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656FD9" w14:textId="13939416" w:rsidR="00366E3D" w:rsidRDefault="00357620">
      <w:pPr>
        <w:rPr>
          <w:b/>
          <w:noProof/>
          <w:lang w:eastAsia="de-DE"/>
        </w:rPr>
      </w:pPr>
      <w:bookmarkStart w:id="0" w:name="_GoBack"/>
      <w:bookmarkEnd w:id="0"/>
      <w:r>
        <w:rPr>
          <w:b/>
          <w:noProof/>
          <w:lang w:eastAsia="de-DE"/>
        </w:rPr>
        <w:t>A</w:t>
      </w:r>
    </w:p>
    <w:p w14:paraId="02D72ADA" w14:textId="107B494C" w:rsidR="00357620" w:rsidRPr="00357620" w:rsidRDefault="00357620">
      <w:pPr>
        <w:rPr>
          <w:b/>
          <w:lang w:val="en-GB"/>
        </w:rPr>
      </w:pPr>
      <w:r>
        <w:rPr>
          <w:b/>
          <w:noProof/>
          <w:lang w:eastAsia="de-DE"/>
        </w:rPr>
        <w:drawing>
          <wp:inline distT="0" distB="0" distL="0" distR="0" wp14:anchorId="64B79531" wp14:editId="602347FA">
            <wp:extent cx="5760581" cy="3446584"/>
            <wp:effectExtent l="0" t="0" r="5715" b="8255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15-Sp-SuppflFig1r1.pdf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1" b="53426"/>
                    <a:stretch/>
                  </pic:blipFill>
                  <pic:spPr bwMode="auto">
                    <a:xfrm>
                      <a:off x="0" y="0"/>
                      <a:ext cx="5760581" cy="3446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0AEAD" w14:textId="77777777" w:rsidR="00BD3957" w:rsidRDefault="00BD3957" w:rsidP="00366E3D">
      <w:pPr>
        <w:spacing w:line="276" w:lineRule="auto"/>
        <w:jc w:val="both"/>
        <w:rPr>
          <w:lang w:val="en-GB"/>
        </w:rPr>
      </w:pPr>
    </w:p>
    <w:p w14:paraId="448D2AC2" w14:textId="128FD279" w:rsidR="00357620" w:rsidRPr="00357620" w:rsidRDefault="00357620" w:rsidP="00366E3D">
      <w:pPr>
        <w:spacing w:line="276" w:lineRule="auto"/>
        <w:jc w:val="both"/>
        <w:rPr>
          <w:b/>
          <w:lang w:val="en-GB"/>
        </w:rPr>
      </w:pPr>
      <w:r w:rsidRPr="00357620">
        <w:rPr>
          <w:b/>
          <w:lang w:val="en-GB"/>
        </w:rPr>
        <w:t>B</w:t>
      </w:r>
    </w:p>
    <w:p w14:paraId="76AE2A0B" w14:textId="6B1BA42A" w:rsidR="00357620" w:rsidRDefault="001D4CFC" w:rsidP="00366E3D">
      <w:pPr>
        <w:spacing w:line="276" w:lineRule="auto"/>
        <w:jc w:val="both"/>
        <w:rPr>
          <w:lang w:val="en-GB"/>
        </w:rPr>
      </w:pPr>
      <w:r>
        <w:rPr>
          <w:noProof/>
          <w:lang w:eastAsia="de-DE"/>
        </w:rPr>
        <w:drawing>
          <wp:inline distT="0" distB="0" distL="0" distR="0" wp14:anchorId="1E75C876" wp14:editId="13D64A65">
            <wp:extent cx="2690383" cy="2613350"/>
            <wp:effectExtent l="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-alternaria.pd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3" t="39320" r="38559" b="35160"/>
                    <a:stretch/>
                  </pic:blipFill>
                  <pic:spPr bwMode="auto">
                    <a:xfrm>
                      <a:off x="0" y="0"/>
                      <a:ext cx="2693732" cy="2616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9EA55" w14:textId="7F543AAB" w:rsidR="00366E3D" w:rsidRPr="0005204C" w:rsidRDefault="00366E3D" w:rsidP="00366E3D">
      <w:pPr>
        <w:spacing w:line="276" w:lineRule="auto"/>
        <w:jc w:val="both"/>
        <w:rPr>
          <w:lang w:val="en-GB"/>
        </w:rPr>
      </w:pPr>
      <w:r w:rsidRPr="00366E3D">
        <w:rPr>
          <w:lang w:val="en-GB"/>
        </w:rPr>
        <w:t xml:space="preserve">Supplemental Fig. 1: </w:t>
      </w:r>
      <w:r w:rsidR="00357620">
        <w:rPr>
          <w:b/>
          <w:lang w:val="en-GB"/>
        </w:rPr>
        <w:t xml:space="preserve">A: </w:t>
      </w:r>
      <w:r w:rsidRPr="00366E3D">
        <w:rPr>
          <w:lang w:val="en-GB"/>
        </w:rPr>
        <w:t xml:space="preserve">Overview of </w:t>
      </w:r>
      <w:r w:rsidRPr="00366E3D">
        <w:rPr>
          <w:rFonts w:cs="Arial"/>
          <w:i/>
          <w:lang w:val="en-GB"/>
        </w:rPr>
        <w:t>CYP71B15p</w:t>
      </w:r>
      <w:proofErr w:type="gramStart"/>
      <w:r w:rsidRPr="00366E3D">
        <w:rPr>
          <w:rFonts w:cs="Arial"/>
          <w:i/>
          <w:lang w:val="en-GB"/>
        </w:rPr>
        <w:t>::</w:t>
      </w:r>
      <w:proofErr w:type="gramEnd"/>
      <w:r w:rsidRPr="00366E3D">
        <w:rPr>
          <w:rFonts w:cs="Arial"/>
          <w:i/>
          <w:lang w:val="en-GB"/>
        </w:rPr>
        <w:t>SP</w:t>
      </w:r>
      <w:r w:rsidRPr="00366E3D">
        <w:rPr>
          <w:rFonts w:cs="Arial"/>
          <w:lang w:val="en-GB"/>
        </w:rPr>
        <w:t xml:space="preserve"> plants and Col-0 control</w:t>
      </w:r>
      <w:r>
        <w:rPr>
          <w:rFonts w:cs="Arial"/>
          <w:lang w:val="en-GB"/>
        </w:rPr>
        <w:t xml:space="preserve">, </w:t>
      </w:r>
      <w:r w:rsidR="004F3AD1">
        <w:rPr>
          <w:rFonts w:cs="Arial"/>
          <w:lang w:val="en-GB"/>
        </w:rPr>
        <w:t xml:space="preserve">directly after </w:t>
      </w:r>
      <w:r w:rsidRPr="00366E3D">
        <w:rPr>
          <w:rFonts w:cs="Arial"/>
          <w:i/>
          <w:lang w:val="en-GB"/>
        </w:rPr>
        <w:t xml:space="preserve">A. </w:t>
      </w:r>
      <w:proofErr w:type="spellStart"/>
      <w:r w:rsidRPr="00366E3D">
        <w:rPr>
          <w:rFonts w:cs="Arial"/>
          <w:i/>
          <w:lang w:val="en-GB"/>
        </w:rPr>
        <w:t>brassicicola</w:t>
      </w:r>
      <w:proofErr w:type="spellEnd"/>
      <w:r>
        <w:rPr>
          <w:rFonts w:cs="Arial"/>
          <w:lang w:val="en-GB"/>
        </w:rPr>
        <w:t xml:space="preserve"> in</w:t>
      </w:r>
      <w:r w:rsidR="004F3AD1">
        <w:rPr>
          <w:rFonts w:cs="Arial"/>
          <w:lang w:val="en-GB"/>
        </w:rPr>
        <w:t>oculation (0 h)</w:t>
      </w:r>
      <w:r>
        <w:rPr>
          <w:rFonts w:cs="Arial"/>
          <w:lang w:val="en-GB"/>
        </w:rPr>
        <w:t>. No apparent differences in morphology or plant growth were detected between lines indicating that there is no toxic effect related to any basal SP expression.</w:t>
      </w:r>
      <w:r w:rsidR="00357620">
        <w:rPr>
          <w:rFonts w:cs="Arial"/>
          <w:lang w:val="en-GB"/>
        </w:rPr>
        <w:t xml:space="preserve"> </w:t>
      </w:r>
      <w:r w:rsidR="00357620" w:rsidRPr="00357620">
        <w:rPr>
          <w:rFonts w:cs="Arial"/>
          <w:b/>
          <w:lang w:val="en-GB"/>
        </w:rPr>
        <w:t>B</w:t>
      </w:r>
      <w:r w:rsidR="00357620">
        <w:rPr>
          <w:rFonts w:cs="Arial"/>
          <w:lang w:val="en-GB"/>
        </w:rPr>
        <w:t xml:space="preserve">: Quantification of SP transcript levels 48 h after infection with </w:t>
      </w:r>
      <w:r w:rsidR="00357620" w:rsidRPr="00366E3D">
        <w:rPr>
          <w:rFonts w:cs="Arial"/>
          <w:i/>
          <w:lang w:val="en-GB"/>
        </w:rPr>
        <w:t>A. brassicicola</w:t>
      </w:r>
      <w:r w:rsidR="0005204C">
        <w:rPr>
          <w:rFonts w:cs="Arial"/>
          <w:i/>
          <w:lang w:val="en-GB"/>
        </w:rPr>
        <w:t xml:space="preserve"> </w:t>
      </w:r>
      <w:r w:rsidR="0005204C">
        <w:rPr>
          <w:rFonts w:cs="Arial"/>
          <w:lang w:val="en-GB"/>
        </w:rPr>
        <w:t>(n=3).</w:t>
      </w:r>
    </w:p>
    <w:sectPr w:rsidR="00366E3D" w:rsidRPr="0005204C">
      <w:pgSz w:w="11906" w:h="16838"/>
      <w:pgMar w:top="1417" w:right="1417" w:bottom="1134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27"/>
  <w:embedSystemFonts/>
  <w:proofState w:spelling="clean" w:grammar="clean"/>
  <w:revisionView w:markup="0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6E3D"/>
    <w:rsid w:val="0005204C"/>
    <w:rsid w:val="001D4CFC"/>
    <w:rsid w:val="00357620"/>
    <w:rsid w:val="00366E3D"/>
    <w:rsid w:val="004F3AD1"/>
    <w:rsid w:val="006E1559"/>
    <w:rsid w:val="00753D1B"/>
    <w:rsid w:val="0095203E"/>
    <w:rsid w:val="00A33381"/>
    <w:rsid w:val="00BD3957"/>
    <w:rsid w:val="00D125F4"/>
    <w:rsid w:val="00F93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5CE84CF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Times New Roman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6E1559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6E1559"/>
    <w:rPr>
      <w:rFonts w:ascii="Lucida Grande" w:hAnsi="Lucida Grande" w:cs="Lucida Grande"/>
      <w:sz w:val="18"/>
      <w:szCs w:val="18"/>
    </w:rPr>
  </w:style>
  <w:style w:type="character" w:styleId="Kommentarzeichen">
    <w:name w:val="annotation reference"/>
    <w:basedOn w:val="Absatzstandardschriftart"/>
    <w:uiPriority w:val="99"/>
    <w:semiHidden/>
    <w:unhideWhenUsed/>
    <w:rsid w:val="00F93680"/>
    <w:rPr>
      <w:sz w:val="16"/>
      <w:szCs w:val="16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F93680"/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F93680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F93680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F93680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Times New Roman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6E1559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6E1559"/>
    <w:rPr>
      <w:rFonts w:ascii="Lucida Grande" w:hAnsi="Lucida Grande" w:cs="Lucida Grande"/>
      <w:sz w:val="18"/>
      <w:szCs w:val="18"/>
    </w:rPr>
  </w:style>
  <w:style w:type="character" w:styleId="Kommentarzeichen">
    <w:name w:val="annotation reference"/>
    <w:basedOn w:val="Absatzstandardschriftart"/>
    <w:uiPriority w:val="99"/>
    <w:semiHidden/>
    <w:unhideWhenUsed/>
    <w:rsid w:val="00F93680"/>
    <w:rPr>
      <w:sz w:val="16"/>
      <w:szCs w:val="16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F93680"/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F93680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F93680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F9368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em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52</Words>
  <Characters>333</Characters>
  <Application>Microsoft Macintosh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Helmholtz Zentrum München</Company>
  <LinksUpToDate>false</LinksUpToDate>
  <CharactersWithSpaces>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 2004 Test Drive-Benutzer</dc:creator>
  <cp:lastModifiedBy>Office 2004 Test Drive-Benutzer</cp:lastModifiedBy>
  <cp:revision>4</cp:revision>
  <dcterms:created xsi:type="dcterms:W3CDTF">2015-11-18T09:03:00Z</dcterms:created>
  <dcterms:modified xsi:type="dcterms:W3CDTF">2015-11-18T09:15:00Z</dcterms:modified>
</cp:coreProperties>
</file>