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ECA09" w14:textId="54B4EB4E" w:rsidR="00C42D3A" w:rsidRPr="00C42D3A" w:rsidRDefault="00C42D3A" w:rsidP="00015AFF">
      <w:pPr>
        <w:suppressAutoHyphens/>
        <w:spacing w:line="480" w:lineRule="auto"/>
        <w:rPr>
          <w:rFonts w:eastAsia="Times New Roman"/>
          <w:b/>
          <w:lang w:eastAsia="ar-SA"/>
        </w:rPr>
      </w:pPr>
      <w:bookmarkStart w:id="0" w:name="_GoBack"/>
      <w:bookmarkEnd w:id="0"/>
      <w:r>
        <w:rPr>
          <w:rFonts w:eastAsia="Times New Roman"/>
          <w:b/>
          <w:lang w:eastAsia="ar-SA"/>
        </w:rPr>
        <w:t>I</w:t>
      </w:r>
      <w:r w:rsidRPr="00C42D3A">
        <w:rPr>
          <w:rFonts w:eastAsia="Times New Roman"/>
          <w:b/>
          <w:lang w:eastAsia="ar-SA"/>
        </w:rPr>
        <w:t xml:space="preserve">nfections in early life </w:t>
      </w:r>
      <w:r>
        <w:rPr>
          <w:rFonts w:eastAsia="Times New Roman"/>
          <w:b/>
          <w:lang w:eastAsia="ar-SA"/>
        </w:rPr>
        <w:t>and</w:t>
      </w:r>
      <w:r w:rsidRPr="00C42D3A">
        <w:rPr>
          <w:rFonts w:eastAsia="Times New Roman"/>
          <w:b/>
          <w:lang w:eastAsia="ar-SA"/>
        </w:rPr>
        <w:t xml:space="preserve"> development of type 1 diabetes</w:t>
      </w:r>
    </w:p>
    <w:p w14:paraId="20797F88" w14:textId="77777777" w:rsidR="00C42D3A" w:rsidRPr="00C42D3A" w:rsidRDefault="00C42D3A" w:rsidP="00015AFF">
      <w:pPr>
        <w:suppressAutoHyphens/>
        <w:spacing w:line="480" w:lineRule="auto"/>
        <w:rPr>
          <w:rFonts w:eastAsia="Times New Roman"/>
          <w:lang w:eastAsia="ar-SA"/>
        </w:rPr>
      </w:pPr>
    </w:p>
    <w:p w14:paraId="701E4A16" w14:textId="6824324A" w:rsidR="00C42D3A" w:rsidRPr="00C42D3A" w:rsidRDefault="00C42D3A" w:rsidP="00015AFF">
      <w:pPr>
        <w:keepNext/>
        <w:tabs>
          <w:tab w:val="num" w:pos="0"/>
        </w:tabs>
        <w:suppressAutoHyphens/>
        <w:spacing w:line="480" w:lineRule="auto"/>
        <w:outlineLvl w:val="0"/>
        <w:rPr>
          <w:rFonts w:eastAsia="Times New Roman"/>
          <w:b/>
          <w:bCs/>
          <w:lang w:val="de-DE" w:eastAsia="ar-SA"/>
        </w:rPr>
      </w:pPr>
      <w:r w:rsidRPr="00C42D3A">
        <w:rPr>
          <w:rFonts w:eastAsia="Times New Roman"/>
          <w:bCs/>
          <w:lang w:val="de-DE" w:eastAsia="ar-SA"/>
        </w:rPr>
        <w:t>Andreas Beyerlein</w:t>
      </w:r>
      <w:r w:rsidRPr="00C42D3A">
        <w:rPr>
          <w:rFonts w:eastAsia="Times New Roman"/>
          <w:vertAlign w:val="superscript"/>
          <w:lang w:val="de-DE" w:eastAsia="ar-SA"/>
        </w:rPr>
        <w:t>1</w:t>
      </w:r>
      <w:r w:rsidRPr="00C42D3A">
        <w:rPr>
          <w:rFonts w:eastAsia="Times New Roman"/>
          <w:bCs/>
          <w:lang w:val="de-DE" w:eastAsia="ar-SA"/>
        </w:rPr>
        <w:t>, PhD; Ewan Donnachie</w:t>
      </w:r>
      <w:r w:rsidR="009942ED">
        <w:rPr>
          <w:rFonts w:eastAsia="Times New Roman"/>
          <w:vertAlign w:val="superscript"/>
          <w:lang w:val="de-DE" w:eastAsia="ar-SA"/>
        </w:rPr>
        <w:t>2</w:t>
      </w:r>
      <w:r w:rsidRPr="00C42D3A">
        <w:rPr>
          <w:rFonts w:eastAsia="Times New Roman"/>
          <w:bCs/>
          <w:lang w:val="de-DE" w:eastAsia="ar-SA"/>
        </w:rPr>
        <w:t>, MSc; Sibille Jergens</w:t>
      </w:r>
      <w:r w:rsidRPr="00C42D3A">
        <w:rPr>
          <w:rFonts w:eastAsia="Times New Roman"/>
          <w:vertAlign w:val="superscript"/>
          <w:lang w:val="de-DE" w:eastAsia="ar-SA"/>
        </w:rPr>
        <w:t>1</w:t>
      </w:r>
      <w:r w:rsidRPr="00C42D3A">
        <w:rPr>
          <w:rFonts w:eastAsia="Times New Roman"/>
          <w:bCs/>
          <w:lang w:val="de-DE" w:eastAsia="ar-SA"/>
        </w:rPr>
        <w:t>, MSc; Anette-Gabriele Ziegler</w:t>
      </w:r>
      <w:r w:rsidRPr="00C42D3A">
        <w:rPr>
          <w:rFonts w:eastAsia="Times New Roman"/>
          <w:vertAlign w:val="superscript"/>
          <w:lang w:val="de-DE" w:eastAsia="ar-SA"/>
        </w:rPr>
        <w:t>1</w:t>
      </w:r>
      <w:r w:rsidRPr="00C42D3A">
        <w:rPr>
          <w:rFonts w:eastAsia="Times New Roman"/>
          <w:bCs/>
          <w:lang w:val="de-DE" w:eastAsia="ar-SA"/>
        </w:rPr>
        <w:t>, MD</w:t>
      </w:r>
    </w:p>
    <w:p w14:paraId="550D2B59" w14:textId="77777777" w:rsidR="00C42D3A" w:rsidRPr="00C42D3A" w:rsidRDefault="00C42D3A" w:rsidP="00015AFF">
      <w:pPr>
        <w:suppressAutoHyphens/>
        <w:spacing w:line="480" w:lineRule="auto"/>
        <w:rPr>
          <w:rFonts w:eastAsia="Times New Roman"/>
          <w:lang w:val="de-DE" w:eastAsia="ar-SA"/>
        </w:rPr>
      </w:pPr>
    </w:p>
    <w:p w14:paraId="7544CAD3" w14:textId="4FAA328C" w:rsidR="00C42D3A" w:rsidRPr="00C42D3A" w:rsidRDefault="00C42D3A" w:rsidP="00015AFF">
      <w:pPr>
        <w:suppressAutoHyphens/>
        <w:spacing w:line="480" w:lineRule="auto"/>
        <w:outlineLvl w:val="0"/>
        <w:rPr>
          <w:rFonts w:eastAsia="Times New Roman"/>
          <w:lang w:val="de-DE" w:eastAsia="ar-SA"/>
        </w:rPr>
      </w:pPr>
      <w:r w:rsidRPr="00C42D3A">
        <w:rPr>
          <w:rFonts w:eastAsia="Times New Roman"/>
          <w:vertAlign w:val="superscript"/>
          <w:lang w:val="de-DE" w:eastAsia="ar-SA"/>
        </w:rPr>
        <w:t>1</w:t>
      </w:r>
      <w:r w:rsidRPr="00C42D3A">
        <w:rPr>
          <w:rFonts w:eastAsia="Times New Roman"/>
          <w:lang w:val="de-DE" w:eastAsia="ar-SA"/>
        </w:rPr>
        <w:t>Institute of Diabetes Research, Helmholtz Zentrum München, Munich, Germany</w:t>
      </w:r>
    </w:p>
    <w:p w14:paraId="27AEB4C4" w14:textId="14A6E9B2" w:rsidR="00C42D3A" w:rsidRPr="00C42D3A" w:rsidRDefault="009942ED" w:rsidP="00015AFF">
      <w:pPr>
        <w:suppressAutoHyphens/>
        <w:spacing w:line="480" w:lineRule="auto"/>
        <w:rPr>
          <w:rFonts w:eastAsia="Times New Roman"/>
          <w:lang w:val="de-DE" w:eastAsia="ar-SA"/>
        </w:rPr>
      </w:pPr>
      <w:r>
        <w:rPr>
          <w:rFonts w:eastAsia="Times New Roman"/>
          <w:vertAlign w:val="superscript"/>
          <w:lang w:val="de-DE" w:eastAsia="ar-SA"/>
        </w:rPr>
        <w:t>2</w:t>
      </w:r>
      <w:r w:rsidR="00C42D3A" w:rsidRPr="00C42D3A">
        <w:rPr>
          <w:rFonts w:eastAsia="Times New Roman"/>
          <w:lang w:val="de-DE" w:eastAsia="ar-SA"/>
        </w:rPr>
        <w:t>Kassenärztliche Vereinigung Bayern, Munich, Germany</w:t>
      </w:r>
    </w:p>
    <w:p w14:paraId="74597BC5" w14:textId="77777777" w:rsidR="00C42D3A" w:rsidRPr="00C42D3A" w:rsidRDefault="00C42D3A" w:rsidP="00015AFF">
      <w:pPr>
        <w:suppressAutoHyphens/>
        <w:spacing w:line="480" w:lineRule="auto"/>
        <w:rPr>
          <w:rFonts w:eastAsia="Times New Roman"/>
          <w:lang w:val="de-DE" w:eastAsia="ar-SA"/>
        </w:rPr>
      </w:pPr>
    </w:p>
    <w:p w14:paraId="27EE3A17" w14:textId="77777777" w:rsidR="00C42D3A" w:rsidRPr="00C42D3A" w:rsidRDefault="00C42D3A" w:rsidP="00015AFF">
      <w:pPr>
        <w:suppressAutoHyphens/>
        <w:spacing w:line="480" w:lineRule="auto"/>
        <w:rPr>
          <w:rFonts w:eastAsia="Times New Roman"/>
          <w:lang w:val="de-DE" w:eastAsia="ar-SA"/>
        </w:rPr>
      </w:pPr>
      <w:r w:rsidRPr="00C42D3A">
        <w:rPr>
          <w:rFonts w:eastAsia="Times New Roman"/>
          <w:lang w:val="de-DE" w:eastAsia="ar-SA"/>
        </w:rPr>
        <w:t>Corresponding author:</w:t>
      </w:r>
    </w:p>
    <w:p w14:paraId="79375234" w14:textId="77777777" w:rsidR="00C42D3A" w:rsidRPr="00C42D3A" w:rsidRDefault="00C42D3A" w:rsidP="00015AFF">
      <w:pPr>
        <w:suppressAutoHyphens/>
        <w:autoSpaceDE w:val="0"/>
        <w:spacing w:line="480" w:lineRule="auto"/>
        <w:rPr>
          <w:rFonts w:eastAsia="Times New Roman"/>
          <w:iCs/>
          <w:lang w:val="de-DE" w:eastAsia="ar-SA"/>
        </w:rPr>
      </w:pPr>
      <w:r w:rsidRPr="00C42D3A">
        <w:rPr>
          <w:rFonts w:eastAsia="Times New Roman"/>
          <w:bCs/>
          <w:lang w:val="de-DE" w:eastAsia="ar-SA"/>
        </w:rPr>
        <w:t>Prof. Dr. Anette-G. Ziegler, MD</w:t>
      </w:r>
    </w:p>
    <w:p w14:paraId="5A598A87" w14:textId="77777777" w:rsidR="00C42D3A" w:rsidRPr="00C42D3A" w:rsidRDefault="00C42D3A" w:rsidP="00015AFF">
      <w:pPr>
        <w:suppressAutoHyphens/>
        <w:autoSpaceDE w:val="0"/>
        <w:spacing w:line="480" w:lineRule="auto"/>
        <w:rPr>
          <w:rFonts w:eastAsia="Times New Roman"/>
          <w:iCs/>
          <w:lang w:val="de-DE" w:eastAsia="ar-SA"/>
        </w:rPr>
      </w:pPr>
      <w:r w:rsidRPr="00C42D3A">
        <w:rPr>
          <w:rFonts w:eastAsia="Times New Roman"/>
          <w:iCs/>
          <w:lang w:val="de-DE" w:eastAsia="ar-SA"/>
        </w:rPr>
        <w:t>Institute of Diabetes Research</w:t>
      </w:r>
    </w:p>
    <w:p w14:paraId="38243DC7" w14:textId="77777777" w:rsidR="00C42D3A" w:rsidRPr="00C42D3A" w:rsidRDefault="00C42D3A" w:rsidP="00015AFF">
      <w:pPr>
        <w:suppressAutoHyphens/>
        <w:autoSpaceDE w:val="0"/>
        <w:spacing w:line="480" w:lineRule="auto"/>
        <w:rPr>
          <w:rFonts w:eastAsia="Times New Roman"/>
          <w:iCs/>
          <w:lang w:val="de-DE" w:eastAsia="ar-SA"/>
        </w:rPr>
      </w:pPr>
      <w:r w:rsidRPr="00C42D3A">
        <w:rPr>
          <w:rFonts w:eastAsia="Times New Roman"/>
          <w:iCs/>
          <w:lang w:val="de-DE" w:eastAsia="ar-SA"/>
        </w:rPr>
        <w:t>Helmholtz Zentrum München</w:t>
      </w:r>
    </w:p>
    <w:p w14:paraId="6162C1E0" w14:textId="77777777" w:rsidR="00C42D3A" w:rsidRPr="00C42D3A" w:rsidRDefault="00C42D3A" w:rsidP="00015AFF">
      <w:pPr>
        <w:suppressAutoHyphens/>
        <w:autoSpaceDE w:val="0"/>
        <w:spacing w:line="480" w:lineRule="auto"/>
        <w:rPr>
          <w:rFonts w:eastAsia="Times New Roman"/>
          <w:iCs/>
          <w:lang w:val="de-DE" w:eastAsia="ar-SA"/>
        </w:rPr>
      </w:pPr>
      <w:r w:rsidRPr="00C42D3A">
        <w:rPr>
          <w:rFonts w:eastAsia="Times New Roman"/>
          <w:iCs/>
          <w:lang w:val="de-DE" w:eastAsia="ar-SA"/>
        </w:rPr>
        <w:t>Ingolstädter Landstraße 1</w:t>
      </w:r>
    </w:p>
    <w:p w14:paraId="24B48C43" w14:textId="77777777" w:rsidR="00C42D3A" w:rsidRPr="00C42D3A" w:rsidRDefault="00C42D3A" w:rsidP="00015AFF">
      <w:pPr>
        <w:suppressAutoHyphens/>
        <w:autoSpaceDE w:val="0"/>
        <w:spacing w:line="480" w:lineRule="auto"/>
        <w:rPr>
          <w:rFonts w:eastAsia="Times New Roman"/>
          <w:iCs/>
          <w:lang w:val="de-DE" w:eastAsia="ar-SA"/>
        </w:rPr>
      </w:pPr>
      <w:r w:rsidRPr="00C42D3A">
        <w:rPr>
          <w:rFonts w:eastAsia="Times New Roman"/>
          <w:iCs/>
          <w:lang w:val="de-DE" w:eastAsia="ar-SA"/>
        </w:rPr>
        <w:t>85764 Neuherberg, Germany</w:t>
      </w:r>
    </w:p>
    <w:p w14:paraId="3D75B0AB" w14:textId="77777777" w:rsidR="00C42D3A" w:rsidRPr="000B6C65" w:rsidRDefault="00C42D3A" w:rsidP="00015AFF">
      <w:pPr>
        <w:suppressAutoHyphens/>
        <w:autoSpaceDE w:val="0"/>
        <w:spacing w:line="480" w:lineRule="auto"/>
        <w:rPr>
          <w:rFonts w:eastAsia="Times New Roman"/>
          <w:iCs/>
          <w:lang w:val="de-DE" w:eastAsia="ar-SA"/>
        </w:rPr>
      </w:pPr>
      <w:r w:rsidRPr="000B6C65">
        <w:rPr>
          <w:rFonts w:eastAsia="Times New Roman"/>
          <w:iCs/>
          <w:lang w:val="de-DE" w:eastAsia="ar-SA"/>
        </w:rPr>
        <w:t>Phone +49(0)89 3187-2836</w:t>
      </w:r>
    </w:p>
    <w:p w14:paraId="67077127" w14:textId="77777777" w:rsidR="00C42D3A" w:rsidRPr="000B6C65" w:rsidRDefault="00C42D3A" w:rsidP="00015AFF">
      <w:pPr>
        <w:suppressAutoHyphens/>
        <w:autoSpaceDE w:val="0"/>
        <w:spacing w:line="480" w:lineRule="auto"/>
        <w:rPr>
          <w:rFonts w:eastAsia="Times New Roman"/>
          <w:iCs/>
          <w:lang w:val="de-DE" w:eastAsia="ar-SA"/>
        </w:rPr>
      </w:pPr>
      <w:r w:rsidRPr="000B6C65">
        <w:rPr>
          <w:rFonts w:eastAsia="Times New Roman"/>
          <w:iCs/>
          <w:lang w:val="de-DE" w:eastAsia="ar-SA"/>
        </w:rPr>
        <w:t>Fax +49(0)89 3081-733</w:t>
      </w:r>
    </w:p>
    <w:p w14:paraId="238CC7A0" w14:textId="77777777" w:rsidR="00C42D3A" w:rsidRPr="000B6C65" w:rsidRDefault="00C42D3A" w:rsidP="00015AFF">
      <w:pPr>
        <w:suppressAutoHyphens/>
        <w:spacing w:line="480" w:lineRule="auto"/>
        <w:rPr>
          <w:rFonts w:eastAsia="Times New Roman"/>
          <w:lang w:val="de-DE" w:eastAsia="ar-SA"/>
        </w:rPr>
      </w:pPr>
      <w:r w:rsidRPr="000B6C65">
        <w:rPr>
          <w:rFonts w:eastAsia="Times New Roman"/>
          <w:lang w:val="de-DE" w:eastAsia="ar-SA"/>
        </w:rPr>
        <w:t>E-mail: anette-g.ziegler@helmholtz-muenchen.de</w:t>
      </w:r>
    </w:p>
    <w:p w14:paraId="6AD31286" w14:textId="77777777" w:rsidR="00C42D3A" w:rsidRPr="000B6C65" w:rsidRDefault="00C42D3A" w:rsidP="00015AFF">
      <w:pPr>
        <w:suppressAutoHyphens/>
        <w:spacing w:line="480" w:lineRule="auto"/>
        <w:rPr>
          <w:rFonts w:eastAsia="Times New Roman"/>
          <w:lang w:val="de-DE" w:eastAsia="ar-SA"/>
        </w:rPr>
      </w:pPr>
    </w:p>
    <w:p w14:paraId="3E7A90DF"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Running title: Infections and type 1 diabetes</w:t>
      </w:r>
    </w:p>
    <w:p w14:paraId="7F148DF4"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Key words: Respiratory infections, Type 1 diabetes mellitus, Viral infections</w:t>
      </w:r>
    </w:p>
    <w:p w14:paraId="5296CCC4" w14:textId="77777777" w:rsidR="004D1EF5" w:rsidRPr="00015AFF" w:rsidRDefault="004D1EF5" w:rsidP="00015AFF">
      <w:pPr>
        <w:suppressAutoHyphens/>
        <w:spacing w:line="480" w:lineRule="auto"/>
        <w:rPr>
          <w:rFonts w:eastAsia="Times New Roman"/>
          <w:lang w:val="en-GB" w:eastAsia="ar-SA"/>
        </w:rPr>
      </w:pPr>
      <w:r>
        <w:rPr>
          <w:rFonts w:eastAsia="Times New Roman"/>
          <w:lang w:val="en-GB" w:eastAsia="ar-SA"/>
        </w:rPr>
        <w:t xml:space="preserve">Date of </w:t>
      </w:r>
      <w:r w:rsidRPr="00015AFF">
        <w:rPr>
          <w:rFonts w:eastAsia="Times New Roman"/>
          <w:lang w:val="en-GB" w:eastAsia="ar-SA"/>
        </w:rPr>
        <w:t xml:space="preserve">revision: </w:t>
      </w:r>
      <w:r w:rsidR="00944E2D" w:rsidRPr="00015AFF">
        <w:rPr>
          <w:rFonts w:eastAsia="Times New Roman"/>
          <w:lang w:val="en-GB" w:eastAsia="ar-SA"/>
        </w:rPr>
        <w:t>21</w:t>
      </w:r>
      <w:r w:rsidRPr="00015AFF">
        <w:rPr>
          <w:rFonts w:eastAsia="Times New Roman"/>
          <w:lang w:val="en-GB" w:eastAsia="ar-SA"/>
        </w:rPr>
        <w:t xml:space="preserve"> December 2015</w:t>
      </w:r>
    </w:p>
    <w:p w14:paraId="7E3A503E" w14:textId="62601613" w:rsidR="00C42D3A" w:rsidRPr="00C42D3A" w:rsidRDefault="00C42D3A" w:rsidP="00015AFF">
      <w:pPr>
        <w:suppressAutoHyphens/>
        <w:spacing w:line="480" w:lineRule="auto"/>
        <w:rPr>
          <w:rFonts w:eastAsia="Times New Roman"/>
          <w:lang w:val="en-GB" w:eastAsia="ar-SA"/>
        </w:rPr>
      </w:pPr>
      <w:r w:rsidRPr="00015AFF">
        <w:rPr>
          <w:rFonts w:eastAsia="Times New Roman"/>
          <w:lang w:val="en-GB" w:eastAsia="ar-SA"/>
        </w:rPr>
        <w:t xml:space="preserve">Word count: </w:t>
      </w:r>
      <w:r w:rsidR="00CE554B" w:rsidRPr="00015AFF">
        <w:rPr>
          <w:rFonts w:eastAsia="Times New Roman"/>
          <w:lang w:val="en-GB" w:eastAsia="ar-SA"/>
        </w:rPr>
        <w:t>6</w:t>
      </w:r>
      <w:r w:rsidR="006B6FE2" w:rsidRPr="00015AFF">
        <w:rPr>
          <w:rFonts w:eastAsia="Times New Roman"/>
          <w:lang w:val="en-GB" w:eastAsia="ar-SA"/>
        </w:rPr>
        <w:t>50</w:t>
      </w:r>
    </w:p>
    <w:p w14:paraId="1E2560F2" w14:textId="77777777" w:rsidR="00C42D3A" w:rsidRPr="00C42D3A" w:rsidRDefault="00C42D3A" w:rsidP="00015AFF">
      <w:pPr>
        <w:suppressAutoHyphens/>
        <w:spacing w:line="480" w:lineRule="auto"/>
        <w:rPr>
          <w:rFonts w:eastAsia="Times New Roman"/>
          <w:b/>
          <w:lang w:val="en-GB" w:eastAsia="ar-SA"/>
        </w:rPr>
      </w:pPr>
      <w:r w:rsidRPr="00C42D3A">
        <w:rPr>
          <w:rFonts w:eastAsia="Times New Roman"/>
          <w:b/>
          <w:lang w:val="en-GB" w:eastAsia="ar-SA"/>
        </w:rPr>
        <w:br w:type="page"/>
      </w:r>
      <w:r w:rsidRPr="00C42D3A">
        <w:rPr>
          <w:rFonts w:eastAsia="Times New Roman"/>
          <w:b/>
          <w:lang w:val="en-GB" w:eastAsia="ar-SA"/>
        </w:rPr>
        <w:lastRenderedPageBreak/>
        <w:t>Introduction</w:t>
      </w:r>
    </w:p>
    <w:p w14:paraId="1B04F8A9" w14:textId="645F2B4A"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 xml:space="preserve">Viral infections </w:t>
      </w:r>
      <w:r>
        <w:rPr>
          <w:rFonts w:eastAsia="Times New Roman"/>
          <w:lang w:val="en-GB" w:eastAsia="ar-SA"/>
        </w:rPr>
        <w:t xml:space="preserve">in early life have been hypothesized to </w:t>
      </w:r>
      <w:r w:rsidRPr="00C42D3A">
        <w:rPr>
          <w:rFonts w:eastAsia="Times New Roman"/>
          <w:lang w:val="en-GB" w:eastAsia="ar-SA"/>
        </w:rPr>
        <w:t>caus</w:t>
      </w:r>
      <w:r>
        <w:rPr>
          <w:rFonts w:eastAsia="Times New Roman"/>
          <w:lang w:val="en-GB" w:eastAsia="ar-SA"/>
        </w:rPr>
        <w:t>e</w:t>
      </w:r>
      <w:r w:rsidRPr="00C42D3A">
        <w:rPr>
          <w:rFonts w:eastAsia="Times New Roman"/>
          <w:lang w:val="en-GB" w:eastAsia="ar-SA"/>
        </w:rPr>
        <w:t xml:space="preserve"> type 1 diabetes (T1D) </w:t>
      </w:r>
      <w:hyperlink w:anchor="_ENREF_1" w:tooltip="von Herrath, 2009 #1847" w:history="1">
        <w:r w:rsidR="00D32F68" w:rsidRPr="00C42D3A">
          <w:rPr>
            <w:rFonts w:eastAsia="Times New Roman"/>
            <w:color w:val="0000FF"/>
            <w:u w:val="single"/>
            <w:lang w:val="en-GB" w:eastAsia="ar-SA"/>
          </w:rPr>
          <w:fldChar w:fldCharType="begin"/>
        </w:r>
        <w:r w:rsidR="00D32F68">
          <w:rPr>
            <w:rFonts w:eastAsia="Times New Roman"/>
            <w:color w:val="0000FF"/>
            <w:u w:val="single"/>
            <w:lang w:val="en-GB" w:eastAsia="ar-SA"/>
          </w:rPr>
          <w:instrText xml:space="preserve"> ADDIN EN.CITE &lt;EndNote&gt;&lt;Cite&gt;&lt;Author&gt;von Herrath&lt;/Author&gt;&lt;Year&gt;2009&lt;/Year&gt;&lt;RecNum&gt;1847&lt;/RecNum&gt;&lt;DisplayText&gt;&lt;style face="superscript"&gt;1&lt;/style&gt;&lt;/DisplayText&gt;&lt;record&gt;&lt;rec-number&gt;1847&lt;/rec-number&gt;&lt;foreign-keys&gt;&lt;key app="EN" db-id="vsz5xrx0z5svr9e5p2h5zawh2rtp5dvddv9a"&gt;1847&lt;/key&gt;&lt;/foreign-keys&gt;&lt;ref-type name="Journal Article"&gt;17&lt;/ref-type&gt;&lt;contributors&gt;&lt;authors&gt;&lt;author&gt;von Herrath, M.&lt;/author&gt;&lt;/authors&gt;&lt;/contributors&gt;&lt;titles&gt;&lt;title&gt;Diabetes: A virus-gene collaboration&lt;/title&gt;&lt;secondary-title&gt;Nature&lt;/secondary-title&gt;&lt;alt-title&gt;Nature&lt;/alt-title&gt;&lt;/titles&gt;&lt;periodical&gt;&lt;full-title&gt;Nature&lt;/full-title&gt;&lt;abbr-1&gt;Nature&lt;/abbr-1&gt;&lt;/periodical&gt;&lt;alt-periodical&gt;&lt;full-title&gt;Nature&lt;/full-title&gt;&lt;abbr-1&gt;Nature&lt;/abbr-1&gt;&lt;/alt-periodical&gt;&lt;pages&gt;518-9&lt;/pages&gt;&lt;volume&gt;459&lt;/volume&gt;&lt;number&gt;7246&lt;/number&gt;&lt;edition&gt;2009/05/30&lt;/edition&gt;&lt;keywords&gt;&lt;keyword&gt;DEAD-box RNA Helicases/chemistry/*genetics/metabolism&lt;/keyword&gt;&lt;keyword&gt;Diabetes Mellitus, Type 1/complications/*genetics/pathology/*virology&lt;/keyword&gt;&lt;keyword&gt;Enterovirus/immunology/*pathogenicity&lt;/keyword&gt;&lt;keyword&gt;Enterovirus Infections/*complications/immunology/*virology&lt;/keyword&gt;&lt;keyword&gt;Genetic Predisposition to Disease&lt;/keyword&gt;&lt;keyword&gt;Histocompatibility Antigens Class I/immunology/metabolism&lt;/keyword&gt;&lt;keyword&gt;Humans&lt;/keyword&gt;&lt;keyword&gt;Interferons/immunology&lt;/keyword&gt;&lt;keyword&gt;Islets of Langerhans/immunology/metabolism/pathology/virology&lt;/keyword&gt;&lt;/keywords&gt;&lt;dates&gt;&lt;year&gt;2009&lt;/year&gt;&lt;pub-dates&gt;&lt;date&gt;May 28&lt;/date&gt;&lt;/pub-dates&gt;&lt;/dates&gt;&lt;isbn&gt;1476-4687 (Electronic)&amp;#xD;0028-0836 (Linking)&lt;/isbn&gt;&lt;accession-num&gt;19478773&lt;/accession-num&gt;&lt;work-type&gt;News&lt;/work-type&gt;&lt;urls&gt;&lt;related-urls&gt;&lt;url&gt;http://www.ncbi.nlm.nih.gov/pubmed/19478773&lt;/url&gt;&lt;/related-urls&gt;&lt;/urls&gt;&lt;electronic-resource-num&gt;10.1038/459518a&lt;/electronic-resource-num&gt;&lt;language&gt;eng&lt;/language&gt;&lt;/record&gt;&lt;/Cite&gt;&lt;/EndNote&gt;</w:instrText>
        </w:r>
        <w:r w:rsidR="00D32F68" w:rsidRPr="00C42D3A">
          <w:rPr>
            <w:rFonts w:eastAsia="Times New Roman"/>
            <w:color w:val="0000FF"/>
            <w:u w:val="single"/>
            <w:lang w:val="en-GB" w:eastAsia="ar-SA"/>
          </w:rPr>
          <w:fldChar w:fldCharType="separate"/>
        </w:r>
        <w:r w:rsidR="00D32F68" w:rsidRPr="0093645B">
          <w:rPr>
            <w:rFonts w:eastAsia="Times New Roman"/>
            <w:noProof/>
            <w:color w:val="0000FF"/>
            <w:u w:val="single"/>
            <w:vertAlign w:val="superscript"/>
            <w:lang w:val="en-GB" w:eastAsia="ar-SA"/>
          </w:rPr>
          <w:t>1</w:t>
        </w:r>
        <w:r w:rsidR="00D32F68" w:rsidRPr="00C42D3A">
          <w:rPr>
            <w:rFonts w:eastAsia="Times New Roman"/>
            <w:color w:val="0000FF"/>
            <w:u w:val="single"/>
            <w:lang w:val="en-GB" w:eastAsia="ar-SA"/>
          </w:rPr>
          <w:fldChar w:fldCharType="end"/>
        </w:r>
      </w:hyperlink>
      <w:r>
        <w:rPr>
          <w:rFonts w:eastAsia="Times New Roman"/>
          <w:lang w:val="en-GB" w:eastAsia="ar-SA"/>
        </w:rPr>
        <w:t>,</w:t>
      </w:r>
      <w:r w:rsidRPr="00C42D3A">
        <w:rPr>
          <w:rFonts w:eastAsia="Times New Roman"/>
          <w:lang w:val="en-GB" w:eastAsia="ar-SA"/>
        </w:rPr>
        <w:t xml:space="preserve"> </w:t>
      </w:r>
      <w:r>
        <w:rPr>
          <w:rFonts w:eastAsia="Times New Roman"/>
          <w:lang w:val="en-GB" w:eastAsia="ar-SA"/>
        </w:rPr>
        <w:t xml:space="preserve">particularly </w:t>
      </w:r>
      <w:r w:rsidRPr="00C42D3A">
        <w:rPr>
          <w:rFonts w:eastAsia="Times New Roman"/>
          <w:lang w:val="en-GB" w:eastAsia="ar-SA"/>
        </w:rPr>
        <w:t xml:space="preserve">enteroviruses </w:t>
      </w:r>
      <w:hyperlink w:anchor="_ENREF_2" w:tooltip="Yeung, 2011 #1556" w:history="1">
        <w:r w:rsidR="00D32F68" w:rsidRPr="00C42D3A">
          <w:rPr>
            <w:rFonts w:eastAsia="Times New Roman"/>
            <w:color w:val="0000FF"/>
            <w:u w:val="single"/>
            <w:lang w:val="en-GB" w:eastAsia="ar-SA"/>
          </w:rPr>
          <w:fldChar w:fldCharType="begin"/>
        </w:r>
        <w:r w:rsidR="00D32F68">
          <w:rPr>
            <w:rFonts w:eastAsia="Times New Roman"/>
            <w:color w:val="0000FF"/>
            <w:u w:val="single"/>
            <w:lang w:val="en-GB" w:eastAsia="ar-SA"/>
          </w:rPr>
          <w:instrText xml:space="preserve"> ADDIN EN.CITE &lt;EndNote&gt;&lt;Cite&gt;&lt;Author&gt;Yeung&lt;/Author&gt;&lt;Year&gt;2011&lt;/Year&gt;&lt;RecNum&gt;1556&lt;/RecNum&gt;&lt;DisplayText&gt;&lt;style face="superscript"&gt;2&lt;/style&gt;&lt;/DisplayText&gt;&lt;record&gt;&lt;rec-number&gt;1556&lt;/rec-number&gt;&lt;foreign-keys&gt;&lt;key app="EN" db-id="vsz5xrx0z5svr9e5p2h5zawh2rtp5dvddv9a"&gt;1556&lt;/key&gt;&lt;/foreign-keys&gt;&lt;ref-type name="Journal Article"&gt;17&lt;/ref-type&gt;&lt;contributors&gt;&lt;authors&gt;&lt;author&gt;Yeung, W. C.&lt;/author&gt;&lt;author&gt;Rawlinson, W. D.&lt;/author&gt;&lt;author&gt;Craig, M. E.&lt;/author&gt;&lt;/authors&gt;&lt;/contributors&gt;&lt;auth-address&gt;Faculty of Medicine, University of New South Wales, Sydney, NSW 2052, Australia.&lt;/auth-address&gt;&lt;titles&gt;&lt;title&gt;Enterovirus infection and type 1 diabetes mellitus: systematic review and meta-analysis of observational molecular studies&lt;/title&gt;&lt;secondary-title&gt;BMJ&lt;/secondary-title&gt;&lt;alt-title&gt;Bmj&lt;/alt-title&gt;&lt;/titles&gt;&lt;periodical&gt;&lt;full-title&gt;BMJ&lt;/full-title&gt;&lt;abbr-1&gt;Bmj&lt;/abbr-1&gt;&lt;/periodical&gt;&lt;alt-periodical&gt;&lt;full-title&gt;BMJ&lt;/full-title&gt;&lt;abbr-1&gt;Bmj&lt;/abbr-1&gt;&lt;/alt-periodical&gt;&lt;pages&gt;d35&lt;/pages&gt;&lt;volume&gt;342&lt;/volume&gt;&lt;edition&gt;2011/02/05&lt;/edition&gt;&lt;keywords&gt;&lt;keyword&gt;Autoantibodies/blood&lt;/keyword&gt;&lt;keyword&gt;Diabetes Mellitus, Type 1/immunology/*virology&lt;/keyword&gt;&lt;keyword&gt;Enterovirus Infections/*complications/immunology&lt;/keyword&gt;&lt;keyword&gt;Epidemiologic Methods&lt;/keyword&gt;&lt;keyword&gt;Humans&lt;/keyword&gt;&lt;/keywords&gt;&lt;dates&gt;&lt;year&gt;2011&lt;/year&gt;&lt;/dates&gt;&lt;isbn&gt;1756-1833 (Electronic)&amp;#xD;0959-535X (Linking)&lt;/isbn&gt;&lt;accession-num&gt;21292721&lt;/accession-num&gt;&lt;work-type&gt;Meta-Analysis&amp;#xD;Review&lt;/work-type&gt;&lt;urls&gt;&lt;related-urls&gt;&lt;url&gt;http://www.ncbi.nlm.nih.gov/pubmed/21292721&lt;/url&gt;&lt;/related-urls&gt;&lt;/urls&gt;&lt;custom2&gt;3033438&lt;/custom2&gt;&lt;electronic-resource-num&gt;10.1136/bmj.d35&lt;/electronic-resource-num&gt;&lt;language&gt;eng&lt;/language&gt;&lt;/record&gt;&lt;/Cite&gt;&lt;/EndNote&gt;</w:instrText>
        </w:r>
        <w:r w:rsidR="00D32F68" w:rsidRPr="00C42D3A">
          <w:rPr>
            <w:rFonts w:eastAsia="Times New Roman"/>
            <w:color w:val="0000FF"/>
            <w:u w:val="single"/>
            <w:lang w:val="en-GB" w:eastAsia="ar-SA"/>
          </w:rPr>
          <w:fldChar w:fldCharType="separate"/>
        </w:r>
        <w:r w:rsidR="00D32F68" w:rsidRPr="0093645B">
          <w:rPr>
            <w:rFonts w:eastAsia="Times New Roman"/>
            <w:noProof/>
            <w:color w:val="0000FF"/>
            <w:u w:val="single"/>
            <w:vertAlign w:val="superscript"/>
            <w:lang w:val="en-GB" w:eastAsia="ar-SA"/>
          </w:rPr>
          <w:t>2</w:t>
        </w:r>
        <w:r w:rsidR="00D32F68" w:rsidRPr="00C42D3A">
          <w:rPr>
            <w:rFonts w:eastAsia="Times New Roman"/>
            <w:color w:val="0000FF"/>
            <w:u w:val="single"/>
            <w:lang w:val="en-GB" w:eastAsia="ar-SA"/>
          </w:rPr>
          <w:fldChar w:fldCharType="end"/>
        </w:r>
      </w:hyperlink>
      <w:r w:rsidRPr="00C42D3A">
        <w:rPr>
          <w:rFonts w:eastAsia="Times New Roman"/>
          <w:lang w:val="en-GB" w:eastAsia="ar-SA"/>
        </w:rPr>
        <w:t xml:space="preserve">, which are major agents of respiratory infections </w:t>
      </w:r>
      <w:hyperlink w:anchor="_ENREF_3" w:tooltip="Monto, 2002 #1507" w:history="1">
        <w:r w:rsidR="00D32F68" w:rsidRPr="00C42D3A">
          <w:rPr>
            <w:rFonts w:eastAsia="Times New Roman"/>
            <w:color w:val="0000FF"/>
            <w:u w:val="single"/>
            <w:lang w:val="en-GB" w:eastAsia="ar-SA"/>
          </w:rPr>
          <w:fldChar w:fldCharType="begin"/>
        </w:r>
        <w:r w:rsidR="00D32F68">
          <w:rPr>
            <w:rFonts w:eastAsia="Times New Roman"/>
            <w:color w:val="0000FF"/>
            <w:u w:val="single"/>
            <w:lang w:val="en-GB" w:eastAsia="ar-SA"/>
          </w:rPr>
          <w:instrText xml:space="preserve"> ADDIN EN.CITE &lt;EndNote&gt;&lt;Cite&gt;&lt;Author&gt;Monto&lt;/Author&gt;&lt;Year&gt;2002&lt;/Year&gt;&lt;RecNum&gt;1507&lt;/RecNum&gt;&lt;DisplayText&gt;&lt;style face="superscript"&gt;3&lt;/style&gt;&lt;/DisplayText&gt;&lt;record&gt;&lt;rec-number&gt;1507&lt;/rec-number&gt;&lt;foreign-keys&gt;&lt;key app="EN" db-id="vsz5xrx0z5svr9e5p2h5zawh2rtp5dvddv9a"&gt;1507&lt;/key&gt;&lt;/foreign-keys&gt;&lt;ref-type name="Journal Article"&gt;17&lt;/ref-type&gt;&lt;contributors&gt;&lt;authors&gt;&lt;author&gt;Monto, A. S.&lt;/author&gt;&lt;/authors&gt;&lt;/contributors&gt;&lt;auth-address&gt;Department of Epidemiology, School of Public Health, University of Michigan at Ann Arbor, Ann Arbor, Michigan, USA.&lt;/auth-address&gt;&lt;titles&gt;&lt;title&gt;Epidemiology of viral respiratory infections&lt;/title&gt;&lt;secondary-title&gt;Am J Med&lt;/secondary-title&gt;&lt;alt-title&gt;The American journal of medicine&lt;/alt-title&gt;&lt;/titles&gt;&lt;periodical&gt;&lt;full-title&gt;Am J Med&lt;/full-title&gt;&lt;abbr-1&gt;The American journal of medicine&lt;/abbr-1&gt;&lt;/periodical&gt;&lt;alt-periodical&gt;&lt;full-title&gt;Am J Med&lt;/full-title&gt;&lt;abbr-1&gt;The American journal of medicine&lt;/abbr-1&gt;&lt;/alt-periodical&gt;&lt;pages&gt;4S-12S&lt;/pages&gt;&lt;volume&gt;112 Suppl 6A&lt;/volume&gt;&lt;edition&gt;2002/04/17&lt;/edition&gt;&lt;keywords&gt;&lt;keyword&gt;Acute Disease&lt;/keyword&gt;&lt;keyword&gt;Adolescent&lt;/keyword&gt;&lt;keyword&gt;Adult&lt;/keyword&gt;&lt;keyword&gt;Child&lt;/keyword&gt;&lt;keyword&gt;Child, Preschool&lt;/keyword&gt;&lt;keyword&gt;Common Cold/epidemiology/virology&lt;/keyword&gt;&lt;keyword&gt;Humans&lt;/keyword&gt;&lt;keyword&gt;Incidence&lt;/keyword&gt;&lt;keyword&gt;Infant&lt;/keyword&gt;&lt;keyword&gt;Influenza, Human/epidemiology&lt;/keyword&gt;&lt;keyword&gt;Middle Aged&lt;/keyword&gt;&lt;keyword&gt;Respiratory Tract Infections/*epidemiology/transmission/*virology&lt;/keyword&gt;&lt;keyword&gt;Rhinovirus/classification&lt;/keyword&gt;&lt;keyword&gt;Risk Factors&lt;/keyword&gt;&lt;keyword&gt;United States/epidemiology&lt;/keyword&gt;&lt;keyword&gt;Virus Diseases/*epidemiology/transmission&lt;/keyword&gt;&lt;/keywords&gt;&lt;dates&gt;&lt;year&gt;2002&lt;/year&gt;&lt;pub-dates&gt;&lt;date&gt;Apr 22&lt;/date&gt;&lt;/pub-dates&gt;&lt;/dates&gt;&lt;isbn&gt;0002-9343 (Print)&amp;#xD;0002-9343 (Linking)&lt;/isbn&gt;&lt;accession-num&gt;11955454&lt;/accession-num&gt;&lt;work-type&gt;Review&lt;/work-type&gt;&lt;urls&gt;&lt;related-urls&gt;&lt;url&gt;http://www.ncbi.nlm.nih.gov/pubmed/11955454&lt;/url&gt;&lt;/related-urls&gt;&lt;/urls&gt;&lt;language&gt;eng&lt;/language&gt;&lt;/record&gt;&lt;/Cite&gt;&lt;/EndNote&gt;</w:instrText>
        </w:r>
        <w:r w:rsidR="00D32F68" w:rsidRPr="00C42D3A">
          <w:rPr>
            <w:rFonts w:eastAsia="Times New Roman"/>
            <w:color w:val="0000FF"/>
            <w:u w:val="single"/>
            <w:lang w:val="en-GB" w:eastAsia="ar-SA"/>
          </w:rPr>
          <w:fldChar w:fldCharType="separate"/>
        </w:r>
        <w:r w:rsidR="00D32F68" w:rsidRPr="0093645B">
          <w:rPr>
            <w:rFonts w:eastAsia="Times New Roman"/>
            <w:noProof/>
            <w:color w:val="0000FF"/>
            <w:u w:val="single"/>
            <w:vertAlign w:val="superscript"/>
            <w:lang w:val="en-GB" w:eastAsia="ar-SA"/>
          </w:rPr>
          <w:t>3</w:t>
        </w:r>
        <w:r w:rsidR="00D32F68" w:rsidRPr="00C42D3A">
          <w:rPr>
            <w:rFonts w:eastAsia="Times New Roman"/>
            <w:color w:val="0000FF"/>
            <w:u w:val="single"/>
            <w:lang w:val="en-GB" w:eastAsia="ar-SA"/>
          </w:rPr>
          <w:fldChar w:fldCharType="end"/>
        </w:r>
      </w:hyperlink>
      <w:r w:rsidRPr="00C42D3A">
        <w:rPr>
          <w:rFonts w:eastAsia="Times New Roman"/>
          <w:lang w:val="en-GB" w:eastAsia="ar-SA"/>
        </w:rPr>
        <w:t xml:space="preserve">. Recent studies suggest that respiratory infections </w:t>
      </w:r>
      <w:r>
        <w:rPr>
          <w:rFonts w:eastAsia="Times New Roman"/>
          <w:lang w:val="en-GB" w:eastAsia="ar-SA"/>
        </w:rPr>
        <w:t xml:space="preserve">are associated with </w:t>
      </w:r>
      <w:r w:rsidRPr="00C42D3A">
        <w:rPr>
          <w:rFonts w:eastAsia="Times New Roman"/>
          <w:lang w:val="en-GB" w:eastAsia="ar-SA"/>
        </w:rPr>
        <w:t>increase</w:t>
      </w:r>
      <w:r>
        <w:rPr>
          <w:rFonts w:eastAsia="Times New Roman"/>
          <w:lang w:val="en-GB" w:eastAsia="ar-SA"/>
        </w:rPr>
        <w:t>d</w:t>
      </w:r>
      <w:r w:rsidRPr="00C42D3A">
        <w:rPr>
          <w:rFonts w:eastAsia="Times New Roman"/>
          <w:lang w:val="en-GB" w:eastAsia="ar-SA"/>
        </w:rPr>
        <w:t xml:space="preserve"> T1D risk if they are encountered within the first </w:t>
      </w:r>
      <w:r>
        <w:rPr>
          <w:rFonts w:eastAsia="Times New Roman"/>
          <w:lang w:val="en-GB" w:eastAsia="ar-SA"/>
        </w:rPr>
        <w:t>6</w:t>
      </w:r>
      <w:r w:rsidRPr="00C42D3A">
        <w:rPr>
          <w:rFonts w:eastAsia="Times New Roman"/>
          <w:lang w:val="en-GB" w:eastAsia="ar-SA"/>
        </w:rPr>
        <w:t xml:space="preserve"> months of life </w:t>
      </w:r>
      <w:hyperlink w:anchor="_ENREF_4" w:tooltip="Beyerlein, 2013 #1747" w:history="1">
        <w:r w:rsidR="00D32F68" w:rsidRPr="00C42D3A">
          <w:rPr>
            <w:rFonts w:eastAsia="Times New Roman"/>
            <w:color w:val="0000FF"/>
            <w:u w:val="single"/>
            <w:lang w:val="en-GB" w:eastAsia="ar-SA"/>
          </w:rPr>
          <w:fldChar w:fldCharType="begin">
            <w:fldData xml:space="preserve">PEVuZE5vdGU+PENpdGU+PEF1dGhvcj5CZXllcmxlaW48L0F1dGhvcj48WWVhcj4yMDEzPC9ZZWFy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</w:fldData>
          </w:fldChar>
        </w:r>
        <w:r w:rsidR="00D32F68">
          <w:rPr>
            <w:rFonts w:eastAsia="Times New Roman"/>
            <w:color w:val="0000FF"/>
            <w:u w:val="single"/>
            <w:lang w:val="en-GB" w:eastAsia="ar-SA"/>
          </w:rPr>
          <w:instrText xml:space="preserve"> ADDIN EN.CITE </w:instrText>
        </w:r>
        <w:r w:rsidR="00D32F68">
          <w:rPr>
            <w:rFonts w:eastAsia="Times New Roman"/>
            <w:color w:val="0000FF"/>
            <w:u w:val="single"/>
            <w:lang w:val="en-GB" w:eastAsia="ar-SA"/>
          </w:rPr>
          <w:fldChar w:fldCharType="begin">
            <w:fldData xml:space="preserve">PEVuZE5vdGU+PENpdGU+PEF1dGhvcj5CZXllcmxlaW48L0F1dGhvcj48WWVhcj4yMDEzPC9ZZWFy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</w:fldData>
          </w:fldChar>
        </w:r>
        <w:r w:rsidR="00D32F68">
          <w:rPr>
            <w:rFonts w:eastAsia="Times New Roman"/>
            <w:color w:val="0000FF"/>
            <w:u w:val="single"/>
            <w:lang w:val="en-GB" w:eastAsia="ar-SA"/>
          </w:rPr>
          <w:instrText xml:space="preserve"> ADDIN EN.CITE.DATA </w:instrText>
        </w:r>
        <w:r w:rsidR="00D32F68">
          <w:rPr>
            <w:rFonts w:eastAsia="Times New Roman"/>
            <w:color w:val="0000FF"/>
            <w:u w:val="single"/>
            <w:lang w:val="en-GB" w:eastAsia="ar-SA"/>
          </w:rPr>
        </w:r>
        <w:r w:rsidR="00D32F68">
          <w:rPr>
            <w:rFonts w:eastAsia="Times New Roman"/>
            <w:color w:val="0000FF"/>
            <w:u w:val="single"/>
            <w:lang w:val="en-GB" w:eastAsia="ar-SA"/>
          </w:rPr>
          <w:fldChar w:fldCharType="end"/>
        </w:r>
        <w:r w:rsidR="00D32F68" w:rsidRPr="00C42D3A">
          <w:rPr>
            <w:rFonts w:eastAsia="Times New Roman"/>
            <w:color w:val="0000FF"/>
            <w:u w:val="single"/>
            <w:lang w:val="en-GB" w:eastAsia="ar-SA"/>
          </w:rPr>
        </w:r>
        <w:r w:rsidR="00D32F68" w:rsidRPr="00C42D3A">
          <w:rPr>
            <w:rFonts w:eastAsia="Times New Roman"/>
            <w:color w:val="0000FF"/>
            <w:u w:val="single"/>
            <w:lang w:val="en-GB" w:eastAsia="ar-SA"/>
          </w:rPr>
          <w:fldChar w:fldCharType="separate"/>
        </w:r>
        <w:r w:rsidR="00D32F68" w:rsidRPr="0093645B">
          <w:rPr>
            <w:rFonts w:eastAsia="Times New Roman"/>
            <w:noProof/>
            <w:color w:val="0000FF"/>
            <w:u w:val="single"/>
            <w:vertAlign w:val="superscript"/>
            <w:lang w:val="en-GB" w:eastAsia="ar-SA"/>
          </w:rPr>
          <w:t>4</w:t>
        </w:r>
        <w:r w:rsidR="00D32F68" w:rsidRPr="00C42D3A">
          <w:rPr>
            <w:rFonts w:eastAsia="Times New Roman"/>
            <w:color w:val="0000FF"/>
            <w:u w:val="single"/>
            <w:lang w:val="en-GB" w:eastAsia="ar-SA"/>
          </w:rPr>
          <w:fldChar w:fldCharType="end"/>
        </w:r>
      </w:hyperlink>
      <w:r w:rsidRPr="00C42D3A">
        <w:rPr>
          <w:rFonts w:eastAsia="Times New Roman"/>
          <w:lang w:val="en-GB" w:eastAsia="ar-SA"/>
        </w:rPr>
        <w:t xml:space="preserve">. </w:t>
      </w:r>
      <w:r>
        <w:rPr>
          <w:rFonts w:eastAsia="Times New Roman"/>
          <w:lang w:val="en-GB" w:eastAsia="ar-SA"/>
        </w:rPr>
        <w:t>W</w:t>
      </w:r>
      <w:r w:rsidRPr="00C42D3A">
        <w:rPr>
          <w:rFonts w:eastAsia="Times New Roman"/>
          <w:lang w:val="en-GB" w:eastAsia="ar-SA"/>
        </w:rPr>
        <w:t xml:space="preserve">e explored associations </w:t>
      </w:r>
      <w:r>
        <w:rPr>
          <w:rFonts w:eastAsia="Times New Roman"/>
          <w:lang w:val="en-GB" w:eastAsia="ar-SA"/>
        </w:rPr>
        <w:t>between</w:t>
      </w:r>
      <w:r w:rsidR="002D0B21">
        <w:rPr>
          <w:rFonts w:eastAsia="Times New Roman"/>
          <w:lang w:val="en-GB" w:eastAsia="ar-SA"/>
        </w:rPr>
        <w:t xml:space="preserve"> </w:t>
      </w:r>
      <w:r w:rsidRPr="00C42D3A">
        <w:rPr>
          <w:rFonts w:eastAsia="Times New Roman"/>
          <w:lang w:val="en-GB" w:eastAsia="ar-SA"/>
        </w:rPr>
        <w:t xml:space="preserve">infection types </w:t>
      </w:r>
      <w:r>
        <w:rPr>
          <w:rFonts w:eastAsia="Times New Roman"/>
          <w:lang w:val="en-GB" w:eastAsia="ar-SA"/>
        </w:rPr>
        <w:t xml:space="preserve">and T1D </w:t>
      </w:r>
      <w:r w:rsidRPr="00C42D3A">
        <w:rPr>
          <w:rFonts w:eastAsia="Times New Roman"/>
          <w:lang w:val="en-GB" w:eastAsia="ar-SA"/>
        </w:rPr>
        <w:t xml:space="preserve">during the first </w:t>
      </w:r>
      <w:r>
        <w:rPr>
          <w:rFonts w:eastAsia="Times New Roman"/>
          <w:lang w:val="en-GB" w:eastAsia="ar-SA"/>
        </w:rPr>
        <w:t>2</w:t>
      </w:r>
      <w:r w:rsidRPr="00C42D3A">
        <w:rPr>
          <w:rFonts w:eastAsia="Times New Roman"/>
          <w:lang w:val="en-GB" w:eastAsia="ar-SA"/>
        </w:rPr>
        <w:t xml:space="preserve"> years of life in a population-based cohort </w:t>
      </w:r>
      <w:r>
        <w:rPr>
          <w:rFonts w:eastAsia="Times New Roman"/>
          <w:lang w:val="en-GB" w:eastAsia="ar-SA"/>
        </w:rPr>
        <w:t xml:space="preserve">and the association </w:t>
      </w:r>
      <w:r w:rsidR="00A94AC9">
        <w:rPr>
          <w:rFonts w:eastAsia="Times New Roman"/>
          <w:lang w:val="en-GB" w:eastAsia="ar-SA"/>
        </w:rPr>
        <w:t>between</w:t>
      </w:r>
      <w:r>
        <w:rPr>
          <w:rFonts w:eastAsia="Times New Roman"/>
          <w:lang w:val="en-GB" w:eastAsia="ar-SA"/>
        </w:rPr>
        <w:t xml:space="preserve"> respiratory infections in the first 6 months</w:t>
      </w:r>
      <w:r w:rsidR="00A94AC9">
        <w:rPr>
          <w:rFonts w:eastAsia="Times New Roman"/>
          <w:lang w:val="en-GB" w:eastAsia="ar-SA"/>
        </w:rPr>
        <w:t xml:space="preserve"> and T1D</w:t>
      </w:r>
      <w:r w:rsidRPr="00C42D3A">
        <w:rPr>
          <w:rFonts w:eastAsia="Times New Roman"/>
          <w:lang w:val="en-GB" w:eastAsia="ar-SA"/>
        </w:rPr>
        <w:t xml:space="preserve">. </w:t>
      </w:r>
    </w:p>
    <w:p w14:paraId="28C42F95" w14:textId="77777777" w:rsidR="00C42D3A" w:rsidRPr="00C42D3A" w:rsidRDefault="00C42D3A" w:rsidP="00015AFF">
      <w:pPr>
        <w:suppressAutoHyphens/>
        <w:spacing w:line="480" w:lineRule="auto"/>
        <w:ind w:firstLine="708"/>
        <w:rPr>
          <w:rFonts w:eastAsia="Times New Roman"/>
          <w:lang w:val="en-GB" w:eastAsia="ar-SA"/>
        </w:rPr>
      </w:pPr>
    </w:p>
    <w:p w14:paraId="096225D9" w14:textId="77777777" w:rsidR="00C42D3A" w:rsidRPr="00C42D3A" w:rsidRDefault="00C42D3A" w:rsidP="00015AFF">
      <w:pPr>
        <w:suppressAutoHyphens/>
        <w:spacing w:line="480" w:lineRule="auto"/>
        <w:rPr>
          <w:rFonts w:eastAsia="Times New Roman"/>
          <w:b/>
          <w:lang w:val="en-GB" w:eastAsia="ar-SA"/>
        </w:rPr>
      </w:pPr>
      <w:r w:rsidRPr="00C42D3A">
        <w:rPr>
          <w:rFonts w:eastAsia="Times New Roman"/>
          <w:b/>
          <w:lang w:val="en-GB" w:eastAsia="ar-SA"/>
        </w:rPr>
        <w:t>Methods</w:t>
      </w:r>
    </w:p>
    <w:p w14:paraId="1552AA96" w14:textId="52377485"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 xml:space="preserve">The Bavarian association of statutory health insurance physicians (Kassenärztliche Vereinigung Bayern) processes claims data for all statutorily insured patients in Bavaria, Germany (approximately 85% of the </w:t>
      </w:r>
      <w:r w:rsidR="00FF3FBA">
        <w:rPr>
          <w:rFonts w:eastAsia="Times New Roman"/>
          <w:lang w:val="en-GB" w:eastAsia="ar-SA"/>
        </w:rPr>
        <w:t>total</w:t>
      </w:r>
      <w:r w:rsidRPr="00C42D3A">
        <w:rPr>
          <w:rFonts w:eastAsia="Times New Roman"/>
          <w:lang w:val="en-GB" w:eastAsia="ar-SA"/>
        </w:rPr>
        <w:t xml:space="preserve"> population</w:t>
      </w:r>
      <w:r w:rsidR="00FF3FBA">
        <w:rPr>
          <w:rFonts w:eastAsia="Times New Roman"/>
          <w:lang w:val="en-GB" w:eastAsia="ar-SA"/>
        </w:rPr>
        <w:t xml:space="preserve"> of Bavaria</w:t>
      </w:r>
      <w:r w:rsidRPr="00C42D3A">
        <w:rPr>
          <w:rFonts w:eastAsia="Times New Roman"/>
          <w:lang w:val="en-GB" w:eastAsia="ar-SA"/>
        </w:rPr>
        <w:t xml:space="preserve">). </w:t>
      </w:r>
      <w:r>
        <w:rPr>
          <w:rFonts w:eastAsia="Times New Roman"/>
          <w:lang w:val="en-GB" w:eastAsia="ar-SA"/>
        </w:rPr>
        <w:t>I</w:t>
      </w:r>
      <w:r w:rsidRPr="00C42D3A">
        <w:rPr>
          <w:rFonts w:eastAsia="Times New Roman"/>
          <w:lang w:val="en-GB" w:eastAsia="ar-SA"/>
        </w:rPr>
        <w:t xml:space="preserve">nfants born between 2005 and 2007 and followed until March 2015 or last contact with a physician </w:t>
      </w:r>
      <w:r>
        <w:rPr>
          <w:rFonts w:eastAsia="Times New Roman"/>
          <w:lang w:val="en-GB" w:eastAsia="ar-SA"/>
        </w:rPr>
        <w:t>were included</w:t>
      </w:r>
      <w:r w:rsidRPr="00C42D3A">
        <w:rPr>
          <w:rFonts w:eastAsia="Times New Roman"/>
          <w:lang w:val="en-GB" w:eastAsia="ar-SA"/>
        </w:rPr>
        <w:t xml:space="preserve">. </w:t>
      </w:r>
      <w:r>
        <w:rPr>
          <w:rFonts w:eastAsia="Times New Roman"/>
          <w:lang w:val="en-GB" w:eastAsia="ar-SA"/>
        </w:rPr>
        <w:t>D</w:t>
      </w:r>
      <w:r w:rsidRPr="00C42D3A">
        <w:rPr>
          <w:rFonts w:eastAsia="Times New Roman"/>
          <w:lang w:val="en-GB" w:eastAsia="ar-SA"/>
        </w:rPr>
        <w:t xml:space="preserve">iagnoses </w:t>
      </w:r>
      <w:r>
        <w:rPr>
          <w:rFonts w:eastAsia="Times New Roman"/>
          <w:lang w:val="en-GB" w:eastAsia="ar-SA"/>
        </w:rPr>
        <w:t xml:space="preserve">of infection and T1D were obtained </w:t>
      </w:r>
      <w:r w:rsidRPr="00C42D3A">
        <w:rPr>
          <w:rFonts w:eastAsia="Times New Roman"/>
          <w:lang w:val="en-GB" w:eastAsia="ar-SA"/>
        </w:rPr>
        <w:t xml:space="preserve">using ICD-10 </w:t>
      </w:r>
      <w:r>
        <w:rPr>
          <w:rFonts w:eastAsia="Times New Roman"/>
          <w:lang w:val="en-GB" w:eastAsia="ar-SA"/>
        </w:rPr>
        <w:t>codes recorded</w:t>
      </w:r>
      <w:r w:rsidRPr="00C42D3A">
        <w:rPr>
          <w:rFonts w:eastAsia="Times New Roman"/>
          <w:lang w:val="en-GB" w:eastAsia="ar-SA"/>
        </w:rPr>
        <w:t xml:space="preserve"> in quarterly intervals. Infections were categorized by symptoms (respiratory, gastrointestinal, dermal, eye, fever, and other) and causes (viral, bacterial, mycoses, allergies, parasites, or unknown). We calculated hazard ratios (HRs) </w:t>
      </w:r>
      <w:r w:rsidR="009D1A25">
        <w:rPr>
          <w:rFonts w:eastAsia="Times New Roman"/>
          <w:lang w:val="en-GB" w:eastAsia="ar-SA"/>
        </w:rPr>
        <w:t xml:space="preserve">and 95% confidence intervals (CIs) </w:t>
      </w:r>
      <w:r w:rsidRPr="00C42D3A">
        <w:rPr>
          <w:rFonts w:eastAsia="Times New Roman"/>
          <w:lang w:val="en-GB" w:eastAsia="ar-SA"/>
        </w:rPr>
        <w:t xml:space="preserve">of time </w:t>
      </w:r>
      <w:r>
        <w:rPr>
          <w:rFonts w:eastAsia="Times New Roman"/>
          <w:lang w:val="en-GB" w:eastAsia="ar-SA"/>
        </w:rPr>
        <w:t>from</w:t>
      </w:r>
      <w:r w:rsidRPr="00C42D3A">
        <w:rPr>
          <w:rFonts w:eastAsia="Times New Roman"/>
          <w:lang w:val="en-GB" w:eastAsia="ar-SA"/>
        </w:rPr>
        <w:t xml:space="preserve"> occurrence of each category of infectious events (binary variables) in quarterly intervals </w:t>
      </w:r>
      <w:r>
        <w:rPr>
          <w:rFonts w:eastAsia="Times New Roman"/>
          <w:lang w:val="en-GB" w:eastAsia="ar-SA"/>
        </w:rPr>
        <w:t xml:space="preserve">to T1D diagnosis </w:t>
      </w:r>
      <w:r w:rsidRPr="00C42D3A">
        <w:rPr>
          <w:rFonts w:eastAsia="Times New Roman"/>
          <w:lang w:val="en-GB" w:eastAsia="ar-SA"/>
        </w:rPr>
        <w:t xml:space="preserve">during the first </w:t>
      </w:r>
      <w:r>
        <w:rPr>
          <w:rFonts w:eastAsia="Times New Roman"/>
          <w:lang w:val="en-GB" w:eastAsia="ar-SA"/>
        </w:rPr>
        <w:t>2</w:t>
      </w:r>
      <w:r w:rsidRPr="00C42D3A">
        <w:rPr>
          <w:rFonts w:eastAsia="Times New Roman"/>
          <w:lang w:val="en-GB" w:eastAsia="ar-SA"/>
        </w:rPr>
        <w:t xml:space="preserve"> years of life using Cox’s proportional hazard regression model, adjusted for sex and calendar month of birth.</w:t>
      </w:r>
      <w:r>
        <w:rPr>
          <w:rFonts w:eastAsia="Times New Roman"/>
          <w:lang w:val="en-GB" w:eastAsia="ar-SA"/>
        </w:rPr>
        <w:t xml:space="preserve">  We also calculated the cumulative risk of T1D in the first 6 months by quarterly intervals </w:t>
      </w:r>
      <w:r w:rsidR="005038C1">
        <w:rPr>
          <w:rFonts w:eastAsia="Times New Roman"/>
          <w:lang w:val="en-GB" w:eastAsia="ar-SA"/>
        </w:rPr>
        <w:t xml:space="preserve">with any or viral respiratory infections </w:t>
      </w:r>
      <w:r>
        <w:rPr>
          <w:rFonts w:eastAsia="Times New Roman"/>
          <w:lang w:val="en-GB" w:eastAsia="ar-SA"/>
        </w:rPr>
        <w:t xml:space="preserve">using </w:t>
      </w:r>
      <w:r w:rsidR="005038C1">
        <w:rPr>
          <w:rFonts w:eastAsia="Times New Roman"/>
          <w:lang w:val="en-GB" w:eastAsia="ar-SA"/>
        </w:rPr>
        <w:t xml:space="preserve">Kaplan-Meier plots and </w:t>
      </w:r>
      <w:r>
        <w:rPr>
          <w:rFonts w:eastAsia="Times New Roman"/>
          <w:lang w:val="en-GB" w:eastAsia="ar-SA"/>
        </w:rPr>
        <w:t>the log-rank test.</w:t>
      </w:r>
      <w:r w:rsidR="009942ED">
        <w:rPr>
          <w:rFonts w:eastAsia="Times New Roman"/>
          <w:lang w:val="en-GB" w:eastAsia="ar-SA"/>
        </w:rPr>
        <w:t xml:space="preserve"> </w:t>
      </w:r>
      <w:r w:rsidR="008A360B" w:rsidRPr="008A360B">
        <w:rPr>
          <w:rFonts w:eastAsia="Times New Roman"/>
          <w:lang w:val="en-GB" w:eastAsia="ar-SA"/>
        </w:rPr>
        <w:t xml:space="preserve">Statistical analyses were </w:t>
      </w:r>
      <w:r w:rsidR="000759C3">
        <w:rPr>
          <w:rFonts w:eastAsia="Times New Roman"/>
          <w:lang w:val="en-GB" w:eastAsia="ar-SA"/>
        </w:rPr>
        <w:t>done using</w:t>
      </w:r>
      <w:r w:rsidR="008A360B" w:rsidRPr="008A360B">
        <w:rPr>
          <w:rFonts w:eastAsia="Times New Roman"/>
          <w:lang w:val="en-GB" w:eastAsia="ar-SA"/>
        </w:rPr>
        <w:t xml:space="preserve"> SAS 9.3</w:t>
      </w:r>
      <w:r w:rsidR="000759C3">
        <w:rPr>
          <w:rFonts w:eastAsia="Times New Roman"/>
          <w:lang w:val="en-GB" w:eastAsia="ar-SA"/>
        </w:rPr>
        <w:t xml:space="preserve"> </w:t>
      </w:r>
      <w:r w:rsidR="008A360B" w:rsidRPr="008A360B">
        <w:rPr>
          <w:rFonts w:eastAsia="Times New Roman"/>
          <w:lang w:val="en-GB" w:eastAsia="ar-SA"/>
        </w:rPr>
        <w:t>and R 3.0.3.</w:t>
      </w:r>
      <w:r w:rsidR="008A360B">
        <w:rPr>
          <w:rFonts w:eastAsia="Times New Roman"/>
          <w:lang w:val="en-GB" w:eastAsia="ar-SA"/>
        </w:rPr>
        <w:t xml:space="preserve"> </w:t>
      </w:r>
      <w:r w:rsidR="005038C1">
        <w:rPr>
          <w:rFonts w:eastAsia="Times New Roman"/>
          <w:lang w:val="en-GB" w:eastAsia="ar-SA"/>
        </w:rPr>
        <w:t xml:space="preserve">Statistical significance was determined on a level of 5% (two-sided). </w:t>
      </w:r>
      <w:r w:rsidR="009942ED">
        <w:rPr>
          <w:rFonts w:eastAsia="Times New Roman"/>
          <w:lang w:val="en-GB" w:eastAsia="ar-SA"/>
        </w:rPr>
        <w:t xml:space="preserve">As </w:t>
      </w:r>
      <w:r w:rsidR="009C6796">
        <w:rPr>
          <w:rFonts w:eastAsia="Times New Roman"/>
          <w:lang w:val="en-GB" w:eastAsia="ar-SA"/>
        </w:rPr>
        <w:t>we performed secondary analyse</w:t>
      </w:r>
      <w:r w:rsidR="009942ED">
        <w:rPr>
          <w:rFonts w:eastAsia="Times New Roman"/>
          <w:lang w:val="en-GB" w:eastAsia="ar-SA"/>
        </w:rPr>
        <w:t>s of observational data, no IRB approval o</w:t>
      </w:r>
      <w:r w:rsidR="0012094F">
        <w:rPr>
          <w:rFonts w:eastAsia="Times New Roman"/>
          <w:lang w:val="en-GB" w:eastAsia="ar-SA"/>
        </w:rPr>
        <w:t>r</w:t>
      </w:r>
      <w:r w:rsidR="009942ED">
        <w:rPr>
          <w:rFonts w:eastAsia="Times New Roman"/>
          <w:lang w:val="en-GB" w:eastAsia="ar-SA"/>
        </w:rPr>
        <w:t xml:space="preserve"> informed consent of patients was necessary.</w:t>
      </w:r>
    </w:p>
    <w:p w14:paraId="1F66EB2D" w14:textId="77777777" w:rsidR="00C42D3A" w:rsidRPr="00C42D3A" w:rsidRDefault="00C42D3A" w:rsidP="00015AFF">
      <w:pPr>
        <w:suppressAutoHyphens/>
        <w:spacing w:line="480" w:lineRule="auto"/>
        <w:rPr>
          <w:rFonts w:eastAsia="Times New Roman"/>
          <w:lang w:val="en-GB" w:eastAsia="ar-SA"/>
        </w:rPr>
      </w:pPr>
    </w:p>
    <w:p w14:paraId="4A58D70B" w14:textId="77777777" w:rsidR="00C42D3A" w:rsidRPr="00C42D3A" w:rsidRDefault="00C42D3A" w:rsidP="00015AFF">
      <w:pPr>
        <w:suppressAutoHyphens/>
        <w:spacing w:line="480" w:lineRule="auto"/>
        <w:rPr>
          <w:rFonts w:eastAsia="Times New Roman"/>
          <w:b/>
          <w:lang w:val="en-GB" w:eastAsia="ar-SA"/>
        </w:rPr>
      </w:pPr>
      <w:r w:rsidRPr="00C42D3A">
        <w:rPr>
          <w:rFonts w:eastAsia="Times New Roman"/>
          <w:b/>
          <w:lang w:val="en-GB" w:eastAsia="ar-SA"/>
        </w:rPr>
        <w:t>Results</w:t>
      </w:r>
    </w:p>
    <w:p w14:paraId="4D3E9597" w14:textId="04988459" w:rsidR="009C6644" w:rsidRDefault="00C42D3A" w:rsidP="00015AFF">
      <w:pPr>
        <w:suppressAutoHyphens/>
        <w:spacing w:line="480" w:lineRule="auto"/>
        <w:rPr>
          <w:rFonts w:eastAsia="Times New Roman"/>
          <w:lang w:val="en-GB" w:eastAsia="ar-SA"/>
        </w:rPr>
      </w:pPr>
      <w:r>
        <w:rPr>
          <w:rFonts w:eastAsia="Times New Roman"/>
          <w:lang w:val="en-GB" w:eastAsia="ar-SA"/>
        </w:rPr>
        <w:t>Of 295,420 infants included</w:t>
      </w:r>
      <w:r w:rsidR="009942ED">
        <w:rPr>
          <w:rFonts w:eastAsia="Times New Roman"/>
          <w:lang w:val="en-GB" w:eastAsia="ar-SA"/>
        </w:rPr>
        <w:t xml:space="preserve"> (</w:t>
      </w:r>
      <w:r w:rsidR="00FC1F65">
        <w:rPr>
          <w:rFonts w:eastAsia="Times New Roman"/>
          <w:lang w:val="en-GB" w:eastAsia="ar-SA"/>
        </w:rPr>
        <w:t xml:space="preserve">162,448 </w:t>
      </w:r>
      <w:r w:rsidR="009942ED">
        <w:rPr>
          <w:rFonts w:eastAsia="Times New Roman"/>
          <w:lang w:val="en-GB" w:eastAsia="ar-SA"/>
        </w:rPr>
        <w:t>(</w:t>
      </w:r>
      <w:r w:rsidR="00FC1F65">
        <w:rPr>
          <w:rFonts w:eastAsia="Times New Roman"/>
          <w:lang w:val="en-GB" w:eastAsia="ar-SA"/>
        </w:rPr>
        <w:t>55</w:t>
      </w:r>
      <w:r w:rsidR="009942ED">
        <w:rPr>
          <w:rFonts w:eastAsia="Times New Roman"/>
          <w:lang w:val="en-GB" w:eastAsia="ar-SA"/>
        </w:rPr>
        <w:t>%) male)</w:t>
      </w:r>
      <w:r>
        <w:rPr>
          <w:rFonts w:eastAsia="Times New Roman"/>
          <w:lang w:val="en-GB" w:eastAsia="ar-SA"/>
        </w:rPr>
        <w:t xml:space="preserve">, </w:t>
      </w:r>
      <w:r w:rsidRPr="00C42D3A">
        <w:rPr>
          <w:rFonts w:eastAsia="Times New Roman"/>
          <w:lang w:val="en-GB" w:eastAsia="ar-SA"/>
        </w:rPr>
        <w:t xml:space="preserve">720 were diagnosed with T1D </w:t>
      </w:r>
      <w:r>
        <w:rPr>
          <w:rFonts w:eastAsia="Times New Roman"/>
          <w:lang w:val="en-GB" w:eastAsia="ar-SA"/>
        </w:rPr>
        <w:t xml:space="preserve">over a median (interquartile range) of 8.5 </w:t>
      </w:r>
      <w:r w:rsidR="00FC1F65">
        <w:rPr>
          <w:rFonts w:eastAsia="Times New Roman"/>
          <w:lang w:val="en-GB" w:eastAsia="ar-SA"/>
        </w:rPr>
        <w:t xml:space="preserve">(7.5-9.25) </w:t>
      </w:r>
      <w:r>
        <w:rPr>
          <w:rFonts w:eastAsia="Times New Roman"/>
          <w:lang w:val="en-GB" w:eastAsia="ar-SA"/>
        </w:rPr>
        <w:t>years, for</w:t>
      </w:r>
      <w:r w:rsidRPr="00C42D3A">
        <w:rPr>
          <w:rFonts w:eastAsia="Times New Roman"/>
          <w:lang w:val="en-GB" w:eastAsia="ar-SA"/>
        </w:rPr>
        <w:t xml:space="preserve"> a</w:t>
      </w:r>
      <w:r w:rsidR="009C6644">
        <w:rPr>
          <w:rFonts w:eastAsia="Times New Roman"/>
          <w:lang w:val="en-GB" w:eastAsia="ar-SA"/>
        </w:rPr>
        <w:t>n</w:t>
      </w:r>
      <w:r w:rsidRPr="00C42D3A">
        <w:rPr>
          <w:rFonts w:eastAsia="Times New Roman"/>
          <w:lang w:val="en-GB" w:eastAsia="ar-SA"/>
        </w:rPr>
        <w:t xml:space="preserve"> </w:t>
      </w:r>
      <w:r w:rsidR="009C6644">
        <w:rPr>
          <w:rFonts w:eastAsia="Times New Roman"/>
          <w:lang w:val="en-GB" w:eastAsia="ar-SA"/>
        </w:rPr>
        <w:t xml:space="preserve">incidence </w:t>
      </w:r>
      <w:r w:rsidRPr="00C42D3A">
        <w:rPr>
          <w:rFonts w:eastAsia="Times New Roman"/>
          <w:lang w:val="en-GB" w:eastAsia="ar-SA"/>
        </w:rPr>
        <w:t xml:space="preserve">rate of </w:t>
      </w:r>
      <w:r w:rsidR="009C6644">
        <w:rPr>
          <w:rFonts w:eastAsia="Times New Roman"/>
          <w:lang w:val="en-GB" w:eastAsia="ar-SA"/>
        </w:rPr>
        <w:t>20-40/100,000</w:t>
      </w:r>
      <w:r w:rsidRPr="00C42D3A">
        <w:rPr>
          <w:rFonts w:eastAsia="Times New Roman"/>
          <w:lang w:val="en-GB" w:eastAsia="ar-SA"/>
        </w:rPr>
        <w:t xml:space="preserve"> after the first year of life. </w:t>
      </w:r>
      <w:r w:rsidRPr="0091727C">
        <w:rPr>
          <w:rFonts w:eastAsia="Times New Roman"/>
          <w:lang w:val="en-GB" w:eastAsia="ar-SA"/>
        </w:rPr>
        <w:t xml:space="preserve">At least </w:t>
      </w:r>
      <w:r w:rsidR="009C6644" w:rsidRPr="0091727C">
        <w:rPr>
          <w:rFonts w:eastAsia="Times New Roman"/>
          <w:lang w:val="en-GB" w:eastAsia="ar-SA"/>
        </w:rPr>
        <w:t>1</w:t>
      </w:r>
      <w:r w:rsidRPr="0091727C">
        <w:rPr>
          <w:rFonts w:eastAsia="Times New Roman"/>
          <w:lang w:val="en-GB" w:eastAsia="ar-SA"/>
        </w:rPr>
        <w:t xml:space="preserve"> infectious event was reported during the first </w:t>
      </w:r>
      <w:r w:rsidR="002D0B21" w:rsidRPr="0091727C">
        <w:rPr>
          <w:rFonts w:eastAsia="Times New Roman"/>
          <w:lang w:val="en-GB" w:eastAsia="ar-SA"/>
        </w:rPr>
        <w:t>2 years</w:t>
      </w:r>
      <w:r w:rsidRPr="0091727C">
        <w:rPr>
          <w:rFonts w:eastAsia="Times New Roman"/>
          <w:lang w:val="en-GB" w:eastAsia="ar-SA"/>
        </w:rPr>
        <w:t xml:space="preserve"> of life in </w:t>
      </w:r>
      <w:r w:rsidR="00862179">
        <w:rPr>
          <w:rFonts w:eastAsia="Times New Roman"/>
          <w:lang w:val="en-GB" w:eastAsia="ar-SA"/>
        </w:rPr>
        <w:t>93</w:t>
      </w:r>
      <w:r w:rsidRPr="0091727C">
        <w:rPr>
          <w:rFonts w:eastAsia="Times New Roman"/>
          <w:lang w:val="en-GB" w:eastAsia="ar-SA"/>
        </w:rPr>
        <w:t xml:space="preserve">% </w:t>
      </w:r>
      <w:r w:rsidR="009C6644" w:rsidRPr="0091727C">
        <w:rPr>
          <w:rFonts w:eastAsia="Times New Roman"/>
          <w:lang w:val="en-GB" w:eastAsia="ar-SA"/>
        </w:rPr>
        <w:t>(n=</w:t>
      </w:r>
      <w:r w:rsidR="0091727C">
        <w:rPr>
          <w:rFonts w:eastAsia="Times New Roman"/>
          <w:lang w:val="en-GB" w:eastAsia="ar-SA"/>
        </w:rPr>
        <w:t>275,245</w:t>
      </w:r>
      <w:r w:rsidR="009C6644" w:rsidRPr="0091727C">
        <w:rPr>
          <w:rFonts w:eastAsia="Times New Roman"/>
          <w:lang w:val="en-GB" w:eastAsia="ar-SA"/>
        </w:rPr>
        <w:t xml:space="preserve">) </w:t>
      </w:r>
      <w:r w:rsidRPr="0091727C">
        <w:rPr>
          <w:rFonts w:eastAsia="Times New Roman"/>
          <w:lang w:val="en-GB" w:eastAsia="ar-SA"/>
        </w:rPr>
        <w:t xml:space="preserve">of all children, and in </w:t>
      </w:r>
      <w:r w:rsidR="00862179">
        <w:rPr>
          <w:rFonts w:eastAsia="Times New Roman"/>
          <w:lang w:val="en-GB" w:eastAsia="ar-SA"/>
        </w:rPr>
        <w:t>97</w:t>
      </w:r>
      <w:r w:rsidRPr="0091727C">
        <w:rPr>
          <w:rFonts w:eastAsia="Times New Roman"/>
          <w:lang w:val="en-GB" w:eastAsia="ar-SA"/>
        </w:rPr>
        <w:t xml:space="preserve">% </w:t>
      </w:r>
      <w:r w:rsidR="009C6644" w:rsidRPr="0091727C">
        <w:rPr>
          <w:rFonts w:eastAsia="Times New Roman"/>
          <w:lang w:val="en-GB" w:eastAsia="ar-SA"/>
        </w:rPr>
        <w:t>(n=</w:t>
      </w:r>
      <w:r w:rsidR="00862179">
        <w:rPr>
          <w:rFonts w:eastAsia="Times New Roman"/>
          <w:lang w:val="en-GB" w:eastAsia="ar-SA"/>
        </w:rPr>
        <w:t>696</w:t>
      </w:r>
      <w:r w:rsidR="009C6644" w:rsidRPr="0091727C">
        <w:rPr>
          <w:rFonts w:eastAsia="Times New Roman"/>
          <w:lang w:val="en-GB" w:eastAsia="ar-SA"/>
        </w:rPr>
        <w:t xml:space="preserve">) </w:t>
      </w:r>
      <w:r w:rsidRPr="0091727C">
        <w:rPr>
          <w:rFonts w:eastAsia="Times New Roman"/>
          <w:lang w:val="en-GB" w:eastAsia="ar-SA"/>
        </w:rPr>
        <w:t xml:space="preserve">of children with T1D. Most </w:t>
      </w:r>
      <w:r w:rsidR="000B6C65" w:rsidRPr="0091727C">
        <w:rPr>
          <w:rFonts w:eastAsia="Times New Roman"/>
          <w:lang w:val="en-GB" w:eastAsia="ar-SA"/>
        </w:rPr>
        <w:t>children</w:t>
      </w:r>
      <w:r w:rsidRPr="0091727C">
        <w:rPr>
          <w:rFonts w:eastAsia="Times New Roman"/>
          <w:lang w:val="en-GB" w:eastAsia="ar-SA"/>
        </w:rPr>
        <w:t xml:space="preserve"> </w:t>
      </w:r>
      <w:r w:rsidR="000B6C65" w:rsidRPr="0091727C">
        <w:rPr>
          <w:rFonts w:eastAsia="Times New Roman"/>
          <w:lang w:val="en-GB" w:eastAsia="ar-SA"/>
        </w:rPr>
        <w:t>experienced</w:t>
      </w:r>
      <w:r w:rsidRPr="0091727C">
        <w:rPr>
          <w:rFonts w:eastAsia="Times New Roman"/>
          <w:lang w:val="en-GB" w:eastAsia="ar-SA"/>
        </w:rPr>
        <w:t xml:space="preserve"> respiratory (</w:t>
      </w:r>
      <w:r w:rsidR="00862179">
        <w:rPr>
          <w:rFonts w:eastAsia="Times New Roman"/>
          <w:lang w:val="en-GB" w:eastAsia="ar-SA"/>
        </w:rPr>
        <w:t>87</w:t>
      </w:r>
      <w:r w:rsidRPr="0091727C">
        <w:rPr>
          <w:rFonts w:eastAsia="Times New Roman"/>
          <w:lang w:val="en-GB" w:eastAsia="ar-SA"/>
        </w:rPr>
        <w:t>%) and viral (</w:t>
      </w:r>
      <w:r w:rsidR="00862179">
        <w:rPr>
          <w:rFonts w:eastAsia="Times New Roman"/>
          <w:lang w:val="en-GB" w:eastAsia="ar-SA"/>
        </w:rPr>
        <w:t>83</w:t>
      </w:r>
      <w:r w:rsidRPr="0091727C">
        <w:rPr>
          <w:rFonts w:eastAsia="Times New Roman"/>
          <w:lang w:val="en-GB" w:eastAsia="ar-SA"/>
        </w:rPr>
        <w:t>%)</w:t>
      </w:r>
      <w:r w:rsidR="000B6C65" w:rsidRPr="0091727C">
        <w:rPr>
          <w:rFonts w:eastAsia="Times New Roman"/>
          <w:lang w:val="en-GB" w:eastAsia="ar-SA"/>
        </w:rPr>
        <w:t xml:space="preserve"> infections</w:t>
      </w:r>
      <w:r w:rsidRPr="0091727C">
        <w:rPr>
          <w:rFonts w:eastAsia="Times New Roman"/>
          <w:lang w:val="en-GB" w:eastAsia="ar-SA"/>
        </w:rPr>
        <w:t>. Parasite infections were infrequent (1%).</w:t>
      </w:r>
      <w:r w:rsidRPr="00C42D3A">
        <w:rPr>
          <w:rFonts w:eastAsia="Times New Roman"/>
          <w:lang w:val="en-GB" w:eastAsia="ar-SA"/>
        </w:rPr>
        <w:t xml:space="preserve"> </w:t>
      </w:r>
    </w:p>
    <w:p w14:paraId="74FD9E77" w14:textId="02250022" w:rsidR="009C6644" w:rsidRDefault="009C6644" w:rsidP="00015AFF">
      <w:pPr>
        <w:suppressAutoHyphens/>
        <w:spacing w:line="480" w:lineRule="auto"/>
        <w:rPr>
          <w:rFonts w:eastAsia="Times New Roman"/>
          <w:lang w:val="en-GB" w:eastAsia="ar-SA"/>
        </w:rPr>
      </w:pPr>
      <w:r>
        <w:rPr>
          <w:rFonts w:eastAsia="Times New Roman"/>
          <w:lang w:val="en-GB" w:eastAsia="ar-SA"/>
        </w:rPr>
        <w:t>Most infections in the first 2 years were not associated with increased T1D risk, except for respiratory infections (</w:t>
      </w:r>
      <w:r w:rsidR="009D1A25">
        <w:rPr>
          <w:rFonts w:eastAsia="Times New Roman"/>
          <w:lang w:val="en-GB" w:eastAsia="ar-SA"/>
        </w:rPr>
        <w:t>observed in 100,970 children (34%)</w:t>
      </w:r>
      <w:r w:rsidR="006233E1">
        <w:rPr>
          <w:rFonts w:eastAsia="Times New Roman"/>
          <w:lang w:val="en-GB" w:eastAsia="ar-SA"/>
        </w:rPr>
        <w:t xml:space="preserve">, </w:t>
      </w:r>
      <w:r>
        <w:rPr>
          <w:rFonts w:eastAsia="Times New Roman"/>
          <w:lang w:val="en-GB" w:eastAsia="ar-SA"/>
        </w:rPr>
        <w:t>HR</w:t>
      </w:r>
      <w:r w:rsidR="009D1A25">
        <w:rPr>
          <w:rFonts w:eastAsia="Times New Roman"/>
          <w:lang w:val="en-GB" w:eastAsia="ar-SA"/>
        </w:rPr>
        <w:t xml:space="preserve"> 1.18</w:t>
      </w:r>
      <w:r>
        <w:rPr>
          <w:rFonts w:eastAsia="Times New Roman"/>
          <w:lang w:val="en-GB" w:eastAsia="ar-SA"/>
        </w:rPr>
        <w:t>, 95% CI</w:t>
      </w:r>
      <w:r w:rsidR="009D1A25">
        <w:rPr>
          <w:rFonts w:eastAsia="Times New Roman"/>
          <w:lang w:val="en-GB" w:eastAsia="ar-SA"/>
        </w:rPr>
        <w:t xml:space="preserve"> 1.05-1.34</w:t>
      </w:r>
      <w:r>
        <w:rPr>
          <w:rFonts w:eastAsia="Times New Roman"/>
          <w:lang w:val="en-GB" w:eastAsia="ar-SA"/>
        </w:rPr>
        <w:t>) and viral infections (</w:t>
      </w:r>
      <w:r w:rsidR="009D1A25">
        <w:rPr>
          <w:rFonts w:eastAsia="Times New Roman"/>
          <w:lang w:val="en-GB" w:eastAsia="ar-SA"/>
        </w:rPr>
        <w:t>observed in 87,000 children (</w:t>
      </w:r>
      <w:r w:rsidR="003C0F5F">
        <w:rPr>
          <w:rFonts w:eastAsia="Times New Roman"/>
          <w:lang w:val="en-GB" w:eastAsia="ar-SA"/>
        </w:rPr>
        <w:t>29%</w:t>
      </w:r>
      <w:r w:rsidR="009D1A25">
        <w:rPr>
          <w:rFonts w:eastAsia="Times New Roman"/>
          <w:lang w:val="en-GB" w:eastAsia="ar-SA"/>
        </w:rPr>
        <w:t>)</w:t>
      </w:r>
      <w:r w:rsidR="006233E1">
        <w:rPr>
          <w:rFonts w:eastAsia="Times New Roman"/>
          <w:lang w:val="en-GB" w:eastAsia="ar-SA"/>
        </w:rPr>
        <w:t xml:space="preserve">, </w:t>
      </w:r>
      <w:r>
        <w:rPr>
          <w:rFonts w:eastAsia="Times New Roman"/>
          <w:lang w:val="en-GB" w:eastAsia="ar-SA"/>
        </w:rPr>
        <w:t>HR</w:t>
      </w:r>
      <w:r w:rsidR="009D1A25">
        <w:rPr>
          <w:rFonts w:eastAsia="Times New Roman"/>
          <w:lang w:val="en-GB" w:eastAsia="ar-SA"/>
        </w:rPr>
        <w:t xml:space="preserve"> 1.25</w:t>
      </w:r>
      <w:r>
        <w:rPr>
          <w:rFonts w:eastAsia="Times New Roman"/>
          <w:lang w:val="en-GB" w:eastAsia="ar-SA"/>
        </w:rPr>
        <w:t>, 95% CI</w:t>
      </w:r>
      <w:r w:rsidR="009D1A25">
        <w:rPr>
          <w:rFonts w:eastAsia="Times New Roman"/>
          <w:lang w:val="en-GB" w:eastAsia="ar-SA"/>
        </w:rPr>
        <w:t xml:space="preserve"> 1.09-1.43</w:t>
      </w:r>
      <w:r>
        <w:rPr>
          <w:rFonts w:eastAsia="Times New Roman"/>
          <w:lang w:val="en-GB" w:eastAsia="ar-SA"/>
        </w:rPr>
        <w:t>) before 6 months (Figure 1).</w:t>
      </w:r>
    </w:p>
    <w:p w14:paraId="40B5288D" w14:textId="635D1332" w:rsidR="00C42D3A" w:rsidRPr="00C42D3A" w:rsidRDefault="009C6644" w:rsidP="00015AFF">
      <w:pPr>
        <w:suppressAutoHyphens/>
        <w:spacing w:line="480" w:lineRule="auto"/>
        <w:rPr>
          <w:rFonts w:eastAsia="Times New Roman"/>
          <w:lang w:val="en-GB" w:eastAsia="ar-SA"/>
        </w:rPr>
      </w:pPr>
      <w:r>
        <w:rPr>
          <w:rFonts w:eastAsia="Times New Roman"/>
          <w:lang w:val="en-GB" w:eastAsia="ar-SA"/>
        </w:rPr>
        <w:t>In the first 6 months, having</w:t>
      </w:r>
      <w:r w:rsidR="00C42D3A" w:rsidRPr="00C42D3A">
        <w:rPr>
          <w:rFonts w:eastAsia="Times New Roman"/>
          <w:lang w:val="en-GB" w:eastAsia="ar-SA"/>
        </w:rPr>
        <w:t xml:space="preserve"> respiratory infections in both age periods </w:t>
      </w:r>
      <w:r>
        <w:rPr>
          <w:rFonts w:eastAsia="Times New Roman"/>
          <w:lang w:val="en-GB" w:eastAsia="ar-SA"/>
        </w:rPr>
        <w:t>(</w:t>
      </w:r>
      <w:r w:rsidR="00C42D3A" w:rsidRPr="00C42D3A">
        <w:rPr>
          <w:rFonts w:eastAsia="Times New Roman"/>
          <w:lang w:val="en-GB" w:eastAsia="ar-SA"/>
        </w:rPr>
        <w:t>0-2.9 and 3-5.9 months</w:t>
      </w:r>
      <w:r>
        <w:rPr>
          <w:rFonts w:eastAsia="Times New Roman"/>
          <w:lang w:val="en-GB" w:eastAsia="ar-SA"/>
        </w:rPr>
        <w:t>)</w:t>
      </w:r>
      <w:r w:rsidR="00C42D3A" w:rsidRPr="00C42D3A">
        <w:rPr>
          <w:rFonts w:eastAsia="Times New Roman"/>
          <w:lang w:val="en-GB" w:eastAsia="ar-SA"/>
        </w:rPr>
        <w:t xml:space="preserve"> </w:t>
      </w:r>
      <w:r>
        <w:rPr>
          <w:rFonts w:eastAsia="Times New Roman"/>
          <w:lang w:val="en-GB" w:eastAsia="ar-SA"/>
        </w:rPr>
        <w:t>was associated with an</w:t>
      </w:r>
      <w:r w:rsidR="00C42D3A" w:rsidRPr="00C42D3A">
        <w:rPr>
          <w:rFonts w:eastAsia="Times New Roman"/>
          <w:lang w:val="en-GB" w:eastAsia="ar-SA"/>
        </w:rPr>
        <w:t xml:space="preserve"> increased T1D risk, </w:t>
      </w:r>
      <w:r>
        <w:rPr>
          <w:rFonts w:eastAsia="Times New Roman"/>
          <w:lang w:val="en-GB" w:eastAsia="ar-SA"/>
        </w:rPr>
        <w:t xml:space="preserve">compared with having infections in </w:t>
      </w:r>
      <w:r w:rsidR="00872887">
        <w:rPr>
          <w:rFonts w:eastAsia="Times New Roman"/>
          <w:lang w:val="en-GB" w:eastAsia="ar-SA"/>
        </w:rPr>
        <w:t>1</w:t>
      </w:r>
      <w:r>
        <w:rPr>
          <w:rFonts w:eastAsia="Times New Roman"/>
          <w:lang w:val="en-GB" w:eastAsia="ar-SA"/>
        </w:rPr>
        <w:t xml:space="preserve"> or </w:t>
      </w:r>
      <w:r w:rsidR="00872887">
        <w:rPr>
          <w:rFonts w:eastAsia="Times New Roman"/>
          <w:lang w:val="en-GB" w:eastAsia="ar-SA"/>
        </w:rPr>
        <w:t>0</w:t>
      </w:r>
      <w:r>
        <w:rPr>
          <w:rFonts w:eastAsia="Times New Roman"/>
          <w:lang w:val="en-GB" w:eastAsia="ar-SA"/>
        </w:rPr>
        <w:t xml:space="preserve"> quarter</w:t>
      </w:r>
      <w:r w:rsidR="003C0F5F">
        <w:rPr>
          <w:rFonts w:eastAsia="Times New Roman"/>
          <w:lang w:val="en-GB" w:eastAsia="ar-SA"/>
        </w:rPr>
        <w:t xml:space="preserve"> (cumulative 5-year risk: </w:t>
      </w:r>
      <w:r w:rsidR="00872887">
        <w:rPr>
          <w:rFonts w:eastAsia="Times New Roman"/>
          <w:lang w:val="en-GB" w:eastAsia="ar-SA"/>
        </w:rPr>
        <w:t>206/100,000</w:t>
      </w:r>
      <w:r w:rsidR="003C0F5F">
        <w:rPr>
          <w:rFonts w:eastAsia="Times New Roman"/>
          <w:lang w:val="en-GB" w:eastAsia="ar-SA"/>
        </w:rPr>
        <w:t xml:space="preserve"> compared t</w:t>
      </w:r>
      <w:r w:rsidR="00872887">
        <w:rPr>
          <w:rFonts w:eastAsia="Times New Roman"/>
          <w:lang w:val="en-GB" w:eastAsia="ar-SA"/>
        </w:rPr>
        <w:t>o 142/100,000 and 118/100,000, respectively</w:t>
      </w:r>
      <w:r w:rsidR="003C0F5F">
        <w:rPr>
          <w:rFonts w:eastAsia="Times New Roman"/>
          <w:lang w:val="en-GB" w:eastAsia="ar-SA"/>
        </w:rPr>
        <w:t>, p=0.01)</w:t>
      </w:r>
      <w:r>
        <w:rPr>
          <w:rFonts w:eastAsia="Times New Roman"/>
          <w:lang w:val="en-GB" w:eastAsia="ar-SA"/>
        </w:rPr>
        <w:t xml:space="preserve">, </w:t>
      </w:r>
      <w:r w:rsidR="00C42D3A" w:rsidRPr="00C42D3A">
        <w:rPr>
          <w:rFonts w:eastAsia="Times New Roman"/>
          <w:lang w:val="en-GB" w:eastAsia="ar-SA"/>
        </w:rPr>
        <w:t>particularly if the infections were caused by viruses (</w:t>
      </w:r>
      <w:r w:rsidR="003C0F5F">
        <w:rPr>
          <w:rFonts w:eastAsia="Times New Roman"/>
          <w:lang w:val="en-GB" w:eastAsia="ar-SA"/>
        </w:rPr>
        <w:t xml:space="preserve">cumulative 5-year risk: </w:t>
      </w:r>
      <w:r w:rsidR="00872887">
        <w:rPr>
          <w:rFonts w:eastAsia="Times New Roman"/>
          <w:lang w:val="en-GB" w:eastAsia="ar-SA"/>
        </w:rPr>
        <w:t>269/100,000 compared to 145/100,000 and 120/100,000, respectively</w:t>
      </w:r>
      <w:r w:rsidR="003C0F5F">
        <w:rPr>
          <w:rFonts w:eastAsia="Times New Roman"/>
          <w:lang w:val="en-GB" w:eastAsia="ar-SA"/>
        </w:rPr>
        <w:t xml:space="preserve">, p&lt;0.001, </w:t>
      </w:r>
      <w:r>
        <w:rPr>
          <w:rFonts w:eastAsia="Times New Roman"/>
          <w:lang w:val="en-GB" w:eastAsia="ar-SA"/>
        </w:rPr>
        <w:t>F</w:t>
      </w:r>
      <w:r w:rsidR="00C42D3A" w:rsidRPr="00C42D3A">
        <w:rPr>
          <w:rFonts w:eastAsia="Times New Roman"/>
          <w:lang w:val="en-GB" w:eastAsia="ar-SA"/>
        </w:rPr>
        <w:t xml:space="preserve">igure </w:t>
      </w:r>
      <w:r>
        <w:rPr>
          <w:rFonts w:eastAsia="Times New Roman"/>
          <w:lang w:val="en-GB" w:eastAsia="ar-SA"/>
        </w:rPr>
        <w:t>2</w:t>
      </w:r>
      <w:r w:rsidR="00C42D3A" w:rsidRPr="00C42D3A">
        <w:rPr>
          <w:rFonts w:eastAsia="Times New Roman"/>
          <w:lang w:val="en-GB" w:eastAsia="ar-SA"/>
        </w:rPr>
        <w:t>).</w:t>
      </w:r>
      <w:r w:rsidR="00DE21D7">
        <w:rPr>
          <w:rFonts w:eastAsia="Times New Roman"/>
          <w:lang w:val="en-GB" w:eastAsia="ar-SA"/>
        </w:rPr>
        <w:t xml:space="preserve"> Repeated respiratory infections in the first 6 months were reported for 8% (n=56) of all T1D cases. </w:t>
      </w:r>
      <w:r w:rsidR="00C42D3A" w:rsidRPr="00C42D3A">
        <w:rPr>
          <w:rFonts w:eastAsia="Times New Roman"/>
          <w:lang w:val="en-GB" w:eastAsia="ar-SA"/>
        </w:rPr>
        <w:t xml:space="preserve"> </w:t>
      </w:r>
    </w:p>
    <w:p w14:paraId="00E183AA" w14:textId="77777777" w:rsidR="00C42D3A" w:rsidRPr="00C42D3A" w:rsidRDefault="00C42D3A" w:rsidP="00015AFF">
      <w:pPr>
        <w:suppressAutoHyphens/>
        <w:spacing w:line="480" w:lineRule="auto"/>
        <w:rPr>
          <w:rFonts w:eastAsia="Times New Roman"/>
          <w:lang w:eastAsia="ar-SA"/>
        </w:rPr>
      </w:pPr>
    </w:p>
    <w:p w14:paraId="6684CD73" w14:textId="77777777" w:rsidR="00C42D3A" w:rsidRPr="00C42D3A" w:rsidRDefault="00C42D3A" w:rsidP="00015AFF">
      <w:pPr>
        <w:suppressAutoHyphens/>
        <w:spacing w:line="480" w:lineRule="auto"/>
        <w:rPr>
          <w:rFonts w:eastAsia="Times New Roman"/>
          <w:b/>
          <w:lang w:eastAsia="ar-SA"/>
        </w:rPr>
      </w:pPr>
      <w:r w:rsidRPr="00C42D3A">
        <w:rPr>
          <w:rFonts w:eastAsia="Times New Roman"/>
          <w:b/>
          <w:lang w:eastAsia="ar-SA"/>
        </w:rPr>
        <w:t>Discussion</w:t>
      </w:r>
    </w:p>
    <w:p w14:paraId="0FCA9391" w14:textId="25396E42" w:rsidR="00F26C35" w:rsidRDefault="009C6644" w:rsidP="00015AFF">
      <w:pPr>
        <w:suppressAutoHyphens/>
        <w:spacing w:line="480" w:lineRule="auto"/>
        <w:rPr>
          <w:rFonts w:eastAsia="Times New Roman"/>
          <w:lang w:eastAsia="ar-SA"/>
        </w:rPr>
      </w:pPr>
      <w:r>
        <w:rPr>
          <w:rFonts w:eastAsia="Times New Roman"/>
          <w:lang w:eastAsia="ar-SA"/>
        </w:rPr>
        <w:t>R</w:t>
      </w:r>
      <w:r w:rsidR="00C42D3A" w:rsidRPr="00C42D3A">
        <w:rPr>
          <w:rFonts w:eastAsia="Times New Roman"/>
          <w:lang w:eastAsia="ar-SA"/>
        </w:rPr>
        <w:t xml:space="preserve">espiratory infections during infancy </w:t>
      </w:r>
      <w:r>
        <w:rPr>
          <w:rFonts w:eastAsia="Times New Roman"/>
          <w:lang w:eastAsia="ar-SA"/>
        </w:rPr>
        <w:t>were associated with</w:t>
      </w:r>
      <w:r w:rsidR="00C42D3A" w:rsidRPr="00C42D3A">
        <w:rPr>
          <w:rFonts w:eastAsia="Times New Roman"/>
          <w:lang w:eastAsia="ar-SA"/>
        </w:rPr>
        <w:t xml:space="preserve"> T1D development in a general population setting. </w:t>
      </w:r>
      <w:r>
        <w:rPr>
          <w:rFonts w:eastAsia="Times New Roman"/>
          <w:lang w:eastAsia="ar-SA"/>
        </w:rPr>
        <w:t>A</w:t>
      </w:r>
      <w:r w:rsidR="00C42D3A" w:rsidRPr="00C42D3A">
        <w:rPr>
          <w:rFonts w:eastAsia="Times New Roman"/>
          <w:lang w:eastAsia="ar-SA"/>
        </w:rPr>
        <w:t xml:space="preserve"> similar study from Taiwan found </w:t>
      </w:r>
      <w:r w:rsidR="00843B05">
        <w:rPr>
          <w:rFonts w:eastAsia="Times New Roman"/>
          <w:lang w:eastAsia="ar-SA"/>
        </w:rPr>
        <w:t xml:space="preserve">that </w:t>
      </w:r>
      <w:r w:rsidR="00C42D3A" w:rsidRPr="00C42D3A">
        <w:rPr>
          <w:rFonts w:eastAsia="Times New Roman"/>
          <w:lang w:eastAsia="ar-SA"/>
        </w:rPr>
        <w:t xml:space="preserve">enterovirus infections </w:t>
      </w:r>
      <w:r>
        <w:rPr>
          <w:rFonts w:eastAsia="Times New Roman"/>
          <w:lang w:eastAsia="ar-SA"/>
        </w:rPr>
        <w:t>were</w:t>
      </w:r>
      <w:r w:rsidR="00C42D3A" w:rsidRPr="00C42D3A">
        <w:rPr>
          <w:rFonts w:eastAsia="Times New Roman"/>
          <w:lang w:eastAsia="ar-SA"/>
        </w:rPr>
        <w:t xml:space="preserve"> associated with increased T1D risk, but was unable to investigate critical time windows for infection exposure </w:t>
      </w:r>
      <w:hyperlink w:anchor="_ENREF_5" w:tooltip="Lin, 2015 #1844" w:history="1">
        <w:r w:rsidR="00D32F68" w:rsidRPr="00C42D3A">
          <w:rPr>
            <w:rFonts w:eastAsia="Times New Roman"/>
            <w:color w:val="0000FF"/>
            <w:u w:val="single"/>
            <w:lang w:eastAsia="ar-SA"/>
          </w:rPr>
          <w:fldChar w:fldCharType="begin"/>
        </w:r>
        <w:r w:rsidR="00D32F68">
          <w:rPr>
            <w:rFonts w:eastAsia="Times New Roman"/>
            <w:color w:val="0000FF"/>
            <w:u w:val="single"/>
            <w:lang w:eastAsia="ar-SA"/>
          </w:rPr>
          <w:instrText xml:space="preserve"> ADDIN EN.CITE &lt;EndNote&gt;&lt;Cite&gt;&lt;Author&gt;Lin&lt;/Author&gt;&lt;Year&gt;2015&lt;/Year&gt;&lt;RecNum&gt;1844&lt;/RecNum&gt;&lt;DisplayText&gt;&lt;style face="superscript"&gt;5&lt;/style&gt;&lt;/DisplayText&gt;&lt;record&gt;&lt;rec-number&gt;1844&lt;/rec-number&gt;&lt;foreign-keys&gt;&lt;key app="EN" db-id="vsz5xrx0z5svr9e5p2h5zawh2rtp5dvddv9a"&gt;1844&lt;/key&gt;&lt;/foreign-keys&gt;&lt;ref-type name="Journal Article"&gt;17&lt;/ref-type&gt;&lt;contributors&gt;&lt;authors&gt;&lt;author&gt;Lin, H. C.&lt;/author&gt;&lt;author&gt;Wang, C. H.&lt;/author&gt;&lt;author&gt;Tsai, F. J.&lt;/author&gt;&lt;author&gt;Hwang, K. P.&lt;/author&gt;&lt;author&gt;Chen, W.&lt;/author&gt;&lt;author&gt;Lin, C. C.&lt;/author&gt;&lt;author&gt;Li, T. C.&lt;/author&gt;&lt;/authors&gt;&lt;/contributors&gt;&lt;auth-address&gt;Department of Public Health, College of Public Health, China Medical University, Taichung, Taiwan.&lt;/auth-address&gt;&lt;titles&gt;&lt;title&gt;Enterovirus infection is associated with an increased risk of childhood type 1 diabetes in Taiwan: a nationwide population-based cohort study&lt;/title&gt;&lt;secondary-title&gt;Diabetologia&lt;/secondary-title&gt;&lt;alt-title&gt;Diabetologia&lt;/alt-title&gt;&lt;/titles&gt;&lt;periodical&gt;&lt;full-title&gt;Diabetologia&lt;/full-title&gt;&lt;abbr-1&gt;Diabetologia&lt;/abbr-1&gt;&lt;/periodical&gt;&lt;alt-periodical&gt;&lt;full-title&gt;Diabetologia&lt;/full-title&gt;&lt;abbr-1&gt;Diabetologia&lt;/abbr-1&gt;&lt;/alt-periodical&gt;&lt;pages&gt;79-86&lt;/pages&gt;&lt;volume&gt;58&lt;/volume&gt;&lt;number&gt;1&lt;/number&gt;&lt;edition&gt;2014/10/23&lt;/edition&gt;&lt;dates&gt;&lt;year&gt;2015&lt;/year&gt;&lt;pub-dates&gt;&lt;date&gt;Jan&lt;/date&gt;&lt;/pub-dates&gt;&lt;/dates&gt;&lt;isbn&gt;1432-0428 (Electronic)&amp;#xD;0012-186X (Linking)&lt;/isbn&gt;&lt;accession-num&gt;25335440&lt;/accession-num&gt;&lt;work-type&gt;Research Support, Non-U.S. Gov&amp;apos;t&lt;/work-type&gt;&lt;urls&gt;&lt;related-urls&gt;&lt;url&gt;http://www.ncbi.nlm.nih.gov/pubmed/25335440&lt;/url&gt;&lt;/related-urls&gt;&lt;/urls&gt;&lt;electronic-resource-num&gt;10.1007/s00125-014-3400-z&lt;/electronic-resource-num&gt;&lt;language&gt;eng&lt;/language&gt;&lt;/record&gt;&lt;/Cite&gt;&lt;/EndNote&gt;</w:instrText>
        </w:r>
        <w:r w:rsidR="00D32F68" w:rsidRPr="00C42D3A">
          <w:rPr>
            <w:rFonts w:eastAsia="Times New Roman"/>
            <w:color w:val="0000FF"/>
            <w:u w:val="single"/>
            <w:lang w:eastAsia="ar-SA"/>
          </w:rPr>
          <w:fldChar w:fldCharType="separate"/>
        </w:r>
        <w:r w:rsidR="00D32F68" w:rsidRPr="0093645B">
          <w:rPr>
            <w:rFonts w:eastAsia="Times New Roman"/>
            <w:noProof/>
            <w:color w:val="0000FF"/>
            <w:u w:val="single"/>
            <w:vertAlign w:val="superscript"/>
            <w:lang w:eastAsia="ar-SA"/>
          </w:rPr>
          <w:t>5</w:t>
        </w:r>
        <w:r w:rsidR="00D32F68" w:rsidRPr="00C42D3A">
          <w:rPr>
            <w:rFonts w:eastAsia="Times New Roman"/>
            <w:color w:val="0000FF"/>
            <w:u w:val="single"/>
            <w:lang w:eastAsia="ar-SA"/>
          </w:rPr>
          <w:fldChar w:fldCharType="end"/>
        </w:r>
      </w:hyperlink>
      <w:r w:rsidR="00C42D3A" w:rsidRPr="00C42D3A">
        <w:rPr>
          <w:rFonts w:eastAsia="Times New Roman"/>
          <w:lang w:eastAsia="ar-SA"/>
        </w:rPr>
        <w:t xml:space="preserve">. </w:t>
      </w:r>
      <w:r w:rsidR="00F47BD1" w:rsidRPr="00C42D3A">
        <w:rPr>
          <w:rFonts w:eastAsia="Times New Roman"/>
          <w:lang w:eastAsia="ar-SA"/>
        </w:rPr>
        <w:t xml:space="preserve">It is unknown whether the association with early infections </w:t>
      </w:r>
      <w:r w:rsidR="00F47BD1">
        <w:rPr>
          <w:rFonts w:eastAsia="Times New Roman"/>
          <w:lang w:eastAsia="ar-SA"/>
        </w:rPr>
        <w:t>reflects</w:t>
      </w:r>
      <w:r w:rsidR="00F47BD1" w:rsidRPr="00C42D3A">
        <w:rPr>
          <w:rFonts w:eastAsia="Times New Roman"/>
          <w:lang w:eastAsia="ar-SA"/>
        </w:rPr>
        <w:t xml:space="preserve"> increased exposure to virus or an impairment of the immune system response to early infection. </w:t>
      </w:r>
      <w:r w:rsidR="009630BA" w:rsidRPr="00015AFF">
        <w:rPr>
          <w:rFonts w:eastAsia="Times New Roman"/>
          <w:lang w:eastAsia="ar-SA"/>
        </w:rPr>
        <w:t>We consider it likely that</w:t>
      </w:r>
      <w:r w:rsidR="00F47BD1" w:rsidRPr="00015AFF">
        <w:rPr>
          <w:rFonts w:eastAsia="Times New Roman"/>
          <w:lang w:eastAsia="ar-SA"/>
        </w:rPr>
        <w:t xml:space="preserve"> genetic susceptibility </w:t>
      </w:r>
      <w:r w:rsidR="009630BA" w:rsidRPr="00015AFF">
        <w:rPr>
          <w:rFonts w:eastAsia="Times New Roman"/>
          <w:lang w:eastAsia="ar-SA"/>
        </w:rPr>
        <w:t>may matter in this context, as for T1D in general.</w:t>
      </w:r>
      <w:r w:rsidR="00F47BD1">
        <w:rPr>
          <w:rFonts w:eastAsia="Times New Roman"/>
          <w:lang w:eastAsia="ar-SA"/>
        </w:rPr>
        <w:t xml:space="preserve"> </w:t>
      </w:r>
      <w:r w:rsidR="00431F43">
        <w:rPr>
          <w:rFonts w:eastAsia="Times New Roman"/>
          <w:lang w:eastAsia="ar-SA"/>
        </w:rPr>
        <w:t xml:space="preserve">As a limitation, we </w:t>
      </w:r>
      <w:r w:rsidR="0093645B">
        <w:rPr>
          <w:rFonts w:eastAsia="Times New Roman"/>
          <w:lang w:eastAsia="ar-SA"/>
        </w:rPr>
        <w:t xml:space="preserve">were </w:t>
      </w:r>
      <w:r w:rsidR="009C00E0">
        <w:rPr>
          <w:rFonts w:eastAsia="Times New Roman"/>
          <w:lang w:eastAsia="ar-SA"/>
        </w:rPr>
        <w:t>un</w:t>
      </w:r>
      <w:r w:rsidR="0093645B">
        <w:rPr>
          <w:rFonts w:eastAsia="Times New Roman"/>
          <w:lang w:eastAsia="ar-SA"/>
        </w:rPr>
        <w:t>able to adjust for potential confounding</w:t>
      </w:r>
      <w:r w:rsidR="00431F43">
        <w:rPr>
          <w:rFonts w:eastAsia="Times New Roman"/>
          <w:lang w:eastAsia="ar-SA"/>
        </w:rPr>
        <w:t xml:space="preserve"> factors such as family history of T1D as these were </w:t>
      </w:r>
      <w:r w:rsidR="009C00E0">
        <w:rPr>
          <w:rFonts w:eastAsia="Times New Roman"/>
          <w:lang w:eastAsia="ar-SA"/>
        </w:rPr>
        <w:t>un</w:t>
      </w:r>
      <w:r w:rsidR="00431F43">
        <w:rPr>
          <w:rFonts w:eastAsia="Times New Roman"/>
          <w:lang w:eastAsia="ar-SA"/>
        </w:rPr>
        <w:t xml:space="preserve">available in the present dataset. Further, we investigated </w:t>
      </w:r>
      <w:r w:rsidR="009C00E0">
        <w:rPr>
          <w:rFonts w:eastAsia="Times New Roman"/>
          <w:lang w:eastAsia="ar-SA"/>
        </w:rPr>
        <w:t xml:space="preserve">several </w:t>
      </w:r>
      <w:r w:rsidR="00431F43">
        <w:rPr>
          <w:rFonts w:eastAsia="Times New Roman"/>
          <w:lang w:eastAsia="ar-SA"/>
        </w:rPr>
        <w:t>infection types with different exposure ages, potentially in</w:t>
      </w:r>
      <w:r w:rsidR="009C00E0">
        <w:rPr>
          <w:rFonts w:eastAsia="Times New Roman"/>
          <w:lang w:eastAsia="ar-SA"/>
        </w:rPr>
        <w:t>tro</w:t>
      </w:r>
      <w:r w:rsidR="00431F43">
        <w:rPr>
          <w:rFonts w:eastAsia="Times New Roman"/>
          <w:lang w:eastAsia="ar-SA"/>
        </w:rPr>
        <w:t xml:space="preserve">ducing multiple testing </w:t>
      </w:r>
      <w:r w:rsidR="009C00E0">
        <w:rPr>
          <w:rFonts w:eastAsia="Times New Roman"/>
          <w:lang w:eastAsia="ar-SA"/>
        </w:rPr>
        <w:t>errors</w:t>
      </w:r>
      <w:r w:rsidR="00431F43">
        <w:rPr>
          <w:rFonts w:eastAsia="Times New Roman"/>
          <w:lang w:eastAsia="ar-SA"/>
        </w:rPr>
        <w:t xml:space="preserve">. However, </w:t>
      </w:r>
      <w:r w:rsidR="0093645B">
        <w:rPr>
          <w:rFonts w:eastAsia="Times New Roman"/>
          <w:lang w:eastAsia="ar-SA"/>
        </w:rPr>
        <w:t>the association of</w:t>
      </w:r>
      <w:r w:rsidR="00431F43">
        <w:rPr>
          <w:rFonts w:eastAsia="Times New Roman"/>
          <w:lang w:eastAsia="ar-SA"/>
        </w:rPr>
        <w:t xml:space="preserve"> respiratory infections in the first 6 mon</w:t>
      </w:r>
      <w:r w:rsidR="0093645B">
        <w:rPr>
          <w:rFonts w:eastAsia="Times New Roman"/>
          <w:lang w:eastAsia="ar-SA"/>
        </w:rPr>
        <w:t xml:space="preserve">ths with T1D </w:t>
      </w:r>
      <w:r w:rsidR="0091727C">
        <w:rPr>
          <w:rFonts w:eastAsia="Times New Roman"/>
          <w:lang w:eastAsia="ar-SA"/>
        </w:rPr>
        <w:t xml:space="preserve">is </w:t>
      </w:r>
      <w:r w:rsidR="0093645B">
        <w:rPr>
          <w:rFonts w:eastAsia="Times New Roman"/>
          <w:lang w:eastAsia="ar-SA"/>
        </w:rPr>
        <w:t>in line with earlier studies</w:t>
      </w:r>
      <w:r w:rsidR="0093645B">
        <w:rPr>
          <w:rFonts w:eastAsia="Times New Roman"/>
          <w:lang w:eastAsia="ar-SA"/>
        </w:rPr>
        <w:fldChar w:fldCharType="begin">
          <w:fldData xml:space="preserve">PEVuZE5vdGU+PENpdGU+PEF1dGhvcj5CZXllcmxlaW48L0F1dGhvcj48WWVhcj4yMDEzPC9ZZWFy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</w:fldData>
        </w:fldChar>
      </w:r>
      <w:r w:rsidR="0093645B">
        <w:rPr>
          <w:rFonts w:eastAsia="Times New Roman"/>
          <w:lang w:eastAsia="ar-SA"/>
        </w:rPr>
        <w:instrText xml:space="preserve"> ADDIN EN.CITE </w:instrText>
      </w:r>
      <w:r w:rsidR="0093645B">
        <w:rPr>
          <w:rFonts w:eastAsia="Times New Roman"/>
          <w:lang w:eastAsia="ar-SA"/>
        </w:rPr>
        <w:fldChar w:fldCharType="begin">
          <w:fldData xml:space="preserve">PEVuZE5vdGU+PENpdGU+PEF1dGhvcj5CZXllcmxlaW48L0F1dGhvcj48WWVhcj4yMDEzPC9ZZWFy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</w:fldData>
        </w:fldChar>
      </w:r>
      <w:r w:rsidR="0093645B">
        <w:rPr>
          <w:rFonts w:eastAsia="Times New Roman"/>
          <w:lang w:eastAsia="ar-SA"/>
        </w:rPr>
        <w:instrText xml:space="preserve"> ADDIN EN.CITE.DATA </w:instrText>
      </w:r>
      <w:r w:rsidR="0093645B">
        <w:rPr>
          <w:rFonts w:eastAsia="Times New Roman"/>
          <w:lang w:eastAsia="ar-SA"/>
        </w:rPr>
      </w:r>
      <w:r w:rsidR="0093645B">
        <w:rPr>
          <w:rFonts w:eastAsia="Times New Roman"/>
          <w:lang w:eastAsia="ar-SA"/>
        </w:rPr>
        <w:fldChar w:fldCharType="end"/>
      </w:r>
      <w:r w:rsidR="0093645B">
        <w:rPr>
          <w:rFonts w:eastAsia="Times New Roman"/>
          <w:lang w:eastAsia="ar-SA"/>
        </w:rPr>
      </w:r>
      <w:r w:rsidR="0093645B">
        <w:rPr>
          <w:rFonts w:eastAsia="Times New Roman"/>
          <w:lang w:eastAsia="ar-SA"/>
        </w:rPr>
        <w:fldChar w:fldCharType="separate"/>
      </w:r>
      <w:hyperlink w:anchor="_ENREF_4" w:tooltip="Beyerlein, 2013 #1747" w:history="1">
        <w:r w:rsidR="00D32F68" w:rsidRPr="0093645B">
          <w:rPr>
            <w:rFonts w:eastAsia="Times New Roman"/>
            <w:noProof/>
            <w:vertAlign w:val="superscript"/>
            <w:lang w:eastAsia="ar-SA"/>
          </w:rPr>
          <w:t>4</w:t>
        </w:r>
      </w:hyperlink>
      <w:r w:rsidR="0093645B" w:rsidRPr="0093645B">
        <w:rPr>
          <w:rFonts w:eastAsia="Times New Roman"/>
          <w:noProof/>
          <w:vertAlign w:val="superscript"/>
          <w:lang w:eastAsia="ar-SA"/>
        </w:rPr>
        <w:t>,</w:t>
      </w:r>
      <w:hyperlink w:anchor="_ENREF_6" w:tooltip="Ziegler, 2003 #1513" w:history="1">
        <w:r w:rsidR="00D32F68" w:rsidRPr="0093645B">
          <w:rPr>
            <w:rFonts w:eastAsia="Times New Roman"/>
            <w:noProof/>
            <w:vertAlign w:val="superscript"/>
            <w:lang w:eastAsia="ar-SA"/>
          </w:rPr>
          <w:t>6</w:t>
        </w:r>
      </w:hyperlink>
      <w:r w:rsidR="0093645B">
        <w:rPr>
          <w:rFonts w:eastAsia="Times New Roman"/>
          <w:lang w:eastAsia="ar-SA"/>
        </w:rPr>
        <w:fldChar w:fldCharType="end"/>
      </w:r>
      <w:r w:rsidR="0093645B">
        <w:rPr>
          <w:rFonts w:eastAsia="Times New Roman"/>
          <w:lang w:eastAsia="ar-SA"/>
        </w:rPr>
        <w:t xml:space="preserve"> </w:t>
      </w:r>
      <w:r w:rsidR="0093645B" w:rsidRPr="00C42D3A">
        <w:rPr>
          <w:rFonts w:eastAsia="Times New Roman"/>
          <w:lang w:eastAsia="ar-SA"/>
        </w:rPr>
        <w:t>suggest</w:t>
      </w:r>
      <w:r w:rsidR="0093645B">
        <w:rPr>
          <w:rFonts w:eastAsia="Times New Roman"/>
          <w:lang w:eastAsia="ar-SA"/>
        </w:rPr>
        <w:t>ing</w:t>
      </w:r>
      <w:r w:rsidR="0093645B" w:rsidRPr="00C42D3A">
        <w:rPr>
          <w:rFonts w:eastAsia="Times New Roman"/>
          <w:lang w:eastAsia="ar-SA"/>
        </w:rPr>
        <w:t xml:space="preserve"> that the first half year of life is crucial for the </w:t>
      </w:r>
      <w:r w:rsidR="0093645B">
        <w:rPr>
          <w:rFonts w:eastAsia="Times New Roman"/>
          <w:lang w:eastAsia="ar-SA"/>
        </w:rPr>
        <w:t>development</w:t>
      </w:r>
      <w:r w:rsidR="0093645B" w:rsidRPr="00C42D3A">
        <w:rPr>
          <w:rFonts w:eastAsia="Times New Roman"/>
          <w:lang w:eastAsia="ar-SA"/>
        </w:rPr>
        <w:t xml:space="preserve"> of the immune system and autoreactivity.</w:t>
      </w:r>
      <w:r w:rsidR="00F47BD1">
        <w:rPr>
          <w:rFonts w:eastAsia="Times New Roman"/>
          <w:lang w:eastAsia="ar-SA"/>
        </w:rPr>
        <w:t xml:space="preserve"> </w:t>
      </w:r>
    </w:p>
    <w:p w14:paraId="34EA45ED" w14:textId="77777777" w:rsidR="00C42D3A" w:rsidRPr="00C42D3A" w:rsidRDefault="00C42D3A" w:rsidP="00015AFF">
      <w:pPr>
        <w:suppressAutoHyphens/>
        <w:spacing w:line="480" w:lineRule="auto"/>
        <w:rPr>
          <w:rFonts w:eastAsia="Times New Roman"/>
          <w:lang w:eastAsia="ar-SA"/>
        </w:rPr>
      </w:pPr>
    </w:p>
    <w:p w14:paraId="1A896B58" w14:textId="77777777" w:rsidR="00C42D3A" w:rsidRPr="00C42D3A" w:rsidRDefault="00C42D3A" w:rsidP="00015AFF">
      <w:pPr>
        <w:suppressAutoHyphens/>
        <w:spacing w:line="480" w:lineRule="auto"/>
        <w:rPr>
          <w:rFonts w:eastAsia="Times New Roman"/>
          <w:b/>
          <w:lang w:eastAsia="ar-SA"/>
        </w:rPr>
      </w:pPr>
      <w:r w:rsidRPr="00C42D3A">
        <w:rPr>
          <w:rFonts w:eastAsia="Times New Roman"/>
          <w:b/>
          <w:lang w:eastAsia="ar-SA"/>
        </w:rPr>
        <w:t xml:space="preserve">Acknowledgements </w:t>
      </w:r>
    </w:p>
    <w:p w14:paraId="24E7C512"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The work was supported by grants from the Kompetenznetz Diabetes mellitus (Competence Network for Diabetes mellitus), funded by the Federal Ministry of Education and Research (FKZ 01GI0805-07, FKZ 01GI0805), the Deutsche Forschungsgemeinschaft (DFG ZI-310/14-1 to -4), the JDRF (JDRF-No 17-2012-16), funding from the German Federal Ministry of Education and Research (BMBF) to the German Center for Diabetes Research (DZD e.V.), and by iMed–the Helmholtz Initiative on Personalized Medicine. We thank Ezio Bonifacio</w:t>
      </w:r>
      <w:r w:rsidR="004D1EF5">
        <w:rPr>
          <w:rFonts w:eastAsia="Times New Roman"/>
          <w:lang w:val="en-GB" w:eastAsia="ar-SA"/>
        </w:rPr>
        <w:t>, PhD</w:t>
      </w:r>
      <w:r w:rsidRPr="00C42D3A">
        <w:rPr>
          <w:rFonts w:eastAsia="Times New Roman"/>
          <w:lang w:val="en-GB" w:eastAsia="ar-SA"/>
        </w:rPr>
        <w:t xml:space="preserve"> (Technische Universität Dresden, Germany)</w:t>
      </w:r>
      <w:r w:rsidR="004D1EF5">
        <w:rPr>
          <w:rFonts w:eastAsia="Times New Roman"/>
          <w:lang w:val="en-GB" w:eastAsia="ar-SA"/>
        </w:rPr>
        <w:t>,</w:t>
      </w:r>
      <w:r w:rsidRPr="00C42D3A">
        <w:rPr>
          <w:rFonts w:eastAsia="Times New Roman"/>
          <w:lang w:val="en-GB" w:eastAsia="ar-SA"/>
        </w:rPr>
        <w:t xml:space="preserve"> for critically reviewing the manuscript</w:t>
      </w:r>
      <w:r w:rsidR="004D1EF5">
        <w:rPr>
          <w:rFonts w:eastAsia="Times New Roman"/>
          <w:lang w:val="en-GB" w:eastAsia="ar-SA"/>
        </w:rPr>
        <w:t xml:space="preserve"> without receiving compensation</w:t>
      </w:r>
      <w:r w:rsidRPr="00C42D3A">
        <w:rPr>
          <w:rFonts w:eastAsia="Times New Roman"/>
          <w:lang w:val="en-GB" w:eastAsia="ar-SA"/>
        </w:rPr>
        <w:t>.</w:t>
      </w:r>
    </w:p>
    <w:p w14:paraId="6A7FFC8F" w14:textId="20AA4918" w:rsidR="00C42D3A" w:rsidRPr="00C42D3A" w:rsidRDefault="00C42D3A" w:rsidP="00015AFF">
      <w:pPr>
        <w:suppressAutoHyphens/>
        <w:spacing w:line="480" w:lineRule="auto"/>
        <w:rPr>
          <w:rFonts w:eastAsia="Times New Roman"/>
          <w:bCs/>
          <w:lang w:eastAsia="ar-SA"/>
        </w:rPr>
      </w:pPr>
      <w:r w:rsidRPr="00C42D3A">
        <w:rPr>
          <w:rFonts w:eastAsia="Times New Roman"/>
          <w:lang w:val="en-GB" w:eastAsia="ar-SA"/>
        </w:rPr>
        <w:t xml:space="preserve">The funders had no impact </w:t>
      </w:r>
      <w:r w:rsidR="004D1EF5" w:rsidRPr="004D1EF5">
        <w:rPr>
          <w:rFonts w:eastAsia="Times New Roman"/>
          <w:lang w:val="en-GB" w:eastAsia="ar-SA"/>
        </w:rPr>
        <w:t>design and conduct of the study; collection, management, analysis, and interpretation of the data; preparation, review, or approval of the manuscript; and decision to submit the manuscript for publication</w:t>
      </w:r>
      <w:r w:rsidRPr="00C42D3A">
        <w:rPr>
          <w:rFonts w:eastAsia="Times New Roman"/>
          <w:lang w:val="en-GB" w:eastAsia="ar-SA"/>
        </w:rPr>
        <w:t>.</w:t>
      </w:r>
    </w:p>
    <w:p w14:paraId="4B08DC8E"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The authors’ responsibilities were as follows: ED conducted data extraction and data management. SJ contributed to categorization of infection diagnoses. AB performed statistical analyses and wrote the first and subsequent drafts of the paper together with ED</w:t>
      </w:r>
      <w:r w:rsidR="004D1EF5">
        <w:rPr>
          <w:rFonts w:eastAsia="Times New Roman"/>
          <w:lang w:val="en-GB" w:eastAsia="ar-SA"/>
        </w:rPr>
        <w:t>, SJ</w:t>
      </w:r>
      <w:r w:rsidRPr="00C42D3A">
        <w:rPr>
          <w:rFonts w:eastAsia="Times New Roman"/>
          <w:lang w:val="en-GB" w:eastAsia="ar-SA"/>
        </w:rPr>
        <w:t xml:space="preserve"> and AGZ. AB and ED had full access to all of the data in the study and take responsibility for the integrity of the data and the accuracy of the data analysis.</w:t>
      </w:r>
    </w:p>
    <w:p w14:paraId="2E020EED"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t>The authors had no conflicts of interest.</w:t>
      </w:r>
    </w:p>
    <w:p w14:paraId="20035DAF" w14:textId="77777777" w:rsidR="00C42D3A" w:rsidRPr="00C42D3A" w:rsidRDefault="00C42D3A" w:rsidP="00015AFF">
      <w:pPr>
        <w:pageBreakBefore/>
        <w:suppressAutoHyphens/>
        <w:spacing w:line="480" w:lineRule="auto"/>
        <w:rPr>
          <w:rFonts w:eastAsia="Times New Roman"/>
          <w:lang w:eastAsia="ar-SA"/>
        </w:rPr>
      </w:pPr>
      <w:r w:rsidRPr="00C42D3A">
        <w:rPr>
          <w:rFonts w:eastAsia="Times New Roman"/>
          <w:lang w:eastAsia="ar-SA"/>
        </w:rPr>
        <w:t xml:space="preserve">  </w:t>
      </w:r>
      <w:r w:rsidRPr="00C42D3A">
        <w:rPr>
          <w:rFonts w:eastAsia="Times New Roman"/>
          <w:b/>
          <w:lang w:eastAsia="ar-SA"/>
        </w:rPr>
        <w:t>References</w:t>
      </w:r>
    </w:p>
    <w:p w14:paraId="3C2DD645" w14:textId="77777777" w:rsidR="00D32F68" w:rsidRPr="00D32F68" w:rsidRDefault="00C42D3A" w:rsidP="00015AFF">
      <w:pPr>
        <w:spacing w:line="480" w:lineRule="auto"/>
        <w:ind w:left="720" w:hanging="720"/>
        <w:rPr>
          <w:rFonts w:eastAsia="Times New Roman"/>
          <w:noProof/>
          <w:lang w:eastAsia="ar-SA"/>
        </w:rPr>
      </w:pPr>
      <w:r w:rsidRPr="00C42D3A">
        <w:rPr>
          <w:rFonts w:eastAsia="Times New Roman"/>
          <w:lang w:val="en-GB" w:eastAsia="ar-SA"/>
        </w:rPr>
        <w:fldChar w:fldCharType="begin"/>
      </w:r>
      <w:r w:rsidRPr="00C42D3A">
        <w:rPr>
          <w:rFonts w:eastAsia="Times New Roman"/>
          <w:lang w:eastAsia="ar-SA"/>
        </w:rPr>
        <w:instrText xml:space="preserve"> ADDIN EN.REFLIST </w:instrText>
      </w:r>
      <w:r w:rsidRPr="00C42D3A">
        <w:rPr>
          <w:rFonts w:eastAsia="Times New Roman"/>
          <w:lang w:val="en-GB" w:eastAsia="ar-SA"/>
        </w:rPr>
        <w:fldChar w:fldCharType="separate"/>
      </w:r>
      <w:bookmarkStart w:id="1" w:name="_ENREF_1"/>
      <w:r w:rsidR="00D32F68" w:rsidRPr="00D32F68">
        <w:rPr>
          <w:rFonts w:eastAsia="Times New Roman"/>
          <w:b/>
          <w:noProof/>
          <w:lang w:eastAsia="ar-SA"/>
        </w:rPr>
        <w:t>1.</w:t>
      </w:r>
      <w:r w:rsidR="00D32F68" w:rsidRPr="00D32F68">
        <w:rPr>
          <w:rFonts w:eastAsia="Times New Roman"/>
          <w:noProof/>
          <w:lang w:eastAsia="ar-SA"/>
        </w:rPr>
        <w:tab/>
        <w:t xml:space="preserve">von Herrath M. Diabetes: A virus-gene collaboration. </w:t>
      </w:r>
      <w:r w:rsidR="00D32F68" w:rsidRPr="00D32F68">
        <w:rPr>
          <w:rFonts w:eastAsia="Times New Roman"/>
          <w:i/>
          <w:noProof/>
          <w:lang w:eastAsia="ar-SA"/>
        </w:rPr>
        <w:t xml:space="preserve">Nature. </w:t>
      </w:r>
      <w:r w:rsidR="00D32F68" w:rsidRPr="00D32F68">
        <w:rPr>
          <w:rFonts w:eastAsia="Times New Roman"/>
          <w:noProof/>
          <w:lang w:eastAsia="ar-SA"/>
        </w:rPr>
        <w:t>May 28 2009;459(7246):518-519.</w:t>
      </w:r>
      <w:bookmarkEnd w:id="1"/>
    </w:p>
    <w:p w14:paraId="4581EAC9" w14:textId="77777777" w:rsidR="00D32F68" w:rsidRPr="00D32F68" w:rsidRDefault="00D32F68" w:rsidP="00015AFF">
      <w:pPr>
        <w:spacing w:line="480" w:lineRule="auto"/>
        <w:ind w:left="720" w:hanging="720"/>
        <w:rPr>
          <w:rFonts w:eastAsia="Times New Roman"/>
          <w:noProof/>
          <w:lang w:eastAsia="ar-SA"/>
        </w:rPr>
      </w:pPr>
      <w:bookmarkStart w:id="2" w:name="_ENREF_2"/>
      <w:r w:rsidRPr="00D32F68">
        <w:rPr>
          <w:rFonts w:eastAsia="Times New Roman"/>
          <w:b/>
          <w:noProof/>
          <w:lang w:eastAsia="ar-SA"/>
        </w:rPr>
        <w:t>2.</w:t>
      </w:r>
      <w:r w:rsidRPr="00D32F68">
        <w:rPr>
          <w:rFonts w:eastAsia="Times New Roman"/>
          <w:noProof/>
          <w:lang w:eastAsia="ar-SA"/>
        </w:rPr>
        <w:tab/>
        <w:t xml:space="preserve">Yeung WC, Rawlinson WD, Craig ME. Enterovirus infection and type 1 diabetes mellitus: systematic review and meta-analysis of observational molecular studies. </w:t>
      </w:r>
      <w:r w:rsidRPr="00D32F68">
        <w:rPr>
          <w:rFonts w:eastAsia="Times New Roman"/>
          <w:i/>
          <w:noProof/>
          <w:lang w:eastAsia="ar-SA"/>
        </w:rPr>
        <w:t xml:space="preserve">Bmj. </w:t>
      </w:r>
      <w:r w:rsidRPr="00D32F68">
        <w:rPr>
          <w:rFonts w:eastAsia="Times New Roman"/>
          <w:noProof/>
          <w:lang w:eastAsia="ar-SA"/>
        </w:rPr>
        <w:t>2011;342:d35.</w:t>
      </w:r>
      <w:bookmarkEnd w:id="2"/>
    </w:p>
    <w:p w14:paraId="2418F311" w14:textId="77777777" w:rsidR="00D32F68" w:rsidRPr="00D32F68" w:rsidRDefault="00D32F68" w:rsidP="00015AFF">
      <w:pPr>
        <w:spacing w:line="480" w:lineRule="auto"/>
        <w:ind w:left="720" w:hanging="720"/>
        <w:rPr>
          <w:rFonts w:eastAsia="Times New Roman"/>
          <w:noProof/>
          <w:lang w:eastAsia="ar-SA"/>
        </w:rPr>
      </w:pPr>
      <w:bookmarkStart w:id="3" w:name="_ENREF_3"/>
      <w:r w:rsidRPr="00D32F68">
        <w:rPr>
          <w:rFonts w:eastAsia="Times New Roman"/>
          <w:b/>
          <w:noProof/>
          <w:lang w:eastAsia="ar-SA"/>
        </w:rPr>
        <w:t>3.</w:t>
      </w:r>
      <w:r w:rsidRPr="00D32F68">
        <w:rPr>
          <w:rFonts w:eastAsia="Times New Roman"/>
          <w:noProof/>
          <w:lang w:eastAsia="ar-SA"/>
        </w:rPr>
        <w:tab/>
        <w:t xml:space="preserve">Monto AS. Epidemiology of viral respiratory infections. </w:t>
      </w:r>
      <w:r w:rsidRPr="00D32F68">
        <w:rPr>
          <w:rFonts w:eastAsia="Times New Roman"/>
          <w:i/>
          <w:noProof/>
          <w:lang w:eastAsia="ar-SA"/>
        </w:rPr>
        <w:t xml:space="preserve">The American journal of medicine. </w:t>
      </w:r>
      <w:r w:rsidRPr="00D32F68">
        <w:rPr>
          <w:rFonts w:eastAsia="Times New Roman"/>
          <w:noProof/>
          <w:lang w:eastAsia="ar-SA"/>
        </w:rPr>
        <w:t>Apr 22 2002;112 Suppl 6A:4S-12S.</w:t>
      </w:r>
      <w:bookmarkEnd w:id="3"/>
    </w:p>
    <w:p w14:paraId="6C31A90B" w14:textId="77777777" w:rsidR="00D32F68" w:rsidRPr="00D32F68" w:rsidRDefault="00D32F68" w:rsidP="00015AFF">
      <w:pPr>
        <w:spacing w:line="480" w:lineRule="auto"/>
        <w:ind w:left="720" w:hanging="720"/>
        <w:rPr>
          <w:rFonts w:eastAsia="Times New Roman"/>
          <w:noProof/>
          <w:lang w:eastAsia="ar-SA"/>
        </w:rPr>
      </w:pPr>
      <w:bookmarkStart w:id="4" w:name="_ENREF_4"/>
      <w:r w:rsidRPr="00D32F68">
        <w:rPr>
          <w:rFonts w:eastAsia="Times New Roman"/>
          <w:b/>
          <w:noProof/>
          <w:lang w:eastAsia="ar-SA"/>
        </w:rPr>
        <w:t>4.</w:t>
      </w:r>
      <w:r w:rsidRPr="00D32F68">
        <w:rPr>
          <w:rFonts w:eastAsia="Times New Roman"/>
          <w:noProof/>
          <w:lang w:eastAsia="ar-SA"/>
        </w:rPr>
        <w:tab/>
        <w:t xml:space="preserve">Beyerlein A, Wehweck F, Ziegler AG, Pflueger M. Respiratory infections in early life and the development of islet autoimmunity in children at increased type 1 diabetes risk: evidence from the BABYDIET study. </w:t>
      </w:r>
      <w:r w:rsidRPr="00D32F68">
        <w:rPr>
          <w:rFonts w:eastAsia="Times New Roman"/>
          <w:i/>
          <w:noProof/>
          <w:lang w:eastAsia="ar-SA"/>
        </w:rPr>
        <w:t xml:space="preserve">JAMA pediatrics. </w:t>
      </w:r>
      <w:r w:rsidRPr="00D32F68">
        <w:rPr>
          <w:rFonts w:eastAsia="Times New Roman"/>
          <w:noProof/>
          <w:lang w:eastAsia="ar-SA"/>
        </w:rPr>
        <w:t>Sep 2013;167(9):800-807.</w:t>
      </w:r>
      <w:bookmarkEnd w:id="4"/>
    </w:p>
    <w:p w14:paraId="482EEAFB" w14:textId="77777777" w:rsidR="00D32F68" w:rsidRPr="00D32F68" w:rsidRDefault="00D32F68" w:rsidP="00015AFF">
      <w:pPr>
        <w:spacing w:line="480" w:lineRule="auto"/>
        <w:ind w:left="720" w:hanging="720"/>
        <w:rPr>
          <w:rFonts w:eastAsia="Times New Roman"/>
          <w:noProof/>
          <w:lang w:eastAsia="ar-SA"/>
        </w:rPr>
      </w:pPr>
      <w:bookmarkStart w:id="5" w:name="_ENREF_5"/>
      <w:r w:rsidRPr="00D32F68">
        <w:rPr>
          <w:rFonts w:eastAsia="Times New Roman"/>
          <w:b/>
          <w:noProof/>
          <w:lang w:eastAsia="ar-SA"/>
        </w:rPr>
        <w:t>5.</w:t>
      </w:r>
      <w:r w:rsidRPr="00D32F68">
        <w:rPr>
          <w:rFonts w:eastAsia="Times New Roman"/>
          <w:noProof/>
          <w:lang w:eastAsia="ar-SA"/>
        </w:rPr>
        <w:tab/>
        <w:t xml:space="preserve">Lin HC, Wang CH, Tsai FJ, et al. Enterovirus infection is associated with an increased risk of childhood type 1 diabetes in Taiwan: a nationwide population-based cohort study. </w:t>
      </w:r>
      <w:r w:rsidRPr="00D32F68">
        <w:rPr>
          <w:rFonts w:eastAsia="Times New Roman"/>
          <w:i/>
          <w:noProof/>
          <w:lang w:eastAsia="ar-SA"/>
        </w:rPr>
        <w:t xml:space="preserve">Diabetologia. </w:t>
      </w:r>
      <w:r w:rsidRPr="00D32F68">
        <w:rPr>
          <w:rFonts w:eastAsia="Times New Roman"/>
          <w:noProof/>
          <w:lang w:eastAsia="ar-SA"/>
        </w:rPr>
        <w:t>Jan 2015;58(1):79-86.</w:t>
      </w:r>
      <w:bookmarkEnd w:id="5"/>
    </w:p>
    <w:p w14:paraId="4AF96CE2" w14:textId="77777777" w:rsidR="00D32F68" w:rsidRPr="00D32F68" w:rsidRDefault="00D32F68" w:rsidP="00015AFF">
      <w:pPr>
        <w:spacing w:line="480" w:lineRule="auto"/>
        <w:ind w:left="720" w:hanging="720"/>
        <w:rPr>
          <w:rFonts w:eastAsia="Times New Roman"/>
          <w:noProof/>
          <w:lang w:eastAsia="ar-SA"/>
        </w:rPr>
      </w:pPr>
      <w:bookmarkStart w:id="6" w:name="_ENREF_6"/>
      <w:r w:rsidRPr="00D32F68">
        <w:rPr>
          <w:rFonts w:eastAsia="Times New Roman"/>
          <w:b/>
          <w:noProof/>
          <w:lang w:eastAsia="ar-SA"/>
        </w:rPr>
        <w:t>6.</w:t>
      </w:r>
      <w:r w:rsidRPr="00D32F68">
        <w:rPr>
          <w:rFonts w:eastAsia="Times New Roman"/>
          <w:noProof/>
          <w:lang w:eastAsia="ar-SA"/>
        </w:rPr>
        <w:tab/>
        <w:t xml:space="preserve">Ziegler AG, Schmid S, Huber D, Hummel M, Bonifacio E. Early infant feeding and risk of developing type 1 diabetes-associated autoantibodies. </w:t>
      </w:r>
      <w:r w:rsidRPr="00D32F68">
        <w:rPr>
          <w:rFonts w:eastAsia="Times New Roman"/>
          <w:i/>
          <w:noProof/>
          <w:lang w:eastAsia="ar-SA"/>
        </w:rPr>
        <w:t xml:space="preserve">JAMA : the journal of the American Medical Association. </w:t>
      </w:r>
      <w:r w:rsidRPr="00D32F68">
        <w:rPr>
          <w:rFonts w:eastAsia="Times New Roman"/>
          <w:noProof/>
          <w:lang w:eastAsia="ar-SA"/>
        </w:rPr>
        <w:t>Oct 1 2003;290(13):1721-1728.</w:t>
      </w:r>
      <w:bookmarkEnd w:id="6"/>
    </w:p>
    <w:p w14:paraId="5DD301CD" w14:textId="77777777" w:rsidR="00D32F68" w:rsidRDefault="00D32F68" w:rsidP="00015AFF">
      <w:pPr>
        <w:spacing w:line="480" w:lineRule="auto"/>
        <w:rPr>
          <w:rFonts w:eastAsia="Times New Roman"/>
          <w:b/>
          <w:noProof/>
          <w:lang w:eastAsia="ar-SA"/>
        </w:rPr>
      </w:pPr>
    </w:p>
    <w:p w14:paraId="02F8FE4D" w14:textId="77777777" w:rsidR="00C42D3A" w:rsidRPr="00C42D3A" w:rsidRDefault="00C42D3A" w:rsidP="00015AFF">
      <w:pPr>
        <w:suppressAutoHyphens/>
        <w:spacing w:line="480" w:lineRule="auto"/>
        <w:rPr>
          <w:rFonts w:eastAsia="Times New Roman"/>
          <w:lang w:val="en-GB" w:eastAsia="ar-SA"/>
        </w:rPr>
      </w:pPr>
      <w:r w:rsidRPr="00C42D3A">
        <w:rPr>
          <w:rFonts w:eastAsia="Times New Roman"/>
          <w:lang w:val="en-GB" w:eastAsia="ar-SA"/>
        </w:rPr>
        <w:fldChar w:fldCharType="end"/>
      </w:r>
    </w:p>
    <w:p w14:paraId="55E69186" w14:textId="2BAA5562" w:rsidR="00C42D3A" w:rsidRPr="00C42D3A" w:rsidRDefault="00C42D3A" w:rsidP="00CC6ADA">
      <w:pPr>
        <w:suppressAutoHyphens/>
        <w:spacing w:line="480" w:lineRule="auto"/>
        <w:rPr>
          <w:rFonts w:eastAsia="Calibri"/>
        </w:rPr>
      </w:pPr>
      <w:r w:rsidRPr="00C42D3A">
        <w:rPr>
          <w:rFonts w:eastAsia="Times New Roman"/>
          <w:lang w:val="en-GB" w:eastAsia="ar-SA"/>
        </w:rPr>
        <w:br w:type="page"/>
      </w:r>
      <w:r w:rsidRPr="00C42D3A">
        <w:rPr>
          <w:rFonts w:eastAsia="Times New Roman"/>
          <w:b/>
          <w:lang w:eastAsia="ar-SA"/>
        </w:rPr>
        <w:t xml:space="preserve">Figure </w:t>
      </w:r>
      <w:r w:rsidR="00573904">
        <w:rPr>
          <w:rFonts w:eastAsia="Times New Roman"/>
          <w:b/>
          <w:lang w:eastAsia="ar-SA"/>
        </w:rPr>
        <w:t>1</w:t>
      </w:r>
      <w:r w:rsidRPr="00C42D3A">
        <w:rPr>
          <w:rFonts w:eastAsia="Times New Roman"/>
          <w:b/>
          <w:lang w:eastAsia="ar-SA"/>
        </w:rPr>
        <w:t>.</w:t>
      </w:r>
      <w:r w:rsidRPr="00C42D3A">
        <w:rPr>
          <w:rFonts w:eastAsia="Times New Roman"/>
          <w:lang w:eastAsia="ar-SA"/>
        </w:rPr>
        <w:t xml:space="preserve"> Hazard ratios (dots) and 95% confidence intervals for type 1 diabetes development by the major infection types, adjusted for sex and month of birth.</w:t>
      </w:r>
    </w:p>
    <w:p w14:paraId="096993E1" w14:textId="1590FB5F" w:rsidR="00D61C62" w:rsidRDefault="00CC6ADA" w:rsidP="00D61C62">
      <w:pPr>
        <w:suppressAutoHyphens/>
        <w:spacing w:line="480" w:lineRule="auto"/>
        <w:rPr>
          <w:rFonts w:eastAsia="Times New Roman"/>
          <w:b/>
          <w:lang w:eastAsia="ar-SA"/>
        </w:rPr>
      </w:pPr>
      <w:r>
        <w:rPr>
          <w:noProof/>
          <w:lang w:val="de-DE" w:eastAsia="de-DE"/>
        </w:rPr>
        <w:drawing>
          <wp:inline distT="0" distB="0" distL="0" distR="0" wp14:anchorId="76083311" wp14:editId="59EE07B8">
            <wp:extent cx="4437741" cy="710565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438961" cy="7107603"/>
                    </a:xfrm>
                    <a:prstGeom prst="rect">
                      <a:avLst/>
                    </a:prstGeom>
                  </pic:spPr>
                </pic:pic>
              </a:graphicData>
            </a:graphic>
          </wp:inline>
        </w:drawing>
      </w:r>
    </w:p>
    <w:p w14:paraId="2C4F4DF2" w14:textId="77777777" w:rsidR="00CC6ADA" w:rsidRDefault="00CC6ADA">
      <w:pPr>
        <w:rPr>
          <w:rFonts w:eastAsia="Times New Roman"/>
          <w:b/>
          <w:lang w:eastAsia="ar-SA"/>
        </w:rPr>
        <w:sectPr w:rsidR="00CC6ADA" w:rsidSect="00015AF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continuous"/>
          <w:cols w:space="720"/>
          <w:docGrid w:linePitch="360"/>
        </w:sectPr>
      </w:pPr>
    </w:p>
    <w:p w14:paraId="20F43885" w14:textId="4A950983" w:rsidR="00D61C62" w:rsidRPr="00C42D3A" w:rsidRDefault="00D61C62" w:rsidP="00CC6ADA">
      <w:pPr>
        <w:suppressAutoHyphens/>
        <w:spacing w:line="480" w:lineRule="auto"/>
        <w:rPr>
          <w:rFonts w:eastAsia="Times New Roman"/>
          <w:lang w:eastAsia="ar-SA"/>
        </w:rPr>
      </w:pPr>
      <w:r w:rsidRPr="00C42D3A">
        <w:rPr>
          <w:rFonts w:eastAsia="Times New Roman"/>
          <w:b/>
          <w:lang w:eastAsia="ar-SA"/>
        </w:rPr>
        <w:t xml:space="preserve">Figure </w:t>
      </w:r>
      <w:r>
        <w:rPr>
          <w:rFonts w:eastAsia="Times New Roman"/>
          <w:b/>
          <w:lang w:eastAsia="ar-SA"/>
        </w:rPr>
        <w:t>2</w:t>
      </w:r>
      <w:r w:rsidRPr="00C42D3A">
        <w:rPr>
          <w:rFonts w:eastAsia="Times New Roman"/>
          <w:b/>
          <w:lang w:eastAsia="ar-SA"/>
        </w:rPr>
        <w:t>.</w:t>
      </w:r>
      <w:r w:rsidRPr="00C42D3A">
        <w:rPr>
          <w:rFonts w:eastAsia="Times New Roman"/>
          <w:lang w:eastAsia="ar-SA"/>
        </w:rPr>
        <w:t xml:space="preserve"> Cumulative risk of type 1 diabetes development by number of quarterly intervals with a documented respiratory infection (any / viral) during the first 6 months of life.</w:t>
      </w:r>
    </w:p>
    <w:p w14:paraId="5428F9A4" w14:textId="6FF1DE6A" w:rsidR="008D5491" w:rsidRDefault="00CC6ADA" w:rsidP="00C42D3A">
      <w:r>
        <w:rPr>
          <w:noProof/>
          <w:lang w:val="de-DE" w:eastAsia="de-DE"/>
        </w:rPr>
        <w:drawing>
          <wp:inline distT="0" distB="0" distL="0" distR="0" wp14:anchorId="2CEE7621" wp14:editId="42D2A9A5">
            <wp:extent cx="8038840" cy="516255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038840" cy="5162550"/>
                    </a:xfrm>
                    <a:prstGeom prst="rect">
                      <a:avLst/>
                    </a:prstGeom>
                  </pic:spPr>
                </pic:pic>
              </a:graphicData>
            </a:graphic>
          </wp:inline>
        </w:drawing>
      </w:r>
    </w:p>
    <w:sectPr w:rsidR="008D5491" w:rsidSect="00CC6ADA">
      <w:pgSz w:w="15840" w:h="12240" w:orient="landscape"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2F636" w14:textId="77777777" w:rsidR="00C42D3A" w:rsidRDefault="00C42D3A" w:rsidP="00C42D3A">
      <w:r>
        <w:separator/>
      </w:r>
    </w:p>
  </w:endnote>
  <w:endnote w:type="continuationSeparator" w:id="0">
    <w:p w14:paraId="19B23BD9" w14:textId="77777777" w:rsidR="00C42D3A" w:rsidRDefault="00C42D3A" w:rsidP="00C4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37801" w14:textId="77777777" w:rsidR="00996606" w:rsidRDefault="0099660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523865"/>
      <w:docPartObj>
        <w:docPartGallery w:val="Page Numbers (Bottom of Page)"/>
        <w:docPartUnique/>
      </w:docPartObj>
    </w:sdtPr>
    <w:sdtEndPr/>
    <w:sdtContent>
      <w:p w14:paraId="36DE81DF" w14:textId="77777777" w:rsidR="00996606" w:rsidRDefault="00996606">
        <w:pPr>
          <w:pStyle w:val="Fuzeile"/>
          <w:jc w:val="right"/>
        </w:pPr>
        <w:r>
          <w:fldChar w:fldCharType="begin"/>
        </w:r>
        <w:r>
          <w:instrText>PAGE   \* MERGEFORMAT</w:instrText>
        </w:r>
        <w:r>
          <w:fldChar w:fldCharType="separate"/>
        </w:r>
        <w:r w:rsidR="0073700A" w:rsidRPr="0073700A">
          <w:rPr>
            <w:noProof/>
            <w:lang w:val="de-DE"/>
          </w:rPr>
          <w:t>5</w:t>
        </w:r>
        <w:r>
          <w:fldChar w:fldCharType="end"/>
        </w:r>
      </w:p>
    </w:sdtContent>
  </w:sdt>
  <w:p w14:paraId="11290B9A" w14:textId="77777777" w:rsidR="00996606" w:rsidRDefault="0099660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DCB16" w14:textId="77777777" w:rsidR="00996606" w:rsidRDefault="0099660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91428" w14:textId="77777777" w:rsidR="00C42D3A" w:rsidRDefault="00C42D3A" w:rsidP="00C42D3A">
      <w:r>
        <w:separator/>
      </w:r>
    </w:p>
  </w:footnote>
  <w:footnote w:type="continuationSeparator" w:id="0">
    <w:p w14:paraId="20E9C421" w14:textId="77777777" w:rsidR="00C42D3A" w:rsidRDefault="00C42D3A" w:rsidP="00C42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F2C0D" w14:textId="77777777" w:rsidR="00996606" w:rsidRDefault="0099660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13459F30C0BD4E8D93B20B063A3C7224"/>
      </w:placeholder>
      <w:temporary/>
      <w:showingPlcHdr/>
    </w:sdtPr>
    <w:sdtEndPr/>
    <w:sdtContent>
      <w:p w14:paraId="4A0875DC" w14:textId="77777777" w:rsidR="00C42D3A" w:rsidRDefault="00C42D3A">
        <w:pPr>
          <w:pStyle w:val="Kopfzeile"/>
        </w:pPr>
        <w:r>
          <w:t>[Type text]</w:t>
        </w:r>
      </w:p>
    </w:sdtContent>
  </w:sdt>
  <w:p w14:paraId="419E4F50" w14:textId="77777777" w:rsidR="00C42D3A" w:rsidRDefault="00C42D3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133983" w14:textId="77777777" w:rsidR="00996606" w:rsidRDefault="0099660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z5xrx0z5svr9e5p2h5zawh2rtp5dvddv9a&quot;&gt;Literatur&lt;record-ids&gt;&lt;item&gt;1507&lt;/item&gt;&lt;item&gt;1513&lt;/item&gt;&lt;item&gt;1556&lt;/item&gt;&lt;item&gt;1747&lt;/item&gt;&lt;item&gt;1844&lt;/item&gt;&lt;item&gt;1847&lt;/item&gt;&lt;/record-ids&gt;&lt;/item&gt;&lt;/Libraries&gt;"/>
  </w:docVars>
  <w:rsids>
    <w:rsidRoot w:val="00C42D3A"/>
    <w:rsid w:val="00015AFF"/>
    <w:rsid w:val="000759C3"/>
    <w:rsid w:val="000B39B8"/>
    <w:rsid w:val="000B6C65"/>
    <w:rsid w:val="0012094F"/>
    <w:rsid w:val="001F4B26"/>
    <w:rsid w:val="0025291E"/>
    <w:rsid w:val="0028723A"/>
    <w:rsid w:val="002D0B21"/>
    <w:rsid w:val="00372BFF"/>
    <w:rsid w:val="003C0F5F"/>
    <w:rsid w:val="00431F43"/>
    <w:rsid w:val="004D1EF5"/>
    <w:rsid w:val="005038C1"/>
    <w:rsid w:val="00573904"/>
    <w:rsid w:val="006233E1"/>
    <w:rsid w:val="006B6FE2"/>
    <w:rsid w:val="0073700A"/>
    <w:rsid w:val="00843B05"/>
    <w:rsid w:val="00862179"/>
    <w:rsid w:val="00872887"/>
    <w:rsid w:val="008A360B"/>
    <w:rsid w:val="008D5491"/>
    <w:rsid w:val="008F13F3"/>
    <w:rsid w:val="0091727C"/>
    <w:rsid w:val="0093645B"/>
    <w:rsid w:val="00944E2D"/>
    <w:rsid w:val="009630BA"/>
    <w:rsid w:val="009942ED"/>
    <w:rsid w:val="00996606"/>
    <w:rsid w:val="009C00E0"/>
    <w:rsid w:val="009C6644"/>
    <w:rsid w:val="009C6796"/>
    <w:rsid w:val="009D1A25"/>
    <w:rsid w:val="00A84C46"/>
    <w:rsid w:val="00A94AC9"/>
    <w:rsid w:val="00AD6A77"/>
    <w:rsid w:val="00B8278F"/>
    <w:rsid w:val="00BE4AB8"/>
    <w:rsid w:val="00C42D3A"/>
    <w:rsid w:val="00CC6ADA"/>
    <w:rsid w:val="00CE2343"/>
    <w:rsid w:val="00CE554B"/>
    <w:rsid w:val="00D32F68"/>
    <w:rsid w:val="00D61C62"/>
    <w:rsid w:val="00DA28A6"/>
    <w:rsid w:val="00DE21D7"/>
    <w:rsid w:val="00F26C35"/>
    <w:rsid w:val="00F47BD1"/>
    <w:rsid w:val="00FC1F65"/>
    <w:rsid w:val="00FE0258"/>
    <w:rsid w:val="00FF3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7C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2D3A"/>
    <w:pPr>
      <w:tabs>
        <w:tab w:val="center" w:pos="4680"/>
        <w:tab w:val="right" w:pos="9360"/>
      </w:tabs>
    </w:pPr>
  </w:style>
  <w:style w:type="character" w:customStyle="1" w:styleId="KopfzeileZchn">
    <w:name w:val="Kopfzeile Zchn"/>
    <w:basedOn w:val="Absatz-Standardschriftart"/>
    <w:link w:val="Kopfzeile"/>
    <w:uiPriority w:val="99"/>
    <w:rsid w:val="00C42D3A"/>
  </w:style>
  <w:style w:type="paragraph" w:styleId="Fuzeile">
    <w:name w:val="footer"/>
    <w:basedOn w:val="Standard"/>
    <w:link w:val="FuzeileZchn"/>
    <w:uiPriority w:val="99"/>
    <w:unhideWhenUsed/>
    <w:rsid w:val="00C42D3A"/>
    <w:pPr>
      <w:tabs>
        <w:tab w:val="center" w:pos="4680"/>
        <w:tab w:val="right" w:pos="9360"/>
      </w:tabs>
    </w:pPr>
  </w:style>
  <w:style w:type="character" w:customStyle="1" w:styleId="FuzeileZchn">
    <w:name w:val="Fußzeile Zchn"/>
    <w:basedOn w:val="Absatz-Standardschriftart"/>
    <w:link w:val="Fuzeile"/>
    <w:uiPriority w:val="99"/>
    <w:rsid w:val="00C42D3A"/>
  </w:style>
  <w:style w:type="paragraph" w:styleId="Sprechblasentext">
    <w:name w:val="Balloon Text"/>
    <w:basedOn w:val="Standard"/>
    <w:link w:val="SprechblasentextZchn"/>
    <w:uiPriority w:val="99"/>
    <w:semiHidden/>
    <w:unhideWhenUsed/>
    <w:rsid w:val="00C42D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2D3A"/>
    <w:rPr>
      <w:rFonts w:ascii="Tahoma" w:hAnsi="Tahoma" w:cs="Tahoma"/>
      <w:sz w:val="16"/>
      <w:szCs w:val="16"/>
    </w:rPr>
  </w:style>
  <w:style w:type="character" w:styleId="Kommentarzeichen">
    <w:name w:val="annotation reference"/>
    <w:basedOn w:val="Absatz-Standardschriftart"/>
    <w:uiPriority w:val="99"/>
    <w:semiHidden/>
    <w:unhideWhenUsed/>
    <w:rsid w:val="009C6644"/>
    <w:rPr>
      <w:sz w:val="16"/>
      <w:szCs w:val="16"/>
    </w:rPr>
  </w:style>
  <w:style w:type="paragraph" w:styleId="Kommentartext">
    <w:name w:val="annotation text"/>
    <w:basedOn w:val="Standard"/>
    <w:link w:val="KommentartextZchn"/>
    <w:uiPriority w:val="99"/>
    <w:semiHidden/>
    <w:unhideWhenUsed/>
    <w:rsid w:val="009C6644"/>
    <w:rPr>
      <w:sz w:val="20"/>
      <w:szCs w:val="20"/>
    </w:rPr>
  </w:style>
  <w:style w:type="character" w:customStyle="1" w:styleId="KommentartextZchn">
    <w:name w:val="Kommentartext Zchn"/>
    <w:basedOn w:val="Absatz-Standardschriftart"/>
    <w:link w:val="Kommentartext"/>
    <w:uiPriority w:val="99"/>
    <w:semiHidden/>
    <w:rsid w:val="009C6644"/>
    <w:rPr>
      <w:sz w:val="20"/>
      <w:szCs w:val="20"/>
    </w:rPr>
  </w:style>
  <w:style w:type="paragraph" w:styleId="Kommentarthema">
    <w:name w:val="annotation subject"/>
    <w:basedOn w:val="Kommentartext"/>
    <w:next w:val="Kommentartext"/>
    <w:link w:val="KommentarthemaZchn"/>
    <w:uiPriority w:val="99"/>
    <w:semiHidden/>
    <w:unhideWhenUsed/>
    <w:rsid w:val="009C6644"/>
    <w:rPr>
      <w:b/>
      <w:bCs/>
    </w:rPr>
  </w:style>
  <w:style w:type="character" w:customStyle="1" w:styleId="KommentarthemaZchn">
    <w:name w:val="Kommentarthema Zchn"/>
    <w:basedOn w:val="KommentartextZchn"/>
    <w:link w:val="Kommentarthema"/>
    <w:uiPriority w:val="99"/>
    <w:semiHidden/>
    <w:rsid w:val="009C6644"/>
    <w:rPr>
      <w:b/>
      <w:bCs/>
      <w:sz w:val="20"/>
      <w:szCs w:val="20"/>
    </w:rPr>
  </w:style>
  <w:style w:type="character" w:styleId="Zeilennummer">
    <w:name w:val="line number"/>
    <w:basedOn w:val="Absatz-Standardschriftart"/>
    <w:uiPriority w:val="99"/>
    <w:semiHidden/>
    <w:unhideWhenUsed/>
    <w:rsid w:val="00996606"/>
  </w:style>
  <w:style w:type="character" w:styleId="Hyperlink">
    <w:name w:val="Hyperlink"/>
    <w:basedOn w:val="Absatz-Standardschriftart"/>
    <w:uiPriority w:val="99"/>
    <w:unhideWhenUsed/>
    <w:rsid w:val="008A360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2D3A"/>
    <w:pPr>
      <w:tabs>
        <w:tab w:val="center" w:pos="4680"/>
        <w:tab w:val="right" w:pos="9360"/>
      </w:tabs>
    </w:pPr>
  </w:style>
  <w:style w:type="character" w:customStyle="1" w:styleId="KopfzeileZchn">
    <w:name w:val="Kopfzeile Zchn"/>
    <w:basedOn w:val="Absatz-Standardschriftart"/>
    <w:link w:val="Kopfzeile"/>
    <w:uiPriority w:val="99"/>
    <w:rsid w:val="00C42D3A"/>
  </w:style>
  <w:style w:type="paragraph" w:styleId="Fuzeile">
    <w:name w:val="footer"/>
    <w:basedOn w:val="Standard"/>
    <w:link w:val="FuzeileZchn"/>
    <w:uiPriority w:val="99"/>
    <w:unhideWhenUsed/>
    <w:rsid w:val="00C42D3A"/>
    <w:pPr>
      <w:tabs>
        <w:tab w:val="center" w:pos="4680"/>
        <w:tab w:val="right" w:pos="9360"/>
      </w:tabs>
    </w:pPr>
  </w:style>
  <w:style w:type="character" w:customStyle="1" w:styleId="FuzeileZchn">
    <w:name w:val="Fußzeile Zchn"/>
    <w:basedOn w:val="Absatz-Standardschriftart"/>
    <w:link w:val="Fuzeile"/>
    <w:uiPriority w:val="99"/>
    <w:rsid w:val="00C42D3A"/>
  </w:style>
  <w:style w:type="paragraph" w:styleId="Sprechblasentext">
    <w:name w:val="Balloon Text"/>
    <w:basedOn w:val="Standard"/>
    <w:link w:val="SprechblasentextZchn"/>
    <w:uiPriority w:val="99"/>
    <w:semiHidden/>
    <w:unhideWhenUsed/>
    <w:rsid w:val="00C42D3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42D3A"/>
    <w:rPr>
      <w:rFonts w:ascii="Tahoma" w:hAnsi="Tahoma" w:cs="Tahoma"/>
      <w:sz w:val="16"/>
      <w:szCs w:val="16"/>
    </w:rPr>
  </w:style>
  <w:style w:type="character" w:styleId="Kommentarzeichen">
    <w:name w:val="annotation reference"/>
    <w:basedOn w:val="Absatz-Standardschriftart"/>
    <w:uiPriority w:val="99"/>
    <w:semiHidden/>
    <w:unhideWhenUsed/>
    <w:rsid w:val="009C6644"/>
    <w:rPr>
      <w:sz w:val="16"/>
      <w:szCs w:val="16"/>
    </w:rPr>
  </w:style>
  <w:style w:type="paragraph" w:styleId="Kommentartext">
    <w:name w:val="annotation text"/>
    <w:basedOn w:val="Standard"/>
    <w:link w:val="KommentartextZchn"/>
    <w:uiPriority w:val="99"/>
    <w:semiHidden/>
    <w:unhideWhenUsed/>
    <w:rsid w:val="009C6644"/>
    <w:rPr>
      <w:sz w:val="20"/>
      <w:szCs w:val="20"/>
    </w:rPr>
  </w:style>
  <w:style w:type="character" w:customStyle="1" w:styleId="KommentartextZchn">
    <w:name w:val="Kommentartext Zchn"/>
    <w:basedOn w:val="Absatz-Standardschriftart"/>
    <w:link w:val="Kommentartext"/>
    <w:uiPriority w:val="99"/>
    <w:semiHidden/>
    <w:rsid w:val="009C6644"/>
    <w:rPr>
      <w:sz w:val="20"/>
      <w:szCs w:val="20"/>
    </w:rPr>
  </w:style>
  <w:style w:type="paragraph" w:styleId="Kommentarthema">
    <w:name w:val="annotation subject"/>
    <w:basedOn w:val="Kommentartext"/>
    <w:next w:val="Kommentartext"/>
    <w:link w:val="KommentarthemaZchn"/>
    <w:uiPriority w:val="99"/>
    <w:semiHidden/>
    <w:unhideWhenUsed/>
    <w:rsid w:val="009C6644"/>
    <w:rPr>
      <w:b/>
      <w:bCs/>
    </w:rPr>
  </w:style>
  <w:style w:type="character" w:customStyle="1" w:styleId="KommentarthemaZchn">
    <w:name w:val="Kommentarthema Zchn"/>
    <w:basedOn w:val="KommentartextZchn"/>
    <w:link w:val="Kommentarthema"/>
    <w:uiPriority w:val="99"/>
    <w:semiHidden/>
    <w:rsid w:val="009C6644"/>
    <w:rPr>
      <w:b/>
      <w:bCs/>
      <w:sz w:val="20"/>
      <w:szCs w:val="20"/>
    </w:rPr>
  </w:style>
  <w:style w:type="character" w:styleId="Zeilennummer">
    <w:name w:val="line number"/>
    <w:basedOn w:val="Absatz-Standardschriftart"/>
    <w:uiPriority w:val="99"/>
    <w:semiHidden/>
    <w:unhideWhenUsed/>
    <w:rsid w:val="00996606"/>
  </w:style>
  <w:style w:type="character" w:styleId="Hyperlink">
    <w:name w:val="Hyperlink"/>
    <w:basedOn w:val="Absatz-Standardschriftart"/>
    <w:uiPriority w:val="99"/>
    <w:unhideWhenUsed/>
    <w:rsid w:val="008A36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459F30C0BD4E8D93B20B063A3C7224"/>
        <w:category>
          <w:name w:val="General"/>
          <w:gallery w:val="placeholder"/>
        </w:category>
        <w:types>
          <w:type w:val="bbPlcHdr"/>
        </w:types>
        <w:behaviors>
          <w:behavior w:val="content"/>
        </w:behaviors>
        <w:guid w:val="{08BAD228-9F8E-4BE6-8625-4544E3C94C0F}"/>
      </w:docPartPr>
      <w:docPartBody>
        <w:p w:rsidR="001B4CD9" w:rsidRDefault="00355DB7" w:rsidP="00355DB7">
          <w:pPr>
            <w:pStyle w:val="13459F30C0BD4E8D93B20B063A3C722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DB7"/>
    <w:rsid w:val="001B4CD9"/>
    <w:rsid w:val="00355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3459F30C0BD4E8D93B20B063A3C7224">
    <w:name w:val="13459F30C0BD4E8D93B20B063A3C7224"/>
    <w:rsid w:val="00355DB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3459F30C0BD4E8D93B20B063A3C7224">
    <w:name w:val="13459F30C0BD4E8D93B20B063A3C7224"/>
    <w:rsid w:val="00355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2130</Words>
  <Characters>13422</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American Medical Association</Company>
  <LinksUpToDate>false</LinksUpToDate>
  <CharactersWithSpaces>15521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dc:creator>
  <cp:lastModifiedBy>corinna.schneider</cp:lastModifiedBy>
  <cp:revision>2</cp:revision>
  <dcterms:created xsi:type="dcterms:W3CDTF">2016-05-09T09:20:00Z</dcterms:created>
  <dcterms:modified xsi:type="dcterms:W3CDTF">2016-05-09T09:20:00Z</dcterms:modified>
</cp:coreProperties>
</file>