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ECA09" w14:textId="54B4EB4E" w:rsidR="00C42D3A" w:rsidRPr="00C42D3A" w:rsidRDefault="00C42D3A" w:rsidP="00015AFF">
      <w:pPr>
        <w:suppressAutoHyphens/>
        <w:spacing w:line="480" w:lineRule="auto"/>
        <w:rPr>
          <w:rFonts w:eastAsia="Times New Roman"/>
          <w:b/>
          <w:lang w:eastAsia="ar-SA"/>
        </w:rPr>
      </w:pPr>
      <w:bookmarkStart w:id="0" w:name="_GoBack"/>
      <w:bookmarkEnd w:id="0"/>
      <w:r>
        <w:rPr>
          <w:rFonts w:eastAsia="Times New Roman"/>
          <w:b/>
          <w:lang w:eastAsia="ar-SA"/>
        </w:rPr>
        <w:t>I</w:t>
      </w:r>
      <w:r w:rsidRPr="00C42D3A">
        <w:rPr>
          <w:rFonts w:eastAsia="Times New Roman"/>
          <w:b/>
          <w:lang w:eastAsia="ar-SA"/>
        </w:rPr>
        <w:t xml:space="preserve">nfections in early life </w:t>
      </w:r>
      <w:r>
        <w:rPr>
          <w:rFonts w:eastAsia="Times New Roman"/>
          <w:b/>
          <w:lang w:eastAsia="ar-SA"/>
        </w:rPr>
        <w:t>and</w:t>
      </w:r>
      <w:r w:rsidRPr="00C42D3A">
        <w:rPr>
          <w:rFonts w:eastAsia="Times New Roman"/>
          <w:b/>
          <w:lang w:eastAsia="ar-SA"/>
        </w:rPr>
        <w:t xml:space="preserve"> development of type 1 diabetes</w:t>
      </w:r>
    </w:p>
    <w:p w14:paraId="20797F88" w14:textId="77777777" w:rsidR="00C42D3A" w:rsidRPr="00C42D3A" w:rsidRDefault="00C42D3A" w:rsidP="00015AFF">
      <w:pPr>
        <w:suppressAutoHyphens/>
        <w:spacing w:line="480" w:lineRule="auto"/>
        <w:rPr>
          <w:rFonts w:eastAsia="Times New Roman"/>
          <w:lang w:eastAsia="ar-SA"/>
        </w:rPr>
      </w:pPr>
    </w:p>
    <w:p w14:paraId="701E4A16" w14:textId="6824324A" w:rsidR="00C42D3A" w:rsidRPr="00C42D3A" w:rsidRDefault="00C42D3A" w:rsidP="00015AFF">
      <w:pPr>
        <w:keepNext/>
        <w:tabs>
          <w:tab w:val="num" w:pos="0"/>
        </w:tabs>
        <w:suppressAutoHyphens/>
        <w:spacing w:line="480" w:lineRule="auto"/>
        <w:outlineLvl w:val="0"/>
        <w:rPr>
          <w:rFonts w:eastAsia="Times New Roman"/>
          <w:b/>
          <w:bCs/>
          <w:lang w:val="de-DE" w:eastAsia="ar-SA"/>
        </w:rPr>
      </w:pPr>
      <w:r w:rsidRPr="00C42D3A">
        <w:rPr>
          <w:rFonts w:eastAsia="Times New Roman"/>
          <w:bCs/>
          <w:lang w:val="de-DE" w:eastAsia="ar-SA"/>
        </w:rPr>
        <w:t>Andreas Beyerlein</w:t>
      </w:r>
      <w:r w:rsidRPr="00C42D3A">
        <w:rPr>
          <w:rFonts w:eastAsia="Times New Roman"/>
          <w:vertAlign w:val="superscript"/>
          <w:lang w:val="de-DE" w:eastAsia="ar-SA"/>
        </w:rPr>
        <w:t>1</w:t>
      </w:r>
      <w:r w:rsidRPr="00C42D3A">
        <w:rPr>
          <w:rFonts w:eastAsia="Times New Roman"/>
          <w:bCs/>
          <w:lang w:val="de-DE" w:eastAsia="ar-SA"/>
        </w:rPr>
        <w:t>, PhD; Ewan Donnachie</w:t>
      </w:r>
      <w:r w:rsidR="009942ED">
        <w:rPr>
          <w:rFonts w:eastAsia="Times New Roman"/>
          <w:vertAlign w:val="superscript"/>
          <w:lang w:val="de-DE" w:eastAsia="ar-SA"/>
        </w:rPr>
        <w:t>2</w:t>
      </w:r>
      <w:r w:rsidRPr="00C42D3A">
        <w:rPr>
          <w:rFonts w:eastAsia="Times New Roman"/>
          <w:bCs/>
          <w:lang w:val="de-DE" w:eastAsia="ar-SA"/>
        </w:rPr>
        <w:t>, MSc; Sibille Jergens</w:t>
      </w:r>
      <w:r w:rsidRPr="00C42D3A">
        <w:rPr>
          <w:rFonts w:eastAsia="Times New Roman"/>
          <w:vertAlign w:val="superscript"/>
          <w:lang w:val="de-DE" w:eastAsia="ar-SA"/>
        </w:rPr>
        <w:t>1</w:t>
      </w:r>
      <w:r w:rsidRPr="00C42D3A">
        <w:rPr>
          <w:rFonts w:eastAsia="Times New Roman"/>
          <w:bCs/>
          <w:lang w:val="de-DE" w:eastAsia="ar-SA"/>
        </w:rPr>
        <w:t>, MSc; Anette-Gabriele Ziegler</w:t>
      </w:r>
      <w:r w:rsidRPr="00C42D3A">
        <w:rPr>
          <w:rFonts w:eastAsia="Times New Roman"/>
          <w:vertAlign w:val="superscript"/>
          <w:lang w:val="de-DE" w:eastAsia="ar-SA"/>
        </w:rPr>
        <w:t>1</w:t>
      </w:r>
      <w:r w:rsidRPr="00C42D3A">
        <w:rPr>
          <w:rFonts w:eastAsia="Times New Roman"/>
          <w:bCs/>
          <w:lang w:val="de-DE" w:eastAsia="ar-SA"/>
        </w:rPr>
        <w:t>, MD</w:t>
      </w:r>
    </w:p>
    <w:p w14:paraId="550D2B59" w14:textId="77777777" w:rsidR="00C42D3A" w:rsidRPr="00C42D3A" w:rsidRDefault="00C42D3A" w:rsidP="00015AFF">
      <w:pPr>
        <w:suppressAutoHyphens/>
        <w:spacing w:line="480" w:lineRule="auto"/>
        <w:rPr>
          <w:rFonts w:eastAsia="Times New Roman"/>
          <w:lang w:val="de-DE" w:eastAsia="ar-SA"/>
        </w:rPr>
      </w:pPr>
    </w:p>
    <w:p w14:paraId="7544CAD3" w14:textId="4FAA328C" w:rsidR="00C42D3A" w:rsidRPr="00C42D3A" w:rsidRDefault="00C42D3A" w:rsidP="00015AFF">
      <w:pPr>
        <w:suppressAutoHyphens/>
        <w:spacing w:line="480" w:lineRule="auto"/>
        <w:outlineLvl w:val="0"/>
        <w:rPr>
          <w:rFonts w:eastAsia="Times New Roman"/>
          <w:lang w:val="de-DE" w:eastAsia="ar-SA"/>
        </w:rPr>
      </w:pPr>
      <w:r w:rsidRPr="00C42D3A">
        <w:rPr>
          <w:rFonts w:eastAsia="Times New Roman"/>
          <w:vertAlign w:val="superscript"/>
          <w:lang w:val="de-DE" w:eastAsia="ar-SA"/>
        </w:rPr>
        <w:t>1</w:t>
      </w:r>
      <w:r w:rsidRPr="00C42D3A">
        <w:rPr>
          <w:rFonts w:eastAsia="Times New Roman"/>
          <w:lang w:val="de-DE" w:eastAsia="ar-SA"/>
        </w:rPr>
        <w:t>Institute of Diabetes Research, Helmholtz Zentrum München, Munich, Germany</w:t>
      </w:r>
    </w:p>
    <w:p w14:paraId="27AEB4C4" w14:textId="14A6E9B2" w:rsidR="00C42D3A" w:rsidRPr="00C42D3A" w:rsidRDefault="009942ED" w:rsidP="00015AFF">
      <w:pPr>
        <w:suppressAutoHyphens/>
        <w:spacing w:line="480" w:lineRule="auto"/>
        <w:rPr>
          <w:rFonts w:eastAsia="Times New Roman"/>
          <w:lang w:val="de-DE" w:eastAsia="ar-SA"/>
        </w:rPr>
      </w:pPr>
      <w:r>
        <w:rPr>
          <w:rFonts w:eastAsia="Times New Roman"/>
          <w:vertAlign w:val="superscript"/>
          <w:lang w:val="de-DE" w:eastAsia="ar-SA"/>
        </w:rPr>
        <w:t>2</w:t>
      </w:r>
      <w:r w:rsidR="00C42D3A" w:rsidRPr="00C42D3A">
        <w:rPr>
          <w:rFonts w:eastAsia="Times New Roman"/>
          <w:lang w:val="de-DE" w:eastAsia="ar-SA"/>
        </w:rPr>
        <w:t>Kassenärztliche Vereinigung Bayern, Munich, Germany</w:t>
      </w:r>
    </w:p>
    <w:p w14:paraId="74597BC5" w14:textId="77777777" w:rsidR="00C42D3A" w:rsidRPr="00C42D3A" w:rsidRDefault="00C42D3A" w:rsidP="00015AFF">
      <w:pPr>
        <w:suppressAutoHyphens/>
        <w:spacing w:line="480" w:lineRule="auto"/>
        <w:rPr>
          <w:rFonts w:eastAsia="Times New Roman"/>
          <w:lang w:val="de-DE" w:eastAsia="ar-SA"/>
        </w:rPr>
      </w:pPr>
    </w:p>
    <w:p w14:paraId="27EE3A17" w14:textId="77777777" w:rsidR="00C42D3A" w:rsidRPr="00C42D3A" w:rsidRDefault="00C42D3A" w:rsidP="00015AFF">
      <w:pPr>
        <w:suppressAutoHyphens/>
        <w:spacing w:line="480" w:lineRule="auto"/>
        <w:rPr>
          <w:rFonts w:eastAsia="Times New Roman"/>
          <w:lang w:val="de-DE" w:eastAsia="ar-SA"/>
        </w:rPr>
      </w:pPr>
      <w:r w:rsidRPr="00C42D3A">
        <w:rPr>
          <w:rFonts w:eastAsia="Times New Roman"/>
          <w:lang w:val="de-DE" w:eastAsia="ar-SA"/>
        </w:rPr>
        <w:t>Corresponding author:</w:t>
      </w:r>
    </w:p>
    <w:p w14:paraId="79375234" w14:textId="77777777" w:rsidR="00C42D3A" w:rsidRPr="00C42D3A" w:rsidRDefault="00C42D3A" w:rsidP="00015AFF">
      <w:pPr>
        <w:suppressAutoHyphens/>
        <w:autoSpaceDE w:val="0"/>
        <w:spacing w:line="480" w:lineRule="auto"/>
        <w:rPr>
          <w:rFonts w:eastAsia="Times New Roman"/>
          <w:iCs/>
          <w:lang w:val="de-DE" w:eastAsia="ar-SA"/>
        </w:rPr>
      </w:pPr>
      <w:r w:rsidRPr="00C42D3A">
        <w:rPr>
          <w:rFonts w:eastAsia="Times New Roman"/>
          <w:bCs/>
          <w:lang w:val="de-DE" w:eastAsia="ar-SA"/>
        </w:rPr>
        <w:t>Prof. Dr. Anette-G. Ziegler, MD</w:t>
      </w:r>
    </w:p>
    <w:p w14:paraId="5A598A87" w14:textId="77777777" w:rsidR="00C42D3A" w:rsidRPr="00C42D3A" w:rsidRDefault="00C42D3A" w:rsidP="00015AFF">
      <w:pPr>
        <w:suppressAutoHyphens/>
        <w:autoSpaceDE w:val="0"/>
        <w:spacing w:line="480" w:lineRule="auto"/>
        <w:rPr>
          <w:rFonts w:eastAsia="Times New Roman"/>
          <w:iCs/>
          <w:lang w:val="de-DE" w:eastAsia="ar-SA"/>
        </w:rPr>
      </w:pPr>
      <w:r w:rsidRPr="00C42D3A">
        <w:rPr>
          <w:rFonts w:eastAsia="Times New Roman"/>
          <w:iCs/>
          <w:lang w:val="de-DE" w:eastAsia="ar-SA"/>
        </w:rPr>
        <w:t>Institute of Diabetes Research</w:t>
      </w:r>
    </w:p>
    <w:p w14:paraId="38243DC7" w14:textId="77777777" w:rsidR="00C42D3A" w:rsidRPr="00C42D3A" w:rsidRDefault="00C42D3A" w:rsidP="00015AFF">
      <w:pPr>
        <w:suppressAutoHyphens/>
        <w:autoSpaceDE w:val="0"/>
        <w:spacing w:line="480" w:lineRule="auto"/>
        <w:rPr>
          <w:rFonts w:eastAsia="Times New Roman"/>
          <w:iCs/>
          <w:lang w:val="de-DE" w:eastAsia="ar-SA"/>
        </w:rPr>
      </w:pPr>
      <w:r w:rsidRPr="00C42D3A">
        <w:rPr>
          <w:rFonts w:eastAsia="Times New Roman"/>
          <w:iCs/>
          <w:lang w:val="de-DE" w:eastAsia="ar-SA"/>
        </w:rPr>
        <w:t>Helmholtz Zentrum München</w:t>
      </w:r>
    </w:p>
    <w:p w14:paraId="6162C1E0" w14:textId="77777777" w:rsidR="00C42D3A" w:rsidRPr="00C42D3A" w:rsidRDefault="00C42D3A" w:rsidP="00015AFF">
      <w:pPr>
        <w:suppressAutoHyphens/>
        <w:autoSpaceDE w:val="0"/>
        <w:spacing w:line="480" w:lineRule="auto"/>
        <w:rPr>
          <w:rFonts w:eastAsia="Times New Roman"/>
          <w:iCs/>
          <w:lang w:val="de-DE" w:eastAsia="ar-SA"/>
        </w:rPr>
      </w:pPr>
      <w:r w:rsidRPr="00C42D3A">
        <w:rPr>
          <w:rFonts w:eastAsia="Times New Roman"/>
          <w:iCs/>
          <w:lang w:val="de-DE" w:eastAsia="ar-SA"/>
        </w:rPr>
        <w:t>Ingolstädter Landstraße 1</w:t>
      </w:r>
    </w:p>
    <w:p w14:paraId="24B48C43" w14:textId="77777777" w:rsidR="00C42D3A" w:rsidRPr="00C42D3A" w:rsidRDefault="00C42D3A" w:rsidP="00015AFF">
      <w:pPr>
        <w:suppressAutoHyphens/>
        <w:autoSpaceDE w:val="0"/>
        <w:spacing w:line="480" w:lineRule="auto"/>
        <w:rPr>
          <w:rFonts w:eastAsia="Times New Roman"/>
          <w:iCs/>
          <w:lang w:val="de-DE" w:eastAsia="ar-SA"/>
        </w:rPr>
      </w:pPr>
      <w:r w:rsidRPr="00C42D3A">
        <w:rPr>
          <w:rFonts w:eastAsia="Times New Roman"/>
          <w:iCs/>
          <w:lang w:val="de-DE" w:eastAsia="ar-SA"/>
        </w:rPr>
        <w:t>85764 Neuherberg, Germany</w:t>
      </w:r>
    </w:p>
    <w:p w14:paraId="3D75B0AB" w14:textId="77777777" w:rsidR="00C42D3A" w:rsidRPr="000B6C65" w:rsidRDefault="00C42D3A" w:rsidP="00015AFF">
      <w:pPr>
        <w:suppressAutoHyphens/>
        <w:autoSpaceDE w:val="0"/>
        <w:spacing w:line="480" w:lineRule="auto"/>
        <w:rPr>
          <w:rFonts w:eastAsia="Times New Roman"/>
          <w:iCs/>
          <w:lang w:val="de-DE" w:eastAsia="ar-SA"/>
        </w:rPr>
      </w:pPr>
      <w:r w:rsidRPr="000B6C65">
        <w:rPr>
          <w:rFonts w:eastAsia="Times New Roman"/>
          <w:iCs/>
          <w:lang w:val="de-DE" w:eastAsia="ar-SA"/>
        </w:rPr>
        <w:t>Phone +49(0)89 3187-2836</w:t>
      </w:r>
    </w:p>
    <w:p w14:paraId="67077127" w14:textId="77777777" w:rsidR="00C42D3A" w:rsidRPr="000B6C65" w:rsidRDefault="00C42D3A" w:rsidP="00015AFF">
      <w:pPr>
        <w:suppressAutoHyphens/>
        <w:autoSpaceDE w:val="0"/>
        <w:spacing w:line="480" w:lineRule="auto"/>
        <w:rPr>
          <w:rFonts w:eastAsia="Times New Roman"/>
          <w:iCs/>
          <w:lang w:val="de-DE" w:eastAsia="ar-SA"/>
        </w:rPr>
      </w:pPr>
      <w:r w:rsidRPr="000B6C65">
        <w:rPr>
          <w:rFonts w:eastAsia="Times New Roman"/>
          <w:iCs/>
          <w:lang w:val="de-DE" w:eastAsia="ar-SA"/>
        </w:rPr>
        <w:t>Fax +49(0)89 3081-733</w:t>
      </w:r>
    </w:p>
    <w:p w14:paraId="238CC7A0" w14:textId="77777777" w:rsidR="00C42D3A" w:rsidRPr="000B6C65" w:rsidRDefault="00C42D3A" w:rsidP="00015AFF">
      <w:pPr>
        <w:suppressAutoHyphens/>
        <w:spacing w:line="480" w:lineRule="auto"/>
        <w:rPr>
          <w:rFonts w:eastAsia="Times New Roman"/>
          <w:lang w:val="de-DE" w:eastAsia="ar-SA"/>
        </w:rPr>
      </w:pPr>
      <w:r w:rsidRPr="000B6C65">
        <w:rPr>
          <w:rFonts w:eastAsia="Times New Roman"/>
          <w:lang w:val="de-DE" w:eastAsia="ar-SA"/>
        </w:rPr>
        <w:t>E-mail: anette-g.ziegler@helmholtz-muenchen.de</w:t>
      </w:r>
    </w:p>
    <w:p w14:paraId="6AD31286" w14:textId="77777777" w:rsidR="00C42D3A" w:rsidRPr="000B6C65" w:rsidRDefault="00C42D3A" w:rsidP="00015AFF">
      <w:pPr>
        <w:suppressAutoHyphens/>
        <w:spacing w:line="480" w:lineRule="auto"/>
        <w:rPr>
          <w:rFonts w:eastAsia="Times New Roman"/>
          <w:lang w:val="de-DE" w:eastAsia="ar-SA"/>
        </w:rPr>
      </w:pPr>
    </w:p>
    <w:p w14:paraId="3E7A90DF" w14:textId="77777777" w:rsidR="00C42D3A" w:rsidRPr="00C42D3A" w:rsidRDefault="00C42D3A" w:rsidP="00015AFF">
      <w:pPr>
        <w:suppressAutoHyphens/>
        <w:spacing w:line="480" w:lineRule="auto"/>
        <w:rPr>
          <w:rFonts w:eastAsia="Times New Roman"/>
          <w:lang w:val="en-GB" w:eastAsia="ar-SA"/>
        </w:rPr>
      </w:pPr>
      <w:r w:rsidRPr="00C42D3A">
        <w:rPr>
          <w:rFonts w:eastAsia="Times New Roman"/>
          <w:lang w:val="en-GB" w:eastAsia="ar-SA"/>
        </w:rPr>
        <w:t>Running title: Infections and type 1 diabetes</w:t>
      </w:r>
    </w:p>
    <w:p w14:paraId="7F148DF4" w14:textId="77777777" w:rsidR="00C42D3A" w:rsidRPr="00C42D3A" w:rsidRDefault="00C42D3A" w:rsidP="00015AFF">
      <w:pPr>
        <w:suppressAutoHyphens/>
        <w:spacing w:line="480" w:lineRule="auto"/>
        <w:rPr>
          <w:rFonts w:eastAsia="Times New Roman"/>
          <w:lang w:val="en-GB" w:eastAsia="ar-SA"/>
        </w:rPr>
      </w:pPr>
      <w:r w:rsidRPr="00C42D3A">
        <w:rPr>
          <w:rFonts w:eastAsia="Times New Roman"/>
          <w:lang w:val="en-GB" w:eastAsia="ar-SA"/>
        </w:rPr>
        <w:t>Key words: Respiratory infections, Type 1 diabetes mellitus, Viral infections</w:t>
      </w:r>
    </w:p>
    <w:p w14:paraId="5296CCC4" w14:textId="77777777" w:rsidR="004D1EF5" w:rsidRPr="00015AFF" w:rsidRDefault="004D1EF5" w:rsidP="00015AFF">
      <w:pPr>
        <w:suppressAutoHyphens/>
        <w:spacing w:line="480" w:lineRule="auto"/>
        <w:rPr>
          <w:rFonts w:eastAsia="Times New Roman"/>
          <w:lang w:val="en-GB" w:eastAsia="ar-SA"/>
        </w:rPr>
      </w:pPr>
      <w:r>
        <w:rPr>
          <w:rFonts w:eastAsia="Times New Roman"/>
          <w:lang w:val="en-GB" w:eastAsia="ar-SA"/>
        </w:rPr>
        <w:t xml:space="preserve">Date of </w:t>
      </w:r>
      <w:r w:rsidRPr="00015AFF">
        <w:rPr>
          <w:rFonts w:eastAsia="Times New Roman"/>
          <w:lang w:val="en-GB" w:eastAsia="ar-SA"/>
        </w:rPr>
        <w:t xml:space="preserve">revision: </w:t>
      </w:r>
      <w:r w:rsidR="00944E2D" w:rsidRPr="00015AFF">
        <w:rPr>
          <w:rFonts w:eastAsia="Times New Roman"/>
          <w:lang w:val="en-GB" w:eastAsia="ar-SA"/>
        </w:rPr>
        <w:t>21</w:t>
      </w:r>
      <w:r w:rsidRPr="00015AFF">
        <w:rPr>
          <w:rFonts w:eastAsia="Times New Roman"/>
          <w:lang w:val="en-GB" w:eastAsia="ar-SA"/>
        </w:rPr>
        <w:t xml:space="preserve"> December 2015</w:t>
      </w:r>
    </w:p>
    <w:p w14:paraId="7E3A503E" w14:textId="62601613" w:rsidR="00C42D3A" w:rsidRPr="00C42D3A" w:rsidRDefault="00C42D3A" w:rsidP="00015AFF">
      <w:pPr>
        <w:suppressAutoHyphens/>
        <w:spacing w:line="480" w:lineRule="auto"/>
        <w:rPr>
          <w:rFonts w:eastAsia="Times New Roman"/>
          <w:lang w:val="en-GB" w:eastAsia="ar-SA"/>
        </w:rPr>
      </w:pPr>
      <w:r w:rsidRPr="00015AFF">
        <w:rPr>
          <w:rFonts w:eastAsia="Times New Roman"/>
          <w:lang w:val="en-GB" w:eastAsia="ar-SA"/>
        </w:rPr>
        <w:t xml:space="preserve">Word count: </w:t>
      </w:r>
      <w:r w:rsidR="00CE554B" w:rsidRPr="00015AFF">
        <w:rPr>
          <w:rFonts w:eastAsia="Times New Roman"/>
          <w:lang w:val="en-GB" w:eastAsia="ar-SA"/>
        </w:rPr>
        <w:t>6</w:t>
      </w:r>
      <w:r w:rsidR="006B6FE2" w:rsidRPr="00015AFF">
        <w:rPr>
          <w:rFonts w:eastAsia="Times New Roman"/>
          <w:lang w:val="en-GB" w:eastAsia="ar-SA"/>
        </w:rPr>
        <w:t>50</w:t>
      </w:r>
    </w:p>
    <w:p w14:paraId="1E2560F2" w14:textId="77777777" w:rsidR="00C42D3A" w:rsidRPr="00C42D3A" w:rsidRDefault="00C42D3A" w:rsidP="00015AFF">
      <w:pPr>
        <w:suppressAutoHyphens/>
        <w:spacing w:line="480" w:lineRule="auto"/>
        <w:rPr>
          <w:rFonts w:eastAsia="Times New Roman"/>
          <w:b/>
          <w:lang w:val="en-GB" w:eastAsia="ar-SA"/>
        </w:rPr>
      </w:pPr>
      <w:r w:rsidRPr="00C42D3A">
        <w:rPr>
          <w:rFonts w:eastAsia="Times New Roman"/>
          <w:b/>
          <w:lang w:val="en-GB" w:eastAsia="ar-SA"/>
        </w:rPr>
        <w:br w:type="page"/>
      </w:r>
      <w:r w:rsidRPr="00C42D3A">
        <w:rPr>
          <w:rFonts w:eastAsia="Times New Roman"/>
          <w:b/>
          <w:lang w:val="en-GB" w:eastAsia="ar-SA"/>
        </w:rPr>
        <w:lastRenderedPageBreak/>
        <w:t>Introduction</w:t>
      </w:r>
    </w:p>
    <w:p w14:paraId="1B04F8A9" w14:textId="645F2B4A" w:rsidR="00C42D3A" w:rsidRPr="00C42D3A" w:rsidRDefault="00C42D3A" w:rsidP="00015AFF">
      <w:pPr>
        <w:suppressAutoHyphens/>
        <w:spacing w:line="480" w:lineRule="auto"/>
        <w:rPr>
          <w:rFonts w:eastAsia="Times New Roman"/>
          <w:lang w:val="en-GB" w:eastAsia="ar-SA"/>
        </w:rPr>
      </w:pPr>
      <w:r w:rsidRPr="00C42D3A">
        <w:rPr>
          <w:rFonts w:eastAsia="Times New Roman"/>
          <w:lang w:val="en-GB" w:eastAsia="ar-SA"/>
        </w:rPr>
        <w:t xml:space="preserve">Viral infections </w:t>
      </w:r>
      <w:r>
        <w:rPr>
          <w:rFonts w:eastAsia="Times New Roman"/>
          <w:lang w:val="en-GB" w:eastAsia="ar-SA"/>
        </w:rPr>
        <w:t xml:space="preserve">in early life have been hypothesized to </w:t>
      </w:r>
      <w:r w:rsidRPr="00C42D3A">
        <w:rPr>
          <w:rFonts w:eastAsia="Times New Roman"/>
          <w:lang w:val="en-GB" w:eastAsia="ar-SA"/>
        </w:rPr>
        <w:t>caus</w:t>
      </w:r>
      <w:r>
        <w:rPr>
          <w:rFonts w:eastAsia="Times New Roman"/>
          <w:lang w:val="en-GB" w:eastAsia="ar-SA"/>
        </w:rPr>
        <w:t>e</w:t>
      </w:r>
      <w:r w:rsidRPr="00C42D3A">
        <w:rPr>
          <w:rFonts w:eastAsia="Times New Roman"/>
          <w:lang w:val="en-GB" w:eastAsia="ar-SA"/>
        </w:rPr>
        <w:t xml:space="preserve"> type 1 diabetes (T1D) </w:t>
      </w:r>
      <w:hyperlink w:anchor="_ENREF_1" w:tooltip="von Herrath, 2009 #1847" w:history="1">
        <w:r w:rsidR="00D32F68" w:rsidRPr="00C42D3A">
          <w:rPr>
            <w:rFonts w:eastAsia="Times New Roman"/>
            <w:color w:val="0000FF"/>
            <w:u w:val="single"/>
            <w:lang w:val="en-GB" w:eastAsia="ar-SA"/>
          </w:rPr>
          <w:fldChar w:fldCharType="begin"/>
        </w:r>
        <w:r w:rsidR="00D32F68">
          <w:rPr>
            <w:rFonts w:eastAsia="Times New Roman"/>
            <w:color w:val="0000FF"/>
            <w:u w:val="single"/>
            <w:lang w:val="en-GB" w:eastAsia="ar-SA"/>
          </w:rPr>
          <w:instrText xml:space="preserve"> ADDIN EN.CITE &lt;EndNote&gt;&lt;Cite&gt;&lt;Author&gt;von Herrath&lt;/Author&gt;&lt;Year&gt;2009&lt;/Year&gt;&lt;RecNum&gt;1847&lt;/RecNum&gt;&lt;DisplayText&gt;&lt;style face="superscript"&gt;1&lt;/style&gt;&lt;/DisplayText&gt;&lt;record&gt;&lt;rec-number&gt;1847&lt;/rec-number&gt;&lt;foreign-keys&gt;&lt;key app="EN" db-id="vsz5xrx0z5svr9e5p2h5zawh2rtp5dvddv9a"&gt;1847&lt;/key&gt;&lt;/foreign-keys&gt;&lt;ref-type name="Journal Article"&gt;17&lt;/ref-type&gt;&lt;contributors&gt;&lt;authors&gt;&lt;author&gt;von Herrath, M.&lt;/author&gt;&lt;/authors&gt;&lt;/contributors&gt;&lt;titles&gt;&lt;title&gt;Diabetes: A virus-gene collaboration&lt;/title&gt;&lt;secondary-title&gt;Nature&lt;/secondary-title&gt;&lt;alt-title&gt;Nature&lt;/alt-title&gt;&lt;/titles&gt;&lt;periodical&gt;&lt;full-title&gt;Nature&lt;/full-title&gt;&lt;abbr-1&gt;Nature&lt;/abbr-1&gt;&lt;/periodical&gt;&lt;alt-periodical&gt;&lt;full-title&gt;Nature&lt;/full-title&gt;&lt;abbr-1&gt;Nature&lt;/abbr-1&gt;&lt;/alt-periodical&gt;&lt;pages&gt;518-9&lt;/pages&gt;&lt;volume&gt;459&lt;/volume&gt;&lt;number&gt;7246&lt;/number&gt;&lt;edition&gt;2009/05/30&lt;/edition&gt;&lt;keywords&gt;&lt;keyword&gt;DEAD-box RNA Helicases/chemistry/*genetics/metabolism&lt;/keyword&gt;&lt;keyword&gt;Diabetes Mellitus, Type 1/complications/*genetics/pathology/*virology&lt;/keyword&gt;&lt;keyword&gt;Enterovirus/immunology/*pathogenicity&lt;/keyword&gt;&lt;keyword&gt;Enterovirus Infections/*complications/immunology/*virology&lt;/keyword&gt;&lt;keyword&gt;Genetic Predisposition to Disease&lt;/keyword&gt;&lt;keyword&gt;Histocompatibility Antigens Class I/immunology/metabolism&lt;/keyword&gt;&lt;keyword&gt;Humans&lt;/keyword&gt;&lt;keyword&gt;Interferons/immunology&lt;/keyword&gt;&lt;keyword&gt;Islets of Langerhans/immunology/metabolism/pathology/virology&lt;/keyword&gt;&lt;/keywords&gt;&lt;dates&gt;&lt;year&gt;2009&lt;/year&gt;&lt;pub-dates&gt;&lt;date&gt;May 28&lt;/date&gt;&lt;/pub-dates&gt;&lt;/dates&gt;&lt;isbn&gt;1476-4687 (Electronic)&amp;#xD;0028-0836 (Linking)&lt;/isbn&gt;&lt;accession-num&gt;19478773&lt;/accession-num&gt;&lt;work-type&gt;News&lt;/work-type&gt;&lt;urls&gt;&lt;related-urls&gt;&lt;url&gt;http://www.ncbi.nlm.nih.gov/pubmed/19478773&lt;/url&gt;&lt;/related-urls&gt;&lt;/urls&gt;&lt;electronic-resource-num&gt;10.1038/459518a&lt;/electronic-resource-num&gt;&lt;language&gt;eng&lt;/language&gt;&lt;/record&gt;&lt;/Cite&gt;&lt;/EndNote&gt;</w:instrText>
        </w:r>
        <w:r w:rsidR="00D32F68" w:rsidRPr="00C42D3A">
          <w:rPr>
            <w:rFonts w:eastAsia="Times New Roman"/>
            <w:color w:val="0000FF"/>
            <w:u w:val="single"/>
            <w:lang w:val="en-GB" w:eastAsia="ar-SA"/>
          </w:rPr>
          <w:fldChar w:fldCharType="separate"/>
        </w:r>
        <w:r w:rsidR="00D32F68" w:rsidRPr="0093645B">
          <w:rPr>
            <w:rFonts w:eastAsia="Times New Roman"/>
            <w:noProof/>
            <w:color w:val="0000FF"/>
            <w:u w:val="single"/>
            <w:vertAlign w:val="superscript"/>
            <w:lang w:val="en-GB" w:eastAsia="ar-SA"/>
          </w:rPr>
          <w:t>1</w:t>
        </w:r>
        <w:r w:rsidR="00D32F68" w:rsidRPr="00C42D3A">
          <w:rPr>
            <w:rFonts w:eastAsia="Times New Roman"/>
            <w:color w:val="0000FF"/>
            <w:u w:val="single"/>
            <w:lang w:val="en-GB" w:eastAsia="ar-SA"/>
          </w:rPr>
          <w:fldChar w:fldCharType="end"/>
        </w:r>
      </w:hyperlink>
      <w:r>
        <w:rPr>
          <w:rFonts w:eastAsia="Times New Roman"/>
          <w:lang w:val="en-GB" w:eastAsia="ar-SA"/>
        </w:rPr>
        <w:t>,</w:t>
      </w:r>
      <w:r w:rsidRPr="00C42D3A">
        <w:rPr>
          <w:rFonts w:eastAsia="Times New Roman"/>
          <w:lang w:val="en-GB" w:eastAsia="ar-SA"/>
        </w:rPr>
        <w:t xml:space="preserve"> </w:t>
      </w:r>
      <w:r>
        <w:rPr>
          <w:rFonts w:eastAsia="Times New Roman"/>
          <w:lang w:val="en-GB" w:eastAsia="ar-SA"/>
        </w:rPr>
        <w:t xml:space="preserve">particularly </w:t>
      </w:r>
      <w:r w:rsidRPr="00C42D3A">
        <w:rPr>
          <w:rFonts w:eastAsia="Times New Roman"/>
          <w:lang w:val="en-GB" w:eastAsia="ar-SA"/>
        </w:rPr>
        <w:t xml:space="preserve">enteroviruses </w:t>
      </w:r>
      <w:hyperlink w:anchor="_ENREF_2" w:tooltip="Yeung, 2011 #1556" w:history="1">
        <w:r w:rsidR="00D32F68" w:rsidRPr="00C42D3A">
          <w:rPr>
            <w:rFonts w:eastAsia="Times New Roman"/>
            <w:color w:val="0000FF"/>
            <w:u w:val="single"/>
            <w:lang w:val="en-GB" w:eastAsia="ar-SA"/>
          </w:rPr>
          <w:fldChar w:fldCharType="begin"/>
        </w:r>
        <w:r w:rsidR="00D32F68">
          <w:rPr>
            <w:rFonts w:eastAsia="Times New Roman"/>
            <w:color w:val="0000FF"/>
            <w:u w:val="single"/>
            <w:lang w:val="en-GB" w:eastAsia="ar-SA"/>
          </w:rPr>
          <w:instrText xml:space="preserve"> ADDIN EN.CITE &lt;EndNote&gt;&lt;Cite&gt;&lt;Author&gt;Yeung&lt;/Author&gt;&lt;Year&gt;2011&lt;/Year&gt;&lt;RecNum&gt;1556&lt;/RecNum&gt;&lt;DisplayText&gt;&lt;style face="superscript"&gt;2&lt;/style&gt;&lt;/DisplayText&gt;&lt;record&gt;&lt;rec-number&gt;1556&lt;/rec-number&gt;&lt;foreign-keys&gt;&lt;key app="EN" db-id="vsz5xrx0z5svr9e5p2h5zawh2rtp5dvddv9a"&gt;1556&lt;/key&gt;&lt;/foreign-keys&gt;&lt;ref-type name="Journal Article"&gt;17&lt;/ref-type&gt;&lt;contributors&gt;&lt;authors&gt;&lt;author&gt;Yeung, W. C.&lt;/author&gt;&lt;author&gt;Rawlinson, W. D.&lt;/author&gt;&lt;author&gt;Craig, M. E.&lt;/author&gt;&lt;/authors&gt;&lt;/contributors&gt;&lt;auth-address&gt;Faculty of Medicine, University of New South Wales, Sydney, NSW 2052, Australia.&lt;/auth-address&gt;&lt;titles&gt;&lt;title&gt;Enterovirus infection and type 1 diabetes mellitus: systematic review and meta-analysis of observational molecular studies&lt;/title&gt;&lt;secondary-title&gt;BMJ&lt;/secondary-title&gt;&lt;alt-title&gt;Bmj&lt;/alt-title&gt;&lt;/titles&gt;&lt;periodical&gt;&lt;full-title&gt;BMJ&lt;/full-title&gt;&lt;abbr-1&gt;Bmj&lt;/abbr-1&gt;&lt;/periodical&gt;&lt;alt-periodical&gt;&lt;full-title&gt;BMJ&lt;/full-title&gt;&lt;abbr-1&gt;Bmj&lt;/abbr-1&gt;&lt;/alt-periodical&gt;&lt;pages&gt;d35&lt;/pages&gt;&lt;volume&gt;342&lt;/volume&gt;&lt;edition&gt;2011/02/05&lt;/edition&gt;&lt;keywords&gt;&lt;keyword&gt;Autoantibodies/blood&lt;/keyword&gt;&lt;keyword&gt;Diabetes Mellitus, Type 1/immunology/*virology&lt;/keyword&gt;&lt;keyword&gt;Enterovirus Infections/*complications/immunology&lt;/keyword&gt;&lt;keyword&gt;Epidemiologic Methods&lt;/keyword&gt;&lt;keyword&gt;Humans&lt;/keyword&gt;&lt;/keywords&gt;&lt;dates&gt;&lt;year&gt;2011&lt;/year&gt;&lt;/dates&gt;&lt;isbn&gt;1756-1833 (Electronic)&amp;#xD;0959-535X (Linking)&lt;/isbn&gt;&lt;accession-num&gt;21292721&lt;/accession-num&gt;&lt;work-type&gt;Meta-Analysis&amp;#xD;Review&lt;/work-type&gt;&lt;urls&gt;&lt;related-urls&gt;&lt;url&gt;http://www.ncbi.nlm.nih.gov/pubmed/21292721&lt;/url&gt;&lt;/related-urls&gt;&lt;/urls&gt;&lt;custom2&gt;3033438&lt;/custom2&gt;&lt;electronic-resource-num&gt;10.1136/bmj.d35&lt;/electronic-resource-num&gt;&lt;language&gt;eng&lt;/language&gt;&lt;/record&gt;&lt;/Cite&gt;&lt;/EndNote&gt;</w:instrText>
        </w:r>
        <w:r w:rsidR="00D32F68" w:rsidRPr="00C42D3A">
          <w:rPr>
            <w:rFonts w:eastAsia="Times New Roman"/>
            <w:color w:val="0000FF"/>
            <w:u w:val="single"/>
            <w:lang w:val="en-GB" w:eastAsia="ar-SA"/>
          </w:rPr>
          <w:fldChar w:fldCharType="separate"/>
        </w:r>
        <w:r w:rsidR="00D32F68" w:rsidRPr="0093645B">
          <w:rPr>
            <w:rFonts w:eastAsia="Times New Roman"/>
            <w:noProof/>
            <w:color w:val="0000FF"/>
            <w:u w:val="single"/>
            <w:vertAlign w:val="superscript"/>
            <w:lang w:val="en-GB" w:eastAsia="ar-SA"/>
          </w:rPr>
          <w:t>2</w:t>
        </w:r>
        <w:r w:rsidR="00D32F68" w:rsidRPr="00C42D3A">
          <w:rPr>
            <w:rFonts w:eastAsia="Times New Roman"/>
            <w:color w:val="0000FF"/>
            <w:u w:val="single"/>
            <w:lang w:val="en-GB" w:eastAsia="ar-SA"/>
          </w:rPr>
          <w:fldChar w:fldCharType="end"/>
        </w:r>
      </w:hyperlink>
      <w:r w:rsidRPr="00C42D3A">
        <w:rPr>
          <w:rFonts w:eastAsia="Times New Roman"/>
          <w:lang w:val="en-GB" w:eastAsia="ar-SA"/>
        </w:rPr>
        <w:t xml:space="preserve">, which are major agents of respiratory infections </w:t>
      </w:r>
      <w:hyperlink w:anchor="_ENREF_3" w:tooltip="Monto, 2002 #1507" w:history="1">
        <w:r w:rsidR="00D32F68" w:rsidRPr="00C42D3A">
          <w:rPr>
            <w:rFonts w:eastAsia="Times New Roman"/>
            <w:color w:val="0000FF"/>
            <w:u w:val="single"/>
            <w:lang w:val="en-GB" w:eastAsia="ar-SA"/>
          </w:rPr>
          <w:fldChar w:fldCharType="begin"/>
        </w:r>
        <w:r w:rsidR="00D32F68">
          <w:rPr>
            <w:rFonts w:eastAsia="Times New Roman"/>
            <w:color w:val="0000FF"/>
            <w:u w:val="single"/>
            <w:lang w:val="en-GB" w:eastAsia="ar-SA"/>
          </w:rPr>
          <w:instrText xml:space="preserve"> ADDIN EN.CITE &lt;EndNote&gt;&lt;Cite&gt;&lt;Author&gt;Monto&lt;/Author&gt;&lt;Year&gt;2002&lt;/Year&gt;&lt;RecNum&gt;1507&lt;/RecNum&gt;&lt;DisplayText&gt;&lt;style face="superscript"&gt;3&lt;/style&gt;&lt;/DisplayText&gt;&lt;record&gt;&lt;rec-number&gt;1507&lt;/rec-number&gt;&lt;foreign-keys&gt;&lt;key app="EN" db-id="vsz5xrx0z5svr9e5p2h5zawh2rtp5dvddv9a"&gt;1507&lt;/key&gt;&lt;/foreign-keys&gt;&lt;ref-type name="Journal Article"&gt;17&lt;/ref-type&gt;&lt;contributors&gt;&lt;authors&gt;&lt;author&gt;Monto, A. S.&lt;/author&gt;&lt;/authors&gt;&lt;/contributors&gt;&lt;auth-address&gt;Department of Epidemiology, School of Public Health, University of Michigan at Ann Arbor, Ann Arbor, Michigan, USA.&lt;/auth-address&gt;&lt;titles&gt;&lt;title&gt;Epidemiology of viral respiratory infections&lt;/title&gt;&lt;secondary-title&gt;Am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medicine&lt;/abbr-1&gt;&lt;/alt-periodical&gt;&lt;pages&gt;4S-12S&lt;/pages&gt;&lt;volume&gt;112 Suppl 6A&lt;/volume&gt;&lt;edition&gt;2002/04/17&lt;/edition&gt;&lt;keywords&gt;&lt;keyword&gt;Acute Disease&lt;/keyword&gt;&lt;keyword&gt;Adolescent&lt;/keyword&gt;&lt;keyword&gt;Adult&lt;/keyword&gt;&lt;keyword&gt;Child&lt;/keyword&gt;&lt;keyword&gt;Child, Preschool&lt;/keyword&gt;&lt;keyword&gt;Common Cold/epidemiology/virology&lt;/keyword&gt;&lt;keyword&gt;Humans&lt;/keyword&gt;&lt;keyword&gt;Incidence&lt;/keyword&gt;&lt;keyword&gt;Infant&lt;/keyword&gt;&lt;keyword&gt;Influenza, Human/epidemiology&lt;/keyword&gt;&lt;keyword&gt;Middle Aged&lt;/keyword&gt;&lt;keyword&gt;Respiratory Tract Infections/*epidemiology/transmission/*virology&lt;/keyword&gt;&lt;keyword&gt;Rhinovirus/classification&lt;/keyword&gt;&lt;keyword&gt;Risk Factors&lt;/keyword&gt;&lt;keyword&gt;United States/epidemiology&lt;/keyword&gt;&lt;keyword&gt;Virus Diseases/*epidemiology/transmission&lt;/keyword&gt;&lt;/keywords&gt;&lt;dates&gt;&lt;year&gt;2002&lt;/year&gt;&lt;pub-dates&gt;&lt;date&gt;Apr 22&lt;/date&gt;&lt;/pub-dates&gt;&lt;/dates&gt;&lt;isbn&gt;0002-9343 (Print)&amp;#xD;0002-9343 (Linking)&lt;/isbn&gt;&lt;accession-num&gt;11955454&lt;/accession-num&gt;&lt;work-type&gt;Review&lt;/work-type&gt;&lt;urls&gt;&lt;related-urls&gt;&lt;url&gt;http://www.ncbi.nlm.nih.gov/pubmed/11955454&lt;/url&gt;&lt;/related-urls&gt;&lt;/urls&gt;&lt;language&gt;eng&lt;/language&gt;&lt;/record&gt;&lt;/Cite&gt;&lt;/EndNote&gt;</w:instrText>
        </w:r>
        <w:r w:rsidR="00D32F68" w:rsidRPr="00C42D3A">
          <w:rPr>
            <w:rFonts w:eastAsia="Times New Roman"/>
            <w:color w:val="0000FF"/>
            <w:u w:val="single"/>
            <w:lang w:val="en-GB" w:eastAsia="ar-SA"/>
          </w:rPr>
          <w:fldChar w:fldCharType="separate"/>
        </w:r>
        <w:r w:rsidR="00D32F68" w:rsidRPr="0093645B">
          <w:rPr>
            <w:rFonts w:eastAsia="Times New Roman"/>
            <w:noProof/>
            <w:color w:val="0000FF"/>
            <w:u w:val="single"/>
            <w:vertAlign w:val="superscript"/>
            <w:lang w:val="en-GB" w:eastAsia="ar-SA"/>
          </w:rPr>
          <w:t>3</w:t>
        </w:r>
        <w:r w:rsidR="00D32F68" w:rsidRPr="00C42D3A">
          <w:rPr>
            <w:rFonts w:eastAsia="Times New Roman"/>
            <w:color w:val="0000FF"/>
            <w:u w:val="single"/>
            <w:lang w:val="en-GB" w:eastAsia="ar-SA"/>
          </w:rPr>
          <w:fldChar w:fldCharType="end"/>
        </w:r>
      </w:hyperlink>
      <w:r w:rsidRPr="00C42D3A">
        <w:rPr>
          <w:rFonts w:eastAsia="Times New Roman"/>
          <w:lang w:val="en-GB" w:eastAsia="ar-SA"/>
        </w:rPr>
        <w:t xml:space="preserve">. Recent studies suggest that respiratory infections </w:t>
      </w:r>
      <w:r>
        <w:rPr>
          <w:rFonts w:eastAsia="Times New Roman"/>
          <w:lang w:val="en-GB" w:eastAsia="ar-SA"/>
        </w:rPr>
        <w:t xml:space="preserve">are associated with </w:t>
      </w:r>
      <w:r w:rsidRPr="00C42D3A">
        <w:rPr>
          <w:rFonts w:eastAsia="Times New Roman"/>
          <w:lang w:val="en-GB" w:eastAsia="ar-SA"/>
        </w:rPr>
        <w:t>increase</w:t>
      </w:r>
      <w:r>
        <w:rPr>
          <w:rFonts w:eastAsia="Times New Roman"/>
          <w:lang w:val="en-GB" w:eastAsia="ar-SA"/>
        </w:rPr>
        <w:t>d</w:t>
      </w:r>
      <w:r w:rsidRPr="00C42D3A">
        <w:rPr>
          <w:rFonts w:eastAsia="Times New Roman"/>
          <w:lang w:val="en-GB" w:eastAsia="ar-SA"/>
        </w:rPr>
        <w:t xml:space="preserve"> T1D risk if they are encountered within the first </w:t>
      </w:r>
      <w:r>
        <w:rPr>
          <w:rFonts w:eastAsia="Times New Roman"/>
          <w:lang w:val="en-GB" w:eastAsia="ar-SA"/>
        </w:rPr>
        <w:t>6</w:t>
      </w:r>
      <w:r w:rsidRPr="00C42D3A">
        <w:rPr>
          <w:rFonts w:eastAsia="Times New Roman"/>
          <w:lang w:val="en-GB" w:eastAsia="ar-SA"/>
        </w:rPr>
        <w:t xml:space="preserve"> months of life </w:t>
      </w:r>
      <w:hyperlink w:anchor="_ENREF_4" w:tooltip="Beyerlein, 2013 #1747" w:history="1">
        <w:r w:rsidR="00D32F68" w:rsidRPr="00C42D3A">
          <w:rPr>
            <w:rFonts w:eastAsia="Times New Roman"/>
            <w:color w:val="0000FF"/>
            <w:u w:val="single"/>
            <w:lang w:val="en-GB" w:eastAsia="ar-SA"/>
          </w:rPr>
          <w:fldChar w:fldCharType="begin">
            <w:fldData xml:space="preserve">PEVuZE5vdGU+PENpdGU+PEF1dGhvcj5CZXllcmxlaW48L0F1dGhvcj48WWVhcj4yMDEzPC9ZZWFy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</w:fldData>
          </w:fldChar>
        </w:r>
        <w:r w:rsidR="00D32F68">
          <w:rPr>
            <w:rFonts w:eastAsia="Times New Roman"/>
            <w:color w:val="0000FF"/>
            <w:u w:val="single"/>
            <w:lang w:val="en-GB" w:eastAsia="ar-SA"/>
          </w:rPr>
          <w:instrText xml:space="preserve"> ADDIN EN.CITE </w:instrText>
        </w:r>
        <w:r w:rsidR="00D32F68">
          <w:rPr>
            <w:rFonts w:eastAsia="Times New Roman"/>
            <w:color w:val="0000FF"/>
            <w:u w:val="single"/>
            <w:lang w:val="en-GB" w:eastAsia="ar-SA"/>
          </w:rPr>
          <w:fldChar w:fldCharType="begin">
            <w:fldData xml:space="preserve">PEVuZE5vdGU+PENpdGU+PEF1dGhvcj5CZXllcmxlaW48L0F1dGhvcj48WWVhcj4yMDEzPC9ZZWFy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</w:fldData>
          </w:fldChar>
        </w:r>
        <w:r w:rsidR="00D32F68">
          <w:rPr>
            <w:rFonts w:eastAsia="Times New Roman"/>
            <w:color w:val="0000FF"/>
            <w:u w:val="single"/>
            <w:lang w:val="en-GB" w:eastAsia="ar-SA"/>
          </w:rPr>
          <w:instrText xml:space="preserve"> ADDIN EN.CITE.DATA </w:instrText>
        </w:r>
        <w:r w:rsidR="00D32F68">
          <w:rPr>
            <w:rFonts w:eastAsia="Times New Roman"/>
            <w:color w:val="0000FF"/>
            <w:u w:val="single"/>
            <w:lang w:val="en-GB" w:eastAsia="ar-SA"/>
          </w:rPr>
        </w:r>
        <w:r w:rsidR="00D32F68">
          <w:rPr>
            <w:rFonts w:eastAsia="Times New Roman"/>
            <w:color w:val="0000FF"/>
            <w:u w:val="single"/>
            <w:lang w:val="en-GB" w:eastAsia="ar-SA"/>
          </w:rPr>
          <w:fldChar w:fldCharType="end"/>
        </w:r>
        <w:r w:rsidR="00D32F68" w:rsidRPr="00C42D3A">
          <w:rPr>
            <w:rFonts w:eastAsia="Times New Roman"/>
            <w:color w:val="0000FF"/>
            <w:u w:val="single"/>
            <w:lang w:val="en-GB" w:eastAsia="ar-SA"/>
          </w:rPr>
        </w:r>
        <w:r w:rsidR="00D32F68" w:rsidRPr="00C42D3A">
          <w:rPr>
            <w:rFonts w:eastAsia="Times New Roman"/>
            <w:color w:val="0000FF"/>
            <w:u w:val="single"/>
            <w:lang w:val="en-GB" w:eastAsia="ar-SA"/>
          </w:rPr>
          <w:fldChar w:fldCharType="separate"/>
        </w:r>
        <w:r w:rsidR="00D32F68" w:rsidRPr="0093645B">
          <w:rPr>
            <w:rFonts w:eastAsia="Times New Roman"/>
            <w:noProof/>
            <w:color w:val="0000FF"/>
            <w:u w:val="single"/>
            <w:vertAlign w:val="superscript"/>
            <w:lang w:val="en-GB" w:eastAsia="ar-SA"/>
          </w:rPr>
          <w:t>4</w:t>
        </w:r>
        <w:r w:rsidR="00D32F68" w:rsidRPr="00C42D3A">
          <w:rPr>
            <w:rFonts w:eastAsia="Times New Roman"/>
            <w:color w:val="0000FF"/>
            <w:u w:val="single"/>
            <w:lang w:val="en-GB" w:eastAsia="ar-SA"/>
          </w:rPr>
          <w:fldChar w:fldCharType="end"/>
        </w:r>
      </w:hyperlink>
      <w:r w:rsidRPr="00C42D3A">
        <w:rPr>
          <w:rFonts w:eastAsia="Times New Roman"/>
          <w:lang w:val="en-GB" w:eastAsia="ar-SA"/>
        </w:rPr>
        <w:t xml:space="preserve">. </w:t>
      </w:r>
      <w:r>
        <w:rPr>
          <w:rFonts w:eastAsia="Times New Roman"/>
          <w:lang w:val="en-GB" w:eastAsia="ar-SA"/>
        </w:rPr>
        <w:t>W</w:t>
      </w:r>
      <w:r w:rsidRPr="00C42D3A">
        <w:rPr>
          <w:rFonts w:eastAsia="Times New Roman"/>
          <w:lang w:val="en-GB" w:eastAsia="ar-SA"/>
        </w:rPr>
        <w:t xml:space="preserve">e explored associations </w:t>
      </w:r>
      <w:r>
        <w:rPr>
          <w:rFonts w:eastAsia="Times New Roman"/>
          <w:lang w:val="en-GB" w:eastAsia="ar-SA"/>
        </w:rPr>
        <w:t>between</w:t>
      </w:r>
      <w:r w:rsidR="002D0B21">
        <w:rPr>
          <w:rFonts w:eastAsia="Times New Roman"/>
          <w:lang w:val="en-GB" w:eastAsia="ar-SA"/>
        </w:rPr>
        <w:t xml:space="preserve"> </w:t>
      </w:r>
      <w:r w:rsidRPr="00C42D3A">
        <w:rPr>
          <w:rFonts w:eastAsia="Times New Roman"/>
          <w:lang w:val="en-GB" w:eastAsia="ar-SA"/>
        </w:rPr>
        <w:t xml:space="preserve">infection types </w:t>
      </w:r>
      <w:r>
        <w:rPr>
          <w:rFonts w:eastAsia="Times New Roman"/>
          <w:lang w:val="en-GB" w:eastAsia="ar-SA"/>
        </w:rPr>
        <w:t xml:space="preserve">and T1D </w:t>
      </w:r>
      <w:r w:rsidRPr="00C42D3A">
        <w:rPr>
          <w:rFonts w:eastAsia="Times New Roman"/>
          <w:lang w:val="en-GB" w:eastAsia="ar-SA"/>
        </w:rPr>
        <w:t xml:space="preserve">during the first </w:t>
      </w:r>
      <w:r>
        <w:rPr>
          <w:rFonts w:eastAsia="Times New Roman"/>
          <w:lang w:val="en-GB" w:eastAsia="ar-SA"/>
        </w:rPr>
        <w:t>2</w:t>
      </w:r>
      <w:r w:rsidRPr="00C42D3A">
        <w:rPr>
          <w:rFonts w:eastAsia="Times New Roman"/>
          <w:lang w:val="en-GB" w:eastAsia="ar-SA"/>
        </w:rPr>
        <w:t xml:space="preserve"> years of life in a population-based cohort </w:t>
      </w:r>
      <w:r>
        <w:rPr>
          <w:rFonts w:eastAsia="Times New Roman"/>
          <w:lang w:val="en-GB" w:eastAsia="ar-SA"/>
        </w:rPr>
        <w:t xml:space="preserve">and the association </w:t>
      </w:r>
      <w:r w:rsidR="00A94AC9">
        <w:rPr>
          <w:rFonts w:eastAsia="Times New Roman"/>
          <w:lang w:val="en-GB" w:eastAsia="ar-SA"/>
        </w:rPr>
        <w:t>between</w:t>
      </w:r>
      <w:r>
        <w:rPr>
          <w:rFonts w:eastAsia="Times New Roman"/>
          <w:lang w:val="en-GB" w:eastAsia="ar-SA"/>
        </w:rPr>
        <w:t xml:space="preserve"> respiratory infections in the first 6 months</w:t>
      </w:r>
      <w:r w:rsidR="00A94AC9">
        <w:rPr>
          <w:rFonts w:eastAsia="Times New Roman"/>
          <w:lang w:val="en-GB" w:eastAsia="ar-SA"/>
        </w:rPr>
        <w:t xml:space="preserve"> and T1D</w:t>
      </w:r>
      <w:r w:rsidRPr="00C42D3A">
        <w:rPr>
          <w:rFonts w:eastAsia="Times New Roman"/>
          <w:lang w:val="en-GB" w:eastAsia="ar-SA"/>
        </w:rPr>
        <w:t xml:space="preserve">. </w:t>
      </w:r>
    </w:p>
    <w:p w14:paraId="28C42F95" w14:textId="77777777" w:rsidR="00C42D3A" w:rsidRPr="00C42D3A" w:rsidRDefault="00C42D3A" w:rsidP="00015AFF">
      <w:pPr>
        <w:suppressAutoHyphens/>
        <w:spacing w:line="480" w:lineRule="auto"/>
        <w:ind w:firstLine="708"/>
        <w:rPr>
          <w:rFonts w:eastAsia="Times New Roman"/>
          <w:lang w:val="en-GB" w:eastAsia="ar-SA"/>
        </w:rPr>
      </w:pPr>
    </w:p>
    <w:p w14:paraId="096225D9" w14:textId="77777777" w:rsidR="00C42D3A" w:rsidRPr="00C42D3A" w:rsidRDefault="00C42D3A" w:rsidP="00015AFF">
      <w:pPr>
        <w:suppressAutoHyphens/>
        <w:spacing w:line="480" w:lineRule="auto"/>
        <w:rPr>
          <w:rFonts w:eastAsia="Times New Roman"/>
          <w:b/>
          <w:lang w:val="en-GB" w:eastAsia="ar-SA"/>
        </w:rPr>
      </w:pPr>
      <w:r w:rsidRPr="00C42D3A">
        <w:rPr>
          <w:rFonts w:eastAsia="Times New Roman"/>
          <w:b/>
          <w:lang w:val="en-GB" w:eastAsia="ar-SA"/>
        </w:rPr>
        <w:t>Methods</w:t>
      </w:r>
    </w:p>
    <w:p w14:paraId="1552AA96" w14:textId="52377485" w:rsidR="00C42D3A" w:rsidRPr="00C42D3A" w:rsidRDefault="00C42D3A" w:rsidP="00015AFF">
      <w:pPr>
        <w:suppressAutoHyphens/>
        <w:spacing w:line="480" w:lineRule="auto"/>
        <w:rPr>
          <w:rFonts w:eastAsia="Times New Roman"/>
          <w:lang w:val="en-GB" w:eastAsia="ar-SA"/>
        </w:rPr>
      </w:pPr>
      <w:r w:rsidRPr="00C42D3A">
        <w:rPr>
          <w:rFonts w:eastAsia="Times New Roman"/>
          <w:lang w:val="en-GB" w:eastAsia="ar-SA"/>
        </w:rPr>
        <w:t xml:space="preserve">The Bavarian association of statutory health insurance physicians (Kassenärztliche Vereinigung Bayern) processes claims data for all statutorily insured patients in Bavaria, Germany (approximately 85% of the </w:t>
      </w:r>
      <w:r w:rsidR="00FF3FBA">
        <w:rPr>
          <w:rFonts w:eastAsia="Times New Roman"/>
          <w:lang w:val="en-GB" w:eastAsia="ar-SA"/>
        </w:rPr>
        <w:t>total</w:t>
      </w:r>
      <w:r w:rsidRPr="00C42D3A">
        <w:rPr>
          <w:rFonts w:eastAsia="Times New Roman"/>
          <w:lang w:val="en-GB" w:eastAsia="ar-SA"/>
        </w:rPr>
        <w:t xml:space="preserve"> population</w:t>
      </w:r>
      <w:r w:rsidR="00FF3FBA">
        <w:rPr>
          <w:rFonts w:eastAsia="Times New Roman"/>
          <w:lang w:val="en-GB" w:eastAsia="ar-SA"/>
        </w:rPr>
        <w:t xml:space="preserve"> of Bavaria</w:t>
      </w:r>
      <w:r w:rsidRPr="00C42D3A">
        <w:rPr>
          <w:rFonts w:eastAsia="Times New Roman"/>
          <w:lang w:val="en-GB" w:eastAsia="ar-SA"/>
        </w:rPr>
        <w:t xml:space="preserve">). </w:t>
      </w:r>
      <w:r>
        <w:rPr>
          <w:rFonts w:eastAsia="Times New Roman"/>
          <w:lang w:val="en-GB" w:eastAsia="ar-SA"/>
        </w:rPr>
        <w:t>I</w:t>
      </w:r>
      <w:r w:rsidRPr="00C42D3A">
        <w:rPr>
          <w:rFonts w:eastAsia="Times New Roman"/>
          <w:lang w:val="en-GB" w:eastAsia="ar-SA"/>
        </w:rPr>
        <w:t xml:space="preserve">nfants born between 2005 and 2007 and followed until March 2015 or last contact with a physician </w:t>
      </w:r>
      <w:r>
        <w:rPr>
          <w:rFonts w:eastAsia="Times New Roman"/>
          <w:lang w:val="en-GB" w:eastAsia="ar-SA"/>
        </w:rPr>
        <w:t>were included</w:t>
      </w:r>
      <w:r w:rsidRPr="00C42D3A">
        <w:rPr>
          <w:rFonts w:eastAsia="Times New Roman"/>
          <w:lang w:val="en-GB" w:eastAsia="ar-SA"/>
        </w:rPr>
        <w:t xml:space="preserve">. </w:t>
      </w:r>
      <w:r>
        <w:rPr>
          <w:rFonts w:eastAsia="Times New Roman"/>
          <w:lang w:val="en-GB" w:eastAsia="ar-SA"/>
        </w:rPr>
        <w:t>D</w:t>
      </w:r>
      <w:r w:rsidRPr="00C42D3A">
        <w:rPr>
          <w:rFonts w:eastAsia="Times New Roman"/>
          <w:lang w:val="en-GB" w:eastAsia="ar-SA"/>
        </w:rPr>
        <w:t xml:space="preserve">iagnoses </w:t>
      </w:r>
      <w:r>
        <w:rPr>
          <w:rFonts w:eastAsia="Times New Roman"/>
          <w:lang w:val="en-GB" w:eastAsia="ar-SA"/>
        </w:rPr>
        <w:t xml:space="preserve">of infection and T1D were obtained </w:t>
      </w:r>
      <w:r w:rsidRPr="00C42D3A">
        <w:rPr>
          <w:rFonts w:eastAsia="Times New Roman"/>
          <w:lang w:val="en-GB" w:eastAsia="ar-SA"/>
        </w:rPr>
        <w:t xml:space="preserve">using ICD-10 </w:t>
      </w:r>
      <w:r>
        <w:rPr>
          <w:rFonts w:eastAsia="Times New Roman"/>
          <w:lang w:val="en-GB" w:eastAsia="ar-SA"/>
        </w:rPr>
        <w:t>codes recorded</w:t>
      </w:r>
      <w:r w:rsidRPr="00C42D3A">
        <w:rPr>
          <w:rFonts w:eastAsia="Times New Roman"/>
          <w:lang w:val="en-GB" w:eastAsia="ar-SA"/>
        </w:rPr>
        <w:t xml:space="preserve"> in quarterly intervals. Infections were categorized by symptoms (respiratory, gastrointestinal, dermal, eye, fever, and other) and causes (viral, bacterial, mycoses, allergies, parasites, or unknown). We calculated hazard ratios (HRs) </w:t>
      </w:r>
      <w:r w:rsidR="009D1A25">
        <w:rPr>
          <w:rFonts w:eastAsia="Times New Roman"/>
          <w:lang w:val="en-GB" w:eastAsia="ar-SA"/>
        </w:rPr>
        <w:t xml:space="preserve">and 95% confidence intervals (CIs) </w:t>
      </w:r>
      <w:r w:rsidRPr="00C42D3A">
        <w:rPr>
          <w:rFonts w:eastAsia="Times New Roman"/>
          <w:lang w:val="en-GB" w:eastAsia="ar-SA"/>
        </w:rPr>
        <w:t xml:space="preserve">of time </w:t>
      </w:r>
      <w:r>
        <w:rPr>
          <w:rFonts w:eastAsia="Times New Roman"/>
          <w:lang w:val="en-GB" w:eastAsia="ar-SA"/>
        </w:rPr>
        <w:t>from</w:t>
      </w:r>
      <w:r w:rsidRPr="00C42D3A">
        <w:rPr>
          <w:rFonts w:eastAsia="Times New Roman"/>
          <w:lang w:val="en-GB" w:eastAsia="ar-SA"/>
        </w:rPr>
        <w:t xml:space="preserve"> occurrence of each category of infectious events (binary variables) in quarterly intervals </w:t>
      </w:r>
      <w:r>
        <w:rPr>
          <w:rFonts w:eastAsia="Times New Roman"/>
          <w:lang w:val="en-GB" w:eastAsia="ar-SA"/>
        </w:rPr>
        <w:t xml:space="preserve">to T1D diagnosis </w:t>
      </w:r>
      <w:r w:rsidRPr="00C42D3A">
        <w:rPr>
          <w:rFonts w:eastAsia="Times New Roman"/>
          <w:lang w:val="en-GB" w:eastAsia="ar-SA"/>
        </w:rPr>
        <w:t xml:space="preserve">during the first </w:t>
      </w:r>
      <w:r>
        <w:rPr>
          <w:rFonts w:eastAsia="Times New Roman"/>
          <w:lang w:val="en-GB" w:eastAsia="ar-SA"/>
        </w:rPr>
        <w:t>2</w:t>
      </w:r>
      <w:r w:rsidRPr="00C42D3A">
        <w:rPr>
          <w:rFonts w:eastAsia="Times New Roman"/>
          <w:lang w:val="en-GB" w:eastAsia="ar-SA"/>
        </w:rPr>
        <w:t xml:space="preserve"> years of life using Cox’s proportional hazard regression model, adjusted for sex and calendar month of birth.</w:t>
      </w:r>
      <w:r>
        <w:rPr>
          <w:rFonts w:eastAsia="Times New Roman"/>
          <w:lang w:val="en-GB" w:eastAsia="ar-SA"/>
        </w:rPr>
        <w:t xml:space="preserve">  We also calculated the cumulative risk of T1D in the first 6 months by quarterly intervals </w:t>
      </w:r>
      <w:r w:rsidR="005038C1">
        <w:rPr>
          <w:rFonts w:eastAsia="Times New Roman"/>
          <w:lang w:val="en-GB" w:eastAsia="ar-SA"/>
        </w:rPr>
        <w:t xml:space="preserve">with any or viral respiratory infections </w:t>
      </w:r>
      <w:r>
        <w:rPr>
          <w:rFonts w:eastAsia="Times New Roman"/>
          <w:lang w:val="en-GB" w:eastAsia="ar-SA"/>
        </w:rPr>
        <w:t xml:space="preserve">using </w:t>
      </w:r>
      <w:r w:rsidR="005038C1">
        <w:rPr>
          <w:rFonts w:eastAsia="Times New Roman"/>
          <w:lang w:val="en-GB" w:eastAsia="ar-SA"/>
        </w:rPr>
        <w:t xml:space="preserve">Kaplan-Meier plots and </w:t>
      </w:r>
      <w:r>
        <w:rPr>
          <w:rFonts w:eastAsia="Times New Roman"/>
          <w:lang w:val="en-GB" w:eastAsia="ar-SA"/>
        </w:rPr>
        <w:t>the log-rank test.</w:t>
      </w:r>
      <w:r w:rsidR="009942ED">
        <w:rPr>
          <w:rFonts w:eastAsia="Times New Roman"/>
          <w:lang w:val="en-GB" w:eastAsia="ar-SA"/>
        </w:rPr>
        <w:t xml:space="preserve"> </w:t>
      </w:r>
      <w:r w:rsidR="008A360B" w:rsidRPr="008A360B">
        <w:rPr>
          <w:rFonts w:eastAsia="Times New Roman"/>
          <w:lang w:val="en-GB" w:eastAsia="ar-SA"/>
        </w:rPr>
        <w:t xml:space="preserve">Statistical analyses were </w:t>
      </w:r>
      <w:r w:rsidR="000759C3">
        <w:rPr>
          <w:rFonts w:eastAsia="Times New Roman"/>
          <w:lang w:val="en-GB" w:eastAsia="ar-SA"/>
        </w:rPr>
        <w:t>done using</w:t>
      </w:r>
      <w:r w:rsidR="008A360B" w:rsidRPr="008A360B">
        <w:rPr>
          <w:rFonts w:eastAsia="Times New Roman"/>
          <w:lang w:val="en-GB" w:eastAsia="ar-SA"/>
        </w:rPr>
        <w:t xml:space="preserve"> SAS 9.3</w:t>
      </w:r>
      <w:r w:rsidR="000759C3">
        <w:rPr>
          <w:rFonts w:eastAsia="Times New Roman"/>
          <w:lang w:val="en-GB" w:eastAsia="ar-SA"/>
        </w:rPr>
        <w:t xml:space="preserve"> </w:t>
      </w:r>
      <w:r w:rsidR="008A360B" w:rsidRPr="008A360B">
        <w:rPr>
          <w:rFonts w:eastAsia="Times New Roman"/>
          <w:lang w:val="en-GB" w:eastAsia="ar-SA"/>
        </w:rPr>
        <w:t>and R 3.0.3.</w:t>
      </w:r>
      <w:r w:rsidR="008A360B">
        <w:rPr>
          <w:rFonts w:eastAsia="Times New Roman"/>
          <w:lang w:val="en-GB" w:eastAsia="ar-SA"/>
        </w:rPr>
        <w:t xml:space="preserve"> </w:t>
      </w:r>
      <w:r w:rsidR="005038C1">
        <w:rPr>
          <w:rFonts w:eastAsia="Times New Roman"/>
          <w:lang w:val="en-GB" w:eastAsia="ar-SA"/>
        </w:rPr>
        <w:t xml:space="preserve">Statistical significance was determined on a level of 5% (two-sided). </w:t>
      </w:r>
      <w:r w:rsidR="009942ED">
        <w:rPr>
          <w:rFonts w:eastAsia="Times New Roman"/>
          <w:lang w:val="en-GB" w:eastAsia="ar-SA"/>
        </w:rPr>
        <w:t xml:space="preserve">As </w:t>
      </w:r>
      <w:r w:rsidR="009C6796">
        <w:rPr>
          <w:rFonts w:eastAsia="Times New Roman"/>
          <w:lang w:val="en-GB" w:eastAsia="ar-SA"/>
        </w:rPr>
        <w:t>we performed secondary analyse</w:t>
      </w:r>
      <w:r w:rsidR="009942ED">
        <w:rPr>
          <w:rFonts w:eastAsia="Times New Roman"/>
          <w:lang w:val="en-GB" w:eastAsia="ar-SA"/>
        </w:rPr>
        <w:t>s of observational data, no IRB approval o</w:t>
      </w:r>
      <w:r w:rsidR="0012094F">
        <w:rPr>
          <w:rFonts w:eastAsia="Times New Roman"/>
          <w:lang w:val="en-GB" w:eastAsia="ar-SA"/>
        </w:rPr>
        <w:t>r</w:t>
      </w:r>
      <w:r w:rsidR="009942ED">
        <w:rPr>
          <w:rFonts w:eastAsia="Times New Roman"/>
          <w:lang w:val="en-GB" w:eastAsia="ar-SA"/>
        </w:rPr>
        <w:t xml:space="preserve"> informed consent of patients was necessary.</w:t>
      </w:r>
    </w:p>
    <w:p w14:paraId="1F66EB2D" w14:textId="77777777" w:rsidR="00C42D3A" w:rsidRPr="00C42D3A" w:rsidRDefault="00C42D3A" w:rsidP="00015AFF">
      <w:pPr>
        <w:suppressAutoHyphens/>
        <w:spacing w:line="480" w:lineRule="auto"/>
        <w:rPr>
          <w:rFonts w:eastAsia="Times New Roman"/>
          <w:lang w:val="en-GB" w:eastAsia="ar-SA"/>
        </w:rPr>
      </w:pPr>
    </w:p>
    <w:p w14:paraId="4A58D70B" w14:textId="77777777" w:rsidR="00C42D3A" w:rsidRPr="00C42D3A" w:rsidRDefault="00C42D3A" w:rsidP="00015AFF">
      <w:pPr>
        <w:suppressAutoHyphens/>
        <w:spacing w:line="480" w:lineRule="auto"/>
        <w:rPr>
          <w:rFonts w:eastAsia="Times New Roman"/>
          <w:b/>
          <w:lang w:val="en-GB" w:eastAsia="ar-SA"/>
        </w:rPr>
      </w:pPr>
      <w:r w:rsidRPr="00C42D3A">
        <w:rPr>
          <w:rFonts w:eastAsia="Times New Roman"/>
          <w:b/>
          <w:lang w:val="en-GB" w:eastAsia="ar-SA"/>
        </w:rPr>
        <w:t>Results</w:t>
      </w:r>
    </w:p>
    <w:p w14:paraId="4D3E9597" w14:textId="04988459" w:rsidR="009C6644" w:rsidRDefault="00C42D3A" w:rsidP="00015AFF">
      <w:pPr>
        <w:suppressAutoHyphens/>
        <w:spacing w:line="480" w:lineRule="auto"/>
        <w:rPr>
          <w:rFonts w:eastAsia="Times New Roman"/>
          <w:lang w:val="en-GB" w:eastAsia="ar-SA"/>
        </w:rPr>
      </w:pPr>
      <w:r>
        <w:rPr>
          <w:rFonts w:eastAsia="Times New Roman"/>
          <w:lang w:val="en-GB" w:eastAsia="ar-SA"/>
        </w:rPr>
        <w:t>Of 295,420 infants included</w:t>
      </w:r>
      <w:r w:rsidR="009942ED">
        <w:rPr>
          <w:rFonts w:eastAsia="Times New Roman"/>
          <w:lang w:val="en-GB" w:eastAsia="ar-SA"/>
        </w:rPr>
        <w:t xml:space="preserve"> (</w:t>
      </w:r>
      <w:r w:rsidR="00FC1F65">
        <w:rPr>
          <w:rFonts w:eastAsia="Times New Roman"/>
          <w:lang w:val="en-GB" w:eastAsia="ar-SA"/>
        </w:rPr>
        <w:t xml:space="preserve">162,448 </w:t>
      </w:r>
      <w:r w:rsidR="009942ED">
        <w:rPr>
          <w:rFonts w:eastAsia="Times New Roman"/>
          <w:lang w:val="en-GB" w:eastAsia="ar-SA"/>
        </w:rPr>
        <w:t>(</w:t>
      </w:r>
      <w:r w:rsidR="00FC1F65">
        <w:rPr>
          <w:rFonts w:eastAsia="Times New Roman"/>
          <w:lang w:val="en-GB" w:eastAsia="ar-SA"/>
        </w:rPr>
        <w:t>55</w:t>
      </w:r>
      <w:r w:rsidR="009942ED">
        <w:rPr>
          <w:rFonts w:eastAsia="Times New Roman"/>
          <w:lang w:val="en-GB" w:eastAsia="ar-SA"/>
        </w:rPr>
        <w:t>%) male)</w:t>
      </w:r>
      <w:r>
        <w:rPr>
          <w:rFonts w:eastAsia="Times New Roman"/>
          <w:lang w:val="en-GB" w:eastAsia="ar-SA"/>
        </w:rPr>
        <w:t xml:space="preserve">, </w:t>
      </w:r>
      <w:r w:rsidRPr="00C42D3A">
        <w:rPr>
          <w:rFonts w:eastAsia="Times New Roman"/>
          <w:lang w:val="en-GB" w:eastAsia="ar-SA"/>
        </w:rPr>
        <w:t xml:space="preserve">720 were diagnosed with T1D </w:t>
      </w:r>
      <w:r>
        <w:rPr>
          <w:rFonts w:eastAsia="Times New Roman"/>
          <w:lang w:val="en-GB" w:eastAsia="ar-SA"/>
        </w:rPr>
        <w:t xml:space="preserve">over a median (interquartile range) of 8.5 </w:t>
      </w:r>
      <w:r w:rsidR="00FC1F65">
        <w:rPr>
          <w:rFonts w:eastAsia="Times New Roman"/>
          <w:lang w:val="en-GB" w:eastAsia="ar-SA"/>
        </w:rPr>
        <w:t xml:space="preserve">(7.5-9.25) </w:t>
      </w:r>
      <w:r>
        <w:rPr>
          <w:rFonts w:eastAsia="Times New Roman"/>
          <w:lang w:val="en-GB" w:eastAsia="ar-SA"/>
        </w:rPr>
        <w:t>years, for</w:t>
      </w:r>
      <w:r w:rsidRPr="00C42D3A">
        <w:rPr>
          <w:rFonts w:eastAsia="Times New Roman"/>
          <w:lang w:val="en-GB" w:eastAsia="ar-SA"/>
        </w:rPr>
        <w:t xml:space="preserve"> a</w:t>
      </w:r>
      <w:r w:rsidR="009C6644">
        <w:rPr>
          <w:rFonts w:eastAsia="Times New Roman"/>
          <w:lang w:val="en-GB" w:eastAsia="ar-SA"/>
        </w:rPr>
        <w:t>n</w:t>
      </w:r>
      <w:r w:rsidRPr="00C42D3A">
        <w:rPr>
          <w:rFonts w:eastAsia="Times New Roman"/>
          <w:lang w:val="en-GB" w:eastAsia="ar-SA"/>
        </w:rPr>
        <w:t xml:space="preserve"> </w:t>
      </w:r>
      <w:r w:rsidR="009C6644">
        <w:rPr>
          <w:rFonts w:eastAsia="Times New Roman"/>
          <w:lang w:val="en-GB" w:eastAsia="ar-SA"/>
        </w:rPr>
        <w:t xml:space="preserve">incidence </w:t>
      </w:r>
      <w:r w:rsidRPr="00C42D3A">
        <w:rPr>
          <w:rFonts w:eastAsia="Times New Roman"/>
          <w:lang w:val="en-GB" w:eastAsia="ar-SA"/>
        </w:rPr>
        <w:t xml:space="preserve">rate of </w:t>
      </w:r>
      <w:r w:rsidR="009C6644">
        <w:rPr>
          <w:rFonts w:eastAsia="Times New Roman"/>
          <w:lang w:val="en-GB" w:eastAsia="ar-SA"/>
        </w:rPr>
        <w:t>20-40/100,000</w:t>
      </w:r>
      <w:r w:rsidRPr="00C42D3A">
        <w:rPr>
          <w:rFonts w:eastAsia="Times New Roman"/>
          <w:lang w:val="en-GB" w:eastAsia="ar-SA"/>
        </w:rPr>
        <w:t xml:space="preserve"> after the first year of life. </w:t>
      </w:r>
      <w:r w:rsidRPr="0091727C">
        <w:rPr>
          <w:rFonts w:eastAsia="Times New Roman"/>
          <w:lang w:val="en-GB" w:eastAsia="ar-SA"/>
        </w:rPr>
        <w:t xml:space="preserve">At least </w:t>
      </w:r>
      <w:r w:rsidR="009C6644" w:rsidRPr="0091727C">
        <w:rPr>
          <w:rFonts w:eastAsia="Times New Roman"/>
          <w:lang w:val="en-GB" w:eastAsia="ar-SA"/>
        </w:rPr>
        <w:t>1</w:t>
      </w:r>
      <w:r w:rsidRPr="0091727C">
        <w:rPr>
          <w:rFonts w:eastAsia="Times New Roman"/>
          <w:lang w:val="en-GB" w:eastAsia="ar-SA"/>
        </w:rPr>
        <w:t xml:space="preserve"> infectious event was reported during the first </w:t>
      </w:r>
      <w:r w:rsidR="002D0B21" w:rsidRPr="0091727C">
        <w:rPr>
          <w:rFonts w:eastAsia="Times New Roman"/>
          <w:lang w:val="en-GB" w:eastAsia="ar-SA"/>
        </w:rPr>
        <w:t>2 years</w:t>
      </w:r>
      <w:r w:rsidRPr="0091727C">
        <w:rPr>
          <w:rFonts w:eastAsia="Times New Roman"/>
          <w:lang w:val="en-GB" w:eastAsia="ar-SA"/>
        </w:rPr>
        <w:t xml:space="preserve"> of life in </w:t>
      </w:r>
      <w:r w:rsidR="00862179">
        <w:rPr>
          <w:rFonts w:eastAsia="Times New Roman"/>
          <w:lang w:val="en-GB" w:eastAsia="ar-SA"/>
        </w:rPr>
        <w:t>93</w:t>
      </w:r>
      <w:r w:rsidRPr="0091727C">
        <w:rPr>
          <w:rFonts w:eastAsia="Times New Roman"/>
          <w:lang w:val="en-GB" w:eastAsia="ar-SA"/>
        </w:rPr>
        <w:t xml:space="preserve">% </w:t>
      </w:r>
      <w:r w:rsidR="009C6644" w:rsidRPr="0091727C">
        <w:rPr>
          <w:rFonts w:eastAsia="Times New Roman"/>
          <w:lang w:val="en-GB" w:eastAsia="ar-SA"/>
        </w:rPr>
        <w:t>(n=</w:t>
      </w:r>
      <w:r w:rsidR="0091727C">
        <w:rPr>
          <w:rFonts w:eastAsia="Times New Roman"/>
          <w:lang w:val="en-GB" w:eastAsia="ar-SA"/>
        </w:rPr>
        <w:t>275,245</w:t>
      </w:r>
      <w:r w:rsidR="009C6644" w:rsidRPr="0091727C">
        <w:rPr>
          <w:rFonts w:eastAsia="Times New Roman"/>
          <w:lang w:val="en-GB" w:eastAsia="ar-SA"/>
        </w:rPr>
        <w:t xml:space="preserve">) </w:t>
      </w:r>
      <w:r w:rsidRPr="0091727C">
        <w:rPr>
          <w:rFonts w:eastAsia="Times New Roman"/>
          <w:lang w:val="en-GB" w:eastAsia="ar-SA"/>
        </w:rPr>
        <w:t xml:space="preserve">of all children, and in </w:t>
      </w:r>
      <w:r w:rsidR="00862179">
        <w:rPr>
          <w:rFonts w:eastAsia="Times New Roman"/>
          <w:lang w:val="en-GB" w:eastAsia="ar-SA"/>
        </w:rPr>
        <w:t>97</w:t>
      </w:r>
      <w:r w:rsidRPr="0091727C">
        <w:rPr>
          <w:rFonts w:eastAsia="Times New Roman"/>
          <w:lang w:val="en-GB" w:eastAsia="ar-SA"/>
        </w:rPr>
        <w:t xml:space="preserve">% </w:t>
      </w:r>
      <w:r w:rsidR="009C6644" w:rsidRPr="0091727C">
        <w:rPr>
          <w:rFonts w:eastAsia="Times New Roman"/>
          <w:lang w:val="en-GB" w:eastAsia="ar-SA"/>
        </w:rPr>
        <w:t>(n=</w:t>
      </w:r>
      <w:r w:rsidR="00862179">
        <w:rPr>
          <w:rFonts w:eastAsia="Times New Roman"/>
          <w:lang w:val="en-GB" w:eastAsia="ar-SA"/>
        </w:rPr>
        <w:t>696</w:t>
      </w:r>
      <w:r w:rsidR="009C6644" w:rsidRPr="0091727C">
        <w:rPr>
          <w:rFonts w:eastAsia="Times New Roman"/>
          <w:lang w:val="en-GB" w:eastAsia="ar-SA"/>
        </w:rPr>
        <w:t xml:space="preserve">) </w:t>
      </w:r>
      <w:r w:rsidRPr="0091727C">
        <w:rPr>
          <w:rFonts w:eastAsia="Times New Roman"/>
          <w:lang w:val="en-GB" w:eastAsia="ar-SA"/>
        </w:rPr>
        <w:t xml:space="preserve">of children with T1D. Most </w:t>
      </w:r>
      <w:r w:rsidR="000B6C65" w:rsidRPr="0091727C">
        <w:rPr>
          <w:rFonts w:eastAsia="Times New Roman"/>
          <w:lang w:val="en-GB" w:eastAsia="ar-SA"/>
        </w:rPr>
        <w:t>children</w:t>
      </w:r>
      <w:r w:rsidRPr="0091727C">
        <w:rPr>
          <w:rFonts w:eastAsia="Times New Roman"/>
          <w:lang w:val="en-GB" w:eastAsia="ar-SA"/>
        </w:rPr>
        <w:t xml:space="preserve"> </w:t>
      </w:r>
      <w:r w:rsidR="000B6C65" w:rsidRPr="0091727C">
        <w:rPr>
          <w:rFonts w:eastAsia="Times New Roman"/>
          <w:lang w:val="en-GB" w:eastAsia="ar-SA"/>
        </w:rPr>
        <w:t>experienced</w:t>
      </w:r>
      <w:r w:rsidRPr="0091727C">
        <w:rPr>
          <w:rFonts w:eastAsia="Times New Roman"/>
          <w:lang w:val="en-GB" w:eastAsia="ar-SA"/>
        </w:rPr>
        <w:t xml:space="preserve"> respiratory (</w:t>
      </w:r>
      <w:r w:rsidR="00862179">
        <w:rPr>
          <w:rFonts w:eastAsia="Times New Roman"/>
          <w:lang w:val="en-GB" w:eastAsia="ar-SA"/>
        </w:rPr>
        <w:t>87</w:t>
      </w:r>
      <w:r w:rsidRPr="0091727C">
        <w:rPr>
          <w:rFonts w:eastAsia="Times New Roman"/>
          <w:lang w:val="en-GB" w:eastAsia="ar-SA"/>
        </w:rPr>
        <w:t>%) and viral (</w:t>
      </w:r>
      <w:r w:rsidR="00862179">
        <w:rPr>
          <w:rFonts w:eastAsia="Times New Roman"/>
          <w:lang w:val="en-GB" w:eastAsia="ar-SA"/>
        </w:rPr>
        <w:t>83</w:t>
      </w:r>
      <w:r w:rsidRPr="0091727C">
        <w:rPr>
          <w:rFonts w:eastAsia="Times New Roman"/>
          <w:lang w:val="en-GB" w:eastAsia="ar-SA"/>
        </w:rPr>
        <w:t>%)</w:t>
      </w:r>
      <w:r w:rsidR="000B6C65" w:rsidRPr="0091727C">
        <w:rPr>
          <w:rFonts w:eastAsia="Times New Roman"/>
          <w:lang w:val="en-GB" w:eastAsia="ar-SA"/>
        </w:rPr>
        <w:t xml:space="preserve"> infections</w:t>
      </w:r>
      <w:r w:rsidRPr="0091727C">
        <w:rPr>
          <w:rFonts w:eastAsia="Times New Roman"/>
          <w:lang w:val="en-GB" w:eastAsia="ar-SA"/>
        </w:rPr>
        <w:t>. Parasite infections were infrequent (1%).</w:t>
      </w:r>
      <w:r w:rsidRPr="00C42D3A">
        <w:rPr>
          <w:rFonts w:eastAsia="Times New Roman"/>
          <w:lang w:val="en-GB" w:eastAsia="ar-SA"/>
        </w:rPr>
        <w:t xml:space="preserve"> </w:t>
      </w:r>
    </w:p>
    <w:p w14:paraId="74FD9E77" w14:textId="02250022" w:rsidR="009C6644" w:rsidRDefault="009C6644" w:rsidP="00015AFF">
      <w:pPr>
        <w:suppressAutoHyphens/>
        <w:spacing w:line="480" w:lineRule="auto"/>
        <w:rPr>
          <w:rFonts w:eastAsia="Times New Roman"/>
          <w:lang w:val="en-GB" w:eastAsia="ar-SA"/>
        </w:rPr>
      </w:pPr>
      <w:r>
        <w:rPr>
          <w:rFonts w:eastAsia="Times New Roman"/>
          <w:lang w:val="en-GB" w:eastAsia="ar-SA"/>
        </w:rPr>
        <w:t>Most infections in the first 2 years were not associated with increased T1D risk, except for respiratory infections (</w:t>
      </w:r>
      <w:r w:rsidR="009D1A25">
        <w:rPr>
          <w:rFonts w:eastAsia="Times New Roman"/>
          <w:lang w:val="en-GB" w:eastAsia="ar-SA"/>
        </w:rPr>
        <w:t>observed in 100,970 children (34%)</w:t>
      </w:r>
      <w:r w:rsidR="006233E1">
        <w:rPr>
          <w:rFonts w:eastAsia="Times New Roman"/>
          <w:lang w:val="en-GB" w:eastAsia="ar-SA"/>
        </w:rPr>
        <w:t xml:space="preserve">, </w:t>
      </w:r>
      <w:r>
        <w:rPr>
          <w:rFonts w:eastAsia="Times New Roman"/>
          <w:lang w:val="en-GB" w:eastAsia="ar-SA"/>
        </w:rPr>
        <w:t>HR</w:t>
      </w:r>
      <w:r w:rsidR="009D1A25">
        <w:rPr>
          <w:rFonts w:eastAsia="Times New Roman"/>
          <w:lang w:val="en-GB" w:eastAsia="ar-SA"/>
        </w:rPr>
        <w:t xml:space="preserve"> 1.18</w:t>
      </w:r>
      <w:r>
        <w:rPr>
          <w:rFonts w:eastAsia="Times New Roman"/>
          <w:lang w:val="en-GB" w:eastAsia="ar-SA"/>
        </w:rPr>
        <w:t>, 95% CI</w:t>
      </w:r>
      <w:r w:rsidR="009D1A25">
        <w:rPr>
          <w:rFonts w:eastAsia="Times New Roman"/>
          <w:lang w:val="en-GB" w:eastAsia="ar-SA"/>
        </w:rPr>
        <w:t xml:space="preserve"> 1.05-1.34</w:t>
      </w:r>
      <w:r>
        <w:rPr>
          <w:rFonts w:eastAsia="Times New Roman"/>
          <w:lang w:val="en-GB" w:eastAsia="ar-SA"/>
        </w:rPr>
        <w:t>) and viral infections (</w:t>
      </w:r>
      <w:r w:rsidR="009D1A25">
        <w:rPr>
          <w:rFonts w:eastAsia="Times New Roman"/>
          <w:lang w:val="en-GB" w:eastAsia="ar-SA"/>
        </w:rPr>
        <w:t>observed in 87,000 children (</w:t>
      </w:r>
      <w:r w:rsidR="003C0F5F">
        <w:rPr>
          <w:rFonts w:eastAsia="Times New Roman"/>
          <w:lang w:val="en-GB" w:eastAsia="ar-SA"/>
        </w:rPr>
        <w:t>29%</w:t>
      </w:r>
      <w:r w:rsidR="009D1A25">
        <w:rPr>
          <w:rFonts w:eastAsia="Times New Roman"/>
          <w:lang w:val="en-GB" w:eastAsia="ar-SA"/>
        </w:rPr>
        <w:t>)</w:t>
      </w:r>
      <w:r w:rsidR="006233E1">
        <w:rPr>
          <w:rFonts w:eastAsia="Times New Roman"/>
          <w:lang w:val="en-GB" w:eastAsia="ar-SA"/>
        </w:rPr>
        <w:t xml:space="preserve">, </w:t>
      </w:r>
      <w:r>
        <w:rPr>
          <w:rFonts w:eastAsia="Times New Roman"/>
          <w:lang w:val="en-GB" w:eastAsia="ar-SA"/>
        </w:rPr>
        <w:t>HR</w:t>
      </w:r>
      <w:r w:rsidR="009D1A25">
        <w:rPr>
          <w:rFonts w:eastAsia="Times New Roman"/>
          <w:lang w:val="en-GB" w:eastAsia="ar-SA"/>
        </w:rPr>
        <w:t xml:space="preserve"> 1.25</w:t>
      </w:r>
      <w:r>
        <w:rPr>
          <w:rFonts w:eastAsia="Times New Roman"/>
          <w:lang w:val="en-GB" w:eastAsia="ar-SA"/>
        </w:rPr>
        <w:t>, 95% CI</w:t>
      </w:r>
      <w:r w:rsidR="009D1A25">
        <w:rPr>
          <w:rFonts w:eastAsia="Times New Roman"/>
          <w:lang w:val="en-GB" w:eastAsia="ar-SA"/>
        </w:rPr>
        <w:t xml:space="preserve"> 1.09-1.43</w:t>
      </w:r>
      <w:r>
        <w:rPr>
          <w:rFonts w:eastAsia="Times New Roman"/>
          <w:lang w:val="en-GB" w:eastAsia="ar-SA"/>
        </w:rPr>
        <w:t>) before 6 months (Figure 1).</w:t>
      </w:r>
    </w:p>
    <w:p w14:paraId="40B5288D" w14:textId="635D1332" w:rsidR="00C42D3A" w:rsidRPr="00C42D3A" w:rsidRDefault="009C6644" w:rsidP="00015AFF">
      <w:pPr>
        <w:suppressAutoHyphens/>
        <w:spacing w:line="480" w:lineRule="auto"/>
        <w:rPr>
          <w:rFonts w:eastAsia="Times New Roman"/>
          <w:lang w:val="en-GB" w:eastAsia="ar-SA"/>
        </w:rPr>
      </w:pPr>
      <w:r>
        <w:rPr>
          <w:rFonts w:eastAsia="Times New Roman"/>
          <w:lang w:val="en-GB" w:eastAsia="ar-SA"/>
        </w:rPr>
        <w:t>In the first 6 months, having</w:t>
      </w:r>
      <w:r w:rsidR="00C42D3A" w:rsidRPr="00C42D3A">
        <w:rPr>
          <w:rFonts w:eastAsia="Times New Roman"/>
          <w:lang w:val="en-GB" w:eastAsia="ar-SA"/>
        </w:rPr>
        <w:t xml:space="preserve"> respiratory infections in both age periods </w:t>
      </w:r>
      <w:r>
        <w:rPr>
          <w:rFonts w:eastAsia="Times New Roman"/>
          <w:lang w:val="en-GB" w:eastAsia="ar-SA"/>
        </w:rPr>
        <w:t>(</w:t>
      </w:r>
      <w:r w:rsidR="00C42D3A" w:rsidRPr="00C42D3A">
        <w:rPr>
          <w:rFonts w:eastAsia="Times New Roman"/>
          <w:lang w:val="en-GB" w:eastAsia="ar-SA"/>
        </w:rPr>
        <w:t>0-2.9 and 3-5.9 months</w:t>
      </w:r>
      <w:r>
        <w:rPr>
          <w:rFonts w:eastAsia="Times New Roman"/>
          <w:lang w:val="en-GB" w:eastAsia="ar-SA"/>
        </w:rPr>
        <w:t>)</w:t>
      </w:r>
      <w:r w:rsidR="00C42D3A" w:rsidRPr="00C42D3A">
        <w:rPr>
          <w:rFonts w:eastAsia="Times New Roman"/>
          <w:lang w:val="en-GB" w:eastAsia="ar-SA"/>
        </w:rPr>
        <w:t xml:space="preserve"> </w:t>
      </w:r>
      <w:r>
        <w:rPr>
          <w:rFonts w:eastAsia="Times New Roman"/>
          <w:lang w:val="en-GB" w:eastAsia="ar-SA"/>
        </w:rPr>
        <w:t>was associated with an</w:t>
      </w:r>
      <w:r w:rsidR="00C42D3A" w:rsidRPr="00C42D3A">
        <w:rPr>
          <w:rFonts w:eastAsia="Times New Roman"/>
          <w:lang w:val="en-GB" w:eastAsia="ar-SA"/>
        </w:rPr>
        <w:t xml:space="preserve"> increased T1D risk, </w:t>
      </w:r>
      <w:r>
        <w:rPr>
          <w:rFonts w:eastAsia="Times New Roman"/>
          <w:lang w:val="en-GB" w:eastAsia="ar-SA"/>
        </w:rPr>
        <w:t xml:space="preserve">compared with having infections in </w:t>
      </w:r>
      <w:r w:rsidR="00872887">
        <w:rPr>
          <w:rFonts w:eastAsia="Times New Roman"/>
          <w:lang w:val="en-GB" w:eastAsia="ar-SA"/>
        </w:rPr>
        <w:t>1</w:t>
      </w:r>
      <w:r>
        <w:rPr>
          <w:rFonts w:eastAsia="Times New Roman"/>
          <w:lang w:val="en-GB" w:eastAsia="ar-SA"/>
        </w:rPr>
        <w:t xml:space="preserve"> or </w:t>
      </w:r>
      <w:r w:rsidR="00872887">
        <w:rPr>
          <w:rFonts w:eastAsia="Times New Roman"/>
          <w:lang w:val="en-GB" w:eastAsia="ar-SA"/>
        </w:rPr>
        <w:t>0</w:t>
      </w:r>
      <w:r>
        <w:rPr>
          <w:rFonts w:eastAsia="Times New Roman"/>
          <w:lang w:val="en-GB" w:eastAsia="ar-SA"/>
        </w:rPr>
        <w:t xml:space="preserve"> quarter</w:t>
      </w:r>
      <w:r w:rsidR="003C0F5F">
        <w:rPr>
          <w:rFonts w:eastAsia="Times New Roman"/>
          <w:lang w:val="en-GB" w:eastAsia="ar-SA"/>
        </w:rPr>
        <w:t xml:space="preserve"> (cumulative 5-year risk: </w:t>
      </w:r>
      <w:r w:rsidR="00872887">
        <w:rPr>
          <w:rFonts w:eastAsia="Times New Roman"/>
          <w:lang w:val="en-GB" w:eastAsia="ar-SA"/>
        </w:rPr>
        <w:t>206/100,000</w:t>
      </w:r>
      <w:r w:rsidR="003C0F5F">
        <w:rPr>
          <w:rFonts w:eastAsia="Times New Roman"/>
          <w:lang w:val="en-GB" w:eastAsia="ar-SA"/>
        </w:rPr>
        <w:t xml:space="preserve"> compared t</w:t>
      </w:r>
      <w:r w:rsidR="00872887">
        <w:rPr>
          <w:rFonts w:eastAsia="Times New Roman"/>
          <w:lang w:val="en-GB" w:eastAsia="ar-SA"/>
        </w:rPr>
        <w:t>o 142/100,000 and 118/100,000, respectively</w:t>
      </w:r>
      <w:r w:rsidR="003C0F5F">
        <w:rPr>
          <w:rFonts w:eastAsia="Times New Roman"/>
          <w:lang w:val="en-GB" w:eastAsia="ar-SA"/>
        </w:rPr>
        <w:t>, p=0.01)</w:t>
      </w:r>
      <w:r>
        <w:rPr>
          <w:rFonts w:eastAsia="Times New Roman"/>
          <w:lang w:val="en-GB" w:eastAsia="ar-SA"/>
        </w:rPr>
        <w:t xml:space="preserve">, </w:t>
      </w:r>
      <w:r w:rsidR="00C42D3A" w:rsidRPr="00C42D3A">
        <w:rPr>
          <w:rFonts w:eastAsia="Times New Roman"/>
          <w:lang w:val="en-GB" w:eastAsia="ar-SA"/>
        </w:rPr>
        <w:t>particularly if the infections were caused by viruses (</w:t>
      </w:r>
      <w:r w:rsidR="003C0F5F">
        <w:rPr>
          <w:rFonts w:eastAsia="Times New Roman"/>
          <w:lang w:val="en-GB" w:eastAsia="ar-SA"/>
        </w:rPr>
        <w:t xml:space="preserve">cumulative 5-year risk: </w:t>
      </w:r>
      <w:r w:rsidR="00872887">
        <w:rPr>
          <w:rFonts w:eastAsia="Times New Roman"/>
          <w:lang w:val="en-GB" w:eastAsia="ar-SA"/>
        </w:rPr>
        <w:t>269/100,000 compared to 145/100,000 and 120/100,000, respectively</w:t>
      </w:r>
      <w:r w:rsidR="003C0F5F">
        <w:rPr>
          <w:rFonts w:eastAsia="Times New Roman"/>
          <w:lang w:val="en-GB" w:eastAsia="ar-SA"/>
        </w:rPr>
        <w:t xml:space="preserve">, p&lt;0.001, </w:t>
      </w:r>
      <w:r>
        <w:rPr>
          <w:rFonts w:eastAsia="Times New Roman"/>
          <w:lang w:val="en-GB" w:eastAsia="ar-SA"/>
        </w:rPr>
        <w:t>F</w:t>
      </w:r>
      <w:r w:rsidR="00C42D3A" w:rsidRPr="00C42D3A">
        <w:rPr>
          <w:rFonts w:eastAsia="Times New Roman"/>
          <w:lang w:val="en-GB" w:eastAsia="ar-SA"/>
        </w:rPr>
        <w:t xml:space="preserve">igure </w:t>
      </w:r>
      <w:r>
        <w:rPr>
          <w:rFonts w:eastAsia="Times New Roman"/>
          <w:lang w:val="en-GB" w:eastAsia="ar-SA"/>
        </w:rPr>
        <w:t>2</w:t>
      </w:r>
      <w:r w:rsidR="00C42D3A" w:rsidRPr="00C42D3A">
        <w:rPr>
          <w:rFonts w:eastAsia="Times New Roman"/>
          <w:lang w:val="en-GB" w:eastAsia="ar-SA"/>
        </w:rPr>
        <w:t>).</w:t>
      </w:r>
      <w:r w:rsidR="00DE21D7">
        <w:rPr>
          <w:rFonts w:eastAsia="Times New Roman"/>
          <w:lang w:val="en-GB" w:eastAsia="ar-SA"/>
        </w:rPr>
        <w:t xml:space="preserve"> Repeated respiratory infections in the first 6 months were reported for 8% (n=56) of all T1D cases. </w:t>
      </w:r>
      <w:r w:rsidR="00C42D3A" w:rsidRPr="00C42D3A">
        <w:rPr>
          <w:rFonts w:eastAsia="Times New Roman"/>
          <w:lang w:val="en-GB" w:eastAsia="ar-SA"/>
        </w:rPr>
        <w:t xml:space="preserve"> </w:t>
      </w:r>
    </w:p>
    <w:p w14:paraId="00E183AA" w14:textId="77777777" w:rsidR="00C42D3A" w:rsidRPr="00C42D3A" w:rsidRDefault="00C42D3A" w:rsidP="00015AFF">
      <w:pPr>
        <w:suppressAutoHyphens/>
        <w:spacing w:line="480" w:lineRule="auto"/>
        <w:rPr>
          <w:rFonts w:eastAsia="Times New Roman"/>
          <w:lang w:eastAsia="ar-SA"/>
        </w:rPr>
      </w:pPr>
    </w:p>
    <w:p w14:paraId="6684CD73" w14:textId="77777777" w:rsidR="00C42D3A" w:rsidRPr="00C42D3A" w:rsidRDefault="00C42D3A" w:rsidP="00015AFF">
      <w:pPr>
        <w:suppressAutoHyphens/>
        <w:spacing w:line="480" w:lineRule="auto"/>
        <w:rPr>
          <w:rFonts w:eastAsia="Times New Roman"/>
          <w:b/>
          <w:lang w:eastAsia="ar-SA"/>
        </w:rPr>
      </w:pPr>
      <w:r w:rsidRPr="00C42D3A">
        <w:rPr>
          <w:rFonts w:eastAsia="Times New Roman"/>
          <w:b/>
          <w:lang w:eastAsia="ar-SA"/>
        </w:rPr>
        <w:t>Discussion</w:t>
      </w:r>
    </w:p>
    <w:p w14:paraId="0FCA9391" w14:textId="25396E42" w:rsidR="00F26C35" w:rsidRDefault="009C6644" w:rsidP="00015AFF">
      <w:pPr>
        <w:suppressAutoHyphens/>
        <w:spacing w:line="480" w:lineRule="auto"/>
        <w:rPr>
          <w:rFonts w:eastAsia="Times New Roman"/>
          <w:lang w:eastAsia="ar-SA"/>
        </w:rPr>
      </w:pPr>
      <w:r>
        <w:rPr>
          <w:rFonts w:eastAsia="Times New Roman"/>
          <w:lang w:eastAsia="ar-SA"/>
        </w:rPr>
        <w:t>R</w:t>
      </w:r>
      <w:r w:rsidR="00C42D3A" w:rsidRPr="00C42D3A">
        <w:rPr>
          <w:rFonts w:eastAsia="Times New Roman"/>
          <w:lang w:eastAsia="ar-SA"/>
        </w:rPr>
        <w:t xml:space="preserve">espiratory infections during infancy </w:t>
      </w:r>
      <w:r>
        <w:rPr>
          <w:rFonts w:eastAsia="Times New Roman"/>
          <w:lang w:eastAsia="ar-SA"/>
        </w:rPr>
        <w:t>were associated with</w:t>
      </w:r>
      <w:r w:rsidR="00C42D3A" w:rsidRPr="00C42D3A">
        <w:rPr>
          <w:rFonts w:eastAsia="Times New Roman"/>
          <w:lang w:eastAsia="ar-SA"/>
        </w:rPr>
        <w:t xml:space="preserve"> T1D development in a general population setting. </w:t>
      </w:r>
      <w:r>
        <w:rPr>
          <w:rFonts w:eastAsia="Times New Roman"/>
          <w:lang w:eastAsia="ar-SA"/>
        </w:rPr>
        <w:t>A</w:t>
      </w:r>
      <w:r w:rsidR="00C42D3A" w:rsidRPr="00C42D3A">
        <w:rPr>
          <w:rFonts w:eastAsia="Times New Roman"/>
          <w:lang w:eastAsia="ar-SA"/>
        </w:rPr>
        <w:t xml:space="preserve"> similar study from Taiwan found </w:t>
      </w:r>
      <w:r w:rsidR="00843B05">
        <w:rPr>
          <w:rFonts w:eastAsia="Times New Roman"/>
          <w:lang w:eastAsia="ar-SA"/>
        </w:rPr>
        <w:t xml:space="preserve">that </w:t>
      </w:r>
      <w:r w:rsidR="00C42D3A" w:rsidRPr="00C42D3A">
        <w:rPr>
          <w:rFonts w:eastAsia="Times New Roman"/>
          <w:lang w:eastAsia="ar-SA"/>
        </w:rPr>
        <w:t xml:space="preserve">enterovirus infections </w:t>
      </w:r>
      <w:r>
        <w:rPr>
          <w:rFonts w:eastAsia="Times New Roman"/>
          <w:lang w:eastAsia="ar-SA"/>
        </w:rPr>
        <w:t>were</w:t>
      </w:r>
      <w:r w:rsidR="00C42D3A" w:rsidRPr="00C42D3A">
        <w:rPr>
          <w:rFonts w:eastAsia="Times New Roman"/>
          <w:lang w:eastAsia="ar-SA"/>
        </w:rPr>
        <w:t xml:space="preserve"> associated with increased T1D risk, but was unable to investigate critical time windows for infection exposure </w:t>
      </w:r>
      <w:hyperlink w:anchor="_ENREF_5" w:tooltip="Lin, 2015 #1844" w:history="1">
        <w:r w:rsidR="00D32F68" w:rsidRPr="00C42D3A">
          <w:rPr>
            <w:rFonts w:eastAsia="Times New Roman"/>
            <w:color w:val="0000FF"/>
            <w:u w:val="single"/>
            <w:lang w:eastAsia="ar-SA"/>
          </w:rPr>
          <w:fldChar w:fldCharType="begin"/>
        </w:r>
        <w:r w:rsidR="00D32F68">
          <w:rPr>
            <w:rFonts w:eastAsia="Times New Roman"/>
            <w:color w:val="0000FF"/>
            <w:u w:val="single"/>
            <w:lang w:eastAsia="ar-SA"/>
          </w:rPr>
          <w:instrText xml:space="preserve"> ADDIN EN.CITE &lt;EndNote&gt;&lt;Cite&gt;&lt;Author&gt;Lin&lt;/Author&gt;&lt;Year&gt;2015&lt;/Year&gt;&lt;RecNum&gt;1844&lt;/RecNum&gt;&lt;DisplayText&gt;&lt;style face="superscript"&gt;5&lt;/style&gt;&lt;/DisplayText&gt;&lt;record&gt;&lt;rec-number&gt;1844&lt;/rec-number&gt;&lt;foreign-keys&gt;&lt;key app="EN" db-id="vsz5xrx0z5svr9e5p2h5zawh2rtp5dvddv9a"&gt;1844&lt;/key&gt;&lt;/foreign-keys&gt;&lt;ref-type name="Journal Article"&gt;17&lt;/ref-type&gt;&lt;contributors&gt;&lt;authors&gt;&lt;author&gt;Lin, H. C.&lt;/author&gt;&lt;author&gt;Wang, C. H.&lt;/author&gt;&lt;author&gt;Tsai, F. J.&lt;/author&gt;&lt;author&gt;Hwang, K. P.&lt;/author&gt;&lt;author&gt;Chen, W.&lt;/author&gt;&lt;author&gt;Lin, C. C.&lt;/author&gt;&lt;author&gt;Li, T. C.&lt;/author&gt;&lt;/authors&gt;&lt;/contributors&gt;&lt;auth-address&gt;Department of Public Health, College of Public Health, China Medical University, Taichung, Taiwan.&lt;/auth-address&gt;&lt;titles&gt;&lt;title&gt;Enterovirus infection is associated with an increased risk of childhood type 1 diabetes in Taiwan: a nationwide population-based cohort study&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79-86&lt;/pages&gt;&lt;volume&gt;58&lt;/volume&gt;&lt;number&gt;1&lt;/number&gt;&lt;edition&gt;2014/10/23&lt;/edition&gt;&lt;dates&gt;&lt;year&gt;2015&lt;/year&gt;&lt;pub-dates&gt;&lt;date&gt;Jan&lt;/date&gt;&lt;/pub-dates&gt;&lt;/dates&gt;&lt;isbn&gt;1432-0428 (Electronic)&amp;#xD;0012-186X (Linking)&lt;/isbn&gt;&lt;accession-num&gt;25335440&lt;/accession-num&gt;&lt;work-type&gt;Research Support, Non-U.S. Gov&amp;apos;t&lt;/work-type&gt;&lt;urls&gt;&lt;related-urls&gt;&lt;url&gt;http://www.ncbi.nlm.nih.gov/pubmed/25335440&lt;/url&gt;&lt;/related-urls&gt;&lt;/urls&gt;&lt;electronic-resource-num&gt;10.1007/s00125-014-3400-z&lt;/electronic-resource-num&gt;&lt;language&gt;eng&lt;/language&gt;&lt;/record&gt;&lt;/Cite&gt;&lt;/EndNote&gt;</w:instrText>
        </w:r>
        <w:r w:rsidR="00D32F68" w:rsidRPr="00C42D3A">
          <w:rPr>
            <w:rFonts w:eastAsia="Times New Roman"/>
            <w:color w:val="0000FF"/>
            <w:u w:val="single"/>
            <w:lang w:eastAsia="ar-SA"/>
          </w:rPr>
          <w:fldChar w:fldCharType="separate"/>
        </w:r>
        <w:r w:rsidR="00D32F68" w:rsidRPr="0093645B">
          <w:rPr>
            <w:rFonts w:eastAsia="Times New Roman"/>
            <w:noProof/>
            <w:color w:val="0000FF"/>
            <w:u w:val="single"/>
            <w:vertAlign w:val="superscript"/>
            <w:lang w:eastAsia="ar-SA"/>
          </w:rPr>
          <w:t>5</w:t>
        </w:r>
        <w:r w:rsidR="00D32F68" w:rsidRPr="00C42D3A">
          <w:rPr>
            <w:rFonts w:eastAsia="Times New Roman"/>
            <w:color w:val="0000FF"/>
            <w:u w:val="single"/>
            <w:lang w:eastAsia="ar-SA"/>
          </w:rPr>
          <w:fldChar w:fldCharType="end"/>
        </w:r>
      </w:hyperlink>
      <w:r w:rsidR="00C42D3A" w:rsidRPr="00C42D3A">
        <w:rPr>
          <w:rFonts w:eastAsia="Times New Roman"/>
          <w:lang w:eastAsia="ar-SA"/>
        </w:rPr>
        <w:t xml:space="preserve">. </w:t>
      </w:r>
      <w:r w:rsidR="00F47BD1" w:rsidRPr="00C42D3A">
        <w:rPr>
          <w:rFonts w:eastAsia="Times New Roman"/>
          <w:lang w:eastAsia="ar-SA"/>
        </w:rPr>
        <w:t xml:space="preserve">It is unknown whether the association with early infections </w:t>
      </w:r>
      <w:r w:rsidR="00F47BD1">
        <w:rPr>
          <w:rFonts w:eastAsia="Times New Roman"/>
          <w:lang w:eastAsia="ar-SA"/>
        </w:rPr>
        <w:t>reflects</w:t>
      </w:r>
      <w:r w:rsidR="00F47BD1" w:rsidRPr="00C42D3A">
        <w:rPr>
          <w:rFonts w:eastAsia="Times New Roman"/>
          <w:lang w:eastAsia="ar-SA"/>
        </w:rPr>
        <w:t xml:space="preserve"> increased exposure to virus or an impairment of the immune system response to early infection. </w:t>
      </w:r>
      <w:r w:rsidR="009630BA" w:rsidRPr="00015AFF">
        <w:rPr>
          <w:rFonts w:eastAsia="Times New Roman"/>
          <w:lang w:eastAsia="ar-SA"/>
        </w:rPr>
        <w:t>We consider it likely that</w:t>
      </w:r>
      <w:r w:rsidR="00F47BD1" w:rsidRPr="00015AFF">
        <w:rPr>
          <w:rFonts w:eastAsia="Times New Roman"/>
          <w:lang w:eastAsia="ar-SA"/>
        </w:rPr>
        <w:t xml:space="preserve"> genetic susceptibility </w:t>
      </w:r>
      <w:r w:rsidR="009630BA" w:rsidRPr="00015AFF">
        <w:rPr>
          <w:rFonts w:eastAsia="Times New Roman"/>
          <w:lang w:eastAsia="ar-SA"/>
        </w:rPr>
        <w:t>may matter in this context, as for T1D in general.</w:t>
      </w:r>
      <w:r w:rsidR="00F47BD1">
        <w:rPr>
          <w:rFonts w:eastAsia="Times New Roman"/>
          <w:lang w:eastAsia="ar-SA"/>
        </w:rPr>
        <w:t xml:space="preserve"> </w:t>
      </w:r>
      <w:r w:rsidR="00431F43">
        <w:rPr>
          <w:rFonts w:eastAsia="Times New Roman"/>
          <w:lang w:eastAsia="ar-SA"/>
        </w:rPr>
        <w:t xml:space="preserve">As a limitation, we </w:t>
      </w:r>
      <w:r w:rsidR="0093645B">
        <w:rPr>
          <w:rFonts w:eastAsia="Times New Roman"/>
          <w:lang w:eastAsia="ar-SA"/>
        </w:rPr>
        <w:t xml:space="preserve">were </w:t>
      </w:r>
      <w:r w:rsidR="009C00E0">
        <w:rPr>
          <w:rFonts w:eastAsia="Times New Roman"/>
          <w:lang w:eastAsia="ar-SA"/>
        </w:rPr>
        <w:t>un</w:t>
      </w:r>
      <w:r w:rsidR="0093645B">
        <w:rPr>
          <w:rFonts w:eastAsia="Times New Roman"/>
          <w:lang w:eastAsia="ar-SA"/>
        </w:rPr>
        <w:t>able to adjust for potential confounding</w:t>
      </w:r>
      <w:r w:rsidR="00431F43">
        <w:rPr>
          <w:rFonts w:eastAsia="Times New Roman"/>
          <w:lang w:eastAsia="ar-SA"/>
        </w:rPr>
        <w:t xml:space="preserve"> factors such as family history of T1D as these were </w:t>
      </w:r>
      <w:r w:rsidR="009C00E0">
        <w:rPr>
          <w:rFonts w:eastAsia="Times New Roman"/>
          <w:lang w:eastAsia="ar-SA"/>
        </w:rPr>
        <w:t>un</w:t>
      </w:r>
      <w:r w:rsidR="00431F43">
        <w:rPr>
          <w:rFonts w:eastAsia="Times New Roman"/>
          <w:lang w:eastAsia="ar-SA"/>
        </w:rPr>
        <w:t xml:space="preserve">available in the present dataset. Further, we investigated </w:t>
      </w:r>
      <w:r w:rsidR="009C00E0">
        <w:rPr>
          <w:rFonts w:eastAsia="Times New Roman"/>
          <w:lang w:eastAsia="ar-SA"/>
        </w:rPr>
        <w:t xml:space="preserve">several </w:t>
      </w:r>
      <w:r w:rsidR="00431F43">
        <w:rPr>
          <w:rFonts w:eastAsia="Times New Roman"/>
          <w:lang w:eastAsia="ar-SA"/>
        </w:rPr>
        <w:t>infection types with different exposure ages, potentially in</w:t>
      </w:r>
      <w:r w:rsidR="009C00E0">
        <w:rPr>
          <w:rFonts w:eastAsia="Times New Roman"/>
          <w:lang w:eastAsia="ar-SA"/>
        </w:rPr>
        <w:t>tro</w:t>
      </w:r>
      <w:r w:rsidR="00431F43">
        <w:rPr>
          <w:rFonts w:eastAsia="Times New Roman"/>
          <w:lang w:eastAsia="ar-SA"/>
        </w:rPr>
        <w:t xml:space="preserve">ducing multiple testing </w:t>
      </w:r>
      <w:r w:rsidR="009C00E0">
        <w:rPr>
          <w:rFonts w:eastAsia="Times New Roman"/>
          <w:lang w:eastAsia="ar-SA"/>
        </w:rPr>
        <w:t>errors</w:t>
      </w:r>
      <w:r w:rsidR="00431F43">
        <w:rPr>
          <w:rFonts w:eastAsia="Times New Roman"/>
          <w:lang w:eastAsia="ar-SA"/>
        </w:rPr>
        <w:t xml:space="preserve">. However, </w:t>
      </w:r>
      <w:r w:rsidR="0093645B">
        <w:rPr>
          <w:rFonts w:eastAsia="Times New Roman"/>
          <w:lang w:eastAsia="ar-SA"/>
        </w:rPr>
        <w:t>the association of</w:t>
      </w:r>
      <w:r w:rsidR="00431F43">
        <w:rPr>
          <w:rFonts w:eastAsia="Times New Roman"/>
          <w:lang w:eastAsia="ar-SA"/>
        </w:rPr>
        <w:t xml:space="preserve"> respiratory infections in the first 6 mon</w:t>
      </w:r>
      <w:r w:rsidR="0093645B">
        <w:rPr>
          <w:rFonts w:eastAsia="Times New Roman"/>
          <w:lang w:eastAsia="ar-SA"/>
        </w:rPr>
        <w:t xml:space="preserve">ths with T1D </w:t>
      </w:r>
      <w:r w:rsidR="0091727C">
        <w:rPr>
          <w:rFonts w:eastAsia="Times New Roman"/>
          <w:lang w:eastAsia="ar-SA"/>
        </w:rPr>
        <w:t xml:space="preserve">is </w:t>
      </w:r>
      <w:r w:rsidR="0093645B">
        <w:rPr>
          <w:rFonts w:eastAsia="Times New Roman"/>
          <w:lang w:eastAsia="ar-SA"/>
        </w:rPr>
        <w:t>in line with earlier studies</w:t>
      </w:r>
      <w:r w:rsidR="0093645B">
        <w:rPr>
          <w:rFonts w:eastAsia="Times New Roman"/>
          <w:lang w:eastAsia="ar-SA"/>
        </w:rPr>
        <w:fldChar w:fldCharType="begin">
          <w:fldData xml:space="preserve">PEVuZE5vdGU+PENpdGU+PEF1dGhvcj5CZXllcmxlaW48L0F1dGhvcj48WWVhcj4yMDEzPC9ZZWFy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</w:fldData>
        </w:fldChar>
      </w:r>
      <w:r w:rsidR="0093645B">
        <w:rPr>
          <w:rFonts w:eastAsia="Times New Roman"/>
          <w:lang w:eastAsia="ar-SA"/>
        </w:rPr>
        <w:instrText xml:space="preserve"> ADDIN EN.CITE </w:instrText>
      </w:r>
      <w:r w:rsidR="0093645B">
        <w:rPr>
          <w:rFonts w:eastAsia="Times New Roman"/>
          <w:lang w:eastAsia="ar-SA"/>
        </w:rPr>
        <w:fldChar w:fldCharType="begin">
          <w:fldData xml:space="preserve">PEVuZE5vdGU+PENpdGU+PEF1dGhvcj5CZXllcmxlaW48L0F1dGhvcj48WWVhcj4yMDEzPC9ZZWFy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</w:fldData>
        </w:fldChar>
      </w:r>
      <w:r w:rsidR="0093645B">
        <w:rPr>
          <w:rFonts w:eastAsia="Times New Roman"/>
          <w:lang w:eastAsia="ar-SA"/>
        </w:rPr>
        <w:instrText xml:space="preserve"> ADDIN EN.CITE.DATA </w:instrText>
      </w:r>
      <w:r w:rsidR="0093645B">
        <w:rPr>
          <w:rFonts w:eastAsia="Times New Roman"/>
          <w:lang w:eastAsia="ar-SA"/>
        </w:rPr>
      </w:r>
      <w:r w:rsidR="0093645B">
        <w:rPr>
          <w:rFonts w:eastAsia="Times New Roman"/>
          <w:lang w:eastAsia="ar-SA"/>
        </w:rPr>
        <w:fldChar w:fldCharType="end"/>
      </w:r>
      <w:r w:rsidR="0093645B">
        <w:rPr>
          <w:rFonts w:eastAsia="Times New Roman"/>
          <w:lang w:eastAsia="ar-SA"/>
        </w:rPr>
      </w:r>
      <w:r w:rsidR="0093645B">
        <w:rPr>
          <w:rFonts w:eastAsia="Times New Roman"/>
          <w:lang w:eastAsia="ar-SA"/>
        </w:rPr>
        <w:fldChar w:fldCharType="separate"/>
      </w:r>
      <w:hyperlink w:anchor="_ENREF_4" w:tooltip="Beyerlein, 2013 #1747" w:history="1">
        <w:r w:rsidR="00D32F68" w:rsidRPr="0093645B">
          <w:rPr>
            <w:rFonts w:eastAsia="Times New Roman"/>
            <w:noProof/>
            <w:vertAlign w:val="superscript"/>
            <w:lang w:eastAsia="ar-SA"/>
          </w:rPr>
          <w:t>4</w:t>
        </w:r>
      </w:hyperlink>
      <w:r w:rsidR="0093645B" w:rsidRPr="0093645B">
        <w:rPr>
          <w:rFonts w:eastAsia="Times New Roman"/>
          <w:noProof/>
          <w:vertAlign w:val="superscript"/>
          <w:lang w:eastAsia="ar-SA"/>
        </w:rPr>
        <w:t>,</w:t>
      </w:r>
      <w:hyperlink w:anchor="_ENREF_6" w:tooltip="Ziegler, 2003 #1513" w:history="1">
        <w:r w:rsidR="00D32F68" w:rsidRPr="0093645B">
          <w:rPr>
            <w:rFonts w:eastAsia="Times New Roman"/>
            <w:noProof/>
            <w:vertAlign w:val="superscript"/>
            <w:lang w:eastAsia="ar-SA"/>
          </w:rPr>
          <w:t>6</w:t>
        </w:r>
      </w:hyperlink>
      <w:r w:rsidR="0093645B">
        <w:rPr>
          <w:rFonts w:eastAsia="Times New Roman"/>
          <w:lang w:eastAsia="ar-SA"/>
        </w:rPr>
        <w:fldChar w:fldCharType="end"/>
      </w:r>
      <w:r w:rsidR="0093645B">
        <w:rPr>
          <w:rFonts w:eastAsia="Times New Roman"/>
          <w:lang w:eastAsia="ar-SA"/>
        </w:rPr>
        <w:t xml:space="preserve"> </w:t>
      </w:r>
      <w:r w:rsidR="0093645B" w:rsidRPr="00C42D3A">
        <w:rPr>
          <w:rFonts w:eastAsia="Times New Roman"/>
          <w:lang w:eastAsia="ar-SA"/>
        </w:rPr>
        <w:t>suggest</w:t>
      </w:r>
      <w:r w:rsidR="0093645B">
        <w:rPr>
          <w:rFonts w:eastAsia="Times New Roman"/>
          <w:lang w:eastAsia="ar-SA"/>
        </w:rPr>
        <w:t>ing</w:t>
      </w:r>
      <w:r w:rsidR="0093645B" w:rsidRPr="00C42D3A">
        <w:rPr>
          <w:rFonts w:eastAsia="Times New Roman"/>
          <w:lang w:eastAsia="ar-SA"/>
        </w:rPr>
        <w:t xml:space="preserve"> that the first half year of life is crucial for the </w:t>
      </w:r>
      <w:r w:rsidR="0093645B">
        <w:rPr>
          <w:rFonts w:eastAsia="Times New Roman"/>
          <w:lang w:eastAsia="ar-SA"/>
        </w:rPr>
        <w:t>development</w:t>
      </w:r>
      <w:r w:rsidR="0093645B" w:rsidRPr="00C42D3A">
        <w:rPr>
          <w:rFonts w:eastAsia="Times New Roman"/>
          <w:lang w:eastAsia="ar-SA"/>
        </w:rPr>
        <w:t xml:space="preserve"> of the immune system and autoreactivity.</w:t>
      </w:r>
      <w:r w:rsidR="00F47BD1">
        <w:rPr>
          <w:rFonts w:eastAsia="Times New Roman"/>
          <w:lang w:eastAsia="ar-SA"/>
        </w:rPr>
        <w:t xml:space="preserve"> </w:t>
      </w:r>
    </w:p>
    <w:p w14:paraId="34EA45ED" w14:textId="77777777" w:rsidR="00C42D3A" w:rsidRPr="00C42D3A" w:rsidRDefault="00C42D3A" w:rsidP="00015AFF">
      <w:pPr>
        <w:suppressAutoHyphens/>
        <w:spacing w:line="480" w:lineRule="auto"/>
        <w:rPr>
          <w:rFonts w:eastAsia="Times New Roman"/>
          <w:lang w:eastAsia="ar-SA"/>
        </w:rPr>
      </w:pPr>
    </w:p>
    <w:p w14:paraId="1A896B58" w14:textId="77777777" w:rsidR="00C42D3A" w:rsidRPr="00C42D3A" w:rsidRDefault="00C42D3A" w:rsidP="00015AFF">
      <w:pPr>
        <w:suppressAutoHyphens/>
        <w:spacing w:line="480" w:lineRule="auto"/>
        <w:rPr>
          <w:rFonts w:eastAsia="Times New Roman"/>
          <w:b/>
          <w:lang w:eastAsia="ar-SA"/>
        </w:rPr>
      </w:pPr>
      <w:r w:rsidRPr="00C42D3A">
        <w:rPr>
          <w:rFonts w:eastAsia="Times New Roman"/>
          <w:b/>
          <w:lang w:eastAsia="ar-SA"/>
        </w:rPr>
        <w:t xml:space="preserve">Acknowledgements </w:t>
      </w:r>
    </w:p>
    <w:p w14:paraId="24E7C512" w14:textId="77777777" w:rsidR="00C42D3A" w:rsidRPr="00C42D3A" w:rsidRDefault="00C42D3A" w:rsidP="00015AFF">
      <w:pPr>
        <w:suppressAutoHyphens/>
        <w:spacing w:line="480" w:lineRule="auto"/>
        <w:rPr>
          <w:rFonts w:eastAsia="Times New Roman"/>
          <w:lang w:val="en-GB" w:eastAsia="ar-SA"/>
        </w:rPr>
      </w:pPr>
      <w:r w:rsidRPr="00C42D3A">
        <w:rPr>
          <w:rFonts w:eastAsia="Times New Roman"/>
          <w:lang w:val="en-GB" w:eastAsia="ar-SA"/>
        </w:rPr>
        <w:t>The work was supported by grants from the Kompetenznetz Diabetes mellitus (Competence Network for Diabetes mellitus), funded by the Federal Ministry of Education and Research (FKZ 01GI0805-07, FKZ 01GI0805), the Deutsche Forschungsgemeinschaft (DFG ZI-310/14-1 to -4), the JDRF (JDRF-No 17-2012-16), funding from the German Federal Ministry of Education and Research (BMBF) to the German Center for Diabetes Research (DZD e.V.), and by iMed–the Helmholtz Initiative on Personalized Medicine. We thank Ezio Bonifacio</w:t>
      </w:r>
      <w:r w:rsidR="004D1EF5">
        <w:rPr>
          <w:rFonts w:eastAsia="Times New Roman"/>
          <w:lang w:val="en-GB" w:eastAsia="ar-SA"/>
        </w:rPr>
        <w:t>, PhD</w:t>
      </w:r>
      <w:r w:rsidRPr="00C42D3A">
        <w:rPr>
          <w:rFonts w:eastAsia="Times New Roman"/>
          <w:lang w:val="en-GB" w:eastAsia="ar-SA"/>
        </w:rPr>
        <w:t xml:space="preserve"> (Technische Universität Dresden, Germany)</w:t>
      </w:r>
      <w:r w:rsidR="004D1EF5">
        <w:rPr>
          <w:rFonts w:eastAsia="Times New Roman"/>
          <w:lang w:val="en-GB" w:eastAsia="ar-SA"/>
        </w:rPr>
        <w:t>,</w:t>
      </w:r>
      <w:r w:rsidRPr="00C42D3A">
        <w:rPr>
          <w:rFonts w:eastAsia="Times New Roman"/>
          <w:lang w:val="en-GB" w:eastAsia="ar-SA"/>
        </w:rPr>
        <w:t xml:space="preserve"> for critically reviewing the manuscript</w:t>
      </w:r>
      <w:r w:rsidR="004D1EF5">
        <w:rPr>
          <w:rFonts w:eastAsia="Times New Roman"/>
          <w:lang w:val="en-GB" w:eastAsia="ar-SA"/>
        </w:rPr>
        <w:t xml:space="preserve"> without receiving compensation</w:t>
      </w:r>
      <w:r w:rsidRPr="00C42D3A">
        <w:rPr>
          <w:rFonts w:eastAsia="Times New Roman"/>
          <w:lang w:val="en-GB" w:eastAsia="ar-SA"/>
        </w:rPr>
        <w:t>.</w:t>
      </w:r>
    </w:p>
    <w:p w14:paraId="6A7FFC8F" w14:textId="20AA4918" w:rsidR="00C42D3A" w:rsidRPr="00C42D3A" w:rsidRDefault="00C42D3A" w:rsidP="00015AFF">
      <w:pPr>
        <w:suppressAutoHyphens/>
        <w:spacing w:line="480" w:lineRule="auto"/>
        <w:rPr>
          <w:rFonts w:eastAsia="Times New Roman"/>
          <w:bCs/>
          <w:lang w:eastAsia="ar-SA"/>
        </w:rPr>
      </w:pPr>
      <w:r w:rsidRPr="00C42D3A">
        <w:rPr>
          <w:rFonts w:eastAsia="Times New Roman"/>
          <w:lang w:val="en-GB" w:eastAsia="ar-SA"/>
        </w:rPr>
        <w:t xml:space="preserve">The funders had no impact </w:t>
      </w:r>
      <w:r w:rsidR="004D1EF5" w:rsidRPr="004D1EF5">
        <w:rPr>
          <w:rFonts w:eastAsia="Times New Roman"/>
          <w:lang w:val="en-GB" w:eastAsia="ar-SA"/>
        </w:rPr>
        <w:t>design and conduct of the study; collection, management, analysis, and interpretation of the data; preparation, review, or approval of the manuscript; and decision to submit the manuscript for publication</w:t>
      </w:r>
      <w:r w:rsidRPr="00C42D3A">
        <w:rPr>
          <w:rFonts w:eastAsia="Times New Roman"/>
          <w:lang w:val="en-GB" w:eastAsia="ar-SA"/>
        </w:rPr>
        <w:t>.</w:t>
      </w:r>
    </w:p>
    <w:p w14:paraId="4B08DC8E" w14:textId="77777777" w:rsidR="00C42D3A" w:rsidRPr="00C42D3A" w:rsidRDefault="00C42D3A" w:rsidP="00015AFF">
      <w:pPr>
        <w:suppressAutoHyphens/>
        <w:spacing w:line="480" w:lineRule="auto"/>
        <w:rPr>
          <w:rFonts w:eastAsia="Times New Roman"/>
          <w:lang w:val="en-GB" w:eastAsia="ar-SA"/>
        </w:rPr>
      </w:pPr>
      <w:r w:rsidRPr="00C42D3A">
        <w:rPr>
          <w:rFonts w:eastAsia="Times New Roman"/>
          <w:lang w:val="en-GB" w:eastAsia="ar-SA"/>
        </w:rPr>
        <w:t>The authors’ responsibilities were as follows: ED conducted data extraction and data management. SJ contributed to categorization of infection diagnoses. AB performed statistical analyses and wrote the first and subsequent drafts of the paper together with ED</w:t>
      </w:r>
      <w:r w:rsidR="004D1EF5">
        <w:rPr>
          <w:rFonts w:eastAsia="Times New Roman"/>
          <w:lang w:val="en-GB" w:eastAsia="ar-SA"/>
        </w:rPr>
        <w:t>, SJ</w:t>
      </w:r>
      <w:r w:rsidRPr="00C42D3A">
        <w:rPr>
          <w:rFonts w:eastAsia="Times New Roman"/>
          <w:lang w:val="en-GB" w:eastAsia="ar-SA"/>
        </w:rPr>
        <w:t xml:space="preserve"> and AGZ. AB and ED had full access to all of the data in the study and take responsibility for the integrity of the data and the accuracy of the data analysis.</w:t>
      </w:r>
    </w:p>
    <w:p w14:paraId="2E020EED" w14:textId="77777777" w:rsidR="00C42D3A" w:rsidRPr="00C42D3A" w:rsidRDefault="00C42D3A" w:rsidP="00015AFF">
      <w:pPr>
        <w:suppressAutoHyphens/>
        <w:spacing w:line="480" w:lineRule="auto"/>
        <w:rPr>
          <w:rFonts w:eastAsia="Times New Roman"/>
          <w:lang w:val="en-GB" w:eastAsia="ar-SA"/>
        </w:rPr>
      </w:pPr>
      <w:r w:rsidRPr="00C42D3A">
        <w:rPr>
          <w:rFonts w:eastAsia="Times New Roman"/>
          <w:lang w:val="en-GB" w:eastAsia="ar-SA"/>
        </w:rPr>
        <w:t>The authors had no conflicts of interest.</w:t>
      </w:r>
    </w:p>
    <w:p w14:paraId="20035DAF" w14:textId="77777777" w:rsidR="00C42D3A" w:rsidRPr="00C42D3A" w:rsidRDefault="00C42D3A" w:rsidP="00015AFF">
      <w:pPr>
        <w:pageBreakBefore/>
        <w:suppressAutoHyphens/>
        <w:spacing w:line="480" w:lineRule="auto"/>
        <w:rPr>
          <w:rFonts w:eastAsia="Times New Roman"/>
          <w:lang w:eastAsia="ar-SA"/>
        </w:rPr>
      </w:pPr>
      <w:r w:rsidRPr="00C42D3A">
        <w:rPr>
          <w:rFonts w:eastAsia="Times New Roman"/>
          <w:lang w:eastAsia="ar-SA"/>
        </w:rPr>
        <w:t xml:space="preserve">  </w:t>
      </w:r>
      <w:r w:rsidRPr="00C42D3A">
        <w:rPr>
          <w:rFonts w:eastAsia="Times New Roman"/>
          <w:b/>
          <w:lang w:eastAsia="ar-SA"/>
        </w:rPr>
        <w:t>References</w:t>
      </w:r>
    </w:p>
    <w:p w14:paraId="3C2DD645" w14:textId="77777777" w:rsidR="00D32F68" w:rsidRPr="00D32F68" w:rsidRDefault="00C42D3A" w:rsidP="00015AFF">
      <w:pPr>
        <w:spacing w:line="480" w:lineRule="auto"/>
        <w:ind w:left="720" w:hanging="720"/>
        <w:rPr>
          <w:rFonts w:eastAsia="Times New Roman"/>
          <w:noProof/>
          <w:lang w:eastAsia="ar-SA"/>
        </w:rPr>
      </w:pPr>
      <w:r w:rsidRPr="00C42D3A">
        <w:rPr>
          <w:rFonts w:eastAsia="Times New Roman"/>
          <w:lang w:val="en-GB" w:eastAsia="ar-SA"/>
        </w:rPr>
        <w:fldChar w:fldCharType="begin"/>
      </w:r>
      <w:r w:rsidRPr="00C42D3A">
        <w:rPr>
          <w:rFonts w:eastAsia="Times New Roman"/>
          <w:lang w:eastAsia="ar-SA"/>
        </w:rPr>
        <w:instrText xml:space="preserve"> ADDIN EN.REFLIST </w:instrText>
      </w:r>
      <w:r w:rsidRPr="00C42D3A">
        <w:rPr>
          <w:rFonts w:eastAsia="Times New Roman"/>
          <w:lang w:val="en-GB" w:eastAsia="ar-SA"/>
        </w:rPr>
        <w:fldChar w:fldCharType="separate"/>
      </w:r>
      <w:bookmarkStart w:id="1" w:name="_ENREF_1"/>
      <w:r w:rsidR="00D32F68" w:rsidRPr="00D32F68">
        <w:rPr>
          <w:rFonts w:eastAsia="Times New Roman"/>
          <w:b/>
          <w:noProof/>
          <w:lang w:eastAsia="ar-SA"/>
        </w:rPr>
        <w:t>1.</w:t>
      </w:r>
      <w:r w:rsidR="00D32F68" w:rsidRPr="00D32F68">
        <w:rPr>
          <w:rFonts w:eastAsia="Times New Roman"/>
          <w:noProof/>
          <w:lang w:eastAsia="ar-SA"/>
        </w:rPr>
        <w:tab/>
        <w:t xml:space="preserve">von Herrath M. Diabetes: A virus-gene collaboration. </w:t>
      </w:r>
      <w:r w:rsidR="00D32F68" w:rsidRPr="00D32F68">
        <w:rPr>
          <w:rFonts w:eastAsia="Times New Roman"/>
          <w:i/>
          <w:noProof/>
          <w:lang w:eastAsia="ar-SA"/>
        </w:rPr>
        <w:t xml:space="preserve">Nature. </w:t>
      </w:r>
      <w:r w:rsidR="00D32F68" w:rsidRPr="00D32F68">
        <w:rPr>
          <w:rFonts w:eastAsia="Times New Roman"/>
          <w:noProof/>
          <w:lang w:eastAsia="ar-SA"/>
        </w:rPr>
        <w:t>May 28 2009;459(7246):518-519.</w:t>
      </w:r>
      <w:bookmarkEnd w:id="1"/>
    </w:p>
    <w:p w14:paraId="4581EAC9" w14:textId="77777777" w:rsidR="00D32F68" w:rsidRPr="00D32F68" w:rsidRDefault="00D32F68" w:rsidP="00015AFF">
      <w:pPr>
        <w:spacing w:line="480" w:lineRule="auto"/>
        <w:ind w:left="720" w:hanging="720"/>
        <w:rPr>
          <w:rFonts w:eastAsia="Times New Roman"/>
          <w:noProof/>
          <w:lang w:eastAsia="ar-SA"/>
        </w:rPr>
      </w:pPr>
      <w:bookmarkStart w:id="2" w:name="_ENREF_2"/>
      <w:r w:rsidRPr="00D32F68">
        <w:rPr>
          <w:rFonts w:eastAsia="Times New Roman"/>
          <w:b/>
          <w:noProof/>
          <w:lang w:eastAsia="ar-SA"/>
        </w:rPr>
        <w:t>2.</w:t>
      </w:r>
      <w:r w:rsidRPr="00D32F68">
        <w:rPr>
          <w:rFonts w:eastAsia="Times New Roman"/>
          <w:noProof/>
          <w:lang w:eastAsia="ar-SA"/>
        </w:rPr>
        <w:tab/>
        <w:t xml:space="preserve">Yeung WC, Rawlinson WD, Craig ME. Enterovirus infection and type 1 diabetes mellitus: systematic review and meta-analysis of observational molecular studies. </w:t>
      </w:r>
      <w:r w:rsidRPr="00D32F68">
        <w:rPr>
          <w:rFonts w:eastAsia="Times New Roman"/>
          <w:i/>
          <w:noProof/>
          <w:lang w:eastAsia="ar-SA"/>
        </w:rPr>
        <w:t xml:space="preserve">Bmj. </w:t>
      </w:r>
      <w:r w:rsidRPr="00D32F68">
        <w:rPr>
          <w:rFonts w:eastAsia="Times New Roman"/>
          <w:noProof/>
          <w:lang w:eastAsia="ar-SA"/>
        </w:rPr>
        <w:t>2011;342:d35.</w:t>
      </w:r>
      <w:bookmarkEnd w:id="2"/>
    </w:p>
    <w:p w14:paraId="2418F311" w14:textId="77777777" w:rsidR="00D32F68" w:rsidRPr="00D32F68" w:rsidRDefault="00D32F68" w:rsidP="00015AFF">
      <w:pPr>
        <w:spacing w:line="480" w:lineRule="auto"/>
        <w:ind w:left="720" w:hanging="720"/>
        <w:rPr>
          <w:rFonts w:eastAsia="Times New Roman"/>
          <w:noProof/>
          <w:lang w:eastAsia="ar-SA"/>
        </w:rPr>
      </w:pPr>
      <w:bookmarkStart w:id="3" w:name="_ENREF_3"/>
      <w:r w:rsidRPr="00D32F68">
        <w:rPr>
          <w:rFonts w:eastAsia="Times New Roman"/>
          <w:b/>
          <w:noProof/>
          <w:lang w:eastAsia="ar-SA"/>
        </w:rPr>
        <w:t>3.</w:t>
      </w:r>
      <w:r w:rsidRPr="00D32F68">
        <w:rPr>
          <w:rFonts w:eastAsia="Times New Roman"/>
          <w:noProof/>
          <w:lang w:eastAsia="ar-SA"/>
        </w:rPr>
        <w:tab/>
        <w:t xml:space="preserve">Monto AS. Epidemiology of viral respiratory infections. </w:t>
      </w:r>
      <w:r w:rsidRPr="00D32F68">
        <w:rPr>
          <w:rFonts w:eastAsia="Times New Roman"/>
          <w:i/>
          <w:noProof/>
          <w:lang w:eastAsia="ar-SA"/>
        </w:rPr>
        <w:t xml:space="preserve">The American journal of medicine. </w:t>
      </w:r>
      <w:r w:rsidRPr="00D32F68">
        <w:rPr>
          <w:rFonts w:eastAsia="Times New Roman"/>
          <w:noProof/>
          <w:lang w:eastAsia="ar-SA"/>
        </w:rPr>
        <w:t>Apr 22 2002;112 Suppl 6A:4S-12S.</w:t>
      </w:r>
      <w:bookmarkEnd w:id="3"/>
    </w:p>
    <w:p w14:paraId="6C31A90B" w14:textId="77777777" w:rsidR="00D32F68" w:rsidRPr="00D32F68" w:rsidRDefault="00D32F68" w:rsidP="00015AFF">
      <w:pPr>
        <w:spacing w:line="480" w:lineRule="auto"/>
        <w:ind w:left="720" w:hanging="720"/>
        <w:rPr>
          <w:rFonts w:eastAsia="Times New Roman"/>
          <w:noProof/>
          <w:lang w:eastAsia="ar-SA"/>
        </w:rPr>
      </w:pPr>
      <w:bookmarkStart w:id="4" w:name="_ENREF_4"/>
      <w:r w:rsidRPr="00D32F68">
        <w:rPr>
          <w:rFonts w:eastAsia="Times New Roman"/>
          <w:b/>
          <w:noProof/>
          <w:lang w:eastAsia="ar-SA"/>
        </w:rPr>
        <w:t>4.</w:t>
      </w:r>
      <w:r w:rsidRPr="00D32F68">
        <w:rPr>
          <w:rFonts w:eastAsia="Times New Roman"/>
          <w:noProof/>
          <w:lang w:eastAsia="ar-SA"/>
        </w:rPr>
        <w:tab/>
        <w:t xml:space="preserve">Beyerlein A, Wehweck F, Ziegler AG, Pflueger M. Respiratory infections in early life and the development of islet autoimmunity in children at increased type 1 diabetes risk: evidence from the BABYDIET study. </w:t>
      </w:r>
      <w:r w:rsidRPr="00D32F68">
        <w:rPr>
          <w:rFonts w:eastAsia="Times New Roman"/>
          <w:i/>
          <w:noProof/>
          <w:lang w:eastAsia="ar-SA"/>
        </w:rPr>
        <w:t xml:space="preserve">JAMA pediatrics. </w:t>
      </w:r>
      <w:r w:rsidRPr="00D32F68">
        <w:rPr>
          <w:rFonts w:eastAsia="Times New Roman"/>
          <w:noProof/>
          <w:lang w:eastAsia="ar-SA"/>
        </w:rPr>
        <w:t>Sep 2013;167(9):800-807.</w:t>
      </w:r>
      <w:bookmarkEnd w:id="4"/>
    </w:p>
    <w:p w14:paraId="482EEAFB" w14:textId="77777777" w:rsidR="00D32F68" w:rsidRPr="00D32F68" w:rsidRDefault="00D32F68" w:rsidP="00015AFF">
      <w:pPr>
        <w:spacing w:line="480" w:lineRule="auto"/>
        <w:ind w:left="720" w:hanging="720"/>
        <w:rPr>
          <w:rFonts w:eastAsia="Times New Roman"/>
          <w:noProof/>
          <w:lang w:eastAsia="ar-SA"/>
        </w:rPr>
      </w:pPr>
      <w:bookmarkStart w:id="5" w:name="_ENREF_5"/>
      <w:r w:rsidRPr="00D32F68">
        <w:rPr>
          <w:rFonts w:eastAsia="Times New Roman"/>
          <w:b/>
          <w:noProof/>
          <w:lang w:eastAsia="ar-SA"/>
        </w:rPr>
        <w:t>5.</w:t>
      </w:r>
      <w:r w:rsidRPr="00D32F68">
        <w:rPr>
          <w:rFonts w:eastAsia="Times New Roman"/>
          <w:noProof/>
          <w:lang w:eastAsia="ar-SA"/>
        </w:rPr>
        <w:tab/>
        <w:t xml:space="preserve">Lin HC, Wang CH, Tsai FJ, et al. Enterovirus infection is associated with an increased risk of childhood type 1 diabetes in Taiwan: a nationwide population-based cohort study. </w:t>
      </w:r>
      <w:r w:rsidRPr="00D32F68">
        <w:rPr>
          <w:rFonts w:eastAsia="Times New Roman"/>
          <w:i/>
          <w:noProof/>
          <w:lang w:eastAsia="ar-SA"/>
        </w:rPr>
        <w:t xml:space="preserve">Diabetologia. </w:t>
      </w:r>
      <w:r w:rsidRPr="00D32F68">
        <w:rPr>
          <w:rFonts w:eastAsia="Times New Roman"/>
          <w:noProof/>
          <w:lang w:eastAsia="ar-SA"/>
        </w:rPr>
        <w:t>Jan 2015;58(1):79-86.</w:t>
      </w:r>
      <w:bookmarkEnd w:id="5"/>
    </w:p>
    <w:p w14:paraId="4AF96CE2" w14:textId="77777777" w:rsidR="00D32F68" w:rsidRPr="00D32F68" w:rsidRDefault="00D32F68" w:rsidP="00015AFF">
      <w:pPr>
        <w:spacing w:line="480" w:lineRule="auto"/>
        <w:ind w:left="720" w:hanging="720"/>
        <w:rPr>
          <w:rFonts w:eastAsia="Times New Roman"/>
          <w:noProof/>
          <w:lang w:eastAsia="ar-SA"/>
        </w:rPr>
      </w:pPr>
      <w:bookmarkStart w:id="6" w:name="_ENREF_6"/>
      <w:r w:rsidRPr="00D32F68">
        <w:rPr>
          <w:rFonts w:eastAsia="Times New Roman"/>
          <w:b/>
          <w:noProof/>
          <w:lang w:eastAsia="ar-SA"/>
        </w:rPr>
        <w:t>6.</w:t>
      </w:r>
      <w:r w:rsidRPr="00D32F68">
        <w:rPr>
          <w:rFonts w:eastAsia="Times New Roman"/>
          <w:noProof/>
          <w:lang w:eastAsia="ar-SA"/>
        </w:rPr>
        <w:tab/>
        <w:t xml:space="preserve">Ziegler AG, Schmid S, Huber D, Hummel M, Bonifacio E. Early infant feeding and risk of developing type 1 diabetes-associated autoantibodies. </w:t>
      </w:r>
      <w:r w:rsidRPr="00D32F68">
        <w:rPr>
          <w:rFonts w:eastAsia="Times New Roman"/>
          <w:i/>
          <w:noProof/>
          <w:lang w:eastAsia="ar-SA"/>
        </w:rPr>
        <w:t xml:space="preserve">JAMA : the journal of the American Medical Association. </w:t>
      </w:r>
      <w:r w:rsidRPr="00D32F68">
        <w:rPr>
          <w:rFonts w:eastAsia="Times New Roman"/>
          <w:noProof/>
          <w:lang w:eastAsia="ar-SA"/>
        </w:rPr>
        <w:t>Oct 1 2003;290(13):1721-1728.</w:t>
      </w:r>
      <w:bookmarkEnd w:id="6"/>
    </w:p>
    <w:p w14:paraId="5DD301CD" w14:textId="77777777" w:rsidR="00D32F68" w:rsidRDefault="00D32F68" w:rsidP="00015AFF">
      <w:pPr>
        <w:spacing w:line="480" w:lineRule="auto"/>
        <w:rPr>
          <w:rFonts w:eastAsia="Times New Roman"/>
          <w:b/>
          <w:noProof/>
          <w:lang w:eastAsia="ar-SA"/>
        </w:rPr>
      </w:pPr>
    </w:p>
    <w:p w14:paraId="02F8FE4D" w14:textId="77777777" w:rsidR="00C42D3A" w:rsidRPr="00C42D3A" w:rsidRDefault="00C42D3A" w:rsidP="00015AFF">
      <w:pPr>
        <w:suppressAutoHyphens/>
        <w:spacing w:line="480" w:lineRule="auto"/>
        <w:rPr>
          <w:rFonts w:eastAsia="Times New Roman"/>
          <w:lang w:val="en-GB" w:eastAsia="ar-SA"/>
        </w:rPr>
      </w:pPr>
      <w:r w:rsidRPr="00C42D3A">
        <w:rPr>
          <w:rFonts w:eastAsia="Times New Roman"/>
          <w:lang w:val="en-GB" w:eastAsia="ar-SA"/>
        </w:rPr>
        <w:fldChar w:fldCharType="end"/>
      </w:r>
    </w:p>
    <w:p w14:paraId="55E69186" w14:textId="2BAA5562" w:rsidR="00C42D3A" w:rsidRPr="00C42D3A" w:rsidRDefault="00C42D3A" w:rsidP="00CC6ADA">
      <w:pPr>
        <w:suppressAutoHyphens/>
        <w:spacing w:line="480" w:lineRule="auto"/>
        <w:rPr>
          <w:rFonts w:eastAsia="Calibri"/>
        </w:rPr>
      </w:pPr>
      <w:r w:rsidRPr="00C42D3A">
        <w:rPr>
          <w:rFonts w:eastAsia="Times New Roman"/>
          <w:lang w:val="en-GB" w:eastAsia="ar-SA"/>
        </w:rPr>
        <w:br w:type="page"/>
      </w:r>
      <w:r w:rsidRPr="00C42D3A">
        <w:rPr>
          <w:rFonts w:eastAsia="Times New Roman"/>
          <w:b/>
          <w:lang w:eastAsia="ar-SA"/>
        </w:rPr>
        <w:t xml:space="preserve">Figure </w:t>
      </w:r>
      <w:r w:rsidR="00573904">
        <w:rPr>
          <w:rFonts w:eastAsia="Times New Roman"/>
          <w:b/>
          <w:lang w:eastAsia="ar-SA"/>
        </w:rPr>
        <w:t>1</w:t>
      </w:r>
      <w:r w:rsidRPr="00C42D3A">
        <w:rPr>
          <w:rFonts w:eastAsia="Times New Roman"/>
          <w:b/>
          <w:lang w:eastAsia="ar-SA"/>
        </w:rPr>
        <w:t>.</w:t>
      </w:r>
      <w:r w:rsidRPr="00C42D3A">
        <w:rPr>
          <w:rFonts w:eastAsia="Times New Roman"/>
          <w:lang w:eastAsia="ar-SA"/>
        </w:rPr>
        <w:t xml:space="preserve"> Hazard ratios (dots) and 95% confidence intervals for type 1 diabetes development by the major infection types, adjusted for sex and month of birth.</w:t>
      </w:r>
    </w:p>
    <w:p w14:paraId="096993E1" w14:textId="1590FB5F" w:rsidR="00D61C62" w:rsidRDefault="00CC6ADA" w:rsidP="00D61C62">
      <w:pPr>
        <w:suppressAutoHyphens/>
        <w:spacing w:line="480" w:lineRule="auto"/>
        <w:rPr>
          <w:rFonts w:eastAsia="Times New Roman"/>
          <w:b/>
          <w:lang w:eastAsia="ar-SA"/>
        </w:rPr>
      </w:pPr>
      <w:r>
        <w:rPr>
          <w:noProof/>
          <w:lang w:val="de-DE" w:eastAsia="de-DE"/>
        </w:rPr>
        <w:drawing>
          <wp:inline distT="0" distB="0" distL="0" distR="0" wp14:anchorId="76083311" wp14:editId="59EE07B8">
            <wp:extent cx="4437741" cy="710565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38961" cy="7107603"/>
                    </a:xfrm>
                    <a:prstGeom prst="rect">
                      <a:avLst/>
                    </a:prstGeom>
                  </pic:spPr>
                </pic:pic>
              </a:graphicData>
            </a:graphic>
          </wp:inline>
        </w:drawing>
      </w:r>
    </w:p>
    <w:p w14:paraId="2C4F4DF2" w14:textId="77777777" w:rsidR="00CC6ADA" w:rsidRDefault="00CC6ADA">
      <w:pPr>
        <w:rPr>
          <w:rFonts w:eastAsia="Times New Roman"/>
          <w:b/>
          <w:lang w:eastAsia="ar-SA"/>
        </w:rPr>
        <w:sectPr w:rsidR="00CC6ADA" w:rsidSect="00015AFF">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lnNumType w:countBy="1" w:restart="continuous"/>
          <w:cols w:space="720"/>
          <w:docGrid w:linePitch="360"/>
        </w:sectPr>
      </w:pPr>
    </w:p>
    <w:p w14:paraId="20F43885" w14:textId="4A950983" w:rsidR="00D61C62" w:rsidRPr="00C42D3A" w:rsidRDefault="00D61C62" w:rsidP="00CC6ADA">
      <w:pPr>
        <w:suppressAutoHyphens/>
        <w:spacing w:line="480" w:lineRule="auto"/>
        <w:rPr>
          <w:rFonts w:eastAsia="Times New Roman"/>
          <w:lang w:eastAsia="ar-SA"/>
        </w:rPr>
      </w:pPr>
      <w:r w:rsidRPr="00C42D3A">
        <w:rPr>
          <w:rFonts w:eastAsia="Times New Roman"/>
          <w:b/>
          <w:lang w:eastAsia="ar-SA"/>
        </w:rPr>
        <w:t xml:space="preserve">Figure </w:t>
      </w:r>
      <w:r>
        <w:rPr>
          <w:rFonts w:eastAsia="Times New Roman"/>
          <w:b/>
          <w:lang w:eastAsia="ar-SA"/>
        </w:rPr>
        <w:t>2</w:t>
      </w:r>
      <w:r w:rsidRPr="00C42D3A">
        <w:rPr>
          <w:rFonts w:eastAsia="Times New Roman"/>
          <w:b/>
          <w:lang w:eastAsia="ar-SA"/>
        </w:rPr>
        <w:t>.</w:t>
      </w:r>
      <w:r w:rsidRPr="00C42D3A">
        <w:rPr>
          <w:rFonts w:eastAsia="Times New Roman"/>
          <w:lang w:eastAsia="ar-SA"/>
        </w:rPr>
        <w:t xml:space="preserve"> Cumulative risk of type 1 diabetes development by number of quarterly intervals with a documented respiratory infection (any / viral) during the first 6 months of life.</w:t>
      </w:r>
    </w:p>
    <w:p w14:paraId="5428F9A4" w14:textId="6FF1DE6A" w:rsidR="008D5491" w:rsidRDefault="00CC6ADA" w:rsidP="00C42D3A">
      <w:r>
        <w:rPr>
          <w:noProof/>
          <w:lang w:val="de-DE" w:eastAsia="de-DE"/>
        </w:rPr>
        <w:drawing>
          <wp:inline distT="0" distB="0" distL="0" distR="0" wp14:anchorId="2CEE7621" wp14:editId="42D2A9A5">
            <wp:extent cx="8038840" cy="516255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038840" cy="5162550"/>
                    </a:xfrm>
                    <a:prstGeom prst="rect">
                      <a:avLst/>
                    </a:prstGeom>
                  </pic:spPr>
                </pic:pic>
              </a:graphicData>
            </a:graphic>
          </wp:inline>
        </w:drawing>
      </w:r>
    </w:p>
    <w:sectPr w:rsidR="008D5491" w:rsidSect="00CC6ADA">
      <w:pgSz w:w="15840" w:h="12240" w:orient="landscape"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2F636" w14:textId="77777777" w:rsidR="00C42D3A" w:rsidRDefault="00C42D3A" w:rsidP="00C42D3A">
      <w:r>
        <w:separator/>
      </w:r>
    </w:p>
  </w:endnote>
  <w:endnote w:type="continuationSeparator" w:id="0">
    <w:p w14:paraId="19B23BD9" w14:textId="77777777" w:rsidR="00C42D3A" w:rsidRDefault="00C42D3A" w:rsidP="00C42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37801" w14:textId="77777777" w:rsidR="00996606" w:rsidRDefault="0099660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523865"/>
      <w:docPartObj>
        <w:docPartGallery w:val="Page Numbers (Bottom of Page)"/>
        <w:docPartUnique/>
      </w:docPartObj>
    </w:sdtPr>
    <w:sdtEndPr/>
    <w:sdtContent>
      <w:p w14:paraId="36DE81DF" w14:textId="77777777" w:rsidR="00996606" w:rsidRDefault="00996606">
        <w:pPr>
          <w:pStyle w:val="Fuzeile"/>
          <w:jc w:val="right"/>
        </w:pPr>
        <w:r>
          <w:fldChar w:fldCharType="begin"/>
        </w:r>
        <w:r>
          <w:instrText>PAGE   \* MERGEFORMAT</w:instrText>
        </w:r>
        <w:r>
          <w:fldChar w:fldCharType="separate"/>
        </w:r>
        <w:r w:rsidR="0073700A" w:rsidRPr="0073700A">
          <w:rPr>
            <w:noProof/>
            <w:lang w:val="de-DE"/>
          </w:rPr>
          <w:t>5</w:t>
        </w:r>
        <w:r>
          <w:fldChar w:fldCharType="end"/>
        </w:r>
      </w:p>
    </w:sdtContent>
  </w:sdt>
  <w:p w14:paraId="11290B9A" w14:textId="77777777" w:rsidR="00996606" w:rsidRDefault="0099660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DCB16" w14:textId="77777777" w:rsidR="00996606" w:rsidRDefault="0099660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91428" w14:textId="77777777" w:rsidR="00C42D3A" w:rsidRDefault="00C42D3A" w:rsidP="00C42D3A">
      <w:r>
        <w:separator/>
      </w:r>
    </w:p>
  </w:footnote>
  <w:footnote w:type="continuationSeparator" w:id="0">
    <w:p w14:paraId="20E9C421" w14:textId="77777777" w:rsidR="00C42D3A" w:rsidRDefault="00C42D3A" w:rsidP="00C42D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F2C0D" w14:textId="77777777" w:rsidR="00996606" w:rsidRDefault="0099660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13459F30C0BD4E8D93B20B063A3C7224"/>
      </w:placeholder>
      <w:temporary/>
      <w:showingPlcHdr/>
    </w:sdtPr>
    <w:sdtEndPr/>
    <w:sdtContent>
      <w:p w14:paraId="4A0875DC" w14:textId="77777777" w:rsidR="00C42D3A" w:rsidRDefault="00C42D3A">
        <w:pPr>
          <w:pStyle w:val="Kopfzeile"/>
        </w:pPr>
        <w:r>
          <w:t>[Type text]</w:t>
        </w:r>
      </w:p>
    </w:sdtContent>
  </w:sdt>
  <w:p w14:paraId="419E4F50" w14:textId="77777777" w:rsidR="00C42D3A" w:rsidRDefault="00C42D3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33983" w14:textId="77777777" w:rsidR="00996606" w:rsidRDefault="0099660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sz5xrx0z5svr9e5p2h5zawh2rtp5dvddv9a&quot;&gt;Literatur&lt;record-ids&gt;&lt;item&gt;1507&lt;/item&gt;&lt;item&gt;1513&lt;/item&gt;&lt;item&gt;1556&lt;/item&gt;&lt;item&gt;1747&lt;/item&gt;&lt;item&gt;1844&lt;/item&gt;&lt;item&gt;1847&lt;/item&gt;&lt;/record-ids&gt;&lt;/item&gt;&lt;/Libraries&gt;"/>
  </w:docVars>
  <w:rsids>
    <w:rsidRoot w:val="00C42D3A"/>
    <w:rsid w:val="00015AFF"/>
    <w:rsid w:val="000759C3"/>
    <w:rsid w:val="000B39B8"/>
    <w:rsid w:val="000B6C65"/>
    <w:rsid w:val="0012094F"/>
    <w:rsid w:val="001F4B26"/>
    <w:rsid w:val="0025291E"/>
    <w:rsid w:val="0028723A"/>
    <w:rsid w:val="002D0B21"/>
    <w:rsid w:val="00372BFF"/>
    <w:rsid w:val="003C0F5F"/>
    <w:rsid w:val="00431F43"/>
    <w:rsid w:val="004D1EF5"/>
    <w:rsid w:val="005038C1"/>
    <w:rsid w:val="00573904"/>
    <w:rsid w:val="006233E1"/>
    <w:rsid w:val="006B6FE2"/>
    <w:rsid w:val="0073700A"/>
    <w:rsid w:val="00843B05"/>
    <w:rsid w:val="00862179"/>
    <w:rsid w:val="00872887"/>
    <w:rsid w:val="008A360B"/>
    <w:rsid w:val="008D5491"/>
    <w:rsid w:val="008F13F3"/>
    <w:rsid w:val="0091727C"/>
    <w:rsid w:val="0093645B"/>
    <w:rsid w:val="00944E2D"/>
    <w:rsid w:val="009630BA"/>
    <w:rsid w:val="009942ED"/>
    <w:rsid w:val="00996606"/>
    <w:rsid w:val="009C00E0"/>
    <w:rsid w:val="009C6644"/>
    <w:rsid w:val="009C6796"/>
    <w:rsid w:val="009D1A25"/>
    <w:rsid w:val="00A84C46"/>
    <w:rsid w:val="00A94AC9"/>
    <w:rsid w:val="00AD6A77"/>
    <w:rsid w:val="00B8278F"/>
    <w:rsid w:val="00BE4AB8"/>
    <w:rsid w:val="00C42D3A"/>
    <w:rsid w:val="00CC6ADA"/>
    <w:rsid w:val="00CE2343"/>
    <w:rsid w:val="00CE554B"/>
    <w:rsid w:val="00D32F68"/>
    <w:rsid w:val="00D61C62"/>
    <w:rsid w:val="00DA28A6"/>
    <w:rsid w:val="00DE21D7"/>
    <w:rsid w:val="00F26C35"/>
    <w:rsid w:val="00F47BD1"/>
    <w:rsid w:val="00FC1F65"/>
    <w:rsid w:val="00FE0258"/>
    <w:rsid w:val="00FF3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7C6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2D3A"/>
    <w:pPr>
      <w:tabs>
        <w:tab w:val="center" w:pos="4680"/>
        <w:tab w:val="right" w:pos="9360"/>
      </w:tabs>
    </w:pPr>
  </w:style>
  <w:style w:type="character" w:customStyle="1" w:styleId="KopfzeileZchn">
    <w:name w:val="Kopfzeile Zchn"/>
    <w:basedOn w:val="Absatz-Standardschriftart"/>
    <w:link w:val="Kopfzeile"/>
    <w:uiPriority w:val="99"/>
    <w:rsid w:val="00C42D3A"/>
  </w:style>
  <w:style w:type="paragraph" w:styleId="Fuzeile">
    <w:name w:val="footer"/>
    <w:basedOn w:val="Standard"/>
    <w:link w:val="FuzeileZchn"/>
    <w:uiPriority w:val="99"/>
    <w:unhideWhenUsed/>
    <w:rsid w:val="00C42D3A"/>
    <w:pPr>
      <w:tabs>
        <w:tab w:val="center" w:pos="4680"/>
        <w:tab w:val="right" w:pos="9360"/>
      </w:tabs>
    </w:pPr>
  </w:style>
  <w:style w:type="character" w:customStyle="1" w:styleId="FuzeileZchn">
    <w:name w:val="Fußzeile Zchn"/>
    <w:basedOn w:val="Absatz-Standardschriftart"/>
    <w:link w:val="Fuzeile"/>
    <w:uiPriority w:val="99"/>
    <w:rsid w:val="00C42D3A"/>
  </w:style>
  <w:style w:type="paragraph" w:styleId="Sprechblasentext">
    <w:name w:val="Balloon Text"/>
    <w:basedOn w:val="Standard"/>
    <w:link w:val="SprechblasentextZchn"/>
    <w:uiPriority w:val="99"/>
    <w:semiHidden/>
    <w:unhideWhenUsed/>
    <w:rsid w:val="00C42D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2D3A"/>
    <w:rPr>
      <w:rFonts w:ascii="Tahoma" w:hAnsi="Tahoma" w:cs="Tahoma"/>
      <w:sz w:val="16"/>
      <w:szCs w:val="16"/>
    </w:rPr>
  </w:style>
  <w:style w:type="character" w:styleId="Kommentarzeichen">
    <w:name w:val="annotation reference"/>
    <w:basedOn w:val="Absatz-Standardschriftart"/>
    <w:uiPriority w:val="99"/>
    <w:semiHidden/>
    <w:unhideWhenUsed/>
    <w:rsid w:val="009C6644"/>
    <w:rPr>
      <w:sz w:val="16"/>
      <w:szCs w:val="16"/>
    </w:rPr>
  </w:style>
  <w:style w:type="paragraph" w:styleId="Kommentartext">
    <w:name w:val="annotation text"/>
    <w:basedOn w:val="Standard"/>
    <w:link w:val="KommentartextZchn"/>
    <w:uiPriority w:val="99"/>
    <w:semiHidden/>
    <w:unhideWhenUsed/>
    <w:rsid w:val="009C6644"/>
    <w:rPr>
      <w:sz w:val="20"/>
      <w:szCs w:val="20"/>
    </w:rPr>
  </w:style>
  <w:style w:type="character" w:customStyle="1" w:styleId="KommentartextZchn">
    <w:name w:val="Kommentartext Zchn"/>
    <w:basedOn w:val="Absatz-Standardschriftart"/>
    <w:link w:val="Kommentartext"/>
    <w:uiPriority w:val="99"/>
    <w:semiHidden/>
    <w:rsid w:val="009C6644"/>
    <w:rPr>
      <w:sz w:val="20"/>
      <w:szCs w:val="20"/>
    </w:rPr>
  </w:style>
  <w:style w:type="paragraph" w:styleId="Kommentarthema">
    <w:name w:val="annotation subject"/>
    <w:basedOn w:val="Kommentartext"/>
    <w:next w:val="Kommentartext"/>
    <w:link w:val="KommentarthemaZchn"/>
    <w:uiPriority w:val="99"/>
    <w:semiHidden/>
    <w:unhideWhenUsed/>
    <w:rsid w:val="009C6644"/>
    <w:rPr>
      <w:b/>
      <w:bCs/>
    </w:rPr>
  </w:style>
  <w:style w:type="character" w:customStyle="1" w:styleId="KommentarthemaZchn">
    <w:name w:val="Kommentarthema Zchn"/>
    <w:basedOn w:val="KommentartextZchn"/>
    <w:link w:val="Kommentarthema"/>
    <w:uiPriority w:val="99"/>
    <w:semiHidden/>
    <w:rsid w:val="009C6644"/>
    <w:rPr>
      <w:b/>
      <w:bCs/>
      <w:sz w:val="20"/>
      <w:szCs w:val="20"/>
    </w:rPr>
  </w:style>
  <w:style w:type="character" w:styleId="Zeilennummer">
    <w:name w:val="line number"/>
    <w:basedOn w:val="Absatz-Standardschriftart"/>
    <w:uiPriority w:val="99"/>
    <w:semiHidden/>
    <w:unhideWhenUsed/>
    <w:rsid w:val="00996606"/>
  </w:style>
  <w:style w:type="character" w:styleId="Hyperlink">
    <w:name w:val="Hyperlink"/>
    <w:basedOn w:val="Absatz-Standardschriftart"/>
    <w:uiPriority w:val="99"/>
    <w:unhideWhenUsed/>
    <w:rsid w:val="008A36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2D3A"/>
    <w:pPr>
      <w:tabs>
        <w:tab w:val="center" w:pos="4680"/>
        <w:tab w:val="right" w:pos="9360"/>
      </w:tabs>
    </w:pPr>
  </w:style>
  <w:style w:type="character" w:customStyle="1" w:styleId="KopfzeileZchn">
    <w:name w:val="Kopfzeile Zchn"/>
    <w:basedOn w:val="Absatz-Standardschriftart"/>
    <w:link w:val="Kopfzeile"/>
    <w:uiPriority w:val="99"/>
    <w:rsid w:val="00C42D3A"/>
  </w:style>
  <w:style w:type="paragraph" w:styleId="Fuzeile">
    <w:name w:val="footer"/>
    <w:basedOn w:val="Standard"/>
    <w:link w:val="FuzeileZchn"/>
    <w:uiPriority w:val="99"/>
    <w:unhideWhenUsed/>
    <w:rsid w:val="00C42D3A"/>
    <w:pPr>
      <w:tabs>
        <w:tab w:val="center" w:pos="4680"/>
        <w:tab w:val="right" w:pos="9360"/>
      </w:tabs>
    </w:pPr>
  </w:style>
  <w:style w:type="character" w:customStyle="1" w:styleId="FuzeileZchn">
    <w:name w:val="Fußzeile Zchn"/>
    <w:basedOn w:val="Absatz-Standardschriftart"/>
    <w:link w:val="Fuzeile"/>
    <w:uiPriority w:val="99"/>
    <w:rsid w:val="00C42D3A"/>
  </w:style>
  <w:style w:type="paragraph" w:styleId="Sprechblasentext">
    <w:name w:val="Balloon Text"/>
    <w:basedOn w:val="Standard"/>
    <w:link w:val="SprechblasentextZchn"/>
    <w:uiPriority w:val="99"/>
    <w:semiHidden/>
    <w:unhideWhenUsed/>
    <w:rsid w:val="00C42D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2D3A"/>
    <w:rPr>
      <w:rFonts w:ascii="Tahoma" w:hAnsi="Tahoma" w:cs="Tahoma"/>
      <w:sz w:val="16"/>
      <w:szCs w:val="16"/>
    </w:rPr>
  </w:style>
  <w:style w:type="character" w:styleId="Kommentarzeichen">
    <w:name w:val="annotation reference"/>
    <w:basedOn w:val="Absatz-Standardschriftart"/>
    <w:uiPriority w:val="99"/>
    <w:semiHidden/>
    <w:unhideWhenUsed/>
    <w:rsid w:val="009C6644"/>
    <w:rPr>
      <w:sz w:val="16"/>
      <w:szCs w:val="16"/>
    </w:rPr>
  </w:style>
  <w:style w:type="paragraph" w:styleId="Kommentartext">
    <w:name w:val="annotation text"/>
    <w:basedOn w:val="Standard"/>
    <w:link w:val="KommentartextZchn"/>
    <w:uiPriority w:val="99"/>
    <w:semiHidden/>
    <w:unhideWhenUsed/>
    <w:rsid w:val="009C6644"/>
    <w:rPr>
      <w:sz w:val="20"/>
      <w:szCs w:val="20"/>
    </w:rPr>
  </w:style>
  <w:style w:type="character" w:customStyle="1" w:styleId="KommentartextZchn">
    <w:name w:val="Kommentartext Zchn"/>
    <w:basedOn w:val="Absatz-Standardschriftart"/>
    <w:link w:val="Kommentartext"/>
    <w:uiPriority w:val="99"/>
    <w:semiHidden/>
    <w:rsid w:val="009C6644"/>
    <w:rPr>
      <w:sz w:val="20"/>
      <w:szCs w:val="20"/>
    </w:rPr>
  </w:style>
  <w:style w:type="paragraph" w:styleId="Kommentarthema">
    <w:name w:val="annotation subject"/>
    <w:basedOn w:val="Kommentartext"/>
    <w:next w:val="Kommentartext"/>
    <w:link w:val="KommentarthemaZchn"/>
    <w:uiPriority w:val="99"/>
    <w:semiHidden/>
    <w:unhideWhenUsed/>
    <w:rsid w:val="009C6644"/>
    <w:rPr>
      <w:b/>
      <w:bCs/>
    </w:rPr>
  </w:style>
  <w:style w:type="character" w:customStyle="1" w:styleId="KommentarthemaZchn">
    <w:name w:val="Kommentarthema Zchn"/>
    <w:basedOn w:val="KommentartextZchn"/>
    <w:link w:val="Kommentarthema"/>
    <w:uiPriority w:val="99"/>
    <w:semiHidden/>
    <w:rsid w:val="009C6644"/>
    <w:rPr>
      <w:b/>
      <w:bCs/>
      <w:sz w:val="20"/>
      <w:szCs w:val="20"/>
    </w:rPr>
  </w:style>
  <w:style w:type="character" w:styleId="Zeilennummer">
    <w:name w:val="line number"/>
    <w:basedOn w:val="Absatz-Standardschriftart"/>
    <w:uiPriority w:val="99"/>
    <w:semiHidden/>
    <w:unhideWhenUsed/>
    <w:rsid w:val="00996606"/>
  </w:style>
  <w:style w:type="character" w:styleId="Hyperlink">
    <w:name w:val="Hyperlink"/>
    <w:basedOn w:val="Absatz-Standardschriftart"/>
    <w:uiPriority w:val="99"/>
    <w:unhideWhenUsed/>
    <w:rsid w:val="008A36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65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3459F30C0BD4E8D93B20B063A3C7224"/>
        <w:category>
          <w:name w:val="General"/>
          <w:gallery w:val="placeholder"/>
        </w:category>
        <w:types>
          <w:type w:val="bbPlcHdr"/>
        </w:types>
        <w:behaviors>
          <w:behavior w:val="content"/>
        </w:behaviors>
        <w:guid w:val="{08BAD228-9F8E-4BE6-8625-4544E3C94C0F}"/>
      </w:docPartPr>
      <w:docPartBody>
        <w:p w:rsidR="001B4CD9" w:rsidRDefault="00355DB7" w:rsidP="00355DB7">
          <w:pPr>
            <w:pStyle w:val="13459F30C0BD4E8D93B20B063A3C722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DB7"/>
    <w:rsid w:val="001B4CD9"/>
    <w:rsid w:val="00355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3459F30C0BD4E8D93B20B063A3C7224">
    <w:name w:val="13459F30C0BD4E8D93B20B063A3C7224"/>
    <w:rsid w:val="00355D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3459F30C0BD4E8D93B20B063A3C7224">
    <w:name w:val="13459F30C0BD4E8D93B20B063A3C7224"/>
    <w:rsid w:val="00355D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2130</Words>
  <Characters>13422</Characters>
  <Application>Microsoft Office Word</Application>
  <DocSecurity>0</DocSecurity>
  <Lines>111</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American Medical Association</Company>
  <LinksUpToDate>false</LinksUpToDate>
  <CharactersWithSpaces>15521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dc:creator>
  <cp:lastModifiedBy>corinna.schneider</cp:lastModifiedBy>
  <cp:revision>2</cp:revision>
  <dcterms:created xsi:type="dcterms:W3CDTF">2016-05-09T09:20:00Z</dcterms:created>
  <dcterms:modified xsi:type="dcterms:W3CDTF">2016-05-09T09:20:00Z</dcterms:modified>
</cp:coreProperties>
</file>