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A34" w:rsidRDefault="00DF7154" w:rsidP="004B306C">
      <w:pPr>
        <w:rPr>
          <w:b/>
        </w:rPr>
      </w:pPr>
      <w:r>
        <w:rPr>
          <w:b/>
        </w:rPr>
        <w:t xml:space="preserve">Supplementary Material: </w:t>
      </w:r>
      <w:r w:rsidR="00B40A34">
        <w:rPr>
          <w:b/>
        </w:rPr>
        <w:t>Funding</w:t>
      </w:r>
      <w:r w:rsidR="009B0522">
        <w:rPr>
          <w:b/>
        </w:rPr>
        <w:t xml:space="preserve">, </w:t>
      </w:r>
      <w:r w:rsidR="00B40A34">
        <w:rPr>
          <w:b/>
        </w:rPr>
        <w:t>Acknowledgements</w:t>
      </w:r>
      <w:r w:rsidR="009B0522">
        <w:rPr>
          <w:b/>
        </w:rPr>
        <w:t>, Consortia, and Bioinformatics Tools</w:t>
      </w:r>
    </w:p>
    <w:p w:rsidR="004B306C" w:rsidRPr="008365EC" w:rsidRDefault="004B306C" w:rsidP="004B306C">
      <w:r w:rsidRPr="008365EC">
        <w:rPr>
          <w:b/>
        </w:rPr>
        <w:t xml:space="preserve">Funding sources </w:t>
      </w:r>
    </w:p>
    <w:p w:rsidR="004B306C" w:rsidRDefault="004B306C" w:rsidP="004B306C">
      <w:pPr>
        <w:spacing w:line="240" w:lineRule="auto"/>
      </w:pPr>
      <w:r w:rsidRPr="008365EC">
        <w:rPr>
          <w:rFonts w:eastAsiaTheme="minorEastAsia"/>
          <w:lang w:eastAsia="zh-TW"/>
        </w:rPr>
        <w:t>TRICL (Transdisciplinary Research for Cancer of Lung):  National Institute of Health U19 CA148127-01 (PI: Amos), Canadian Cancer Society Research Institute (no. 020214, PI: Hung)</w:t>
      </w:r>
      <w:r>
        <w:rPr>
          <w:rFonts w:eastAsiaTheme="minorEastAsia"/>
          <w:lang w:eastAsia="zh-TW"/>
        </w:rPr>
        <w:t xml:space="preserve">. </w:t>
      </w:r>
      <w:r w:rsidRPr="004511A3">
        <w:t>Harvard Lung Study: The Harvard Lung Cancer Study is supported by the US National Institutes of Health (R01 CA092824, P50 CA090578, and R01 CA074386)</w:t>
      </w:r>
      <w:r>
        <w:t>.</w:t>
      </w:r>
    </w:p>
    <w:p w:rsidR="004B306C" w:rsidRPr="004511A3" w:rsidRDefault="004B306C" w:rsidP="004B306C">
      <w:r w:rsidRPr="008365EC">
        <w:rPr>
          <w:rFonts w:eastAsiaTheme="minorEastAsia"/>
          <w:lang w:eastAsia="zh-TW"/>
        </w:rPr>
        <w:t>DRIVE (Discovery, Biology, and Risk of Inherited Variants in Breast Cancer): National Institute of Health U19 CA148065</w:t>
      </w:r>
      <w:r>
        <w:rPr>
          <w:rFonts w:eastAsiaTheme="minorEastAsia"/>
          <w:lang w:eastAsia="zh-TW"/>
        </w:rPr>
        <w:t xml:space="preserve">. </w:t>
      </w:r>
      <w:r w:rsidRPr="004511A3">
        <w:t>WHI: The Women’s Health Initiative contribution to DRIVE is supported by the U.S. National Heart, Lung and Blood Institute via contract HHSN26820110046C and other contracts.</w:t>
      </w:r>
      <w:r>
        <w:t xml:space="preserve"> </w:t>
      </w:r>
      <w:r w:rsidRPr="004511A3">
        <w:t xml:space="preserve">BBCS: This work was funded by Cancer Research UK (C150/A5660 and C1178/A3947); Breakthrough Breast Cancer and the </w:t>
      </w:r>
      <w:proofErr w:type="spellStart"/>
      <w:r w:rsidRPr="004511A3">
        <w:t>Institut</w:t>
      </w:r>
      <w:proofErr w:type="spellEnd"/>
      <w:r w:rsidRPr="004511A3">
        <w:t xml:space="preserve"> National de Cancer. We acknowledge National Health Service funding to the NIHR Biomedical Research Centre and the National Cancer Research Network (NCRN). Funding for the project was provided by the </w:t>
      </w:r>
      <w:proofErr w:type="spellStart"/>
      <w:r w:rsidRPr="004511A3">
        <w:t>Wellcome</w:t>
      </w:r>
      <w:proofErr w:type="spellEnd"/>
      <w:r w:rsidRPr="004511A3">
        <w:t xml:space="preserve"> Trust under award 076113 and 085475.</w:t>
      </w:r>
      <w:r>
        <w:t xml:space="preserve"> </w:t>
      </w:r>
      <w:r w:rsidRPr="00BA672E">
        <w:t>Rotterdam Study</w:t>
      </w:r>
      <w:r w:rsidRPr="004511A3">
        <w:t>: The GWAS datasets are supported by the Netherlands Organisation of Scientific Research NWO Investments (</w:t>
      </w:r>
      <w:proofErr w:type="spellStart"/>
      <w:r w:rsidRPr="004511A3">
        <w:t>nr</w:t>
      </w:r>
      <w:proofErr w:type="spellEnd"/>
      <w:r w:rsidRPr="004511A3">
        <w:t xml:space="preserve">. 175.010.2005.011, 911-03-012), the Genetic Laboratory of the Department of Internal Medicine, Erasmus MC, the Research Institute for Diseases in the Elderly (014-93-015; RIDE2), the Netherlands Genomics Initiative (NGI)/Netherlands Organisation for Scientific Research (NWO) Netherlands Consortium for Healthy Aging (NCHA), project </w:t>
      </w:r>
      <w:proofErr w:type="spellStart"/>
      <w:r w:rsidRPr="004511A3">
        <w:t>nr</w:t>
      </w:r>
      <w:proofErr w:type="spellEnd"/>
      <w:r w:rsidRPr="004511A3">
        <w:t>. 050-060-810.</w:t>
      </w:r>
      <w:r>
        <w:t xml:space="preserve"> </w:t>
      </w:r>
      <w:r w:rsidRPr="004511A3">
        <w:t>The Rotterdam Study is funded by Erasmus Medical Center and Erasmus University, Rotterdam, Netherlands Organization for the Health Research and Development (</w:t>
      </w:r>
      <w:proofErr w:type="spellStart"/>
      <w:r w:rsidRPr="004511A3">
        <w:t>ZonMw</w:t>
      </w:r>
      <w:proofErr w:type="spellEnd"/>
      <w:r w:rsidRPr="004511A3">
        <w:t xml:space="preserve">), the Research Institute for Diseases in the Elderly (RIDE), the Ministry of Education, Culture and Science, the Ministry for Health, Welfare and Sports, the European Commission (DG XII), and the Municipality of Rotterdam. </w:t>
      </w:r>
    </w:p>
    <w:p w:rsidR="004B306C" w:rsidRDefault="004B306C" w:rsidP="004B306C">
      <w:pPr>
        <w:spacing w:after="0" w:line="240" w:lineRule="auto"/>
        <w:rPr>
          <w:rFonts w:eastAsiaTheme="minorEastAsia"/>
          <w:lang w:eastAsia="zh-TW"/>
        </w:rPr>
      </w:pPr>
      <w:r w:rsidRPr="008365EC">
        <w:rPr>
          <w:rFonts w:eastAsiaTheme="minorEastAsia"/>
          <w:lang w:eastAsia="zh-TW"/>
        </w:rPr>
        <w:t>CORECT (</w:t>
      </w:r>
      <w:proofErr w:type="spellStart"/>
      <w:r w:rsidRPr="008365EC">
        <w:rPr>
          <w:rFonts w:eastAsiaTheme="minorEastAsia"/>
          <w:lang w:eastAsia="zh-TW"/>
        </w:rPr>
        <w:t>ColoRectal</w:t>
      </w:r>
      <w:proofErr w:type="spellEnd"/>
      <w:r w:rsidRPr="008365EC">
        <w:rPr>
          <w:rFonts w:eastAsiaTheme="minorEastAsia"/>
          <w:lang w:eastAsia="zh-TW"/>
        </w:rPr>
        <w:t xml:space="preserve"> Transdisciplinary Study): National Institute of Health U19 CA148107; R01 CA81488, P30 CA014089</w:t>
      </w:r>
      <w:r>
        <w:rPr>
          <w:rFonts w:eastAsiaTheme="minorEastAsia"/>
          <w:lang w:eastAsia="zh-TW"/>
        </w:rPr>
        <w:t>.</w:t>
      </w:r>
      <w:r w:rsidRPr="008365EC">
        <w:rPr>
          <w:rFonts w:eastAsiaTheme="minorEastAsia"/>
          <w:lang w:eastAsia="zh-TW"/>
        </w:rPr>
        <w:t xml:space="preserve"> </w:t>
      </w:r>
    </w:p>
    <w:p w:rsidR="004B306C" w:rsidRPr="008365EC" w:rsidRDefault="004B306C" w:rsidP="004B306C">
      <w:pPr>
        <w:spacing w:after="0" w:line="240" w:lineRule="auto"/>
        <w:rPr>
          <w:rFonts w:eastAsiaTheme="minorEastAsia"/>
          <w:lang w:eastAsia="zh-TW"/>
        </w:rPr>
      </w:pPr>
    </w:p>
    <w:p w:rsidR="004B306C" w:rsidRPr="008365EC" w:rsidRDefault="004B306C" w:rsidP="004B306C">
      <w:pPr>
        <w:spacing w:after="0" w:line="240" w:lineRule="auto"/>
        <w:rPr>
          <w:rFonts w:eastAsiaTheme="minorEastAsia"/>
          <w:highlight w:val="yellow"/>
          <w:lang w:eastAsia="zh-TW"/>
        </w:rPr>
      </w:pPr>
      <w:r w:rsidRPr="008365EC">
        <w:rPr>
          <w:rFonts w:eastAsiaTheme="minorEastAsia"/>
          <w:lang w:eastAsia="zh-TW"/>
        </w:rPr>
        <w:t>ELLIPSE (ELLIPSE, Elucidating Loci in Prostate Cancer Susceptibility): This work was support by the GAME-ON U19 initiative for prostate cancer (ELLIPSE), U19 CA148537.</w:t>
      </w:r>
    </w:p>
    <w:p w:rsidR="004B306C" w:rsidRPr="008365EC" w:rsidRDefault="004B306C" w:rsidP="004B306C">
      <w:pPr>
        <w:spacing w:after="0" w:line="240" w:lineRule="auto"/>
        <w:rPr>
          <w:rFonts w:eastAsiaTheme="minorEastAsia"/>
          <w:lang w:eastAsia="zh-TW"/>
        </w:rPr>
      </w:pPr>
    </w:p>
    <w:p w:rsidR="004B306C" w:rsidRPr="008365EC" w:rsidRDefault="004B306C" w:rsidP="004B306C">
      <w:pPr>
        <w:spacing w:after="0" w:line="240" w:lineRule="auto"/>
        <w:rPr>
          <w:rFonts w:eastAsiaTheme="minorEastAsia"/>
          <w:lang w:eastAsia="zh-TW"/>
        </w:rPr>
      </w:pPr>
      <w:r w:rsidRPr="008365EC">
        <w:rPr>
          <w:rFonts w:eastAsiaTheme="minorEastAsia"/>
          <w:lang w:eastAsia="zh-TW"/>
        </w:rPr>
        <w:t>FOCI (Transdisciplinary Cancer Genetic Association and Interacting Studies): National Institutes of Health U19 CA148112-01 (PI: Sellers), R01-CA122443, P50-CA136393, P30-CA15083 (PI: Goode), Cancer Research UK (C490/A8339, C490/A16561, C490/A10119, C490/A10124 (PI: Pharoah)).</w:t>
      </w:r>
    </w:p>
    <w:p w:rsidR="004B306C" w:rsidRDefault="004B306C" w:rsidP="004B306C">
      <w:pPr>
        <w:spacing w:after="0" w:line="360" w:lineRule="auto"/>
        <w:rPr>
          <w:rFonts w:eastAsiaTheme="minorEastAsia"/>
          <w:lang w:eastAsia="zh-TW"/>
        </w:rPr>
      </w:pPr>
    </w:p>
    <w:p w:rsidR="004B306C" w:rsidRDefault="004B306C" w:rsidP="001B558D">
      <w:pPr>
        <w:pStyle w:val="PlainText"/>
        <w:rPr>
          <w:rFonts w:eastAsiaTheme="minorEastAsia"/>
          <w:lang w:eastAsia="zh-TW"/>
        </w:rPr>
      </w:pPr>
      <w:r w:rsidRPr="008365EC">
        <w:rPr>
          <w:rFonts w:eastAsiaTheme="minorEastAsia"/>
          <w:lang w:eastAsia="zh-TW"/>
        </w:rPr>
        <w:t>GECCO (Genetics and Epidemiology of Colorectal Cancer Consor</w:t>
      </w:r>
      <w:r>
        <w:rPr>
          <w:rFonts w:eastAsiaTheme="minorEastAsia"/>
          <w:lang w:eastAsia="zh-TW"/>
        </w:rPr>
        <w:t>tium</w:t>
      </w:r>
      <w:r w:rsidRPr="008365EC">
        <w:rPr>
          <w:rFonts w:eastAsiaTheme="minorEastAsia"/>
          <w:lang w:eastAsia="zh-TW"/>
        </w:rPr>
        <w:t xml:space="preserve">):  National Cancer Institute, National Institutes of Health, U.S. Department of Health and Human Services (U01 CA137088; R01 CA059045).  </w:t>
      </w:r>
      <w:r w:rsidRPr="008365EC">
        <w:rPr>
          <w:rFonts w:eastAsiaTheme="minorEastAsia"/>
          <w:lang w:val="fr-FR" w:eastAsia="zh-TW"/>
        </w:rPr>
        <w:t xml:space="preserve">ASTERISK: </w:t>
      </w:r>
      <w:proofErr w:type="spellStart"/>
      <w:r w:rsidRPr="008365EC">
        <w:rPr>
          <w:rFonts w:eastAsiaTheme="minorEastAsia"/>
          <w:lang w:val="fr-FR" w:eastAsia="zh-TW"/>
        </w:rPr>
        <w:t>a</w:t>
      </w:r>
      <w:proofErr w:type="spellEnd"/>
      <w:r w:rsidRPr="008365EC">
        <w:rPr>
          <w:rFonts w:eastAsiaTheme="minorEastAsia"/>
          <w:lang w:val="fr-FR" w:eastAsia="zh-TW"/>
        </w:rPr>
        <w:t xml:space="preserve"> </w:t>
      </w:r>
      <w:proofErr w:type="spellStart"/>
      <w:r w:rsidRPr="008365EC">
        <w:rPr>
          <w:rFonts w:eastAsiaTheme="minorEastAsia"/>
          <w:lang w:val="fr-FR" w:eastAsia="zh-TW"/>
        </w:rPr>
        <w:t>Hospital</w:t>
      </w:r>
      <w:proofErr w:type="spellEnd"/>
      <w:r w:rsidRPr="008365EC">
        <w:rPr>
          <w:rFonts w:eastAsiaTheme="minorEastAsia"/>
          <w:lang w:val="fr-FR" w:eastAsia="zh-TW"/>
        </w:rPr>
        <w:t xml:space="preserve"> </w:t>
      </w:r>
      <w:proofErr w:type="spellStart"/>
      <w:r w:rsidRPr="008365EC">
        <w:rPr>
          <w:rFonts w:eastAsiaTheme="minorEastAsia"/>
          <w:lang w:val="fr-FR" w:eastAsia="zh-TW"/>
        </w:rPr>
        <w:t>Clinical</w:t>
      </w:r>
      <w:proofErr w:type="spellEnd"/>
      <w:r w:rsidRPr="008365EC">
        <w:rPr>
          <w:rFonts w:eastAsiaTheme="minorEastAsia"/>
          <w:lang w:val="fr-FR" w:eastAsia="zh-TW"/>
        </w:rPr>
        <w:t xml:space="preserve"> </w:t>
      </w:r>
      <w:proofErr w:type="spellStart"/>
      <w:r w:rsidRPr="008365EC">
        <w:rPr>
          <w:rFonts w:eastAsiaTheme="minorEastAsia"/>
          <w:lang w:val="fr-FR" w:eastAsia="zh-TW"/>
        </w:rPr>
        <w:t>Research</w:t>
      </w:r>
      <w:proofErr w:type="spellEnd"/>
      <w:r w:rsidRPr="008365EC">
        <w:rPr>
          <w:rFonts w:eastAsiaTheme="minorEastAsia"/>
          <w:lang w:val="fr-FR" w:eastAsia="zh-TW"/>
        </w:rPr>
        <w:t xml:space="preserve"> Program (PHRC) and </w:t>
      </w:r>
      <w:proofErr w:type="spellStart"/>
      <w:r w:rsidRPr="008365EC">
        <w:rPr>
          <w:rFonts w:eastAsiaTheme="minorEastAsia"/>
          <w:lang w:val="fr-FR" w:eastAsia="zh-TW"/>
        </w:rPr>
        <w:t>supported</w:t>
      </w:r>
      <w:proofErr w:type="spellEnd"/>
      <w:r w:rsidRPr="008365EC">
        <w:rPr>
          <w:rFonts w:eastAsiaTheme="minorEastAsia"/>
          <w:lang w:val="fr-FR" w:eastAsia="zh-TW"/>
        </w:rPr>
        <w:t xml:space="preserve"> by the </w:t>
      </w:r>
      <w:proofErr w:type="spellStart"/>
      <w:r w:rsidRPr="008365EC">
        <w:rPr>
          <w:rFonts w:eastAsiaTheme="minorEastAsia"/>
          <w:lang w:val="fr-FR" w:eastAsia="zh-TW"/>
        </w:rPr>
        <w:t>Regional</w:t>
      </w:r>
      <w:proofErr w:type="spellEnd"/>
      <w:r w:rsidRPr="008365EC">
        <w:rPr>
          <w:rFonts w:eastAsiaTheme="minorEastAsia"/>
          <w:lang w:val="fr-FR" w:eastAsia="zh-TW"/>
        </w:rPr>
        <w:t xml:space="preserve"> Council of Pays de la Loire, the Groupement des Entreprises Françaises dans la Lutte contre le Cancer (GEFLUC), the Association Anne de Bretagne Génétique and the Ligue Régionale Contre le Cancer (LRCC).  </w:t>
      </w:r>
      <w:r w:rsidRPr="008365EC">
        <w:rPr>
          <w:rFonts w:eastAsiaTheme="minorEastAsia"/>
          <w:lang w:eastAsia="zh-TW"/>
        </w:rPr>
        <w:t xml:space="preserve">DACHS: German Research Council (Deutsche </w:t>
      </w:r>
      <w:proofErr w:type="spellStart"/>
      <w:r w:rsidRPr="008365EC">
        <w:rPr>
          <w:rFonts w:eastAsiaTheme="minorEastAsia"/>
          <w:lang w:eastAsia="zh-TW"/>
        </w:rPr>
        <w:t>Forschungsgemeinschaft</w:t>
      </w:r>
      <w:proofErr w:type="spellEnd"/>
      <w:r w:rsidRPr="008365EC">
        <w:rPr>
          <w:rFonts w:eastAsiaTheme="minorEastAsia"/>
          <w:lang w:eastAsia="zh-TW"/>
        </w:rPr>
        <w:t>, BR 1704/6-1, BR 1704/6-3, BR 1704/6-4 and CH 117/1-1), and the German Federal Ministry of Education and Research (01KH0404 and 01ER0814). DALS: National Institutes of Health (R01 CA48998 to M.L.</w:t>
      </w:r>
      <w:r>
        <w:rPr>
          <w:rFonts w:eastAsiaTheme="minorEastAsia"/>
          <w:lang w:eastAsia="zh-TW"/>
        </w:rPr>
        <w:t xml:space="preserve"> </w:t>
      </w:r>
      <w:r w:rsidRPr="008365EC">
        <w:rPr>
          <w:rFonts w:eastAsiaTheme="minorEastAsia"/>
          <w:lang w:eastAsia="zh-TW"/>
        </w:rPr>
        <w:t>S</w:t>
      </w:r>
      <w:r>
        <w:rPr>
          <w:rFonts w:eastAsiaTheme="minorEastAsia"/>
          <w:lang w:eastAsia="zh-TW"/>
        </w:rPr>
        <w:t>lattery</w:t>
      </w:r>
      <w:r w:rsidRPr="008365EC">
        <w:rPr>
          <w:rFonts w:eastAsiaTheme="minorEastAsia"/>
          <w:lang w:eastAsia="zh-TW"/>
        </w:rPr>
        <w:t>); HPFS is supported by the National Institutes of Health (P01 CA 055075, UM1 CA167552, R01 137178, R01 CA 151993 and P50 CA 127003), NHS by the National Institutes of Health (R01 CA137178, P01 CA 087969, R01 CA151993</w:t>
      </w:r>
      <w:r w:rsidR="00F50E03">
        <w:rPr>
          <w:rFonts w:eastAsiaTheme="minorEastAsia"/>
          <w:lang w:eastAsia="zh-TW"/>
        </w:rPr>
        <w:t xml:space="preserve">, </w:t>
      </w:r>
      <w:r w:rsidRPr="008365EC">
        <w:rPr>
          <w:rFonts w:eastAsiaTheme="minorEastAsia"/>
          <w:lang w:eastAsia="zh-TW"/>
        </w:rPr>
        <w:t xml:space="preserve">P50 </w:t>
      </w:r>
      <w:r w:rsidRPr="008365EC">
        <w:rPr>
          <w:rFonts w:eastAsiaTheme="minorEastAsia"/>
          <w:lang w:eastAsia="zh-TW"/>
        </w:rPr>
        <w:lastRenderedPageBreak/>
        <w:t>CA 127003,</w:t>
      </w:r>
      <w:r w:rsidR="00F50E03">
        <w:rPr>
          <w:rFonts w:eastAsiaTheme="minorEastAsia"/>
          <w:lang w:eastAsia="zh-TW"/>
        </w:rPr>
        <w:t xml:space="preserve"> and </w:t>
      </w:r>
      <w:r w:rsidR="00F50E03" w:rsidRPr="00ED1E91">
        <w:rPr>
          <w:rFonts w:eastAsiaTheme="minorEastAsia"/>
          <w:lang w:eastAsia="zh-TW"/>
        </w:rPr>
        <w:t>UM1 CA186107</w:t>
      </w:r>
      <w:r w:rsidRPr="008365EC">
        <w:rPr>
          <w:rFonts w:eastAsiaTheme="minorEastAsia"/>
          <w:lang w:eastAsia="zh-TW"/>
        </w:rPr>
        <w:t>)</w:t>
      </w:r>
      <w:r w:rsidR="00F50E03">
        <w:rPr>
          <w:rFonts w:eastAsiaTheme="minorEastAsia"/>
          <w:lang w:eastAsia="zh-TW"/>
        </w:rPr>
        <w:t xml:space="preserve">, </w:t>
      </w:r>
      <w:r w:rsidR="00F50E03" w:rsidRPr="00ED1E91">
        <w:rPr>
          <w:rFonts w:eastAsiaTheme="minorEastAsia"/>
          <w:lang w:eastAsia="zh-TW"/>
        </w:rPr>
        <w:t xml:space="preserve">NHSII by the </w:t>
      </w:r>
      <w:r w:rsidR="00F50E03" w:rsidRPr="00ED1E91">
        <w:rPr>
          <w:rFonts w:eastAsiaTheme="minorEastAsia"/>
          <w:lang w:eastAsia="zh-TW"/>
        </w:rPr>
        <w:t xml:space="preserve">National Institutes of Health </w:t>
      </w:r>
      <w:r w:rsidR="00F50E03" w:rsidRPr="00ED1E91">
        <w:rPr>
          <w:rFonts w:eastAsiaTheme="minorEastAsia"/>
          <w:lang w:eastAsia="zh-TW"/>
        </w:rPr>
        <w:t xml:space="preserve">(UM1 </w:t>
      </w:r>
      <w:r w:rsidR="00F50E03" w:rsidRPr="00ED1E91">
        <w:rPr>
          <w:rFonts w:eastAsiaTheme="minorEastAsia"/>
          <w:lang w:eastAsia="zh-TW"/>
        </w:rPr>
        <w:t>CA176726</w:t>
      </w:r>
      <w:r w:rsidR="00F50E03">
        <w:rPr>
          <w:rFonts w:eastAsiaTheme="minorEastAsia"/>
          <w:lang w:eastAsia="zh-TW"/>
        </w:rPr>
        <w:t xml:space="preserve">) </w:t>
      </w:r>
      <w:r w:rsidRPr="008365EC">
        <w:rPr>
          <w:rFonts w:eastAsiaTheme="minorEastAsia"/>
          <w:lang w:eastAsia="zh-TW"/>
        </w:rPr>
        <w:t>and PHS by the National Institutes of Health (R01 CA042182).</w:t>
      </w:r>
      <w:r w:rsidR="00ED1E91">
        <w:rPr>
          <w:rFonts w:eastAsiaTheme="minorEastAsia"/>
          <w:lang w:eastAsia="zh-TW"/>
        </w:rPr>
        <w:t xml:space="preserve"> </w:t>
      </w:r>
      <w:r w:rsidRPr="008365EC">
        <w:rPr>
          <w:rFonts w:eastAsiaTheme="minorEastAsia"/>
          <w:lang w:eastAsia="zh-TW"/>
        </w:rPr>
        <w:t>OFCCR: National Institutes of Health, through funding allocated to the Ontario Registry for Studies of Familial Colorectal Cancer (U01 CA074783); Additional funding toward genetic analyses of OFCCR includes the Ontario Research Fund, the Canadian Institutes of Health Research, and the Ontario Institute for Cancer Research, through generous support from the Ontario Ministry of Research and Innovation.  PLCO: Intramural Research Program of the Division of Cancer Epidemiology and Genetics and supported by contracts from the Division of Cancer Prevention, National Cancer Institute, NIH, DHHS. Additionally, a subset of control samples were genotyped as part of the Cancer Genetic Markers of Susceptibility (CGEMS) Prostate Cancer GWAS (Yeager, M et al. Nat Genet 2007 May;39(5):645-9), Colon CGEMS pancreatic cancer scan (</w:t>
      </w:r>
      <w:proofErr w:type="spellStart"/>
      <w:r w:rsidRPr="008365EC">
        <w:rPr>
          <w:rFonts w:eastAsiaTheme="minorEastAsia"/>
          <w:lang w:eastAsia="zh-TW"/>
        </w:rPr>
        <w:t>PanScan</w:t>
      </w:r>
      <w:proofErr w:type="spellEnd"/>
      <w:r w:rsidRPr="008365EC">
        <w:rPr>
          <w:rFonts w:eastAsiaTheme="minorEastAsia"/>
          <w:lang w:eastAsia="zh-TW"/>
        </w:rPr>
        <w:t>) (</w:t>
      </w:r>
      <w:proofErr w:type="spellStart"/>
      <w:r w:rsidRPr="008365EC">
        <w:rPr>
          <w:rFonts w:eastAsiaTheme="minorEastAsia"/>
          <w:lang w:eastAsia="zh-TW"/>
        </w:rPr>
        <w:t>Amundadottir</w:t>
      </w:r>
      <w:proofErr w:type="spellEnd"/>
      <w:r w:rsidRPr="008365EC">
        <w:rPr>
          <w:rFonts w:eastAsiaTheme="minorEastAsia"/>
          <w:lang w:eastAsia="zh-TW"/>
        </w:rPr>
        <w:t>, L et al. Nat Genet. 2009 Sep;41(9):986-90 and Petersen, GM et al Nat Genet. 2010 Mar;42(3):224-8), and  the Lung Cancer and Smoking study</w:t>
      </w:r>
      <w:r>
        <w:rPr>
          <w:rFonts w:eastAsiaTheme="minorEastAsia"/>
          <w:lang w:eastAsia="zh-TW"/>
        </w:rPr>
        <w:t xml:space="preserve"> (Landi, MT et al. Am J Hum Genet. 2009 Nov;85(5):679-91)</w:t>
      </w:r>
      <w:r w:rsidRPr="008365EC">
        <w:rPr>
          <w:rFonts w:eastAsiaTheme="minorEastAsia"/>
          <w:lang w:eastAsia="zh-TW"/>
        </w:rPr>
        <w:t xml:space="preserve">. The prostate and </w:t>
      </w:r>
      <w:proofErr w:type="spellStart"/>
      <w:r w:rsidRPr="008365EC">
        <w:rPr>
          <w:rFonts w:eastAsiaTheme="minorEastAsia"/>
          <w:lang w:eastAsia="zh-TW"/>
        </w:rPr>
        <w:t>PanScan</w:t>
      </w:r>
      <w:proofErr w:type="spellEnd"/>
      <w:r w:rsidRPr="008365EC">
        <w:rPr>
          <w:rFonts w:eastAsiaTheme="minorEastAsia"/>
          <w:lang w:eastAsia="zh-TW"/>
        </w:rPr>
        <w:t xml:space="preserve"> study datasets were accessed with appropriate approval through the </w:t>
      </w:r>
      <w:proofErr w:type="spellStart"/>
      <w:r w:rsidRPr="008365EC">
        <w:rPr>
          <w:rFonts w:eastAsiaTheme="minorEastAsia"/>
          <w:lang w:eastAsia="zh-TW"/>
        </w:rPr>
        <w:t>dbGaP</w:t>
      </w:r>
      <w:proofErr w:type="spellEnd"/>
      <w:r w:rsidRPr="008365EC">
        <w:rPr>
          <w:rFonts w:eastAsiaTheme="minorEastAsia"/>
          <w:lang w:eastAsia="zh-TW"/>
        </w:rPr>
        <w:t xml:space="preserve"> online resource (http://cgems.cancer.gov/data/) accession numbers phs000207.v1.p1 and phs000206.v3.p2, respectively, and the lung datasets were accessed from the </w:t>
      </w:r>
      <w:proofErr w:type="spellStart"/>
      <w:r w:rsidRPr="008365EC">
        <w:rPr>
          <w:rFonts w:eastAsiaTheme="minorEastAsia"/>
          <w:lang w:eastAsia="zh-TW"/>
        </w:rPr>
        <w:t>dbGaP</w:t>
      </w:r>
      <w:proofErr w:type="spellEnd"/>
      <w:r w:rsidRPr="008365EC">
        <w:rPr>
          <w:rFonts w:eastAsiaTheme="minorEastAsia"/>
          <w:lang w:eastAsia="zh-TW"/>
        </w:rPr>
        <w:t xml:space="preserve"> website (http://www.ncbi.nlm.nih.gov/gap) through accession number phs000093.v2.p2. Funding for the Lung Cancer and Smoking study was provided by National Institutes of Health (NIH), Genes, Environment and Health Initiative (GEI) Z01 CP 010200, NIH U01 HG004446, and NIH GEI U01 HG 004438. For the lung study, the GENEVA Coordinating Center provided assistance with genotype cleaning and general study coordination and the Johns Hopkins University Center for Inherited Disease Research conducted genotyping.  PMH: National Institutes of Health (R01 CA076366 to P.A. Newcomb).  VITAL: National Institutes of Health (K05 CA154337).  WHI: The WHI program is funded by the National Heart, Lung, and Blood Institute, National Institutes of Health, U.S. Department of Health and Human Services through contracts HHSN268201100046C, HHSN268201100001C, HHSN268201100002C, HHSN268201100003C, HHSN268201100004C, and HHSN271201100004C.</w:t>
      </w:r>
      <w:r>
        <w:rPr>
          <w:rFonts w:eastAsiaTheme="minorEastAsia"/>
          <w:lang w:eastAsia="zh-TW"/>
        </w:rPr>
        <w:t xml:space="preserve"> </w:t>
      </w:r>
      <w:bookmarkStart w:id="0" w:name="_GoBack"/>
      <w:bookmarkEnd w:id="0"/>
    </w:p>
    <w:p w:rsidR="004B306C" w:rsidRDefault="004B306C" w:rsidP="004B306C">
      <w:pPr>
        <w:spacing w:after="0" w:line="240" w:lineRule="auto"/>
      </w:pPr>
    </w:p>
    <w:p w:rsidR="004B306C" w:rsidRDefault="004B306C" w:rsidP="004B306C">
      <w:pPr>
        <w:rPr>
          <w:b/>
        </w:rPr>
      </w:pPr>
      <w:r>
        <w:t>BCAC is funded by Cancer Research UK [C1287/A10118, C1287/A12014] and by the European Community´s Seventh Framework Programme under grant agreement number 223175 (grant number HEALTH-F2-2009-223175) (COGS).</w:t>
      </w:r>
    </w:p>
    <w:p w:rsidR="00496A4B" w:rsidRDefault="00496A4B" w:rsidP="00496A4B">
      <w:pPr>
        <w:rPr>
          <w:rFonts w:ascii="Calibri" w:eastAsiaTheme="minorEastAsia" w:hAnsi="Calibri"/>
          <w:szCs w:val="21"/>
          <w:lang w:eastAsia="zh-TW"/>
        </w:rPr>
      </w:pPr>
      <w:r w:rsidRPr="00496A4B">
        <w:rPr>
          <w:rFonts w:ascii="Calibri" w:eastAsiaTheme="minorEastAsia" w:hAnsi="Calibri"/>
          <w:szCs w:val="21"/>
          <w:lang w:eastAsia="zh-TW"/>
        </w:rPr>
        <w:t xml:space="preserve">Japanese Lung Cancer Collaborative Study (JLCCS) was supported by Grants-in-Aid from the Japan Agency for Medical Research and Development (AMED) for the Health and Labor Sciences Research Expenses for Commission (the Practical Research for Innovative Cancer Control: H26-practical-general-094). </w:t>
      </w:r>
      <w:proofErr w:type="spellStart"/>
      <w:r w:rsidRPr="00496A4B">
        <w:rPr>
          <w:rFonts w:ascii="Calibri" w:eastAsiaTheme="minorEastAsia" w:hAnsi="Calibri"/>
          <w:szCs w:val="21"/>
          <w:lang w:eastAsia="zh-TW"/>
        </w:rPr>
        <w:t>BioBank</w:t>
      </w:r>
      <w:proofErr w:type="spellEnd"/>
      <w:r w:rsidRPr="00496A4B">
        <w:rPr>
          <w:rFonts w:ascii="Calibri" w:eastAsiaTheme="minorEastAsia" w:hAnsi="Calibri"/>
          <w:szCs w:val="21"/>
          <w:lang w:eastAsia="zh-TW"/>
        </w:rPr>
        <w:t xml:space="preserve"> Japan was supported by the Ministry of Education, Culture, Sports, Sciences and Technology of the Japanese government. National Cancer Center Biobank is supported by the National Cancer Center Research and Development Fund, Japan.</w:t>
      </w:r>
    </w:p>
    <w:p w:rsidR="00327F55" w:rsidRDefault="00327F55" w:rsidP="00327F55">
      <w:pPr>
        <w:spacing w:after="0" w:line="240" w:lineRule="auto"/>
      </w:pPr>
      <w:r w:rsidRPr="004511A3">
        <w:t xml:space="preserve">Lung </w:t>
      </w:r>
      <w:proofErr w:type="spellStart"/>
      <w:r w:rsidRPr="004511A3">
        <w:t>eQTL</w:t>
      </w:r>
      <w:proofErr w:type="spellEnd"/>
      <w:r w:rsidRPr="004511A3">
        <w:t xml:space="preserve"> study: The lung </w:t>
      </w:r>
      <w:proofErr w:type="spellStart"/>
      <w:r w:rsidRPr="004511A3">
        <w:t>eQTL</w:t>
      </w:r>
      <w:proofErr w:type="spellEnd"/>
      <w:r w:rsidRPr="004511A3">
        <w:t xml:space="preserve"> study at Laval University was supported by the </w:t>
      </w:r>
      <w:proofErr w:type="spellStart"/>
      <w:r w:rsidRPr="004511A3">
        <w:t>Chaire</w:t>
      </w:r>
      <w:proofErr w:type="spellEnd"/>
      <w:r w:rsidRPr="004511A3">
        <w:t xml:space="preserve"> de </w:t>
      </w:r>
      <w:proofErr w:type="spellStart"/>
      <w:r w:rsidRPr="004511A3">
        <w:t>pneumologie</w:t>
      </w:r>
      <w:proofErr w:type="spellEnd"/>
      <w:r w:rsidRPr="004511A3">
        <w:t xml:space="preserve"> de la </w:t>
      </w:r>
      <w:proofErr w:type="spellStart"/>
      <w:r w:rsidRPr="004511A3">
        <w:t>Fondation</w:t>
      </w:r>
      <w:proofErr w:type="spellEnd"/>
      <w:r w:rsidRPr="004511A3">
        <w:t xml:space="preserve"> JD </w:t>
      </w:r>
      <w:proofErr w:type="spellStart"/>
      <w:r w:rsidRPr="004511A3">
        <w:t>Bégin</w:t>
      </w:r>
      <w:proofErr w:type="spellEnd"/>
      <w:r w:rsidRPr="004511A3">
        <w:t xml:space="preserve"> de </w:t>
      </w:r>
      <w:proofErr w:type="spellStart"/>
      <w:r w:rsidRPr="004511A3">
        <w:t>l’Université</w:t>
      </w:r>
      <w:proofErr w:type="spellEnd"/>
      <w:r w:rsidRPr="004511A3">
        <w:t xml:space="preserve"> Laval, the </w:t>
      </w:r>
      <w:proofErr w:type="spellStart"/>
      <w:r w:rsidRPr="004511A3">
        <w:t>Fondation</w:t>
      </w:r>
      <w:proofErr w:type="spellEnd"/>
      <w:r w:rsidRPr="004511A3">
        <w:t xml:space="preserve"> de </w:t>
      </w:r>
      <w:proofErr w:type="spellStart"/>
      <w:r w:rsidRPr="004511A3">
        <w:t>l’Institut</w:t>
      </w:r>
      <w:proofErr w:type="spellEnd"/>
      <w:r w:rsidRPr="004511A3">
        <w:t xml:space="preserve"> </w:t>
      </w:r>
      <w:proofErr w:type="spellStart"/>
      <w:r w:rsidRPr="004511A3">
        <w:t>universitaire</w:t>
      </w:r>
      <w:proofErr w:type="spellEnd"/>
      <w:r w:rsidRPr="004511A3">
        <w:t xml:space="preserve"> de </w:t>
      </w:r>
      <w:proofErr w:type="spellStart"/>
      <w:r w:rsidRPr="004511A3">
        <w:t>cardiologie</w:t>
      </w:r>
      <w:proofErr w:type="spellEnd"/>
      <w:r w:rsidRPr="004511A3">
        <w:t xml:space="preserve"> et de </w:t>
      </w:r>
      <w:proofErr w:type="spellStart"/>
      <w:r w:rsidRPr="004511A3">
        <w:t>pneumologie</w:t>
      </w:r>
      <w:proofErr w:type="spellEnd"/>
      <w:r w:rsidRPr="004511A3">
        <w:t xml:space="preserve"> de Québec, the Respiratory Health Network of the FRQS, the Canadian Institutes of Health Research (MOP - 123369), and the Cancer Research Society and Read for the Cure. Y. Bossé is the recipient of a Junior 2 Research Scholar award from the </w:t>
      </w:r>
      <w:proofErr w:type="spellStart"/>
      <w:r w:rsidRPr="004511A3">
        <w:t>Fonds</w:t>
      </w:r>
      <w:proofErr w:type="spellEnd"/>
      <w:r w:rsidRPr="004511A3">
        <w:t xml:space="preserve"> de </w:t>
      </w:r>
      <w:proofErr w:type="spellStart"/>
      <w:r w:rsidRPr="004511A3">
        <w:t>recherche</w:t>
      </w:r>
      <w:proofErr w:type="spellEnd"/>
      <w:r w:rsidRPr="004511A3">
        <w:t xml:space="preserve"> Québec – Santé (FRQS).</w:t>
      </w:r>
    </w:p>
    <w:p w:rsidR="00496A4B" w:rsidRDefault="00496A4B" w:rsidP="004B306C">
      <w:pPr>
        <w:spacing w:after="0" w:line="240" w:lineRule="auto"/>
      </w:pPr>
    </w:p>
    <w:p w:rsidR="004B306C" w:rsidRPr="00327F55" w:rsidRDefault="004B306C" w:rsidP="004B306C">
      <w:pPr>
        <w:spacing w:after="0" w:line="240" w:lineRule="auto"/>
        <w:rPr>
          <w:rFonts w:ascii="Calibri" w:eastAsiaTheme="minorEastAsia" w:hAnsi="Calibri"/>
          <w:szCs w:val="21"/>
          <w:lang w:eastAsia="zh-TW"/>
        </w:rPr>
      </w:pPr>
      <w:r w:rsidRPr="00327F55">
        <w:rPr>
          <w:rFonts w:ascii="Calibri" w:eastAsiaTheme="minorEastAsia" w:hAnsi="Calibri"/>
          <w:szCs w:val="21"/>
          <w:lang w:eastAsia="zh-TW"/>
        </w:rPr>
        <w:t xml:space="preserve">Prostate </w:t>
      </w:r>
      <w:proofErr w:type="spellStart"/>
      <w:r w:rsidRPr="00327F55">
        <w:rPr>
          <w:rFonts w:ascii="Calibri" w:eastAsiaTheme="minorEastAsia" w:hAnsi="Calibri"/>
          <w:szCs w:val="21"/>
          <w:lang w:eastAsia="zh-TW"/>
        </w:rPr>
        <w:t>eQTL</w:t>
      </w:r>
      <w:proofErr w:type="spellEnd"/>
      <w:r w:rsidRPr="00327F55">
        <w:rPr>
          <w:rFonts w:ascii="Calibri" w:eastAsiaTheme="minorEastAsia" w:hAnsi="Calibri"/>
          <w:szCs w:val="21"/>
          <w:lang w:eastAsia="zh-TW"/>
        </w:rPr>
        <w:t xml:space="preserve"> study: supported by National Institute of General Medical Science grant R01GM107427</w:t>
      </w:r>
      <w:r w:rsidR="00F50E03" w:rsidRPr="00327F55">
        <w:rPr>
          <w:rFonts w:ascii="Calibri" w:eastAsiaTheme="minorEastAsia" w:hAnsi="Calibri"/>
          <w:szCs w:val="21"/>
          <w:lang w:eastAsia="zh-TW"/>
        </w:rPr>
        <w:t>.</w:t>
      </w:r>
    </w:p>
    <w:p w:rsidR="00496A4B" w:rsidRDefault="00496A4B" w:rsidP="004B306C">
      <w:pPr>
        <w:spacing w:after="0" w:line="240" w:lineRule="auto"/>
        <w:rPr>
          <w:rFonts w:ascii="Arial" w:eastAsia="Times New Roman" w:hAnsi="Arial" w:cs="Arial"/>
          <w:color w:val="222222"/>
          <w:sz w:val="18"/>
          <w:szCs w:val="18"/>
          <w:shd w:val="clear" w:color="auto" w:fill="FFFFFF"/>
        </w:rPr>
      </w:pPr>
    </w:p>
    <w:p w:rsidR="00327F55" w:rsidRDefault="00327F55" w:rsidP="004B306C">
      <w:pPr>
        <w:rPr>
          <w:b/>
        </w:rPr>
      </w:pPr>
    </w:p>
    <w:p w:rsidR="004B306C" w:rsidRPr="008365EC" w:rsidRDefault="00F62442" w:rsidP="004B306C">
      <w:r>
        <w:rPr>
          <w:b/>
        </w:rPr>
        <w:lastRenderedPageBreak/>
        <w:t>A</w:t>
      </w:r>
      <w:r w:rsidR="004B306C" w:rsidRPr="008365EC">
        <w:rPr>
          <w:b/>
        </w:rPr>
        <w:t>cknowledgement</w:t>
      </w:r>
      <w:r w:rsidR="004B306C">
        <w:rPr>
          <w:b/>
        </w:rPr>
        <w:t>s (additional)</w:t>
      </w:r>
      <w:r w:rsidR="004B306C" w:rsidRPr="008365EC">
        <w:rPr>
          <w:b/>
        </w:rPr>
        <w:t xml:space="preserve"> </w:t>
      </w:r>
    </w:p>
    <w:p w:rsidR="004B306C" w:rsidRDefault="004B306C" w:rsidP="004B306C">
      <w:pPr>
        <w:pStyle w:val="NoSpacing"/>
        <w:rPr>
          <w:rFonts w:cs="Arial"/>
        </w:rPr>
      </w:pPr>
      <w:r w:rsidRPr="00F73DCA">
        <w:rPr>
          <w:rFonts w:cs="Arial"/>
        </w:rPr>
        <w:t xml:space="preserve">GECCO: The authors would like to thank all those at the GECCO Coordinating Center for helping bring together the data and people that made this project possible. The authors acknowledge Dave Duggan and team members at TGEN (Translational Genomics Research Institute), the Broad Institute, and the </w:t>
      </w:r>
      <w:proofErr w:type="spellStart"/>
      <w:r w:rsidRPr="00F73DCA">
        <w:rPr>
          <w:rFonts w:cs="Arial"/>
        </w:rPr>
        <w:t>Génome</w:t>
      </w:r>
      <w:proofErr w:type="spellEnd"/>
      <w:r w:rsidRPr="00F73DCA">
        <w:rPr>
          <w:rFonts w:cs="Arial"/>
        </w:rPr>
        <w:t xml:space="preserve"> Québec Innovation Center for genotyping DNA samples of cases and controls, and for scientific input for GECCO. ASTERISK: We are very grateful to Dr. Bruno </w:t>
      </w:r>
      <w:proofErr w:type="spellStart"/>
      <w:r w:rsidRPr="00F73DCA">
        <w:rPr>
          <w:rFonts w:cs="Arial"/>
        </w:rPr>
        <w:t>Buecher</w:t>
      </w:r>
      <w:proofErr w:type="spellEnd"/>
      <w:r w:rsidRPr="00F73DCA">
        <w:rPr>
          <w:rFonts w:cs="Arial"/>
        </w:rPr>
        <w:t xml:space="preserve"> without whom this project would not have existed. We also thank all those who agreed to participate in this study, including the patients and the healthy control persons, as well as all the physicians, technicians and students. DACHS: We thank all participants and cooperating clinicians, and Ute </w:t>
      </w:r>
      <w:proofErr w:type="spellStart"/>
      <w:r w:rsidRPr="00F73DCA">
        <w:rPr>
          <w:rFonts w:cs="Arial"/>
        </w:rPr>
        <w:t>Handte</w:t>
      </w:r>
      <w:proofErr w:type="spellEnd"/>
      <w:r w:rsidRPr="00F73DCA">
        <w:rPr>
          <w:rFonts w:cs="Arial"/>
        </w:rPr>
        <w:t xml:space="preserve">-Daub, Renate Hettler-Jensen, </w:t>
      </w:r>
      <w:proofErr w:type="spellStart"/>
      <w:r w:rsidRPr="00F73DCA">
        <w:rPr>
          <w:rFonts w:cs="Arial"/>
        </w:rPr>
        <w:t>Utz</w:t>
      </w:r>
      <w:proofErr w:type="spellEnd"/>
      <w:r w:rsidRPr="00F73DCA">
        <w:rPr>
          <w:rFonts w:cs="Arial"/>
        </w:rPr>
        <w:t xml:space="preserve"> </w:t>
      </w:r>
      <w:proofErr w:type="spellStart"/>
      <w:r w:rsidRPr="00F73DCA">
        <w:rPr>
          <w:rFonts w:cs="Arial"/>
        </w:rPr>
        <w:t>Benscheid</w:t>
      </w:r>
      <w:proofErr w:type="spellEnd"/>
      <w:r w:rsidRPr="00F73DCA">
        <w:rPr>
          <w:rFonts w:cs="Arial"/>
        </w:rPr>
        <w:t xml:space="preserve">, </w:t>
      </w:r>
      <w:proofErr w:type="spellStart"/>
      <w:r w:rsidRPr="00F73DCA">
        <w:rPr>
          <w:rFonts w:cs="Arial"/>
        </w:rPr>
        <w:t>Muhabbet</w:t>
      </w:r>
      <w:proofErr w:type="spellEnd"/>
      <w:r w:rsidRPr="00F73DCA">
        <w:rPr>
          <w:rFonts w:cs="Arial"/>
        </w:rPr>
        <w:t xml:space="preserve"> </w:t>
      </w:r>
      <w:proofErr w:type="spellStart"/>
      <w:r w:rsidRPr="00F73DCA">
        <w:rPr>
          <w:rFonts w:cs="Arial"/>
        </w:rPr>
        <w:t>Celik</w:t>
      </w:r>
      <w:proofErr w:type="spellEnd"/>
      <w:r w:rsidRPr="00F73DCA">
        <w:rPr>
          <w:rFonts w:cs="Arial"/>
        </w:rPr>
        <w:t xml:space="preserve"> and Ursula </w:t>
      </w:r>
      <w:proofErr w:type="spellStart"/>
      <w:r w:rsidRPr="00F73DCA">
        <w:rPr>
          <w:rFonts w:cs="Arial"/>
        </w:rPr>
        <w:t>Eilber</w:t>
      </w:r>
      <w:proofErr w:type="spellEnd"/>
      <w:r w:rsidRPr="00F73DCA">
        <w:rPr>
          <w:rFonts w:cs="Arial"/>
        </w:rPr>
        <w:t xml:space="preserve"> for excellent technical assistance. HPFS, NHS and PHS: We would like to acknowledge Patrice Soule and </w:t>
      </w:r>
      <w:proofErr w:type="spellStart"/>
      <w:r w:rsidRPr="00F73DCA">
        <w:rPr>
          <w:rFonts w:cs="Arial"/>
        </w:rPr>
        <w:t>Hardeep</w:t>
      </w:r>
      <w:proofErr w:type="spellEnd"/>
      <w:r w:rsidRPr="00F73DCA">
        <w:rPr>
          <w:rFonts w:cs="Arial"/>
        </w:rPr>
        <w:t xml:space="preserve"> </w:t>
      </w:r>
      <w:proofErr w:type="spellStart"/>
      <w:r w:rsidRPr="00F73DCA">
        <w:rPr>
          <w:rFonts w:cs="Arial"/>
        </w:rPr>
        <w:t>Ranu</w:t>
      </w:r>
      <w:proofErr w:type="spellEnd"/>
      <w:r w:rsidRPr="00F73DCA">
        <w:rPr>
          <w:rFonts w:cs="Arial"/>
        </w:rPr>
        <w:t xml:space="preserve"> of the Dana Farber Harvard Cancer Center High-Throughput Polymorphism Core who assisted in the genotyping for NHS, HPFS, and PHS under the supervision of Dr. </w:t>
      </w:r>
      <w:proofErr w:type="spellStart"/>
      <w:r w:rsidRPr="00F73DCA">
        <w:rPr>
          <w:rFonts w:cs="Arial"/>
        </w:rPr>
        <w:t>Immaculata</w:t>
      </w:r>
      <w:proofErr w:type="spellEnd"/>
      <w:r w:rsidRPr="00F73DCA">
        <w:rPr>
          <w:rFonts w:cs="Arial"/>
        </w:rPr>
        <w:t xml:space="preserve"> </w:t>
      </w:r>
      <w:proofErr w:type="spellStart"/>
      <w:r w:rsidRPr="00F73DCA">
        <w:rPr>
          <w:rFonts w:cs="Arial"/>
        </w:rPr>
        <w:t>Devivo</w:t>
      </w:r>
      <w:proofErr w:type="spellEnd"/>
      <w:r w:rsidRPr="00F73DCA">
        <w:rPr>
          <w:rFonts w:cs="Arial"/>
        </w:rPr>
        <w:t xml:space="preserve"> and Dr. David Hunter, Qin (Carolyn) </w:t>
      </w:r>
      <w:proofErr w:type="spellStart"/>
      <w:r w:rsidRPr="00F73DCA">
        <w:rPr>
          <w:rFonts w:cs="Arial"/>
        </w:rPr>
        <w:t>Guo</w:t>
      </w:r>
      <w:proofErr w:type="spellEnd"/>
      <w:r w:rsidRPr="00F73DCA">
        <w:rPr>
          <w:rFonts w:cs="Arial"/>
        </w:rPr>
        <w:t xml:space="preserve"> and </w:t>
      </w:r>
      <w:proofErr w:type="spellStart"/>
      <w:r w:rsidRPr="00F73DCA">
        <w:rPr>
          <w:rFonts w:cs="Arial"/>
        </w:rPr>
        <w:t>Lixue</w:t>
      </w:r>
      <w:proofErr w:type="spellEnd"/>
      <w:r w:rsidRPr="00F73DCA">
        <w:rPr>
          <w:rFonts w:cs="Arial"/>
        </w:rPr>
        <w:t xml:space="preserve"> Zhu who assisted in programming for NHS and HPFS, and Haiyan Zhang who assisted in programming for the PHS. We would like to thank the participants and staff of the Nurses' Health Study and the Health Professionals Follow-Up Study, for their valuable contributions as well as the following state cancer registries for their help: AL, AZ, AR, CA, CO, CT, DE, FL, GA, ID, IL, IN, IA, KY, LA, ME, MD, MA, MI, NE, NH, NJ, NY, NC, ND, OH, OK, OR, PA, RI, SC, TN, TX, VA, WA, WY. The authors assume full responsibility for analyses and interpretation of these data. PLCO: The authors thank Drs. Christine Berg and Philip </w:t>
      </w:r>
      <w:proofErr w:type="spellStart"/>
      <w:r w:rsidRPr="00F73DCA">
        <w:rPr>
          <w:rFonts w:cs="Arial"/>
        </w:rPr>
        <w:t>Prorok</w:t>
      </w:r>
      <w:proofErr w:type="spellEnd"/>
      <w:r w:rsidRPr="00F73DCA">
        <w:rPr>
          <w:rFonts w:cs="Arial"/>
        </w:rPr>
        <w:t xml:space="preserve">, Division of Cancer Prevention, National Cancer Institute, the Screening Center investigators and staff or the Prostate, Lung, Colorectal, and Ovarian (PLCO) Cancer Screening Trial, Mr. Tom Riley and staff, Information Management Services, Inc., Ms. Barbara O’Brien and staff, </w:t>
      </w:r>
      <w:proofErr w:type="spellStart"/>
      <w:r w:rsidRPr="00F73DCA">
        <w:rPr>
          <w:rFonts w:cs="Arial"/>
        </w:rPr>
        <w:t>Westat</w:t>
      </w:r>
      <w:proofErr w:type="spellEnd"/>
      <w:r w:rsidRPr="00F73DCA">
        <w:rPr>
          <w:rFonts w:cs="Arial"/>
        </w:rPr>
        <w:t xml:space="preserve">, Inc., and Drs. Bill Kopp, Wen Shao, and staff, SAIC-Frederick.  Most importantly, we acknowledge the study participants for their contributions to making this study possible. The statements contained herein are solely those of the authors and do not represent or imply concurrence or endorsement by NCI. PMH: The authors would like to thank the study participants and staff of the Hormones and Colon Cancer study. WHI: The authors thank the WHI investigators and staff for their dedication, and the study participants for making the program possible. A full listing of WHI investigators can be found at: </w:t>
      </w:r>
      <w:hyperlink r:id="rId5" w:history="1">
        <w:r w:rsidRPr="00C91549">
          <w:rPr>
            <w:rStyle w:val="Hyperlink"/>
            <w:rFonts w:cs="Arial"/>
          </w:rPr>
          <w:t>http://www.whi.org/researchers/Documents%20%20Write%20a%20Paper/WHI%20Investigator%20Short%20List.pdf</w:t>
        </w:r>
      </w:hyperlink>
    </w:p>
    <w:p w:rsidR="004B306C" w:rsidRDefault="004B306C" w:rsidP="004B306C">
      <w:pPr>
        <w:pStyle w:val="NoSpacing"/>
        <w:rPr>
          <w:rFonts w:cs="Arial"/>
        </w:rPr>
      </w:pPr>
    </w:p>
    <w:p w:rsidR="004B306C" w:rsidRDefault="004B306C" w:rsidP="004B306C">
      <w:pPr>
        <w:spacing w:after="0" w:line="240" w:lineRule="auto"/>
      </w:pPr>
      <w:r>
        <w:rPr>
          <w:rFonts w:cs="Arial"/>
        </w:rPr>
        <w:t xml:space="preserve">BCAC: </w:t>
      </w:r>
      <w:r>
        <w:t>We thank all the individuals who took part in these studies and all the researchers, clinicians, technicians and administrative staff who have enabled this work to be carried out.</w:t>
      </w:r>
    </w:p>
    <w:p w:rsidR="004B306C" w:rsidRDefault="004B306C" w:rsidP="004B306C">
      <w:pPr>
        <w:spacing w:after="0" w:line="240" w:lineRule="auto"/>
      </w:pPr>
    </w:p>
    <w:p w:rsidR="0008377A" w:rsidRPr="0008377A" w:rsidRDefault="004B306C" w:rsidP="0008377A">
      <w:r w:rsidRPr="00BA672E">
        <w:t>Rotterdam Study:</w:t>
      </w:r>
      <w:r w:rsidRPr="004511A3">
        <w:t xml:space="preserve"> </w:t>
      </w:r>
      <w:r w:rsidR="0008377A" w:rsidRPr="0008377A">
        <w:t xml:space="preserve">We thank Pascal Arp, Mila </w:t>
      </w:r>
      <w:proofErr w:type="spellStart"/>
      <w:r w:rsidR="0008377A" w:rsidRPr="0008377A">
        <w:t>Jhamai</w:t>
      </w:r>
      <w:proofErr w:type="spellEnd"/>
      <w:r w:rsidR="0008377A" w:rsidRPr="0008377A">
        <w:t xml:space="preserve">, </w:t>
      </w:r>
      <w:proofErr w:type="spellStart"/>
      <w:r w:rsidR="0008377A" w:rsidRPr="0008377A">
        <w:t>Marijn</w:t>
      </w:r>
      <w:proofErr w:type="spellEnd"/>
      <w:r w:rsidR="0008377A" w:rsidRPr="0008377A">
        <w:t xml:space="preserve"> </w:t>
      </w:r>
      <w:proofErr w:type="spellStart"/>
      <w:r w:rsidR="0008377A" w:rsidRPr="0008377A">
        <w:t>Verkerk</w:t>
      </w:r>
      <w:proofErr w:type="spellEnd"/>
      <w:r w:rsidR="0008377A" w:rsidRPr="0008377A">
        <w:t xml:space="preserve">, Lizbeth Herrera, </w:t>
      </w:r>
      <w:proofErr w:type="spellStart"/>
      <w:r w:rsidR="0008377A" w:rsidRPr="0008377A">
        <w:t>Marjolein</w:t>
      </w:r>
      <w:proofErr w:type="spellEnd"/>
      <w:r w:rsidR="0008377A" w:rsidRPr="0008377A">
        <w:t xml:space="preserve"> Peters, MSc, Carolina Medina-Gomez, MSc, and Fernando </w:t>
      </w:r>
      <w:proofErr w:type="spellStart"/>
      <w:r w:rsidR="0008377A" w:rsidRPr="0008377A">
        <w:t>Rivadeneira</w:t>
      </w:r>
      <w:proofErr w:type="spellEnd"/>
      <w:r w:rsidR="0008377A" w:rsidRPr="0008377A">
        <w:t xml:space="preserve">, PhD for their help in creating the GWAS database, and Karol Estrada, PhD, </w:t>
      </w:r>
      <w:proofErr w:type="spellStart"/>
      <w:r w:rsidR="0008377A" w:rsidRPr="0008377A">
        <w:t>Yurii</w:t>
      </w:r>
      <w:proofErr w:type="spellEnd"/>
      <w:r w:rsidR="0008377A" w:rsidRPr="0008377A">
        <w:t xml:space="preserve"> </w:t>
      </w:r>
      <w:proofErr w:type="spellStart"/>
      <w:r w:rsidR="0008377A" w:rsidRPr="0008377A">
        <w:t>Aulchenko</w:t>
      </w:r>
      <w:proofErr w:type="spellEnd"/>
      <w:r w:rsidR="0008377A" w:rsidRPr="0008377A">
        <w:t xml:space="preserve">, PhD, and Carolina Medina-Gomez, MSc, for the creation and analysis of imputed data. The authors are grateful to the study participants, the staff from the Rotterdam Study and the participating general practitioners and pharmacists. </w:t>
      </w:r>
    </w:p>
    <w:p w:rsidR="009B0522" w:rsidRDefault="009B0522" w:rsidP="004B306C">
      <w:pPr>
        <w:pStyle w:val="PlainText"/>
        <w:rPr>
          <w:b/>
        </w:rPr>
      </w:pPr>
    </w:p>
    <w:p w:rsidR="004B306C" w:rsidRPr="0090408C" w:rsidRDefault="004B306C" w:rsidP="004B306C">
      <w:pPr>
        <w:pStyle w:val="PlainText"/>
        <w:rPr>
          <w:b/>
        </w:rPr>
      </w:pPr>
      <w:r w:rsidRPr="0090408C">
        <w:rPr>
          <w:b/>
        </w:rPr>
        <w:t>Consortia</w:t>
      </w:r>
    </w:p>
    <w:p w:rsidR="004B306C" w:rsidRDefault="004B306C" w:rsidP="004B306C">
      <w:pPr>
        <w:pStyle w:val="PlainText"/>
      </w:pPr>
    </w:p>
    <w:p w:rsidR="004B306C" w:rsidRPr="007C1636" w:rsidRDefault="004B306C" w:rsidP="004B306C">
      <w:pPr>
        <w:pStyle w:val="PlainText"/>
        <w:rPr>
          <w:b/>
          <w:szCs w:val="22"/>
        </w:rPr>
      </w:pPr>
      <w:r w:rsidRPr="007C1636">
        <w:rPr>
          <w:b/>
          <w:szCs w:val="22"/>
        </w:rPr>
        <w:t>African American Breast Cancer Consortium (AABC)</w:t>
      </w:r>
    </w:p>
    <w:p w:rsidR="004B306C" w:rsidRPr="007C1636" w:rsidRDefault="004B306C" w:rsidP="004B306C">
      <w:pPr>
        <w:pStyle w:val="PlainText"/>
        <w:rPr>
          <w:szCs w:val="22"/>
        </w:rPr>
      </w:pPr>
      <w:r w:rsidRPr="007C1636">
        <w:rPr>
          <w:szCs w:val="22"/>
        </w:rPr>
        <w:t xml:space="preserve">Christine B. </w:t>
      </w:r>
      <w:proofErr w:type="spellStart"/>
      <w:r w:rsidRPr="007C1636">
        <w:rPr>
          <w:szCs w:val="22"/>
        </w:rPr>
        <w:t>Ambrosone</w:t>
      </w:r>
      <w:proofErr w:type="spellEnd"/>
      <w:r w:rsidRPr="007C1636">
        <w:rPr>
          <w:szCs w:val="22"/>
        </w:rPr>
        <w:t xml:space="preserve">, Esther M. John, Leslie Bernstein, Wei Zheng, Andrew F. </w:t>
      </w:r>
      <w:proofErr w:type="spellStart"/>
      <w:r w:rsidRPr="007C1636">
        <w:rPr>
          <w:szCs w:val="22"/>
        </w:rPr>
        <w:t>Olshan</w:t>
      </w:r>
      <w:proofErr w:type="spellEnd"/>
      <w:r w:rsidRPr="007C1636">
        <w:rPr>
          <w:szCs w:val="22"/>
        </w:rPr>
        <w:t xml:space="preserve">, </w:t>
      </w:r>
    </w:p>
    <w:p w:rsidR="004B306C" w:rsidRPr="007C1636" w:rsidRDefault="004B306C" w:rsidP="004B306C">
      <w:pPr>
        <w:pStyle w:val="PlainText"/>
        <w:rPr>
          <w:szCs w:val="22"/>
        </w:rPr>
      </w:pPr>
      <w:r w:rsidRPr="007C1636">
        <w:rPr>
          <w:szCs w:val="22"/>
        </w:rPr>
        <w:t xml:space="preserve">Jennifer J. Hu, Regina G. Ziegler, Sarah </w:t>
      </w:r>
      <w:proofErr w:type="spellStart"/>
      <w:r w:rsidRPr="007C1636">
        <w:rPr>
          <w:szCs w:val="22"/>
        </w:rPr>
        <w:t>Nyante</w:t>
      </w:r>
      <w:proofErr w:type="spellEnd"/>
      <w:r w:rsidRPr="007C1636">
        <w:rPr>
          <w:szCs w:val="22"/>
        </w:rPr>
        <w:t>, Elisa V. Bandera, Sue A. Ingles, Michael F. Press,</w:t>
      </w:r>
    </w:p>
    <w:p w:rsidR="004B306C" w:rsidRPr="007C1636" w:rsidRDefault="004B306C" w:rsidP="004B306C">
      <w:pPr>
        <w:pStyle w:val="PlainText"/>
        <w:rPr>
          <w:szCs w:val="22"/>
        </w:rPr>
      </w:pPr>
      <w:r w:rsidRPr="007C1636">
        <w:rPr>
          <w:szCs w:val="22"/>
        </w:rPr>
        <w:lastRenderedPageBreak/>
        <w:t>Sandra L. Deming, Jorge L. Rodriguez-Gil, Stephen J. Chanock.</w:t>
      </w:r>
    </w:p>
    <w:p w:rsidR="004B306C" w:rsidRPr="007C1636" w:rsidRDefault="004B306C" w:rsidP="004B306C">
      <w:pPr>
        <w:pStyle w:val="PlainText"/>
        <w:rPr>
          <w:szCs w:val="22"/>
        </w:rPr>
      </w:pPr>
    </w:p>
    <w:p w:rsidR="004B306C" w:rsidRPr="007C1636" w:rsidRDefault="004B306C" w:rsidP="004B306C">
      <w:pPr>
        <w:pStyle w:val="PlainText"/>
        <w:rPr>
          <w:b/>
          <w:szCs w:val="22"/>
        </w:rPr>
      </w:pPr>
      <w:r w:rsidRPr="007C1636">
        <w:rPr>
          <w:b/>
          <w:szCs w:val="22"/>
        </w:rPr>
        <w:t>African Ancestry Prostate Cancer Consortium (AAPC)</w:t>
      </w:r>
    </w:p>
    <w:p w:rsidR="004B306C" w:rsidRPr="007C1636" w:rsidRDefault="004B306C" w:rsidP="004B306C">
      <w:pPr>
        <w:pStyle w:val="PlainText"/>
        <w:rPr>
          <w:szCs w:val="22"/>
        </w:rPr>
      </w:pPr>
      <w:r w:rsidRPr="007C1636">
        <w:rPr>
          <w:szCs w:val="22"/>
        </w:rPr>
        <w:t xml:space="preserve">Sara S. Strom, Rick A. Kittles, Benjamin A. </w:t>
      </w:r>
      <w:proofErr w:type="spellStart"/>
      <w:r w:rsidRPr="007C1636">
        <w:rPr>
          <w:szCs w:val="22"/>
        </w:rPr>
        <w:t>Rybicki</w:t>
      </w:r>
      <w:proofErr w:type="spellEnd"/>
      <w:r w:rsidRPr="007C1636">
        <w:rPr>
          <w:szCs w:val="22"/>
        </w:rPr>
        <w:t>, Janet L. Stanford, Phyllis J. Goodman,</w:t>
      </w:r>
    </w:p>
    <w:p w:rsidR="004B306C" w:rsidRPr="007C1636" w:rsidRDefault="004B306C" w:rsidP="004B306C">
      <w:pPr>
        <w:pStyle w:val="PlainText"/>
        <w:rPr>
          <w:szCs w:val="22"/>
        </w:rPr>
      </w:pPr>
      <w:r w:rsidRPr="007C1636">
        <w:rPr>
          <w:szCs w:val="22"/>
        </w:rPr>
        <w:t xml:space="preserve">Sonja I. Berndt, John </w:t>
      </w:r>
      <w:proofErr w:type="spellStart"/>
      <w:r w:rsidRPr="007C1636">
        <w:rPr>
          <w:szCs w:val="22"/>
        </w:rPr>
        <w:t>Carpten</w:t>
      </w:r>
      <w:proofErr w:type="spellEnd"/>
      <w:r w:rsidRPr="007C1636">
        <w:rPr>
          <w:szCs w:val="22"/>
        </w:rPr>
        <w:t xml:space="preserve">, Graham Casey, Lisa Chu, Ryan W. Diver, Anselm JM </w:t>
      </w:r>
      <w:proofErr w:type="spellStart"/>
      <w:r w:rsidRPr="007C1636">
        <w:rPr>
          <w:szCs w:val="22"/>
        </w:rPr>
        <w:t>Hennis</w:t>
      </w:r>
      <w:proofErr w:type="spellEnd"/>
      <w:r w:rsidRPr="007C1636">
        <w:rPr>
          <w:szCs w:val="22"/>
        </w:rPr>
        <w:t xml:space="preserve">, Eric A. Klein, Suzanne Kolb, </w:t>
      </w:r>
      <w:proofErr w:type="spellStart"/>
      <w:r w:rsidRPr="007C1636">
        <w:rPr>
          <w:szCs w:val="22"/>
        </w:rPr>
        <w:t>Loic</w:t>
      </w:r>
      <w:proofErr w:type="spellEnd"/>
      <w:r w:rsidRPr="007C1636">
        <w:rPr>
          <w:szCs w:val="22"/>
        </w:rPr>
        <w:t xml:space="preserve"> Le Marchand, M. Cristina </w:t>
      </w:r>
      <w:proofErr w:type="spellStart"/>
      <w:r w:rsidRPr="007C1636">
        <w:rPr>
          <w:szCs w:val="22"/>
        </w:rPr>
        <w:t>Leske</w:t>
      </w:r>
      <w:proofErr w:type="spellEnd"/>
      <w:r w:rsidRPr="007C1636">
        <w:rPr>
          <w:szCs w:val="22"/>
        </w:rPr>
        <w:t xml:space="preserve">, Adam B. Murphy, Christine </w:t>
      </w:r>
      <w:proofErr w:type="spellStart"/>
      <w:r w:rsidRPr="007C1636">
        <w:rPr>
          <w:szCs w:val="22"/>
        </w:rPr>
        <w:t>Neslund-Dudas</w:t>
      </w:r>
      <w:proofErr w:type="spellEnd"/>
      <w:r w:rsidRPr="007C1636">
        <w:rPr>
          <w:szCs w:val="22"/>
        </w:rPr>
        <w:t xml:space="preserve">, Curtis Pettaway, Susan M. </w:t>
      </w:r>
      <w:proofErr w:type="spellStart"/>
      <w:r w:rsidRPr="007C1636">
        <w:rPr>
          <w:szCs w:val="22"/>
        </w:rPr>
        <w:t>Gapstur</w:t>
      </w:r>
      <w:proofErr w:type="spellEnd"/>
      <w:r w:rsidRPr="007C1636">
        <w:rPr>
          <w:szCs w:val="22"/>
        </w:rPr>
        <w:t>, S. Lilly Zheng, Suh-</w:t>
      </w:r>
      <w:proofErr w:type="spellStart"/>
      <w:r w:rsidRPr="007C1636">
        <w:rPr>
          <w:szCs w:val="22"/>
        </w:rPr>
        <w:t>Yuh</w:t>
      </w:r>
      <w:proofErr w:type="spellEnd"/>
      <w:r w:rsidRPr="007C1636">
        <w:rPr>
          <w:szCs w:val="22"/>
        </w:rPr>
        <w:t xml:space="preserve"> Wu, John S. Witte, </w:t>
      </w:r>
      <w:proofErr w:type="spellStart"/>
      <w:r w:rsidRPr="007C1636">
        <w:rPr>
          <w:szCs w:val="22"/>
        </w:rPr>
        <w:t>Jianfeng</w:t>
      </w:r>
      <w:proofErr w:type="spellEnd"/>
      <w:r w:rsidRPr="007C1636">
        <w:rPr>
          <w:szCs w:val="22"/>
        </w:rPr>
        <w:t xml:space="preserve"> Xu, William Isaacs, Barbara </w:t>
      </w:r>
      <w:proofErr w:type="spellStart"/>
      <w:r w:rsidRPr="007C1636">
        <w:rPr>
          <w:szCs w:val="22"/>
        </w:rPr>
        <w:t>Nemesure</w:t>
      </w:r>
      <w:proofErr w:type="spellEnd"/>
      <w:r w:rsidRPr="007C1636">
        <w:rPr>
          <w:szCs w:val="22"/>
        </w:rPr>
        <w:t>, William J. Blot.</w:t>
      </w:r>
    </w:p>
    <w:p w:rsidR="004B306C" w:rsidRPr="007C1636" w:rsidRDefault="004B306C" w:rsidP="004B306C">
      <w:pPr>
        <w:pStyle w:val="PlainText"/>
        <w:rPr>
          <w:szCs w:val="22"/>
        </w:rPr>
      </w:pPr>
    </w:p>
    <w:p w:rsidR="004B306C" w:rsidRPr="007C1636" w:rsidRDefault="004B306C" w:rsidP="004B306C">
      <w:pPr>
        <w:pStyle w:val="PlainText"/>
        <w:rPr>
          <w:b/>
          <w:szCs w:val="22"/>
        </w:rPr>
      </w:pPr>
      <w:r w:rsidRPr="007C1636">
        <w:rPr>
          <w:b/>
          <w:szCs w:val="22"/>
        </w:rPr>
        <w:t xml:space="preserve">Colorectal Transdisciplinary (CORECT) Study </w:t>
      </w:r>
    </w:p>
    <w:p w:rsidR="004B306C" w:rsidRPr="007C1636" w:rsidRDefault="004B306C" w:rsidP="004B306C">
      <w:pPr>
        <w:pStyle w:val="PlainText"/>
        <w:rPr>
          <w:b/>
          <w:szCs w:val="22"/>
          <w:vertAlign w:val="superscript"/>
        </w:rPr>
      </w:pPr>
      <w:r w:rsidRPr="007C1636">
        <w:rPr>
          <w:szCs w:val="22"/>
        </w:rPr>
        <w:t>Stephen Gruber, Fred Schumacher.</w:t>
      </w:r>
    </w:p>
    <w:p w:rsidR="004B306C" w:rsidRPr="007C1636" w:rsidRDefault="004B306C" w:rsidP="004B306C">
      <w:pPr>
        <w:pStyle w:val="PlainText"/>
        <w:rPr>
          <w:szCs w:val="22"/>
        </w:rPr>
      </w:pPr>
      <w:r w:rsidRPr="007C1636">
        <w:rPr>
          <w:szCs w:val="22"/>
        </w:rPr>
        <w:tab/>
      </w:r>
    </w:p>
    <w:p w:rsidR="004B306C" w:rsidRPr="007C1636" w:rsidRDefault="004B306C" w:rsidP="004B306C">
      <w:pPr>
        <w:pStyle w:val="PlainText"/>
        <w:rPr>
          <w:b/>
          <w:szCs w:val="22"/>
        </w:rPr>
      </w:pPr>
      <w:r w:rsidRPr="007C1636">
        <w:rPr>
          <w:b/>
          <w:szCs w:val="22"/>
        </w:rPr>
        <w:t>Hereditary Breast and Ovarian Cancer Research Group Netherlands (HEBON)</w:t>
      </w:r>
    </w:p>
    <w:p w:rsidR="004B306C" w:rsidRPr="007C1636" w:rsidRDefault="004B306C" w:rsidP="004B306C">
      <w:pPr>
        <w:spacing w:after="0" w:line="240" w:lineRule="auto"/>
        <w:rPr>
          <w:rFonts w:ascii="Calibri" w:hAnsi="Calibri"/>
        </w:rPr>
      </w:pPr>
      <w:proofErr w:type="spellStart"/>
      <w:r w:rsidRPr="0085453E">
        <w:rPr>
          <w:rFonts w:ascii="Calibri" w:hAnsi="Calibri"/>
        </w:rPr>
        <w:t>Rookus</w:t>
      </w:r>
      <w:proofErr w:type="spellEnd"/>
      <w:r w:rsidRPr="0085453E">
        <w:rPr>
          <w:rFonts w:ascii="Calibri" w:hAnsi="Calibri"/>
        </w:rPr>
        <w:t xml:space="preserve"> M, </w:t>
      </w:r>
      <w:proofErr w:type="spellStart"/>
      <w:r w:rsidRPr="0085453E">
        <w:rPr>
          <w:rFonts w:ascii="Calibri" w:hAnsi="Calibri"/>
        </w:rPr>
        <w:t>Hogervorst</w:t>
      </w:r>
      <w:proofErr w:type="spellEnd"/>
      <w:r w:rsidRPr="0085453E">
        <w:rPr>
          <w:rFonts w:ascii="Calibri" w:hAnsi="Calibri"/>
        </w:rPr>
        <w:t xml:space="preserve"> F, van </w:t>
      </w:r>
      <w:proofErr w:type="spellStart"/>
      <w:r w:rsidRPr="0085453E">
        <w:rPr>
          <w:rFonts w:ascii="Calibri" w:hAnsi="Calibri"/>
        </w:rPr>
        <w:t>Leeuwen</w:t>
      </w:r>
      <w:proofErr w:type="spellEnd"/>
      <w:r w:rsidRPr="0085453E">
        <w:rPr>
          <w:rFonts w:ascii="Calibri" w:hAnsi="Calibri"/>
        </w:rPr>
        <w:t xml:space="preserve"> F, </w:t>
      </w:r>
      <w:proofErr w:type="spellStart"/>
      <w:r w:rsidRPr="0085453E">
        <w:rPr>
          <w:rFonts w:ascii="Calibri" w:hAnsi="Calibri"/>
        </w:rPr>
        <w:t>Verhoef</w:t>
      </w:r>
      <w:proofErr w:type="spellEnd"/>
      <w:r w:rsidRPr="0085453E">
        <w:rPr>
          <w:rFonts w:ascii="Calibri" w:hAnsi="Calibri"/>
        </w:rPr>
        <w:t xml:space="preserve"> S, Schmidt M, de Lange J, Collee J, van den </w:t>
      </w:r>
      <w:proofErr w:type="spellStart"/>
      <w:r w:rsidRPr="0085453E">
        <w:rPr>
          <w:rFonts w:ascii="Calibri" w:hAnsi="Calibri"/>
        </w:rPr>
        <w:t>Ouweland</w:t>
      </w:r>
      <w:proofErr w:type="spellEnd"/>
      <w:r w:rsidRPr="0085453E">
        <w:rPr>
          <w:rFonts w:ascii="Calibri" w:hAnsi="Calibri"/>
        </w:rPr>
        <w:t xml:space="preserve"> A, </w:t>
      </w:r>
      <w:proofErr w:type="spellStart"/>
      <w:r w:rsidRPr="0085453E">
        <w:rPr>
          <w:rFonts w:ascii="Calibri" w:hAnsi="Calibri"/>
        </w:rPr>
        <w:t>Hooning</w:t>
      </w:r>
      <w:proofErr w:type="spellEnd"/>
      <w:r w:rsidRPr="0085453E">
        <w:rPr>
          <w:rFonts w:ascii="Calibri" w:hAnsi="Calibri"/>
        </w:rPr>
        <w:t xml:space="preserve"> M, </w:t>
      </w:r>
      <w:proofErr w:type="spellStart"/>
      <w:r w:rsidRPr="0085453E">
        <w:rPr>
          <w:rFonts w:ascii="Calibri" w:hAnsi="Calibri"/>
        </w:rPr>
        <w:t>Seynaeve</w:t>
      </w:r>
      <w:proofErr w:type="spellEnd"/>
      <w:r w:rsidRPr="0085453E">
        <w:rPr>
          <w:rFonts w:ascii="Calibri" w:hAnsi="Calibri"/>
        </w:rPr>
        <w:t xml:space="preserve"> C, van </w:t>
      </w:r>
      <w:proofErr w:type="spellStart"/>
      <w:r w:rsidRPr="0085453E">
        <w:rPr>
          <w:rFonts w:ascii="Calibri" w:hAnsi="Calibri"/>
        </w:rPr>
        <w:t>Deurzen</w:t>
      </w:r>
      <w:proofErr w:type="spellEnd"/>
      <w:r w:rsidRPr="0085453E">
        <w:rPr>
          <w:rFonts w:ascii="Calibri" w:hAnsi="Calibri"/>
        </w:rPr>
        <w:t xml:space="preserve"> C, </w:t>
      </w:r>
      <w:proofErr w:type="spellStart"/>
      <w:r w:rsidRPr="0085453E">
        <w:rPr>
          <w:rFonts w:ascii="Calibri" w:hAnsi="Calibri"/>
        </w:rPr>
        <w:t>Obdeijn</w:t>
      </w:r>
      <w:proofErr w:type="spellEnd"/>
      <w:r w:rsidRPr="0085453E">
        <w:rPr>
          <w:rFonts w:ascii="Calibri" w:hAnsi="Calibri"/>
        </w:rPr>
        <w:t xml:space="preserve"> I, van </w:t>
      </w:r>
      <w:proofErr w:type="spellStart"/>
      <w:r w:rsidRPr="0085453E">
        <w:rPr>
          <w:rFonts w:ascii="Calibri" w:hAnsi="Calibri"/>
        </w:rPr>
        <w:t>Asperen</w:t>
      </w:r>
      <w:proofErr w:type="spellEnd"/>
      <w:r w:rsidRPr="0085453E">
        <w:rPr>
          <w:rFonts w:ascii="Calibri" w:hAnsi="Calibri"/>
        </w:rPr>
        <w:t xml:space="preserve"> C, </w:t>
      </w:r>
      <w:proofErr w:type="spellStart"/>
      <w:r w:rsidRPr="0085453E">
        <w:rPr>
          <w:rFonts w:ascii="Calibri" w:hAnsi="Calibri"/>
        </w:rPr>
        <w:t>Wijnen</w:t>
      </w:r>
      <w:proofErr w:type="spellEnd"/>
      <w:r w:rsidRPr="0085453E">
        <w:rPr>
          <w:rFonts w:ascii="Calibri" w:hAnsi="Calibri"/>
        </w:rPr>
        <w:t xml:space="preserve"> J, </w:t>
      </w:r>
      <w:proofErr w:type="spellStart"/>
      <w:r w:rsidRPr="0085453E">
        <w:rPr>
          <w:rFonts w:ascii="Calibri" w:hAnsi="Calibri"/>
        </w:rPr>
        <w:t>Tollenaar</w:t>
      </w:r>
      <w:proofErr w:type="spellEnd"/>
      <w:r w:rsidRPr="0085453E">
        <w:rPr>
          <w:rFonts w:ascii="Calibri" w:hAnsi="Calibri"/>
        </w:rPr>
        <w:t xml:space="preserve"> R, </w:t>
      </w:r>
      <w:proofErr w:type="spellStart"/>
      <w:r w:rsidRPr="0085453E">
        <w:rPr>
          <w:rFonts w:ascii="Calibri" w:hAnsi="Calibri"/>
        </w:rPr>
        <w:t>Devilee</w:t>
      </w:r>
      <w:proofErr w:type="spellEnd"/>
      <w:r w:rsidRPr="0085453E">
        <w:rPr>
          <w:rFonts w:ascii="Calibri" w:hAnsi="Calibri"/>
        </w:rPr>
        <w:t xml:space="preserve"> P, van </w:t>
      </w:r>
      <w:proofErr w:type="spellStart"/>
      <w:r w:rsidRPr="0085453E">
        <w:rPr>
          <w:rFonts w:ascii="Calibri" w:hAnsi="Calibri"/>
        </w:rPr>
        <w:t>Cronenburg</w:t>
      </w:r>
      <w:proofErr w:type="spellEnd"/>
      <w:r w:rsidRPr="0085453E">
        <w:rPr>
          <w:rFonts w:ascii="Calibri" w:hAnsi="Calibri"/>
        </w:rPr>
        <w:t xml:space="preserve"> TC, </w:t>
      </w:r>
      <w:proofErr w:type="spellStart"/>
      <w:r w:rsidRPr="0085453E">
        <w:rPr>
          <w:rFonts w:ascii="Calibri" w:hAnsi="Calibri"/>
        </w:rPr>
        <w:t>Kets</w:t>
      </w:r>
      <w:proofErr w:type="spellEnd"/>
      <w:r w:rsidRPr="0085453E">
        <w:rPr>
          <w:rFonts w:ascii="Calibri" w:hAnsi="Calibri"/>
        </w:rPr>
        <w:t xml:space="preserve"> C, </w:t>
      </w:r>
      <w:proofErr w:type="spellStart"/>
      <w:r w:rsidRPr="0085453E">
        <w:rPr>
          <w:rFonts w:ascii="Calibri" w:hAnsi="Calibri"/>
        </w:rPr>
        <w:t>Mensenkamp</w:t>
      </w:r>
      <w:proofErr w:type="spellEnd"/>
      <w:r w:rsidRPr="0085453E">
        <w:rPr>
          <w:rFonts w:ascii="Calibri" w:hAnsi="Calibri"/>
        </w:rPr>
        <w:t xml:space="preserve"> A, </w:t>
      </w:r>
      <w:proofErr w:type="spellStart"/>
      <w:r w:rsidRPr="0085453E">
        <w:rPr>
          <w:rFonts w:ascii="Calibri" w:hAnsi="Calibri"/>
        </w:rPr>
        <w:t>Ausems</w:t>
      </w:r>
      <w:proofErr w:type="spellEnd"/>
      <w:r w:rsidRPr="0085453E">
        <w:rPr>
          <w:rFonts w:ascii="Calibri" w:hAnsi="Calibri"/>
        </w:rPr>
        <w:t xml:space="preserve"> M, van der </w:t>
      </w:r>
      <w:proofErr w:type="spellStart"/>
      <w:r w:rsidRPr="0085453E">
        <w:rPr>
          <w:rFonts w:ascii="Calibri" w:hAnsi="Calibri"/>
        </w:rPr>
        <w:t>Luijt</w:t>
      </w:r>
      <w:proofErr w:type="spellEnd"/>
      <w:r w:rsidRPr="0085453E">
        <w:rPr>
          <w:rFonts w:ascii="Calibri" w:hAnsi="Calibri"/>
        </w:rPr>
        <w:t xml:space="preserve"> R, </w:t>
      </w:r>
      <w:proofErr w:type="spellStart"/>
      <w:r w:rsidRPr="0085453E">
        <w:rPr>
          <w:rFonts w:ascii="Calibri" w:hAnsi="Calibri"/>
        </w:rPr>
        <w:t>Aalfs</w:t>
      </w:r>
      <w:proofErr w:type="spellEnd"/>
      <w:r w:rsidRPr="0085453E">
        <w:rPr>
          <w:rFonts w:ascii="Calibri" w:hAnsi="Calibri"/>
        </w:rPr>
        <w:t xml:space="preserve"> C, van </w:t>
      </w:r>
      <w:proofErr w:type="spellStart"/>
      <w:r w:rsidRPr="0085453E">
        <w:rPr>
          <w:rFonts w:ascii="Calibri" w:hAnsi="Calibri"/>
        </w:rPr>
        <w:t>Os</w:t>
      </w:r>
      <w:proofErr w:type="spellEnd"/>
      <w:r w:rsidRPr="0085453E">
        <w:rPr>
          <w:rFonts w:ascii="Calibri" w:hAnsi="Calibri"/>
        </w:rPr>
        <w:t xml:space="preserve"> T, </w:t>
      </w:r>
      <w:proofErr w:type="spellStart"/>
      <w:r w:rsidRPr="0085453E">
        <w:rPr>
          <w:rFonts w:ascii="Calibri" w:hAnsi="Calibri"/>
        </w:rPr>
        <w:t>Gille</w:t>
      </w:r>
      <w:proofErr w:type="spellEnd"/>
      <w:r w:rsidRPr="0085453E">
        <w:rPr>
          <w:rFonts w:ascii="Calibri" w:hAnsi="Calibri"/>
        </w:rPr>
        <w:t xml:space="preserve"> J, </w:t>
      </w:r>
      <w:proofErr w:type="spellStart"/>
      <w:r w:rsidRPr="0085453E">
        <w:rPr>
          <w:rFonts w:ascii="Calibri" w:hAnsi="Calibri"/>
        </w:rPr>
        <w:t>Waisfisz</w:t>
      </w:r>
      <w:proofErr w:type="spellEnd"/>
      <w:r w:rsidRPr="0085453E">
        <w:rPr>
          <w:rFonts w:ascii="Calibri" w:hAnsi="Calibri"/>
        </w:rPr>
        <w:t xml:space="preserve"> Q, </w:t>
      </w:r>
      <w:proofErr w:type="spellStart"/>
      <w:r w:rsidRPr="0085453E">
        <w:rPr>
          <w:rFonts w:ascii="Calibri" w:hAnsi="Calibri"/>
        </w:rPr>
        <w:t>Meijers-Heijboer</w:t>
      </w:r>
      <w:proofErr w:type="spellEnd"/>
      <w:r w:rsidRPr="0085453E">
        <w:rPr>
          <w:rFonts w:ascii="Calibri" w:hAnsi="Calibri"/>
        </w:rPr>
        <w:t xml:space="preserve"> H, Gomez-Garcia E, Blok M, </w:t>
      </w:r>
      <w:proofErr w:type="spellStart"/>
      <w:r w:rsidRPr="0085453E">
        <w:rPr>
          <w:rFonts w:ascii="Calibri" w:hAnsi="Calibri"/>
        </w:rPr>
        <w:t>Oosterwijk</w:t>
      </w:r>
      <w:proofErr w:type="spellEnd"/>
      <w:r w:rsidRPr="0085453E">
        <w:rPr>
          <w:rFonts w:ascii="Calibri" w:hAnsi="Calibri"/>
        </w:rPr>
        <w:t xml:space="preserve"> J, van der </w:t>
      </w:r>
      <w:proofErr w:type="spellStart"/>
      <w:r w:rsidRPr="0085453E">
        <w:rPr>
          <w:rFonts w:ascii="Calibri" w:hAnsi="Calibri"/>
        </w:rPr>
        <w:t>Hout</w:t>
      </w:r>
      <w:proofErr w:type="spellEnd"/>
      <w:r w:rsidRPr="0085453E">
        <w:rPr>
          <w:rFonts w:ascii="Calibri" w:hAnsi="Calibri"/>
        </w:rPr>
        <w:t xml:space="preserve"> A, </w:t>
      </w:r>
      <w:proofErr w:type="spellStart"/>
      <w:r w:rsidRPr="0085453E">
        <w:rPr>
          <w:rFonts w:ascii="Calibri" w:hAnsi="Calibri"/>
        </w:rPr>
        <w:t>Mourits</w:t>
      </w:r>
      <w:proofErr w:type="spellEnd"/>
      <w:r w:rsidRPr="0085453E">
        <w:rPr>
          <w:rFonts w:ascii="Calibri" w:hAnsi="Calibri"/>
        </w:rPr>
        <w:t xml:space="preserve"> M, de Bock G, </w:t>
      </w:r>
      <w:proofErr w:type="spellStart"/>
      <w:r w:rsidRPr="0085453E">
        <w:rPr>
          <w:rFonts w:ascii="Calibri" w:hAnsi="Calibri"/>
        </w:rPr>
        <w:t>Vasen</w:t>
      </w:r>
      <w:proofErr w:type="spellEnd"/>
      <w:r w:rsidRPr="0085453E">
        <w:rPr>
          <w:rFonts w:ascii="Calibri" w:hAnsi="Calibri"/>
        </w:rPr>
        <w:t xml:space="preserve"> H</w:t>
      </w:r>
      <w:r w:rsidRPr="007C1636">
        <w:rPr>
          <w:rFonts w:ascii="Calibri" w:hAnsi="Calibri"/>
        </w:rPr>
        <w:t>.</w:t>
      </w:r>
    </w:p>
    <w:p w:rsidR="004B306C" w:rsidRPr="007C1636" w:rsidRDefault="004B306C" w:rsidP="004B306C">
      <w:pPr>
        <w:spacing w:after="0" w:line="240" w:lineRule="auto"/>
        <w:rPr>
          <w:rFonts w:ascii="Calibri" w:hAnsi="Calibri"/>
        </w:rPr>
      </w:pPr>
    </w:p>
    <w:p w:rsidR="004B306C" w:rsidRPr="007C1636" w:rsidRDefault="004B306C" w:rsidP="004B306C">
      <w:pPr>
        <w:spacing w:after="0" w:line="240" w:lineRule="auto"/>
        <w:rPr>
          <w:rFonts w:ascii="Calibri" w:hAnsi="Calibri"/>
          <w:b/>
        </w:rPr>
      </w:pPr>
      <w:r w:rsidRPr="007C1636">
        <w:rPr>
          <w:rFonts w:ascii="Calibri" w:hAnsi="Calibri"/>
          <w:b/>
        </w:rPr>
        <w:t>Ovarian Cancer Association Consortium (OCAC)</w:t>
      </w:r>
    </w:p>
    <w:p w:rsidR="004B306C" w:rsidRPr="007C1636" w:rsidRDefault="004B306C" w:rsidP="004B306C">
      <w:pPr>
        <w:spacing w:after="0" w:line="240" w:lineRule="auto"/>
        <w:rPr>
          <w:rFonts w:ascii="Calibri" w:hAnsi="Calibri"/>
        </w:rPr>
      </w:pPr>
      <w:proofErr w:type="spellStart"/>
      <w:r w:rsidRPr="007C1636">
        <w:rPr>
          <w:rFonts w:ascii="Calibri" w:hAnsi="Calibri"/>
        </w:rPr>
        <w:t>Hoda</w:t>
      </w:r>
      <w:proofErr w:type="spellEnd"/>
      <w:r w:rsidRPr="007C1636">
        <w:rPr>
          <w:rFonts w:ascii="Calibri" w:hAnsi="Calibri"/>
        </w:rPr>
        <w:t xml:space="preserve"> Anton-Culver, Elisa Bandera, Susana Banerjee, </w:t>
      </w:r>
      <w:proofErr w:type="spellStart"/>
      <w:r w:rsidRPr="007C1636">
        <w:rPr>
          <w:rFonts w:ascii="Calibri" w:hAnsi="Calibri"/>
        </w:rPr>
        <w:t>Ros</w:t>
      </w:r>
      <w:proofErr w:type="spellEnd"/>
      <w:r w:rsidRPr="007C1636">
        <w:rPr>
          <w:rFonts w:ascii="Calibri" w:hAnsi="Calibri"/>
        </w:rPr>
        <w:t xml:space="preserve"> </w:t>
      </w:r>
      <w:proofErr w:type="spellStart"/>
      <w:r w:rsidRPr="007C1636">
        <w:rPr>
          <w:rFonts w:ascii="Calibri" w:hAnsi="Calibri"/>
        </w:rPr>
        <w:t>Glasspool</w:t>
      </w:r>
      <w:proofErr w:type="spellEnd"/>
      <w:r w:rsidRPr="007C1636">
        <w:rPr>
          <w:rFonts w:ascii="Calibri" w:hAnsi="Calibri"/>
        </w:rPr>
        <w:t xml:space="preserve">, Iain </w:t>
      </w:r>
      <w:proofErr w:type="spellStart"/>
      <w:r w:rsidRPr="007C1636">
        <w:rPr>
          <w:rFonts w:ascii="Calibri" w:hAnsi="Calibri"/>
        </w:rPr>
        <w:t>McNeish</w:t>
      </w:r>
      <w:proofErr w:type="spellEnd"/>
      <w:r w:rsidRPr="007C1636">
        <w:rPr>
          <w:rFonts w:ascii="Calibri" w:hAnsi="Calibri"/>
        </w:rPr>
        <w:t xml:space="preserve">, Jim Paul, Nadeem Siddiqui, Natalia </w:t>
      </w:r>
      <w:proofErr w:type="spellStart"/>
      <w:r w:rsidRPr="007C1636">
        <w:rPr>
          <w:rFonts w:ascii="Calibri" w:hAnsi="Calibri"/>
        </w:rPr>
        <w:t>Bogdanova</w:t>
      </w:r>
      <w:proofErr w:type="spellEnd"/>
      <w:r w:rsidRPr="007C1636">
        <w:rPr>
          <w:rFonts w:ascii="Calibri" w:hAnsi="Calibri"/>
        </w:rPr>
        <w:t xml:space="preserve">, </w:t>
      </w:r>
      <w:proofErr w:type="spellStart"/>
      <w:r w:rsidRPr="007C1636">
        <w:rPr>
          <w:rFonts w:ascii="Calibri" w:hAnsi="Calibri"/>
        </w:rPr>
        <w:t>Thilo</w:t>
      </w:r>
      <w:proofErr w:type="spellEnd"/>
      <w:r w:rsidRPr="007C1636">
        <w:rPr>
          <w:rFonts w:ascii="Calibri" w:hAnsi="Calibri"/>
        </w:rPr>
        <w:t xml:space="preserve"> </w:t>
      </w:r>
      <w:proofErr w:type="spellStart"/>
      <w:r w:rsidRPr="007C1636">
        <w:rPr>
          <w:rFonts w:ascii="Calibri" w:hAnsi="Calibri"/>
        </w:rPr>
        <w:t>Dörk-Bousset</w:t>
      </w:r>
      <w:proofErr w:type="spellEnd"/>
      <w:r w:rsidRPr="007C1636">
        <w:rPr>
          <w:rFonts w:ascii="Calibri" w:hAnsi="Calibri"/>
        </w:rPr>
        <w:t xml:space="preserve">, Ralf </w:t>
      </w:r>
      <w:proofErr w:type="spellStart"/>
      <w:r w:rsidRPr="007C1636">
        <w:rPr>
          <w:rFonts w:ascii="Calibri" w:hAnsi="Calibri"/>
        </w:rPr>
        <w:t>Butzow</w:t>
      </w:r>
      <w:proofErr w:type="spellEnd"/>
      <w:r w:rsidRPr="007C1636">
        <w:rPr>
          <w:rFonts w:ascii="Calibri" w:hAnsi="Calibri"/>
        </w:rPr>
        <w:t xml:space="preserve">, Heli </w:t>
      </w:r>
      <w:proofErr w:type="spellStart"/>
      <w:r w:rsidRPr="007C1636">
        <w:rPr>
          <w:rFonts w:ascii="Calibri" w:hAnsi="Calibri"/>
        </w:rPr>
        <w:t>Nevanlinna</w:t>
      </w:r>
      <w:proofErr w:type="spellEnd"/>
      <w:r w:rsidRPr="007C1636">
        <w:rPr>
          <w:rFonts w:ascii="Calibri" w:hAnsi="Calibri"/>
        </w:rPr>
        <w:t xml:space="preserve">, Jenny Chang-Claude, Georgia </w:t>
      </w:r>
      <w:proofErr w:type="spellStart"/>
      <w:r w:rsidRPr="007C1636">
        <w:rPr>
          <w:rFonts w:ascii="Calibri" w:hAnsi="Calibri"/>
        </w:rPr>
        <w:t>Chenevix</w:t>
      </w:r>
      <w:proofErr w:type="spellEnd"/>
      <w:r w:rsidRPr="007C1636">
        <w:rPr>
          <w:rFonts w:ascii="Calibri" w:hAnsi="Calibri"/>
        </w:rPr>
        <w:t xml:space="preserve">-Trench, Penelope Webb, Linda Cook, </w:t>
      </w:r>
      <w:proofErr w:type="spellStart"/>
      <w:r w:rsidRPr="007C1636">
        <w:rPr>
          <w:rFonts w:ascii="Calibri" w:hAnsi="Calibri"/>
        </w:rPr>
        <w:t>Nhu</w:t>
      </w:r>
      <w:proofErr w:type="spellEnd"/>
      <w:r w:rsidRPr="007C1636">
        <w:rPr>
          <w:rFonts w:ascii="Calibri" w:hAnsi="Calibri"/>
        </w:rPr>
        <w:t xml:space="preserve"> Le, Daniel Cramer, Kathryn Terry, </w:t>
      </w:r>
      <w:proofErr w:type="spellStart"/>
      <w:r w:rsidRPr="007C1636">
        <w:rPr>
          <w:rFonts w:ascii="Calibri" w:hAnsi="Calibri"/>
        </w:rPr>
        <w:t>Thilo</w:t>
      </w:r>
      <w:proofErr w:type="spellEnd"/>
      <w:r w:rsidRPr="007C1636">
        <w:rPr>
          <w:rFonts w:ascii="Calibri" w:hAnsi="Calibri"/>
        </w:rPr>
        <w:t xml:space="preserve"> </w:t>
      </w:r>
      <w:proofErr w:type="spellStart"/>
      <w:r w:rsidRPr="007C1636">
        <w:rPr>
          <w:rFonts w:ascii="Calibri" w:hAnsi="Calibri"/>
        </w:rPr>
        <w:t>Dörk-Bousset</w:t>
      </w:r>
      <w:proofErr w:type="spellEnd"/>
      <w:r w:rsidRPr="007C1636">
        <w:rPr>
          <w:rFonts w:ascii="Calibri" w:hAnsi="Calibri"/>
        </w:rPr>
        <w:t xml:space="preserve">, Matthias </w:t>
      </w:r>
      <w:proofErr w:type="spellStart"/>
      <w:r w:rsidRPr="007C1636">
        <w:rPr>
          <w:rFonts w:ascii="Calibri" w:hAnsi="Calibri"/>
        </w:rPr>
        <w:t>Duerst</w:t>
      </w:r>
      <w:proofErr w:type="spellEnd"/>
      <w:r w:rsidRPr="007C1636">
        <w:rPr>
          <w:rFonts w:ascii="Calibri" w:hAnsi="Calibri"/>
        </w:rPr>
        <w:t xml:space="preserve">, Peter </w:t>
      </w:r>
      <w:proofErr w:type="spellStart"/>
      <w:r w:rsidRPr="007C1636">
        <w:rPr>
          <w:rFonts w:ascii="Calibri" w:hAnsi="Calibri"/>
        </w:rPr>
        <w:t>Fasching</w:t>
      </w:r>
      <w:proofErr w:type="spellEnd"/>
      <w:r w:rsidRPr="007C1636">
        <w:rPr>
          <w:rFonts w:ascii="Calibri" w:hAnsi="Calibri"/>
        </w:rPr>
        <w:t xml:space="preserve">, Simon </w:t>
      </w:r>
      <w:proofErr w:type="spellStart"/>
      <w:r w:rsidRPr="007C1636">
        <w:rPr>
          <w:rFonts w:ascii="Calibri" w:hAnsi="Calibri"/>
        </w:rPr>
        <w:t>Gayther</w:t>
      </w:r>
      <w:proofErr w:type="spellEnd"/>
      <w:r w:rsidRPr="007C1636">
        <w:rPr>
          <w:rFonts w:ascii="Calibri" w:hAnsi="Calibri"/>
        </w:rPr>
        <w:t xml:space="preserve">, Usha Menon, Graham Giles, Ellen Goode, Marc Goodman, Jacek </w:t>
      </w:r>
      <w:proofErr w:type="spellStart"/>
      <w:r w:rsidRPr="007C1636">
        <w:rPr>
          <w:rFonts w:ascii="Calibri" w:hAnsi="Calibri"/>
        </w:rPr>
        <w:t>Gronwald</w:t>
      </w:r>
      <w:proofErr w:type="spellEnd"/>
      <w:r w:rsidRPr="007C1636">
        <w:rPr>
          <w:rFonts w:ascii="Calibri" w:hAnsi="Calibri"/>
        </w:rPr>
        <w:t xml:space="preserve">, Michelle Hildebrandt, Karen Lu, </w:t>
      </w:r>
      <w:proofErr w:type="spellStart"/>
      <w:r w:rsidRPr="007C1636">
        <w:rPr>
          <w:rFonts w:ascii="Calibri" w:hAnsi="Calibri"/>
        </w:rPr>
        <w:t>Estrid</w:t>
      </w:r>
      <w:proofErr w:type="spellEnd"/>
      <w:r w:rsidRPr="007C1636">
        <w:rPr>
          <w:rFonts w:ascii="Calibri" w:hAnsi="Calibri"/>
        </w:rPr>
        <w:t xml:space="preserve"> </w:t>
      </w:r>
      <w:proofErr w:type="spellStart"/>
      <w:r w:rsidRPr="007C1636">
        <w:rPr>
          <w:rFonts w:ascii="Calibri" w:hAnsi="Calibri"/>
        </w:rPr>
        <w:t>Høgdall</w:t>
      </w:r>
      <w:proofErr w:type="spellEnd"/>
      <w:r w:rsidRPr="007C1636">
        <w:rPr>
          <w:rFonts w:ascii="Calibri" w:hAnsi="Calibri"/>
        </w:rPr>
        <w:t xml:space="preserve">, Claus </w:t>
      </w:r>
      <w:proofErr w:type="spellStart"/>
      <w:r w:rsidRPr="007C1636">
        <w:rPr>
          <w:rFonts w:ascii="Calibri" w:hAnsi="Calibri"/>
        </w:rPr>
        <w:t>Høgdall</w:t>
      </w:r>
      <w:proofErr w:type="spellEnd"/>
      <w:r w:rsidRPr="007C1636">
        <w:rPr>
          <w:rFonts w:ascii="Calibri" w:hAnsi="Calibri"/>
        </w:rPr>
        <w:t xml:space="preserve">, Beth </w:t>
      </w:r>
      <w:proofErr w:type="spellStart"/>
      <w:r w:rsidRPr="007C1636">
        <w:rPr>
          <w:rFonts w:ascii="Calibri" w:hAnsi="Calibri"/>
        </w:rPr>
        <w:t>Karlan</w:t>
      </w:r>
      <w:proofErr w:type="spellEnd"/>
      <w:r w:rsidRPr="007C1636">
        <w:rPr>
          <w:rFonts w:ascii="Calibri" w:hAnsi="Calibri"/>
        </w:rPr>
        <w:t xml:space="preserve">, </w:t>
      </w:r>
      <w:proofErr w:type="spellStart"/>
      <w:r w:rsidRPr="007C1636">
        <w:rPr>
          <w:rFonts w:ascii="Calibri" w:hAnsi="Calibri"/>
        </w:rPr>
        <w:t>Lambertus</w:t>
      </w:r>
      <w:proofErr w:type="spellEnd"/>
      <w:r w:rsidRPr="007C1636">
        <w:rPr>
          <w:rFonts w:ascii="Calibri" w:hAnsi="Calibri"/>
        </w:rPr>
        <w:t xml:space="preserve"> Kiemeney, Leon </w:t>
      </w:r>
      <w:proofErr w:type="spellStart"/>
      <w:r w:rsidRPr="007C1636">
        <w:rPr>
          <w:rFonts w:ascii="Calibri" w:hAnsi="Calibri"/>
        </w:rPr>
        <w:t>Massuger</w:t>
      </w:r>
      <w:proofErr w:type="spellEnd"/>
      <w:r w:rsidRPr="007C1636">
        <w:rPr>
          <w:rFonts w:ascii="Calibri" w:hAnsi="Calibri"/>
        </w:rPr>
        <w:t xml:space="preserve">, Susanne Kruger </w:t>
      </w:r>
      <w:proofErr w:type="spellStart"/>
      <w:r w:rsidRPr="007C1636">
        <w:rPr>
          <w:rFonts w:ascii="Calibri" w:hAnsi="Calibri"/>
        </w:rPr>
        <w:t>Kjaer</w:t>
      </w:r>
      <w:proofErr w:type="spellEnd"/>
      <w:r w:rsidRPr="007C1636">
        <w:rPr>
          <w:rFonts w:ascii="Calibri" w:hAnsi="Calibri"/>
        </w:rPr>
        <w:t xml:space="preserve">, </w:t>
      </w:r>
      <w:proofErr w:type="spellStart"/>
      <w:r w:rsidRPr="007C1636">
        <w:rPr>
          <w:rFonts w:ascii="Calibri" w:hAnsi="Calibri"/>
        </w:rPr>
        <w:t>Jolanta</w:t>
      </w:r>
      <w:proofErr w:type="spellEnd"/>
      <w:r w:rsidRPr="007C1636">
        <w:rPr>
          <w:rFonts w:ascii="Calibri" w:hAnsi="Calibri"/>
        </w:rPr>
        <w:t xml:space="preserve"> </w:t>
      </w:r>
      <w:proofErr w:type="spellStart"/>
      <w:r w:rsidRPr="007C1636">
        <w:rPr>
          <w:rFonts w:ascii="Calibri" w:hAnsi="Calibri"/>
        </w:rPr>
        <w:t>Kupryjanczyk</w:t>
      </w:r>
      <w:proofErr w:type="spellEnd"/>
      <w:r w:rsidRPr="007C1636">
        <w:rPr>
          <w:rFonts w:ascii="Calibri" w:hAnsi="Calibri"/>
        </w:rPr>
        <w:t xml:space="preserve">, </w:t>
      </w:r>
      <w:proofErr w:type="spellStart"/>
      <w:r w:rsidRPr="007C1636">
        <w:rPr>
          <w:rFonts w:ascii="Calibri" w:hAnsi="Calibri"/>
        </w:rPr>
        <w:t>Diether</w:t>
      </w:r>
      <w:proofErr w:type="spellEnd"/>
      <w:r w:rsidRPr="007C1636">
        <w:rPr>
          <w:rFonts w:ascii="Calibri" w:hAnsi="Calibri"/>
        </w:rPr>
        <w:t xml:space="preserve"> </w:t>
      </w:r>
      <w:proofErr w:type="spellStart"/>
      <w:r w:rsidRPr="007C1636">
        <w:rPr>
          <w:rFonts w:ascii="Calibri" w:hAnsi="Calibri"/>
        </w:rPr>
        <w:t>Lambrechts</w:t>
      </w:r>
      <w:proofErr w:type="spellEnd"/>
      <w:r w:rsidRPr="007C1636">
        <w:rPr>
          <w:rFonts w:ascii="Calibri" w:hAnsi="Calibri"/>
        </w:rPr>
        <w:t xml:space="preserve">, Douglas Levine, Keitaro Matsuo, </w:t>
      </w:r>
      <w:proofErr w:type="spellStart"/>
      <w:r w:rsidRPr="007C1636">
        <w:rPr>
          <w:rFonts w:ascii="Calibri" w:hAnsi="Calibri"/>
        </w:rPr>
        <w:t>Francesmary</w:t>
      </w:r>
      <w:proofErr w:type="spellEnd"/>
      <w:r w:rsidRPr="007C1636">
        <w:rPr>
          <w:rFonts w:ascii="Calibri" w:hAnsi="Calibri"/>
        </w:rPr>
        <w:t xml:space="preserve"> </w:t>
      </w:r>
      <w:proofErr w:type="spellStart"/>
      <w:r w:rsidRPr="007C1636">
        <w:rPr>
          <w:rFonts w:ascii="Calibri" w:hAnsi="Calibri"/>
        </w:rPr>
        <w:t>Modugno</w:t>
      </w:r>
      <w:proofErr w:type="spellEnd"/>
      <w:r w:rsidRPr="007C1636">
        <w:rPr>
          <w:rFonts w:ascii="Calibri" w:hAnsi="Calibri"/>
        </w:rPr>
        <w:t xml:space="preserve">, Kirsten </w:t>
      </w:r>
      <w:proofErr w:type="spellStart"/>
      <w:r w:rsidRPr="007C1636">
        <w:rPr>
          <w:rFonts w:ascii="Calibri" w:hAnsi="Calibri"/>
        </w:rPr>
        <w:t>Moysich</w:t>
      </w:r>
      <w:proofErr w:type="spellEnd"/>
      <w:r w:rsidRPr="007C1636">
        <w:rPr>
          <w:rFonts w:ascii="Calibri" w:hAnsi="Calibri"/>
        </w:rPr>
        <w:t xml:space="preserve">, Roberta Ness, Kirsten </w:t>
      </w:r>
      <w:proofErr w:type="spellStart"/>
      <w:r w:rsidRPr="007C1636">
        <w:rPr>
          <w:rFonts w:ascii="Calibri" w:hAnsi="Calibri"/>
        </w:rPr>
        <w:t>Moysich</w:t>
      </w:r>
      <w:proofErr w:type="spellEnd"/>
      <w:r w:rsidRPr="007C1636">
        <w:rPr>
          <w:rFonts w:ascii="Calibri" w:hAnsi="Calibri"/>
        </w:rPr>
        <w:t xml:space="preserve">, Steven </w:t>
      </w:r>
      <w:proofErr w:type="spellStart"/>
      <w:r w:rsidRPr="007C1636">
        <w:rPr>
          <w:rFonts w:ascii="Calibri" w:hAnsi="Calibri"/>
        </w:rPr>
        <w:t>Narod</w:t>
      </w:r>
      <w:proofErr w:type="spellEnd"/>
      <w:r w:rsidRPr="007C1636">
        <w:rPr>
          <w:rFonts w:ascii="Calibri" w:hAnsi="Calibri"/>
        </w:rPr>
        <w:t xml:space="preserve">, Catherine Phelan, Harvey Risch, Leigh Pearce, Anna Wu, Tanja </w:t>
      </w:r>
      <w:proofErr w:type="spellStart"/>
      <w:r w:rsidRPr="007C1636">
        <w:rPr>
          <w:rFonts w:ascii="Calibri" w:hAnsi="Calibri"/>
        </w:rPr>
        <w:t>Pejovic</w:t>
      </w:r>
      <w:proofErr w:type="spellEnd"/>
      <w:r w:rsidRPr="007C1636">
        <w:rPr>
          <w:rFonts w:ascii="Calibri" w:hAnsi="Calibri"/>
        </w:rPr>
        <w:t xml:space="preserve">, Paul Pharoah, Mary Anne </w:t>
      </w:r>
      <w:proofErr w:type="spellStart"/>
      <w:r w:rsidRPr="007C1636">
        <w:rPr>
          <w:rFonts w:ascii="Calibri" w:hAnsi="Calibri"/>
        </w:rPr>
        <w:t>Rossing</w:t>
      </w:r>
      <w:proofErr w:type="spellEnd"/>
      <w:r w:rsidRPr="007C1636">
        <w:rPr>
          <w:rFonts w:ascii="Calibri" w:hAnsi="Calibri"/>
        </w:rPr>
        <w:t xml:space="preserve">, Dale P. Sandler, Helga B Salvesen, </w:t>
      </w:r>
      <w:proofErr w:type="spellStart"/>
      <w:r w:rsidRPr="007C1636">
        <w:rPr>
          <w:rFonts w:ascii="Calibri" w:hAnsi="Calibri"/>
        </w:rPr>
        <w:t>Joellen</w:t>
      </w:r>
      <w:proofErr w:type="spellEnd"/>
      <w:r w:rsidRPr="007C1636">
        <w:rPr>
          <w:rFonts w:ascii="Calibri" w:hAnsi="Calibri"/>
        </w:rPr>
        <w:t xml:space="preserve"> </w:t>
      </w:r>
      <w:proofErr w:type="spellStart"/>
      <w:r w:rsidRPr="007C1636">
        <w:rPr>
          <w:rFonts w:ascii="Calibri" w:hAnsi="Calibri"/>
        </w:rPr>
        <w:t>Schildkraut</w:t>
      </w:r>
      <w:proofErr w:type="spellEnd"/>
      <w:r w:rsidRPr="007C1636">
        <w:rPr>
          <w:rFonts w:ascii="Calibri" w:hAnsi="Calibri"/>
        </w:rPr>
        <w:t xml:space="preserve">, </w:t>
      </w:r>
      <w:proofErr w:type="spellStart"/>
      <w:r w:rsidRPr="007C1636">
        <w:rPr>
          <w:rFonts w:ascii="Calibri" w:hAnsi="Calibri"/>
        </w:rPr>
        <w:t>Weiva</w:t>
      </w:r>
      <w:proofErr w:type="spellEnd"/>
      <w:r w:rsidRPr="007C1636">
        <w:rPr>
          <w:rFonts w:ascii="Calibri" w:hAnsi="Calibri"/>
        </w:rPr>
        <w:t xml:space="preserve"> </w:t>
      </w:r>
      <w:proofErr w:type="spellStart"/>
      <w:r w:rsidRPr="007C1636">
        <w:rPr>
          <w:rFonts w:ascii="Calibri" w:hAnsi="Calibri"/>
        </w:rPr>
        <w:t>Sieh</w:t>
      </w:r>
      <w:proofErr w:type="spellEnd"/>
      <w:r w:rsidRPr="007C1636">
        <w:rPr>
          <w:rFonts w:ascii="Calibri" w:hAnsi="Calibri"/>
        </w:rPr>
        <w:t xml:space="preserve">, Alice </w:t>
      </w:r>
      <w:proofErr w:type="spellStart"/>
      <w:r w:rsidRPr="007C1636">
        <w:rPr>
          <w:rFonts w:ascii="Calibri" w:hAnsi="Calibri"/>
        </w:rPr>
        <w:t>Whittemore</w:t>
      </w:r>
      <w:proofErr w:type="spellEnd"/>
      <w:r w:rsidRPr="007C1636">
        <w:rPr>
          <w:rFonts w:ascii="Calibri" w:hAnsi="Calibri"/>
        </w:rPr>
        <w:t xml:space="preserve">, Meir </w:t>
      </w:r>
      <w:proofErr w:type="spellStart"/>
      <w:r w:rsidRPr="007C1636">
        <w:rPr>
          <w:rFonts w:ascii="Calibri" w:hAnsi="Calibri"/>
        </w:rPr>
        <w:t>Stampfer</w:t>
      </w:r>
      <w:proofErr w:type="spellEnd"/>
      <w:r w:rsidRPr="007C1636">
        <w:rPr>
          <w:rFonts w:ascii="Calibri" w:hAnsi="Calibri"/>
        </w:rPr>
        <w:t xml:space="preserve">, Shelley </w:t>
      </w:r>
      <w:proofErr w:type="spellStart"/>
      <w:r w:rsidRPr="007C1636">
        <w:rPr>
          <w:rFonts w:ascii="Calibri" w:hAnsi="Calibri"/>
        </w:rPr>
        <w:t>Tworoger</w:t>
      </w:r>
      <w:proofErr w:type="spellEnd"/>
      <w:r w:rsidRPr="007C1636">
        <w:rPr>
          <w:rFonts w:ascii="Calibri" w:hAnsi="Calibri"/>
        </w:rPr>
        <w:t xml:space="preserve">, Walter Willett, Soo-Hwang </w:t>
      </w:r>
      <w:proofErr w:type="spellStart"/>
      <w:r w:rsidRPr="007C1636">
        <w:rPr>
          <w:rFonts w:ascii="Calibri" w:hAnsi="Calibri"/>
        </w:rPr>
        <w:t>Teo</w:t>
      </w:r>
      <w:proofErr w:type="spellEnd"/>
      <w:r w:rsidRPr="007C1636">
        <w:rPr>
          <w:rFonts w:ascii="Calibri" w:hAnsi="Calibri"/>
        </w:rPr>
        <w:t xml:space="preserve">, Yin Ling Woo, Nicolas </w:t>
      </w:r>
      <w:proofErr w:type="spellStart"/>
      <w:r w:rsidRPr="007C1636">
        <w:rPr>
          <w:rFonts w:ascii="Calibri" w:hAnsi="Calibri"/>
        </w:rPr>
        <w:t>Wentzensen</w:t>
      </w:r>
      <w:proofErr w:type="spellEnd"/>
      <w:r w:rsidRPr="007C1636">
        <w:rPr>
          <w:rFonts w:ascii="Calibri" w:hAnsi="Calibri"/>
        </w:rPr>
        <w:t>, Wei Zheng.</w:t>
      </w:r>
    </w:p>
    <w:p w:rsidR="004B306C" w:rsidRPr="007C1636" w:rsidRDefault="004B306C" w:rsidP="004B306C">
      <w:pPr>
        <w:spacing w:after="0" w:line="240" w:lineRule="auto"/>
        <w:rPr>
          <w:rFonts w:ascii="Calibri" w:hAnsi="Calibri"/>
        </w:rPr>
      </w:pPr>
    </w:p>
    <w:p w:rsidR="004B306C" w:rsidRPr="007C1636" w:rsidRDefault="004B306C" w:rsidP="004B306C">
      <w:pPr>
        <w:spacing w:after="0" w:line="240" w:lineRule="auto"/>
        <w:outlineLvl w:val="0"/>
        <w:rPr>
          <w:rFonts w:ascii="Calibri" w:hAnsi="Calibri"/>
          <w:b/>
        </w:rPr>
      </w:pPr>
      <w:r w:rsidRPr="007C1636">
        <w:rPr>
          <w:rFonts w:ascii="Calibri" w:hAnsi="Calibri"/>
          <w:b/>
        </w:rPr>
        <w:t>The PRACTICAL Consortium (</w:t>
      </w:r>
      <w:hyperlink r:id="rId6" w:history="1">
        <w:r w:rsidRPr="007C1636">
          <w:rPr>
            <w:rFonts w:ascii="Calibri" w:hAnsi="Calibri"/>
          </w:rPr>
          <w:t>http://practical.ccge.medschl.cam.ac.uk/</w:t>
        </w:r>
      </w:hyperlink>
      <w:r w:rsidRPr="007C1636">
        <w:rPr>
          <w:rFonts w:ascii="Calibri" w:hAnsi="Calibri"/>
          <w:b/>
        </w:rPr>
        <w:t>)</w:t>
      </w:r>
    </w:p>
    <w:p w:rsidR="004B306C" w:rsidRDefault="004B306C" w:rsidP="004B306C">
      <w:pPr>
        <w:spacing w:after="0" w:line="240" w:lineRule="auto"/>
        <w:outlineLvl w:val="0"/>
        <w:rPr>
          <w:rFonts w:ascii="Calibri" w:hAnsi="Calibri"/>
        </w:rPr>
      </w:pPr>
      <w:r w:rsidRPr="007C1636">
        <w:rPr>
          <w:rFonts w:ascii="Calibri" w:hAnsi="Calibri"/>
        </w:rPr>
        <w:t xml:space="preserve">Rosalind Eeles, Doug Easton, </w:t>
      </w:r>
      <w:proofErr w:type="spellStart"/>
      <w:r w:rsidRPr="007C1636">
        <w:rPr>
          <w:rFonts w:ascii="Calibri" w:hAnsi="Calibri"/>
        </w:rPr>
        <w:t>Zsofia</w:t>
      </w:r>
      <w:proofErr w:type="spellEnd"/>
      <w:r w:rsidRPr="007C1636">
        <w:rPr>
          <w:rFonts w:ascii="Calibri" w:hAnsi="Calibri"/>
        </w:rPr>
        <w:t xml:space="preserve"> </w:t>
      </w:r>
      <w:proofErr w:type="spellStart"/>
      <w:r w:rsidRPr="007C1636">
        <w:rPr>
          <w:rFonts w:ascii="Calibri" w:hAnsi="Calibri"/>
        </w:rPr>
        <w:t>Kote-Jarai</w:t>
      </w:r>
      <w:proofErr w:type="spellEnd"/>
      <w:r w:rsidRPr="007C1636">
        <w:rPr>
          <w:rFonts w:ascii="Calibri" w:hAnsi="Calibri"/>
        </w:rPr>
        <w:t xml:space="preserve">, Ali Amin Al </w:t>
      </w:r>
      <w:proofErr w:type="spellStart"/>
      <w:r w:rsidRPr="007C1636">
        <w:rPr>
          <w:rFonts w:ascii="Calibri" w:hAnsi="Calibri"/>
        </w:rPr>
        <w:t>Olama</w:t>
      </w:r>
      <w:proofErr w:type="spellEnd"/>
      <w:r w:rsidRPr="007C1636">
        <w:rPr>
          <w:rFonts w:ascii="Calibri" w:hAnsi="Calibri"/>
        </w:rPr>
        <w:t xml:space="preserve">, Sara </w:t>
      </w:r>
      <w:proofErr w:type="spellStart"/>
      <w:r w:rsidRPr="007C1636">
        <w:rPr>
          <w:rFonts w:ascii="Calibri" w:hAnsi="Calibri"/>
        </w:rPr>
        <w:t>Benlloch</w:t>
      </w:r>
      <w:proofErr w:type="spellEnd"/>
      <w:r w:rsidRPr="007C1636">
        <w:rPr>
          <w:rFonts w:ascii="Calibri" w:hAnsi="Calibri"/>
        </w:rPr>
        <w:t xml:space="preserve">, Kenneth Muir, Graham G. Giles, Fredrik </w:t>
      </w:r>
      <w:proofErr w:type="spellStart"/>
      <w:r w:rsidRPr="007C1636">
        <w:rPr>
          <w:rFonts w:ascii="Calibri" w:hAnsi="Calibri"/>
        </w:rPr>
        <w:t>Wiklund</w:t>
      </w:r>
      <w:proofErr w:type="spellEnd"/>
      <w:r w:rsidRPr="007C1636">
        <w:rPr>
          <w:rFonts w:ascii="Calibri" w:hAnsi="Calibri"/>
        </w:rPr>
        <w:t xml:space="preserve">, Henrik </w:t>
      </w:r>
      <w:proofErr w:type="spellStart"/>
      <w:r w:rsidRPr="007C1636">
        <w:rPr>
          <w:rFonts w:ascii="Calibri" w:hAnsi="Calibri"/>
        </w:rPr>
        <w:t>Gronberg</w:t>
      </w:r>
      <w:proofErr w:type="spellEnd"/>
      <w:r w:rsidRPr="007C1636">
        <w:rPr>
          <w:rFonts w:ascii="Calibri" w:hAnsi="Calibri"/>
        </w:rPr>
        <w:t xml:space="preserve">, Christopher A. </w:t>
      </w:r>
      <w:proofErr w:type="spellStart"/>
      <w:r w:rsidRPr="007C1636">
        <w:rPr>
          <w:rFonts w:ascii="Calibri" w:hAnsi="Calibri"/>
        </w:rPr>
        <w:t>Haiman</w:t>
      </w:r>
      <w:proofErr w:type="spellEnd"/>
      <w:r w:rsidRPr="007C1636">
        <w:rPr>
          <w:rFonts w:ascii="Calibri" w:hAnsi="Calibri"/>
        </w:rPr>
        <w:t xml:space="preserve">, Johanna </w:t>
      </w:r>
      <w:proofErr w:type="spellStart"/>
      <w:r w:rsidRPr="007C1636">
        <w:rPr>
          <w:rFonts w:ascii="Calibri" w:hAnsi="Calibri"/>
        </w:rPr>
        <w:t>Schleutker</w:t>
      </w:r>
      <w:proofErr w:type="spellEnd"/>
      <w:r w:rsidRPr="007C1636">
        <w:rPr>
          <w:rFonts w:ascii="Calibri" w:hAnsi="Calibri"/>
        </w:rPr>
        <w:t xml:space="preserve">, Maren </w:t>
      </w:r>
      <w:proofErr w:type="spellStart"/>
      <w:r w:rsidRPr="007C1636">
        <w:rPr>
          <w:rFonts w:ascii="Calibri" w:hAnsi="Calibri"/>
        </w:rPr>
        <w:t>Weischer</w:t>
      </w:r>
      <w:proofErr w:type="spellEnd"/>
      <w:r w:rsidRPr="007C1636">
        <w:rPr>
          <w:rFonts w:ascii="Calibri" w:hAnsi="Calibri"/>
        </w:rPr>
        <w:t xml:space="preserve">, Ruth C. Travis, David Neal, Paul Pharoah, Kay-Tee </w:t>
      </w:r>
      <w:proofErr w:type="spellStart"/>
      <w:r w:rsidRPr="007C1636">
        <w:rPr>
          <w:rFonts w:ascii="Calibri" w:hAnsi="Calibri"/>
        </w:rPr>
        <w:t>Khaw</w:t>
      </w:r>
      <w:proofErr w:type="spellEnd"/>
      <w:r w:rsidRPr="007C1636">
        <w:rPr>
          <w:rFonts w:ascii="Calibri" w:hAnsi="Calibri"/>
        </w:rPr>
        <w:t xml:space="preserve">, Janet L. Stanford, William J. Blot, Stephen </w:t>
      </w:r>
      <w:proofErr w:type="spellStart"/>
      <w:r w:rsidRPr="007C1636">
        <w:rPr>
          <w:rFonts w:ascii="Calibri" w:hAnsi="Calibri"/>
        </w:rPr>
        <w:t>Thibodeau</w:t>
      </w:r>
      <w:proofErr w:type="spellEnd"/>
      <w:r w:rsidRPr="007C1636">
        <w:rPr>
          <w:rFonts w:ascii="Calibri" w:hAnsi="Calibri"/>
        </w:rPr>
        <w:t xml:space="preserve">, Christiane Maier, Adam S. </w:t>
      </w:r>
      <w:proofErr w:type="spellStart"/>
      <w:r w:rsidRPr="007C1636">
        <w:rPr>
          <w:rFonts w:ascii="Calibri" w:hAnsi="Calibri"/>
        </w:rPr>
        <w:t>Kibel</w:t>
      </w:r>
      <w:proofErr w:type="spellEnd"/>
      <w:r w:rsidRPr="007C1636">
        <w:rPr>
          <w:rFonts w:ascii="Calibri" w:hAnsi="Calibri"/>
        </w:rPr>
        <w:t xml:space="preserve">, </w:t>
      </w:r>
      <w:proofErr w:type="spellStart"/>
      <w:r w:rsidRPr="007C1636">
        <w:rPr>
          <w:rFonts w:ascii="Calibri" w:hAnsi="Calibri"/>
        </w:rPr>
        <w:t>Cezary</w:t>
      </w:r>
      <w:proofErr w:type="spellEnd"/>
      <w:r w:rsidRPr="007C1636">
        <w:rPr>
          <w:rFonts w:ascii="Calibri" w:hAnsi="Calibri"/>
        </w:rPr>
        <w:t xml:space="preserve"> </w:t>
      </w:r>
      <w:proofErr w:type="spellStart"/>
      <w:r w:rsidRPr="007C1636">
        <w:rPr>
          <w:rFonts w:ascii="Calibri" w:hAnsi="Calibri"/>
        </w:rPr>
        <w:t>Cybulski</w:t>
      </w:r>
      <w:proofErr w:type="spellEnd"/>
      <w:r w:rsidRPr="007C1636">
        <w:rPr>
          <w:rFonts w:ascii="Calibri" w:hAnsi="Calibri"/>
        </w:rPr>
        <w:t xml:space="preserve">, Lisa Cannon-Albright, Hermann Brenner, Jong Park, </w:t>
      </w:r>
      <w:proofErr w:type="spellStart"/>
      <w:r w:rsidRPr="007C1636">
        <w:rPr>
          <w:rFonts w:ascii="Calibri" w:hAnsi="Calibri"/>
        </w:rPr>
        <w:t>Radka</w:t>
      </w:r>
      <w:proofErr w:type="spellEnd"/>
      <w:r w:rsidRPr="007C1636">
        <w:rPr>
          <w:rFonts w:ascii="Calibri" w:hAnsi="Calibri"/>
        </w:rPr>
        <w:t xml:space="preserve"> </w:t>
      </w:r>
      <w:proofErr w:type="spellStart"/>
      <w:r w:rsidRPr="007C1636">
        <w:rPr>
          <w:rFonts w:ascii="Calibri" w:hAnsi="Calibri"/>
        </w:rPr>
        <w:t>Kaneva</w:t>
      </w:r>
      <w:proofErr w:type="spellEnd"/>
      <w:r w:rsidRPr="007C1636">
        <w:rPr>
          <w:rFonts w:ascii="Calibri" w:hAnsi="Calibri"/>
        </w:rPr>
        <w:t xml:space="preserve">, Jyotsna </w:t>
      </w:r>
      <w:proofErr w:type="spellStart"/>
      <w:r w:rsidRPr="007C1636">
        <w:rPr>
          <w:rFonts w:ascii="Calibri" w:hAnsi="Calibri"/>
        </w:rPr>
        <w:t>Batra</w:t>
      </w:r>
      <w:proofErr w:type="spellEnd"/>
      <w:r w:rsidRPr="007C1636">
        <w:rPr>
          <w:rFonts w:ascii="Calibri" w:hAnsi="Calibri"/>
        </w:rPr>
        <w:t xml:space="preserve">, Manuel R. Teixeira, </w:t>
      </w:r>
      <w:proofErr w:type="spellStart"/>
      <w:r w:rsidRPr="007C1636">
        <w:rPr>
          <w:rFonts w:ascii="Calibri" w:hAnsi="Calibri"/>
        </w:rPr>
        <w:t>Hardev</w:t>
      </w:r>
      <w:proofErr w:type="spellEnd"/>
      <w:r w:rsidRPr="007C1636">
        <w:rPr>
          <w:rFonts w:ascii="Calibri" w:hAnsi="Calibri"/>
        </w:rPr>
        <w:t xml:space="preserve"> </w:t>
      </w:r>
      <w:proofErr w:type="spellStart"/>
      <w:r w:rsidRPr="007C1636">
        <w:rPr>
          <w:rFonts w:ascii="Calibri" w:hAnsi="Calibri"/>
        </w:rPr>
        <w:t>Pandha</w:t>
      </w:r>
      <w:proofErr w:type="spellEnd"/>
      <w:r w:rsidRPr="007C1636">
        <w:rPr>
          <w:rFonts w:ascii="Calibri" w:hAnsi="Calibri"/>
        </w:rPr>
        <w:t>.</w:t>
      </w:r>
    </w:p>
    <w:p w:rsidR="004B306C" w:rsidRPr="007C1636" w:rsidRDefault="004B306C" w:rsidP="004B306C">
      <w:pPr>
        <w:spacing w:after="0"/>
        <w:outlineLvl w:val="0"/>
        <w:rPr>
          <w:rFonts w:ascii="Calibri" w:hAnsi="Calibri"/>
        </w:rPr>
      </w:pPr>
    </w:p>
    <w:p w:rsidR="004B306C" w:rsidRPr="007C1636" w:rsidRDefault="004B306C" w:rsidP="004B306C">
      <w:pPr>
        <w:spacing w:after="0" w:line="240" w:lineRule="auto"/>
        <w:rPr>
          <w:b/>
        </w:rPr>
      </w:pPr>
      <w:r w:rsidRPr="007C1636">
        <w:rPr>
          <w:b/>
        </w:rPr>
        <w:t>San Francisco Study and Latin</w:t>
      </w:r>
      <w:r>
        <w:rPr>
          <w:b/>
        </w:rPr>
        <w:t>o</w:t>
      </w:r>
      <w:r w:rsidRPr="007C1636">
        <w:rPr>
          <w:b/>
        </w:rPr>
        <w:t xml:space="preserve"> American Breast Cancer Consortium</w:t>
      </w:r>
      <w:r>
        <w:rPr>
          <w:b/>
        </w:rPr>
        <w:t xml:space="preserve"> (LABC)</w:t>
      </w:r>
    </w:p>
    <w:p w:rsidR="004B306C" w:rsidRPr="007C1636" w:rsidRDefault="004B306C" w:rsidP="004B306C">
      <w:pPr>
        <w:pStyle w:val="PlainText"/>
        <w:rPr>
          <w:szCs w:val="22"/>
        </w:rPr>
      </w:pPr>
      <w:proofErr w:type="spellStart"/>
      <w:r w:rsidRPr="007C1636">
        <w:rPr>
          <w:szCs w:val="22"/>
        </w:rPr>
        <w:t>Elad</w:t>
      </w:r>
      <w:proofErr w:type="spellEnd"/>
      <w:r w:rsidRPr="007C1636">
        <w:rPr>
          <w:szCs w:val="22"/>
        </w:rPr>
        <w:t xml:space="preserve"> </w:t>
      </w:r>
      <w:proofErr w:type="spellStart"/>
      <w:r w:rsidRPr="007C1636">
        <w:rPr>
          <w:szCs w:val="22"/>
        </w:rPr>
        <w:t>Ziv</w:t>
      </w:r>
      <w:proofErr w:type="spellEnd"/>
      <w:r w:rsidRPr="007C1636">
        <w:rPr>
          <w:szCs w:val="22"/>
        </w:rPr>
        <w:t xml:space="preserve">, Esther M. John, Laura </w:t>
      </w:r>
      <w:proofErr w:type="spellStart"/>
      <w:r w:rsidRPr="007C1636">
        <w:rPr>
          <w:szCs w:val="22"/>
        </w:rPr>
        <w:t>Fejerman</w:t>
      </w:r>
      <w:proofErr w:type="spellEnd"/>
      <w:r w:rsidRPr="007C1636">
        <w:rPr>
          <w:szCs w:val="22"/>
        </w:rPr>
        <w:t>.</w:t>
      </w:r>
    </w:p>
    <w:p w:rsidR="004B306C" w:rsidRDefault="004B306C" w:rsidP="004B306C">
      <w:pPr>
        <w:spacing w:after="0"/>
        <w:rPr>
          <w:rFonts w:ascii="Calibri" w:hAnsi="Calibri"/>
          <w:b/>
        </w:rPr>
      </w:pPr>
    </w:p>
    <w:p w:rsidR="004B306C" w:rsidRPr="007C1636" w:rsidRDefault="004B306C" w:rsidP="004B306C">
      <w:pPr>
        <w:spacing w:after="0"/>
        <w:rPr>
          <w:rFonts w:ascii="Calibri" w:hAnsi="Calibri"/>
          <w:b/>
        </w:rPr>
      </w:pPr>
      <w:r w:rsidRPr="007C1636">
        <w:rPr>
          <w:rFonts w:ascii="Calibri" w:hAnsi="Calibri"/>
          <w:b/>
        </w:rPr>
        <w:t>Japanese American Prostate Cancer</w:t>
      </w:r>
      <w:r>
        <w:rPr>
          <w:rFonts w:ascii="Calibri" w:hAnsi="Calibri"/>
          <w:b/>
        </w:rPr>
        <w:t xml:space="preserve"> (JAPC)</w:t>
      </w:r>
      <w:r w:rsidRPr="007C1636">
        <w:rPr>
          <w:rFonts w:ascii="Calibri" w:hAnsi="Calibri"/>
          <w:b/>
        </w:rPr>
        <w:t xml:space="preserve"> Consortium and Latino Prostate Cancer Consortium</w:t>
      </w:r>
      <w:r>
        <w:rPr>
          <w:rFonts w:ascii="Calibri" w:hAnsi="Calibri"/>
          <w:b/>
        </w:rPr>
        <w:t xml:space="preserve"> (LAPC)</w:t>
      </w:r>
    </w:p>
    <w:p w:rsidR="004B306C" w:rsidRPr="007C1636" w:rsidRDefault="004B306C" w:rsidP="004B306C">
      <w:r w:rsidRPr="007C1636">
        <w:t xml:space="preserve">Brian E. Henderson, Christopher A. </w:t>
      </w:r>
      <w:proofErr w:type="spellStart"/>
      <w:r w:rsidRPr="007C1636">
        <w:t>Haiman</w:t>
      </w:r>
      <w:proofErr w:type="spellEnd"/>
      <w:r w:rsidRPr="007C1636">
        <w:t xml:space="preserve">, </w:t>
      </w:r>
      <w:proofErr w:type="spellStart"/>
      <w:r w:rsidRPr="007C1636">
        <w:t>Loic</w:t>
      </w:r>
      <w:proofErr w:type="spellEnd"/>
      <w:r w:rsidRPr="007C1636">
        <w:t xml:space="preserve"> Le Marchand.</w:t>
      </w:r>
    </w:p>
    <w:p w:rsidR="004B306C" w:rsidRDefault="004B306C" w:rsidP="004B306C"/>
    <w:p w:rsidR="006E119C" w:rsidRDefault="006E119C" w:rsidP="004B306C"/>
    <w:p w:rsidR="004B306C" w:rsidRDefault="009B0522" w:rsidP="004B306C">
      <w:pPr>
        <w:rPr>
          <w:rFonts w:ascii="Calibri" w:eastAsia="Times New Roman" w:hAnsi="Calibri" w:cs="Times New Roman"/>
          <w:b/>
          <w:color w:val="000000"/>
          <w:lang w:eastAsia="en-CA"/>
        </w:rPr>
      </w:pPr>
      <w:r>
        <w:rPr>
          <w:rFonts w:ascii="Calibri" w:eastAsia="Times New Roman" w:hAnsi="Calibri" w:cs="Times New Roman"/>
          <w:b/>
          <w:color w:val="000000"/>
          <w:lang w:eastAsia="en-CA"/>
        </w:rPr>
        <w:lastRenderedPageBreak/>
        <w:t xml:space="preserve">Bioinformatics </w:t>
      </w:r>
      <w:r w:rsidR="004B306C">
        <w:rPr>
          <w:rFonts w:ascii="Calibri" w:eastAsia="Times New Roman" w:hAnsi="Calibri" w:cs="Times New Roman"/>
          <w:b/>
          <w:color w:val="000000"/>
          <w:lang w:eastAsia="en-CA"/>
        </w:rPr>
        <w:t>tools</w:t>
      </w:r>
    </w:p>
    <w:p w:rsidR="004B306C" w:rsidRPr="002B4B17" w:rsidRDefault="004B306C" w:rsidP="004B306C">
      <w:pPr>
        <w:rPr>
          <w:rFonts w:ascii="Calibri" w:eastAsia="Times New Roman" w:hAnsi="Calibri" w:cs="Times New Roman"/>
          <w:noProof/>
          <w:color w:val="000000"/>
          <w:lang w:eastAsia="en-CA"/>
        </w:rPr>
      </w:pPr>
      <w:r>
        <w:rPr>
          <w:rFonts w:ascii="Calibri" w:eastAsia="Times New Roman" w:hAnsi="Calibri" w:cs="Times New Roman"/>
          <w:noProof/>
          <w:color w:val="000000"/>
          <w:lang w:eastAsia="en-CA"/>
        </w:rPr>
        <w:t>http://</w:t>
      </w:r>
      <w:r w:rsidRPr="002B4B17">
        <w:rPr>
          <w:rFonts w:ascii="Calibri" w:eastAsia="Times New Roman" w:hAnsi="Calibri" w:cs="Times New Roman"/>
          <w:noProof/>
          <w:color w:val="000000"/>
          <w:lang w:eastAsia="en-CA"/>
        </w:rPr>
        <w:t xml:space="preserve">snpinfo.niehs.nih.gov/ </w:t>
      </w:r>
      <w:r w:rsidRPr="002B4B17">
        <w:rPr>
          <w:rFonts w:ascii="Calibri" w:eastAsia="Times New Roman" w:hAnsi="Calibri" w:cs="Times New Roman"/>
          <w:noProof/>
          <w:color w:val="000000"/>
          <w:lang w:eastAsia="en-CA"/>
        </w:rPr>
        <w:br/>
        <w:t xml:space="preserve">Xu, Z. &amp; Taylor, J. A. SNPinfo: integrating GWAS and candidate gene information into functional SNP selection for genetic association studies. </w:t>
      </w:r>
      <w:r w:rsidRPr="002B4B17">
        <w:rPr>
          <w:rFonts w:ascii="Calibri" w:eastAsia="Times New Roman" w:hAnsi="Calibri" w:cs="Times New Roman"/>
          <w:i/>
          <w:noProof/>
          <w:color w:val="000000"/>
          <w:lang w:eastAsia="en-CA"/>
        </w:rPr>
        <w:t>Nucleic acids research</w:t>
      </w:r>
      <w:r w:rsidRPr="002B4B17">
        <w:rPr>
          <w:rFonts w:ascii="Calibri" w:eastAsia="Times New Roman" w:hAnsi="Calibri" w:cs="Times New Roman"/>
          <w:noProof/>
          <w:color w:val="000000"/>
          <w:lang w:eastAsia="en-CA"/>
        </w:rPr>
        <w:t xml:space="preserve"> 37, W600-605, doi:10.1093/nar/gkp290 (2009).</w:t>
      </w:r>
    </w:p>
    <w:p w:rsidR="004B306C" w:rsidRPr="002B4B17" w:rsidRDefault="004B306C" w:rsidP="004B306C">
      <w:pPr>
        <w:rPr>
          <w:rFonts w:ascii="Calibri" w:eastAsia="Times New Roman" w:hAnsi="Calibri" w:cs="Times New Roman"/>
          <w:noProof/>
          <w:color w:val="000000"/>
          <w:lang w:eastAsia="en-CA"/>
        </w:rPr>
      </w:pPr>
      <w:r w:rsidRPr="002B4B17">
        <w:rPr>
          <w:rFonts w:ascii="Calibri" w:eastAsia="Times New Roman" w:hAnsi="Calibri" w:cs="Times New Roman"/>
          <w:noProof/>
          <w:color w:val="000000"/>
          <w:lang w:eastAsia="en-CA"/>
        </w:rPr>
        <w:t>http://www.regulomedb.org/</w:t>
      </w:r>
      <w:r>
        <w:rPr>
          <w:rFonts w:ascii="Calibri" w:eastAsia="Times New Roman" w:hAnsi="Calibri" w:cs="Times New Roman"/>
          <w:noProof/>
          <w:color w:val="000000"/>
          <w:lang w:eastAsia="en-CA"/>
        </w:rPr>
        <w:br/>
      </w:r>
      <w:r w:rsidRPr="002B4B17">
        <w:rPr>
          <w:rFonts w:ascii="Calibri" w:eastAsia="Times New Roman" w:hAnsi="Calibri" w:cs="Times New Roman"/>
          <w:noProof/>
          <w:color w:val="000000"/>
          <w:lang w:eastAsia="en-CA"/>
        </w:rPr>
        <w:t>Boyle, A. P.</w:t>
      </w:r>
      <w:r w:rsidRPr="002B4B17">
        <w:rPr>
          <w:rFonts w:ascii="Calibri" w:eastAsia="Times New Roman" w:hAnsi="Calibri" w:cs="Times New Roman"/>
          <w:i/>
          <w:noProof/>
          <w:color w:val="000000"/>
          <w:lang w:eastAsia="en-CA"/>
        </w:rPr>
        <w:t xml:space="preserve"> et al.</w:t>
      </w:r>
      <w:r w:rsidRPr="002B4B17">
        <w:rPr>
          <w:rFonts w:ascii="Calibri" w:eastAsia="Times New Roman" w:hAnsi="Calibri" w:cs="Times New Roman"/>
          <w:noProof/>
          <w:color w:val="000000"/>
          <w:lang w:eastAsia="en-CA"/>
        </w:rPr>
        <w:t xml:space="preserve"> Annotation of functional variation in personal genomes using RegulomeDB. </w:t>
      </w:r>
      <w:r w:rsidRPr="002B4B17">
        <w:rPr>
          <w:rFonts w:ascii="Calibri" w:eastAsia="Times New Roman" w:hAnsi="Calibri" w:cs="Times New Roman"/>
          <w:i/>
          <w:noProof/>
          <w:color w:val="000000"/>
          <w:lang w:eastAsia="en-CA"/>
        </w:rPr>
        <w:t>Genome research</w:t>
      </w:r>
      <w:r w:rsidRPr="002B4B17">
        <w:rPr>
          <w:rFonts w:ascii="Calibri" w:eastAsia="Times New Roman" w:hAnsi="Calibri" w:cs="Times New Roman"/>
          <w:noProof/>
          <w:color w:val="000000"/>
          <w:lang w:eastAsia="en-CA"/>
        </w:rPr>
        <w:t xml:space="preserve"> 22, 1790-1797, doi:10.1101/gr.137323.112 (2012).</w:t>
      </w:r>
    </w:p>
    <w:p w:rsidR="004B306C" w:rsidRPr="002B4B17" w:rsidRDefault="004B306C" w:rsidP="004B306C">
      <w:pPr>
        <w:shd w:val="clear" w:color="auto" w:fill="FFFFFF"/>
        <w:spacing w:after="0" w:line="240" w:lineRule="atLeast"/>
        <w:rPr>
          <w:rFonts w:ascii="Calibri" w:eastAsia="Times New Roman" w:hAnsi="Calibri" w:cs="Times New Roman"/>
          <w:noProof/>
          <w:color w:val="000000"/>
          <w:lang w:eastAsia="en-CA"/>
        </w:rPr>
      </w:pPr>
      <w:r w:rsidRPr="002B4B17">
        <w:rPr>
          <w:rFonts w:ascii="Calibri" w:eastAsia="Times New Roman" w:hAnsi="Calibri" w:cs="Times New Roman"/>
          <w:noProof/>
          <w:color w:val="000000"/>
          <w:lang w:eastAsia="en-CA"/>
        </w:rPr>
        <w:t>https://genome.ucsc.edu/</w:t>
      </w:r>
    </w:p>
    <w:p w:rsidR="004B306C" w:rsidRPr="002B4B17" w:rsidRDefault="004B306C" w:rsidP="004B306C">
      <w:pPr>
        <w:rPr>
          <w:rFonts w:ascii="Calibri" w:eastAsia="Times New Roman" w:hAnsi="Calibri" w:cs="Times New Roman"/>
          <w:color w:val="000000"/>
          <w:lang w:eastAsia="en-CA"/>
        </w:rPr>
      </w:pPr>
      <w:r w:rsidRPr="002B4B17">
        <w:rPr>
          <w:rFonts w:ascii="Calibri" w:eastAsia="Times New Roman" w:hAnsi="Calibri" w:cs="Times New Roman"/>
          <w:noProof/>
          <w:color w:val="000000"/>
          <w:lang w:eastAsia="en-CA"/>
        </w:rPr>
        <w:t>Kent, W. J.</w:t>
      </w:r>
      <w:r w:rsidRPr="002B4B17">
        <w:rPr>
          <w:rFonts w:ascii="Calibri" w:eastAsia="Times New Roman" w:hAnsi="Calibri" w:cs="Times New Roman"/>
          <w:i/>
          <w:noProof/>
          <w:color w:val="000000"/>
          <w:lang w:eastAsia="en-CA"/>
        </w:rPr>
        <w:t xml:space="preserve"> et al.</w:t>
      </w:r>
      <w:r w:rsidRPr="002B4B17">
        <w:rPr>
          <w:rFonts w:ascii="Calibri" w:eastAsia="Times New Roman" w:hAnsi="Calibri" w:cs="Times New Roman"/>
          <w:noProof/>
          <w:color w:val="000000"/>
          <w:lang w:eastAsia="en-CA"/>
        </w:rPr>
        <w:t xml:space="preserve"> The human genome browser at UCSC. </w:t>
      </w:r>
      <w:r w:rsidRPr="002B4B17">
        <w:rPr>
          <w:rFonts w:ascii="Calibri" w:eastAsia="Times New Roman" w:hAnsi="Calibri" w:cs="Times New Roman"/>
          <w:i/>
          <w:noProof/>
          <w:color w:val="000000"/>
          <w:lang w:eastAsia="en-CA"/>
        </w:rPr>
        <w:t>Genome research</w:t>
      </w:r>
      <w:r w:rsidRPr="002B4B17">
        <w:rPr>
          <w:rFonts w:ascii="Calibri" w:eastAsia="Times New Roman" w:hAnsi="Calibri" w:cs="Times New Roman"/>
          <w:noProof/>
          <w:color w:val="000000"/>
          <w:lang w:eastAsia="en-CA"/>
        </w:rPr>
        <w:t xml:space="preserve"> 12, 996-1006, doi:10.1101/gr.229102. Article published online before print in May 2002 (2002).</w:t>
      </w:r>
    </w:p>
    <w:p w:rsidR="007423BD" w:rsidRDefault="001B558D"/>
    <w:sectPr w:rsidR="007423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06C"/>
    <w:rsid w:val="0008377A"/>
    <w:rsid w:val="00123CA9"/>
    <w:rsid w:val="001B558D"/>
    <w:rsid w:val="001F33FF"/>
    <w:rsid w:val="00327F55"/>
    <w:rsid w:val="00496A4B"/>
    <w:rsid w:val="004B306C"/>
    <w:rsid w:val="006E119C"/>
    <w:rsid w:val="009B0522"/>
    <w:rsid w:val="00AF219F"/>
    <w:rsid w:val="00B40A34"/>
    <w:rsid w:val="00B87EE1"/>
    <w:rsid w:val="00B92D67"/>
    <w:rsid w:val="00CF773E"/>
    <w:rsid w:val="00DF7154"/>
    <w:rsid w:val="00E2461C"/>
    <w:rsid w:val="00ED1E91"/>
    <w:rsid w:val="00F50E03"/>
    <w:rsid w:val="00F6244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0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B306C"/>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4B306C"/>
    <w:rPr>
      <w:rFonts w:ascii="Calibri" w:hAnsi="Calibri"/>
      <w:szCs w:val="21"/>
    </w:rPr>
  </w:style>
  <w:style w:type="character" w:styleId="Hyperlink">
    <w:name w:val="Hyperlink"/>
    <w:basedOn w:val="DefaultParagraphFont"/>
    <w:uiPriority w:val="99"/>
    <w:unhideWhenUsed/>
    <w:rsid w:val="004B306C"/>
    <w:rPr>
      <w:color w:val="0000FF" w:themeColor="hyperlink"/>
      <w:u w:val="single"/>
    </w:rPr>
  </w:style>
  <w:style w:type="paragraph" w:styleId="NoSpacing">
    <w:name w:val="No Spacing"/>
    <w:uiPriority w:val="1"/>
    <w:qFormat/>
    <w:rsid w:val="004B306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0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B306C"/>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4B306C"/>
    <w:rPr>
      <w:rFonts w:ascii="Calibri" w:hAnsi="Calibri"/>
      <w:szCs w:val="21"/>
    </w:rPr>
  </w:style>
  <w:style w:type="character" w:styleId="Hyperlink">
    <w:name w:val="Hyperlink"/>
    <w:basedOn w:val="DefaultParagraphFont"/>
    <w:uiPriority w:val="99"/>
    <w:unhideWhenUsed/>
    <w:rsid w:val="004B306C"/>
    <w:rPr>
      <w:color w:val="0000FF" w:themeColor="hyperlink"/>
      <w:u w:val="single"/>
    </w:rPr>
  </w:style>
  <w:style w:type="paragraph" w:styleId="NoSpacing">
    <w:name w:val="No Spacing"/>
    <w:uiPriority w:val="1"/>
    <w:qFormat/>
    <w:rsid w:val="004B30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334463">
      <w:bodyDiv w:val="1"/>
      <w:marLeft w:val="0"/>
      <w:marRight w:val="0"/>
      <w:marTop w:val="0"/>
      <w:marBottom w:val="0"/>
      <w:divBdr>
        <w:top w:val="none" w:sz="0" w:space="0" w:color="auto"/>
        <w:left w:val="none" w:sz="0" w:space="0" w:color="auto"/>
        <w:bottom w:val="none" w:sz="0" w:space="0" w:color="auto"/>
        <w:right w:val="none" w:sz="0" w:space="0" w:color="auto"/>
      </w:divBdr>
    </w:div>
    <w:div w:id="1135836132">
      <w:bodyDiv w:val="1"/>
      <w:marLeft w:val="0"/>
      <w:marRight w:val="0"/>
      <w:marTop w:val="0"/>
      <w:marBottom w:val="0"/>
      <w:divBdr>
        <w:top w:val="none" w:sz="0" w:space="0" w:color="auto"/>
        <w:left w:val="none" w:sz="0" w:space="0" w:color="auto"/>
        <w:bottom w:val="none" w:sz="0" w:space="0" w:color="auto"/>
        <w:right w:val="none" w:sz="0" w:space="0" w:color="auto"/>
      </w:divBdr>
    </w:div>
    <w:div w:id="197355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ractical.ccge.medschl.cam.ac.uk/" TargetMode="External"/><Relationship Id="rId5" Type="http://schemas.openxmlformats.org/officeDocument/2006/relationships/hyperlink" Target="http://www.whi.org/researchers/Documents%20%20Write%20a%20Paper/WHI%20Investigator%20Short%20List.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5</Pages>
  <Words>2209</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 Fehringer</dc:creator>
  <cp:lastModifiedBy>Gord Fehringer</cp:lastModifiedBy>
  <cp:revision>6</cp:revision>
  <dcterms:created xsi:type="dcterms:W3CDTF">2016-03-25T21:02:00Z</dcterms:created>
  <dcterms:modified xsi:type="dcterms:W3CDTF">2016-03-28T01:47:00Z</dcterms:modified>
</cp:coreProperties>
</file>