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A59AE" w14:textId="4BAC7133" w:rsidR="006D7E40" w:rsidRPr="00817AF9" w:rsidRDefault="00670AA4" w:rsidP="006D7E40">
      <w:pPr>
        <w:spacing w:after="200" w:line="480" w:lineRule="auto"/>
        <w:jc w:val="both"/>
        <w:rPr>
          <w:b/>
          <w:sz w:val="28"/>
          <w:szCs w:val="28"/>
        </w:rPr>
      </w:pPr>
      <w:r w:rsidRPr="00817AF9">
        <w:rPr>
          <w:b/>
          <w:sz w:val="28"/>
          <w:szCs w:val="28"/>
        </w:rPr>
        <w:t>Supplementary Material</w:t>
      </w:r>
    </w:p>
    <w:p w14:paraId="51CF474B" w14:textId="77777777" w:rsidR="006D7E40" w:rsidRPr="00817AF9" w:rsidRDefault="006D7E40" w:rsidP="006D7E40">
      <w:pPr>
        <w:spacing w:after="200" w:line="480" w:lineRule="auto"/>
        <w:jc w:val="both"/>
        <w:rPr>
          <w:b/>
          <w:sz w:val="28"/>
          <w:szCs w:val="28"/>
        </w:rPr>
      </w:pPr>
      <w:r w:rsidRPr="00817AF9">
        <w:rPr>
          <w:b/>
          <w:sz w:val="28"/>
          <w:szCs w:val="28"/>
        </w:rPr>
        <w:t>Supplementar</w:t>
      </w:r>
      <w:bookmarkStart w:id="0" w:name="_GoBack"/>
      <w:r w:rsidRPr="00817AF9">
        <w:rPr>
          <w:b/>
          <w:sz w:val="28"/>
          <w:szCs w:val="28"/>
        </w:rPr>
        <w:t>y</w:t>
      </w:r>
      <w:bookmarkEnd w:id="0"/>
      <w:r w:rsidRPr="00817AF9">
        <w:rPr>
          <w:b/>
          <w:sz w:val="28"/>
          <w:szCs w:val="28"/>
        </w:rPr>
        <w:t xml:space="preserve"> Material and Methods</w:t>
      </w:r>
    </w:p>
    <w:p w14:paraId="0B39FF74" w14:textId="75138951" w:rsidR="00355244" w:rsidRPr="00817AF9" w:rsidRDefault="002711BE" w:rsidP="00355244">
      <w:pPr>
        <w:spacing w:line="480" w:lineRule="auto"/>
        <w:jc w:val="both"/>
        <w:rPr>
          <w:b/>
          <w:sz w:val="24"/>
          <w:szCs w:val="24"/>
        </w:rPr>
      </w:pPr>
      <w:r w:rsidRPr="00817AF9">
        <w:rPr>
          <w:b/>
          <w:sz w:val="24"/>
          <w:szCs w:val="24"/>
        </w:rPr>
        <w:t>Isolation and g</w:t>
      </w:r>
      <w:r w:rsidR="00355244" w:rsidRPr="00817AF9">
        <w:rPr>
          <w:b/>
          <w:sz w:val="24"/>
          <w:szCs w:val="24"/>
        </w:rPr>
        <w:t>enetic modification of CD8+ central memory T cells (</w:t>
      </w:r>
      <w:r w:rsidR="00355244" w:rsidRPr="00817AF9">
        <w:rPr>
          <w:b/>
          <w:sz w:val="24"/>
          <w:szCs w:val="24"/>
          <w:lang w:val="en-GB"/>
        </w:rPr>
        <w:t>T</w:t>
      </w:r>
      <w:r w:rsidR="00355244" w:rsidRPr="00817AF9">
        <w:rPr>
          <w:b/>
          <w:sz w:val="24"/>
          <w:szCs w:val="24"/>
          <w:vertAlign w:val="subscript"/>
          <w:lang w:val="en-GB"/>
        </w:rPr>
        <w:t>CM</w:t>
      </w:r>
      <w:r w:rsidR="00355244" w:rsidRPr="00817AF9">
        <w:rPr>
          <w:b/>
          <w:sz w:val="24"/>
          <w:szCs w:val="24"/>
          <w:lang w:val="en-GB"/>
        </w:rPr>
        <w:t>)</w:t>
      </w:r>
      <w:r w:rsidR="00355244" w:rsidRPr="00817AF9">
        <w:rPr>
          <w:b/>
          <w:sz w:val="24"/>
          <w:szCs w:val="24"/>
        </w:rPr>
        <w:t xml:space="preserve"> by retroviral gene transfer</w:t>
      </w:r>
    </w:p>
    <w:p w14:paraId="4B09C128" w14:textId="61C40387" w:rsidR="00355244" w:rsidRPr="00817AF9" w:rsidRDefault="00355244" w:rsidP="00355244">
      <w:pPr>
        <w:spacing w:line="480" w:lineRule="auto"/>
        <w:jc w:val="both"/>
        <w:rPr>
          <w:sz w:val="24"/>
          <w:szCs w:val="24"/>
        </w:rPr>
      </w:pPr>
      <w:r w:rsidRPr="00817AF9">
        <w:rPr>
          <w:sz w:val="24"/>
          <w:szCs w:val="24"/>
        </w:rPr>
        <w:t>For isolation of human CD8+ T</w:t>
      </w:r>
      <w:r w:rsidRPr="00817AF9">
        <w:rPr>
          <w:sz w:val="24"/>
          <w:szCs w:val="24"/>
          <w:vertAlign w:val="subscript"/>
        </w:rPr>
        <w:t>CM</w:t>
      </w:r>
      <w:r w:rsidRPr="00817AF9">
        <w:rPr>
          <w:sz w:val="24"/>
          <w:szCs w:val="24"/>
        </w:rPr>
        <w:t>, peripheral blood mononuclear cells (PBMC) were depleted by CD4+</w:t>
      </w:r>
      <w:r w:rsidR="00A64E77" w:rsidRPr="00817AF9">
        <w:rPr>
          <w:sz w:val="24"/>
          <w:szCs w:val="24"/>
        </w:rPr>
        <w:t xml:space="preserve"> </w:t>
      </w:r>
      <w:r w:rsidRPr="00817AF9">
        <w:rPr>
          <w:sz w:val="24"/>
          <w:szCs w:val="24"/>
        </w:rPr>
        <w:t>and CD45RA+</w:t>
      </w:r>
      <w:r w:rsidR="00155DB6" w:rsidRPr="00817AF9">
        <w:rPr>
          <w:sz w:val="24"/>
          <w:szCs w:val="24"/>
        </w:rPr>
        <w:t xml:space="preserve"> </w:t>
      </w:r>
      <w:r w:rsidRPr="00817AF9">
        <w:rPr>
          <w:sz w:val="24"/>
          <w:szCs w:val="24"/>
        </w:rPr>
        <w:t>cells and enriched for CD62L+ cells using microbead technology (Miltenyi Biotec). A bi-cistronic construct separated by a P2A element consisting of TCR2.5D6 beta and alpha chains containing murinized constant domains and an additional disulfide bridge was generated in silico and codon optimized (Life technologies) as described</w:t>
      </w:r>
      <w:r w:rsidRPr="00817AF9">
        <w:rPr>
          <w:sz w:val="24"/>
          <w:szCs w:val="24"/>
          <w:vertAlign w:val="superscript"/>
        </w:rPr>
        <w:t xml:space="preserve"> </w:t>
      </w:r>
      <w:r w:rsidRPr="00817AF9">
        <w:rPr>
          <w:sz w:val="24"/>
          <w:szCs w:val="24"/>
        </w:rPr>
        <w:fldChar w:fldCharType="begin">
          <w:fldData xml:space="preserve">PEVuZE5vdGU+PENpdGU+PEF1dGhvcj5LbGFyPC9BdXRob3I+PFllYXI+MjAxNDwvWWVhcj48UmVj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</w:fldData>
        </w:fldChar>
      </w:r>
      <w:r w:rsidRPr="00817AF9">
        <w:rPr>
          <w:sz w:val="24"/>
          <w:szCs w:val="24"/>
        </w:rPr>
        <w:instrText xml:space="preserve"> ADDIN EN.CITE </w:instrText>
      </w:r>
      <w:r w:rsidRPr="00817AF9">
        <w:rPr>
          <w:sz w:val="24"/>
          <w:szCs w:val="24"/>
        </w:rPr>
        <w:fldChar w:fldCharType="begin">
          <w:fldData xml:space="preserve">PEVuZE5vdGU+PENpdGU+PEF1dGhvcj5LbGFyPC9BdXRob3I+PFllYXI+MjAxNDwvWWVhcj48UmVj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</w:fldData>
        </w:fldChar>
      </w:r>
      <w:r w:rsidRPr="00817AF9">
        <w:rPr>
          <w:sz w:val="24"/>
          <w:szCs w:val="24"/>
        </w:rPr>
        <w:instrText xml:space="preserve"> ADDIN EN.CITE.DATA </w:instrText>
      </w:r>
      <w:r w:rsidRPr="00817AF9">
        <w:rPr>
          <w:sz w:val="24"/>
          <w:szCs w:val="24"/>
        </w:rPr>
      </w:r>
      <w:r w:rsidRPr="00817AF9">
        <w:rPr>
          <w:sz w:val="24"/>
          <w:szCs w:val="24"/>
        </w:rPr>
        <w:fldChar w:fldCharType="end"/>
      </w:r>
      <w:r w:rsidRPr="00817AF9">
        <w:rPr>
          <w:sz w:val="24"/>
          <w:szCs w:val="24"/>
        </w:rPr>
      </w:r>
      <w:r w:rsidRPr="00817AF9">
        <w:rPr>
          <w:sz w:val="24"/>
          <w:szCs w:val="24"/>
        </w:rPr>
        <w:fldChar w:fldCharType="separate"/>
      </w:r>
      <w:r w:rsidRPr="00817AF9">
        <w:rPr>
          <w:noProof/>
          <w:sz w:val="24"/>
          <w:szCs w:val="24"/>
        </w:rPr>
        <w:t>(23)</w:t>
      </w:r>
      <w:r w:rsidRPr="00817AF9">
        <w:rPr>
          <w:sz w:val="24"/>
          <w:szCs w:val="24"/>
        </w:rPr>
        <w:fldChar w:fldCharType="end"/>
      </w:r>
      <w:r w:rsidRPr="00817AF9">
        <w:rPr>
          <w:sz w:val="24"/>
          <w:szCs w:val="24"/>
        </w:rPr>
        <w:t xml:space="preserve">. For in vivo depletion analyses, the TCR2.5D6 was linked downstream to near-infrared red protein (iRFP) by a T2A element. The constructs were cloned into the retroviral vector pMP71, supernatants were generated and CD8+ </w:t>
      </w:r>
      <w:r w:rsidRPr="00817AF9">
        <w:rPr>
          <w:sz w:val="24"/>
          <w:szCs w:val="24"/>
          <w:lang w:val="en-GB"/>
        </w:rPr>
        <w:t>T</w:t>
      </w:r>
      <w:r w:rsidRPr="00817AF9">
        <w:rPr>
          <w:sz w:val="24"/>
          <w:szCs w:val="24"/>
          <w:vertAlign w:val="subscript"/>
          <w:lang w:val="en-GB"/>
        </w:rPr>
        <w:t>CM</w:t>
      </w:r>
      <w:r w:rsidRPr="00817AF9">
        <w:rPr>
          <w:sz w:val="24"/>
          <w:szCs w:val="24"/>
        </w:rPr>
        <w:t xml:space="preserve"> were transduced.</w:t>
      </w:r>
    </w:p>
    <w:p w14:paraId="28E186AC" w14:textId="77777777" w:rsidR="00082F35" w:rsidRPr="00817AF9" w:rsidRDefault="00082F35" w:rsidP="004A020A">
      <w:pPr>
        <w:spacing w:line="480" w:lineRule="auto"/>
        <w:jc w:val="both"/>
        <w:rPr>
          <w:b/>
          <w:sz w:val="24"/>
          <w:szCs w:val="24"/>
        </w:rPr>
      </w:pPr>
    </w:p>
    <w:p w14:paraId="5F6A51E8" w14:textId="604D0A00" w:rsidR="001B5CB5" w:rsidRPr="00817AF9" w:rsidRDefault="001B5CB5" w:rsidP="004A020A">
      <w:pPr>
        <w:spacing w:line="480" w:lineRule="auto"/>
        <w:jc w:val="both"/>
        <w:rPr>
          <w:b/>
          <w:sz w:val="24"/>
          <w:szCs w:val="24"/>
        </w:rPr>
      </w:pPr>
      <w:r w:rsidRPr="00817AF9">
        <w:rPr>
          <w:b/>
          <w:sz w:val="24"/>
          <w:szCs w:val="24"/>
        </w:rPr>
        <w:t>aTCRmu-IgG and aTCRmu-</w:t>
      </w:r>
      <w:r w:rsidRPr="00817AF9">
        <w:rPr>
          <w:b/>
          <w:sz w:val="24"/>
        </w:rPr>
        <w:t>F(ab’) preparation and affinity determination</w:t>
      </w:r>
    </w:p>
    <w:p w14:paraId="674E96CB" w14:textId="1F72A220" w:rsidR="00290AF5" w:rsidRPr="00817AF9" w:rsidRDefault="00CD7587" w:rsidP="00290AF5">
      <w:pPr>
        <w:spacing w:line="480" w:lineRule="auto"/>
        <w:jc w:val="both"/>
        <w:rPr>
          <w:sz w:val="24"/>
          <w:szCs w:val="24"/>
        </w:rPr>
      </w:pPr>
      <w:r w:rsidRPr="00817AF9">
        <w:rPr>
          <w:sz w:val="24"/>
        </w:rPr>
        <w:t>The aTCRmu-IgG was affinity purified from supernatant of H57-597 hybridoma cells using Protein A-Sepharose (GE Healthcare). F(ab’)</w:t>
      </w:r>
      <w:r w:rsidRPr="00817AF9">
        <w:rPr>
          <w:sz w:val="24"/>
          <w:vertAlign w:val="subscript"/>
        </w:rPr>
        <w:t>2</w:t>
      </w:r>
      <w:r w:rsidRPr="00817AF9">
        <w:rPr>
          <w:sz w:val="24"/>
        </w:rPr>
        <w:t xml:space="preserve"> fragments of aTCRmu and isotype-IgG (Ha4/8, BD Bioscience) were generated by Pepsin digestion followed by Protein A purification using F(ab’)</w:t>
      </w:r>
      <w:r w:rsidRPr="00817AF9">
        <w:rPr>
          <w:sz w:val="24"/>
          <w:vertAlign w:val="subscript"/>
        </w:rPr>
        <w:t>2</w:t>
      </w:r>
      <w:r w:rsidRPr="00817AF9">
        <w:rPr>
          <w:sz w:val="24"/>
        </w:rPr>
        <w:t xml:space="preserve"> Preparation Kit (Thermo Scientific Pierce™). </w:t>
      </w:r>
      <w:r w:rsidRPr="00817AF9">
        <w:rPr>
          <w:sz w:val="24"/>
          <w:szCs w:val="24"/>
        </w:rPr>
        <w:t>For K</w:t>
      </w:r>
      <w:r w:rsidRPr="00817AF9">
        <w:rPr>
          <w:sz w:val="24"/>
          <w:szCs w:val="24"/>
          <w:vertAlign w:val="subscript"/>
        </w:rPr>
        <w:t>d</w:t>
      </w:r>
      <w:r w:rsidRPr="00817AF9">
        <w:rPr>
          <w:sz w:val="24"/>
          <w:szCs w:val="24"/>
        </w:rPr>
        <w:t xml:space="preserve"> determination, TCR2.5D6-transduced Jurkat76</w:t>
      </w:r>
      <w:r w:rsidR="001153E7" w:rsidRPr="00817AF9">
        <w:rPr>
          <w:sz w:val="24"/>
          <w:szCs w:val="24"/>
        </w:rPr>
        <w:t>-CD8α</w:t>
      </w:r>
      <w:r w:rsidRPr="00817AF9">
        <w:rPr>
          <w:sz w:val="24"/>
          <w:szCs w:val="24"/>
        </w:rPr>
        <w:t xml:space="preserve"> cells were incubated with different concentrations of aTCRmu-IgG or F(ab’)</w:t>
      </w:r>
      <w:r w:rsidRPr="00817AF9">
        <w:rPr>
          <w:sz w:val="24"/>
          <w:szCs w:val="24"/>
          <w:vertAlign w:val="subscript"/>
        </w:rPr>
        <w:t>2</w:t>
      </w:r>
      <w:r w:rsidRPr="00817AF9">
        <w:rPr>
          <w:sz w:val="24"/>
          <w:szCs w:val="24"/>
        </w:rPr>
        <w:t xml:space="preserve"> followed by staining</w:t>
      </w:r>
      <w:r w:rsidRPr="00817AF9">
        <w:rPr>
          <w:rFonts w:eastAsia="Times New Roman"/>
          <w:color w:val="000000"/>
          <w:sz w:val="24"/>
          <w:szCs w:val="24"/>
        </w:rPr>
        <w:t xml:space="preserve"> with aTCRmu-FITC/7-AAD and subsequent analysis by flow cytometry</w:t>
      </w:r>
      <w:r w:rsidR="008F7428" w:rsidRPr="00817AF9">
        <w:rPr>
          <w:rFonts w:eastAsia="Times New Roman"/>
          <w:color w:val="000000"/>
          <w:sz w:val="24"/>
          <w:szCs w:val="24"/>
        </w:rPr>
        <w:t xml:space="preserve"> (LSRII, BD Bioscience)</w:t>
      </w:r>
      <w:r w:rsidRPr="00817AF9">
        <w:rPr>
          <w:rFonts w:eastAsia="Times New Roman"/>
          <w:color w:val="000000"/>
          <w:sz w:val="24"/>
          <w:szCs w:val="24"/>
        </w:rPr>
        <w:t>. T</w:t>
      </w:r>
      <w:r w:rsidRPr="00817AF9">
        <w:rPr>
          <w:sz w:val="24"/>
          <w:szCs w:val="24"/>
        </w:rPr>
        <w:t xml:space="preserve">he </w:t>
      </w:r>
      <w:r w:rsidR="00A11D08" w:rsidRPr="00817AF9">
        <w:rPr>
          <w:sz w:val="24"/>
          <w:szCs w:val="24"/>
        </w:rPr>
        <w:t>mean fluorescence intensity (</w:t>
      </w:r>
      <w:r w:rsidRPr="00817AF9">
        <w:rPr>
          <w:sz w:val="24"/>
          <w:szCs w:val="24"/>
        </w:rPr>
        <w:t>MFI</w:t>
      </w:r>
      <w:r w:rsidR="00A11D08" w:rsidRPr="00817AF9">
        <w:rPr>
          <w:sz w:val="24"/>
          <w:szCs w:val="24"/>
        </w:rPr>
        <w:t>)</w:t>
      </w:r>
      <w:r w:rsidRPr="00817AF9">
        <w:rPr>
          <w:sz w:val="24"/>
          <w:szCs w:val="24"/>
        </w:rPr>
        <w:t xml:space="preserve"> of aTCRmu-IgG/F(ab’)</w:t>
      </w:r>
      <w:r w:rsidRPr="00817AF9">
        <w:rPr>
          <w:sz w:val="24"/>
          <w:szCs w:val="24"/>
          <w:vertAlign w:val="subscript"/>
        </w:rPr>
        <w:t>2</w:t>
      </w:r>
      <w:r w:rsidRPr="00817AF9">
        <w:rPr>
          <w:sz w:val="24"/>
          <w:szCs w:val="24"/>
        </w:rPr>
        <w:t xml:space="preserve"> was subtracted from the MFI of cells stained exclusively with aTCRmu-FITC and the K</w:t>
      </w:r>
      <w:r w:rsidRPr="00817AF9">
        <w:rPr>
          <w:sz w:val="24"/>
          <w:szCs w:val="24"/>
          <w:vertAlign w:val="subscript"/>
        </w:rPr>
        <w:t xml:space="preserve">d </w:t>
      </w:r>
      <w:r w:rsidRPr="00817AF9">
        <w:rPr>
          <w:sz w:val="24"/>
          <w:szCs w:val="24"/>
        </w:rPr>
        <w:t xml:space="preserve">was calculated by nonlinear regression analysis. </w:t>
      </w:r>
    </w:p>
    <w:p w14:paraId="63289653" w14:textId="77777777" w:rsidR="00A213F7" w:rsidRPr="00817AF9" w:rsidRDefault="00A213F7" w:rsidP="004A020A">
      <w:pPr>
        <w:spacing w:line="480" w:lineRule="auto"/>
        <w:jc w:val="both"/>
        <w:rPr>
          <w:b/>
          <w:sz w:val="24"/>
          <w:szCs w:val="24"/>
        </w:rPr>
      </w:pPr>
    </w:p>
    <w:p w14:paraId="0A81FCC2" w14:textId="77777777" w:rsidR="00CB6B85" w:rsidRPr="00817AF9" w:rsidRDefault="00CB6B85" w:rsidP="004A020A">
      <w:pPr>
        <w:spacing w:line="480" w:lineRule="auto"/>
        <w:jc w:val="both"/>
        <w:rPr>
          <w:b/>
          <w:sz w:val="24"/>
          <w:szCs w:val="24"/>
        </w:rPr>
      </w:pPr>
    </w:p>
    <w:p w14:paraId="271BE417" w14:textId="58188427" w:rsidR="00A213F7" w:rsidRPr="00817AF9" w:rsidRDefault="00A213F7" w:rsidP="004A020A">
      <w:pPr>
        <w:spacing w:line="480" w:lineRule="auto"/>
        <w:jc w:val="both"/>
        <w:rPr>
          <w:b/>
          <w:sz w:val="24"/>
          <w:szCs w:val="24"/>
        </w:rPr>
      </w:pPr>
      <w:r w:rsidRPr="00817AF9">
        <w:rPr>
          <w:b/>
          <w:sz w:val="24"/>
          <w:szCs w:val="24"/>
        </w:rPr>
        <w:lastRenderedPageBreak/>
        <w:t xml:space="preserve">Analysis of Interferon γ (IFNγ) secretion </w:t>
      </w:r>
      <w:r w:rsidR="001B5CB5" w:rsidRPr="00817AF9">
        <w:rPr>
          <w:b/>
          <w:sz w:val="24"/>
          <w:szCs w:val="24"/>
        </w:rPr>
        <w:t>and apoptosis of T</w:t>
      </w:r>
      <w:r w:rsidR="001B5CB5" w:rsidRPr="00817AF9">
        <w:rPr>
          <w:b/>
          <w:sz w:val="24"/>
          <w:szCs w:val="24"/>
          <w:vertAlign w:val="subscript"/>
        </w:rPr>
        <w:t>CM</w:t>
      </w:r>
    </w:p>
    <w:p w14:paraId="02FD1113" w14:textId="7B66E27A" w:rsidR="00290AF5" w:rsidRPr="00817AF9" w:rsidRDefault="00A213F7" w:rsidP="00290AF5">
      <w:pPr>
        <w:spacing w:line="480" w:lineRule="auto"/>
        <w:jc w:val="both"/>
        <w:rPr>
          <w:sz w:val="24"/>
          <w:szCs w:val="24"/>
        </w:rPr>
      </w:pPr>
      <w:r w:rsidRPr="00817AF9">
        <w:rPr>
          <w:sz w:val="24"/>
          <w:szCs w:val="24"/>
        </w:rPr>
        <w:t>TCR2.5D6-transduced or non-transduced T</w:t>
      </w:r>
      <w:r w:rsidRPr="00817AF9">
        <w:rPr>
          <w:sz w:val="24"/>
          <w:szCs w:val="24"/>
          <w:vertAlign w:val="subscript"/>
        </w:rPr>
        <w:t>CM</w:t>
      </w:r>
      <w:r w:rsidRPr="00817AF9">
        <w:rPr>
          <w:sz w:val="24"/>
          <w:szCs w:val="24"/>
        </w:rPr>
        <w:t xml:space="preserve"> were incubated with different concentrations of aTCRmu-IgG, Isotype-IgG, aTCRmu-F(ab’)</w:t>
      </w:r>
      <w:r w:rsidRPr="00817AF9">
        <w:rPr>
          <w:sz w:val="24"/>
          <w:szCs w:val="24"/>
          <w:vertAlign w:val="subscript"/>
        </w:rPr>
        <w:t>2</w:t>
      </w:r>
      <w:r w:rsidRPr="00817AF9">
        <w:rPr>
          <w:sz w:val="24"/>
          <w:szCs w:val="24"/>
        </w:rPr>
        <w:t xml:space="preserve"> or Isotype-F(ab’)</w:t>
      </w:r>
      <w:r w:rsidRPr="00817AF9">
        <w:rPr>
          <w:sz w:val="24"/>
          <w:szCs w:val="24"/>
          <w:vertAlign w:val="subscript"/>
        </w:rPr>
        <w:t>2</w:t>
      </w:r>
      <w:r w:rsidRPr="00817AF9">
        <w:rPr>
          <w:sz w:val="24"/>
          <w:szCs w:val="24"/>
        </w:rPr>
        <w:t xml:space="preserve"> for 12h. </w:t>
      </w:r>
      <w:r w:rsidRPr="00817AF9">
        <w:rPr>
          <w:bCs/>
          <w:sz w:val="24"/>
          <w:szCs w:val="24"/>
        </w:rPr>
        <w:t>To determine IFN</w:t>
      </w:r>
      <w:r w:rsidRPr="00817AF9">
        <w:rPr>
          <w:sz w:val="24"/>
          <w:szCs w:val="24"/>
        </w:rPr>
        <w:t>γ</w:t>
      </w:r>
      <w:r w:rsidRPr="00817AF9">
        <w:rPr>
          <w:bCs/>
          <w:sz w:val="24"/>
          <w:szCs w:val="24"/>
        </w:rPr>
        <w:t xml:space="preserve"> secretion of T</w:t>
      </w:r>
      <w:r w:rsidRPr="00817AF9">
        <w:rPr>
          <w:bCs/>
          <w:sz w:val="24"/>
          <w:szCs w:val="24"/>
          <w:vertAlign w:val="subscript"/>
        </w:rPr>
        <w:t>CM</w:t>
      </w:r>
      <w:r w:rsidRPr="00817AF9">
        <w:rPr>
          <w:bCs/>
          <w:sz w:val="24"/>
          <w:szCs w:val="24"/>
        </w:rPr>
        <w:t xml:space="preserve"> in response to tumor cells, T</w:t>
      </w:r>
      <w:r w:rsidRPr="00817AF9">
        <w:rPr>
          <w:bCs/>
          <w:sz w:val="24"/>
          <w:szCs w:val="24"/>
          <w:vertAlign w:val="subscript"/>
        </w:rPr>
        <w:t xml:space="preserve">CM </w:t>
      </w:r>
      <w:r w:rsidRPr="00817AF9">
        <w:rPr>
          <w:bCs/>
          <w:sz w:val="24"/>
          <w:szCs w:val="24"/>
        </w:rPr>
        <w:t xml:space="preserve">were co-incubated </w:t>
      </w:r>
      <w:r w:rsidRPr="00817AF9">
        <w:rPr>
          <w:sz w:val="24"/>
          <w:szCs w:val="24"/>
        </w:rPr>
        <w:t xml:space="preserve">with </w:t>
      </w:r>
      <w:r w:rsidR="000C370B" w:rsidRPr="00817AF9">
        <w:rPr>
          <w:sz w:val="24"/>
        </w:rPr>
        <w:t>ML2-</w:t>
      </w:r>
      <w:r w:rsidR="00A11D08" w:rsidRPr="00817AF9">
        <w:rPr>
          <w:sz w:val="24"/>
        </w:rPr>
        <w:t xml:space="preserve">B7 </w:t>
      </w:r>
      <w:r w:rsidRPr="00817AF9">
        <w:rPr>
          <w:sz w:val="24"/>
          <w:szCs w:val="24"/>
        </w:rPr>
        <w:t xml:space="preserve">using </w:t>
      </w:r>
      <w:r w:rsidR="000C370B" w:rsidRPr="00817AF9">
        <w:rPr>
          <w:sz w:val="24"/>
          <w:szCs w:val="24"/>
        </w:rPr>
        <w:t xml:space="preserve">a 1:1 </w:t>
      </w:r>
      <w:r w:rsidRPr="00817AF9">
        <w:rPr>
          <w:sz w:val="24"/>
          <w:szCs w:val="24"/>
        </w:rPr>
        <w:t xml:space="preserve">effector to target ratio. Supernatants were analyzed by IFNγ-ELISA </w:t>
      </w:r>
      <w:r w:rsidRPr="00817AF9">
        <w:rPr>
          <w:bCs/>
          <w:sz w:val="24"/>
          <w:szCs w:val="24"/>
        </w:rPr>
        <w:t>according to the manufacturer´s instructions (</w:t>
      </w:r>
      <w:r w:rsidRPr="00817AF9">
        <w:rPr>
          <w:sz w:val="24"/>
          <w:szCs w:val="24"/>
        </w:rPr>
        <w:t xml:space="preserve">BD Bioscience). </w:t>
      </w:r>
      <w:r w:rsidR="00290AF5" w:rsidRPr="00817AF9">
        <w:rPr>
          <w:sz w:val="24"/>
          <w:szCs w:val="24"/>
        </w:rPr>
        <w:t>Apoptosis was determined by Annexin-5 (BD Bioscience) and 7-AAD</w:t>
      </w:r>
      <w:r w:rsidR="00281475" w:rsidRPr="00817AF9">
        <w:rPr>
          <w:sz w:val="24"/>
          <w:szCs w:val="24"/>
        </w:rPr>
        <w:t xml:space="preserve"> (Sigma-Aldrich)</w:t>
      </w:r>
      <w:r w:rsidR="00290AF5" w:rsidRPr="00817AF9">
        <w:rPr>
          <w:sz w:val="24"/>
          <w:szCs w:val="24"/>
        </w:rPr>
        <w:t xml:space="preserve"> staining according to manufacturer’s instructions and analyzed by flow cytometry</w:t>
      </w:r>
      <w:r w:rsidR="00281475" w:rsidRPr="00817AF9">
        <w:rPr>
          <w:sz w:val="24"/>
          <w:szCs w:val="24"/>
        </w:rPr>
        <w:t xml:space="preserve"> (LSRII)</w:t>
      </w:r>
      <w:r w:rsidR="00290AF5" w:rsidRPr="00817AF9">
        <w:rPr>
          <w:sz w:val="24"/>
          <w:szCs w:val="24"/>
        </w:rPr>
        <w:t>.</w:t>
      </w:r>
    </w:p>
    <w:p w14:paraId="42F2364D" w14:textId="77777777" w:rsidR="00A213F7" w:rsidRPr="00817AF9" w:rsidRDefault="00A213F7" w:rsidP="004A020A">
      <w:pPr>
        <w:spacing w:line="480" w:lineRule="auto"/>
        <w:jc w:val="both"/>
        <w:rPr>
          <w:b/>
          <w:sz w:val="24"/>
          <w:szCs w:val="24"/>
        </w:rPr>
      </w:pPr>
    </w:p>
    <w:p w14:paraId="611A0F99" w14:textId="77777777" w:rsidR="0000460F" w:rsidRPr="00817AF9" w:rsidRDefault="0000460F" w:rsidP="004A020A">
      <w:pPr>
        <w:spacing w:line="480" w:lineRule="auto"/>
        <w:jc w:val="both"/>
        <w:rPr>
          <w:b/>
          <w:sz w:val="24"/>
        </w:rPr>
      </w:pPr>
      <w:r w:rsidRPr="00817AF9">
        <w:rPr>
          <w:b/>
          <w:sz w:val="24"/>
        </w:rPr>
        <w:t>Zirconium-89</w:t>
      </w:r>
      <w:r w:rsidRPr="00817AF9">
        <w:rPr>
          <w:b/>
          <w:sz w:val="24"/>
          <w:vertAlign w:val="superscript"/>
        </w:rPr>
        <w:t xml:space="preserve"> </w:t>
      </w:r>
      <w:r w:rsidRPr="00817AF9">
        <w:rPr>
          <w:b/>
          <w:sz w:val="24"/>
        </w:rPr>
        <w:t>(</w:t>
      </w:r>
      <w:r w:rsidRPr="00817AF9">
        <w:rPr>
          <w:b/>
          <w:sz w:val="24"/>
          <w:vertAlign w:val="superscript"/>
        </w:rPr>
        <w:t>89</w:t>
      </w:r>
      <w:r w:rsidRPr="00817AF9">
        <w:rPr>
          <w:b/>
          <w:sz w:val="24"/>
        </w:rPr>
        <w:t>Zr) labeling of aTCRmu-F(ab’)</w:t>
      </w:r>
      <w:r w:rsidRPr="00817AF9">
        <w:rPr>
          <w:b/>
          <w:sz w:val="24"/>
          <w:vertAlign w:val="subscript"/>
        </w:rPr>
        <w:t>2</w:t>
      </w:r>
    </w:p>
    <w:p w14:paraId="3FD54270" w14:textId="5048199C" w:rsidR="0000460F" w:rsidRPr="00817AF9" w:rsidRDefault="0000460F" w:rsidP="004A020A">
      <w:pPr>
        <w:spacing w:line="480" w:lineRule="auto"/>
        <w:jc w:val="both"/>
        <w:rPr>
          <w:sz w:val="24"/>
        </w:rPr>
      </w:pPr>
      <w:r w:rsidRPr="00817AF9">
        <w:rPr>
          <w:bCs/>
          <w:sz w:val="24"/>
        </w:rPr>
        <w:t xml:space="preserve">The labeling of </w:t>
      </w:r>
      <w:r w:rsidRPr="00817AF9">
        <w:rPr>
          <w:sz w:val="24"/>
        </w:rPr>
        <w:t>aTCRmu-F(ab’)</w:t>
      </w:r>
      <w:r w:rsidRPr="00817AF9">
        <w:rPr>
          <w:sz w:val="24"/>
          <w:vertAlign w:val="subscript"/>
        </w:rPr>
        <w:t>2</w:t>
      </w:r>
      <w:r w:rsidRPr="00817AF9">
        <w:rPr>
          <w:sz w:val="24"/>
        </w:rPr>
        <w:t xml:space="preserve"> </w:t>
      </w:r>
      <w:r w:rsidRPr="00817AF9">
        <w:rPr>
          <w:bCs/>
          <w:sz w:val="24"/>
        </w:rPr>
        <w:t>was performed based on the labeling protocol of Perk et al. (2</w:t>
      </w:r>
      <w:r w:rsidR="00D3464E" w:rsidRPr="00817AF9">
        <w:rPr>
          <w:bCs/>
          <w:sz w:val="24"/>
        </w:rPr>
        <w:t>8</w:t>
      </w:r>
      <w:r w:rsidRPr="00817AF9">
        <w:rPr>
          <w:bCs/>
          <w:sz w:val="24"/>
        </w:rPr>
        <w:t xml:space="preserve">) with </w:t>
      </w:r>
      <w:r w:rsidR="00281475" w:rsidRPr="00817AF9">
        <w:rPr>
          <w:bCs/>
          <w:sz w:val="24"/>
        </w:rPr>
        <w:t xml:space="preserve">slight </w:t>
      </w:r>
      <w:r w:rsidRPr="00817AF9">
        <w:rPr>
          <w:bCs/>
          <w:sz w:val="24"/>
        </w:rPr>
        <w:t xml:space="preserve">modifications. Briefly, 37 MBq of </w:t>
      </w:r>
      <w:r w:rsidRPr="00817AF9">
        <w:rPr>
          <w:bCs/>
          <w:sz w:val="24"/>
          <w:vertAlign w:val="superscript"/>
        </w:rPr>
        <w:t>89</w:t>
      </w:r>
      <w:r w:rsidRPr="00817AF9">
        <w:rPr>
          <w:bCs/>
          <w:sz w:val="24"/>
        </w:rPr>
        <w:t>Zr in 1M oxalic acid (</w:t>
      </w:r>
      <w:r w:rsidRPr="00817AF9">
        <w:rPr>
          <w:sz w:val="24"/>
        </w:rPr>
        <w:t>BV Cyclotron VU)</w:t>
      </w:r>
      <w:r w:rsidRPr="00817AF9">
        <w:rPr>
          <w:bCs/>
          <w:sz w:val="24"/>
        </w:rPr>
        <w:t xml:space="preserve"> was adjusted with 2M sodium carbonate/0.5M HEPES after addition of 100µg DFO-</w:t>
      </w:r>
      <w:r w:rsidRPr="00817AF9">
        <w:rPr>
          <w:sz w:val="24"/>
        </w:rPr>
        <w:t>aTCRmu-</w:t>
      </w:r>
      <w:r w:rsidRPr="00817AF9" w:rsidDel="00235F32">
        <w:rPr>
          <w:sz w:val="24"/>
        </w:rPr>
        <w:t xml:space="preserve"> </w:t>
      </w:r>
      <w:r w:rsidRPr="00817AF9">
        <w:rPr>
          <w:sz w:val="24"/>
        </w:rPr>
        <w:t>F(ab’)</w:t>
      </w:r>
      <w:r w:rsidRPr="00817AF9">
        <w:rPr>
          <w:sz w:val="24"/>
          <w:vertAlign w:val="subscript"/>
        </w:rPr>
        <w:t>2</w:t>
      </w:r>
      <w:r w:rsidRPr="00817AF9">
        <w:rPr>
          <w:sz w:val="24"/>
        </w:rPr>
        <w:t>. The</w:t>
      </w:r>
      <w:r w:rsidRPr="00817AF9">
        <w:rPr>
          <w:bCs/>
          <w:sz w:val="24"/>
        </w:rPr>
        <w:t xml:space="preserve"> </w:t>
      </w:r>
      <w:r w:rsidRPr="00817AF9">
        <w:rPr>
          <w:bCs/>
          <w:sz w:val="24"/>
          <w:vertAlign w:val="superscript"/>
        </w:rPr>
        <w:t>89</w:t>
      </w:r>
      <w:r w:rsidRPr="00817AF9">
        <w:rPr>
          <w:bCs/>
          <w:sz w:val="24"/>
        </w:rPr>
        <w:t>Zr-Df-immunocomplex was purified by size exclusion chromatography and radiochemical purity was assessed by radio-ITLC and by SE-HPLC (</w:t>
      </w:r>
      <w:r w:rsidRPr="00817AF9">
        <w:rPr>
          <w:rStyle w:val="partinfodata"/>
          <w:sz w:val="24"/>
        </w:rPr>
        <w:t>BioSep™ SEC-s3000 LC Column, Phenomenex)</w:t>
      </w:r>
      <w:r w:rsidRPr="00817AF9">
        <w:rPr>
          <w:bCs/>
          <w:sz w:val="24"/>
        </w:rPr>
        <w:t>.</w:t>
      </w:r>
    </w:p>
    <w:p w14:paraId="317F84A0" w14:textId="77777777" w:rsidR="003C465E" w:rsidRPr="00817AF9" w:rsidRDefault="003C465E" w:rsidP="004A020A">
      <w:pPr>
        <w:spacing w:line="480" w:lineRule="auto"/>
        <w:jc w:val="both"/>
        <w:rPr>
          <w:b/>
          <w:sz w:val="24"/>
        </w:rPr>
      </w:pPr>
    </w:p>
    <w:p w14:paraId="02E5CD66" w14:textId="77777777" w:rsidR="00A4059D" w:rsidRPr="00817AF9" w:rsidRDefault="00A4059D" w:rsidP="004A020A">
      <w:pPr>
        <w:spacing w:line="480" w:lineRule="auto"/>
        <w:jc w:val="both"/>
        <w:rPr>
          <w:b/>
          <w:sz w:val="24"/>
          <w:szCs w:val="24"/>
        </w:rPr>
      </w:pPr>
      <w:r w:rsidRPr="00817AF9">
        <w:rPr>
          <w:b/>
          <w:sz w:val="24"/>
          <w:szCs w:val="24"/>
        </w:rPr>
        <w:t>Autoradiography</w:t>
      </w:r>
    </w:p>
    <w:p w14:paraId="450572FC" w14:textId="77777777" w:rsidR="00A4059D" w:rsidRPr="00817AF9" w:rsidRDefault="00A4059D" w:rsidP="004A020A">
      <w:pPr>
        <w:spacing w:line="480" w:lineRule="auto"/>
        <w:jc w:val="both"/>
        <w:rPr>
          <w:sz w:val="24"/>
          <w:szCs w:val="24"/>
        </w:rPr>
      </w:pPr>
      <w:r w:rsidRPr="00817AF9">
        <w:rPr>
          <w:sz w:val="24"/>
          <w:szCs w:val="24"/>
        </w:rPr>
        <w:t xml:space="preserve">Sections (20µm) of tumors and organs were exposed to a </w:t>
      </w:r>
      <w:r w:rsidR="004A020A" w:rsidRPr="00817AF9">
        <w:rPr>
          <w:sz w:val="24"/>
          <w:szCs w:val="24"/>
        </w:rPr>
        <w:t>FujiFilm Imaging Plates (BAS-IP MS2025)</w:t>
      </w:r>
      <w:r w:rsidRPr="00817AF9">
        <w:rPr>
          <w:sz w:val="24"/>
          <w:szCs w:val="24"/>
        </w:rPr>
        <w:t xml:space="preserve"> for 48h followed by detection by a Phosphor-imager (CR35BIO, Dürr-Biomedical) and analyzed using AIDA Image analyzer software</w:t>
      </w:r>
      <w:r w:rsidR="004A020A" w:rsidRPr="00817AF9">
        <w:rPr>
          <w:sz w:val="24"/>
          <w:szCs w:val="24"/>
        </w:rPr>
        <w:t xml:space="preserve"> </w:t>
      </w:r>
      <w:r w:rsidR="00871CA3" w:rsidRPr="00817AF9">
        <w:rPr>
          <w:sz w:val="24"/>
          <w:szCs w:val="24"/>
        </w:rPr>
        <w:t>4.21.</w:t>
      </w:r>
      <w:r w:rsidRPr="00817AF9">
        <w:rPr>
          <w:sz w:val="24"/>
          <w:szCs w:val="24"/>
        </w:rPr>
        <w:t xml:space="preserve"> </w:t>
      </w:r>
    </w:p>
    <w:p w14:paraId="693E2584" w14:textId="77777777" w:rsidR="003C465E" w:rsidRPr="00817AF9" w:rsidRDefault="003C465E" w:rsidP="004A020A">
      <w:pPr>
        <w:spacing w:line="480" w:lineRule="auto"/>
        <w:jc w:val="both"/>
        <w:rPr>
          <w:b/>
          <w:sz w:val="24"/>
          <w:szCs w:val="24"/>
        </w:rPr>
      </w:pPr>
    </w:p>
    <w:p w14:paraId="458298CF" w14:textId="77777777" w:rsidR="006A66BC" w:rsidRPr="00817AF9" w:rsidRDefault="006A66BC" w:rsidP="004A020A">
      <w:pPr>
        <w:spacing w:line="480" w:lineRule="auto"/>
        <w:jc w:val="both"/>
        <w:rPr>
          <w:b/>
          <w:sz w:val="24"/>
          <w:szCs w:val="24"/>
        </w:rPr>
      </w:pPr>
      <w:r w:rsidRPr="00817AF9">
        <w:rPr>
          <w:b/>
          <w:sz w:val="24"/>
          <w:szCs w:val="24"/>
        </w:rPr>
        <w:t xml:space="preserve">Determination of </w:t>
      </w:r>
      <w:r w:rsidRPr="00817AF9">
        <w:rPr>
          <w:b/>
          <w:sz w:val="24"/>
          <w:szCs w:val="24"/>
          <w:vertAlign w:val="superscript"/>
        </w:rPr>
        <w:t>89</w:t>
      </w:r>
      <w:r w:rsidRPr="00817AF9">
        <w:rPr>
          <w:b/>
          <w:sz w:val="24"/>
          <w:szCs w:val="24"/>
        </w:rPr>
        <w:t>Zr-aTCRmu-F(ab`)</w:t>
      </w:r>
      <w:r w:rsidRPr="00817AF9">
        <w:rPr>
          <w:b/>
          <w:sz w:val="24"/>
          <w:szCs w:val="24"/>
          <w:vertAlign w:val="subscript"/>
        </w:rPr>
        <w:t>2</w:t>
      </w:r>
      <w:r w:rsidRPr="00817AF9">
        <w:rPr>
          <w:b/>
          <w:sz w:val="24"/>
          <w:szCs w:val="24"/>
        </w:rPr>
        <w:t xml:space="preserve"> stability in vivo</w:t>
      </w:r>
    </w:p>
    <w:p w14:paraId="3E2D1C5C" w14:textId="4FDA2C5C" w:rsidR="006A66BC" w:rsidRPr="00817AF9" w:rsidRDefault="00CA4806" w:rsidP="004A020A">
      <w:pPr>
        <w:spacing w:line="480" w:lineRule="auto"/>
        <w:jc w:val="both"/>
        <w:rPr>
          <w:sz w:val="24"/>
          <w:szCs w:val="24"/>
        </w:rPr>
      </w:pPr>
      <w:r w:rsidRPr="00817AF9">
        <w:rPr>
          <w:sz w:val="24"/>
          <w:szCs w:val="24"/>
        </w:rPr>
        <w:t xml:space="preserve">48 hours post </w:t>
      </w:r>
      <w:r w:rsidR="006A66BC" w:rsidRPr="00817AF9">
        <w:rPr>
          <w:sz w:val="24"/>
          <w:szCs w:val="24"/>
        </w:rPr>
        <w:t>i</w:t>
      </w:r>
      <w:r w:rsidRPr="00817AF9">
        <w:rPr>
          <w:sz w:val="24"/>
          <w:szCs w:val="24"/>
        </w:rPr>
        <w:t>ntravenous injection of</w:t>
      </w:r>
      <w:r w:rsidR="006A66BC" w:rsidRPr="00817AF9">
        <w:rPr>
          <w:sz w:val="24"/>
          <w:szCs w:val="24"/>
        </w:rPr>
        <w:t xml:space="preserve"> </w:t>
      </w:r>
      <w:r w:rsidR="006A66BC" w:rsidRPr="00817AF9">
        <w:rPr>
          <w:sz w:val="24"/>
          <w:szCs w:val="24"/>
          <w:vertAlign w:val="superscript"/>
        </w:rPr>
        <w:t>89</w:t>
      </w:r>
      <w:r w:rsidR="006A66BC" w:rsidRPr="00817AF9">
        <w:rPr>
          <w:sz w:val="24"/>
          <w:szCs w:val="24"/>
        </w:rPr>
        <w:t>Zr-aTCRmu-F(ab`)</w:t>
      </w:r>
      <w:r w:rsidR="006A66BC" w:rsidRPr="00817AF9">
        <w:rPr>
          <w:sz w:val="24"/>
          <w:szCs w:val="24"/>
          <w:vertAlign w:val="subscript"/>
        </w:rPr>
        <w:t>2</w:t>
      </w:r>
      <w:r w:rsidR="006D7E40" w:rsidRPr="00817AF9">
        <w:rPr>
          <w:sz w:val="24"/>
          <w:szCs w:val="24"/>
        </w:rPr>
        <w:t xml:space="preserve">, </w:t>
      </w:r>
      <w:r w:rsidR="006A66BC" w:rsidRPr="00817AF9">
        <w:rPr>
          <w:sz w:val="24"/>
          <w:szCs w:val="24"/>
        </w:rPr>
        <w:t xml:space="preserve">organs </w:t>
      </w:r>
      <w:r w:rsidRPr="00817AF9">
        <w:rPr>
          <w:sz w:val="24"/>
          <w:szCs w:val="24"/>
        </w:rPr>
        <w:t xml:space="preserve">of mice </w:t>
      </w:r>
      <w:r w:rsidR="006A66BC" w:rsidRPr="00817AF9">
        <w:rPr>
          <w:sz w:val="24"/>
          <w:szCs w:val="24"/>
        </w:rPr>
        <w:t>were</w:t>
      </w:r>
      <w:r w:rsidR="00817867" w:rsidRPr="00817AF9">
        <w:rPr>
          <w:sz w:val="24"/>
          <w:szCs w:val="24"/>
        </w:rPr>
        <w:t xml:space="preserve"> frozen by liquid nitrogen and</w:t>
      </w:r>
      <w:r w:rsidR="006A66BC" w:rsidRPr="00817AF9">
        <w:rPr>
          <w:sz w:val="24"/>
          <w:szCs w:val="24"/>
        </w:rPr>
        <w:t xml:space="preserve"> homogenized </w:t>
      </w:r>
      <w:r w:rsidRPr="00817AF9">
        <w:rPr>
          <w:sz w:val="24"/>
          <w:szCs w:val="24"/>
        </w:rPr>
        <w:t xml:space="preserve">using </w:t>
      </w:r>
      <w:r w:rsidR="00A57F43" w:rsidRPr="00817AF9">
        <w:rPr>
          <w:sz w:val="24"/>
          <w:szCs w:val="24"/>
        </w:rPr>
        <w:t xml:space="preserve">Mikro Dismembrator II ball mill (B. Braun, Melsungen, Germany) </w:t>
      </w:r>
      <w:r w:rsidR="00817867" w:rsidRPr="00817AF9">
        <w:rPr>
          <w:sz w:val="24"/>
          <w:szCs w:val="24"/>
        </w:rPr>
        <w:t xml:space="preserve">followed by depletion of high density cellular components by </w:t>
      </w:r>
      <w:r w:rsidR="00817867" w:rsidRPr="00817AF9">
        <w:rPr>
          <w:sz w:val="24"/>
          <w:szCs w:val="24"/>
        </w:rPr>
        <w:lastRenderedPageBreak/>
        <w:t>centrifugation.</w:t>
      </w:r>
      <w:r w:rsidRPr="00817AF9">
        <w:rPr>
          <w:sz w:val="24"/>
          <w:szCs w:val="24"/>
        </w:rPr>
        <w:t xml:space="preserve"> </w:t>
      </w:r>
      <w:r w:rsidR="00817867" w:rsidRPr="00817AF9">
        <w:rPr>
          <w:sz w:val="24"/>
          <w:szCs w:val="24"/>
        </w:rPr>
        <w:t>Directly after withdrawal, blood was centrifuged</w:t>
      </w:r>
      <w:r w:rsidR="00A57F43" w:rsidRPr="00817AF9">
        <w:rPr>
          <w:sz w:val="24"/>
          <w:szCs w:val="24"/>
        </w:rPr>
        <w:t xml:space="preserve"> and </w:t>
      </w:r>
      <w:r w:rsidR="00817867" w:rsidRPr="00817AF9">
        <w:rPr>
          <w:sz w:val="24"/>
          <w:szCs w:val="24"/>
        </w:rPr>
        <w:t>serum was collected</w:t>
      </w:r>
      <w:r w:rsidR="008608E9" w:rsidRPr="00817AF9">
        <w:rPr>
          <w:sz w:val="24"/>
          <w:szCs w:val="24"/>
        </w:rPr>
        <w:t xml:space="preserve">. </w:t>
      </w:r>
      <w:r w:rsidR="00817867" w:rsidRPr="00817AF9">
        <w:rPr>
          <w:sz w:val="24"/>
          <w:szCs w:val="24"/>
        </w:rPr>
        <w:t xml:space="preserve">SDS-PAGE </w:t>
      </w:r>
      <w:r w:rsidR="008608E9" w:rsidRPr="00817AF9">
        <w:rPr>
          <w:sz w:val="24"/>
          <w:szCs w:val="24"/>
        </w:rPr>
        <w:t xml:space="preserve">of protein solutions </w:t>
      </w:r>
      <w:r w:rsidR="00817867" w:rsidRPr="00817AF9">
        <w:rPr>
          <w:sz w:val="24"/>
          <w:szCs w:val="24"/>
        </w:rPr>
        <w:t xml:space="preserve">was performed </w:t>
      </w:r>
      <w:r w:rsidR="000578B1" w:rsidRPr="00817AF9">
        <w:rPr>
          <w:sz w:val="24"/>
          <w:szCs w:val="24"/>
        </w:rPr>
        <w:t xml:space="preserve">under non-reducing conditions </w:t>
      </w:r>
      <w:r w:rsidR="008608E9" w:rsidRPr="00817AF9">
        <w:rPr>
          <w:sz w:val="24"/>
          <w:szCs w:val="24"/>
        </w:rPr>
        <w:t>and</w:t>
      </w:r>
      <w:r w:rsidR="000578B1" w:rsidRPr="00817AF9">
        <w:rPr>
          <w:sz w:val="24"/>
          <w:szCs w:val="24"/>
        </w:rPr>
        <w:t xml:space="preserve"> separation gels were</w:t>
      </w:r>
      <w:r w:rsidR="006A66BC" w:rsidRPr="00817AF9">
        <w:rPr>
          <w:sz w:val="24"/>
          <w:szCs w:val="24"/>
        </w:rPr>
        <w:t xml:space="preserve"> exposed to a </w:t>
      </w:r>
      <w:r w:rsidR="00A57F43" w:rsidRPr="00817AF9">
        <w:rPr>
          <w:sz w:val="24"/>
          <w:szCs w:val="24"/>
        </w:rPr>
        <w:t>FujiFilm Imaging Plates (BAS-IP MS2025)</w:t>
      </w:r>
      <w:r w:rsidR="006A66BC" w:rsidRPr="00817AF9">
        <w:rPr>
          <w:sz w:val="24"/>
          <w:szCs w:val="24"/>
        </w:rPr>
        <w:t xml:space="preserve"> for </w:t>
      </w:r>
      <w:r w:rsidR="00A57F43" w:rsidRPr="00817AF9">
        <w:rPr>
          <w:sz w:val="24"/>
          <w:szCs w:val="24"/>
        </w:rPr>
        <w:t xml:space="preserve">12h </w:t>
      </w:r>
      <w:r w:rsidR="006A66BC" w:rsidRPr="00817AF9">
        <w:rPr>
          <w:sz w:val="24"/>
          <w:szCs w:val="24"/>
        </w:rPr>
        <w:t>followed by detection by a Phosphor-im</w:t>
      </w:r>
      <w:r w:rsidR="008608E9" w:rsidRPr="00817AF9">
        <w:rPr>
          <w:sz w:val="24"/>
          <w:szCs w:val="24"/>
        </w:rPr>
        <w:t xml:space="preserve">ager (CR35BIO). </w:t>
      </w:r>
      <w:r w:rsidR="00A57F43" w:rsidRPr="00817AF9">
        <w:rPr>
          <w:sz w:val="24"/>
          <w:szCs w:val="24"/>
        </w:rPr>
        <w:t xml:space="preserve">Freshly labelled </w:t>
      </w:r>
      <w:r w:rsidR="00A57F43" w:rsidRPr="00817AF9">
        <w:rPr>
          <w:sz w:val="24"/>
          <w:szCs w:val="24"/>
          <w:vertAlign w:val="superscript"/>
        </w:rPr>
        <w:t>89</w:t>
      </w:r>
      <w:r w:rsidR="00A57F43" w:rsidRPr="00817AF9">
        <w:rPr>
          <w:sz w:val="24"/>
          <w:szCs w:val="24"/>
        </w:rPr>
        <w:t>Zr-aTCRmu-F(ab`)</w:t>
      </w:r>
      <w:r w:rsidR="00A57F43" w:rsidRPr="00817AF9">
        <w:rPr>
          <w:sz w:val="24"/>
          <w:szCs w:val="24"/>
          <w:vertAlign w:val="subscript"/>
        </w:rPr>
        <w:t>2</w:t>
      </w:r>
      <w:r w:rsidR="00A57F43" w:rsidRPr="00817AF9">
        <w:rPr>
          <w:sz w:val="24"/>
          <w:szCs w:val="24"/>
        </w:rPr>
        <w:t xml:space="preserve"> was used as a control. </w:t>
      </w:r>
      <w:r w:rsidR="008608E9" w:rsidRPr="00817AF9">
        <w:rPr>
          <w:sz w:val="24"/>
          <w:szCs w:val="24"/>
        </w:rPr>
        <w:t xml:space="preserve">Semiquantitative analysis was </w:t>
      </w:r>
      <w:r w:rsidR="003C00FF" w:rsidRPr="00817AF9">
        <w:rPr>
          <w:sz w:val="24"/>
          <w:szCs w:val="24"/>
        </w:rPr>
        <w:t>performed</w:t>
      </w:r>
      <w:r w:rsidR="008608E9" w:rsidRPr="00817AF9">
        <w:rPr>
          <w:sz w:val="24"/>
          <w:szCs w:val="24"/>
        </w:rPr>
        <w:t xml:space="preserve"> </w:t>
      </w:r>
      <w:r w:rsidR="006A66BC" w:rsidRPr="00817AF9">
        <w:rPr>
          <w:sz w:val="24"/>
          <w:szCs w:val="24"/>
        </w:rPr>
        <w:t>using AIDA Image analyzer</w:t>
      </w:r>
      <w:r w:rsidR="00A57F43" w:rsidRPr="00817AF9">
        <w:rPr>
          <w:sz w:val="24"/>
          <w:szCs w:val="24"/>
        </w:rPr>
        <w:t xml:space="preserve"> 4.2</w:t>
      </w:r>
      <w:r w:rsidR="00777B87" w:rsidRPr="00817AF9">
        <w:rPr>
          <w:sz w:val="24"/>
          <w:szCs w:val="24"/>
        </w:rPr>
        <w:t>1</w:t>
      </w:r>
      <w:r w:rsidR="006A66BC" w:rsidRPr="00817AF9">
        <w:rPr>
          <w:sz w:val="24"/>
          <w:szCs w:val="24"/>
        </w:rPr>
        <w:t xml:space="preserve"> software</w:t>
      </w:r>
      <w:r w:rsidRPr="00817AF9">
        <w:rPr>
          <w:sz w:val="24"/>
          <w:szCs w:val="24"/>
        </w:rPr>
        <w:t xml:space="preserve"> by drawing </w:t>
      </w:r>
      <w:r w:rsidR="008608E9" w:rsidRPr="00817AF9">
        <w:rPr>
          <w:sz w:val="24"/>
          <w:szCs w:val="24"/>
        </w:rPr>
        <w:t xml:space="preserve">region of interest (ROI) </w:t>
      </w:r>
      <w:r w:rsidRPr="00817AF9">
        <w:rPr>
          <w:sz w:val="24"/>
          <w:szCs w:val="24"/>
        </w:rPr>
        <w:t>on bands representing</w:t>
      </w:r>
      <w:r w:rsidR="00A12C52" w:rsidRPr="00817AF9">
        <w:rPr>
          <w:sz w:val="24"/>
          <w:szCs w:val="24"/>
        </w:rPr>
        <w:t xml:space="preserve"> stable and fragmented</w:t>
      </w:r>
      <w:r w:rsidR="008608E9" w:rsidRPr="00817AF9">
        <w:rPr>
          <w:sz w:val="24"/>
          <w:szCs w:val="24"/>
        </w:rPr>
        <w:t xml:space="preserve"> </w:t>
      </w:r>
      <w:r w:rsidR="008608E9" w:rsidRPr="00817AF9">
        <w:rPr>
          <w:sz w:val="24"/>
          <w:szCs w:val="24"/>
          <w:vertAlign w:val="superscript"/>
        </w:rPr>
        <w:t>89</w:t>
      </w:r>
      <w:r w:rsidR="008608E9" w:rsidRPr="00817AF9">
        <w:rPr>
          <w:sz w:val="24"/>
          <w:szCs w:val="24"/>
        </w:rPr>
        <w:t>Zr-aTCRmu-F(ab`)</w:t>
      </w:r>
      <w:r w:rsidR="008608E9" w:rsidRPr="00817AF9">
        <w:rPr>
          <w:sz w:val="24"/>
          <w:szCs w:val="24"/>
          <w:vertAlign w:val="subscript"/>
        </w:rPr>
        <w:t>2</w:t>
      </w:r>
      <w:r w:rsidR="00A57F43" w:rsidRPr="00817AF9">
        <w:rPr>
          <w:sz w:val="24"/>
          <w:szCs w:val="24"/>
        </w:rPr>
        <w:t>.</w:t>
      </w:r>
      <w:r w:rsidRPr="00817AF9">
        <w:rPr>
          <w:sz w:val="24"/>
          <w:szCs w:val="24"/>
        </w:rPr>
        <w:t xml:space="preserve"> Signal intensity </w:t>
      </w:r>
      <w:r w:rsidR="008608E9" w:rsidRPr="00817AF9">
        <w:rPr>
          <w:sz w:val="24"/>
          <w:szCs w:val="24"/>
        </w:rPr>
        <w:t>in defined ROI</w:t>
      </w:r>
      <w:r w:rsidR="00A57F43" w:rsidRPr="00817AF9">
        <w:rPr>
          <w:sz w:val="24"/>
          <w:szCs w:val="24"/>
        </w:rPr>
        <w:t>s</w:t>
      </w:r>
      <w:r w:rsidR="008608E9" w:rsidRPr="00817AF9">
        <w:rPr>
          <w:sz w:val="24"/>
          <w:szCs w:val="24"/>
        </w:rPr>
        <w:t xml:space="preserve"> </w:t>
      </w:r>
      <w:r w:rsidR="00A57F43" w:rsidRPr="00817AF9">
        <w:rPr>
          <w:sz w:val="24"/>
          <w:szCs w:val="24"/>
        </w:rPr>
        <w:t>expressed as quantum level unit was background subtracted and</w:t>
      </w:r>
      <w:r w:rsidR="008608E9" w:rsidRPr="00817AF9">
        <w:rPr>
          <w:sz w:val="24"/>
          <w:szCs w:val="24"/>
        </w:rPr>
        <w:t xml:space="preserve"> shown for stable and fragmented </w:t>
      </w:r>
      <w:r w:rsidR="008608E9" w:rsidRPr="00817AF9">
        <w:rPr>
          <w:sz w:val="24"/>
          <w:szCs w:val="24"/>
          <w:vertAlign w:val="superscript"/>
        </w:rPr>
        <w:t>89</w:t>
      </w:r>
      <w:r w:rsidR="008608E9" w:rsidRPr="00817AF9">
        <w:rPr>
          <w:sz w:val="24"/>
          <w:szCs w:val="24"/>
        </w:rPr>
        <w:t>Zr-aTCRmu-F(ab`)</w:t>
      </w:r>
      <w:r w:rsidR="008608E9" w:rsidRPr="00817AF9">
        <w:rPr>
          <w:sz w:val="24"/>
          <w:szCs w:val="24"/>
          <w:vertAlign w:val="subscript"/>
        </w:rPr>
        <w:t>2</w:t>
      </w:r>
      <w:r w:rsidR="008608E9" w:rsidRPr="00817AF9">
        <w:rPr>
          <w:sz w:val="24"/>
          <w:szCs w:val="24"/>
        </w:rPr>
        <w:t xml:space="preserve"> within different organs and blood.</w:t>
      </w:r>
    </w:p>
    <w:p w14:paraId="63A5C31F" w14:textId="77777777" w:rsidR="006A66BC" w:rsidRPr="00817AF9" w:rsidRDefault="006A66BC" w:rsidP="004A020A">
      <w:pPr>
        <w:spacing w:line="480" w:lineRule="auto"/>
        <w:jc w:val="both"/>
        <w:rPr>
          <w:b/>
          <w:sz w:val="24"/>
          <w:szCs w:val="24"/>
        </w:rPr>
      </w:pPr>
    </w:p>
    <w:p w14:paraId="693B63F6" w14:textId="77777777" w:rsidR="00670AA4" w:rsidRPr="00817AF9" w:rsidRDefault="00670AA4" w:rsidP="004A020A">
      <w:pPr>
        <w:spacing w:line="480" w:lineRule="auto"/>
        <w:jc w:val="both"/>
        <w:rPr>
          <w:b/>
          <w:sz w:val="24"/>
          <w:szCs w:val="24"/>
        </w:rPr>
      </w:pPr>
      <w:r w:rsidRPr="00817AF9">
        <w:rPr>
          <w:b/>
          <w:sz w:val="24"/>
          <w:szCs w:val="24"/>
        </w:rPr>
        <w:t>qPCR</w:t>
      </w:r>
    </w:p>
    <w:p w14:paraId="2676BD32" w14:textId="77777777" w:rsidR="00670AA4" w:rsidRPr="00817AF9" w:rsidRDefault="00670AA4" w:rsidP="004A020A">
      <w:pPr>
        <w:spacing w:line="480" w:lineRule="auto"/>
        <w:jc w:val="both"/>
        <w:rPr>
          <w:sz w:val="24"/>
          <w:szCs w:val="24"/>
        </w:rPr>
      </w:pPr>
      <w:r w:rsidRPr="00817AF9">
        <w:rPr>
          <w:sz w:val="24"/>
          <w:szCs w:val="24"/>
        </w:rPr>
        <w:t>Genomic DNA (gDNA) was isolated using QiAamp DNA mini kit (Qiagen). Part of the murinized TCR beta region (TCRb) was amplified by quantitative RT-PCR in a StepOnePlus (Applied Biosystems) using the Primer 5’-</w:t>
      </w:r>
      <w:r w:rsidRPr="00817AF9">
        <w:rPr>
          <w:rFonts w:eastAsia="Times New Roman"/>
          <w:color w:val="000000"/>
          <w:sz w:val="24"/>
          <w:szCs w:val="24"/>
        </w:rPr>
        <w:t xml:space="preserve">GACCACGTGGAACTGTCTTG-3’ and 5’-CTCTCAGTCTGCTGGACAGG-3’ including the probe 5’FAM-ACACGCCGCTGTGCACCTCT-3’TAMRA. Amplification of the human constant TCR-beta region was analyzed using the primer 5’CGAGTCTTACCAGCAAGGG-3‘and 5’-ATACAAGGTGGCCTTCCCTA-3’ combined with the probe 5’FAM-TCCTGTCTGCCACCATCCTCTATGA-3’TAMRA. </w:t>
      </w:r>
      <w:r w:rsidRPr="00817AF9">
        <w:rPr>
          <w:sz w:val="24"/>
          <w:szCs w:val="24"/>
        </w:rPr>
        <w:t>All reactions were performed using the universal PCR Master mix (</w:t>
      </w:r>
      <w:r w:rsidRPr="00817AF9">
        <w:rPr>
          <w:bCs/>
          <w:sz w:val="24"/>
          <w:szCs w:val="24"/>
        </w:rPr>
        <w:t xml:space="preserve">KAPA™ PROBE FAST Universal) according to the manufacturer´s recommendations. Dilutions of pMP71 vector containing TCR with human or murinized constant beta gene sequences were used as a standard for number of molecule calculation and number of murinized TCR beta molecules were normalized to the amount of total human DNA (human TCR as reference molecule). </w:t>
      </w:r>
    </w:p>
    <w:p w14:paraId="3444DF10" w14:textId="77777777" w:rsidR="009740A1" w:rsidRPr="00817AF9" w:rsidRDefault="009740A1" w:rsidP="004A020A">
      <w:pPr>
        <w:spacing w:after="200" w:line="480" w:lineRule="auto"/>
        <w:jc w:val="both"/>
        <w:rPr>
          <w:b/>
          <w:sz w:val="28"/>
          <w:szCs w:val="28"/>
          <w:lang w:eastAsia="de-DE"/>
        </w:rPr>
      </w:pPr>
      <w:r w:rsidRPr="00817AF9">
        <w:rPr>
          <w:b/>
          <w:sz w:val="28"/>
          <w:szCs w:val="28"/>
          <w:lang w:eastAsia="de-DE"/>
        </w:rPr>
        <w:br w:type="page"/>
      </w:r>
    </w:p>
    <w:p w14:paraId="512E2F9E" w14:textId="77777777" w:rsidR="000C734A" w:rsidRPr="00817AF9" w:rsidRDefault="003F46BA" w:rsidP="004A020A">
      <w:pPr>
        <w:spacing w:after="200" w:line="480" w:lineRule="auto"/>
        <w:jc w:val="both"/>
        <w:rPr>
          <w:b/>
          <w:sz w:val="28"/>
          <w:szCs w:val="28"/>
        </w:rPr>
      </w:pPr>
      <w:r w:rsidRPr="00817AF9">
        <w:rPr>
          <w:b/>
          <w:sz w:val="28"/>
          <w:szCs w:val="28"/>
        </w:rPr>
        <w:lastRenderedPageBreak/>
        <w:t xml:space="preserve">Supplementary </w:t>
      </w:r>
      <w:r w:rsidR="00E64801" w:rsidRPr="00817AF9">
        <w:rPr>
          <w:b/>
          <w:sz w:val="28"/>
          <w:szCs w:val="28"/>
        </w:rPr>
        <w:t>Figure legends</w:t>
      </w:r>
    </w:p>
    <w:p w14:paraId="73E5B330" w14:textId="77777777" w:rsidR="00D368B0" w:rsidRPr="00817AF9" w:rsidRDefault="00D368B0" w:rsidP="004A020A">
      <w:pPr>
        <w:spacing w:line="480" w:lineRule="auto"/>
        <w:jc w:val="both"/>
        <w:rPr>
          <w:b/>
          <w:sz w:val="24"/>
          <w:szCs w:val="24"/>
        </w:rPr>
      </w:pPr>
      <w:r w:rsidRPr="00817AF9">
        <w:rPr>
          <w:b/>
          <w:sz w:val="24"/>
          <w:szCs w:val="24"/>
        </w:rPr>
        <w:t xml:space="preserve">Figure S1: </w:t>
      </w:r>
      <w:r w:rsidR="00392B41" w:rsidRPr="00817AF9">
        <w:rPr>
          <w:b/>
          <w:sz w:val="24"/>
          <w:szCs w:val="24"/>
        </w:rPr>
        <w:t>Pr</w:t>
      </w:r>
      <w:r w:rsidR="003C00FF" w:rsidRPr="00817AF9">
        <w:rPr>
          <w:b/>
          <w:sz w:val="24"/>
          <w:szCs w:val="24"/>
        </w:rPr>
        <w:t>i</w:t>
      </w:r>
      <w:r w:rsidR="00392B41" w:rsidRPr="00817AF9">
        <w:rPr>
          <w:b/>
          <w:sz w:val="24"/>
          <w:szCs w:val="24"/>
        </w:rPr>
        <w:t xml:space="preserve">nciple </w:t>
      </w:r>
      <w:r w:rsidR="003C00FF" w:rsidRPr="00817AF9">
        <w:rPr>
          <w:b/>
          <w:sz w:val="24"/>
          <w:szCs w:val="24"/>
        </w:rPr>
        <w:t>of</w:t>
      </w:r>
      <w:r w:rsidR="00392B41" w:rsidRPr="00817AF9">
        <w:rPr>
          <w:b/>
          <w:sz w:val="24"/>
          <w:szCs w:val="24"/>
        </w:rPr>
        <w:t xml:space="preserve"> targeting </w:t>
      </w:r>
      <w:r w:rsidRPr="00817AF9">
        <w:rPr>
          <w:b/>
          <w:sz w:val="24"/>
          <w:szCs w:val="24"/>
        </w:rPr>
        <w:t xml:space="preserve">of TCR2.5D6-transduced </w:t>
      </w:r>
      <w:r w:rsidR="00392B41" w:rsidRPr="00817AF9">
        <w:rPr>
          <w:b/>
          <w:sz w:val="24"/>
          <w:szCs w:val="24"/>
        </w:rPr>
        <w:t xml:space="preserve">T </w:t>
      </w:r>
      <w:r w:rsidRPr="00817AF9">
        <w:rPr>
          <w:b/>
          <w:sz w:val="24"/>
          <w:szCs w:val="24"/>
        </w:rPr>
        <w:t>cells by aTCRmu-IgG and aTCRmu-F(ab’)</w:t>
      </w:r>
      <w:r w:rsidRPr="00817AF9">
        <w:rPr>
          <w:b/>
          <w:sz w:val="24"/>
          <w:szCs w:val="24"/>
          <w:vertAlign w:val="subscript"/>
        </w:rPr>
        <w:t>2</w:t>
      </w:r>
    </w:p>
    <w:p w14:paraId="4E181CC4" w14:textId="77777777" w:rsidR="00D368B0" w:rsidRDefault="00BD01A4" w:rsidP="004A020A">
      <w:pPr>
        <w:spacing w:line="480" w:lineRule="auto"/>
        <w:jc w:val="both"/>
        <w:rPr>
          <w:sz w:val="24"/>
          <w:szCs w:val="24"/>
        </w:rPr>
      </w:pPr>
      <w:r w:rsidRPr="00817AF9">
        <w:rPr>
          <w:sz w:val="24"/>
          <w:szCs w:val="24"/>
        </w:rPr>
        <w:t xml:space="preserve">Principle of </w:t>
      </w:r>
      <w:r w:rsidR="00392B41" w:rsidRPr="00817AF9">
        <w:rPr>
          <w:sz w:val="24"/>
          <w:szCs w:val="24"/>
        </w:rPr>
        <w:t>the targeting strategy</w:t>
      </w:r>
      <w:r w:rsidRPr="00817AF9">
        <w:rPr>
          <w:sz w:val="24"/>
          <w:szCs w:val="24"/>
        </w:rPr>
        <w:t xml:space="preserve"> of human TCR</w:t>
      </w:r>
      <w:r w:rsidR="00392B41" w:rsidRPr="00817AF9">
        <w:rPr>
          <w:sz w:val="24"/>
          <w:szCs w:val="24"/>
        </w:rPr>
        <w:t>-</w:t>
      </w:r>
      <w:r w:rsidRPr="00817AF9">
        <w:rPr>
          <w:sz w:val="24"/>
          <w:szCs w:val="24"/>
        </w:rPr>
        <w:t xml:space="preserve">transgenic T cells: </w:t>
      </w:r>
      <w:r w:rsidR="00392B41" w:rsidRPr="00817AF9">
        <w:rPr>
          <w:sz w:val="24"/>
          <w:szCs w:val="24"/>
        </w:rPr>
        <w:t>Transgenic T</w:t>
      </w:r>
      <w:r w:rsidRPr="00817AF9">
        <w:rPr>
          <w:sz w:val="24"/>
          <w:szCs w:val="24"/>
        </w:rPr>
        <w:t xml:space="preserve">CR </w:t>
      </w:r>
      <w:r w:rsidR="00392B41" w:rsidRPr="00817AF9">
        <w:rPr>
          <w:sz w:val="24"/>
          <w:szCs w:val="24"/>
        </w:rPr>
        <w:t>contain</w:t>
      </w:r>
      <w:r w:rsidRPr="00817AF9">
        <w:rPr>
          <w:sz w:val="24"/>
          <w:szCs w:val="24"/>
        </w:rPr>
        <w:t xml:space="preserve"> a murinized constant domain </w:t>
      </w:r>
      <w:r w:rsidR="00392B41" w:rsidRPr="00817AF9">
        <w:rPr>
          <w:sz w:val="24"/>
          <w:szCs w:val="24"/>
        </w:rPr>
        <w:t>included to improve TCR-expression and pairing</w:t>
      </w:r>
      <w:r w:rsidRPr="00817AF9">
        <w:rPr>
          <w:sz w:val="24"/>
          <w:szCs w:val="24"/>
        </w:rPr>
        <w:t xml:space="preserve">. The TCR </w:t>
      </w:r>
      <w:r w:rsidR="00392B41" w:rsidRPr="00817AF9">
        <w:rPr>
          <w:sz w:val="24"/>
          <w:szCs w:val="24"/>
        </w:rPr>
        <w:t>are</w:t>
      </w:r>
      <w:r w:rsidRPr="00817AF9">
        <w:rPr>
          <w:sz w:val="24"/>
          <w:szCs w:val="24"/>
        </w:rPr>
        <w:t xml:space="preserve"> retrovirally transduced into human </w:t>
      </w:r>
      <w:r w:rsidR="003C00FF" w:rsidRPr="00817AF9">
        <w:rPr>
          <w:sz w:val="24"/>
          <w:szCs w:val="24"/>
        </w:rPr>
        <w:t>central memory T cells (</w:t>
      </w:r>
      <w:r w:rsidRPr="00817AF9">
        <w:rPr>
          <w:sz w:val="24"/>
          <w:szCs w:val="24"/>
        </w:rPr>
        <w:t>T</w:t>
      </w:r>
      <w:r w:rsidRPr="00817AF9">
        <w:rPr>
          <w:sz w:val="24"/>
          <w:szCs w:val="24"/>
          <w:vertAlign w:val="subscript"/>
        </w:rPr>
        <w:t>CM</w:t>
      </w:r>
      <w:r w:rsidR="003C00FF" w:rsidRPr="00817AF9">
        <w:rPr>
          <w:sz w:val="24"/>
          <w:szCs w:val="24"/>
        </w:rPr>
        <w:t>)</w:t>
      </w:r>
      <w:r w:rsidRPr="00817AF9">
        <w:rPr>
          <w:sz w:val="24"/>
          <w:szCs w:val="24"/>
        </w:rPr>
        <w:t xml:space="preserve"> and are specifically detected by the </w:t>
      </w:r>
      <w:r w:rsidRPr="00817AF9">
        <w:rPr>
          <w:sz w:val="24"/>
          <w:szCs w:val="24"/>
          <w:vertAlign w:val="superscript"/>
        </w:rPr>
        <w:t>89</w:t>
      </w:r>
      <w:r w:rsidRPr="00817AF9">
        <w:rPr>
          <w:sz w:val="24"/>
          <w:szCs w:val="24"/>
        </w:rPr>
        <w:t>Zr</w:t>
      </w:r>
      <w:r w:rsidR="00392B41" w:rsidRPr="00817AF9">
        <w:rPr>
          <w:sz w:val="24"/>
          <w:szCs w:val="24"/>
        </w:rPr>
        <w:t>-</w:t>
      </w:r>
      <w:r w:rsidRPr="00817AF9">
        <w:rPr>
          <w:sz w:val="24"/>
          <w:szCs w:val="24"/>
        </w:rPr>
        <w:t>labeled aTCRmu-IgG or aTCRmu-F(ab`)</w:t>
      </w:r>
      <w:r w:rsidRPr="00817AF9">
        <w:rPr>
          <w:sz w:val="24"/>
          <w:szCs w:val="24"/>
          <w:vertAlign w:val="subscript"/>
        </w:rPr>
        <w:t>2</w:t>
      </w:r>
      <w:r w:rsidRPr="00817AF9">
        <w:rPr>
          <w:sz w:val="24"/>
          <w:szCs w:val="24"/>
        </w:rPr>
        <w:t xml:space="preserve"> using PET imaging.</w:t>
      </w:r>
      <w:r w:rsidRPr="00EE558C">
        <w:rPr>
          <w:sz w:val="24"/>
          <w:szCs w:val="24"/>
        </w:rPr>
        <w:t xml:space="preserve"> </w:t>
      </w:r>
    </w:p>
    <w:p w14:paraId="0E146D70" w14:textId="77777777" w:rsidR="00D368B0" w:rsidRDefault="00D368B0" w:rsidP="004A020A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0B71A2F" w14:textId="77777777" w:rsidR="001A3E2C" w:rsidRPr="00B240EA" w:rsidRDefault="001A3E2C" w:rsidP="004A020A">
      <w:pPr>
        <w:spacing w:line="480" w:lineRule="auto"/>
        <w:jc w:val="both"/>
        <w:rPr>
          <w:sz w:val="24"/>
          <w:szCs w:val="24"/>
          <w:vertAlign w:val="subscript"/>
        </w:rPr>
      </w:pPr>
      <w:r w:rsidRPr="009740A1">
        <w:rPr>
          <w:b/>
          <w:sz w:val="24"/>
          <w:szCs w:val="24"/>
        </w:rPr>
        <w:lastRenderedPageBreak/>
        <w:t>Fig</w:t>
      </w:r>
      <w:r w:rsidR="008F7428" w:rsidRPr="009740A1">
        <w:rPr>
          <w:b/>
          <w:sz w:val="24"/>
          <w:szCs w:val="24"/>
        </w:rPr>
        <w:t xml:space="preserve">ure </w:t>
      </w:r>
      <w:r w:rsidR="00D368B0" w:rsidRPr="009740A1">
        <w:rPr>
          <w:b/>
          <w:sz w:val="24"/>
          <w:szCs w:val="24"/>
        </w:rPr>
        <w:t>S</w:t>
      </w:r>
      <w:r w:rsidR="00D368B0">
        <w:rPr>
          <w:b/>
          <w:sz w:val="24"/>
          <w:szCs w:val="24"/>
        </w:rPr>
        <w:t>2</w:t>
      </w:r>
      <w:r w:rsidRPr="009740A1">
        <w:rPr>
          <w:b/>
          <w:sz w:val="24"/>
          <w:szCs w:val="24"/>
        </w:rPr>
        <w:t>. Investigation of different imaging time points to track TCR-transduced T</w:t>
      </w:r>
      <w:r w:rsidRPr="009740A1">
        <w:rPr>
          <w:b/>
          <w:sz w:val="24"/>
          <w:szCs w:val="24"/>
          <w:vertAlign w:val="subscript"/>
        </w:rPr>
        <w:t>CM</w:t>
      </w:r>
      <w:r w:rsidRPr="009740A1">
        <w:rPr>
          <w:b/>
          <w:sz w:val="24"/>
          <w:szCs w:val="24"/>
        </w:rPr>
        <w:t xml:space="preserve"> after injection of </w:t>
      </w:r>
      <w:r w:rsidRPr="009740A1">
        <w:rPr>
          <w:b/>
          <w:sz w:val="24"/>
          <w:szCs w:val="24"/>
          <w:vertAlign w:val="superscript"/>
        </w:rPr>
        <w:t>89</w:t>
      </w:r>
      <w:r w:rsidRPr="009740A1">
        <w:rPr>
          <w:b/>
          <w:sz w:val="24"/>
          <w:szCs w:val="24"/>
        </w:rPr>
        <w:t>Zr-aTCRmu-F(ab’)</w:t>
      </w:r>
      <w:r w:rsidRPr="009740A1">
        <w:rPr>
          <w:b/>
          <w:sz w:val="24"/>
          <w:szCs w:val="24"/>
          <w:vertAlign w:val="subscript"/>
        </w:rPr>
        <w:t>2</w:t>
      </w:r>
    </w:p>
    <w:p w14:paraId="4B745544" w14:textId="77777777" w:rsidR="00CB6E42" w:rsidRDefault="007427DC" w:rsidP="004A020A">
      <w:pPr>
        <w:spacing w:line="480" w:lineRule="auto"/>
        <w:jc w:val="both"/>
        <w:rPr>
          <w:sz w:val="24"/>
          <w:szCs w:val="24"/>
        </w:rPr>
      </w:pPr>
      <w:r w:rsidRPr="007427DC">
        <w:rPr>
          <w:sz w:val="24"/>
          <w:szCs w:val="24"/>
        </w:rPr>
        <w:t>(</w:t>
      </w:r>
      <w:r>
        <w:rPr>
          <w:sz w:val="24"/>
          <w:szCs w:val="24"/>
        </w:rPr>
        <w:t>A</w:t>
      </w:r>
      <w:r w:rsidRPr="007427DC">
        <w:rPr>
          <w:sz w:val="24"/>
          <w:szCs w:val="24"/>
        </w:rPr>
        <w:t>) Overview of the experimental setting: 1x10</w:t>
      </w:r>
      <w:r w:rsidRPr="007427DC">
        <w:rPr>
          <w:sz w:val="24"/>
          <w:szCs w:val="24"/>
          <w:vertAlign w:val="superscript"/>
        </w:rPr>
        <w:t>7</w:t>
      </w:r>
      <w:r w:rsidRPr="007427DC">
        <w:rPr>
          <w:sz w:val="24"/>
          <w:szCs w:val="24"/>
        </w:rPr>
        <w:t xml:space="preserve"> TCR-transduced T</w:t>
      </w:r>
      <w:r w:rsidRPr="007427DC">
        <w:rPr>
          <w:sz w:val="24"/>
          <w:szCs w:val="24"/>
          <w:vertAlign w:val="subscript"/>
        </w:rPr>
        <w:t xml:space="preserve">CM </w:t>
      </w:r>
      <w:r w:rsidRPr="007427DC">
        <w:rPr>
          <w:sz w:val="24"/>
          <w:szCs w:val="24"/>
        </w:rPr>
        <w:t>were injected directly</w:t>
      </w:r>
      <w:r w:rsidRPr="007427DC">
        <w:rPr>
          <w:sz w:val="24"/>
          <w:szCs w:val="24"/>
          <w:vertAlign w:val="subscript"/>
        </w:rPr>
        <w:t xml:space="preserve"> </w:t>
      </w:r>
      <w:r w:rsidRPr="007427DC">
        <w:rPr>
          <w:sz w:val="24"/>
          <w:szCs w:val="24"/>
        </w:rPr>
        <w:t xml:space="preserve">into </w:t>
      </w:r>
      <w:r w:rsidR="00623213">
        <w:rPr>
          <w:sz w:val="24"/>
          <w:szCs w:val="24"/>
        </w:rPr>
        <w:t>subcutaneousl</w:t>
      </w:r>
      <w:r w:rsidRPr="007427DC">
        <w:rPr>
          <w:sz w:val="24"/>
          <w:szCs w:val="24"/>
        </w:rPr>
        <w:t>y inoculated ML2</w:t>
      </w:r>
      <w:r w:rsidR="00FB73C5">
        <w:rPr>
          <w:sz w:val="24"/>
          <w:szCs w:val="24"/>
        </w:rPr>
        <w:t>-</w:t>
      </w:r>
      <w:r w:rsidRPr="007427DC">
        <w:rPr>
          <w:sz w:val="24"/>
          <w:szCs w:val="24"/>
        </w:rPr>
        <w:t>B7 tumors and 1x10</w:t>
      </w:r>
      <w:r w:rsidRPr="007427DC">
        <w:rPr>
          <w:sz w:val="24"/>
          <w:szCs w:val="24"/>
          <w:vertAlign w:val="superscript"/>
        </w:rPr>
        <w:t>7</w:t>
      </w:r>
      <w:r w:rsidRPr="007427DC">
        <w:rPr>
          <w:sz w:val="24"/>
          <w:szCs w:val="24"/>
        </w:rPr>
        <w:t xml:space="preserve"> non-transduced T</w:t>
      </w:r>
      <w:r w:rsidRPr="007427DC">
        <w:rPr>
          <w:sz w:val="24"/>
          <w:szCs w:val="24"/>
          <w:vertAlign w:val="subscript"/>
        </w:rPr>
        <w:t xml:space="preserve">CM </w:t>
      </w:r>
      <w:r w:rsidRPr="007427DC">
        <w:rPr>
          <w:sz w:val="24"/>
          <w:szCs w:val="24"/>
        </w:rPr>
        <w:t>were injected into ML2</w:t>
      </w:r>
      <w:r w:rsidR="00FB73C5">
        <w:rPr>
          <w:sz w:val="24"/>
          <w:szCs w:val="24"/>
        </w:rPr>
        <w:t>-</w:t>
      </w:r>
      <w:r w:rsidRPr="007427DC">
        <w:rPr>
          <w:sz w:val="24"/>
          <w:szCs w:val="24"/>
        </w:rPr>
        <w:t>WT tumors. In control mice, PBS was injected into</w:t>
      </w:r>
      <w:r w:rsidR="00571C3F">
        <w:rPr>
          <w:sz w:val="24"/>
          <w:szCs w:val="24"/>
        </w:rPr>
        <w:t xml:space="preserve"> both</w:t>
      </w:r>
      <w:r w:rsidRPr="007427DC">
        <w:rPr>
          <w:sz w:val="24"/>
          <w:szCs w:val="24"/>
        </w:rPr>
        <w:t xml:space="preserve"> tumors.</w:t>
      </w:r>
      <w:r w:rsidR="000625EC">
        <w:rPr>
          <w:sz w:val="24"/>
          <w:szCs w:val="24"/>
        </w:rPr>
        <w:t xml:space="preserve"> </w:t>
      </w:r>
      <w:r w:rsidR="001A3E2C" w:rsidRPr="00B240EA">
        <w:rPr>
          <w:sz w:val="24"/>
          <w:szCs w:val="24"/>
          <w:vertAlign w:val="superscript"/>
        </w:rPr>
        <w:t>89</w:t>
      </w:r>
      <w:r w:rsidR="001A3E2C" w:rsidRPr="00B240EA">
        <w:rPr>
          <w:sz w:val="24"/>
          <w:szCs w:val="24"/>
        </w:rPr>
        <w:t>Zr-aTCRmu-F(ab’)</w:t>
      </w:r>
      <w:r w:rsidR="001A3E2C" w:rsidRPr="00B240EA">
        <w:rPr>
          <w:sz w:val="24"/>
          <w:szCs w:val="24"/>
          <w:vertAlign w:val="subscript"/>
        </w:rPr>
        <w:t>2</w:t>
      </w:r>
      <w:r w:rsidR="001A3E2C" w:rsidRPr="00B240EA">
        <w:rPr>
          <w:sz w:val="24"/>
          <w:szCs w:val="24"/>
        </w:rPr>
        <w:t xml:space="preserve"> was subsequently injected </w:t>
      </w:r>
      <w:r w:rsidR="007D643F">
        <w:rPr>
          <w:sz w:val="24"/>
          <w:szCs w:val="24"/>
        </w:rPr>
        <w:t>intravenously</w:t>
      </w:r>
      <w:r w:rsidR="001A3E2C" w:rsidRPr="00B240EA">
        <w:rPr>
          <w:sz w:val="24"/>
          <w:szCs w:val="24"/>
        </w:rPr>
        <w:t xml:space="preserve"> and PET/CT imaging was performed </w:t>
      </w:r>
      <w:r w:rsidR="00082123">
        <w:rPr>
          <w:sz w:val="24"/>
          <w:szCs w:val="24"/>
        </w:rPr>
        <w:t>12</w:t>
      </w:r>
      <w:r w:rsidR="00082123" w:rsidRPr="00B240EA">
        <w:rPr>
          <w:sz w:val="24"/>
          <w:szCs w:val="24"/>
        </w:rPr>
        <w:t xml:space="preserve">h </w:t>
      </w:r>
      <w:r w:rsidR="001A3E2C" w:rsidRPr="00B240EA">
        <w:rPr>
          <w:sz w:val="24"/>
          <w:szCs w:val="24"/>
        </w:rPr>
        <w:t>(</w:t>
      </w:r>
      <w:r w:rsidR="000625EC">
        <w:rPr>
          <w:sz w:val="24"/>
          <w:szCs w:val="24"/>
        </w:rPr>
        <w:t>B</w:t>
      </w:r>
      <w:r w:rsidR="001A3E2C" w:rsidRPr="00B240EA">
        <w:rPr>
          <w:sz w:val="24"/>
          <w:szCs w:val="24"/>
        </w:rPr>
        <w:t>), 24h (</w:t>
      </w:r>
      <w:r w:rsidR="000625EC">
        <w:rPr>
          <w:sz w:val="24"/>
          <w:szCs w:val="24"/>
        </w:rPr>
        <w:t>C</w:t>
      </w:r>
      <w:r w:rsidR="001A3E2C" w:rsidRPr="00B240EA">
        <w:rPr>
          <w:sz w:val="24"/>
          <w:szCs w:val="24"/>
        </w:rPr>
        <w:t xml:space="preserve">) or </w:t>
      </w:r>
      <w:r w:rsidR="00082123">
        <w:rPr>
          <w:sz w:val="24"/>
          <w:szCs w:val="24"/>
        </w:rPr>
        <w:t>48</w:t>
      </w:r>
      <w:r w:rsidR="00082123" w:rsidRPr="00B240EA">
        <w:rPr>
          <w:sz w:val="24"/>
          <w:szCs w:val="24"/>
        </w:rPr>
        <w:t xml:space="preserve">h </w:t>
      </w:r>
      <w:r w:rsidR="001A3E2C" w:rsidRPr="00B240EA">
        <w:rPr>
          <w:sz w:val="24"/>
          <w:szCs w:val="24"/>
        </w:rPr>
        <w:t>(</w:t>
      </w:r>
      <w:r w:rsidR="000625EC">
        <w:rPr>
          <w:sz w:val="24"/>
          <w:szCs w:val="24"/>
        </w:rPr>
        <w:t>D</w:t>
      </w:r>
      <w:r w:rsidR="001A3E2C" w:rsidRPr="00B240EA">
        <w:rPr>
          <w:sz w:val="24"/>
          <w:szCs w:val="24"/>
        </w:rPr>
        <w:t>) post injection (p.i.). Representative 3D</w:t>
      </w:r>
      <w:r w:rsidR="00A11D08">
        <w:rPr>
          <w:sz w:val="24"/>
          <w:szCs w:val="24"/>
        </w:rPr>
        <w:t>-</w:t>
      </w:r>
      <w:r w:rsidR="001A3E2C" w:rsidRPr="00B240EA">
        <w:rPr>
          <w:sz w:val="24"/>
          <w:szCs w:val="24"/>
        </w:rPr>
        <w:t xml:space="preserve">PET (MIP) images </w:t>
      </w:r>
      <w:r w:rsidR="00082123">
        <w:rPr>
          <w:sz w:val="24"/>
          <w:szCs w:val="24"/>
        </w:rPr>
        <w:t>12</w:t>
      </w:r>
      <w:r w:rsidR="00082123" w:rsidRPr="00B240EA">
        <w:rPr>
          <w:sz w:val="24"/>
          <w:szCs w:val="24"/>
        </w:rPr>
        <w:t xml:space="preserve">h </w:t>
      </w:r>
      <w:r w:rsidR="001A3E2C" w:rsidRPr="00B240EA">
        <w:rPr>
          <w:sz w:val="24"/>
          <w:szCs w:val="24"/>
        </w:rPr>
        <w:t>(</w:t>
      </w:r>
      <w:r w:rsidR="000625EC">
        <w:rPr>
          <w:sz w:val="24"/>
          <w:szCs w:val="24"/>
        </w:rPr>
        <w:t>B</w:t>
      </w:r>
      <w:r w:rsidR="001A3E2C" w:rsidRPr="00B240EA">
        <w:rPr>
          <w:sz w:val="24"/>
          <w:szCs w:val="24"/>
        </w:rPr>
        <w:t>), 24h (</w:t>
      </w:r>
      <w:r w:rsidR="000625EC">
        <w:rPr>
          <w:sz w:val="24"/>
          <w:szCs w:val="24"/>
        </w:rPr>
        <w:t>C</w:t>
      </w:r>
      <w:r w:rsidR="001A3E2C" w:rsidRPr="00B240EA">
        <w:rPr>
          <w:sz w:val="24"/>
          <w:szCs w:val="24"/>
        </w:rPr>
        <w:t xml:space="preserve">) or </w:t>
      </w:r>
      <w:r w:rsidR="00082123">
        <w:rPr>
          <w:sz w:val="24"/>
          <w:szCs w:val="24"/>
        </w:rPr>
        <w:t>48</w:t>
      </w:r>
      <w:r w:rsidR="00082123" w:rsidRPr="00B240EA">
        <w:rPr>
          <w:sz w:val="24"/>
          <w:szCs w:val="24"/>
        </w:rPr>
        <w:t xml:space="preserve">h </w:t>
      </w:r>
      <w:r w:rsidR="001A3E2C" w:rsidRPr="00B240EA">
        <w:rPr>
          <w:sz w:val="24"/>
          <w:szCs w:val="24"/>
        </w:rPr>
        <w:t>(</w:t>
      </w:r>
      <w:r w:rsidR="000625EC">
        <w:rPr>
          <w:sz w:val="24"/>
          <w:szCs w:val="24"/>
        </w:rPr>
        <w:t>D</w:t>
      </w:r>
      <w:r w:rsidR="001A3E2C" w:rsidRPr="00B240EA">
        <w:rPr>
          <w:sz w:val="24"/>
          <w:szCs w:val="24"/>
        </w:rPr>
        <w:t xml:space="preserve">) </w:t>
      </w:r>
      <w:r w:rsidR="00B7179C">
        <w:rPr>
          <w:sz w:val="24"/>
          <w:szCs w:val="24"/>
        </w:rPr>
        <w:t>p.i.</w:t>
      </w:r>
      <w:r w:rsidR="001A3E2C" w:rsidRPr="00B240EA">
        <w:rPr>
          <w:sz w:val="24"/>
          <w:szCs w:val="24"/>
        </w:rPr>
        <w:t xml:space="preserve"> of </w:t>
      </w:r>
      <w:r w:rsidR="001A3E2C" w:rsidRPr="00B240EA">
        <w:rPr>
          <w:sz w:val="24"/>
          <w:szCs w:val="24"/>
          <w:vertAlign w:val="superscript"/>
        </w:rPr>
        <w:t>89</w:t>
      </w:r>
      <w:r w:rsidR="001A3E2C" w:rsidRPr="00B240EA">
        <w:rPr>
          <w:sz w:val="24"/>
          <w:szCs w:val="24"/>
        </w:rPr>
        <w:t>Zr-aTCRmu-F(ab’)</w:t>
      </w:r>
      <w:r w:rsidR="001A3E2C" w:rsidRPr="00B240EA">
        <w:rPr>
          <w:sz w:val="24"/>
          <w:szCs w:val="24"/>
          <w:vertAlign w:val="subscript"/>
        </w:rPr>
        <w:t>2</w:t>
      </w:r>
      <w:r w:rsidR="001A3E2C" w:rsidRPr="00B240EA">
        <w:rPr>
          <w:sz w:val="24"/>
          <w:szCs w:val="24"/>
        </w:rPr>
        <w:t xml:space="preserve"> with marked tumors</w:t>
      </w:r>
      <w:r w:rsidR="002F2E7E">
        <w:rPr>
          <w:sz w:val="24"/>
          <w:szCs w:val="24"/>
        </w:rPr>
        <w:t xml:space="preserve"> </w:t>
      </w:r>
      <w:r w:rsidR="00623213">
        <w:rPr>
          <w:sz w:val="24"/>
          <w:szCs w:val="24"/>
        </w:rPr>
        <w:t>are</w:t>
      </w:r>
      <w:r w:rsidR="002F2E7E">
        <w:rPr>
          <w:sz w:val="24"/>
          <w:szCs w:val="24"/>
        </w:rPr>
        <w:t xml:space="preserve"> shown on the left </w:t>
      </w:r>
      <w:r w:rsidR="002B5B74">
        <w:rPr>
          <w:sz w:val="24"/>
          <w:szCs w:val="24"/>
        </w:rPr>
        <w:t>graph</w:t>
      </w:r>
      <w:r w:rsidR="001A3E2C" w:rsidRPr="00B240EA">
        <w:rPr>
          <w:sz w:val="24"/>
          <w:szCs w:val="24"/>
        </w:rPr>
        <w:t>. Scale bar: 0-15%ID/g. Quantitative ROI analys</w:t>
      </w:r>
      <w:r w:rsidR="00FB73C5">
        <w:rPr>
          <w:sz w:val="24"/>
          <w:szCs w:val="24"/>
        </w:rPr>
        <w:t>e</w:t>
      </w:r>
      <w:r w:rsidR="001A3E2C" w:rsidRPr="00B240EA">
        <w:rPr>
          <w:sz w:val="24"/>
          <w:szCs w:val="24"/>
        </w:rPr>
        <w:t>s of ML2</w:t>
      </w:r>
      <w:r w:rsidR="00FB73C5">
        <w:rPr>
          <w:sz w:val="24"/>
          <w:szCs w:val="24"/>
        </w:rPr>
        <w:t>-</w:t>
      </w:r>
      <w:r w:rsidR="001A3E2C" w:rsidRPr="00B240EA">
        <w:rPr>
          <w:sz w:val="24"/>
          <w:szCs w:val="24"/>
        </w:rPr>
        <w:t>B7 and ML2</w:t>
      </w:r>
      <w:r w:rsidR="00FB73C5">
        <w:rPr>
          <w:sz w:val="24"/>
          <w:szCs w:val="24"/>
        </w:rPr>
        <w:t>-</w:t>
      </w:r>
      <w:r w:rsidR="001A3E2C" w:rsidRPr="00B240EA">
        <w:rPr>
          <w:sz w:val="24"/>
          <w:szCs w:val="24"/>
        </w:rPr>
        <w:t xml:space="preserve">WT tumors of PET images </w:t>
      </w:r>
      <w:r w:rsidR="00082123">
        <w:rPr>
          <w:sz w:val="24"/>
          <w:szCs w:val="24"/>
        </w:rPr>
        <w:t>12</w:t>
      </w:r>
      <w:r w:rsidR="00082123" w:rsidRPr="00B240EA">
        <w:rPr>
          <w:sz w:val="24"/>
          <w:szCs w:val="24"/>
        </w:rPr>
        <w:t xml:space="preserve">h </w:t>
      </w:r>
      <w:r w:rsidR="001A3E2C" w:rsidRPr="00B240EA">
        <w:rPr>
          <w:sz w:val="24"/>
          <w:szCs w:val="24"/>
        </w:rPr>
        <w:t>(</w:t>
      </w:r>
      <w:r w:rsidR="000625EC">
        <w:rPr>
          <w:sz w:val="24"/>
          <w:szCs w:val="24"/>
        </w:rPr>
        <w:t>B</w:t>
      </w:r>
      <w:r w:rsidR="001A3E2C" w:rsidRPr="00B240EA">
        <w:rPr>
          <w:sz w:val="24"/>
          <w:szCs w:val="24"/>
        </w:rPr>
        <w:t>), 24h (</w:t>
      </w:r>
      <w:r w:rsidR="000625EC">
        <w:rPr>
          <w:sz w:val="24"/>
          <w:szCs w:val="24"/>
        </w:rPr>
        <w:t>C</w:t>
      </w:r>
      <w:r w:rsidR="001A3E2C" w:rsidRPr="00B240EA">
        <w:rPr>
          <w:sz w:val="24"/>
          <w:szCs w:val="24"/>
        </w:rPr>
        <w:t xml:space="preserve">) or </w:t>
      </w:r>
      <w:r w:rsidR="00082123">
        <w:rPr>
          <w:sz w:val="24"/>
          <w:szCs w:val="24"/>
        </w:rPr>
        <w:t>48</w:t>
      </w:r>
      <w:r w:rsidR="00082123" w:rsidRPr="00B240EA">
        <w:rPr>
          <w:sz w:val="24"/>
          <w:szCs w:val="24"/>
        </w:rPr>
        <w:t xml:space="preserve">h </w:t>
      </w:r>
      <w:r w:rsidR="001A3E2C" w:rsidRPr="00B240EA">
        <w:rPr>
          <w:sz w:val="24"/>
          <w:szCs w:val="24"/>
        </w:rPr>
        <w:t>(</w:t>
      </w:r>
      <w:r w:rsidR="000625EC">
        <w:rPr>
          <w:sz w:val="24"/>
          <w:szCs w:val="24"/>
        </w:rPr>
        <w:t>D</w:t>
      </w:r>
      <w:r w:rsidR="001A3E2C" w:rsidRPr="00B240EA">
        <w:rPr>
          <w:sz w:val="24"/>
          <w:szCs w:val="24"/>
        </w:rPr>
        <w:t xml:space="preserve">) </w:t>
      </w:r>
      <w:r w:rsidR="00B7179C">
        <w:rPr>
          <w:sz w:val="24"/>
          <w:szCs w:val="24"/>
        </w:rPr>
        <w:t>p.i.</w:t>
      </w:r>
      <w:r w:rsidR="001A3E2C" w:rsidRPr="00B240EA">
        <w:rPr>
          <w:sz w:val="24"/>
          <w:szCs w:val="24"/>
        </w:rPr>
        <w:t xml:space="preserve"> of </w:t>
      </w:r>
      <w:r w:rsidR="001A3E2C" w:rsidRPr="00B240EA">
        <w:rPr>
          <w:sz w:val="24"/>
          <w:szCs w:val="24"/>
          <w:vertAlign w:val="superscript"/>
        </w:rPr>
        <w:t>89</w:t>
      </w:r>
      <w:r w:rsidR="001A3E2C" w:rsidRPr="00B240EA">
        <w:rPr>
          <w:sz w:val="24"/>
          <w:szCs w:val="24"/>
        </w:rPr>
        <w:t>Zr-aTCRmu-F(ab’)</w:t>
      </w:r>
      <w:r w:rsidR="001A3E2C" w:rsidRPr="00B240EA">
        <w:rPr>
          <w:sz w:val="24"/>
          <w:szCs w:val="24"/>
          <w:vertAlign w:val="subscript"/>
        </w:rPr>
        <w:t>2</w:t>
      </w:r>
      <w:r w:rsidR="002F2E7E">
        <w:rPr>
          <w:sz w:val="24"/>
          <w:szCs w:val="24"/>
          <w:vertAlign w:val="subscript"/>
        </w:rPr>
        <w:t xml:space="preserve"> </w:t>
      </w:r>
      <w:r w:rsidR="00FB73C5">
        <w:rPr>
          <w:sz w:val="24"/>
          <w:szCs w:val="24"/>
        </w:rPr>
        <w:t>are</w:t>
      </w:r>
      <w:r w:rsidR="002F2E7E">
        <w:rPr>
          <w:sz w:val="24"/>
          <w:szCs w:val="24"/>
        </w:rPr>
        <w:t xml:space="preserve"> depicted on the </w:t>
      </w:r>
      <w:r w:rsidR="002B5B74">
        <w:rPr>
          <w:sz w:val="24"/>
          <w:szCs w:val="24"/>
        </w:rPr>
        <w:t xml:space="preserve">middle </w:t>
      </w:r>
      <w:r w:rsidR="003C00FF">
        <w:rPr>
          <w:sz w:val="24"/>
          <w:szCs w:val="24"/>
        </w:rPr>
        <w:t>graphs</w:t>
      </w:r>
      <w:r w:rsidR="001A3E2C" w:rsidRPr="00B240EA">
        <w:rPr>
          <w:sz w:val="24"/>
          <w:szCs w:val="24"/>
        </w:rPr>
        <w:t xml:space="preserve">. Mean ± s.d. of %ID/g in defined ROI is depicted. </w:t>
      </w:r>
      <w:r w:rsidR="002B5B74">
        <w:rPr>
          <w:sz w:val="24"/>
          <w:szCs w:val="24"/>
        </w:rPr>
        <w:t>Graphs</w:t>
      </w:r>
      <w:r w:rsidR="002F2E7E">
        <w:rPr>
          <w:sz w:val="24"/>
          <w:szCs w:val="24"/>
        </w:rPr>
        <w:t xml:space="preserve"> on the right </w:t>
      </w:r>
      <w:r w:rsidR="002B5B74">
        <w:rPr>
          <w:sz w:val="24"/>
          <w:szCs w:val="24"/>
        </w:rPr>
        <w:t>side</w:t>
      </w:r>
      <w:r w:rsidR="000625EC">
        <w:rPr>
          <w:sz w:val="24"/>
          <w:szCs w:val="24"/>
        </w:rPr>
        <w:t xml:space="preserve"> show</w:t>
      </w:r>
      <w:r w:rsidR="002F2E7E">
        <w:rPr>
          <w:sz w:val="24"/>
          <w:szCs w:val="24"/>
        </w:rPr>
        <w:t xml:space="preserve"> t</w:t>
      </w:r>
      <w:r w:rsidR="001A3E2C" w:rsidRPr="00B240EA">
        <w:rPr>
          <w:sz w:val="24"/>
          <w:szCs w:val="24"/>
        </w:rPr>
        <w:t xml:space="preserve">umor to blood ratio of %ID/g </w:t>
      </w:r>
      <w:r w:rsidR="002B5B74">
        <w:rPr>
          <w:sz w:val="24"/>
          <w:szCs w:val="24"/>
        </w:rPr>
        <w:t>following</w:t>
      </w:r>
      <w:r w:rsidR="002B5B74" w:rsidRPr="00B240EA">
        <w:rPr>
          <w:sz w:val="24"/>
          <w:szCs w:val="24"/>
        </w:rPr>
        <w:t xml:space="preserve"> </w:t>
      </w:r>
      <w:r w:rsidR="001A3E2C" w:rsidRPr="00B240EA">
        <w:rPr>
          <w:sz w:val="24"/>
          <w:szCs w:val="24"/>
        </w:rPr>
        <w:t>ex vivo</w:t>
      </w:r>
      <w:r w:rsidR="009740A1">
        <w:rPr>
          <w:sz w:val="24"/>
          <w:szCs w:val="24"/>
        </w:rPr>
        <w:t xml:space="preserve"> biodistribution</w:t>
      </w:r>
      <w:r w:rsidR="001A3E2C" w:rsidRPr="00B240EA">
        <w:rPr>
          <w:sz w:val="24"/>
          <w:szCs w:val="24"/>
        </w:rPr>
        <w:t xml:space="preserve"> analysis </w:t>
      </w:r>
      <w:r w:rsidR="00082123">
        <w:rPr>
          <w:sz w:val="24"/>
          <w:szCs w:val="24"/>
        </w:rPr>
        <w:t>12</w:t>
      </w:r>
      <w:r w:rsidR="00082123" w:rsidRPr="00B240EA">
        <w:rPr>
          <w:sz w:val="24"/>
          <w:szCs w:val="24"/>
        </w:rPr>
        <w:t xml:space="preserve"> </w:t>
      </w:r>
      <w:r w:rsidR="001A3E2C" w:rsidRPr="00B240EA">
        <w:rPr>
          <w:sz w:val="24"/>
          <w:szCs w:val="24"/>
        </w:rPr>
        <w:t>(</w:t>
      </w:r>
      <w:r w:rsidR="000625EC">
        <w:rPr>
          <w:sz w:val="24"/>
          <w:szCs w:val="24"/>
        </w:rPr>
        <w:t>B</w:t>
      </w:r>
      <w:r w:rsidR="001A3E2C" w:rsidRPr="00B240EA">
        <w:rPr>
          <w:sz w:val="24"/>
          <w:szCs w:val="24"/>
        </w:rPr>
        <w:t>), 24h (</w:t>
      </w:r>
      <w:r w:rsidR="000625EC">
        <w:rPr>
          <w:sz w:val="24"/>
          <w:szCs w:val="24"/>
        </w:rPr>
        <w:t>C</w:t>
      </w:r>
      <w:r w:rsidR="001A3E2C" w:rsidRPr="00B240EA">
        <w:rPr>
          <w:sz w:val="24"/>
          <w:szCs w:val="24"/>
        </w:rPr>
        <w:t xml:space="preserve">) or </w:t>
      </w:r>
      <w:r w:rsidR="00082123">
        <w:rPr>
          <w:sz w:val="24"/>
          <w:szCs w:val="24"/>
        </w:rPr>
        <w:t>48</w:t>
      </w:r>
      <w:r w:rsidR="00082123" w:rsidRPr="00B240EA">
        <w:rPr>
          <w:sz w:val="24"/>
          <w:szCs w:val="24"/>
        </w:rPr>
        <w:t xml:space="preserve">h </w:t>
      </w:r>
      <w:r w:rsidR="001A3E2C" w:rsidRPr="00B240EA">
        <w:rPr>
          <w:sz w:val="24"/>
          <w:szCs w:val="24"/>
        </w:rPr>
        <w:t>(</w:t>
      </w:r>
      <w:r w:rsidR="000625EC">
        <w:rPr>
          <w:sz w:val="24"/>
          <w:szCs w:val="24"/>
        </w:rPr>
        <w:t>D</w:t>
      </w:r>
      <w:r w:rsidR="001A3E2C" w:rsidRPr="00B240EA">
        <w:rPr>
          <w:sz w:val="24"/>
          <w:szCs w:val="24"/>
        </w:rPr>
        <w:t xml:space="preserve">) post injection of </w:t>
      </w:r>
      <w:r w:rsidR="001A3E2C" w:rsidRPr="00B240EA">
        <w:rPr>
          <w:sz w:val="24"/>
          <w:szCs w:val="24"/>
          <w:vertAlign w:val="superscript"/>
        </w:rPr>
        <w:t>89</w:t>
      </w:r>
      <w:r w:rsidR="001A3E2C" w:rsidRPr="00B240EA">
        <w:rPr>
          <w:sz w:val="24"/>
          <w:szCs w:val="24"/>
        </w:rPr>
        <w:t>Zr-aTCRmu-F(ab’)</w:t>
      </w:r>
      <w:r w:rsidR="001A3E2C" w:rsidRPr="00B240EA">
        <w:rPr>
          <w:sz w:val="24"/>
          <w:szCs w:val="24"/>
          <w:vertAlign w:val="subscript"/>
        </w:rPr>
        <w:t>2</w:t>
      </w:r>
      <w:r w:rsidR="001A3E2C" w:rsidRPr="00B240EA">
        <w:rPr>
          <w:sz w:val="24"/>
          <w:szCs w:val="24"/>
        </w:rPr>
        <w:t>. Mean ± s.d. of %ID/g ratio is depicted. Analysis has been performed with (</w:t>
      </w:r>
      <w:r w:rsidR="002F2E7E">
        <w:rPr>
          <w:sz w:val="24"/>
          <w:szCs w:val="24"/>
        </w:rPr>
        <w:t>B</w:t>
      </w:r>
      <w:r w:rsidR="001A3E2C" w:rsidRPr="00B240EA">
        <w:rPr>
          <w:sz w:val="24"/>
          <w:szCs w:val="24"/>
        </w:rPr>
        <w:t>) T</w:t>
      </w:r>
      <w:r w:rsidR="001A3E2C" w:rsidRPr="00B240EA">
        <w:rPr>
          <w:sz w:val="24"/>
          <w:szCs w:val="24"/>
          <w:vertAlign w:val="subscript"/>
        </w:rPr>
        <w:t>CM</w:t>
      </w:r>
      <w:r w:rsidR="001A3E2C" w:rsidRPr="00B240EA">
        <w:rPr>
          <w:sz w:val="24"/>
          <w:szCs w:val="24"/>
        </w:rPr>
        <w:t xml:space="preserve"> (n=</w:t>
      </w:r>
      <w:r w:rsidR="00082123">
        <w:rPr>
          <w:sz w:val="24"/>
          <w:szCs w:val="24"/>
        </w:rPr>
        <w:t>5</w:t>
      </w:r>
      <w:r w:rsidR="001A3E2C" w:rsidRPr="00B240EA">
        <w:rPr>
          <w:sz w:val="24"/>
          <w:szCs w:val="24"/>
        </w:rPr>
        <w:t>) and PBS (n=2), (</w:t>
      </w:r>
      <w:r w:rsidR="002F2E7E">
        <w:rPr>
          <w:sz w:val="24"/>
          <w:szCs w:val="24"/>
        </w:rPr>
        <w:t>C</w:t>
      </w:r>
      <w:r w:rsidR="001A3E2C" w:rsidRPr="00B240EA">
        <w:rPr>
          <w:sz w:val="24"/>
          <w:szCs w:val="24"/>
        </w:rPr>
        <w:t>) T</w:t>
      </w:r>
      <w:r w:rsidR="001A3E2C" w:rsidRPr="00B240EA">
        <w:rPr>
          <w:sz w:val="24"/>
          <w:szCs w:val="24"/>
          <w:vertAlign w:val="subscript"/>
        </w:rPr>
        <w:t>CM</w:t>
      </w:r>
      <w:r w:rsidR="001A3E2C" w:rsidRPr="00B240EA">
        <w:rPr>
          <w:sz w:val="24"/>
          <w:szCs w:val="24"/>
        </w:rPr>
        <w:t xml:space="preserve"> (n=6) and PBS (n=2), (</w:t>
      </w:r>
      <w:r w:rsidR="002F2E7E">
        <w:rPr>
          <w:sz w:val="24"/>
          <w:szCs w:val="24"/>
        </w:rPr>
        <w:t>D</w:t>
      </w:r>
      <w:r w:rsidR="001A3E2C" w:rsidRPr="00B240EA">
        <w:rPr>
          <w:sz w:val="24"/>
          <w:szCs w:val="24"/>
        </w:rPr>
        <w:t>) T</w:t>
      </w:r>
      <w:r w:rsidR="001A3E2C" w:rsidRPr="00B240EA">
        <w:rPr>
          <w:sz w:val="24"/>
          <w:szCs w:val="24"/>
          <w:vertAlign w:val="subscript"/>
        </w:rPr>
        <w:t>CM</w:t>
      </w:r>
      <w:r w:rsidR="001A3E2C" w:rsidRPr="00B240EA">
        <w:rPr>
          <w:sz w:val="24"/>
          <w:szCs w:val="24"/>
        </w:rPr>
        <w:t xml:space="preserve"> (n=</w:t>
      </w:r>
      <w:r w:rsidR="00082123">
        <w:rPr>
          <w:sz w:val="24"/>
          <w:szCs w:val="24"/>
        </w:rPr>
        <w:t>3</w:t>
      </w:r>
      <w:r w:rsidR="001A3E2C" w:rsidRPr="00B240EA">
        <w:rPr>
          <w:sz w:val="24"/>
          <w:szCs w:val="24"/>
        </w:rPr>
        <w:t>) and PBS (n=2). R=right, L=left, non-transd. = non-transduced.</w:t>
      </w:r>
    </w:p>
    <w:p w14:paraId="48F7E386" w14:textId="77777777" w:rsidR="00CB6E42" w:rsidRDefault="00CB6E42" w:rsidP="004A020A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E07301" w14:textId="77777777" w:rsidR="00CB6E42" w:rsidRPr="00FB73C5" w:rsidRDefault="00CB6E42" w:rsidP="004A020A">
      <w:pPr>
        <w:spacing w:line="480" w:lineRule="auto"/>
        <w:jc w:val="both"/>
        <w:rPr>
          <w:b/>
          <w:sz w:val="24"/>
        </w:rPr>
      </w:pPr>
      <w:r w:rsidRPr="00FB73C5">
        <w:rPr>
          <w:b/>
          <w:sz w:val="24"/>
          <w:szCs w:val="24"/>
        </w:rPr>
        <w:lastRenderedPageBreak/>
        <w:t>Figure S3:</w:t>
      </w:r>
      <w:r w:rsidRPr="00FB73C5">
        <w:rPr>
          <w:b/>
          <w:sz w:val="24"/>
        </w:rPr>
        <w:t xml:space="preserve"> Investigation of dynamics of tumor rejection mediated by TCR2.5D6-transduced T</w:t>
      </w:r>
      <w:r w:rsidRPr="00FB73C5">
        <w:rPr>
          <w:b/>
          <w:sz w:val="24"/>
          <w:vertAlign w:val="subscript"/>
        </w:rPr>
        <w:t>CM</w:t>
      </w:r>
      <w:r w:rsidRPr="00FB73C5">
        <w:rPr>
          <w:b/>
          <w:sz w:val="24"/>
        </w:rPr>
        <w:t xml:space="preserve"> to determine biologically critical imaging time points in a</w:t>
      </w:r>
      <w:r w:rsidR="00FB73C5" w:rsidRPr="00FB73C5">
        <w:rPr>
          <w:b/>
          <w:sz w:val="24"/>
        </w:rPr>
        <w:t>n</w:t>
      </w:r>
      <w:r w:rsidRPr="00FB73C5">
        <w:rPr>
          <w:b/>
          <w:sz w:val="24"/>
        </w:rPr>
        <w:t xml:space="preserve"> ML2-based myeloid sarcoma model</w:t>
      </w:r>
    </w:p>
    <w:p w14:paraId="05A8D9B7" w14:textId="77777777" w:rsidR="00CB6E42" w:rsidRPr="00F24D74" w:rsidRDefault="00CB6E42" w:rsidP="004A020A">
      <w:pPr>
        <w:spacing w:line="480" w:lineRule="auto"/>
        <w:jc w:val="both"/>
        <w:rPr>
          <w:sz w:val="24"/>
          <w:szCs w:val="24"/>
        </w:rPr>
      </w:pPr>
      <w:r w:rsidRPr="00FB73C5">
        <w:rPr>
          <w:sz w:val="24"/>
          <w:szCs w:val="24"/>
        </w:rPr>
        <w:t>(A) Overview of the experimental setting. NSG mi</w:t>
      </w:r>
      <w:r w:rsidR="00FB73C5" w:rsidRPr="00FB73C5">
        <w:rPr>
          <w:sz w:val="24"/>
          <w:szCs w:val="24"/>
        </w:rPr>
        <w:t>ce were inoculated subcutaneousl</w:t>
      </w:r>
      <w:r w:rsidRPr="00FB73C5">
        <w:rPr>
          <w:sz w:val="24"/>
          <w:szCs w:val="24"/>
        </w:rPr>
        <w:t>y with 1x10</w:t>
      </w:r>
      <w:r w:rsidRPr="00FB73C5">
        <w:rPr>
          <w:sz w:val="24"/>
          <w:szCs w:val="24"/>
          <w:vertAlign w:val="superscript"/>
        </w:rPr>
        <w:t>7</w:t>
      </w:r>
      <w:r w:rsidRPr="00FB73C5">
        <w:rPr>
          <w:sz w:val="24"/>
          <w:szCs w:val="24"/>
        </w:rPr>
        <w:t xml:space="preserve"> ML2-B7 cells into the right and ML2-WT cells in to the left flank followed by 1Gy total body irradiation (TBI) and intravenous transfer of TCR-transduced T</w:t>
      </w:r>
      <w:r w:rsidRPr="00FB73C5">
        <w:rPr>
          <w:sz w:val="24"/>
          <w:szCs w:val="24"/>
          <w:vertAlign w:val="subscript"/>
        </w:rPr>
        <w:t>CM</w:t>
      </w:r>
      <w:r w:rsidRPr="00FB73C5">
        <w:rPr>
          <w:sz w:val="24"/>
          <w:szCs w:val="24"/>
        </w:rPr>
        <w:t>, non-transduced T</w:t>
      </w:r>
      <w:r w:rsidRPr="00FB73C5">
        <w:rPr>
          <w:sz w:val="24"/>
          <w:szCs w:val="24"/>
          <w:vertAlign w:val="subscript"/>
        </w:rPr>
        <w:t>CM</w:t>
      </w:r>
      <w:r w:rsidRPr="00FB73C5">
        <w:rPr>
          <w:sz w:val="24"/>
          <w:szCs w:val="24"/>
        </w:rPr>
        <w:t xml:space="preserve"> or PBS. Irradiated (80Gy) human interleukin-15 producing NSO-cells were injected intraperitoneally three times per week. (B) Tumor size of ML2-B7 and ML2-WT at indicated days post T</w:t>
      </w:r>
      <w:r w:rsidR="00FB73C5">
        <w:rPr>
          <w:sz w:val="24"/>
          <w:szCs w:val="24"/>
        </w:rPr>
        <w:t>-</w:t>
      </w:r>
      <w:r w:rsidRPr="00FB73C5">
        <w:rPr>
          <w:sz w:val="24"/>
          <w:szCs w:val="24"/>
        </w:rPr>
        <w:t>cell injection is shown. Mean ± s.d. of tumor size is indicated in mm</w:t>
      </w:r>
      <w:r w:rsidRPr="00FB73C5">
        <w:rPr>
          <w:sz w:val="24"/>
          <w:szCs w:val="24"/>
          <w:vertAlign w:val="superscript"/>
        </w:rPr>
        <w:t>2</w:t>
      </w:r>
      <w:r w:rsidRPr="00FB73C5">
        <w:rPr>
          <w:sz w:val="24"/>
          <w:szCs w:val="24"/>
        </w:rPr>
        <w:t xml:space="preserve"> of n=6 animals. Flow cytometry analyses of single cell suspensions from tumors and organs were performed at day 10 post T</w:t>
      </w:r>
      <w:r w:rsidR="00FB73C5">
        <w:rPr>
          <w:sz w:val="24"/>
          <w:szCs w:val="24"/>
        </w:rPr>
        <w:t>-</w:t>
      </w:r>
      <w:r w:rsidRPr="00FB73C5">
        <w:rPr>
          <w:sz w:val="24"/>
          <w:szCs w:val="24"/>
        </w:rPr>
        <w:t>cell injection</w:t>
      </w:r>
      <w:r w:rsidRPr="00E61707">
        <w:rPr>
          <w:sz w:val="24"/>
          <w:szCs w:val="24"/>
        </w:rPr>
        <w:t xml:space="preserve">. </w:t>
      </w:r>
      <w:r w:rsidR="00B77662" w:rsidRPr="00E61707">
        <w:rPr>
          <w:sz w:val="24"/>
          <w:szCs w:val="24"/>
        </w:rPr>
        <w:t xml:space="preserve">(C) </w:t>
      </w:r>
      <w:r w:rsidRPr="00E61707">
        <w:rPr>
          <w:sz w:val="24"/>
          <w:szCs w:val="24"/>
        </w:rPr>
        <w:t>The</w:t>
      </w:r>
      <w:r w:rsidRPr="00FB73C5">
        <w:rPr>
          <w:sz w:val="24"/>
          <w:szCs w:val="24"/>
        </w:rPr>
        <w:t xml:space="preserve"> percentage of viable human T cells </w:t>
      </w:r>
      <w:r w:rsidRPr="00E61707">
        <w:rPr>
          <w:sz w:val="24"/>
          <w:szCs w:val="24"/>
        </w:rPr>
        <w:t xml:space="preserve">and </w:t>
      </w:r>
      <w:r w:rsidR="00B77662" w:rsidRPr="00E61707">
        <w:rPr>
          <w:sz w:val="24"/>
          <w:szCs w:val="24"/>
        </w:rPr>
        <w:t>(D)</w:t>
      </w:r>
      <w:r w:rsidR="00B77662" w:rsidRPr="00FB73C5">
        <w:rPr>
          <w:sz w:val="24"/>
          <w:szCs w:val="24"/>
        </w:rPr>
        <w:t xml:space="preserve"> </w:t>
      </w:r>
      <w:r w:rsidRPr="00FB73C5">
        <w:rPr>
          <w:sz w:val="24"/>
          <w:szCs w:val="24"/>
        </w:rPr>
        <w:t>percent TCR2.5D6-transduced T cells of viable T cells within the ML2-B7 or ML2-WT tumors, spleen and lung is shown. Mean ± s.d. of viable T cells (%CD45+</w:t>
      </w:r>
      <w:r w:rsidRPr="00FB73C5" w:rsidDel="00965649">
        <w:rPr>
          <w:sz w:val="24"/>
          <w:szCs w:val="24"/>
        </w:rPr>
        <w:t xml:space="preserve"> </w:t>
      </w:r>
      <w:r w:rsidRPr="00FB73C5">
        <w:rPr>
          <w:sz w:val="24"/>
          <w:szCs w:val="24"/>
        </w:rPr>
        <w:t>CD3+CD5+) or TCR-transduced T cells (%CD5+TCRmu+) of viable T cells is depicted for n=6 animals; Mann-Whitney Test: **p&lt;0.01.</w:t>
      </w:r>
      <w:r w:rsidRPr="00F24D74">
        <w:rPr>
          <w:sz w:val="24"/>
          <w:szCs w:val="24"/>
        </w:rPr>
        <w:t xml:space="preserve"> </w:t>
      </w:r>
    </w:p>
    <w:p w14:paraId="39B4E79F" w14:textId="77777777" w:rsidR="008C2471" w:rsidRDefault="008C2471" w:rsidP="004A020A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2683B2" w14:textId="77777777" w:rsidR="00A15383" w:rsidRPr="009A1968" w:rsidRDefault="007427DC" w:rsidP="004A020A">
      <w:pPr>
        <w:spacing w:after="200" w:line="480" w:lineRule="auto"/>
        <w:jc w:val="both"/>
        <w:rPr>
          <w:b/>
          <w:sz w:val="24"/>
          <w:szCs w:val="24"/>
        </w:rPr>
      </w:pPr>
      <w:r w:rsidRPr="003C2FE2">
        <w:rPr>
          <w:b/>
          <w:sz w:val="24"/>
          <w:szCs w:val="24"/>
        </w:rPr>
        <w:lastRenderedPageBreak/>
        <w:t xml:space="preserve">Figure </w:t>
      </w:r>
      <w:r w:rsidR="00CB6E42" w:rsidRPr="003C2FE2">
        <w:rPr>
          <w:b/>
          <w:sz w:val="24"/>
          <w:szCs w:val="24"/>
        </w:rPr>
        <w:t>S4</w:t>
      </w:r>
      <w:r w:rsidRPr="003C2FE2">
        <w:rPr>
          <w:b/>
          <w:sz w:val="24"/>
          <w:szCs w:val="24"/>
        </w:rPr>
        <w:t xml:space="preserve">. </w:t>
      </w:r>
      <w:r w:rsidR="00FB73C5" w:rsidRPr="003C2FE2">
        <w:rPr>
          <w:b/>
          <w:sz w:val="24"/>
          <w:szCs w:val="24"/>
        </w:rPr>
        <w:t xml:space="preserve">Investigation of </w:t>
      </w:r>
      <w:r w:rsidR="003C2FE2" w:rsidRPr="003C2FE2">
        <w:rPr>
          <w:b/>
          <w:sz w:val="24"/>
        </w:rPr>
        <w:t xml:space="preserve">uptake by </w:t>
      </w:r>
      <w:r w:rsidR="00FB73C5" w:rsidRPr="003C2FE2">
        <w:rPr>
          <w:b/>
          <w:sz w:val="24"/>
        </w:rPr>
        <w:t>b</w:t>
      </w:r>
      <w:r w:rsidR="00D667A4" w:rsidRPr="003C2FE2">
        <w:rPr>
          <w:b/>
          <w:sz w:val="24"/>
        </w:rPr>
        <w:t>iodistribution</w:t>
      </w:r>
      <w:r w:rsidR="003C2FE2" w:rsidRPr="003C2FE2">
        <w:rPr>
          <w:b/>
          <w:sz w:val="24"/>
        </w:rPr>
        <w:t xml:space="preserve"> and</w:t>
      </w:r>
      <w:r w:rsidR="00FB73C5" w:rsidRPr="003C2FE2">
        <w:rPr>
          <w:b/>
          <w:sz w:val="24"/>
        </w:rPr>
        <w:t xml:space="preserve"> autoradiography a</w:t>
      </w:r>
      <w:r w:rsidR="003C2FE2" w:rsidRPr="003C2FE2">
        <w:rPr>
          <w:b/>
          <w:sz w:val="24"/>
        </w:rPr>
        <w:t>s well as</w:t>
      </w:r>
      <w:r w:rsidR="00FB73C5" w:rsidRPr="003C2FE2">
        <w:rPr>
          <w:b/>
          <w:sz w:val="24"/>
        </w:rPr>
        <w:t xml:space="preserve"> stability </w:t>
      </w:r>
      <w:r w:rsidR="00D667A4" w:rsidRPr="003C2FE2">
        <w:rPr>
          <w:b/>
          <w:sz w:val="24"/>
        </w:rPr>
        <w:t xml:space="preserve">of </w:t>
      </w:r>
      <w:r w:rsidR="00A15383" w:rsidRPr="003C2FE2">
        <w:rPr>
          <w:b/>
          <w:sz w:val="24"/>
          <w:szCs w:val="24"/>
          <w:vertAlign w:val="superscript"/>
        </w:rPr>
        <w:t>89</w:t>
      </w:r>
      <w:r w:rsidR="00A15383" w:rsidRPr="003C2FE2">
        <w:rPr>
          <w:b/>
          <w:sz w:val="24"/>
          <w:szCs w:val="24"/>
        </w:rPr>
        <w:t>Zr-aTCRmu-F(ab’)</w:t>
      </w:r>
      <w:r w:rsidR="00A15383" w:rsidRPr="003C2FE2">
        <w:rPr>
          <w:b/>
          <w:sz w:val="24"/>
          <w:szCs w:val="24"/>
          <w:vertAlign w:val="subscript"/>
        </w:rPr>
        <w:t xml:space="preserve">2 </w:t>
      </w:r>
      <w:r w:rsidR="00A15383" w:rsidRPr="003C2FE2">
        <w:rPr>
          <w:b/>
          <w:sz w:val="24"/>
          <w:szCs w:val="24"/>
        </w:rPr>
        <w:t xml:space="preserve">within </w:t>
      </w:r>
      <w:r w:rsidR="00CB6E42" w:rsidRPr="003C2FE2">
        <w:rPr>
          <w:b/>
          <w:sz w:val="24"/>
          <w:szCs w:val="24"/>
        </w:rPr>
        <w:t xml:space="preserve">a </w:t>
      </w:r>
      <w:r w:rsidR="00CB6E42" w:rsidRPr="003C2FE2">
        <w:rPr>
          <w:b/>
          <w:sz w:val="24"/>
        </w:rPr>
        <w:t>clinically relevant ML2-based myeloid sarcoma model of adoptive T-cell transfer</w:t>
      </w:r>
      <w:r w:rsidR="00CB6E42" w:rsidRPr="003C2FE2">
        <w:rPr>
          <w:b/>
          <w:sz w:val="24"/>
          <w:szCs w:val="24"/>
        </w:rPr>
        <w:t xml:space="preserve"> </w:t>
      </w:r>
    </w:p>
    <w:p w14:paraId="1C9721B4" w14:textId="77777777" w:rsidR="008C2471" w:rsidRPr="00CB6E42" w:rsidRDefault="007427DC" w:rsidP="004A020A">
      <w:pPr>
        <w:spacing w:after="200" w:line="480" w:lineRule="auto"/>
        <w:jc w:val="both"/>
        <w:rPr>
          <w:sz w:val="24"/>
          <w:szCs w:val="24"/>
        </w:rPr>
      </w:pPr>
      <w:r w:rsidRPr="00F24D74">
        <w:rPr>
          <w:sz w:val="24"/>
          <w:szCs w:val="24"/>
        </w:rPr>
        <w:t xml:space="preserve">(A) </w:t>
      </w:r>
      <w:r w:rsidR="002B5B74">
        <w:rPr>
          <w:sz w:val="24"/>
          <w:szCs w:val="24"/>
        </w:rPr>
        <w:t>Ex vivo b</w:t>
      </w:r>
      <w:r w:rsidRPr="00F24D74">
        <w:rPr>
          <w:sz w:val="24"/>
          <w:szCs w:val="24"/>
        </w:rPr>
        <w:t>iodistribution</w:t>
      </w:r>
      <w:r w:rsidR="000278D5">
        <w:rPr>
          <w:sz w:val="24"/>
          <w:szCs w:val="24"/>
        </w:rPr>
        <w:t xml:space="preserve"> </w:t>
      </w:r>
      <w:r w:rsidR="002B5B74">
        <w:rPr>
          <w:sz w:val="24"/>
          <w:szCs w:val="24"/>
        </w:rPr>
        <w:t xml:space="preserve">analysis </w:t>
      </w:r>
      <w:r w:rsidR="000278D5">
        <w:rPr>
          <w:sz w:val="24"/>
          <w:szCs w:val="24"/>
        </w:rPr>
        <w:t xml:space="preserve">of </w:t>
      </w:r>
      <w:r w:rsidR="000278D5" w:rsidRPr="00B240EA">
        <w:rPr>
          <w:sz w:val="24"/>
          <w:szCs w:val="24"/>
          <w:vertAlign w:val="superscript"/>
        </w:rPr>
        <w:t>89</w:t>
      </w:r>
      <w:r w:rsidR="000278D5" w:rsidRPr="00B240EA">
        <w:rPr>
          <w:sz w:val="24"/>
          <w:szCs w:val="24"/>
        </w:rPr>
        <w:t>Zr-aTCRmu-F(ab’)</w:t>
      </w:r>
      <w:r w:rsidR="000278D5" w:rsidRPr="00B240EA">
        <w:rPr>
          <w:sz w:val="24"/>
          <w:szCs w:val="24"/>
          <w:vertAlign w:val="subscript"/>
        </w:rPr>
        <w:t>2</w:t>
      </w:r>
      <w:r w:rsidRPr="00F24D74">
        <w:rPr>
          <w:sz w:val="24"/>
          <w:szCs w:val="24"/>
        </w:rPr>
        <w:t xml:space="preserve"> in indicated organs 48h post injection. %ID/g ± s.d. is depicted for n=5 animals</w:t>
      </w:r>
      <w:r>
        <w:rPr>
          <w:sz w:val="24"/>
          <w:szCs w:val="24"/>
        </w:rPr>
        <w:t xml:space="preserve"> in each group</w:t>
      </w:r>
      <w:r w:rsidRPr="00F24D74">
        <w:rPr>
          <w:sz w:val="24"/>
          <w:szCs w:val="24"/>
        </w:rPr>
        <w:t xml:space="preserve"> treated with T</w:t>
      </w:r>
      <w:r w:rsidRPr="00F24D74">
        <w:rPr>
          <w:sz w:val="24"/>
          <w:szCs w:val="24"/>
          <w:vertAlign w:val="subscript"/>
        </w:rPr>
        <w:t>CM</w:t>
      </w:r>
      <w:r w:rsidRPr="00F24D74">
        <w:rPr>
          <w:sz w:val="24"/>
          <w:szCs w:val="24"/>
        </w:rPr>
        <w:t xml:space="preserve"> and n=2 treated with PBS</w:t>
      </w:r>
      <w:r w:rsidR="00A2557E">
        <w:rPr>
          <w:sz w:val="24"/>
          <w:szCs w:val="24"/>
        </w:rPr>
        <w:t>.</w:t>
      </w:r>
      <w:r w:rsidR="000D1044" w:rsidRPr="000D1044">
        <w:rPr>
          <w:sz w:val="24"/>
          <w:szCs w:val="24"/>
        </w:rPr>
        <w:t xml:space="preserve"> </w:t>
      </w:r>
      <w:r w:rsidR="000D1044" w:rsidRPr="00F24D74">
        <w:rPr>
          <w:sz w:val="24"/>
          <w:szCs w:val="24"/>
        </w:rPr>
        <w:t>Representative data of one out of three experiments</w:t>
      </w:r>
      <w:r w:rsidR="00E61707">
        <w:rPr>
          <w:sz w:val="24"/>
          <w:szCs w:val="24"/>
        </w:rPr>
        <w:t xml:space="preserve"> is shown.</w:t>
      </w:r>
      <w:r w:rsidR="000D1044" w:rsidRPr="00F24D74">
        <w:rPr>
          <w:sz w:val="24"/>
          <w:szCs w:val="24"/>
        </w:rPr>
        <w:t xml:space="preserve"> </w:t>
      </w:r>
      <w:r w:rsidR="000D1044">
        <w:rPr>
          <w:sz w:val="24"/>
          <w:szCs w:val="24"/>
        </w:rPr>
        <w:t xml:space="preserve">Mann-Whitney </w:t>
      </w:r>
      <w:r w:rsidR="000D1044" w:rsidRPr="003C2FE2">
        <w:rPr>
          <w:sz w:val="24"/>
          <w:szCs w:val="24"/>
        </w:rPr>
        <w:t>test: **p&lt;0.01.</w:t>
      </w:r>
      <w:r w:rsidR="00671203" w:rsidRPr="003C2FE2">
        <w:rPr>
          <w:sz w:val="24"/>
          <w:szCs w:val="24"/>
        </w:rPr>
        <w:t xml:space="preserve"> (</w:t>
      </w:r>
      <w:r w:rsidR="003C2FE2" w:rsidRPr="003C2FE2">
        <w:rPr>
          <w:sz w:val="24"/>
          <w:szCs w:val="24"/>
        </w:rPr>
        <w:t>B</w:t>
      </w:r>
      <w:r w:rsidR="00671203" w:rsidRPr="003C2FE2">
        <w:rPr>
          <w:sz w:val="24"/>
          <w:szCs w:val="24"/>
        </w:rPr>
        <w:t>) Representative data of autoradiography of indicated organs are shown.</w:t>
      </w:r>
      <w:r w:rsidR="00CB6E42" w:rsidRPr="003C2FE2">
        <w:rPr>
          <w:sz w:val="24"/>
          <w:szCs w:val="24"/>
        </w:rPr>
        <w:t xml:space="preserve"> (</w:t>
      </w:r>
      <w:r w:rsidR="003C2FE2" w:rsidRPr="003C2FE2">
        <w:rPr>
          <w:sz w:val="24"/>
          <w:szCs w:val="24"/>
        </w:rPr>
        <w:t>C</w:t>
      </w:r>
      <w:r w:rsidR="00CB6E42" w:rsidRPr="003C2FE2">
        <w:rPr>
          <w:sz w:val="24"/>
          <w:szCs w:val="24"/>
        </w:rPr>
        <w:t xml:space="preserve">) </w:t>
      </w:r>
      <w:r w:rsidR="00D45882" w:rsidRPr="003C2FE2">
        <w:rPr>
          <w:sz w:val="24"/>
          <w:szCs w:val="24"/>
        </w:rPr>
        <w:t>In vivo</w:t>
      </w:r>
      <w:r w:rsidR="00CB6E42" w:rsidRPr="003C2FE2">
        <w:rPr>
          <w:sz w:val="24"/>
          <w:szCs w:val="24"/>
        </w:rPr>
        <w:t xml:space="preserve"> stability of </w:t>
      </w:r>
      <w:r w:rsidR="00CB6E42" w:rsidRPr="003C2FE2">
        <w:rPr>
          <w:sz w:val="24"/>
          <w:szCs w:val="24"/>
          <w:vertAlign w:val="superscript"/>
        </w:rPr>
        <w:t>89</w:t>
      </w:r>
      <w:r w:rsidR="00CB6E42" w:rsidRPr="003C2FE2">
        <w:rPr>
          <w:sz w:val="24"/>
          <w:szCs w:val="24"/>
        </w:rPr>
        <w:t>Zr-aTCRmu-F(ab`)</w:t>
      </w:r>
      <w:r w:rsidR="00CB6E42" w:rsidRPr="003C2FE2">
        <w:rPr>
          <w:sz w:val="24"/>
          <w:szCs w:val="24"/>
          <w:vertAlign w:val="subscript"/>
        </w:rPr>
        <w:t xml:space="preserve">2 </w:t>
      </w:r>
      <w:r w:rsidR="00CB6E42" w:rsidRPr="003C2FE2">
        <w:rPr>
          <w:sz w:val="24"/>
          <w:szCs w:val="24"/>
        </w:rPr>
        <w:t xml:space="preserve">48h post injection into NSG mice. </w:t>
      </w:r>
      <w:r w:rsidR="00CB6E42" w:rsidRPr="00E61707">
        <w:rPr>
          <w:sz w:val="24"/>
          <w:szCs w:val="24"/>
        </w:rPr>
        <w:t>Intensity</w:t>
      </w:r>
      <w:r w:rsidR="00B77662" w:rsidRPr="00E61707">
        <w:rPr>
          <w:sz w:val="24"/>
          <w:szCs w:val="24"/>
        </w:rPr>
        <w:t xml:space="preserve"> in quantum level units</w:t>
      </w:r>
      <w:r w:rsidR="00CB6E42" w:rsidRPr="00E61707">
        <w:rPr>
          <w:sz w:val="24"/>
          <w:szCs w:val="24"/>
        </w:rPr>
        <w:t xml:space="preserve"> of stable</w:t>
      </w:r>
      <w:r w:rsidR="00CB6E42" w:rsidRPr="003C2FE2">
        <w:rPr>
          <w:sz w:val="24"/>
          <w:szCs w:val="24"/>
        </w:rPr>
        <w:t xml:space="preserve"> versus fragmented </w:t>
      </w:r>
      <w:r w:rsidR="00CB6E42" w:rsidRPr="003C2FE2">
        <w:rPr>
          <w:sz w:val="24"/>
          <w:szCs w:val="24"/>
          <w:vertAlign w:val="superscript"/>
        </w:rPr>
        <w:t>89</w:t>
      </w:r>
      <w:r w:rsidR="00CB6E42" w:rsidRPr="003C2FE2">
        <w:rPr>
          <w:sz w:val="24"/>
          <w:szCs w:val="24"/>
        </w:rPr>
        <w:t>Zr-aTCRmu-F(ab`)</w:t>
      </w:r>
      <w:r w:rsidR="00CB6E42" w:rsidRPr="003C2FE2">
        <w:rPr>
          <w:sz w:val="24"/>
          <w:szCs w:val="24"/>
          <w:vertAlign w:val="subscript"/>
        </w:rPr>
        <w:t>2</w:t>
      </w:r>
      <w:r w:rsidR="00CB6E42" w:rsidRPr="003C2FE2">
        <w:rPr>
          <w:sz w:val="24"/>
          <w:szCs w:val="24"/>
        </w:rPr>
        <w:t xml:space="preserve"> in blood as well as </w:t>
      </w:r>
      <w:r w:rsidR="003C2FE2">
        <w:rPr>
          <w:sz w:val="24"/>
          <w:szCs w:val="24"/>
        </w:rPr>
        <w:t xml:space="preserve">the </w:t>
      </w:r>
      <w:r w:rsidR="00CB6E42" w:rsidRPr="003C2FE2">
        <w:rPr>
          <w:sz w:val="24"/>
          <w:szCs w:val="24"/>
        </w:rPr>
        <w:t xml:space="preserve">excretory organs kidney and liver are </w:t>
      </w:r>
      <w:r w:rsidR="004A020A" w:rsidRPr="003C2FE2">
        <w:rPr>
          <w:sz w:val="24"/>
          <w:szCs w:val="24"/>
        </w:rPr>
        <w:t>depicted</w:t>
      </w:r>
      <w:r w:rsidR="00CB6E42" w:rsidRPr="003C2FE2">
        <w:rPr>
          <w:sz w:val="24"/>
          <w:szCs w:val="24"/>
        </w:rPr>
        <w:t>.</w:t>
      </w:r>
      <w:r w:rsidR="00CB6E42">
        <w:rPr>
          <w:sz w:val="24"/>
          <w:szCs w:val="24"/>
        </w:rPr>
        <w:t xml:space="preserve"> </w:t>
      </w:r>
    </w:p>
    <w:p w14:paraId="6CF4A85E" w14:textId="77777777" w:rsidR="008C2471" w:rsidRDefault="008C2471" w:rsidP="004A020A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EBFDE9" w14:textId="77777777" w:rsidR="00CF2A75" w:rsidRPr="00F24D74" w:rsidRDefault="00CF2A75" w:rsidP="004A020A">
      <w:pPr>
        <w:spacing w:line="480" w:lineRule="auto"/>
        <w:jc w:val="both"/>
        <w:rPr>
          <w:b/>
          <w:sz w:val="24"/>
          <w:vertAlign w:val="subscript"/>
        </w:rPr>
      </w:pPr>
      <w:r w:rsidRPr="00F24D74">
        <w:rPr>
          <w:b/>
          <w:sz w:val="24"/>
        </w:rPr>
        <w:lastRenderedPageBreak/>
        <w:t xml:space="preserve">Figure </w:t>
      </w:r>
      <w:r w:rsidR="004A020A" w:rsidRPr="003C2FE2">
        <w:rPr>
          <w:b/>
          <w:sz w:val="24"/>
        </w:rPr>
        <w:t>S5</w:t>
      </w:r>
      <w:r w:rsidRPr="003C2FE2">
        <w:rPr>
          <w:b/>
          <w:sz w:val="24"/>
        </w:rPr>
        <w:t>:</w:t>
      </w:r>
      <w:r w:rsidRPr="00F24D74">
        <w:rPr>
          <w:b/>
          <w:sz w:val="24"/>
        </w:rPr>
        <w:t xml:space="preserve"> Differential distribution of </w:t>
      </w:r>
      <w:r w:rsidRPr="00F24D74">
        <w:rPr>
          <w:b/>
          <w:sz w:val="24"/>
          <w:vertAlign w:val="superscript"/>
        </w:rPr>
        <w:t>89</w:t>
      </w:r>
      <w:r w:rsidRPr="00F24D74">
        <w:rPr>
          <w:b/>
          <w:sz w:val="24"/>
        </w:rPr>
        <w:t>Zr-aTCRmu-F(ab`)</w:t>
      </w:r>
      <w:r w:rsidRPr="00F24D74">
        <w:rPr>
          <w:b/>
          <w:sz w:val="24"/>
          <w:vertAlign w:val="subscript"/>
        </w:rPr>
        <w:t xml:space="preserve">2 </w:t>
      </w:r>
      <w:r w:rsidRPr="00F24D74">
        <w:rPr>
          <w:b/>
          <w:sz w:val="24"/>
        </w:rPr>
        <w:t>signals within ML2-B7 tumor</w:t>
      </w:r>
      <w:r>
        <w:rPr>
          <w:b/>
          <w:sz w:val="24"/>
        </w:rPr>
        <w:t>s</w:t>
      </w:r>
      <w:r w:rsidRPr="00F24D74">
        <w:rPr>
          <w:b/>
          <w:sz w:val="24"/>
        </w:rPr>
        <w:t xml:space="preserve"> of mice injected with 2.5D6TCR-transgenic T</w:t>
      </w:r>
      <w:r w:rsidRPr="00F24D74">
        <w:rPr>
          <w:b/>
          <w:sz w:val="24"/>
          <w:vertAlign w:val="subscript"/>
        </w:rPr>
        <w:t>CM</w:t>
      </w:r>
    </w:p>
    <w:p w14:paraId="78788C83" w14:textId="77777777" w:rsidR="00CF2A75" w:rsidRDefault="00CF2A75" w:rsidP="004A020A">
      <w:pPr>
        <w:spacing w:line="480" w:lineRule="auto"/>
        <w:jc w:val="both"/>
        <w:rPr>
          <w:sz w:val="24"/>
        </w:rPr>
      </w:pPr>
      <w:r w:rsidRPr="00F24D74">
        <w:rPr>
          <w:sz w:val="24"/>
          <w:szCs w:val="24"/>
        </w:rPr>
        <w:t>(A) Representative 3D</w:t>
      </w:r>
      <w:r>
        <w:rPr>
          <w:sz w:val="24"/>
          <w:szCs w:val="24"/>
        </w:rPr>
        <w:t>-</w:t>
      </w:r>
      <w:r w:rsidRPr="00F24D74">
        <w:rPr>
          <w:sz w:val="24"/>
          <w:szCs w:val="24"/>
        </w:rPr>
        <w:t xml:space="preserve">PET (MIP) pictures of ML2-B7 tumors 48h post </w:t>
      </w:r>
      <w:r>
        <w:rPr>
          <w:sz w:val="24"/>
          <w:szCs w:val="24"/>
        </w:rPr>
        <w:t>intravenous</w:t>
      </w:r>
      <w:r w:rsidRPr="00F24D74">
        <w:rPr>
          <w:sz w:val="24"/>
          <w:szCs w:val="24"/>
        </w:rPr>
        <w:t xml:space="preserve"> injection of </w:t>
      </w:r>
      <w:r w:rsidRPr="00F24D74">
        <w:rPr>
          <w:sz w:val="24"/>
          <w:szCs w:val="24"/>
          <w:vertAlign w:val="superscript"/>
        </w:rPr>
        <w:t>89</w:t>
      </w:r>
      <w:r w:rsidRPr="00F24D74">
        <w:rPr>
          <w:sz w:val="24"/>
          <w:szCs w:val="24"/>
        </w:rPr>
        <w:t>Zr-aTCRmu-F(ab’)</w:t>
      </w:r>
      <w:r w:rsidRPr="00F24D74">
        <w:rPr>
          <w:sz w:val="24"/>
          <w:szCs w:val="24"/>
          <w:vertAlign w:val="subscript"/>
        </w:rPr>
        <w:t>2</w:t>
      </w:r>
      <w:r w:rsidRPr="00F24D74">
        <w:rPr>
          <w:sz w:val="24"/>
          <w:szCs w:val="24"/>
        </w:rPr>
        <w:t xml:space="preserve"> are shown (</w:t>
      </w:r>
      <w:r>
        <w:rPr>
          <w:sz w:val="24"/>
          <w:szCs w:val="24"/>
        </w:rPr>
        <w:t xml:space="preserve">experimental design </w:t>
      </w:r>
      <w:r w:rsidR="00B86FC8">
        <w:rPr>
          <w:sz w:val="24"/>
          <w:szCs w:val="24"/>
        </w:rPr>
        <w:t xml:space="preserve">is shown </w:t>
      </w:r>
      <w:r w:rsidRPr="00E61707">
        <w:rPr>
          <w:sz w:val="24"/>
          <w:szCs w:val="24"/>
        </w:rPr>
        <w:t xml:space="preserve">in </w:t>
      </w:r>
      <w:r w:rsidR="00D86CDA" w:rsidRPr="00E61707">
        <w:rPr>
          <w:sz w:val="24"/>
          <w:szCs w:val="24"/>
        </w:rPr>
        <w:t xml:space="preserve">Figure </w:t>
      </w:r>
      <w:r w:rsidR="003C2FE2" w:rsidRPr="00E61707">
        <w:rPr>
          <w:sz w:val="24"/>
          <w:szCs w:val="24"/>
        </w:rPr>
        <w:t>2</w:t>
      </w:r>
      <w:r w:rsidR="00B77662" w:rsidRPr="00E61707">
        <w:rPr>
          <w:sz w:val="24"/>
          <w:szCs w:val="24"/>
        </w:rPr>
        <w:t>A</w:t>
      </w:r>
      <w:r w:rsidRPr="00E61707">
        <w:rPr>
          <w:sz w:val="24"/>
          <w:szCs w:val="24"/>
        </w:rPr>
        <w:t>).</w:t>
      </w:r>
      <w:r w:rsidRPr="00F24D74">
        <w:rPr>
          <w:sz w:val="24"/>
          <w:szCs w:val="24"/>
        </w:rPr>
        <w:t xml:space="preserve"> </w:t>
      </w:r>
      <w:r w:rsidR="00B86FC8">
        <w:rPr>
          <w:sz w:val="24"/>
          <w:szCs w:val="24"/>
        </w:rPr>
        <w:t>Classifications of tumors to</w:t>
      </w:r>
      <w:r>
        <w:rPr>
          <w:sz w:val="24"/>
          <w:szCs w:val="24"/>
        </w:rPr>
        <w:t xml:space="preserve"> </w:t>
      </w:r>
      <w:r w:rsidRPr="00F24D74">
        <w:rPr>
          <w:sz w:val="24"/>
          <w:szCs w:val="24"/>
        </w:rPr>
        <w:t>group I (n=4), group II (n=4) and group III (n=3) depending on</w:t>
      </w:r>
      <w:r>
        <w:rPr>
          <w:sz w:val="24"/>
          <w:szCs w:val="24"/>
        </w:rPr>
        <w:t xml:space="preserve"> PET signal distribution and</w:t>
      </w:r>
      <w:r w:rsidRPr="00F24D74">
        <w:rPr>
          <w:sz w:val="24"/>
          <w:szCs w:val="24"/>
        </w:rPr>
        <w:t xml:space="preserve"> tumor </w:t>
      </w:r>
      <w:r>
        <w:rPr>
          <w:sz w:val="24"/>
          <w:szCs w:val="24"/>
        </w:rPr>
        <w:t>size</w:t>
      </w:r>
      <w:r w:rsidRPr="00F24D74">
        <w:rPr>
          <w:sz w:val="24"/>
          <w:szCs w:val="24"/>
        </w:rPr>
        <w:t xml:space="preserve"> are shown. Scale bar = 0-15%ID/g; T=Tumor; K=Kidney</w:t>
      </w:r>
      <w:r w:rsidRPr="00CB5F8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(B) </w:t>
      </w:r>
      <w:r w:rsidRPr="00070F7E">
        <w:rPr>
          <w:sz w:val="24"/>
          <w:szCs w:val="24"/>
        </w:rPr>
        <w:t>ML2-B7 tumor development in mice injected with TCR2.5D6-transduced T</w:t>
      </w:r>
      <w:r w:rsidRPr="00070F7E">
        <w:rPr>
          <w:sz w:val="24"/>
          <w:szCs w:val="24"/>
          <w:vertAlign w:val="subscript"/>
        </w:rPr>
        <w:t>CM</w:t>
      </w:r>
      <w:r w:rsidRPr="00070F7E">
        <w:rPr>
          <w:sz w:val="24"/>
          <w:szCs w:val="24"/>
        </w:rPr>
        <w:t xml:space="preserve"> or non-transduced T</w:t>
      </w:r>
      <w:r w:rsidRPr="00070F7E">
        <w:rPr>
          <w:sz w:val="24"/>
          <w:szCs w:val="24"/>
          <w:vertAlign w:val="subscript"/>
        </w:rPr>
        <w:t>CM</w:t>
      </w:r>
      <w:r w:rsidRPr="00070F7E">
        <w:rPr>
          <w:sz w:val="24"/>
          <w:szCs w:val="24"/>
        </w:rPr>
        <w:t xml:space="preserve"> </w:t>
      </w:r>
      <w:r>
        <w:rPr>
          <w:sz w:val="24"/>
          <w:szCs w:val="24"/>
        </w:rPr>
        <w:t>according to the classification</w:t>
      </w:r>
      <w:r w:rsidRPr="00070F7E">
        <w:rPr>
          <w:sz w:val="24"/>
          <w:szCs w:val="24"/>
        </w:rPr>
        <w:t xml:space="preserve"> within group I, group II and group III. Tumor size in mm</w:t>
      </w:r>
      <w:r w:rsidRPr="00070F7E">
        <w:rPr>
          <w:sz w:val="24"/>
          <w:szCs w:val="24"/>
          <w:vertAlign w:val="superscript"/>
        </w:rPr>
        <w:t>2</w:t>
      </w:r>
      <w:r w:rsidRPr="00070F7E">
        <w:rPr>
          <w:sz w:val="24"/>
          <w:szCs w:val="24"/>
        </w:rPr>
        <w:t xml:space="preserve"> at indicated days post T</w:t>
      </w:r>
      <w:r w:rsidRPr="00070F7E">
        <w:rPr>
          <w:sz w:val="24"/>
          <w:szCs w:val="24"/>
          <w:vertAlign w:val="subscript"/>
        </w:rPr>
        <w:t>CM</w:t>
      </w:r>
      <w:r w:rsidRPr="00070F7E">
        <w:rPr>
          <w:sz w:val="24"/>
          <w:szCs w:val="24"/>
        </w:rPr>
        <w:t xml:space="preserve"> injection is depicted. </w:t>
      </w:r>
      <w:r>
        <w:rPr>
          <w:sz w:val="24"/>
          <w:szCs w:val="24"/>
        </w:rPr>
        <w:t>A</w:t>
      </w:r>
      <w:r w:rsidRPr="00070F7E">
        <w:rPr>
          <w:sz w:val="24"/>
          <w:szCs w:val="24"/>
        </w:rPr>
        <w:t>rrows indicate the day</w:t>
      </w:r>
      <w:r>
        <w:rPr>
          <w:sz w:val="24"/>
          <w:szCs w:val="24"/>
        </w:rPr>
        <w:t>s</w:t>
      </w:r>
      <w:r w:rsidRPr="00070F7E">
        <w:rPr>
          <w:sz w:val="24"/>
          <w:szCs w:val="24"/>
        </w:rPr>
        <w:t xml:space="preserve"> of </w:t>
      </w:r>
      <w:r>
        <w:rPr>
          <w:sz w:val="24"/>
          <w:szCs w:val="24"/>
        </w:rPr>
        <w:t>T</w:t>
      </w:r>
      <w:r w:rsidRPr="00CF7EAA">
        <w:rPr>
          <w:sz w:val="24"/>
          <w:szCs w:val="24"/>
          <w:vertAlign w:val="subscript"/>
        </w:rPr>
        <w:t>CM</w:t>
      </w:r>
      <w:r>
        <w:rPr>
          <w:sz w:val="24"/>
          <w:szCs w:val="24"/>
        </w:rPr>
        <w:t xml:space="preserve"> injection and </w:t>
      </w:r>
      <w:r w:rsidRPr="00070F7E">
        <w:rPr>
          <w:sz w:val="24"/>
          <w:szCs w:val="24"/>
        </w:rPr>
        <w:t>PET/CT imaging.</w:t>
      </w:r>
      <w:r>
        <w:rPr>
          <w:sz w:val="24"/>
          <w:szCs w:val="24"/>
        </w:rPr>
        <w:t xml:space="preserve"> </w:t>
      </w:r>
      <w:r w:rsidRPr="00F24D74">
        <w:rPr>
          <w:sz w:val="24"/>
          <w:szCs w:val="24"/>
        </w:rPr>
        <w:t>(</w:t>
      </w:r>
      <w:r>
        <w:rPr>
          <w:sz w:val="24"/>
          <w:szCs w:val="24"/>
        </w:rPr>
        <w:t>C</w:t>
      </w:r>
      <w:r w:rsidRPr="00F24D74">
        <w:rPr>
          <w:sz w:val="24"/>
          <w:szCs w:val="24"/>
        </w:rPr>
        <w:t>) Quantitative analysis of PET</w:t>
      </w:r>
      <w:r>
        <w:rPr>
          <w:sz w:val="24"/>
          <w:szCs w:val="24"/>
        </w:rPr>
        <w:t>-signal</w:t>
      </w:r>
      <w:r w:rsidRPr="00F24D74">
        <w:rPr>
          <w:sz w:val="24"/>
          <w:szCs w:val="24"/>
        </w:rPr>
        <w:t xml:space="preserve"> of ML2-B7 tumors</w:t>
      </w:r>
      <w:r>
        <w:rPr>
          <w:sz w:val="24"/>
          <w:szCs w:val="24"/>
        </w:rPr>
        <w:t xml:space="preserve"> according to group classification</w:t>
      </w:r>
      <w:r w:rsidRPr="00F24D74">
        <w:rPr>
          <w:sz w:val="24"/>
          <w:szCs w:val="24"/>
        </w:rPr>
        <w:t xml:space="preserve">. Mean ± s.d. of </w:t>
      </w:r>
      <w:r>
        <w:rPr>
          <w:sz w:val="24"/>
          <w:szCs w:val="24"/>
        </w:rPr>
        <w:t>%</w:t>
      </w:r>
      <w:r w:rsidRPr="00F24D74">
        <w:rPr>
          <w:sz w:val="24"/>
          <w:szCs w:val="24"/>
        </w:rPr>
        <w:t xml:space="preserve">ID of defined ROI is depicted. </w:t>
      </w:r>
      <w:r>
        <w:rPr>
          <w:sz w:val="24"/>
          <w:szCs w:val="24"/>
        </w:rPr>
        <w:t xml:space="preserve">(D) </w:t>
      </w:r>
      <w:r w:rsidRPr="00F24D74">
        <w:rPr>
          <w:sz w:val="24"/>
          <w:szCs w:val="24"/>
        </w:rPr>
        <w:t>Quantitative analysis of PET/CT images</w:t>
      </w:r>
      <w:r>
        <w:rPr>
          <w:sz w:val="24"/>
          <w:szCs w:val="24"/>
        </w:rPr>
        <w:t xml:space="preserve"> </w:t>
      </w:r>
      <w:r w:rsidRPr="00F24D74">
        <w:rPr>
          <w:sz w:val="24"/>
          <w:szCs w:val="24"/>
        </w:rPr>
        <w:t>of ML2-B7 tumors</w:t>
      </w:r>
      <w:r>
        <w:rPr>
          <w:sz w:val="24"/>
          <w:szCs w:val="24"/>
        </w:rPr>
        <w:t xml:space="preserve"> according to group classification</w:t>
      </w:r>
      <w:r w:rsidRPr="00F24D74">
        <w:rPr>
          <w:sz w:val="24"/>
          <w:szCs w:val="24"/>
        </w:rPr>
        <w:t xml:space="preserve">. Mean ± s.d. of </w:t>
      </w:r>
      <w:r>
        <w:rPr>
          <w:sz w:val="24"/>
          <w:szCs w:val="24"/>
        </w:rPr>
        <w:t>%</w:t>
      </w:r>
      <w:r w:rsidRPr="00F24D74">
        <w:rPr>
          <w:sz w:val="24"/>
          <w:szCs w:val="24"/>
        </w:rPr>
        <w:t>ID</w:t>
      </w:r>
      <w:r>
        <w:rPr>
          <w:sz w:val="24"/>
          <w:szCs w:val="24"/>
        </w:rPr>
        <w:t>/g</w:t>
      </w:r>
      <w:r w:rsidRPr="00F24D74">
        <w:rPr>
          <w:sz w:val="24"/>
          <w:szCs w:val="24"/>
        </w:rPr>
        <w:t xml:space="preserve"> of defined ROI</w:t>
      </w:r>
      <w:r>
        <w:rPr>
          <w:sz w:val="24"/>
          <w:szCs w:val="24"/>
        </w:rPr>
        <w:t xml:space="preserve"> </w:t>
      </w:r>
      <w:r w:rsidRPr="00F24D74">
        <w:rPr>
          <w:sz w:val="24"/>
          <w:szCs w:val="24"/>
        </w:rPr>
        <w:t>is depicted. (A-</w:t>
      </w:r>
      <w:r>
        <w:rPr>
          <w:sz w:val="24"/>
          <w:szCs w:val="24"/>
        </w:rPr>
        <w:t>D</w:t>
      </w:r>
      <w:r w:rsidRPr="00F24D74">
        <w:rPr>
          <w:sz w:val="24"/>
          <w:szCs w:val="24"/>
        </w:rPr>
        <w:t xml:space="preserve">) </w:t>
      </w:r>
      <w:r>
        <w:rPr>
          <w:sz w:val="24"/>
        </w:rPr>
        <w:t>D</w:t>
      </w:r>
      <w:r w:rsidRPr="00F24D74">
        <w:rPr>
          <w:sz w:val="24"/>
        </w:rPr>
        <w:t>ata</w:t>
      </w:r>
      <w:r>
        <w:rPr>
          <w:sz w:val="24"/>
        </w:rPr>
        <w:t xml:space="preserve"> </w:t>
      </w:r>
      <w:r w:rsidRPr="00F24D74">
        <w:rPr>
          <w:sz w:val="24"/>
        </w:rPr>
        <w:t>of 3 experiments</w:t>
      </w:r>
      <w:r>
        <w:rPr>
          <w:sz w:val="24"/>
        </w:rPr>
        <w:t xml:space="preserve"> are combined and</w:t>
      </w:r>
      <w:r w:rsidRPr="00F24D74">
        <w:rPr>
          <w:sz w:val="24"/>
        </w:rPr>
        <w:t xml:space="preserve"> includ</w:t>
      </w:r>
      <w:r>
        <w:rPr>
          <w:sz w:val="24"/>
        </w:rPr>
        <w:t>e</w:t>
      </w:r>
      <w:r w:rsidRPr="00F24D74">
        <w:rPr>
          <w:sz w:val="24"/>
        </w:rPr>
        <w:t xml:space="preserve"> animals treated with TCR2.5D6 T</w:t>
      </w:r>
      <w:r w:rsidRPr="00F24D74">
        <w:rPr>
          <w:sz w:val="24"/>
          <w:vertAlign w:val="subscript"/>
        </w:rPr>
        <w:t>CM</w:t>
      </w:r>
      <w:r w:rsidRPr="00F24D74">
        <w:rPr>
          <w:sz w:val="24"/>
        </w:rPr>
        <w:t xml:space="preserve"> (n=11).</w:t>
      </w:r>
    </w:p>
    <w:p w14:paraId="43B378A0" w14:textId="77777777" w:rsidR="00671203" w:rsidRDefault="00671203" w:rsidP="004A020A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275AE1" w14:textId="77777777" w:rsidR="00A732C2" w:rsidRPr="006E61D7" w:rsidRDefault="00671203" w:rsidP="004A020A">
      <w:pPr>
        <w:spacing w:line="480" w:lineRule="auto"/>
        <w:jc w:val="both"/>
        <w:rPr>
          <w:b/>
          <w:sz w:val="24"/>
          <w:szCs w:val="24"/>
        </w:rPr>
      </w:pPr>
      <w:r w:rsidRPr="00B86FC8">
        <w:rPr>
          <w:b/>
          <w:sz w:val="24"/>
          <w:szCs w:val="24"/>
        </w:rPr>
        <w:lastRenderedPageBreak/>
        <w:t xml:space="preserve">Figure </w:t>
      </w:r>
      <w:r w:rsidR="004A020A" w:rsidRPr="00B86FC8">
        <w:rPr>
          <w:b/>
          <w:sz w:val="24"/>
          <w:szCs w:val="24"/>
        </w:rPr>
        <w:t>S6</w:t>
      </w:r>
      <w:r w:rsidRPr="00B86FC8">
        <w:rPr>
          <w:b/>
          <w:sz w:val="24"/>
          <w:szCs w:val="24"/>
        </w:rPr>
        <w:t xml:space="preserve">: </w:t>
      </w:r>
      <w:r w:rsidR="00A732C2" w:rsidRPr="00B86FC8">
        <w:rPr>
          <w:b/>
          <w:sz w:val="24"/>
          <w:szCs w:val="24"/>
        </w:rPr>
        <w:t>Determination</w:t>
      </w:r>
      <w:r w:rsidR="00A732C2" w:rsidRPr="006E61D7">
        <w:rPr>
          <w:b/>
          <w:sz w:val="24"/>
          <w:szCs w:val="24"/>
        </w:rPr>
        <w:t xml:space="preserve"> of different tumor rejection kinetics according to tumor size</w:t>
      </w:r>
    </w:p>
    <w:p w14:paraId="1BD651E4" w14:textId="77777777" w:rsidR="004A020A" w:rsidRPr="002A0EB2" w:rsidRDefault="00671203" w:rsidP="004A020A">
      <w:pPr>
        <w:spacing w:line="480" w:lineRule="auto"/>
        <w:jc w:val="both"/>
        <w:rPr>
          <w:sz w:val="24"/>
          <w:szCs w:val="24"/>
        </w:rPr>
      </w:pPr>
      <w:r w:rsidRPr="00671203">
        <w:rPr>
          <w:sz w:val="24"/>
          <w:szCs w:val="24"/>
        </w:rPr>
        <w:t>(A</w:t>
      </w:r>
      <w:r>
        <w:rPr>
          <w:sz w:val="24"/>
          <w:szCs w:val="24"/>
        </w:rPr>
        <w:t xml:space="preserve">) </w:t>
      </w:r>
      <w:r w:rsidRPr="006E61D7">
        <w:rPr>
          <w:sz w:val="24"/>
          <w:szCs w:val="24"/>
        </w:rPr>
        <w:t>Overview of experimental design. NSG mi</w:t>
      </w:r>
      <w:r w:rsidR="00B86FC8">
        <w:rPr>
          <w:sz w:val="24"/>
          <w:szCs w:val="24"/>
        </w:rPr>
        <w:t>ce were inoculated subcutaneousl</w:t>
      </w:r>
      <w:r w:rsidRPr="006E61D7">
        <w:rPr>
          <w:sz w:val="24"/>
          <w:szCs w:val="24"/>
        </w:rPr>
        <w:t>y with 1x10</w:t>
      </w:r>
      <w:r w:rsidRPr="006E61D7">
        <w:rPr>
          <w:sz w:val="24"/>
          <w:szCs w:val="24"/>
          <w:vertAlign w:val="superscript"/>
        </w:rPr>
        <w:t>7</w:t>
      </w:r>
      <w:r w:rsidRPr="006E61D7">
        <w:rPr>
          <w:sz w:val="24"/>
          <w:szCs w:val="24"/>
        </w:rPr>
        <w:t xml:space="preserve"> ML2-B7 cells into the right and ML2-WT cells in to the left flank </w:t>
      </w:r>
      <w:r w:rsidR="00EE0DD8">
        <w:rPr>
          <w:sz w:val="24"/>
          <w:szCs w:val="24"/>
        </w:rPr>
        <w:t xml:space="preserve">at different time points as indicated </w:t>
      </w:r>
      <w:r w:rsidRPr="006E61D7">
        <w:rPr>
          <w:sz w:val="24"/>
          <w:szCs w:val="24"/>
        </w:rPr>
        <w:t>followed by 1Gy total body irradiation (TBI). Subsequently, TCR2.5D6-transduced T</w:t>
      </w:r>
      <w:r w:rsidRPr="006E61D7">
        <w:rPr>
          <w:sz w:val="24"/>
          <w:szCs w:val="24"/>
          <w:vertAlign w:val="subscript"/>
        </w:rPr>
        <w:t>CM</w:t>
      </w:r>
      <w:r w:rsidRPr="006E61D7">
        <w:rPr>
          <w:sz w:val="24"/>
          <w:szCs w:val="24"/>
        </w:rPr>
        <w:t>, non-transduced T</w:t>
      </w:r>
      <w:r w:rsidRPr="006E61D7">
        <w:rPr>
          <w:sz w:val="24"/>
          <w:szCs w:val="24"/>
          <w:vertAlign w:val="subscript"/>
        </w:rPr>
        <w:t>CM</w:t>
      </w:r>
      <w:r w:rsidRPr="006E61D7">
        <w:rPr>
          <w:sz w:val="24"/>
          <w:szCs w:val="24"/>
        </w:rPr>
        <w:t xml:space="preserve"> or PBS were adoptively transferred. Three days after T</w:t>
      </w:r>
      <w:r w:rsidRPr="006E61D7">
        <w:rPr>
          <w:sz w:val="24"/>
          <w:szCs w:val="24"/>
          <w:vertAlign w:val="subscript"/>
        </w:rPr>
        <w:t>CM</w:t>
      </w:r>
      <w:r w:rsidRPr="006E61D7">
        <w:rPr>
          <w:sz w:val="24"/>
          <w:szCs w:val="24"/>
        </w:rPr>
        <w:t xml:space="preserve"> injection, </w:t>
      </w:r>
      <w:r w:rsidRPr="006E61D7">
        <w:rPr>
          <w:sz w:val="24"/>
          <w:szCs w:val="24"/>
          <w:vertAlign w:val="superscript"/>
        </w:rPr>
        <w:t>18</w:t>
      </w:r>
      <w:r w:rsidRPr="006E61D7">
        <w:rPr>
          <w:sz w:val="24"/>
          <w:szCs w:val="24"/>
        </w:rPr>
        <w:t xml:space="preserve">F-FDG imaging was performed followed by intravenous injection of </w:t>
      </w:r>
      <w:r w:rsidRPr="006E61D7">
        <w:rPr>
          <w:sz w:val="24"/>
          <w:szCs w:val="24"/>
          <w:vertAlign w:val="superscript"/>
        </w:rPr>
        <w:t>89</w:t>
      </w:r>
      <w:r w:rsidRPr="006E61D7">
        <w:rPr>
          <w:sz w:val="24"/>
          <w:szCs w:val="24"/>
        </w:rPr>
        <w:t>Zr-aTCRmu-F(ab’)</w:t>
      </w:r>
      <w:r w:rsidRPr="006E61D7">
        <w:rPr>
          <w:sz w:val="24"/>
          <w:szCs w:val="24"/>
          <w:vertAlign w:val="subscript"/>
        </w:rPr>
        <w:t>2</w:t>
      </w:r>
      <w:r w:rsidRPr="006E61D7">
        <w:rPr>
          <w:sz w:val="24"/>
          <w:szCs w:val="24"/>
        </w:rPr>
        <w:t xml:space="preserve"> and PET/CT imaging after 48h.</w:t>
      </w:r>
      <w:r>
        <w:rPr>
          <w:sz w:val="24"/>
          <w:szCs w:val="24"/>
        </w:rPr>
        <w:t xml:space="preserve"> (B) </w:t>
      </w:r>
      <w:r w:rsidRPr="00F24D74">
        <w:rPr>
          <w:sz w:val="24"/>
          <w:szCs w:val="24"/>
        </w:rPr>
        <w:t>Tumor size of</w:t>
      </w:r>
      <w:r>
        <w:rPr>
          <w:sz w:val="24"/>
          <w:szCs w:val="24"/>
        </w:rPr>
        <w:t xml:space="preserve"> subcutaneous</w:t>
      </w:r>
      <w:r w:rsidRPr="00F24D74">
        <w:rPr>
          <w:sz w:val="24"/>
          <w:szCs w:val="24"/>
        </w:rPr>
        <w:t xml:space="preserve"> ML2-</w:t>
      </w:r>
      <w:r w:rsidR="00EE0DD8">
        <w:rPr>
          <w:sz w:val="24"/>
          <w:szCs w:val="24"/>
        </w:rPr>
        <w:t>B</w:t>
      </w:r>
      <w:r>
        <w:rPr>
          <w:sz w:val="24"/>
          <w:szCs w:val="24"/>
        </w:rPr>
        <w:t>7 tumors</w:t>
      </w:r>
      <w:r w:rsidRPr="00F24D74">
        <w:rPr>
          <w:sz w:val="24"/>
          <w:szCs w:val="24"/>
        </w:rPr>
        <w:t xml:space="preserve"> at indicated days post </w:t>
      </w:r>
      <w:r>
        <w:rPr>
          <w:sz w:val="24"/>
          <w:szCs w:val="24"/>
        </w:rPr>
        <w:t xml:space="preserve">intravenous </w:t>
      </w:r>
      <w:r w:rsidRPr="00F24D74">
        <w:rPr>
          <w:sz w:val="24"/>
          <w:szCs w:val="24"/>
        </w:rPr>
        <w:t>injection</w:t>
      </w:r>
      <w:r>
        <w:rPr>
          <w:sz w:val="24"/>
          <w:szCs w:val="24"/>
        </w:rPr>
        <w:t xml:space="preserve"> of TCR2.5D6-T</w:t>
      </w:r>
      <w:r w:rsidRPr="002A0EB2">
        <w:rPr>
          <w:sz w:val="24"/>
          <w:szCs w:val="24"/>
          <w:vertAlign w:val="subscript"/>
        </w:rPr>
        <w:t>CM</w:t>
      </w:r>
      <w:r>
        <w:rPr>
          <w:sz w:val="24"/>
          <w:szCs w:val="24"/>
        </w:rPr>
        <w:t xml:space="preserve"> (n=4 for group I, n=7 for group II, n=5 for group III) or non-transduced</w:t>
      </w:r>
      <w:r w:rsidRPr="00F24D74">
        <w:rPr>
          <w:sz w:val="24"/>
          <w:szCs w:val="24"/>
        </w:rPr>
        <w:t xml:space="preserve"> </w:t>
      </w:r>
      <w:r w:rsidRPr="00E61707">
        <w:rPr>
          <w:sz w:val="24"/>
          <w:szCs w:val="24"/>
        </w:rPr>
        <w:t>T</w:t>
      </w:r>
      <w:r w:rsidRPr="00E61707">
        <w:rPr>
          <w:sz w:val="24"/>
          <w:szCs w:val="24"/>
          <w:vertAlign w:val="subscript"/>
        </w:rPr>
        <w:t xml:space="preserve">CM </w:t>
      </w:r>
      <w:r w:rsidRPr="00E61707">
        <w:rPr>
          <w:sz w:val="24"/>
          <w:szCs w:val="24"/>
        </w:rPr>
        <w:t xml:space="preserve">(n=3 for group I, II and III) </w:t>
      </w:r>
      <w:r w:rsidR="00B86FC8" w:rsidRPr="00E61707">
        <w:rPr>
          <w:sz w:val="24"/>
          <w:szCs w:val="24"/>
        </w:rPr>
        <w:t>is</w:t>
      </w:r>
      <w:r w:rsidRPr="00E61707">
        <w:rPr>
          <w:sz w:val="24"/>
          <w:szCs w:val="24"/>
        </w:rPr>
        <w:t xml:space="preserve"> shown.</w:t>
      </w:r>
      <w:r w:rsidR="00B77662" w:rsidRPr="00E61707">
        <w:rPr>
          <w:sz w:val="24"/>
          <w:szCs w:val="24"/>
        </w:rPr>
        <w:t xml:space="preserve"> Arrows indicate the day of subcutaneous tumor cell injection and intravenous</w:t>
      </w:r>
      <w:r w:rsidR="000768AD" w:rsidRPr="00E61707">
        <w:rPr>
          <w:sz w:val="24"/>
          <w:szCs w:val="24"/>
        </w:rPr>
        <w:t xml:space="preserve"> </w:t>
      </w:r>
      <w:r w:rsidR="00B77662" w:rsidRPr="00E61707">
        <w:rPr>
          <w:sz w:val="24"/>
          <w:szCs w:val="24"/>
        </w:rPr>
        <w:t>T</w:t>
      </w:r>
      <w:r w:rsidR="00B77662" w:rsidRPr="00E61707">
        <w:rPr>
          <w:sz w:val="24"/>
          <w:szCs w:val="24"/>
          <w:vertAlign w:val="subscript"/>
        </w:rPr>
        <w:t>CM</w:t>
      </w:r>
      <w:r w:rsidR="000768AD" w:rsidRPr="00E61707">
        <w:rPr>
          <w:sz w:val="24"/>
          <w:szCs w:val="24"/>
        </w:rPr>
        <w:t xml:space="preserve"> injection</w:t>
      </w:r>
      <w:r w:rsidR="00E61707">
        <w:rPr>
          <w:sz w:val="24"/>
          <w:szCs w:val="24"/>
        </w:rPr>
        <w:t>.</w:t>
      </w:r>
      <w:r w:rsidRPr="00E61707">
        <w:rPr>
          <w:sz w:val="24"/>
          <w:szCs w:val="24"/>
        </w:rPr>
        <w:t xml:space="preserve"> Mean ± s.d. of tumor size is indicated in mm</w:t>
      </w:r>
      <w:r w:rsidRPr="00E61707">
        <w:rPr>
          <w:sz w:val="24"/>
          <w:szCs w:val="24"/>
          <w:vertAlign w:val="superscript"/>
        </w:rPr>
        <w:t>2</w:t>
      </w:r>
      <w:r w:rsidRPr="00E61707">
        <w:rPr>
          <w:sz w:val="24"/>
          <w:szCs w:val="24"/>
        </w:rPr>
        <w:t xml:space="preserve">. </w:t>
      </w:r>
      <w:r w:rsidR="00A732C2" w:rsidRPr="00E61707">
        <w:rPr>
          <w:sz w:val="24"/>
          <w:szCs w:val="24"/>
        </w:rPr>
        <w:t xml:space="preserve">Mann-Whitney test: *p&lt;0.05; n.s.=not </w:t>
      </w:r>
      <w:r w:rsidR="004A020A" w:rsidRPr="00E61707">
        <w:rPr>
          <w:sz w:val="24"/>
          <w:szCs w:val="24"/>
        </w:rPr>
        <w:t>significant.</w:t>
      </w:r>
      <w:r w:rsidR="004A020A">
        <w:rPr>
          <w:sz w:val="24"/>
          <w:szCs w:val="24"/>
        </w:rPr>
        <w:t xml:space="preserve"> </w:t>
      </w:r>
    </w:p>
    <w:p w14:paraId="08105DBD" w14:textId="77777777" w:rsidR="00CA4F1B" w:rsidRPr="00B240EA" w:rsidRDefault="00CA4F1B" w:rsidP="004A020A">
      <w:pPr>
        <w:spacing w:line="480" w:lineRule="auto"/>
        <w:jc w:val="both"/>
        <w:rPr>
          <w:sz w:val="24"/>
          <w:szCs w:val="24"/>
        </w:rPr>
      </w:pPr>
    </w:p>
    <w:sectPr w:rsidR="00CA4F1B" w:rsidRPr="00B240EA" w:rsidSect="00E104E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CB910" w14:textId="77777777" w:rsidR="00B77662" w:rsidRDefault="00B77662" w:rsidP="00AE0FE9">
      <w:r>
        <w:separator/>
      </w:r>
    </w:p>
  </w:endnote>
  <w:endnote w:type="continuationSeparator" w:id="0">
    <w:p w14:paraId="150F7DF4" w14:textId="77777777" w:rsidR="00B77662" w:rsidRDefault="00B77662" w:rsidP="00AE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185090"/>
      <w:docPartObj>
        <w:docPartGallery w:val="Page Numbers (Bottom of Page)"/>
        <w:docPartUnique/>
      </w:docPartObj>
    </w:sdtPr>
    <w:sdtEndPr/>
    <w:sdtContent>
      <w:p w14:paraId="06089A84" w14:textId="77777777" w:rsidR="00B77662" w:rsidRDefault="00E571D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C3C" w:rsidRPr="00A84C3C">
          <w:rPr>
            <w:noProof/>
            <w:lang w:val="de-DE"/>
          </w:rPr>
          <w:t>8</w:t>
        </w:r>
        <w:r>
          <w:rPr>
            <w:noProof/>
            <w:lang w:val="de-DE"/>
          </w:rPr>
          <w:fldChar w:fldCharType="end"/>
        </w:r>
      </w:p>
    </w:sdtContent>
  </w:sdt>
  <w:p w14:paraId="131C6FC1" w14:textId="77777777" w:rsidR="00B77662" w:rsidRDefault="00B7766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40438" w14:textId="77777777" w:rsidR="00B77662" w:rsidRDefault="00B77662" w:rsidP="00AE0FE9">
      <w:r>
        <w:separator/>
      </w:r>
    </w:p>
  </w:footnote>
  <w:footnote w:type="continuationSeparator" w:id="0">
    <w:p w14:paraId="03400006" w14:textId="77777777" w:rsidR="00B77662" w:rsidRDefault="00B77662" w:rsidP="00AE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77267"/>
    <w:multiLevelType w:val="hybridMultilevel"/>
    <w:tmpl w:val="AAAC2686"/>
    <w:lvl w:ilvl="0" w:tplc="7786AE84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BA"/>
    <w:rsid w:val="00001FE4"/>
    <w:rsid w:val="0000402F"/>
    <w:rsid w:val="0000460F"/>
    <w:rsid w:val="00023094"/>
    <w:rsid w:val="000278D5"/>
    <w:rsid w:val="00032D0E"/>
    <w:rsid w:val="000578B1"/>
    <w:rsid w:val="000625EC"/>
    <w:rsid w:val="00067349"/>
    <w:rsid w:val="00075F22"/>
    <w:rsid w:val="000768AD"/>
    <w:rsid w:val="00082123"/>
    <w:rsid w:val="00082F35"/>
    <w:rsid w:val="00094969"/>
    <w:rsid w:val="000C370B"/>
    <w:rsid w:val="000C734A"/>
    <w:rsid w:val="000D1044"/>
    <w:rsid w:val="000D7948"/>
    <w:rsid w:val="000F3D94"/>
    <w:rsid w:val="001151AF"/>
    <w:rsid w:val="001153E7"/>
    <w:rsid w:val="00127717"/>
    <w:rsid w:val="00131E8F"/>
    <w:rsid w:val="00155DB6"/>
    <w:rsid w:val="00165F54"/>
    <w:rsid w:val="00172886"/>
    <w:rsid w:val="00175DFF"/>
    <w:rsid w:val="001A3E2C"/>
    <w:rsid w:val="001A6DE7"/>
    <w:rsid w:val="001B5647"/>
    <w:rsid w:val="001B5CB5"/>
    <w:rsid w:val="001C2CA1"/>
    <w:rsid w:val="001D0EB5"/>
    <w:rsid w:val="001D3E17"/>
    <w:rsid w:val="001E3898"/>
    <w:rsid w:val="0020660D"/>
    <w:rsid w:val="00235F32"/>
    <w:rsid w:val="00257DB8"/>
    <w:rsid w:val="002711BE"/>
    <w:rsid w:val="00274F74"/>
    <w:rsid w:val="00281475"/>
    <w:rsid w:val="00290AF5"/>
    <w:rsid w:val="00293BF9"/>
    <w:rsid w:val="002A0A52"/>
    <w:rsid w:val="002B3251"/>
    <w:rsid w:val="002B5B74"/>
    <w:rsid w:val="002C3F01"/>
    <w:rsid w:val="002F2E7E"/>
    <w:rsid w:val="00300179"/>
    <w:rsid w:val="003042F3"/>
    <w:rsid w:val="00355244"/>
    <w:rsid w:val="003579CA"/>
    <w:rsid w:val="00370DE4"/>
    <w:rsid w:val="00392B41"/>
    <w:rsid w:val="003A4A88"/>
    <w:rsid w:val="003A74B4"/>
    <w:rsid w:val="003B1EAC"/>
    <w:rsid w:val="003C00FF"/>
    <w:rsid w:val="003C2FE2"/>
    <w:rsid w:val="003C3E0D"/>
    <w:rsid w:val="003C465E"/>
    <w:rsid w:val="003F46BA"/>
    <w:rsid w:val="004078AF"/>
    <w:rsid w:val="00421FAF"/>
    <w:rsid w:val="004432E6"/>
    <w:rsid w:val="00482733"/>
    <w:rsid w:val="004849E3"/>
    <w:rsid w:val="00487685"/>
    <w:rsid w:val="00496648"/>
    <w:rsid w:val="004A020A"/>
    <w:rsid w:val="004A4096"/>
    <w:rsid w:val="004B3B15"/>
    <w:rsid w:val="004D09F7"/>
    <w:rsid w:val="004E6760"/>
    <w:rsid w:val="004F6A08"/>
    <w:rsid w:val="0052586A"/>
    <w:rsid w:val="00546A40"/>
    <w:rsid w:val="00561614"/>
    <w:rsid w:val="0057151F"/>
    <w:rsid w:val="00571C3F"/>
    <w:rsid w:val="00587AF9"/>
    <w:rsid w:val="00596A69"/>
    <w:rsid w:val="005A54A8"/>
    <w:rsid w:val="005B4122"/>
    <w:rsid w:val="005E41EC"/>
    <w:rsid w:val="005F0145"/>
    <w:rsid w:val="005F31D2"/>
    <w:rsid w:val="00606EC0"/>
    <w:rsid w:val="00623213"/>
    <w:rsid w:val="00644085"/>
    <w:rsid w:val="00650303"/>
    <w:rsid w:val="00651F76"/>
    <w:rsid w:val="00655CCA"/>
    <w:rsid w:val="00670AA4"/>
    <w:rsid w:val="00671203"/>
    <w:rsid w:val="006A2543"/>
    <w:rsid w:val="006A66BC"/>
    <w:rsid w:val="006D2F6E"/>
    <w:rsid w:val="006D7E40"/>
    <w:rsid w:val="006E2FE5"/>
    <w:rsid w:val="006E3B64"/>
    <w:rsid w:val="006E61D7"/>
    <w:rsid w:val="006E7092"/>
    <w:rsid w:val="00704067"/>
    <w:rsid w:val="00706915"/>
    <w:rsid w:val="00710704"/>
    <w:rsid w:val="007427DC"/>
    <w:rsid w:val="00777B87"/>
    <w:rsid w:val="0079300F"/>
    <w:rsid w:val="007A77C2"/>
    <w:rsid w:val="007C6632"/>
    <w:rsid w:val="007D643F"/>
    <w:rsid w:val="007E2122"/>
    <w:rsid w:val="007E5197"/>
    <w:rsid w:val="007E5BAA"/>
    <w:rsid w:val="007F35DB"/>
    <w:rsid w:val="008102A9"/>
    <w:rsid w:val="008162BE"/>
    <w:rsid w:val="00817867"/>
    <w:rsid w:val="00817AF9"/>
    <w:rsid w:val="008427F0"/>
    <w:rsid w:val="008608E9"/>
    <w:rsid w:val="00871CA3"/>
    <w:rsid w:val="0087739D"/>
    <w:rsid w:val="00877C28"/>
    <w:rsid w:val="008839F9"/>
    <w:rsid w:val="0089683B"/>
    <w:rsid w:val="008A1AC1"/>
    <w:rsid w:val="008C1EC1"/>
    <w:rsid w:val="008C2471"/>
    <w:rsid w:val="008F1E93"/>
    <w:rsid w:val="008F7428"/>
    <w:rsid w:val="00902AC4"/>
    <w:rsid w:val="009214C0"/>
    <w:rsid w:val="00925E56"/>
    <w:rsid w:val="009562AE"/>
    <w:rsid w:val="009601E3"/>
    <w:rsid w:val="009613A7"/>
    <w:rsid w:val="009740A1"/>
    <w:rsid w:val="00981144"/>
    <w:rsid w:val="009955F3"/>
    <w:rsid w:val="009A1968"/>
    <w:rsid w:val="009C6078"/>
    <w:rsid w:val="009D4D56"/>
    <w:rsid w:val="009D5CC2"/>
    <w:rsid w:val="009E17C2"/>
    <w:rsid w:val="009E2E19"/>
    <w:rsid w:val="00A0514A"/>
    <w:rsid w:val="00A11D08"/>
    <w:rsid w:val="00A12C52"/>
    <w:rsid w:val="00A15383"/>
    <w:rsid w:val="00A213F7"/>
    <w:rsid w:val="00A2557E"/>
    <w:rsid w:val="00A4059D"/>
    <w:rsid w:val="00A45793"/>
    <w:rsid w:val="00A542F7"/>
    <w:rsid w:val="00A57F43"/>
    <w:rsid w:val="00A64E77"/>
    <w:rsid w:val="00A732C2"/>
    <w:rsid w:val="00A819AF"/>
    <w:rsid w:val="00A84C3C"/>
    <w:rsid w:val="00A910B0"/>
    <w:rsid w:val="00A943C7"/>
    <w:rsid w:val="00AA17B2"/>
    <w:rsid w:val="00AB4779"/>
    <w:rsid w:val="00AE00CB"/>
    <w:rsid w:val="00AE0FE9"/>
    <w:rsid w:val="00B240EA"/>
    <w:rsid w:val="00B31596"/>
    <w:rsid w:val="00B3567F"/>
    <w:rsid w:val="00B462DA"/>
    <w:rsid w:val="00B53FE6"/>
    <w:rsid w:val="00B7179C"/>
    <w:rsid w:val="00B77662"/>
    <w:rsid w:val="00B8275A"/>
    <w:rsid w:val="00B86FC8"/>
    <w:rsid w:val="00BC08F9"/>
    <w:rsid w:val="00BD01A4"/>
    <w:rsid w:val="00BE2228"/>
    <w:rsid w:val="00BF1CBD"/>
    <w:rsid w:val="00C17E60"/>
    <w:rsid w:val="00C433F0"/>
    <w:rsid w:val="00C43467"/>
    <w:rsid w:val="00C53B9C"/>
    <w:rsid w:val="00C75DB6"/>
    <w:rsid w:val="00C760D0"/>
    <w:rsid w:val="00C77F25"/>
    <w:rsid w:val="00C839A2"/>
    <w:rsid w:val="00C904E4"/>
    <w:rsid w:val="00CA4806"/>
    <w:rsid w:val="00CA4F1B"/>
    <w:rsid w:val="00CB6B85"/>
    <w:rsid w:val="00CB6E42"/>
    <w:rsid w:val="00CD7587"/>
    <w:rsid w:val="00CF2A75"/>
    <w:rsid w:val="00D3464E"/>
    <w:rsid w:val="00D368B0"/>
    <w:rsid w:val="00D44EB4"/>
    <w:rsid w:val="00D45882"/>
    <w:rsid w:val="00D667A4"/>
    <w:rsid w:val="00D86CDA"/>
    <w:rsid w:val="00D90A53"/>
    <w:rsid w:val="00D94F4A"/>
    <w:rsid w:val="00DA7280"/>
    <w:rsid w:val="00DC62F1"/>
    <w:rsid w:val="00DC7717"/>
    <w:rsid w:val="00DD28B7"/>
    <w:rsid w:val="00DD70CD"/>
    <w:rsid w:val="00DE7E06"/>
    <w:rsid w:val="00DF1AC3"/>
    <w:rsid w:val="00E04957"/>
    <w:rsid w:val="00E0736F"/>
    <w:rsid w:val="00E104E8"/>
    <w:rsid w:val="00E41B38"/>
    <w:rsid w:val="00E45BB1"/>
    <w:rsid w:val="00E571DF"/>
    <w:rsid w:val="00E61707"/>
    <w:rsid w:val="00E64801"/>
    <w:rsid w:val="00E7248E"/>
    <w:rsid w:val="00E767FD"/>
    <w:rsid w:val="00EB05C2"/>
    <w:rsid w:val="00EB1983"/>
    <w:rsid w:val="00EE0DD8"/>
    <w:rsid w:val="00EE6ECF"/>
    <w:rsid w:val="00F1189D"/>
    <w:rsid w:val="00F237F5"/>
    <w:rsid w:val="00F23880"/>
    <w:rsid w:val="00F706E1"/>
    <w:rsid w:val="00F72756"/>
    <w:rsid w:val="00F8064C"/>
    <w:rsid w:val="00FA0A06"/>
    <w:rsid w:val="00FB73C5"/>
    <w:rsid w:val="00FE6F0D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AF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46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OMHead">
    <w:name w:val="SOMHead"/>
    <w:basedOn w:val="Standard"/>
    <w:rsid w:val="003F46BA"/>
    <w:pPr>
      <w:keepNext/>
      <w:spacing w:before="240"/>
      <w:outlineLvl w:val="0"/>
    </w:pPr>
    <w:rPr>
      <w:rFonts w:eastAsia="Times New Roman"/>
      <w:b/>
      <w:kern w:val="28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6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6BA"/>
    <w:rPr>
      <w:rFonts w:ascii="Tahoma" w:eastAsia="Calibri" w:hAnsi="Tahoma" w:cs="Tahoma"/>
      <w:sz w:val="16"/>
      <w:szCs w:val="16"/>
      <w:lang w:val="en-US"/>
    </w:rPr>
  </w:style>
  <w:style w:type="character" w:styleId="Kommentarzeichen">
    <w:name w:val="annotation reference"/>
    <w:basedOn w:val="Absatz-Standardschriftart"/>
    <w:uiPriority w:val="99"/>
    <w:unhideWhenUsed/>
    <w:rsid w:val="008162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62B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62BE"/>
    <w:rPr>
      <w:rFonts w:ascii="Times New Roman" w:eastAsia="Calibri" w:hAnsi="Times New Roman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62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62BE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partinfodata">
    <w:name w:val="partinfodata"/>
    <w:rsid w:val="0000402F"/>
  </w:style>
  <w:style w:type="paragraph" w:styleId="Kopfzeile">
    <w:name w:val="header"/>
    <w:basedOn w:val="Standard"/>
    <w:link w:val="KopfzeileZchn"/>
    <w:uiPriority w:val="99"/>
    <w:unhideWhenUsed/>
    <w:rsid w:val="00AE0F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0FE9"/>
    <w:rPr>
      <w:rFonts w:ascii="Times New Roman" w:eastAsia="Calibri" w:hAnsi="Times New Roman" w:cs="Times New Roman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E0F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0FE9"/>
    <w:rPr>
      <w:rFonts w:ascii="Times New Roman" w:eastAsia="Calibri" w:hAnsi="Times New Roman" w:cs="Times New Roman"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671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46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OMHead">
    <w:name w:val="SOMHead"/>
    <w:basedOn w:val="Standard"/>
    <w:rsid w:val="003F46BA"/>
    <w:pPr>
      <w:keepNext/>
      <w:spacing w:before="240"/>
      <w:outlineLvl w:val="0"/>
    </w:pPr>
    <w:rPr>
      <w:rFonts w:eastAsia="Times New Roman"/>
      <w:b/>
      <w:kern w:val="28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6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6BA"/>
    <w:rPr>
      <w:rFonts w:ascii="Tahoma" w:eastAsia="Calibri" w:hAnsi="Tahoma" w:cs="Tahoma"/>
      <w:sz w:val="16"/>
      <w:szCs w:val="16"/>
      <w:lang w:val="en-US"/>
    </w:rPr>
  </w:style>
  <w:style w:type="character" w:styleId="Kommentarzeichen">
    <w:name w:val="annotation reference"/>
    <w:basedOn w:val="Absatz-Standardschriftart"/>
    <w:uiPriority w:val="99"/>
    <w:unhideWhenUsed/>
    <w:rsid w:val="008162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62B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62BE"/>
    <w:rPr>
      <w:rFonts w:ascii="Times New Roman" w:eastAsia="Calibri" w:hAnsi="Times New Roman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62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62BE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partinfodata">
    <w:name w:val="partinfodata"/>
    <w:rsid w:val="0000402F"/>
  </w:style>
  <w:style w:type="paragraph" w:styleId="Kopfzeile">
    <w:name w:val="header"/>
    <w:basedOn w:val="Standard"/>
    <w:link w:val="KopfzeileZchn"/>
    <w:uiPriority w:val="99"/>
    <w:unhideWhenUsed/>
    <w:rsid w:val="00AE0F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0FE9"/>
    <w:rPr>
      <w:rFonts w:ascii="Times New Roman" w:eastAsia="Calibri" w:hAnsi="Times New Roman" w:cs="Times New Roman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E0F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0FE9"/>
    <w:rPr>
      <w:rFonts w:ascii="Times New Roman" w:eastAsia="Calibri" w:hAnsi="Times New Roman" w:cs="Times New Roman"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67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B57D-4B8A-40E5-81B9-32149D74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1573</Words>
  <Characters>9379</Characters>
  <Application>Microsoft Office Word</Application>
  <DocSecurity>0</DocSecurity>
  <Lines>156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</cp:lastModifiedBy>
  <cp:revision>2</cp:revision>
  <cp:lastPrinted>2015-10-17T07:04:00Z</cp:lastPrinted>
  <dcterms:created xsi:type="dcterms:W3CDTF">2016-03-10T17:26:00Z</dcterms:created>
  <dcterms:modified xsi:type="dcterms:W3CDTF">2016-03-10T17:26:00Z</dcterms:modified>
</cp:coreProperties>
</file>