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38D" w:rsidRDefault="0025538D" w:rsidP="002D78A3">
      <w:pPr>
        <w:jc w:val="both"/>
        <w:rPr>
          <w:noProof/>
          <w:lang w:val="en-US" w:eastAsia="de-DE"/>
        </w:rPr>
      </w:pPr>
      <w:r w:rsidRPr="00962E15">
        <w:rPr>
          <w:b/>
          <w:noProof/>
          <w:lang w:val="en-US" w:eastAsia="de-DE"/>
        </w:rPr>
        <w:t>Supplement</w:t>
      </w:r>
      <w:r w:rsidR="00A44029">
        <w:rPr>
          <w:b/>
          <w:noProof/>
          <w:lang w:val="en-US" w:eastAsia="de-DE"/>
        </w:rPr>
        <w:t>ar</w:t>
      </w:r>
      <w:r w:rsidRPr="00962E15">
        <w:rPr>
          <w:b/>
          <w:noProof/>
          <w:lang w:val="en-US" w:eastAsia="de-DE"/>
        </w:rPr>
        <w:t>y Figure 1:</w:t>
      </w:r>
      <w:r w:rsidRPr="0025538D">
        <w:rPr>
          <w:noProof/>
          <w:lang w:val="en-US" w:eastAsia="de-DE"/>
        </w:rPr>
        <w:t xml:space="preserve"> </w:t>
      </w:r>
      <w:r>
        <w:rPr>
          <w:noProof/>
          <w:lang w:val="en-US" w:eastAsia="de-DE"/>
        </w:rPr>
        <w:t>E</w:t>
      </w:r>
      <w:r w:rsidRPr="0025538D">
        <w:rPr>
          <w:noProof/>
          <w:lang w:val="en-US" w:eastAsia="de-DE"/>
        </w:rPr>
        <w:t xml:space="preserve">lectropherogram traces of </w:t>
      </w:r>
      <w:r>
        <w:rPr>
          <w:noProof/>
          <w:lang w:val="en-US" w:eastAsia="de-DE"/>
        </w:rPr>
        <w:t xml:space="preserve">the </w:t>
      </w:r>
      <w:r w:rsidRPr="0025538D">
        <w:rPr>
          <w:i/>
          <w:noProof/>
          <w:lang w:val="en-US" w:eastAsia="de-DE"/>
        </w:rPr>
        <w:t>TCF20</w:t>
      </w:r>
      <w:r>
        <w:rPr>
          <w:noProof/>
          <w:lang w:val="en-US" w:eastAsia="de-DE"/>
        </w:rPr>
        <w:t xml:space="preserve"> </w:t>
      </w:r>
      <w:r w:rsidRPr="0025538D">
        <w:rPr>
          <w:noProof/>
          <w:lang w:val="en-US" w:eastAsia="de-DE"/>
        </w:rPr>
        <w:t>variant</w:t>
      </w:r>
      <w:r>
        <w:rPr>
          <w:noProof/>
          <w:lang w:val="en-US" w:eastAsia="de-DE"/>
        </w:rPr>
        <w:t xml:space="preserve"> identified in individual</w:t>
      </w:r>
      <w:r w:rsidR="002D78A3">
        <w:rPr>
          <w:noProof/>
          <w:lang w:val="en-US" w:eastAsia="de-DE"/>
        </w:rPr>
        <w:t xml:space="preserve"> 2</w:t>
      </w:r>
      <w:r>
        <w:rPr>
          <w:noProof/>
          <w:lang w:val="en-US" w:eastAsia="de-DE"/>
        </w:rPr>
        <w:t xml:space="preserve">. The sequencing results are shown for DNA extracted </w:t>
      </w:r>
      <w:r w:rsidR="00A44029">
        <w:rPr>
          <w:noProof/>
          <w:lang w:val="en-US" w:eastAsia="de-DE"/>
        </w:rPr>
        <w:t>from</w:t>
      </w:r>
      <w:r w:rsidR="00962E15">
        <w:rPr>
          <w:noProof/>
          <w:lang w:val="en-US" w:eastAsia="de-DE"/>
        </w:rPr>
        <w:t xml:space="preserve"> buccal swaps (A) and </w:t>
      </w:r>
      <w:r>
        <w:rPr>
          <w:noProof/>
          <w:lang w:val="en-US" w:eastAsia="de-DE"/>
        </w:rPr>
        <w:t>saliva (B)</w:t>
      </w:r>
      <w:r w:rsidR="00962E15">
        <w:rPr>
          <w:noProof/>
          <w:lang w:val="en-US" w:eastAsia="de-DE"/>
        </w:rPr>
        <w:t xml:space="preserve"> </w:t>
      </w:r>
      <w:r w:rsidR="00A44029">
        <w:rPr>
          <w:noProof/>
          <w:lang w:val="en-US" w:eastAsia="de-DE"/>
        </w:rPr>
        <w:t>of</w:t>
      </w:r>
      <w:r w:rsidR="00962E15">
        <w:rPr>
          <w:noProof/>
          <w:lang w:val="en-US" w:eastAsia="de-DE"/>
        </w:rPr>
        <w:t xml:space="preserve"> the patient and </w:t>
      </w:r>
      <w:r w:rsidR="00A44029">
        <w:rPr>
          <w:noProof/>
          <w:lang w:val="en-US" w:eastAsia="de-DE"/>
        </w:rPr>
        <w:t>his</w:t>
      </w:r>
      <w:r w:rsidR="00962E15">
        <w:rPr>
          <w:noProof/>
          <w:lang w:val="en-US" w:eastAsia="de-DE"/>
        </w:rPr>
        <w:t xml:space="preserve"> parents. The patient carrie</w:t>
      </w:r>
      <w:r w:rsidR="00A44029">
        <w:rPr>
          <w:noProof/>
          <w:lang w:val="en-US" w:eastAsia="de-DE"/>
        </w:rPr>
        <w:t>d</w:t>
      </w:r>
      <w:r w:rsidR="00962E15">
        <w:rPr>
          <w:noProof/>
          <w:lang w:val="en-US" w:eastAsia="de-DE"/>
        </w:rPr>
        <w:t xml:space="preserve"> a frameshift mutation at </w:t>
      </w:r>
      <w:r w:rsidR="00962E15" w:rsidRPr="00962E15">
        <w:rPr>
          <w:noProof/>
          <w:lang w:val="en-US" w:eastAsia="de-DE"/>
        </w:rPr>
        <w:t>chr22:g.42607475_42607475delT</w:t>
      </w:r>
      <w:r w:rsidR="00A44029">
        <w:rPr>
          <w:noProof/>
          <w:lang w:val="en-US" w:eastAsia="de-DE"/>
        </w:rPr>
        <w:t xml:space="preserve"> </w:t>
      </w:r>
      <w:r w:rsidR="00DF1F11">
        <w:rPr>
          <w:noProof/>
          <w:lang w:val="en-US" w:eastAsia="de-DE"/>
        </w:rPr>
        <w:t xml:space="preserve">(arrow) </w:t>
      </w:r>
      <w:bookmarkStart w:id="0" w:name="_GoBack"/>
      <w:bookmarkEnd w:id="0"/>
      <w:r w:rsidR="00A44029">
        <w:rPr>
          <w:noProof/>
          <w:lang w:val="en-US" w:eastAsia="de-DE"/>
        </w:rPr>
        <w:t>which arose</w:t>
      </w:r>
      <w:r w:rsidR="00962E15">
        <w:rPr>
          <w:noProof/>
          <w:lang w:val="en-US" w:eastAsia="de-DE"/>
        </w:rPr>
        <w:t xml:space="preserve"> de novo. There is no eviden</w:t>
      </w:r>
      <w:r w:rsidR="00A44029">
        <w:rPr>
          <w:noProof/>
          <w:lang w:val="en-US" w:eastAsia="de-DE"/>
        </w:rPr>
        <w:t>c</w:t>
      </w:r>
      <w:r w:rsidR="00962E15">
        <w:rPr>
          <w:noProof/>
          <w:lang w:val="en-US" w:eastAsia="de-DE"/>
        </w:rPr>
        <w:t xml:space="preserve">e for a </w:t>
      </w:r>
      <w:r w:rsidR="00962E15" w:rsidRPr="00962E15">
        <w:rPr>
          <w:noProof/>
          <w:lang w:val="en-US" w:eastAsia="de-DE"/>
        </w:rPr>
        <w:t>possible mosaicism</w:t>
      </w:r>
      <w:r w:rsidR="009107CD">
        <w:rPr>
          <w:noProof/>
          <w:lang w:val="en-US" w:eastAsia="de-DE"/>
        </w:rPr>
        <w:t xml:space="preserve"> in the parents</w:t>
      </w:r>
      <w:r w:rsidR="00962E15">
        <w:rPr>
          <w:noProof/>
          <w:lang w:val="en-US" w:eastAsia="de-DE"/>
        </w:rPr>
        <w:t>.</w:t>
      </w:r>
    </w:p>
    <w:p w:rsidR="002D78A3" w:rsidRDefault="002D78A3">
      <w:pPr>
        <w:rPr>
          <w:noProof/>
          <w:lang w:val="en-US" w:eastAsia="de-DE"/>
        </w:rPr>
      </w:pPr>
    </w:p>
    <w:p w:rsidR="00962E15" w:rsidRDefault="00962E15">
      <w:pPr>
        <w:rPr>
          <w:noProof/>
          <w:lang w:val="en-US" w:eastAsia="de-DE"/>
        </w:rPr>
      </w:pPr>
      <w:r>
        <w:rPr>
          <w:noProof/>
          <w:lang w:val="en-US" w:eastAsia="de-DE"/>
        </w:rPr>
        <w:t>(A)</w:t>
      </w:r>
    </w:p>
    <w:p w:rsidR="00962E15" w:rsidRPr="0025538D" w:rsidRDefault="00962E15">
      <w:pPr>
        <w:rPr>
          <w:lang w:val="en-US"/>
        </w:rPr>
      </w:pPr>
      <w:r w:rsidRPr="00962E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F0106A" wp14:editId="0DB28DD9">
                <wp:simplePos x="0" y="0"/>
                <wp:positionH relativeFrom="column">
                  <wp:posOffset>2727325</wp:posOffset>
                </wp:positionH>
                <wp:positionV relativeFrom="paragraph">
                  <wp:posOffset>183493</wp:posOffset>
                </wp:positionV>
                <wp:extent cx="0" cy="179705"/>
                <wp:effectExtent l="76200" t="0" r="57150" b="48895"/>
                <wp:wrapNone/>
                <wp:docPr id="5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D6052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214.75pt;margin-top:14.45pt;width:0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mmi6wEAADUEAAAOAAAAZHJzL2Uyb0RvYy54bWysU02P0zAQvSPxHyzfadJKy0LVdA9ddi8I&#10;Kli4u844seQvjWeb9t9jO2nKl5BAXCYZe97MvDfjzd3JGnYEjNq7hi8XNWfgpG+16xr+5enh1RvO&#10;IgnXCuMdNPwMkd9tX77YDGENK9970wKylMTF9RAa3hOFdVVF2YMVceEDuHSpPFpBycWualEMKbs1&#10;1aquX1eDxzaglxBjOr0fL/m25FcKJH1UKgIx0/DUGxWLxR6yrbYbse5QhF7LqQ3xD11YoV0qOqe6&#10;FyTYM+pfUlkt0UevaCG9rbxSWkLhkNgs65/YfO5FgMIliRPDLFP8f2nlh+MemW4bfsOZEzaN6BFQ&#10;tMC+Ah60a59dx6wmtlegDVtlwYYQ1wm3c3ucvBj2mNmfFNr8TbzYqYh8nkWGEzE5Hsp0urx9e1vf&#10;5HTVFRcw0iN4y/JPwyOh0F1PO+9cmqTHZdFYHN9HGoEXQC5qXLbRG90+aGOKk9cIdgbZUaQFoNNy&#10;KvhDFAlt3rmW0Tkk+oRauM7AFJmzVpnxyLH80dnAWPETqCReYjV2Vtb2Wk9ICY4uNY1L0RmmUncz&#10;sC6U/gic4jMUykr/DXhGlMre0Qy22nn8XfWrTGqMvygw8s4SHHx7LtMv0qTdLGOc3lFe/u/9Ar++&#10;9u03AAAA//8DAFBLAwQUAAYACAAAACEATKcG/d4AAAAJAQAADwAAAGRycy9kb3ducmV2LnhtbEyP&#10;0UrDQBBF3wX/YRnBN7tpsNqkmZQiFIoi1NoP2CRjEtydjbvbNvl7V3zQx5k53Dm3WI9GizM531tG&#10;mM8SEMS1bXpuEY7v27slCB8UN0pbJoSJPKzL66tC5Y298BudD6EVMYR9rhC6EIZcSl93ZJSf2YE4&#10;3j6sMyrE0bWyceoSw42WaZI8SKN6jh86NdBTR/Xn4WQQst3QVnr/8jz/Stx21++n13EzId7ejJsV&#10;iEBj+IPhRz+qQxmdKnvixguNcJ9mi4gipMsMRAR+FxXC4jEFWRbyf4PyGwAA//8DAFBLAQItABQA&#10;BgAIAAAAIQC2gziS/gAAAOEBAAATAAAAAAAAAAAAAAAAAAAAAABbQ29udGVudF9UeXBlc10ueG1s&#10;UEsBAi0AFAAGAAgAAAAhADj9If/WAAAAlAEAAAsAAAAAAAAAAAAAAAAALwEAAF9yZWxzLy5yZWxz&#10;UEsBAi0AFAAGAAgAAAAhAFU2aaLrAQAANQQAAA4AAAAAAAAAAAAAAAAALgIAAGRycy9lMm9Eb2Mu&#10;eG1sUEsBAi0AFAAGAAgAAAAhAEynBv3eAAAACQEAAA8AAAAAAAAAAAAAAAAARQ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15F8816C" wp14:editId="7989B990">
            <wp:extent cx="5760720" cy="2030095"/>
            <wp:effectExtent l="0" t="0" r="0" b="825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pFig1_MSZ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3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38D" w:rsidRDefault="0025538D">
      <w:pPr>
        <w:rPr>
          <w:lang w:val="en-US"/>
        </w:rPr>
      </w:pPr>
    </w:p>
    <w:p w:rsidR="00962E15" w:rsidRDefault="00962E15">
      <w:pPr>
        <w:rPr>
          <w:lang w:val="en-US"/>
        </w:rPr>
      </w:pPr>
      <w:r>
        <w:rPr>
          <w:lang w:val="en-US"/>
        </w:rPr>
        <w:t>(B)</w:t>
      </w:r>
    </w:p>
    <w:p w:rsidR="00962E15" w:rsidRPr="0025538D" w:rsidRDefault="00962E15">
      <w:pPr>
        <w:rPr>
          <w:lang w:val="en-US"/>
        </w:rPr>
      </w:pPr>
      <w:r w:rsidRPr="00962E1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C9057A" wp14:editId="2DE3D03F">
                <wp:simplePos x="0" y="0"/>
                <wp:positionH relativeFrom="column">
                  <wp:posOffset>2726055</wp:posOffset>
                </wp:positionH>
                <wp:positionV relativeFrom="paragraph">
                  <wp:posOffset>170793</wp:posOffset>
                </wp:positionV>
                <wp:extent cx="0" cy="179705"/>
                <wp:effectExtent l="76200" t="0" r="57150" b="48895"/>
                <wp:wrapNone/>
                <wp:docPr id="6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6698B2" id="Gerade Verbindung mit Pfeil 2" o:spid="_x0000_s1026" type="#_x0000_t32" style="position:absolute;margin-left:214.65pt;margin-top:13.45pt;width:0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VjA6wEAADUEAAAOAAAAZHJzL2Uyb0RvYy54bWysU02P0zAQvSPxHyzfadJK7ELVdA9ddi8I&#10;Kli4u844seQvjWeb9t9jO2nKl5BAXCYZe97MvDfjzd3JGnYEjNq7hi8XNWfgpG+16xr+5enh1RvO&#10;IgnXCuMdNPwMkd9tX77YDGENK9970wKylMTF9RAa3hOFdVVF2YMVceEDuHSpPFpBycWualEMKbs1&#10;1aqub6rBYxvQS4gxnd6Pl3xb8isFkj4qFYGYaXjqjYrFYg/ZVtuNWHcoQq/l1Ib4hy6s0C4VnVPd&#10;CxLsGfUvqayW6KNXtJDeVl4pLaFwSGyW9U9sPvciQOGSxIlhlin+v7Tyw3GPTLcNv+HMCZtG9Ago&#10;WmBfAQ/atc+uY1YT2yvQhq2yYEOI64TbuT1OXgx7zOxPCm3+Jl7sVEQ+zyLDiZgcD2U6Xd6+va1f&#10;53TVFRcw0iN4y/JPwyOh0F1PO+9cmqTHZdFYHN9HGoEXQC5qXLbRG90+aGOKk9cIdgbZUaQFoNNy&#10;KvhDFAlt3rmW0Tkk+oRauM7AFJmzVpnxyLH80dnAWPETqCReYjV2Vtb2Wk9ICY4uNY1L0RmmUncz&#10;sC6U/gic4jMUykr/DXhGlMre0Qy22nn8XfWrTGqMvygw8s4SHHx7LtMv0qTdLGOc3lFe/u/9Ar++&#10;9u03AAAA//8DAFBLAwQUAAYACAAAACEA9c4FH94AAAAJAQAADwAAAGRycy9kb3ducmV2LnhtbEyP&#10;0UrDQBBF3wX/YRnBN7tptKWJmZQiFIoi1NoP2GTHJLg7G7PbNvl7V3zQx5k53Dm3WI/WiDMNvnOM&#10;MJ8lIIhrpztuEI7v27sVCB8Ua2UcE8JEHtbl9VWhcu0u/EbnQ2hEDGGfK4Q2hD6X0tctWeVnrieO&#10;tw83WBXiODRSD+oSw62RaZIspVUdxw+t6umppfrzcLII2a5vKrN/eZ5/JcN21+2n13EzId7ejJtH&#10;EIHG8AfDj35UhzI6Ve7E2guD8JBm9xFFSJcZiAj8LiqExSIFWRbyf4PyGwAA//8DAFBLAQItABQA&#10;BgAIAAAAIQC2gziS/gAAAOEBAAATAAAAAAAAAAAAAAAAAAAAAABbQ29udGVudF9UeXBlc10ueG1s&#10;UEsBAi0AFAAGAAgAAAAhADj9If/WAAAAlAEAAAsAAAAAAAAAAAAAAAAALwEAAF9yZWxzLy5yZWxz&#10;UEsBAi0AFAAGAAgAAAAhAIU1WMDrAQAANQQAAA4AAAAAAAAAAAAAAAAALgIAAGRycy9lMm9Eb2Mu&#10;eG1sUEsBAi0AFAAGAAgAAAAhAPXOBR/eAAAACQEAAA8AAAAAAAAAAAAAAAAARQ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>
            <wp:extent cx="5760720" cy="200469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upFig1_saliv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04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38D" w:rsidRPr="0025538D" w:rsidRDefault="0025538D">
      <w:pPr>
        <w:rPr>
          <w:lang w:val="en-US"/>
        </w:rPr>
      </w:pPr>
    </w:p>
    <w:sectPr w:rsidR="0025538D" w:rsidRPr="002553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181"/>
    <w:rsid w:val="0025538D"/>
    <w:rsid w:val="002D78A3"/>
    <w:rsid w:val="004604E7"/>
    <w:rsid w:val="004F2C5A"/>
    <w:rsid w:val="009107CD"/>
    <w:rsid w:val="00962E15"/>
    <w:rsid w:val="00A44029"/>
    <w:rsid w:val="00A75571"/>
    <w:rsid w:val="00C62181"/>
    <w:rsid w:val="00DF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62E1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40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62E1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40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Humangenetik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Becker</dc:creator>
  <cp:keywords/>
  <dc:description/>
  <cp:lastModifiedBy>Hartmut Engels</cp:lastModifiedBy>
  <cp:revision>7</cp:revision>
  <dcterms:created xsi:type="dcterms:W3CDTF">2016-02-02T17:17:00Z</dcterms:created>
  <dcterms:modified xsi:type="dcterms:W3CDTF">2016-06-22T11:36:00Z</dcterms:modified>
</cp:coreProperties>
</file>