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D0438" w14:textId="743CD3F2" w:rsidR="008376D8" w:rsidRPr="00175E5D" w:rsidRDefault="00175E5D" w:rsidP="00E774CF">
      <w:pPr>
        <w:spacing w:before="120" w:line="480" w:lineRule="auto"/>
        <w:jc w:val="both"/>
        <w:rPr>
          <w:b/>
          <w:lang w:val="en-US"/>
        </w:rPr>
      </w:pPr>
      <w:bookmarkStart w:id="0" w:name="OLE_LINK1"/>
      <w:bookmarkStart w:id="1" w:name="OLE_LINK3"/>
      <w:bookmarkStart w:id="2" w:name="OLE_LINK4"/>
      <w:bookmarkStart w:id="3" w:name="_GoBack"/>
      <w:r>
        <w:rPr>
          <w:b/>
          <w:lang w:val="en-US"/>
        </w:rPr>
        <w:t>SUPPLEMENTAL MEASUREMENT S10B</w:t>
      </w:r>
    </w:p>
    <w:p w14:paraId="5427842D" w14:textId="219FF100" w:rsidR="00E774CF" w:rsidRPr="00175E5D" w:rsidRDefault="00175E5D" w:rsidP="00E774CF">
      <w:pPr>
        <w:spacing w:before="120" w:line="480" w:lineRule="auto"/>
        <w:jc w:val="both"/>
        <w:rPr>
          <w:lang w:val="en-US"/>
        </w:rPr>
      </w:pPr>
      <w:r>
        <w:rPr>
          <w:b/>
          <w:lang w:val="en-US"/>
        </w:rPr>
        <w:t>MATERIALS AND METHODS</w:t>
      </w:r>
    </w:p>
    <w:p w14:paraId="151E6CC8" w14:textId="0BF22F36" w:rsidR="0016035B" w:rsidRPr="00175E5D" w:rsidRDefault="00E774CF" w:rsidP="00F9510E">
      <w:pPr>
        <w:spacing w:before="120" w:line="480" w:lineRule="auto"/>
        <w:ind w:firstLine="708"/>
        <w:jc w:val="both"/>
        <w:rPr>
          <w:color w:val="FF0000"/>
          <w:lang w:val="en-US"/>
        </w:rPr>
      </w:pPr>
      <w:r w:rsidRPr="00175E5D">
        <w:rPr>
          <w:lang w:val="en-US"/>
        </w:rPr>
        <w:t>S10 participated twice within three weeks to examine reproducibility</w:t>
      </w:r>
      <w:r w:rsidR="00A005A9" w:rsidRPr="00175E5D">
        <w:rPr>
          <w:lang w:val="en-US"/>
        </w:rPr>
        <w:t xml:space="preserve"> (Table 1)</w:t>
      </w:r>
      <w:r w:rsidRPr="00175E5D">
        <w:rPr>
          <w:lang w:val="en-US"/>
        </w:rPr>
        <w:t>. The two measurements are labeled with S10A and S10B. To assess reproducibility in-between the measurements of S10A and S10B, only slices that are in the FOV of both measurements were analyzed.</w:t>
      </w:r>
      <w:r w:rsidR="00D9052B" w:rsidRPr="00175E5D">
        <w:rPr>
          <w:lang w:val="en-US"/>
        </w:rPr>
        <w:t xml:space="preserve"> </w:t>
      </w:r>
      <w:r w:rsidRPr="00175E5D">
        <w:rPr>
          <w:lang w:val="en-US"/>
        </w:rPr>
        <w:t xml:space="preserve"> </w:t>
      </w:r>
      <w:r w:rsidR="00DC23F4" w:rsidRPr="00175E5D">
        <w:rPr>
          <w:lang w:val="en-US"/>
        </w:rPr>
        <w:t>To determine if cold-activated regions appear at comparable anatomical sites</w:t>
      </w:r>
      <w:r w:rsidR="001349D1" w:rsidRPr="00175E5D">
        <w:rPr>
          <w:lang w:val="en-US"/>
        </w:rPr>
        <w:t xml:space="preserve">, the </w:t>
      </w:r>
      <w:r w:rsidR="00DC23F4" w:rsidRPr="00175E5D">
        <w:rPr>
          <w:lang w:val="en-US"/>
        </w:rPr>
        <w:t xml:space="preserve">FF maps of S10A and S10B showing assumed BAT </w:t>
      </w:r>
      <w:r w:rsidR="003502D2" w:rsidRPr="00175E5D">
        <w:rPr>
          <w:lang w:val="en-US"/>
        </w:rPr>
        <w:t>depots</w:t>
      </w:r>
      <w:r w:rsidR="00DC23F4" w:rsidRPr="00175E5D">
        <w:rPr>
          <w:lang w:val="en-US"/>
        </w:rPr>
        <w:t xml:space="preserve"> </w:t>
      </w:r>
      <w:r w:rsidR="001349D1" w:rsidRPr="00175E5D">
        <w:rPr>
          <w:lang w:val="en-US"/>
        </w:rPr>
        <w:t xml:space="preserve">were compared with the help of a </w:t>
      </w:r>
      <w:r w:rsidR="00DC23F4" w:rsidRPr="00175E5D">
        <w:rPr>
          <w:lang w:val="en-US"/>
        </w:rPr>
        <w:t xml:space="preserve">board-certified </w:t>
      </w:r>
      <w:r w:rsidR="001349D1" w:rsidRPr="00175E5D">
        <w:rPr>
          <w:lang w:val="en-US"/>
        </w:rPr>
        <w:t>radiologist</w:t>
      </w:r>
      <w:r w:rsidR="00DC23F4" w:rsidRPr="00175E5D">
        <w:rPr>
          <w:lang w:val="en-US"/>
        </w:rPr>
        <w:t xml:space="preserve"> (M.T.F., 6 years of experience in MRI)</w:t>
      </w:r>
      <w:r w:rsidR="001349D1" w:rsidRPr="00175E5D">
        <w:rPr>
          <w:lang w:val="en-US"/>
        </w:rPr>
        <w:t xml:space="preserve">. </w:t>
      </w:r>
    </w:p>
    <w:p w14:paraId="74CD917D" w14:textId="77777777" w:rsidR="00F9510E" w:rsidRPr="00175E5D" w:rsidRDefault="00F9510E" w:rsidP="00E774CF">
      <w:pPr>
        <w:spacing w:before="120" w:line="480" w:lineRule="auto"/>
        <w:jc w:val="both"/>
        <w:rPr>
          <w:b/>
          <w:lang w:val="en-US"/>
        </w:rPr>
      </w:pPr>
    </w:p>
    <w:p w14:paraId="0D535429" w14:textId="77777777" w:rsidR="00F9510E" w:rsidRPr="00175E5D" w:rsidRDefault="00F9510E" w:rsidP="00E774CF">
      <w:pPr>
        <w:spacing w:before="120" w:line="480" w:lineRule="auto"/>
        <w:jc w:val="both"/>
        <w:rPr>
          <w:b/>
          <w:lang w:val="en-US"/>
        </w:rPr>
      </w:pPr>
    </w:p>
    <w:p w14:paraId="50D0642A" w14:textId="77777777" w:rsidR="00F9510E" w:rsidRPr="00175E5D" w:rsidRDefault="00F9510E" w:rsidP="00E774CF">
      <w:pPr>
        <w:spacing w:before="120" w:line="480" w:lineRule="auto"/>
        <w:jc w:val="both"/>
        <w:rPr>
          <w:b/>
          <w:lang w:val="en-US"/>
        </w:rPr>
      </w:pPr>
    </w:p>
    <w:p w14:paraId="659F6CBB" w14:textId="77777777" w:rsidR="00F9510E" w:rsidRPr="00175E5D" w:rsidRDefault="00F9510E" w:rsidP="00E774CF">
      <w:pPr>
        <w:spacing w:before="120" w:line="480" w:lineRule="auto"/>
        <w:jc w:val="both"/>
        <w:rPr>
          <w:b/>
          <w:lang w:val="en-US"/>
        </w:rPr>
      </w:pPr>
    </w:p>
    <w:p w14:paraId="301B3B18" w14:textId="77777777" w:rsidR="00F9510E" w:rsidRPr="00175E5D" w:rsidRDefault="00F9510E" w:rsidP="00E774CF">
      <w:pPr>
        <w:spacing w:before="120" w:line="480" w:lineRule="auto"/>
        <w:jc w:val="both"/>
        <w:rPr>
          <w:b/>
          <w:lang w:val="en-US"/>
        </w:rPr>
      </w:pPr>
    </w:p>
    <w:p w14:paraId="1FB6D68C" w14:textId="77777777" w:rsidR="00F9510E" w:rsidRPr="00175E5D" w:rsidRDefault="00F9510E" w:rsidP="00E774CF">
      <w:pPr>
        <w:spacing w:before="120" w:line="480" w:lineRule="auto"/>
        <w:jc w:val="both"/>
        <w:rPr>
          <w:b/>
          <w:lang w:val="en-US"/>
        </w:rPr>
      </w:pPr>
    </w:p>
    <w:p w14:paraId="44516FA2" w14:textId="77777777" w:rsidR="00F9510E" w:rsidRPr="00175E5D" w:rsidRDefault="00F9510E" w:rsidP="00E774CF">
      <w:pPr>
        <w:spacing w:before="120" w:line="480" w:lineRule="auto"/>
        <w:jc w:val="both"/>
        <w:rPr>
          <w:b/>
          <w:lang w:val="en-US"/>
        </w:rPr>
      </w:pPr>
    </w:p>
    <w:p w14:paraId="03346B3A" w14:textId="77777777" w:rsidR="00F9510E" w:rsidRPr="00175E5D" w:rsidRDefault="00F9510E" w:rsidP="00E774CF">
      <w:pPr>
        <w:spacing w:before="120" w:line="480" w:lineRule="auto"/>
        <w:jc w:val="both"/>
        <w:rPr>
          <w:b/>
          <w:lang w:val="en-US"/>
        </w:rPr>
      </w:pPr>
    </w:p>
    <w:p w14:paraId="0D024D97" w14:textId="77777777" w:rsidR="00F9510E" w:rsidRPr="00175E5D" w:rsidRDefault="00F9510E" w:rsidP="00E774CF">
      <w:pPr>
        <w:spacing w:before="120" w:line="480" w:lineRule="auto"/>
        <w:jc w:val="both"/>
        <w:rPr>
          <w:b/>
          <w:lang w:val="en-US"/>
        </w:rPr>
      </w:pPr>
    </w:p>
    <w:p w14:paraId="142D35FA" w14:textId="77777777" w:rsidR="00175E5D" w:rsidRDefault="00175E5D" w:rsidP="00E774CF">
      <w:pPr>
        <w:spacing w:before="120" w:line="480" w:lineRule="auto"/>
        <w:jc w:val="both"/>
        <w:rPr>
          <w:b/>
          <w:lang w:val="en-US"/>
        </w:rPr>
      </w:pPr>
    </w:p>
    <w:p w14:paraId="257C73FD" w14:textId="77777777" w:rsidR="00175E5D" w:rsidRDefault="00175E5D" w:rsidP="00E774CF">
      <w:pPr>
        <w:spacing w:before="120" w:line="480" w:lineRule="auto"/>
        <w:jc w:val="both"/>
        <w:rPr>
          <w:b/>
          <w:lang w:val="en-US"/>
        </w:rPr>
      </w:pPr>
    </w:p>
    <w:p w14:paraId="327A8548" w14:textId="77777777" w:rsidR="00175E5D" w:rsidRDefault="00175E5D" w:rsidP="00E774CF">
      <w:pPr>
        <w:spacing w:before="120" w:line="480" w:lineRule="auto"/>
        <w:jc w:val="both"/>
        <w:rPr>
          <w:b/>
          <w:lang w:val="en-US"/>
        </w:rPr>
      </w:pPr>
    </w:p>
    <w:p w14:paraId="2157E2DD" w14:textId="77777777" w:rsidR="00175E5D" w:rsidRDefault="00175E5D" w:rsidP="00E774CF">
      <w:pPr>
        <w:spacing w:before="120" w:line="480" w:lineRule="auto"/>
        <w:jc w:val="both"/>
        <w:rPr>
          <w:b/>
          <w:lang w:val="en-US"/>
        </w:rPr>
      </w:pPr>
    </w:p>
    <w:p w14:paraId="43A70B9B" w14:textId="77777777" w:rsidR="00175E5D" w:rsidRDefault="00175E5D" w:rsidP="00E774CF">
      <w:pPr>
        <w:spacing w:before="120" w:line="480" w:lineRule="auto"/>
        <w:jc w:val="both"/>
        <w:rPr>
          <w:b/>
          <w:lang w:val="en-US"/>
        </w:rPr>
      </w:pPr>
    </w:p>
    <w:p w14:paraId="4B3FE4FC" w14:textId="43404894" w:rsidR="00BC344F" w:rsidRPr="00175E5D" w:rsidRDefault="00175E5D" w:rsidP="00E774CF">
      <w:pPr>
        <w:spacing w:before="120" w:line="480" w:lineRule="auto"/>
        <w:jc w:val="both"/>
        <w:rPr>
          <w:color w:val="FF0000"/>
          <w:lang w:val="en-US"/>
        </w:rPr>
      </w:pPr>
      <w:r>
        <w:rPr>
          <w:b/>
          <w:lang w:val="en-US"/>
        </w:rPr>
        <w:lastRenderedPageBreak/>
        <w:t>RESULTS</w:t>
      </w:r>
    </w:p>
    <w:p w14:paraId="6D407774" w14:textId="77777777" w:rsidR="00D9052B" w:rsidRPr="00175E5D" w:rsidRDefault="00D9052B" w:rsidP="00E774CF">
      <w:pPr>
        <w:spacing w:before="120" w:line="480" w:lineRule="auto"/>
        <w:jc w:val="both"/>
        <w:rPr>
          <w:b/>
          <w:i/>
          <w:lang w:val="en-US"/>
        </w:rPr>
      </w:pPr>
      <w:r w:rsidRPr="00175E5D">
        <w:rPr>
          <w:b/>
          <w:i/>
          <w:lang w:val="en-US"/>
        </w:rPr>
        <w:t>Temperature Measurements</w:t>
      </w:r>
    </w:p>
    <w:p w14:paraId="1D374331" w14:textId="66BC5C93" w:rsidR="00A005A9" w:rsidRPr="00175E5D" w:rsidRDefault="00F9510E" w:rsidP="007058F7">
      <w:pPr>
        <w:spacing w:before="120" w:line="480" w:lineRule="auto"/>
        <w:ind w:firstLine="708"/>
        <w:jc w:val="both"/>
        <w:rPr>
          <w:lang w:val="en-US"/>
        </w:rPr>
      </w:pPr>
      <w:r w:rsidRPr="00175E5D">
        <w:rPr>
          <w:lang w:val="en-US"/>
        </w:rPr>
        <w:t xml:space="preserve">Figure 1 </w:t>
      </w:r>
      <w:r w:rsidR="003502D2" w:rsidRPr="00175E5D">
        <w:rPr>
          <w:lang w:val="en-US"/>
        </w:rPr>
        <w:t xml:space="preserve">(a) </w:t>
      </w:r>
      <w:r w:rsidRPr="00175E5D">
        <w:rPr>
          <w:lang w:val="en-US"/>
        </w:rPr>
        <w:t xml:space="preserve">shows a direct comparison of the temperature profile of S10A and S10B. </w:t>
      </w:r>
      <w:r w:rsidR="00A005A9" w:rsidRPr="00175E5D">
        <w:rPr>
          <w:lang w:val="en-US"/>
        </w:rPr>
        <w:t>During the initial and the cooling phase, outlet water temperature was higher than the inlet water temperature for S10A and S10B (Table 2)</w:t>
      </w:r>
      <w:r w:rsidR="007058F7" w:rsidRPr="00175E5D">
        <w:rPr>
          <w:lang w:val="en-US"/>
        </w:rPr>
        <w:t xml:space="preserve"> what resulted in positive corrected heat transfer values Q’</w:t>
      </w:r>
      <w:r w:rsidR="007058F7" w:rsidRPr="00175E5D">
        <w:rPr>
          <w:vertAlign w:val="subscript"/>
          <w:lang w:val="en-US"/>
        </w:rPr>
        <w:t>intitial,S10A,B</w:t>
      </w:r>
      <w:r w:rsidR="007058F7" w:rsidRPr="00175E5D">
        <w:rPr>
          <w:lang w:val="en-US"/>
        </w:rPr>
        <w:t xml:space="preserve"> and Q’</w:t>
      </w:r>
      <w:r w:rsidR="007058F7" w:rsidRPr="00175E5D">
        <w:rPr>
          <w:vertAlign w:val="subscript"/>
          <w:lang w:val="en-US"/>
        </w:rPr>
        <w:t>cool,S10A,B</w:t>
      </w:r>
      <w:r w:rsidR="007058F7" w:rsidRPr="00175E5D">
        <w:rPr>
          <w:lang w:val="en-US"/>
        </w:rPr>
        <w:t xml:space="preserve"> during each phase (Figure 2). Detailed calculations on heat transfer determination are delineated in the Supplemental Heat Transfer Determination. During warming, reactions to temperature changes were different in between S10A and S10B. For S10A, water inlet temperature was higher than the outlet temperature, resulting in a negative heat transfer Q’</w:t>
      </w:r>
      <w:r w:rsidR="007058F7" w:rsidRPr="00175E5D">
        <w:rPr>
          <w:vertAlign w:val="subscript"/>
          <w:lang w:val="en-US"/>
        </w:rPr>
        <w:t>warm</w:t>
      </w:r>
      <w:proofErr w:type="gramStart"/>
      <w:r w:rsidR="007058F7" w:rsidRPr="00175E5D">
        <w:rPr>
          <w:vertAlign w:val="subscript"/>
          <w:lang w:val="en-US"/>
        </w:rPr>
        <w:t>,S10A</w:t>
      </w:r>
      <w:proofErr w:type="gramEnd"/>
      <w:r w:rsidR="007058F7" w:rsidRPr="00175E5D">
        <w:rPr>
          <w:vertAlign w:val="subscript"/>
          <w:lang w:val="en-US"/>
        </w:rPr>
        <w:t>.</w:t>
      </w:r>
      <w:r w:rsidR="007058F7" w:rsidRPr="00175E5D">
        <w:rPr>
          <w:lang w:val="en-US"/>
        </w:rPr>
        <w:t xml:space="preserve"> In comparison, Q’</w:t>
      </w:r>
      <w:r w:rsidR="007058F7" w:rsidRPr="00175E5D">
        <w:rPr>
          <w:vertAlign w:val="subscript"/>
          <w:lang w:val="en-US"/>
        </w:rPr>
        <w:t>warm</w:t>
      </w:r>
      <w:proofErr w:type="gramStart"/>
      <w:r w:rsidR="007058F7" w:rsidRPr="00175E5D">
        <w:rPr>
          <w:vertAlign w:val="subscript"/>
          <w:lang w:val="en-US"/>
        </w:rPr>
        <w:t>,S10B</w:t>
      </w:r>
      <w:proofErr w:type="gramEnd"/>
      <w:r w:rsidR="007058F7" w:rsidRPr="00175E5D">
        <w:rPr>
          <w:lang w:val="en-US"/>
        </w:rPr>
        <w:t xml:space="preserve"> was determined to be positive for S10B.</w:t>
      </w:r>
    </w:p>
    <w:p w14:paraId="354BE289" w14:textId="514BCE29" w:rsidR="003502D2" w:rsidRPr="00175E5D" w:rsidRDefault="003502D2" w:rsidP="007058F7">
      <w:pPr>
        <w:spacing w:before="120" w:line="480" w:lineRule="auto"/>
        <w:ind w:firstLine="708"/>
        <w:jc w:val="both"/>
        <w:rPr>
          <w:color w:val="FF33CC"/>
          <w:lang w:val="en-US"/>
        </w:rPr>
      </w:pPr>
      <w:r w:rsidRPr="00175E5D">
        <w:rPr>
          <w:lang w:val="en-US"/>
        </w:rPr>
        <w:t>Body temperatures stayed constant at T</w:t>
      </w:r>
      <w:r w:rsidRPr="00175E5D">
        <w:rPr>
          <w:vertAlign w:val="subscript"/>
          <w:lang w:val="en-US"/>
        </w:rPr>
        <w:t>Body</w:t>
      </w:r>
      <w:proofErr w:type="gramStart"/>
      <w:r w:rsidRPr="00175E5D">
        <w:rPr>
          <w:vertAlign w:val="subscript"/>
          <w:lang w:val="en-US"/>
        </w:rPr>
        <w:t>,S10A</w:t>
      </w:r>
      <w:proofErr w:type="gramEnd"/>
      <w:r w:rsidRPr="00175E5D">
        <w:rPr>
          <w:vertAlign w:val="subscript"/>
          <w:lang w:val="en-US"/>
        </w:rPr>
        <w:t xml:space="preserve"> </w:t>
      </w:r>
      <w:r w:rsidRPr="00175E5D">
        <w:rPr>
          <w:lang w:val="en-US"/>
        </w:rPr>
        <w:t>= (36.9 ± 0.5)°C and T</w:t>
      </w:r>
      <w:r w:rsidRPr="00175E5D">
        <w:rPr>
          <w:vertAlign w:val="subscript"/>
          <w:lang w:val="en-US"/>
        </w:rPr>
        <w:t xml:space="preserve">Body,S10B </w:t>
      </w:r>
      <w:r w:rsidRPr="00175E5D">
        <w:rPr>
          <w:lang w:val="en-US"/>
        </w:rPr>
        <w:t>= (38.2 ± 0.2)°C</w:t>
      </w:r>
      <w:r w:rsidR="00A005A9" w:rsidRPr="00175E5D">
        <w:rPr>
          <w:lang w:val="en-US"/>
        </w:rPr>
        <w:t>. B</w:t>
      </w:r>
      <w:r w:rsidR="007058F7" w:rsidRPr="00175E5D">
        <w:rPr>
          <w:lang w:val="en-US"/>
        </w:rPr>
        <w:t>ack skin temperature</w:t>
      </w:r>
      <w:r w:rsidRPr="00175E5D">
        <w:rPr>
          <w:lang w:val="en-US"/>
        </w:rPr>
        <w:t xml:space="preserve"> decrease</w:t>
      </w:r>
      <w:r w:rsidR="007058F7" w:rsidRPr="00175E5D">
        <w:rPr>
          <w:lang w:val="en-US"/>
        </w:rPr>
        <w:t>s are illustrated in Figure 1(b)</w:t>
      </w:r>
      <w:r w:rsidR="00680D64" w:rsidRPr="00175E5D">
        <w:rPr>
          <w:lang w:val="en-US"/>
        </w:rPr>
        <w:t>. Comparing the maxima, back skin temperature decreased about (2.3 ± 0.7</w:t>
      </w:r>
      <w:proofErr w:type="gramStart"/>
      <w:r w:rsidR="00680D64" w:rsidRPr="00175E5D">
        <w:rPr>
          <w:lang w:val="en-US"/>
        </w:rPr>
        <w:t>)°</w:t>
      </w:r>
      <w:proofErr w:type="gramEnd"/>
      <w:r w:rsidR="00680D64" w:rsidRPr="00175E5D">
        <w:rPr>
          <w:lang w:val="en-US"/>
        </w:rPr>
        <w:t>C more for S10A.</w:t>
      </w:r>
    </w:p>
    <w:p w14:paraId="0DB7AB82" w14:textId="77777777" w:rsidR="00182A7D" w:rsidRPr="00175E5D" w:rsidRDefault="00182A7D" w:rsidP="00182A7D">
      <w:pPr>
        <w:spacing w:line="480" w:lineRule="auto"/>
        <w:jc w:val="both"/>
        <w:rPr>
          <w:b/>
          <w:i/>
          <w:lang w:val="en-US"/>
        </w:rPr>
      </w:pPr>
      <w:r w:rsidRPr="00175E5D">
        <w:rPr>
          <w:b/>
          <w:i/>
          <w:lang w:val="en-US"/>
        </w:rPr>
        <w:t>Fat Fraction Data Analysis</w:t>
      </w:r>
    </w:p>
    <w:p w14:paraId="2748AE0B" w14:textId="34A82D5F" w:rsidR="000E52A4" w:rsidRPr="00175E5D" w:rsidRDefault="000E52A4" w:rsidP="00182A7D">
      <w:pPr>
        <w:spacing w:line="480" w:lineRule="auto"/>
        <w:ind w:firstLine="709"/>
        <w:jc w:val="both"/>
        <w:rPr>
          <w:lang w:val="en-US"/>
        </w:rPr>
      </w:pPr>
      <w:r w:rsidRPr="00175E5D">
        <w:rPr>
          <w:lang w:val="en-US"/>
        </w:rPr>
        <w:t>Figure 3 shows the FF results for the evaluated BAT, SAT and muscle tissue ROIs.</w:t>
      </w:r>
      <w:r w:rsidR="008A2101" w:rsidRPr="00175E5D">
        <w:rPr>
          <w:lang w:val="en-US"/>
        </w:rPr>
        <w:t xml:space="preserve"> Detailed quantified results for the ROIs are given in Table 3.</w:t>
      </w:r>
    </w:p>
    <w:p w14:paraId="5A3B4AC7" w14:textId="0C050E7B" w:rsidR="00182A7D" w:rsidRPr="00175E5D" w:rsidRDefault="000E52A4" w:rsidP="001A46F6">
      <w:pPr>
        <w:spacing w:line="480" w:lineRule="auto"/>
        <w:ind w:firstLine="708"/>
        <w:jc w:val="both"/>
        <w:rPr>
          <w:lang w:val="en-US"/>
        </w:rPr>
      </w:pPr>
      <w:r w:rsidRPr="00175E5D">
        <w:rPr>
          <w:lang w:val="en-US"/>
        </w:rPr>
        <w:t>In bo</w:t>
      </w:r>
      <w:r w:rsidR="00743B9F" w:rsidRPr="00175E5D">
        <w:rPr>
          <w:lang w:val="en-US"/>
        </w:rPr>
        <w:t xml:space="preserve">th measurements, </w:t>
      </w:r>
      <w:r w:rsidR="008A2101" w:rsidRPr="00175E5D">
        <w:rPr>
          <w:lang w:val="en-US"/>
        </w:rPr>
        <w:t xml:space="preserve">significant mean </w:t>
      </w:r>
      <w:r w:rsidR="00743B9F" w:rsidRPr="00175E5D">
        <w:rPr>
          <w:lang w:val="en-US"/>
        </w:rPr>
        <w:t xml:space="preserve">BAT </w:t>
      </w:r>
      <w:r w:rsidR="008A2101" w:rsidRPr="00175E5D">
        <w:rPr>
          <w:lang w:val="en-US"/>
        </w:rPr>
        <w:t>FF decreases during the initial (</w:t>
      </w:r>
      <w:proofErr w:type="spellStart"/>
      <w:r w:rsidR="008A2101" w:rsidRPr="00175E5D">
        <w:rPr>
          <w:lang w:val="en-US"/>
        </w:rPr>
        <w:t>p</w:t>
      </w:r>
      <w:r w:rsidR="008A2101" w:rsidRPr="00175E5D">
        <w:rPr>
          <w:vertAlign w:val="subscript"/>
          <w:lang w:val="en-US"/>
        </w:rPr>
        <w:t>initial</w:t>
      </w:r>
      <w:proofErr w:type="spellEnd"/>
      <w:r w:rsidR="008A2101" w:rsidRPr="00175E5D">
        <w:rPr>
          <w:lang w:val="en-US"/>
        </w:rPr>
        <w:t xml:space="preserve"> &lt; 0.001) and the cooling phase (</w:t>
      </w:r>
      <w:proofErr w:type="spellStart"/>
      <w:r w:rsidR="008A2101" w:rsidRPr="00175E5D">
        <w:rPr>
          <w:lang w:val="en-US"/>
        </w:rPr>
        <w:t>p</w:t>
      </w:r>
      <w:r w:rsidR="008A2101" w:rsidRPr="00175E5D">
        <w:rPr>
          <w:vertAlign w:val="subscript"/>
          <w:lang w:val="en-US"/>
        </w:rPr>
        <w:t>cool</w:t>
      </w:r>
      <w:proofErr w:type="spellEnd"/>
      <w:r w:rsidR="008A2101" w:rsidRPr="00175E5D">
        <w:rPr>
          <w:lang w:val="en-US"/>
        </w:rPr>
        <w:t xml:space="preserve"> &lt; 0.001) were observed for S10A and </w:t>
      </w:r>
      <w:r w:rsidR="00182A7D" w:rsidRPr="00175E5D">
        <w:rPr>
          <w:lang w:val="en-US"/>
        </w:rPr>
        <w:t>S10B</w:t>
      </w:r>
      <w:r w:rsidR="008A2101" w:rsidRPr="00175E5D">
        <w:rPr>
          <w:lang w:val="en-US"/>
        </w:rPr>
        <w:t xml:space="preserve">. </w:t>
      </w:r>
      <w:r w:rsidR="00182A7D" w:rsidRPr="00175E5D">
        <w:rPr>
          <w:lang w:val="en-US"/>
        </w:rPr>
        <w:t xml:space="preserve"> </w:t>
      </w:r>
      <w:r w:rsidR="00743B9F" w:rsidRPr="00175E5D">
        <w:rPr>
          <w:lang w:val="en-US"/>
        </w:rPr>
        <w:t>During warming, BAT FF decrease continued significantly (p</w:t>
      </w:r>
      <w:r w:rsidR="00743B9F" w:rsidRPr="00175E5D">
        <w:rPr>
          <w:vertAlign w:val="subscript"/>
          <w:lang w:val="en-US"/>
        </w:rPr>
        <w:t>warm</w:t>
      </w:r>
      <w:proofErr w:type="gramStart"/>
      <w:r w:rsidR="00743B9F" w:rsidRPr="00175E5D">
        <w:rPr>
          <w:vertAlign w:val="subscript"/>
          <w:lang w:val="en-US"/>
        </w:rPr>
        <w:t>,S10A,B</w:t>
      </w:r>
      <w:proofErr w:type="gramEnd"/>
      <w:r w:rsidR="00743B9F" w:rsidRPr="00175E5D">
        <w:rPr>
          <w:lang w:val="en-US"/>
        </w:rPr>
        <w:t xml:space="preserve"> &lt; 0.001). </w:t>
      </w:r>
    </w:p>
    <w:p w14:paraId="13CEABAC" w14:textId="62C94332" w:rsidR="001A46F6" w:rsidRPr="00175E5D" w:rsidRDefault="00743B9F" w:rsidP="00743B9F">
      <w:pPr>
        <w:spacing w:line="480" w:lineRule="auto"/>
        <w:jc w:val="both"/>
        <w:rPr>
          <w:lang w:val="en-US"/>
        </w:rPr>
      </w:pPr>
      <w:r w:rsidRPr="00175E5D">
        <w:rPr>
          <w:lang w:val="en-US"/>
        </w:rPr>
        <w:tab/>
        <w:t>Neither in SAT nor in muscle tissue a FF change was observed for S10A and S10B during the whole measurement time (</w:t>
      </w:r>
      <w:proofErr w:type="spellStart"/>
      <w:r w:rsidRPr="00175E5D">
        <w:rPr>
          <w:vertAlign w:val="subscript"/>
          <w:lang w:val="en-US"/>
        </w:rPr>
        <w:t>pSAT</w:t>
      </w:r>
      <w:proofErr w:type="gramStart"/>
      <w:r w:rsidRPr="00175E5D">
        <w:rPr>
          <w:vertAlign w:val="subscript"/>
          <w:lang w:val="en-US"/>
        </w:rPr>
        <w:t>,muscle</w:t>
      </w:r>
      <w:proofErr w:type="spellEnd"/>
      <w:proofErr w:type="gramEnd"/>
      <w:r w:rsidRPr="00175E5D">
        <w:rPr>
          <w:lang w:val="en-US"/>
        </w:rPr>
        <w:t xml:space="preserve"> &lt; 0.001). </w:t>
      </w:r>
      <w:r w:rsidR="008A2101" w:rsidRPr="00175E5D">
        <w:rPr>
          <w:lang w:val="en-US"/>
        </w:rPr>
        <w:t xml:space="preserve">Individual p-values are delineated in Table 4. </w:t>
      </w:r>
      <w:r w:rsidR="00466B14" w:rsidRPr="00175E5D">
        <w:rPr>
          <w:lang w:val="en-US"/>
        </w:rPr>
        <w:t xml:space="preserve">The evaluated BAT volume of 1.07 ml for S10B is smaller compared to 1.50 ml or S10A. </w:t>
      </w:r>
      <w:r w:rsidR="001A46F6" w:rsidRPr="00175E5D">
        <w:rPr>
          <w:lang w:val="en-US"/>
        </w:rPr>
        <w:t xml:space="preserve">Figure 4 illustrates for BAT, SAT and muscle tissue ROIs the determined individual </w:t>
      </w:r>
      <w:r w:rsidR="001A46F6" w:rsidRPr="00175E5D">
        <w:rPr>
          <w:lang w:val="en-US"/>
        </w:rPr>
        <w:lastRenderedPageBreak/>
        <w:t>slopes (</w:t>
      </w:r>
      <w:proofErr w:type="spellStart"/>
      <w:r w:rsidR="001A46F6" w:rsidRPr="00175E5D">
        <w:rPr>
          <w:lang w:val="en-US"/>
        </w:rPr>
        <w:t>slope</w:t>
      </w:r>
      <w:r w:rsidR="001A46F6" w:rsidRPr="00175E5D">
        <w:rPr>
          <w:vertAlign w:val="subscript"/>
          <w:lang w:val="en-US"/>
        </w:rPr>
        <w:t>initial</w:t>
      </w:r>
      <w:proofErr w:type="spellEnd"/>
      <w:r w:rsidR="001A46F6" w:rsidRPr="00175E5D">
        <w:rPr>
          <w:vertAlign w:val="subscript"/>
          <w:lang w:val="en-US"/>
        </w:rPr>
        <w:t>/cool/warm</w:t>
      </w:r>
      <w:r w:rsidR="001A46F6" w:rsidRPr="00175E5D">
        <w:rPr>
          <w:lang w:val="en-US"/>
        </w:rPr>
        <w:t xml:space="preserve">, </w:t>
      </w:r>
      <w:proofErr w:type="spellStart"/>
      <w:r w:rsidR="001A46F6" w:rsidRPr="00175E5D">
        <w:rPr>
          <w:lang w:val="en-US"/>
        </w:rPr>
        <w:t>slope</w:t>
      </w:r>
      <w:r w:rsidR="001A46F6" w:rsidRPr="00175E5D">
        <w:rPr>
          <w:vertAlign w:val="subscript"/>
          <w:lang w:val="en-US"/>
        </w:rPr>
        <w:t>SAT</w:t>
      </w:r>
      <w:proofErr w:type="spellEnd"/>
      <w:r w:rsidR="001A46F6" w:rsidRPr="00175E5D">
        <w:rPr>
          <w:vertAlign w:val="subscript"/>
          <w:lang w:val="en-US"/>
        </w:rPr>
        <w:t>/muscle</w:t>
      </w:r>
      <w:r w:rsidR="001A46F6" w:rsidRPr="00175E5D">
        <w:rPr>
          <w:lang w:val="en-US"/>
        </w:rPr>
        <w:t>), mean FF values as well as the evaluated BAT volume.</w:t>
      </w:r>
    </w:p>
    <w:p w14:paraId="29C09BD8" w14:textId="742A5543" w:rsidR="00995741" w:rsidRPr="00175E5D" w:rsidRDefault="00995741" w:rsidP="00743B9F">
      <w:pPr>
        <w:spacing w:line="480" w:lineRule="auto"/>
        <w:jc w:val="both"/>
        <w:rPr>
          <w:lang w:val="en-US"/>
        </w:rPr>
      </w:pPr>
      <w:r w:rsidRPr="00175E5D">
        <w:rPr>
          <w:lang w:val="en-US"/>
        </w:rPr>
        <w:tab/>
        <w:t xml:space="preserve">For S10A and S10B, correlations between BAT FF decrease and back skin temperature under cold exposure (Figure 5 (a)) were observed. Resultant, negative correlated slopes </w:t>
      </w:r>
      <w:proofErr w:type="spellStart"/>
      <w:r w:rsidRPr="00175E5D">
        <w:rPr>
          <w:lang w:val="en-US"/>
        </w:rPr>
        <w:t>slope</w:t>
      </w:r>
      <w:r w:rsidRPr="00175E5D">
        <w:rPr>
          <w:vertAlign w:val="subscript"/>
          <w:lang w:val="en-US"/>
        </w:rPr>
        <w:t>FFbs</w:t>
      </w:r>
      <w:proofErr w:type="spellEnd"/>
      <w:r w:rsidRPr="00175E5D">
        <w:rPr>
          <w:lang w:val="en-US"/>
        </w:rPr>
        <w:t xml:space="preserve"> (Figure 5(b)) as well as correlation coefficients of │</w:t>
      </w:r>
      <w:proofErr w:type="spellStart"/>
      <w:r w:rsidRPr="00175E5D">
        <w:rPr>
          <w:lang w:val="en-US"/>
        </w:rPr>
        <w:t>r</w:t>
      </w:r>
      <w:r w:rsidRPr="00175E5D">
        <w:rPr>
          <w:vertAlign w:val="subscript"/>
          <w:lang w:val="en-US"/>
        </w:rPr>
        <w:t>FFbs</w:t>
      </w:r>
      <w:proofErr w:type="spellEnd"/>
      <w:r w:rsidRPr="00175E5D">
        <w:rPr>
          <w:lang w:val="en-US"/>
        </w:rPr>
        <w:t>│ &gt; 0.5 (Table 4) were determined for both measurements.</w:t>
      </w:r>
    </w:p>
    <w:p w14:paraId="7BEC2C9A" w14:textId="77777777" w:rsidR="00057096" w:rsidRPr="00175E5D" w:rsidRDefault="00057096" w:rsidP="00182A7D">
      <w:pPr>
        <w:spacing w:before="120" w:line="480" w:lineRule="auto"/>
        <w:jc w:val="both"/>
        <w:rPr>
          <w:b/>
          <w:lang w:val="en-US"/>
        </w:rPr>
      </w:pPr>
    </w:p>
    <w:p w14:paraId="2E77FB52" w14:textId="77777777" w:rsidR="00057096" w:rsidRPr="00175E5D" w:rsidRDefault="00057096" w:rsidP="00182A7D">
      <w:pPr>
        <w:spacing w:before="120" w:line="480" w:lineRule="auto"/>
        <w:jc w:val="both"/>
        <w:rPr>
          <w:b/>
          <w:lang w:val="en-US"/>
        </w:rPr>
      </w:pPr>
    </w:p>
    <w:p w14:paraId="4BF13781" w14:textId="77777777" w:rsidR="00057096" w:rsidRPr="00175E5D" w:rsidRDefault="00057096" w:rsidP="00182A7D">
      <w:pPr>
        <w:spacing w:before="120" w:line="480" w:lineRule="auto"/>
        <w:jc w:val="both"/>
        <w:rPr>
          <w:b/>
          <w:lang w:val="en-US"/>
        </w:rPr>
      </w:pPr>
    </w:p>
    <w:p w14:paraId="7FEB2AF9" w14:textId="77777777" w:rsidR="00057096" w:rsidRPr="00175E5D" w:rsidRDefault="00057096" w:rsidP="00182A7D">
      <w:pPr>
        <w:spacing w:before="120" w:line="480" w:lineRule="auto"/>
        <w:jc w:val="both"/>
        <w:rPr>
          <w:b/>
          <w:lang w:val="en-US"/>
        </w:rPr>
      </w:pPr>
    </w:p>
    <w:p w14:paraId="7BDC8DDC" w14:textId="77777777" w:rsidR="00057096" w:rsidRPr="00175E5D" w:rsidRDefault="00057096" w:rsidP="00182A7D">
      <w:pPr>
        <w:spacing w:before="120" w:line="480" w:lineRule="auto"/>
        <w:jc w:val="both"/>
        <w:rPr>
          <w:b/>
          <w:lang w:val="en-US"/>
        </w:rPr>
      </w:pPr>
    </w:p>
    <w:p w14:paraId="573B376B" w14:textId="77777777" w:rsidR="00057096" w:rsidRPr="00175E5D" w:rsidRDefault="00057096" w:rsidP="00182A7D">
      <w:pPr>
        <w:spacing w:before="120" w:line="480" w:lineRule="auto"/>
        <w:jc w:val="both"/>
        <w:rPr>
          <w:b/>
          <w:lang w:val="en-US"/>
        </w:rPr>
      </w:pPr>
    </w:p>
    <w:p w14:paraId="15C9DF83" w14:textId="77777777" w:rsidR="00057096" w:rsidRPr="00175E5D" w:rsidRDefault="00057096" w:rsidP="00182A7D">
      <w:pPr>
        <w:spacing w:before="120" w:line="480" w:lineRule="auto"/>
        <w:jc w:val="both"/>
        <w:rPr>
          <w:b/>
          <w:lang w:val="en-US"/>
        </w:rPr>
      </w:pPr>
    </w:p>
    <w:p w14:paraId="7C905DAF" w14:textId="77777777" w:rsidR="00057096" w:rsidRPr="00175E5D" w:rsidRDefault="00057096" w:rsidP="00182A7D">
      <w:pPr>
        <w:spacing w:before="120" w:line="480" w:lineRule="auto"/>
        <w:jc w:val="both"/>
        <w:rPr>
          <w:b/>
          <w:lang w:val="en-US"/>
        </w:rPr>
      </w:pPr>
    </w:p>
    <w:p w14:paraId="4966EC26" w14:textId="77777777" w:rsidR="00057096" w:rsidRPr="00175E5D" w:rsidRDefault="00057096" w:rsidP="00182A7D">
      <w:pPr>
        <w:spacing w:before="120" w:line="480" w:lineRule="auto"/>
        <w:jc w:val="both"/>
        <w:rPr>
          <w:b/>
          <w:lang w:val="en-US"/>
        </w:rPr>
      </w:pPr>
    </w:p>
    <w:p w14:paraId="0C7E451A" w14:textId="77777777" w:rsidR="00057096" w:rsidRPr="00175E5D" w:rsidRDefault="00057096" w:rsidP="00182A7D">
      <w:pPr>
        <w:spacing w:before="120" w:line="480" w:lineRule="auto"/>
        <w:jc w:val="both"/>
        <w:rPr>
          <w:b/>
          <w:lang w:val="en-US"/>
        </w:rPr>
      </w:pPr>
    </w:p>
    <w:p w14:paraId="632D9B02" w14:textId="77777777" w:rsidR="00057096" w:rsidRPr="00175E5D" w:rsidRDefault="00057096" w:rsidP="00182A7D">
      <w:pPr>
        <w:spacing w:before="120" w:line="480" w:lineRule="auto"/>
        <w:jc w:val="both"/>
        <w:rPr>
          <w:b/>
          <w:lang w:val="en-US"/>
        </w:rPr>
      </w:pPr>
    </w:p>
    <w:p w14:paraId="67A08E24" w14:textId="77777777" w:rsidR="00057096" w:rsidRPr="00175E5D" w:rsidRDefault="00057096" w:rsidP="00182A7D">
      <w:pPr>
        <w:spacing w:before="120" w:line="480" w:lineRule="auto"/>
        <w:jc w:val="both"/>
        <w:rPr>
          <w:b/>
          <w:lang w:val="en-US"/>
        </w:rPr>
      </w:pPr>
    </w:p>
    <w:p w14:paraId="7A75128C" w14:textId="77777777" w:rsidR="00175E5D" w:rsidRDefault="00175E5D" w:rsidP="00182A7D">
      <w:pPr>
        <w:spacing w:before="120" w:line="480" w:lineRule="auto"/>
        <w:jc w:val="both"/>
        <w:rPr>
          <w:b/>
          <w:lang w:val="en-US"/>
        </w:rPr>
      </w:pPr>
    </w:p>
    <w:p w14:paraId="78556B82" w14:textId="77777777" w:rsidR="00175E5D" w:rsidRDefault="00175E5D" w:rsidP="00182A7D">
      <w:pPr>
        <w:spacing w:before="120" w:line="480" w:lineRule="auto"/>
        <w:jc w:val="both"/>
        <w:rPr>
          <w:b/>
          <w:lang w:val="en-US"/>
        </w:rPr>
      </w:pPr>
    </w:p>
    <w:p w14:paraId="000A5497" w14:textId="77777777" w:rsidR="00175E5D" w:rsidRDefault="00175E5D" w:rsidP="00182A7D">
      <w:pPr>
        <w:spacing w:before="120" w:line="480" w:lineRule="auto"/>
        <w:jc w:val="both"/>
        <w:rPr>
          <w:b/>
          <w:lang w:val="en-US"/>
        </w:rPr>
      </w:pPr>
    </w:p>
    <w:p w14:paraId="275BC9CC" w14:textId="77777777" w:rsidR="00175E5D" w:rsidRDefault="00175E5D" w:rsidP="00182A7D">
      <w:pPr>
        <w:spacing w:before="120" w:line="480" w:lineRule="auto"/>
        <w:jc w:val="both"/>
        <w:rPr>
          <w:b/>
          <w:lang w:val="en-US"/>
        </w:rPr>
      </w:pPr>
    </w:p>
    <w:p w14:paraId="15015B43" w14:textId="28403E63" w:rsidR="00182A7D" w:rsidRPr="00175E5D" w:rsidRDefault="00175E5D" w:rsidP="00182A7D">
      <w:pPr>
        <w:spacing w:before="120" w:line="480" w:lineRule="auto"/>
        <w:jc w:val="both"/>
        <w:rPr>
          <w:lang w:val="en-US"/>
        </w:rPr>
      </w:pPr>
      <w:r>
        <w:rPr>
          <w:b/>
          <w:lang w:val="en-US"/>
        </w:rPr>
        <w:lastRenderedPageBreak/>
        <w:t>DISCUSSION</w:t>
      </w:r>
    </w:p>
    <w:p w14:paraId="79A68EE7" w14:textId="3E9BEB30" w:rsidR="001839D4" w:rsidRPr="00175E5D" w:rsidRDefault="006361E7" w:rsidP="00182A7D">
      <w:pPr>
        <w:spacing w:before="120" w:line="480" w:lineRule="auto"/>
        <w:ind w:firstLine="709"/>
        <w:jc w:val="both"/>
        <w:rPr>
          <w:lang w:val="en-US"/>
        </w:rPr>
      </w:pPr>
      <w:r w:rsidRPr="00175E5D">
        <w:rPr>
          <w:lang w:val="en-US"/>
        </w:rPr>
        <w:t xml:space="preserve">The repetition measurement </w:t>
      </w:r>
      <w:r w:rsidR="00466B14" w:rsidRPr="00175E5D">
        <w:rPr>
          <w:lang w:val="en-US"/>
        </w:rPr>
        <w:t xml:space="preserve">B </w:t>
      </w:r>
      <w:r w:rsidRPr="00175E5D">
        <w:rPr>
          <w:lang w:val="en-US"/>
        </w:rPr>
        <w:t>of S10 showed the same qualitative results</w:t>
      </w:r>
      <w:r w:rsidR="00466B14" w:rsidRPr="00175E5D">
        <w:rPr>
          <w:lang w:val="en-US"/>
        </w:rPr>
        <w:t xml:space="preserve"> as measurement A</w:t>
      </w:r>
      <w:r w:rsidRPr="00175E5D">
        <w:rPr>
          <w:lang w:val="en-US"/>
        </w:rPr>
        <w:t xml:space="preserve">. </w:t>
      </w:r>
      <w:r w:rsidR="00B84CFF" w:rsidRPr="00175E5D">
        <w:rPr>
          <w:lang w:val="en-US"/>
        </w:rPr>
        <w:t>Comparing the anatomical slices in the same FOV of S10A and S10B, c</w:t>
      </w:r>
      <w:r w:rsidR="00466B14" w:rsidRPr="00175E5D">
        <w:rPr>
          <w:lang w:val="en-US"/>
        </w:rPr>
        <w:t>old-activated supposed BAT depots could be found in both measurements.</w:t>
      </w:r>
    </w:p>
    <w:p w14:paraId="7D007ABE" w14:textId="22FB5125" w:rsidR="00B84CFF" w:rsidRPr="00175E5D" w:rsidRDefault="001839D4" w:rsidP="00182A7D">
      <w:pPr>
        <w:spacing w:before="120" w:line="480" w:lineRule="auto"/>
        <w:ind w:firstLine="709"/>
        <w:jc w:val="both"/>
        <w:rPr>
          <w:lang w:val="en-US"/>
        </w:rPr>
      </w:pPr>
      <w:r w:rsidRPr="00175E5D">
        <w:rPr>
          <w:lang w:val="en-US"/>
        </w:rPr>
        <w:t>Temperature results were comparable for S10A and S10B aside from the stronger back skin temperature decrease of S10A and the negative corrected heat transfer Q’</w:t>
      </w:r>
      <w:r w:rsidRPr="00175E5D">
        <w:rPr>
          <w:vertAlign w:val="subscript"/>
          <w:lang w:val="en-US"/>
        </w:rPr>
        <w:t>warm,S10A</w:t>
      </w:r>
      <w:r w:rsidRPr="00175E5D">
        <w:rPr>
          <w:lang w:val="en-US"/>
        </w:rPr>
        <w:t xml:space="preserve">, indicating that the subject </w:t>
      </w:r>
      <w:proofErr w:type="spellStart"/>
      <w:r w:rsidRPr="00175E5D">
        <w:rPr>
          <w:lang w:val="en-US"/>
        </w:rPr>
        <w:t>freezed</w:t>
      </w:r>
      <w:proofErr w:type="spellEnd"/>
      <w:r w:rsidRPr="00175E5D">
        <w:rPr>
          <w:lang w:val="en-US"/>
        </w:rPr>
        <w:t xml:space="preserve"> more during measurement A.</w:t>
      </w:r>
      <w:r w:rsidR="003539A7" w:rsidRPr="00175E5D">
        <w:rPr>
          <w:lang w:val="en-US"/>
        </w:rPr>
        <w:t xml:space="preserve"> </w:t>
      </w:r>
      <w:r w:rsidR="00466B14" w:rsidRPr="00175E5D">
        <w:rPr>
          <w:lang w:val="en-US"/>
        </w:rPr>
        <w:t xml:space="preserve">The evaluated smaller volume during measurement B </w:t>
      </w:r>
      <w:r w:rsidRPr="00175E5D">
        <w:rPr>
          <w:lang w:val="en-US"/>
        </w:rPr>
        <w:t xml:space="preserve">indicates </w:t>
      </w:r>
      <w:r w:rsidR="00B84CFF" w:rsidRPr="00175E5D">
        <w:rPr>
          <w:lang w:val="en-US"/>
        </w:rPr>
        <w:t>a variation on the amount of cold-activated BAT.</w:t>
      </w:r>
    </w:p>
    <w:p w14:paraId="478503C2" w14:textId="60F211EF" w:rsidR="00057A86" w:rsidRPr="00175E5D" w:rsidRDefault="00057A86" w:rsidP="00057A86">
      <w:pPr>
        <w:spacing w:before="120" w:line="480" w:lineRule="auto"/>
        <w:ind w:firstLine="709"/>
        <w:jc w:val="both"/>
        <w:rPr>
          <w:lang w:val="en-US"/>
        </w:rPr>
      </w:pPr>
      <w:r w:rsidRPr="00175E5D">
        <w:rPr>
          <w:lang w:val="en-US"/>
        </w:rPr>
        <w:t>These two results outline the limitation that more volunteers need to participate twice. Detailed statistical validation would be possible and more correlations could be evaluated.   This includes investigating if there are correlations between the amount of cold-activated BAT and gender, age and BMI. Repeated measurements during different seasons would help to determine potential correlations between outdoor temperature and the mentioned parameters.</w:t>
      </w:r>
      <w:r w:rsidR="00137F2D" w:rsidRPr="00175E5D">
        <w:rPr>
          <w:lang w:val="en-US"/>
        </w:rPr>
        <w:t xml:space="preserve"> However, even if only one measurement was repeated, results of S10A and S10B show determined cold-activated regions, non-changing FF values in SAT and muscle tissue as well as a correlation between FF decrease in BAT and back skin temperature, emphasizing the potential </w:t>
      </w:r>
      <w:r w:rsidR="00C3653B" w:rsidRPr="00175E5D">
        <w:rPr>
          <w:lang w:val="en-US"/>
        </w:rPr>
        <w:t>of continuing measurements.</w:t>
      </w:r>
    </w:p>
    <w:p w14:paraId="50147194" w14:textId="77777777" w:rsidR="00137F2D" w:rsidRPr="00175E5D" w:rsidRDefault="00137F2D" w:rsidP="00057A86">
      <w:pPr>
        <w:spacing w:before="120" w:line="480" w:lineRule="auto"/>
        <w:ind w:firstLine="709"/>
        <w:jc w:val="both"/>
        <w:rPr>
          <w:lang w:val="en-US"/>
        </w:rPr>
      </w:pPr>
    </w:p>
    <w:p w14:paraId="3EE91D36" w14:textId="77777777" w:rsidR="00057A86" w:rsidRPr="00175E5D" w:rsidRDefault="00057A86" w:rsidP="00057A86">
      <w:pPr>
        <w:spacing w:before="120" w:line="480" w:lineRule="auto"/>
        <w:ind w:firstLine="709"/>
        <w:jc w:val="both"/>
        <w:rPr>
          <w:lang w:val="en-US"/>
        </w:rPr>
      </w:pPr>
    </w:p>
    <w:p w14:paraId="251A3153" w14:textId="77777777" w:rsidR="00466B14" w:rsidRPr="00175E5D" w:rsidRDefault="00466B14" w:rsidP="00182A7D">
      <w:pPr>
        <w:spacing w:before="120" w:line="480" w:lineRule="auto"/>
        <w:ind w:firstLine="709"/>
        <w:jc w:val="both"/>
        <w:rPr>
          <w:lang w:val="en-US"/>
        </w:rPr>
      </w:pPr>
    </w:p>
    <w:p w14:paraId="53115272" w14:textId="77777777" w:rsidR="006361E7" w:rsidRPr="00175E5D" w:rsidRDefault="006361E7" w:rsidP="00182A7D">
      <w:pPr>
        <w:spacing w:before="120" w:line="480" w:lineRule="auto"/>
        <w:ind w:firstLine="709"/>
        <w:jc w:val="both"/>
        <w:rPr>
          <w:lang w:val="en-US"/>
        </w:rPr>
      </w:pPr>
    </w:p>
    <w:p w14:paraId="30232E95" w14:textId="77777777" w:rsidR="009559A4" w:rsidRPr="00175E5D" w:rsidRDefault="009559A4">
      <w:pPr>
        <w:rPr>
          <w:lang w:val="en-US"/>
        </w:rPr>
      </w:pPr>
    </w:p>
    <w:p w14:paraId="50BED89E" w14:textId="77777777" w:rsidR="00171746" w:rsidRPr="00175E5D" w:rsidRDefault="00171746">
      <w:pPr>
        <w:rPr>
          <w:lang w:val="en-US"/>
        </w:rPr>
      </w:pPr>
    </w:p>
    <w:p w14:paraId="4488F65C" w14:textId="77777777" w:rsidR="00171746" w:rsidRPr="00175E5D" w:rsidRDefault="00171746">
      <w:pPr>
        <w:rPr>
          <w:lang w:val="en-US"/>
        </w:rPr>
      </w:pPr>
    </w:p>
    <w:p w14:paraId="555FF832" w14:textId="77777777" w:rsidR="00171746" w:rsidRPr="00175E5D" w:rsidRDefault="00171746">
      <w:pPr>
        <w:rPr>
          <w:lang w:val="en-US"/>
        </w:rPr>
      </w:pPr>
    </w:p>
    <w:p w14:paraId="627A0AA3" w14:textId="77777777" w:rsidR="005577AE" w:rsidRDefault="005577AE" w:rsidP="00171746">
      <w:pPr>
        <w:jc w:val="both"/>
        <w:rPr>
          <w:lang w:val="en-US"/>
        </w:rPr>
      </w:pPr>
      <w:bookmarkStart w:id="4" w:name="OLE_LINK502"/>
      <w:bookmarkStart w:id="5" w:name="OLE_LINK503"/>
    </w:p>
    <w:p w14:paraId="4A8DAD45" w14:textId="77777777" w:rsidR="00175E5D" w:rsidRPr="00175E5D" w:rsidRDefault="00175E5D" w:rsidP="00171746">
      <w:pPr>
        <w:jc w:val="both"/>
        <w:rPr>
          <w:lang w:val="en-US"/>
        </w:rPr>
      </w:pPr>
    </w:p>
    <w:p w14:paraId="243B1BA6" w14:textId="3458B7BD" w:rsidR="00171746" w:rsidRPr="00175E5D" w:rsidRDefault="00175E5D" w:rsidP="00171746">
      <w:pPr>
        <w:jc w:val="both"/>
        <w:rPr>
          <w:b/>
          <w:lang w:val="en-US"/>
        </w:rPr>
      </w:pPr>
      <w:r>
        <w:rPr>
          <w:b/>
          <w:lang w:val="en-US"/>
        </w:rPr>
        <w:lastRenderedPageBreak/>
        <w:t>TABLES</w:t>
      </w:r>
    </w:p>
    <w:bookmarkEnd w:id="4"/>
    <w:bookmarkEnd w:id="5"/>
    <w:p w14:paraId="0AA06568" w14:textId="77777777" w:rsidR="00171746" w:rsidRPr="00175E5D" w:rsidRDefault="00171746" w:rsidP="00171746">
      <w:pPr>
        <w:jc w:val="both"/>
        <w:rPr>
          <w:b/>
          <w:lang w:val="en-US"/>
        </w:rPr>
      </w:pPr>
    </w:p>
    <w:p w14:paraId="465EFFCD" w14:textId="77777777" w:rsidR="00D9052B" w:rsidRPr="00175E5D" w:rsidRDefault="00D9052B" w:rsidP="00D9052B">
      <w:pPr>
        <w:pStyle w:val="Beschriftung"/>
        <w:keepNext/>
        <w:rPr>
          <w:sz w:val="24"/>
          <w:szCs w:val="24"/>
          <w:lang w:val="en-US"/>
        </w:rPr>
      </w:pPr>
    </w:p>
    <w:p w14:paraId="45883E14" w14:textId="77777777" w:rsidR="00D9052B" w:rsidRPr="00175E5D" w:rsidRDefault="00D9052B" w:rsidP="00D9052B">
      <w:pPr>
        <w:pStyle w:val="Beschriftung"/>
        <w:keepNext/>
        <w:spacing w:line="480" w:lineRule="auto"/>
        <w:jc w:val="both"/>
        <w:rPr>
          <w:sz w:val="24"/>
          <w:szCs w:val="24"/>
          <w:lang w:val="en-US"/>
        </w:rPr>
      </w:pPr>
      <w:r w:rsidRPr="00175E5D">
        <w:rPr>
          <w:sz w:val="24"/>
          <w:szCs w:val="24"/>
          <w:lang w:val="en-US"/>
        </w:rPr>
        <w:t xml:space="preserve">Table 1 </w:t>
      </w:r>
      <w:r w:rsidRPr="00175E5D">
        <w:rPr>
          <w:b w:val="0"/>
          <w:sz w:val="24"/>
          <w:szCs w:val="24"/>
          <w:lang w:val="en-US"/>
        </w:rPr>
        <w:t>Gender, height, weight and body mass index (BMI) and age of the study participants.</w:t>
      </w:r>
    </w:p>
    <w:p w14:paraId="16C2609B" w14:textId="77777777" w:rsidR="00D9052B" w:rsidRPr="00175E5D" w:rsidRDefault="00D9052B" w:rsidP="00D9052B">
      <w:pPr>
        <w:pStyle w:val="Beschriftung"/>
        <w:keepNext/>
        <w:rPr>
          <w:sz w:val="24"/>
          <w:szCs w:val="24"/>
        </w:rPr>
      </w:pPr>
      <w:r w:rsidRPr="00175E5D">
        <w:rPr>
          <w:sz w:val="24"/>
          <w:szCs w:val="24"/>
        </w:rPr>
        <w:t xml:space="preserve">Table </w:t>
      </w:r>
      <w:r w:rsidR="0073425D" w:rsidRPr="00175E5D">
        <w:rPr>
          <w:sz w:val="24"/>
          <w:szCs w:val="24"/>
        </w:rPr>
        <w:fldChar w:fldCharType="begin"/>
      </w:r>
      <w:r w:rsidR="0073425D" w:rsidRPr="00175E5D">
        <w:rPr>
          <w:sz w:val="24"/>
          <w:szCs w:val="24"/>
        </w:rPr>
        <w:instrText xml:space="preserve"> SEQ Table \* ARABIC </w:instrText>
      </w:r>
      <w:r w:rsidR="0073425D" w:rsidRPr="00175E5D">
        <w:rPr>
          <w:sz w:val="24"/>
          <w:szCs w:val="24"/>
        </w:rPr>
        <w:fldChar w:fldCharType="separate"/>
      </w:r>
      <w:r w:rsidR="001F600B" w:rsidRPr="00175E5D">
        <w:rPr>
          <w:noProof/>
          <w:sz w:val="24"/>
          <w:szCs w:val="24"/>
        </w:rPr>
        <w:t>1</w:t>
      </w:r>
      <w:r w:rsidR="0073425D" w:rsidRPr="00175E5D">
        <w:rPr>
          <w:noProof/>
          <w:sz w:val="24"/>
          <w:szCs w:val="24"/>
        </w:rPr>
        <w:fldChar w:fldCharType="end"/>
      </w:r>
    </w:p>
    <w:tbl>
      <w:tblPr>
        <w:tblStyle w:val="HelleSchattierung"/>
        <w:tblW w:w="0" w:type="auto"/>
        <w:jc w:val="center"/>
        <w:tblLook w:val="04A0" w:firstRow="1" w:lastRow="0" w:firstColumn="1" w:lastColumn="0" w:noHBand="0" w:noVBand="1"/>
      </w:tblPr>
      <w:tblGrid>
        <w:gridCol w:w="1535"/>
        <w:gridCol w:w="1535"/>
        <w:gridCol w:w="1535"/>
        <w:gridCol w:w="1536"/>
        <w:gridCol w:w="1536"/>
        <w:gridCol w:w="1474"/>
      </w:tblGrid>
      <w:tr w:rsidR="00D9052B" w:rsidRPr="00175E5D" w14:paraId="70F4D215" w14:textId="77777777" w:rsidTr="0030431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5" w:type="dxa"/>
            <w:shd w:val="clear" w:color="auto" w:fill="auto"/>
            <w:vAlign w:val="center"/>
          </w:tcPr>
          <w:p w14:paraId="3A00DDE5" w14:textId="77777777" w:rsidR="00D9052B" w:rsidRPr="00175E5D" w:rsidRDefault="00D9052B" w:rsidP="00304317">
            <w:pPr>
              <w:pStyle w:val="Textkrper"/>
              <w:jc w:val="center"/>
              <w:rPr>
                <w:szCs w:val="24"/>
              </w:rPr>
            </w:pPr>
            <w:r w:rsidRPr="00175E5D">
              <w:rPr>
                <w:szCs w:val="24"/>
              </w:rPr>
              <w:t>Subject</w:t>
            </w:r>
          </w:p>
        </w:tc>
        <w:tc>
          <w:tcPr>
            <w:tcW w:w="1535" w:type="dxa"/>
            <w:shd w:val="clear" w:color="auto" w:fill="auto"/>
            <w:vAlign w:val="center"/>
          </w:tcPr>
          <w:p w14:paraId="4E4D6DE3" w14:textId="77777777" w:rsidR="00D9052B" w:rsidRPr="00175E5D" w:rsidRDefault="00D9052B" w:rsidP="00304317">
            <w:pPr>
              <w:pStyle w:val="Textkrper"/>
              <w:jc w:val="center"/>
              <w:cnfStyle w:val="100000000000" w:firstRow="1" w:lastRow="0" w:firstColumn="0" w:lastColumn="0" w:oddVBand="0" w:evenVBand="0" w:oddHBand="0" w:evenHBand="0" w:firstRowFirstColumn="0" w:firstRowLastColumn="0" w:lastRowFirstColumn="0" w:lastRowLastColumn="0"/>
              <w:rPr>
                <w:szCs w:val="24"/>
              </w:rPr>
            </w:pPr>
            <w:r w:rsidRPr="00175E5D">
              <w:rPr>
                <w:szCs w:val="24"/>
              </w:rPr>
              <w:t>Gender</w:t>
            </w:r>
          </w:p>
        </w:tc>
        <w:tc>
          <w:tcPr>
            <w:tcW w:w="1535" w:type="dxa"/>
            <w:shd w:val="clear" w:color="auto" w:fill="auto"/>
            <w:vAlign w:val="center"/>
          </w:tcPr>
          <w:p w14:paraId="0B7D7330" w14:textId="77777777" w:rsidR="00D9052B" w:rsidRPr="00175E5D" w:rsidRDefault="00D9052B" w:rsidP="00304317">
            <w:pPr>
              <w:pStyle w:val="Textkrper"/>
              <w:jc w:val="center"/>
              <w:cnfStyle w:val="100000000000" w:firstRow="1" w:lastRow="0" w:firstColumn="0" w:lastColumn="0" w:oddVBand="0" w:evenVBand="0" w:oddHBand="0" w:evenHBand="0" w:firstRowFirstColumn="0" w:firstRowLastColumn="0" w:lastRowFirstColumn="0" w:lastRowLastColumn="0"/>
              <w:rPr>
                <w:szCs w:val="24"/>
              </w:rPr>
            </w:pPr>
            <w:r w:rsidRPr="00175E5D">
              <w:rPr>
                <w:szCs w:val="24"/>
              </w:rPr>
              <w:t>Height [m]</w:t>
            </w:r>
          </w:p>
        </w:tc>
        <w:tc>
          <w:tcPr>
            <w:tcW w:w="1536" w:type="dxa"/>
            <w:shd w:val="clear" w:color="auto" w:fill="auto"/>
            <w:vAlign w:val="center"/>
          </w:tcPr>
          <w:p w14:paraId="66B8A41E" w14:textId="77777777" w:rsidR="00D9052B" w:rsidRPr="00175E5D" w:rsidRDefault="00D9052B" w:rsidP="00304317">
            <w:pPr>
              <w:pStyle w:val="Textkrper"/>
              <w:jc w:val="center"/>
              <w:cnfStyle w:val="100000000000" w:firstRow="1" w:lastRow="0" w:firstColumn="0" w:lastColumn="0" w:oddVBand="0" w:evenVBand="0" w:oddHBand="0" w:evenHBand="0" w:firstRowFirstColumn="0" w:firstRowLastColumn="0" w:lastRowFirstColumn="0" w:lastRowLastColumn="0"/>
              <w:rPr>
                <w:szCs w:val="24"/>
              </w:rPr>
            </w:pPr>
            <w:r w:rsidRPr="00175E5D">
              <w:rPr>
                <w:szCs w:val="24"/>
              </w:rPr>
              <w:t>Weight [kg]</w:t>
            </w:r>
          </w:p>
        </w:tc>
        <w:tc>
          <w:tcPr>
            <w:tcW w:w="1536" w:type="dxa"/>
            <w:shd w:val="clear" w:color="auto" w:fill="auto"/>
            <w:vAlign w:val="center"/>
          </w:tcPr>
          <w:p w14:paraId="547D0F21" w14:textId="77777777" w:rsidR="00D9052B" w:rsidRPr="00175E5D" w:rsidRDefault="00D9052B" w:rsidP="00304317">
            <w:pPr>
              <w:pStyle w:val="Textkrper"/>
              <w:jc w:val="center"/>
              <w:cnfStyle w:val="100000000000" w:firstRow="1" w:lastRow="0" w:firstColumn="0" w:lastColumn="0" w:oddVBand="0" w:evenVBand="0" w:oddHBand="0" w:evenHBand="0" w:firstRowFirstColumn="0" w:firstRowLastColumn="0" w:lastRowFirstColumn="0" w:lastRowLastColumn="0"/>
              <w:rPr>
                <w:szCs w:val="24"/>
              </w:rPr>
            </w:pPr>
            <w:r w:rsidRPr="00175E5D">
              <w:rPr>
                <w:szCs w:val="24"/>
              </w:rPr>
              <w:t>BMI</w:t>
            </w:r>
          </w:p>
        </w:tc>
        <w:tc>
          <w:tcPr>
            <w:tcW w:w="1474" w:type="dxa"/>
            <w:shd w:val="clear" w:color="auto" w:fill="auto"/>
          </w:tcPr>
          <w:p w14:paraId="5CBA44F8" w14:textId="77777777" w:rsidR="00D9052B" w:rsidRPr="00175E5D" w:rsidRDefault="00D9052B" w:rsidP="00304317">
            <w:pPr>
              <w:pStyle w:val="Textkrper"/>
              <w:jc w:val="center"/>
              <w:cnfStyle w:val="100000000000" w:firstRow="1" w:lastRow="0" w:firstColumn="0" w:lastColumn="0" w:oddVBand="0" w:evenVBand="0" w:oddHBand="0" w:evenHBand="0" w:firstRowFirstColumn="0" w:firstRowLastColumn="0" w:lastRowFirstColumn="0" w:lastRowLastColumn="0"/>
              <w:rPr>
                <w:szCs w:val="24"/>
              </w:rPr>
            </w:pPr>
            <w:r w:rsidRPr="00175E5D">
              <w:rPr>
                <w:szCs w:val="24"/>
              </w:rPr>
              <w:t>Age [</w:t>
            </w:r>
            <w:proofErr w:type="spellStart"/>
            <w:r w:rsidRPr="00175E5D">
              <w:rPr>
                <w:szCs w:val="24"/>
              </w:rPr>
              <w:t>yrs</w:t>
            </w:r>
            <w:proofErr w:type="spellEnd"/>
            <w:r w:rsidRPr="00175E5D">
              <w:rPr>
                <w:szCs w:val="24"/>
              </w:rPr>
              <w:t>]</w:t>
            </w:r>
          </w:p>
        </w:tc>
      </w:tr>
      <w:tr w:rsidR="00D9052B" w:rsidRPr="00175E5D" w14:paraId="07F82DBB" w14:textId="77777777" w:rsidTr="003043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35" w:type="dxa"/>
            <w:shd w:val="clear" w:color="auto" w:fill="auto"/>
            <w:vAlign w:val="center"/>
          </w:tcPr>
          <w:p w14:paraId="7B2C505C" w14:textId="77777777" w:rsidR="00D9052B" w:rsidRPr="00175E5D" w:rsidRDefault="00D9052B" w:rsidP="00304317">
            <w:pPr>
              <w:pStyle w:val="Textkrper"/>
              <w:jc w:val="center"/>
              <w:rPr>
                <w:szCs w:val="24"/>
              </w:rPr>
            </w:pPr>
            <w:r w:rsidRPr="00175E5D">
              <w:rPr>
                <w:szCs w:val="24"/>
              </w:rPr>
              <w:t>S10</w:t>
            </w:r>
          </w:p>
        </w:tc>
        <w:tc>
          <w:tcPr>
            <w:tcW w:w="1535" w:type="dxa"/>
            <w:shd w:val="clear" w:color="auto" w:fill="auto"/>
            <w:vAlign w:val="center"/>
          </w:tcPr>
          <w:p w14:paraId="6E13C671" w14:textId="77777777" w:rsidR="00D9052B" w:rsidRPr="00175E5D" w:rsidRDefault="00D9052B" w:rsidP="00304317">
            <w:pPr>
              <w:pStyle w:val="Textkrper"/>
              <w:jc w:val="center"/>
              <w:cnfStyle w:val="000000100000" w:firstRow="0" w:lastRow="0" w:firstColumn="0" w:lastColumn="0" w:oddVBand="0" w:evenVBand="0" w:oddHBand="1" w:evenHBand="0" w:firstRowFirstColumn="0" w:firstRowLastColumn="0" w:lastRowFirstColumn="0" w:lastRowLastColumn="0"/>
              <w:rPr>
                <w:szCs w:val="24"/>
              </w:rPr>
            </w:pPr>
            <w:r w:rsidRPr="00175E5D">
              <w:rPr>
                <w:szCs w:val="24"/>
              </w:rPr>
              <w:t>f</w:t>
            </w:r>
          </w:p>
        </w:tc>
        <w:tc>
          <w:tcPr>
            <w:tcW w:w="1535" w:type="dxa"/>
            <w:shd w:val="clear" w:color="auto" w:fill="auto"/>
            <w:vAlign w:val="center"/>
          </w:tcPr>
          <w:p w14:paraId="07B0C1FC" w14:textId="77777777" w:rsidR="00D9052B" w:rsidRPr="00175E5D" w:rsidRDefault="00D9052B" w:rsidP="00304317">
            <w:pPr>
              <w:pStyle w:val="Textkrper"/>
              <w:jc w:val="center"/>
              <w:cnfStyle w:val="000000100000" w:firstRow="0" w:lastRow="0" w:firstColumn="0" w:lastColumn="0" w:oddVBand="0" w:evenVBand="0" w:oddHBand="1" w:evenHBand="0" w:firstRowFirstColumn="0" w:firstRowLastColumn="0" w:lastRowFirstColumn="0" w:lastRowLastColumn="0"/>
              <w:rPr>
                <w:szCs w:val="24"/>
              </w:rPr>
            </w:pPr>
            <w:r w:rsidRPr="00175E5D">
              <w:rPr>
                <w:szCs w:val="24"/>
              </w:rPr>
              <w:t>1.80</w:t>
            </w:r>
          </w:p>
        </w:tc>
        <w:tc>
          <w:tcPr>
            <w:tcW w:w="1536" w:type="dxa"/>
            <w:shd w:val="clear" w:color="auto" w:fill="auto"/>
            <w:vAlign w:val="center"/>
          </w:tcPr>
          <w:p w14:paraId="230E8770" w14:textId="77777777" w:rsidR="00D9052B" w:rsidRPr="00175E5D" w:rsidRDefault="00D9052B" w:rsidP="00304317">
            <w:pPr>
              <w:pStyle w:val="Textkrper"/>
              <w:jc w:val="center"/>
              <w:cnfStyle w:val="000000100000" w:firstRow="0" w:lastRow="0" w:firstColumn="0" w:lastColumn="0" w:oddVBand="0" w:evenVBand="0" w:oddHBand="1" w:evenHBand="0" w:firstRowFirstColumn="0" w:firstRowLastColumn="0" w:lastRowFirstColumn="0" w:lastRowLastColumn="0"/>
              <w:rPr>
                <w:szCs w:val="24"/>
              </w:rPr>
            </w:pPr>
            <w:r w:rsidRPr="00175E5D">
              <w:rPr>
                <w:szCs w:val="24"/>
              </w:rPr>
              <w:t>75</w:t>
            </w:r>
          </w:p>
        </w:tc>
        <w:tc>
          <w:tcPr>
            <w:tcW w:w="1536" w:type="dxa"/>
            <w:shd w:val="clear" w:color="auto" w:fill="auto"/>
            <w:vAlign w:val="center"/>
          </w:tcPr>
          <w:p w14:paraId="7F6E9193" w14:textId="77777777" w:rsidR="00D9052B" w:rsidRPr="00175E5D" w:rsidRDefault="00D9052B" w:rsidP="00304317">
            <w:pPr>
              <w:pStyle w:val="Textkrper"/>
              <w:keepNext/>
              <w:jc w:val="center"/>
              <w:cnfStyle w:val="000000100000" w:firstRow="0" w:lastRow="0" w:firstColumn="0" w:lastColumn="0" w:oddVBand="0" w:evenVBand="0" w:oddHBand="1" w:evenHBand="0" w:firstRowFirstColumn="0" w:firstRowLastColumn="0" w:lastRowFirstColumn="0" w:lastRowLastColumn="0"/>
              <w:rPr>
                <w:szCs w:val="24"/>
              </w:rPr>
            </w:pPr>
            <w:r w:rsidRPr="00175E5D">
              <w:rPr>
                <w:szCs w:val="24"/>
              </w:rPr>
              <w:t>23.2</w:t>
            </w:r>
          </w:p>
        </w:tc>
        <w:tc>
          <w:tcPr>
            <w:tcW w:w="1474" w:type="dxa"/>
            <w:shd w:val="clear" w:color="auto" w:fill="auto"/>
            <w:vAlign w:val="center"/>
          </w:tcPr>
          <w:p w14:paraId="4FD3B5F4" w14:textId="77777777" w:rsidR="00D9052B" w:rsidRPr="00175E5D" w:rsidRDefault="00D9052B" w:rsidP="00304317">
            <w:pPr>
              <w:pStyle w:val="Textkrper"/>
              <w:keepNext/>
              <w:jc w:val="center"/>
              <w:cnfStyle w:val="000000100000" w:firstRow="0" w:lastRow="0" w:firstColumn="0" w:lastColumn="0" w:oddVBand="0" w:evenVBand="0" w:oddHBand="1" w:evenHBand="0" w:firstRowFirstColumn="0" w:firstRowLastColumn="0" w:lastRowFirstColumn="0" w:lastRowLastColumn="0"/>
              <w:rPr>
                <w:szCs w:val="24"/>
              </w:rPr>
            </w:pPr>
            <w:r w:rsidRPr="00175E5D">
              <w:rPr>
                <w:szCs w:val="24"/>
              </w:rPr>
              <w:t>27</w:t>
            </w:r>
          </w:p>
        </w:tc>
      </w:tr>
    </w:tbl>
    <w:p w14:paraId="13CDE82C" w14:textId="77777777" w:rsidR="00D9052B" w:rsidRPr="00175E5D" w:rsidRDefault="00D9052B" w:rsidP="00171746">
      <w:pPr>
        <w:jc w:val="both"/>
        <w:rPr>
          <w:b/>
          <w:lang w:val="en-US"/>
        </w:rPr>
      </w:pPr>
    </w:p>
    <w:p w14:paraId="5D509316" w14:textId="77777777" w:rsidR="00D9052B" w:rsidRPr="00175E5D" w:rsidRDefault="00D9052B" w:rsidP="00171746">
      <w:pPr>
        <w:jc w:val="both"/>
        <w:rPr>
          <w:b/>
          <w:lang w:val="en-US"/>
        </w:rPr>
      </w:pPr>
    </w:p>
    <w:p w14:paraId="383D0137" w14:textId="77777777" w:rsidR="00175E5D" w:rsidRDefault="00175E5D" w:rsidP="00171746">
      <w:pPr>
        <w:spacing w:line="480" w:lineRule="auto"/>
        <w:jc w:val="both"/>
        <w:rPr>
          <w:b/>
          <w:bCs/>
          <w:lang w:val="en-US" w:eastAsia="en-US"/>
        </w:rPr>
      </w:pPr>
      <w:bookmarkStart w:id="6" w:name="OLE_LINK18"/>
      <w:bookmarkStart w:id="7" w:name="OLE_LINK19"/>
      <w:bookmarkStart w:id="8" w:name="OLE_LINK20"/>
      <w:bookmarkStart w:id="9" w:name="OLE_LINK24"/>
    </w:p>
    <w:p w14:paraId="176469F5" w14:textId="77777777" w:rsidR="00175E5D" w:rsidRDefault="00175E5D" w:rsidP="00171746">
      <w:pPr>
        <w:spacing w:line="480" w:lineRule="auto"/>
        <w:jc w:val="both"/>
        <w:rPr>
          <w:b/>
          <w:bCs/>
          <w:lang w:val="en-US" w:eastAsia="en-US"/>
        </w:rPr>
      </w:pPr>
    </w:p>
    <w:p w14:paraId="0241A0B8" w14:textId="77777777" w:rsidR="00175E5D" w:rsidRDefault="00175E5D" w:rsidP="00171746">
      <w:pPr>
        <w:spacing w:line="480" w:lineRule="auto"/>
        <w:jc w:val="both"/>
        <w:rPr>
          <w:b/>
          <w:bCs/>
          <w:lang w:val="en-US" w:eastAsia="en-US"/>
        </w:rPr>
      </w:pPr>
    </w:p>
    <w:p w14:paraId="2ABF559D" w14:textId="77777777" w:rsidR="00175E5D" w:rsidRDefault="00175E5D" w:rsidP="00171746">
      <w:pPr>
        <w:spacing w:line="480" w:lineRule="auto"/>
        <w:jc w:val="both"/>
        <w:rPr>
          <w:b/>
          <w:bCs/>
          <w:lang w:val="en-US" w:eastAsia="en-US"/>
        </w:rPr>
      </w:pPr>
    </w:p>
    <w:p w14:paraId="0944264E" w14:textId="77777777" w:rsidR="00175E5D" w:rsidRDefault="00175E5D" w:rsidP="00171746">
      <w:pPr>
        <w:spacing w:line="480" w:lineRule="auto"/>
        <w:jc w:val="both"/>
        <w:rPr>
          <w:b/>
          <w:bCs/>
          <w:lang w:val="en-US" w:eastAsia="en-US"/>
        </w:rPr>
      </w:pPr>
    </w:p>
    <w:p w14:paraId="167E46A5" w14:textId="77777777" w:rsidR="00175E5D" w:rsidRDefault="00175E5D" w:rsidP="00171746">
      <w:pPr>
        <w:spacing w:line="480" w:lineRule="auto"/>
        <w:jc w:val="both"/>
        <w:rPr>
          <w:b/>
          <w:bCs/>
          <w:lang w:val="en-US" w:eastAsia="en-US"/>
        </w:rPr>
      </w:pPr>
    </w:p>
    <w:p w14:paraId="0568E649" w14:textId="77777777" w:rsidR="00175E5D" w:rsidRDefault="00175E5D" w:rsidP="00171746">
      <w:pPr>
        <w:spacing w:line="480" w:lineRule="auto"/>
        <w:jc w:val="both"/>
        <w:rPr>
          <w:b/>
          <w:bCs/>
          <w:lang w:val="en-US" w:eastAsia="en-US"/>
        </w:rPr>
      </w:pPr>
    </w:p>
    <w:p w14:paraId="245736CB" w14:textId="77777777" w:rsidR="00175E5D" w:rsidRDefault="00175E5D" w:rsidP="00171746">
      <w:pPr>
        <w:spacing w:line="480" w:lineRule="auto"/>
        <w:jc w:val="both"/>
        <w:rPr>
          <w:b/>
          <w:bCs/>
          <w:lang w:val="en-US" w:eastAsia="en-US"/>
        </w:rPr>
      </w:pPr>
    </w:p>
    <w:p w14:paraId="40DDCD08" w14:textId="77777777" w:rsidR="00175E5D" w:rsidRDefault="00175E5D" w:rsidP="00171746">
      <w:pPr>
        <w:spacing w:line="480" w:lineRule="auto"/>
        <w:jc w:val="both"/>
        <w:rPr>
          <w:b/>
          <w:bCs/>
          <w:lang w:val="en-US" w:eastAsia="en-US"/>
        </w:rPr>
      </w:pPr>
    </w:p>
    <w:p w14:paraId="180F8A18" w14:textId="77777777" w:rsidR="00175E5D" w:rsidRDefault="00175E5D" w:rsidP="00171746">
      <w:pPr>
        <w:spacing w:line="480" w:lineRule="auto"/>
        <w:jc w:val="both"/>
        <w:rPr>
          <w:b/>
          <w:bCs/>
          <w:lang w:val="en-US" w:eastAsia="en-US"/>
        </w:rPr>
      </w:pPr>
    </w:p>
    <w:p w14:paraId="27317A8F" w14:textId="77777777" w:rsidR="00175E5D" w:rsidRDefault="00175E5D" w:rsidP="00171746">
      <w:pPr>
        <w:spacing w:line="480" w:lineRule="auto"/>
        <w:jc w:val="both"/>
        <w:rPr>
          <w:b/>
          <w:bCs/>
          <w:lang w:val="en-US" w:eastAsia="en-US"/>
        </w:rPr>
      </w:pPr>
    </w:p>
    <w:p w14:paraId="30379080" w14:textId="77777777" w:rsidR="00175E5D" w:rsidRDefault="00175E5D" w:rsidP="00171746">
      <w:pPr>
        <w:spacing w:line="480" w:lineRule="auto"/>
        <w:jc w:val="both"/>
        <w:rPr>
          <w:b/>
          <w:bCs/>
          <w:lang w:val="en-US" w:eastAsia="en-US"/>
        </w:rPr>
      </w:pPr>
    </w:p>
    <w:p w14:paraId="5EAF3C17" w14:textId="77777777" w:rsidR="00175E5D" w:rsidRDefault="00175E5D" w:rsidP="00171746">
      <w:pPr>
        <w:spacing w:line="480" w:lineRule="auto"/>
        <w:jc w:val="both"/>
        <w:rPr>
          <w:b/>
          <w:bCs/>
          <w:lang w:val="en-US" w:eastAsia="en-US"/>
        </w:rPr>
      </w:pPr>
    </w:p>
    <w:p w14:paraId="03A1240A" w14:textId="77777777" w:rsidR="00175E5D" w:rsidRDefault="00175E5D" w:rsidP="00171746">
      <w:pPr>
        <w:spacing w:line="480" w:lineRule="auto"/>
        <w:jc w:val="both"/>
        <w:rPr>
          <w:b/>
          <w:bCs/>
          <w:lang w:val="en-US" w:eastAsia="en-US"/>
        </w:rPr>
      </w:pPr>
    </w:p>
    <w:p w14:paraId="57F03367" w14:textId="77777777" w:rsidR="00175E5D" w:rsidRDefault="00175E5D" w:rsidP="00171746">
      <w:pPr>
        <w:spacing w:line="480" w:lineRule="auto"/>
        <w:jc w:val="both"/>
        <w:rPr>
          <w:b/>
          <w:bCs/>
          <w:lang w:val="en-US" w:eastAsia="en-US"/>
        </w:rPr>
      </w:pPr>
    </w:p>
    <w:p w14:paraId="34F0D0DB" w14:textId="77777777" w:rsidR="00175E5D" w:rsidRDefault="00175E5D" w:rsidP="00171746">
      <w:pPr>
        <w:spacing w:line="480" w:lineRule="auto"/>
        <w:jc w:val="both"/>
        <w:rPr>
          <w:b/>
          <w:bCs/>
          <w:lang w:val="en-US" w:eastAsia="en-US"/>
        </w:rPr>
      </w:pPr>
    </w:p>
    <w:p w14:paraId="1589449E" w14:textId="77777777" w:rsidR="00175E5D" w:rsidRDefault="00175E5D" w:rsidP="00171746">
      <w:pPr>
        <w:spacing w:line="480" w:lineRule="auto"/>
        <w:jc w:val="both"/>
        <w:rPr>
          <w:b/>
          <w:bCs/>
          <w:lang w:val="en-US" w:eastAsia="en-US"/>
        </w:rPr>
      </w:pPr>
    </w:p>
    <w:p w14:paraId="4E1A19D2" w14:textId="77777777" w:rsidR="00175E5D" w:rsidRDefault="00175E5D" w:rsidP="00171746">
      <w:pPr>
        <w:spacing w:line="480" w:lineRule="auto"/>
        <w:jc w:val="both"/>
        <w:rPr>
          <w:b/>
          <w:bCs/>
          <w:lang w:val="en-US" w:eastAsia="en-US"/>
        </w:rPr>
      </w:pPr>
    </w:p>
    <w:p w14:paraId="5A5D5E83" w14:textId="77777777" w:rsidR="00175E5D" w:rsidRDefault="00175E5D" w:rsidP="00171746">
      <w:pPr>
        <w:spacing w:line="480" w:lineRule="auto"/>
        <w:jc w:val="both"/>
        <w:rPr>
          <w:b/>
          <w:bCs/>
          <w:lang w:val="en-US" w:eastAsia="en-US"/>
        </w:rPr>
      </w:pPr>
    </w:p>
    <w:p w14:paraId="4AFF9D88" w14:textId="77777777" w:rsidR="00175E5D" w:rsidRDefault="00175E5D" w:rsidP="00171746">
      <w:pPr>
        <w:spacing w:line="480" w:lineRule="auto"/>
        <w:jc w:val="both"/>
        <w:rPr>
          <w:b/>
          <w:bCs/>
          <w:lang w:val="en-US" w:eastAsia="en-US"/>
        </w:rPr>
      </w:pPr>
    </w:p>
    <w:p w14:paraId="7727882F" w14:textId="2325043E" w:rsidR="00171746" w:rsidRPr="00175E5D" w:rsidRDefault="00171746" w:rsidP="00171746">
      <w:pPr>
        <w:spacing w:line="480" w:lineRule="auto"/>
        <w:jc w:val="both"/>
        <w:rPr>
          <w:b/>
          <w:lang w:val="en-US"/>
        </w:rPr>
      </w:pPr>
      <w:r w:rsidRPr="00175E5D">
        <w:rPr>
          <w:b/>
          <w:bCs/>
          <w:lang w:val="en-US" w:eastAsia="en-US"/>
        </w:rPr>
        <w:lastRenderedPageBreak/>
        <w:t xml:space="preserve">Table </w:t>
      </w:r>
      <w:r w:rsidR="001349D1" w:rsidRPr="00175E5D">
        <w:rPr>
          <w:b/>
          <w:bCs/>
          <w:lang w:val="en-US" w:eastAsia="en-US"/>
        </w:rPr>
        <w:t>2</w:t>
      </w:r>
      <w:r w:rsidRPr="00175E5D">
        <w:rPr>
          <w:b/>
          <w:bCs/>
          <w:lang w:val="en-US" w:eastAsia="en-US"/>
        </w:rPr>
        <w:t xml:space="preserve"> </w:t>
      </w:r>
      <w:r w:rsidRPr="00175E5D">
        <w:rPr>
          <w:bCs/>
          <w:lang w:val="en-US" w:eastAsia="en-US"/>
        </w:rPr>
        <w:t>Temperature differences (</w:t>
      </w:r>
      <w:r w:rsidRPr="00175E5D">
        <w:rPr>
          <w:lang w:val="en-US"/>
        </w:rPr>
        <w:t xml:space="preserve">∆T) of the inlet and outlet water temperature of the cooling vest for initial, cooling and warming phase compared for S10A and S10B. Values of heat transfers </w:t>
      </w:r>
      <w:proofErr w:type="spellStart"/>
      <w:r w:rsidRPr="00175E5D">
        <w:rPr>
          <w:lang w:val="en-US"/>
        </w:rPr>
        <w:t>Q</w:t>
      </w:r>
      <w:r w:rsidRPr="00175E5D">
        <w:rPr>
          <w:vertAlign w:val="subscript"/>
          <w:lang w:val="en-US"/>
        </w:rPr>
        <w:t>initial</w:t>
      </w:r>
      <w:proofErr w:type="spellEnd"/>
      <w:r w:rsidRPr="00175E5D">
        <w:rPr>
          <w:lang w:val="en-US"/>
        </w:rPr>
        <w:t xml:space="preserve">, </w:t>
      </w:r>
      <w:proofErr w:type="spellStart"/>
      <w:r w:rsidRPr="00175E5D">
        <w:rPr>
          <w:lang w:val="en-US"/>
        </w:rPr>
        <w:t>Q</w:t>
      </w:r>
      <w:r w:rsidRPr="00175E5D">
        <w:rPr>
          <w:vertAlign w:val="subscript"/>
          <w:lang w:val="en-US"/>
        </w:rPr>
        <w:t>cool</w:t>
      </w:r>
      <w:proofErr w:type="spellEnd"/>
      <w:r w:rsidRPr="00175E5D">
        <w:rPr>
          <w:lang w:val="en-US"/>
        </w:rPr>
        <w:t xml:space="preserve"> and </w:t>
      </w:r>
      <w:proofErr w:type="spellStart"/>
      <w:r w:rsidRPr="00175E5D">
        <w:rPr>
          <w:lang w:val="en-US"/>
        </w:rPr>
        <w:t>Q</w:t>
      </w:r>
      <w:r w:rsidRPr="00175E5D">
        <w:rPr>
          <w:vertAlign w:val="subscript"/>
          <w:lang w:val="en-US"/>
        </w:rPr>
        <w:t>warm</w:t>
      </w:r>
      <w:proofErr w:type="spellEnd"/>
      <w:r w:rsidRPr="00175E5D">
        <w:rPr>
          <w:lang w:val="en-US"/>
        </w:rPr>
        <w:t xml:space="preserve"> resulting from the corresponding particular ∆</w:t>
      </w:r>
      <w:bookmarkEnd w:id="6"/>
      <w:bookmarkEnd w:id="7"/>
      <w:bookmarkEnd w:id="8"/>
      <w:bookmarkEnd w:id="9"/>
      <w:r w:rsidRPr="00175E5D">
        <w:rPr>
          <w:lang w:val="en-US"/>
        </w:rPr>
        <w:t xml:space="preserve">T quantify the heat transfer of the cooling vest with the volunteers and the environment. </w:t>
      </w:r>
      <w:bookmarkStart w:id="10" w:name="OLE_LINK330"/>
      <w:bookmarkStart w:id="11" w:name="OLE_LINK331"/>
      <w:bookmarkStart w:id="12" w:name="OLE_LINK332"/>
      <w:bookmarkStart w:id="13" w:name="OLE_LINK335"/>
      <w:bookmarkStart w:id="14" w:name="OLE_LINK336"/>
      <w:proofErr w:type="spellStart"/>
      <w:r w:rsidRPr="00175E5D">
        <w:rPr>
          <w:lang w:val="en-US"/>
        </w:rPr>
        <w:t>Q’</w:t>
      </w:r>
      <w:r w:rsidRPr="00175E5D">
        <w:rPr>
          <w:vertAlign w:val="subscript"/>
          <w:lang w:val="en-US"/>
        </w:rPr>
        <w:t>initial</w:t>
      </w:r>
      <w:proofErr w:type="spellEnd"/>
      <w:r w:rsidRPr="00175E5D">
        <w:rPr>
          <w:lang w:val="en-US"/>
        </w:rPr>
        <w:t xml:space="preserve">, </w:t>
      </w:r>
      <w:proofErr w:type="spellStart"/>
      <w:r w:rsidRPr="00175E5D">
        <w:rPr>
          <w:lang w:val="en-US"/>
        </w:rPr>
        <w:t>Q’</w:t>
      </w:r>
      <w:r w:rsidRPr="00175E5D">
        <w:rPr>
          <w:vertAlign w:val="subscript"/>
          <w:lang w:val="en-US"/>
        </w:rPr>
        <w:t>cool</w:t>
      </w:r>
      <w:proofErr w:type="spellEnd"/>
      <w:r w:rsidRPr="00175E5D">
        <w:rPr>
          <w:lang w:val="en-US"/>
        </w:rPr>
        <w:t xml:space="preserve"> and </w:t>
      </w:r>
      <w:proofErr w:type="spellStart"/>
      <w:r w:rsidRPr="00175E5D">
        <w:rPr>
          <w:lang w:val="en-US"/>
        </w:rPr>
        <w:t>Q’</w:t>
      </w:r>
      <w:r w:rsidRPr="00175E5D">
        <w:rPr>
          <w:vertAlign w:val="subscript"/>
          <w:lang w:val="en-US"/>
        </w:rPr>
        <w:t>warm</w:t>
      </w:r>
      <w:proofErr w:type="spellEnd"/>
      <w:r w:rsidRPr="00175E5D">
        <w:rPr>
          <w:lang w:val="en-US"/>
        </w:rPr>
        <w:t xml:space="preserve"> </w:t>
      </w:r>
      <w:bookmarkEnd w:id="10"/>
      <w:bookmarkEnd w:id="11"/>
      <w:bookmarkEnd w:id="12"/>
      <w:bookmarkEnd w:id="13"/>
      <w:bookmarkEnd w:id="14"/>
      <w:r w:rsidRPr="00175E5D">
        <w:rPr>
          <w:lang w:val="en-US"/>
        </w:rPr>
        <w:t>are the corrected heat transfer values quantifying the heat transfer between cooling vest and volunteers minus the heat transfer part of the environment, as derived in the baseline measurement.</w:t>
      </w:r>
      <w:bookmarkStart w:id="15" w:name="OLE_LINK21"/>
      <w:bookmarkStart w:id="16" w:name="OLE_LINK22"/>
      <w:bookmarkStart w:id="17" w:name="OLE_LINK23"/>
      <w:r w:rsidRPr="00175E5D">
        <w:rPr>
          <w:bCs/>
          <w:lang w:val="en-US" w:eastAsia="en-US"/>
        </w:rPr>
        <w:t>.</w:t>
      </w:r>
      <w:r w:rsidRPr="00175E5D">
        <w:rPr>
          <w:lang w:val="en-US"/>
        </w:rPr>
        <w:t xml:space="preserve"> Values </w:t>
      </w:r>
      <w:proofErr w:type="spellStart"/>
      <w:r w:rsidRPr="00175E5D">
        <w:rPr>
          <w:lang w:val="en-US"/>
        </w:rPr>
        <w:t>Q’</w:t>
      </w:r>
      <w:r w:rsidRPr="00175E5D">
        <w:rPr>
          <w:vertAlign w:val="subscript"/>
          <w:lang w:val="en-US"/>
        </w:rPr>
        <w:t>initial</w:t>
      </w:r>
      <w:proofErr w:type="spellEnd"/>
      <w:r w:rsidRPr="00175E5D">
        <w:rPr>
          <w:lang w:val="en-US"/>
        </w:rPr>
        <w:t xml:space="preserve">, </w:t>
      </w:r>
      <w:proofErr w:type="spellStart"/>
      <w:r w:rsidRPr="00175E5D">
        <w:rPr>
          <w:lang w:val="en-US"/>
        </w:rPr>
        <w:t>Q’</w:t>
      </w:r>
      <w:r w:rsidRPr="00175E5D">
        <w:rPr>
          <w:vertAlign w:val="subscript"/>
          <w:lang w:val="en-US"/>
        </w:rPr>
        <w:t>cool</w:t>
      </w:r>
      <w:proofErr w:type="spellEnd"/>
      <w:r w:rsidRPr="00175E5D">
        <w:rPr>
          <w:lang w:val="en-US"/>
        </w:rPr>
        <w:t xml:space="preserve"> and </w:t>
      </w:r>
      <w:proofErr w:type="spellStart"/>
      <w:r w:rsidRPr="00175E5D">
        <w:rPr>
          <w:lang w:val="en-US"/>
        </w:rPr>
        <w:t>Q’</w:t>
      </w:r>
      <w:r w:rsidRPr="00175E5D">
        <w:rPr>
          <w:vertAlign w:val="subscript"/>
          <w:lang w:val="en-US"/>
        </w:rPr>
        <w:t>warm</w:t>
      </w:r>
      <w:proofErr w:type="spellEnd"/>
      <w:r w:rsidRPr="00175E5D">
        <w:rPr>
          <w:lang w:val="en-US"/>
        </w:rPr>
        <w:t xml:space="preserve"> are illustrated in Figure </w:t>
      </w:r>
      <w:r w:rsidR="00E46BF6" w:rsidRPr="00175E5D">
        <w:rPr>
          <w:lang w:val="en-US"/>
        </w:rPr>
        <w:t>2</w:t>
      </w:r>
      <w:r w:rsidRPr="00175E5D">
        <w:rPr>
          <w:lang w:val="en-US"/>
        </w:rPr>
        <w:t>.</w:t>
      </w:r>
    </w:p>
    <w:p w14:paraId="42A06112" w14:textId="77777777" w:rsidR="00171746" w:rsidRPr="00175E5D" w:rsidRDefault="00171746" w:rsidP="00171746">
      <w:pPr>
        <w:pStyle w:val="Beschriftung"/>
        <w:keepNext/>
        <w:rPr>
          <w:sz w:val="24"/>
          <w:szCs w:val="24"/>
          <w:lang w:val="en-US"/>
        </w:rPr>
      </w:pPr>
      <w:bookmarkStart w:id="18" w:name="_Ref430956829"/>
      <w:bookmarkEnd w:id="15"/>
      <w:bookmarkEnd w:id="16"/>
      <w:bookmarkEnd w:id="17"/>
    </w:p>
    <w:p w14:paraId="1DB8BBE5" w14:textId="77777777" w:rsidR="00D9052B" w:rsidRPr="00175E5D" w:rsidRDefault="00D9052B" w:rsidP="00D9052B">
      <w:pPr>
        <w:rPr>
          <w:lang w:val="en-US"/>
        </w:rPr>
      </w:pPr>
    </w:p>
    <w:bookmarkEnd w:id="18"/>
    <w:p w14:paraId="3373D2B7" w14:textId="2B755DB6" w:rsidR="00171746" w:rsidRPr="00175E5D" w:rsidRDefault="00171746" w:rsidP="00171746">
      <w:pPr>
        <w:pStyle w:val="Beschriftung"/>
        <w:keepNext/>
        <w:rPr>
          <w:sz w:val="24"/>
          <w:szCs w:val="24"/>
          <w:lang w:val="en-US"/>
        </w:rPr>
      </w:pPr>
    </w:p>
    <w:p w14:paraId="2E259C29" w14:textId="55D44B9F" w:rsidR="00E46BF6" w:rsidRPr="00175E5D" w:rsidRDefault="00E46BF6" w:rsidP="00E46BF6">
      <w:pPr>
        <w:pStyle w:val="Beschriftung"/>
        <w:keepNext/>
        <w:rPr>
          <w:sz w:val="24"/>
          <w:szCs w:val="24"/>
          <w:lang w:val="en-US"/>
        </w:rPr>
      </w:pPr>
      <w:r w:rsidRPr="00175E5D">
        <w:rPr>
          <w:sz w:val="24"/>
          <w:szCs w:val="24"/>
          <w:lang w:val="en-US"/>
        </w:rPr>
        <w:t xml:space="preserve">Table </w:t>
      </w:r>
      <w:r w:rsidR="00761709" w:rsidRPr="00175E5D">
        <w:rPr>
          <w:sz w:val="24"/>
          <w:szCs w:val="24"/>
        </w:rPr>
        <w:fldChar w:fldCharType="begin"/>
      </w:r>
      <w:r w:rsidR="00761709" w:rsidRPr="00175E5D">
        <w:rPr>
          <w:sz w:val="24"/>
          <w:szCs w:val="24"/>
          <w:lang w:val="en-US"/>
        </w:rPr>
        <w:instrText xml:space="preserve"> SEQ Table \* ARABIC </w:instrText>
      </w:r>
      <w:r w:rsidR="00761709" w:rsidRPr="00175E5D">
        <w:rPr>
          <w:sz w:val="24"/>
          <w:szCs w:val="24"/>
        </w:rPr>
        <w:fldChar w:fldCharType="separate"/>
      </w:r>
      <w:r w:rsidR="001F600B" w:rsidRPr="00175E5D">
        <w:rPr>
          <w:noProof/>
          <w:sz w:val="24"/>
          <w:szCs w:val="24"/>
          <w:lang w:val="en-US"/>
        </w:rPr>
        <w:t>2</w:t>
      </w:r>
      <w:r w:rsidR="00761709" w:rsidRPr="00175E5D">
        <w:rPr>
          <w:noProof/>
          <w:sz w:val="24"/>
          <w:szCs w:val="24"/>
        </w:rPr>
        <w:fldChar w:fldCharType="end"/>
      </w:r>
    </w:p>
    <w:tbl>
      <w:tblPr>
        <w:tblStyle w:val="HelleSchattierung"/>
        <w:tblW w:w="9185" w:type="dxa"/>
        <w:tblLayout w:type="fixed"/>
        <w:tblLook w:val="04A0" w:firstRow="1" w:lastRow="0" w:firstColumn="1" w:lastColumn="0" w:noHBand="0" w:noVBand="1"/>
      </w:tblPr>
      <w:tblGrid>
        <w:gridCol w:w="1191"/>
        <w:gridCol w:w="1162"/>
        <w:gridCol w:w="1474"/>
        <w:gridCol w:w="1134"/>
        <w:gridCol w:w="1474"/>
        <w:gridCol w:w="1276"/>
        <w:gridCol w:w="1474"/>
      </w:tblGrid>
      <w:tr w:rsidR="00171746" w:rsidRPr="00175E5D" w14:paraId="4562E960" w14:textId="77777777" w:rsidTr="00396B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1" w:type="dxa"/>
            <w:vMerge w:val="restart"/>
            <w:vAlign w:val="center"/>
          </w:tcPr>
          <w:p w14:paraId="7D678DFE" w14:textId="77777777" w:rsidR="00171746" w:rsidRPr="00175E5D" w:rsidRDefault="00171746" w:rsidP="00396B2C">
            <w:pPr>
              <w:keepNext/>
              <w:keepLines/>
              <w:spacing w:line="480" w:lineRule="auto"/>
              <w:jc w:val="center"/>
              <w:outlineLvl w:val="1"/>
              <w:rPr>
                <w:bCs w:val="0"/>
                <w:lang w:eastAsia="en-US"/>
              </w:rPr>
            </w:pPr>
            <w:r w:rsidRPr="00175E5D">
              <w:rPr>
                <w:lang w:eastAsia="en-US"/>
              </w:rPr>
              <w:t>Subject</w:t>
            </w:r>
          </w:p>
        </w:tc>
        <w:tc>
          <w:tcPr>
            <w:tcW w:w="1162" w:type="dxa"/>
            <w:tcBorders>
              <w:bottom w:val="single" w:sz="4" w:space="0" w:color="FFFFFF" w:themeColor="background1"/>
            </w:tcBorders>
            <w:vAlign w:val="center"/>
          </w:tcPr>
          <w:p w14:paraId="08BF4F79" w14:textId="77777777" w:rsidR="00171746" w:rsidRPr="00175E5D" w:rsidRDefault="00171746" w:rsidP="00396B2C">
            <w:pPr>
              <w:spacing w:line="360" w:lineRule="auto"/>
              <w:jc w:val="center"/>
              <w:cnfStyle w:val="100000000000" w:firstRow="1" w:lastRow="0" w:firstColumn="0" w:lastColumn="0" w:oddVBand="0" w:evenVBand="0" w:oddHBand="0" w:evenHBand="0" w:firstRowFirstColumn="0" w:firstRowLastColumn="0" w:lastRowFirstColumn="0" w:lastRowLastColumn="0"/>
            </w:pPr>
            <w:r w:rsidRPr="00175E5D">
              <w:t>∆</w:t>
            </w:r>
            <w:proofErr w:type="spellStart"/>
            <w:r w:rsidRPr="00175E5D">
              <w:t>T</w:t>
            </w:r>
            <w:r w:rsidRPr="00175E5D">
              <w:rPr>
                <w:vertAlign w:val="subscript"/>
              </w:rPr>
              <w:t>initial</w:t>
            </w:r>
            <w:proofErr w:type="spellEnd"/>
          </w:p>
        </w:tc>
        <w:tc>
          <w:tcPr>
            <w:tcW w:w="1474" w:type="dxa"/>
            <w:tcBorders>
              <w:bottom w:val="single" w:sz="4" w:space="0" w:color="FFFFFF" w:themeColor="background1"/>
            </w:tcBorders>
            <w:vAlign w:val="center"/>
          </w:tcPr>
          <w:p w14:paraId="2E5894B9" w14:textId="77777777" w:rsidR="00171746" w:rsidRPr="00175E5D" w:rsidRDefault="00171746" w:rsidP="00396B2C">
            <w:pPr>
              <w:keepNext/>
              <w:keepLines/>
              <w:spacing w:line="276" w:lineRule="auto"/>
              <w:jc w:val="center"/>
              <w:outlineLvl w:val="1"/>
              <w:cnfStyle w:val="100000000000" w:firstRow="1" w:lastRow="0" w:firstColumn="0" w:lastColumn="0" w:oddVBand="0" w:evenVBand="0" w:oddHBand="0" w:evenHBand="0" w:firstRowFirstColumn="0" w:firstRowLastColumn="0" w:lastRowFirstColumn="0" w:lastRowLastColumn="0"/>
            </w:pPr>
            <w:proofErr w:type="spellStart"/>
            <w:r w:rsidRPr="00175E5D">
              <w:t>Q</w:t>
            </w:r>
            <w:r w:rsidRPr="00175E5D">
              <w:rPr>
                <w:vertAlign w:val="subscript"/>
              </w:rPr>
              <w:t>inital</w:t>
            </w:r>
            <w:proofErr w:type="spellEnd"/>
          </w:p>
          <w:p w14:paraId="174E46CA" w14:textId="77777777" w:rsidR="00171746" w:rsidRPr="00175E5D" w:rsidRDefault="00171746" w:rsidP="00396B2C">
            <w:pPr>
              <w:keepNext/>
              <w:keepLines/>
              <w:spacing w:line="276" w:lineRule="auto"/>
              <w:jc w:val="center"/>
              <w:outlineLvl w:val="1"/>
              <w:cnfStyle w:val="100000000000" w:firstRow="1" w:lastRow="0" w:firstColumn="0" w:lastColumn="0" w:oddVBand="0" w:evenVBand="0" w:oddHBand="0" w:evenHBand="0" w:firstRowFirstColumn="0" w:firstRowLastColumn="0" w:lastRowFirstColumn="0" w:lastRowLastColumn="0"/>
              <w:rPr>
                <w:bCs w:val="0"/>
                <w:lang w:eastAsia="en-US"/>
              </w:rPr>
            </w:pPr>
            <w:proofErr w:type="spellStart"/>
            <w:r w:rsidRPr="00175E5D">
              <w:t>Q’</w:t>
            </w:r>
            <w:r w:rsidRPr="00175E5D">
              <w:rPr>
                <w:vertAlign w:val="subscript"/>
              </w:rPr>
              <w:t>initial</w:t>
            </w:r>
            <w:proofErr w:type="spellEnd"/>
            <w:r w:rsidRPr="00175E5D">
              <w:t xml:space="preserve"> </w:t>
            </w:r>
          </w:p>
        </w:tc>
        <w:tc>
          <w:tcPr>
            <w:tcW w:w="1134" w:type="dxa"/>
            <w:tcBorders>
              <w:bottom w:val="single" w:sz="4" w:space="0" w:color="FFFFFF" w:themeColor="background1"/>
            </w:tcBorders>
            <w:vAlign w:val="center"/>
          </w:tcPr>
          <w:p w14:paraId="30FE7519" w14:textId="77777777" w:rsidR="00171746" w:rsidRPr="00175E5D" w:rsidRDefault="00171746" w:rsidP="00396B2C">
            <w:pPr>
              <w:spacing w:line="360" w:lineRule="auto"/>
              <w:jc w:val="center"/>
              <w:cnfStyle w:val="100000000000" w:firstRow="1" w:lastRow="0" w:firstColumn="0" w:lastColumn="0" w:oddVBand="0" w:evenVBand="0" w:oddHBand="0" w:evenHBand="0" w:firstRowFirstColumn="0" w:firstRowLastColumn="0" w:lastRowFirstColumn="0" w:lastRowLastColumn="0"/>
              <w:rPr>
                <w:bCs w:val="0"/>
                <w:lang w:eastAsia="en-US"/>
              </w:rPr>
            </w:pPr>
            <w:r w:rsidRPr="00175E5D">
              <w:t>∆</w:t>
            </w:r>
            <w:proofErr w:type="spellStart"/>
            <w:r w:rsidRPr="00175E5D">
              <w:t>T</w:t>
            </w:r>
            <w:r w:rsidRPr="00175E5D">
              <w:rPr>
                <w:vertAlign w:val="subscript"/>
              </w:rPr>
              <w:t>cool</w:t>
            </w:r>
            <w:proofErr w:type="spellEnd"/>
          </w:p>
        </w:tc>
        <w:tc>
          <w:tcPr>
            <w:tcW w:w="1474" w:type="dxa"/>
            <w:tcBorders>
              <w:bottom w:val="single" w:sz="4" w:space="0" w:color="FFFFFF" w:themeColor="background1"/>
            </w:tcBorders>
            <w:vAlign w:val="center"/>
          </w:tcPr>
          <w:p w14:paraId="2CDEFF06" w14:textId="77777777" w:rsidR="00171746" w:rsidRPr="00175E5D" w:rsidRDefault="00171746" w:rsidP="00396B2C">
            <w:pPr>
              <w:keepNext/>
              <w:keepLines/>
              <w:spacing w:line="276" w:lineRule="auto"/>
              <w:jc w:val="center"/>
              <w:outlineLvl w:val="1"/>
              <w:cnfStyle w:val="100000000000" w:firstRow="1" w:lastRow="0" w:firstColumn="0" w:lastColumn="0" w:oddVBand="0" w:evenVBand="0" w:oddHBand="0" w:evenHBand="0" w:firstRowFirstColumn="0" w:firstRowLastColumn="0" w:lastRowFirstColumn="0" w:lastRowLastColumn="0"/>
              <w:rPr>
                <w:vertAlign w:val="subscript"/>
              </w:rPr>
            </w:pPr>
            <w:proofErr w:type="spellStart"/>
            <w:r w:rsidRPr="00175E5D">
              <w:t>Q</w:t>
            </w:r>
            <w:r w:rsidRPr="00175E5D">
              <w:rPr>
                <w:vertAlign w:val="subscript"/>
              </w:rPr>
              <w:t>cool</w:t>
            </w:r>
            <w:proofErr w:type="spellEnd"/>
          </w:p>
          <w:p w14:paraId="01EA52D7" w14:textId="77777777" w:rsidR="00171746" w:rsidRPr="00175E5D" w:rsidRDefault="00171746" w:rsidP="00396B2C">
            <w:pPr>
              <w:keepNext/>
              <w:keepLines/>
              <w:spacing w:line="276" w:lineRule="auto"/>
              <w:jc w:val="center"/>
              <w:outlineLvl w:val="1"/>
              <w:cnfStyle w:val="100000000000" w:firstRow="1" w:lastRow="0" w:firstColumn="0" w:lastColumn="0" w:oddVBand="0" w:evenVBand="0" w:oddHBand="0" w:evenHBand="0" w:firstRowFirstColumn="0" w:firstRowLastColumn="0" w:lastRowFirstColumn="0" w:lastRowLastColumn="0"/>
              <w:rPr>
                <w:bCs w:val="0"/>
                <w:lang w:eastAsia="en-US"/>
              </w:rPr>
            </w:pPr>
            <w:proofErr w:type="spellStart"/>
            <w:r w:rsidRPr="00175E5D">
              <w:t>Q’</w:t>
            </w:r>
            <w:r w:rsidRPr="00175E5D">
              <w:rPr>
                <w:vertAlign w:val="subscript"/>
              </w:rPr>
              <w:t>cool</w:t>
            </w:r>
            <w:proofErr w:type="spellEnd"/>
            <w:r w:rsidRPr="00175E5D">
              <w:t xml:space="preserve"> </w:t>
            </w:r>
          </w:p>
        </w:tc>
        <w:tc>
          <w:tcPr>
            <w:tcW w:w="1276" w:type="dxa"/>
            <w:tcBorders>
              <w:bottom w:val="single" w:sz="4" w:space="0" w:color="FFFFFF" w:themeColor="background1"/>
            </w:tcBorders>
            <w:vAlign w:val="center"/>
          </w:tcPr>
          <w:p w14:paraId="1578A46D" w14:textId="77777777" w:rsidR="00171746" w:rsidRPr="00175E5D" w:rsidRDefault="00171746" w:rsidP="00396B2C">
            <w:pPr>
              <w:spacing w:line="360" w:lineRule="auto"/>
              <w:jc w:val="center"/>
              <w:cnfStyle w:val="100000000000" w:firstRow="1" w:lastRow="0" w:firstColumn="0" w:lastColumn="0" w:oddVBand="0" w:evenVBand="0" w:oddHBand="0" w:evenHBand="0" w:firstRowFirstColumn="0" w:firstRowLastColumn="0" w:lastRowFirstColumn="0" w:lastRowLastColumn="0"/>
              <w:rPr>
                <w:bCs w:val="0"/>
                <w:lang w:eastAsia="en-US"/>
              </w:rPr>
            </w:pPr>
            <w:r w:rsidRPr="00175E5D">
              <w:t>∆</w:t>
            </w:r>
            <w:proofErr w:type="spellStart"/>
            <w:r w:rsidRPr="00175E5D">
              <w:t>T</w:t>
            </w:r>
            <w:r w:rsidRPr="00175E5D">
              <w:rPr>
                <w:vertAlign w:val="subscript"/>
              </w:rPr>
              <w:t>warm</w:t>
            </w:r>
            <w:proofErr w:type="spellEnd"/>
          </w:p>
        </w:tc>
        <w:tc>
          <w:tcPr>
            <w:tcW w:w="1474" w:type="dxa"/>
            <w:tcBorders>
              <w:bottom w:val="single" w:sz="4" w:space="0" w:color="FFFFFF" w:themeColor="background1"/>
            </w:tcBorders>
            <w:vAlign w:val="center"/>
          </w:tcPr>
          <w:p w14:paraId="5048A46B" w14:textId="77777777" w:rsidR="00171746" w:rsidRPr="00175E5D" w:rsidRDefault="00171746" w:rsidP="00396B2C">
            <w:pPr>
              <w:keepNext/>
              <w:keepLines/>
              <w:spacing w:line="276" w:lineRule="auto"/>
              <w:jc w:val="center"/>
              <w:outlineLvl w:val="1"/>
              <w:cnfStyle w:val="100000000000" w:firstRow="1" w:lastRow="0" w:firstColumn="0" w:lastColumn="0" w:oddVBand="0" w:evenVBand="0" w:oddHBand="0" w:evenHBand="0" w:firstRowFirstColumn="0" w:firstRowLastColumn="0" w:lastRowFirstColumn="0" w:lastRowLastColumn="0"/>
            </w:pPr>
            <w:proofErr w:type="spellStart"/>
            <w:r w:rsidRPr="00175E5D">
              <w:t>Q</w:t>
            </w:r>
            <w:r w:rsidRPr="00175E5D">
              <w:rPr>
                <w:vertAlign w:val="subscript"/>
              </w:rPr>
              <w:t>warm</w:t>
            </w:r>
            <w:proofErr w:type="spellEnd"/>
          </w:p>
          <w:p w14:paraId="0DD87DE8" w14:textId="77777777" w:rsidR="00171746" w:rsidRPr="00175E5D" w:rsidRDefault="00171746" w:rsidP="00396B2C">
            <w:pPr>
              <w:keepNext/>
              <w:keepLines/>
              <w:spacing w:line="276" w:lineRule="auto"/>
              <w:jc w:val="center"/>
              <w:outlineLvl w:val="1"/>
              <w:cnfStyle w:val="100000000000" w:firstRow="1" w:lastRow="0" w:firstColumn="0" w:lastColumn="0" w:oddVBand="0" w:evenVBand="0" w:oddHBand="0" w:evenHBand="0" w:firstRowFirstColumn="0" w:firstRowLastColumn="0" w:lastRowFirstColumn="0" w:lastRowLastColumn="0"/>
              <w:rPr>
                <w:bCs w:val="0"/>
                <w:lang w:eastAsia="en-US"/>
              </w:rPr>
            </w:pPr>
            <w:proofErr w:type="spellStart"/>
            <w:r w:rsidRPr="00175E5D">
              <w:t>Q’</w:t>
            </w:r>
            <w:r w:rsidRPr="00175E5D">
              <w:rPr>
                <w:vertAlign w:val="subscript"/>
              </w:rPr>
              <w:t>warm</w:t>
            </w:r>
            <w:proofErr w:type="spellEnd"/>
            <w:r w:rsidRPr="00175E5D">
              <w:t xml:space="preserve"> </w:t>
            </w:r>
          </w:p>
        </w:tc>
      </w:tr>
      <w:tr w:rsidR="00171746" w:rsidRPr="00175E5D" w14:paraId="120B0943" w14:textId="77777777" w:rsidTr="00396B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1" w:type="dxa"/>
            <w:vMerge/>
            <w:tcBorders>
              <w:bottom w:val="single" w:sz="4" w:space="0" w:color="auto"/>
            </w:tcBorders>
            <w:shd w:val="clear" w:color="auto" w:fill="auto"/>
            <w:vAlign w:val="center"/>
          </w:tcPr>
          <w:p w14:paraId="7E9FD546" w14:textId="77777777" w:rsidR="00171746" w:rsidRPr="00175E5D" w:rsidRDefault="00171746" w:rsidP="00396B2C">
            <w:pPr>
              <w:keepNext/>
              <w:keepLines/>
              <w:spacing w:line="480" w:lineRule="auto"/>
              <w:jc w:val="center"/>
              <w:outlineLvl w:val="1"/>
              <w:rPr>
                <w:bCs w:val="0"/>
                <w:lang w:eastAsia="en-US"/>
              </w:rPr>
            </w:pPr>
          </w:p>
        </w:tc>
        <w:tc>
          <w:tcPr>
            <w:tcW w:w="1162" w:type="dxa"/>
            <w:tcBorders>
              <w:top w:val="single" w:sz="4" w:space="0" w:color="FFFFFF" w:themeColor="background1"/>
              <w:bottom w:val="single" w:sz="4" w:space="0" w:color="auto"/>
            </w:tcBorders>
            <w:shd w:val="clear" w:color="auto" w:fill="auto"/>
            <w:vAlign w:val="center"/>
          </w:tcPr>
          <w:p w14:paraId="54C5D09F" w14:textId="77777777" w:rsidR="00171746" w:rsidRPr="00175E5D" w:rsidRDefault="00171746" w:rsidP="00396B2C">
            <w:pPr>
              <w:spacing w:line="360" w:lineRule="auto"/>
              <w:jc w:val="center"/>
              <w:cnfStyle w:val="000000100000" w:firstRow="0" w:lastRow="0" w:firstColumn="0" w:lastColumn="0" w:oddVBand="0" w:evenVBand="0" w:oddHBand="1" w:evenHBand="0" w:firstRowFirstColumn="0" w:firstRowLastColumn="0" w:lastRowFirstColumn="0" w:lastRowLastColumn="0"/>
              <w:rPr>
                <w:b/>
              </w:rPr>
            </w:pPr>
            <w:r w:rsidRPr="00175E5D">
              <w:rPr>
                <w:b/>
              </w:rPr>
              <w:t>[°C]</w:t>
            </w:r>
          </w:p>
        </w:tc>
        <w:tc>
          <w:tcPr>
            <w:tcW w:w="1474" w:type="dxa"/>
            <w:tcBorders>
              <w:top w:val="single" w:sz="4" w:space="0" w:color="FFFFFF" w:themeColor="background1"/>
              <w:bottom w:val="single" w:sz="4" w:space="0" w:color="auto"/>
            </w:tcBorders>
            <w:shd w:val="clear" w:color="auto" w:fill="auto"/>
            <w:vAlign w:val="center"/>
          </w:tcPr>
          <w:p w14:paraId="43E136B5" w14:textId="77777777" w:rsidR="00171746" w:rsidRPr="00175E5D" w:rsidRDefault="00171746" w:rsidP="00396B2C">
            <w:pPr>
              <w:keepNext/>
              <w:keepLines/>
              <w:spacing w:line="360" w:lineRule="auto"/>
              <w:jc w:val="center"/>
              <w:outlineLvl w:val="1"/>
              <w:cnfStyle w:val="000000100000" w:firstRow="0" w:lastRow="0" w:firstColumn="0" w:lastColumn="0" w:oddVBand="0" w:evenVBand="0" w:oddHBand="1" w:evenHBand="0" w:firstRowFirstColumn="0" w:firstRowLastColumn="0" w:lastRowFirstColumn="0" w:lastRowLastColumn="0"/>
              <w:rPr>
                <w:b/>
              </w:rPr>
            </w:pPr>
            <w:r w:rsidRPr="00175E5D">
              <w:rPr>
                <w:b/>
              </w:rPr>
              <w:t>[W]</w:t>
            </w:r>
          </w:p>
        </w:tc>
        <w:tc>
          <w:tcPr>
            <w:tcW w:w="1134" w:type="dxa"/>
            <w:tcBorders>
              <w:top w:val="single" w:sz="4" w:space="0" w:color="FFFFFF" w:themeColor="background1"/>
              <w:bottom w:val="single" w:sz="4" w:space="0" w:color="auto"/>
            </w:tcBorders>
            <w:shd w:val="clear" w:color="auto" w:fill="auto"/>
            <w:vAlign w:val="center"/>
          </w:tcPr>
          <w:p w14:paraId="31FC9A84" w14:textId="77777777" w:rsidR="00171746" w:rsidRPr="00175E5D" w:rsidRDefault="00171746" w:rsidP="00396B2C">
            <w:pPr>
              <w:spacing w:line="360" w:lineRule="auto"/>
              <w:jc w:val="center"/>
              <w:cnfStyle w:val="000000100000" w:firstRow="0" w:lastRow="0" w:firstColumn="0" w:lastColumn="0" w:oddVBand="0" w:evenVBand="0" w:oddHBand="1" w:evenHBand="0" w:firstRowFirstColumn="0" w:firstRowLastColumn="0" w:lastRowFirstColumn="0" w:lastRowLastColumn="0"/>
              <w:rPr>
                <w:b/>
              </w:rPr>
            </w:pPr>
            <w:r w:rsidRPr="00175E5D">
              <w:rPr>
                <w:b/>
                <w:bCs/>
                <w:lang w:eastAsia="en-US"/>
              </w:rPr>
              <w:t>[°C]</w:t>
            </w:r>
          </w:p>
        </w:tc>
        <w:tc>
          <w:tcPr>
            <w:tcW w:w="1474" w:type="dxa"/>
            <w:tcBorders>
              <w:top w:val="single" w:sz="4" w:space="0" w:color="FFFFFF" w:themeColor="background1"/>
              <w:bottom w:val="single" w:sz="4" w:space="0" w:color="auto"/>
            </w:tcBorders>
            <w:shd w:val="clear" w:color="auto" w:fill="auto"/>
            <w:vAlign w:val="center"/>
          </w:tcPr>
          <w:p w14:paraId="42C08ED9" w14:textId="77777777" w:rsidR="00171746" w:rsidRPr="00175E5D" w:rsidRDefault="00171746" w:rsidP="00396B2C">
            <w:pPr>
              <w:keepNext/>
              <w:keepLines/>
              <w:spacing w:line="360" w:lineRule="auto"/>
              <w:jc w:val="center"/>
              <w:outlineLvl w:val="1"/>
              <w:cnfStyle w:val="000000100000" w:firstRow="0" w:lastRow="0" w:firstColumn="0" w:lastColumn="0" w:oddVBand="0" w:evenVBand="0" w:oddHBand="1" w:evenHBand="0" w:firstRowFirstColumn="0" w:firstRowLastColumn="0" w:lastRowFirstColumn="0" w:lastRowLastColumn="0"/>
              <w:rPr>
                <w:b/>
              </w:rPr>
            </w:pPr>
            <w:r w:rsidRPr="00175E5D">
              <w:rPr>
                <w:b/>
              </w:rPr>
              <w:t>[W]</w:t>
            </w:r>
          </w:p>
        </w:tc>
        <w:tc>
          <w:tcPr>
            <w:tcW w:w="1276" w:type="dxa"/>
            <w:tcBorders>
              <w:top w:val="single" w:sz="4" w:space="0" w:color="FFFFFF" w:themeColor="background1"/>
              <w:bottom w:val="single" w:sz="4" w:space="0" w:color="auto"/>
            </w:tcBorders>
            <w:shd w:val="clear" w:color="auto" w:fill="auto"/>
            <w:vAlign w:val="center"/>
          </w:tcPr>
          <w:p w14:paraId="7034ECF3" w14:textId="77777777" w:rsidR="00171746" w:rsidRPr="00175E5D" w:rsidRDefault="00171746" w:rsidP="00396B2C">
            <w:pPr>
              <w:spacing w:line="360" w:lineRule="auto"/>
              <w:jc w:val="center"/>
              <w:cnfStyle w:val="000000100000" w:firstRow="0" w:lastRow="0" w:firstColumn="0" w:lastColumn="0" w:oddVBand="0" w:evenVBand="0" w:oddHBand="1" w:evenHBand="0" w:firstRowFirstColumn="0" w:firstRowLastColumn="0" w:lastRowFirstColumn="0" w:lastRowLastColumn="0"/>
              <w:rPr>
                <w:b/>
              </w:rPr>
            </w:pPr>
            <w:r w:rsidRPr="00175E5D">
              <w:rPr>
                <w:b/>
                <w:bCs/>
                <w:lang w:eastAsia="en-US"/>
              </w:rPr>
              <w:t>[°C]</w:t>
            </w:r>
          </w:p>
        </w:tc>
        <w:tc>
          <w:tcPr>
            <w:tcW w:w="1474" w:type="dxa"/>
            <w:tcBorders>
              <w:top w:val="single" w:sz="4" w:space="0" w:color="FFFFFF" w:themeColor="background1"/>
              <w:bottom w:val="single" w:sz="4" w:space="0" w:color="auto"/>
            </w:tcBorders>
            <w:shd w:val="clear" w:color="auto" w:fill="auto"/>
            <w:vAlign w:val="center"/>
          </w:tcPr>
          <w:p w14:paraId="3973297A" w14:textId="77777777" w:rsidR="00171746" w:rsidRPr="00175E5D" w:rsidRDefault="00171746" w:rsidP="00396B2C">
            <w:pPr>
              <w:keepNext/>
              <w:keepLines/>
              <w:spacing w:line="360" w:lineRule="auto"/>
              <w:jc w:val="center"/>
              <w:outlineLvl w:val="1"/>
              <w:cnfStyle w:val="000000100000" w:firstRow="0" w:lastRow="0" w:firstColumn="0" w:lastColumn="0" w:oddVBand="0" w:evenVBand="0" w:oddHBand="1" w:evenHBand="0" w:firstRowFirstColumn="0" w:firstRowLastColumn="0" w:lastRowFirstColumn="0" w:lastRowLastColumn="0"/>
              <w:rPr>
                <w:b/>
              </w:rPr>
            </w:pPr>
            <w:r w:rsidRPr="00175E5D">
              <w:rPr>
                <w:b/>
              </w:rPr>
              <w:t>[W]</w:t>
            </w:r>
          </w:p>
        </w:tc>
      </w:tr>
      <w:tr w:rsidR="00171746" w:rsidRPr="00175E5D" w14:paraId="2FFAFC51" w14:textId="77777777" w:rsidTr="00396B2C">
        <w:trPr>
          <w:trHeight w:val="794"/>
        </w:trPr>
        <w:tc>
          <w:tcPr>
            <w:cnfStyle w:val="001000000000" w:firstRow="0" w:lastRow="0" w:firstColumn="1" w:lastColumn="0" w:oddVBand="0" w:evenVBand="0" w:oddHBand="0" w:evenHBand="0" w:firstRowFirstColumn="0" w:firstRowLastColumn="0" w:lastRowFirstColumn="0" w:lastRowLastColumn="0"/>
            <w:tcW w:w="1191" w:type="dxa"/>
            <w:shd w:val="clear" w:color="auto" w:fill="auto"/>
            <w:vAlign w:val="center"/>
          </w:tcPr>
          <w:p w14:paraId="4C6EFDF2" w14:textId="77777777" w:rsidR="00171746" w:rsidRPr="00175E5D" w:rsidRDefault="00171746" w:rsidP="00396B2C">
            <w:pPr>
              <w:keepNext/>
              <w:keepLines/>
              <w:spacing w:before="120" w:line="480" w:lineRule="auto"/>
              <w:jc w:val="center"/>
              <w:outlineLvl w:val="1"/>
              <w:rPr>
                <w:bCs w:val="0"/>
                <w:lang w:eastAsia="en-US"/>
              </w:rPr>
            </w:pPr>
            <w:r w:rsidRPr="00175E5D">
              <w:rPr>
                <w:lang w:eastAsia="en-US"/>
              </w:rPr>
              <w:t>Phantom</w:t>
            </w:r>
          </w:p>
        </w:tc>
        <w:tc>
          <w:tcPr>
            <w:tcW w:w="1162" w:type="dxa"/>
            <w:shd w:val="clear" w:color="auto" w:fill="auto"/>
            <w:vAlign w:val="bottom"/>
          </w:tcPr>
          <w:p w14:paraId="59110601" w14:textId="77777777" w:rsidR="00171746" w:rsidRPr="00175E5D" w:rsidRDefault="00171746" w:rsidP="00396B2C">
            <w:pPr>
              <w:keepNext/>
              <w:keepLines/>
              <w:spacing w:before="120" w:line="480"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 xml:space="preserve"> 0.5</w:t>
            </w:r>
            <w:r w:rsidRPr="00175E5D">
              <w:t xml:space="preserve"> ± </w:t>
            </w:r>
            <w:r w:rsidRPr="00175E5D">
              <w:rPr>
                <w:bCs/>
                <w:lang w:eastAsia="en-US"/>
              </w:rPr>
              <w:t>0.1</w:t>
            </w:r>
          </w:p>
        </w:tc>
        <w:tc>
          <w:tcPr>
            <w:tcW w:w="1474" w:type="dxa"/>
            <w:shd w:val="clear" w:color="auto" w:fill="auto"/>
            <w:vAlign w:val="center"/>
          </w:tcPr>
          <w:p w14:paraId="7D202D13"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8</w:t>
            </w:r>
            <w:r w:rsidRPr="00175E5D">
              <w:t xml:space="preserve"> ± </w:t>
            </w:r>
            <w:r w:rsidRPr="00175E5D">
              <w:rPr>
                <w:bCs/>
                <w:lang w:eastAsia="en-US"/>
              </w:rPr>
              <w:t>3</w:t>
            </w:r>
          </w:p>
          <w:p w14:paraId="566E3480"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w:t>
            </w:r>
          </w:p>
        </w:tc>
        <w:tc>
          <w:tcPr>
            <w:tcW w:w="1134" w:type="dxa"/>
            <w:shd w:val="clear" w:color="auto" w:fill="auto"/>
            <w:vAlign w:val="bottom"/>
          </w:tcPr>
          <w:p w14:paraId="5CE1036A" w14:textId="77777777" w:rsidR="00171746" w:rsidRPr="00175E5D" w:rsidRDefault="00171746" w:rsidP="00396B2C">
            <w:pPr>
              <w:keepNext/>
              <w:keepLines/>
              <w:spacing w:before="120" w:line="480"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0.8</w:t>
            </w:r>
            <w:r w:rsidRPr="00175E5D">
              <w:t xml:space="preserve"> ± </w:t>
            </w:r>
            <w:r w:rsidRPr="00175E5D">
              <w:rPr>
                <w:bCs/>
                <w:lang w:eastAsia="en-US"/>
              </w:rPr>
              <w:t>0.1</w:t>
            </w:r>
          </w:p>
        </w:tc>
        <w:tc>
          <w:tcPr>
            <w:tcW w:w="1474" w:type="dxa"/>
            <w:shd w:val="clear" w:color="auto" w:fill="auto"/>
            <w:vAlign w:val="center"/>
          </w:tcPr>
          <w:p w14:paraId="3F4CEF72"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24</w:t>
            </w:r>
            <w:r w:rsidRPr="00175E5D">
              <w:t xml:space="preserve"> ± </w:t>
            </w:r>
            <w:r w:rsidRPr="00175E5D">
              <w:rPr>
                <w:bCs/>
                <w:lang w:eastAsia="en-US"/>
              </w:rPr>
              <w:t>4</w:t>
            </w:r>
          </w:p>
          <w:p w14:paraId="058ABE83"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w:t>
            </w:r>
          </w:p>
        </w:tc>
        <w:tc>
          <w:tcPr>
            <w:tcW w:w="1276" w:type="dxa"/>
            <w:shd w:val="clear" w:color="auto" w:fill="auto"/>
            <w:vAlign w:val="center"/>
          </w:tcPr>
          <w:p w14:paraId="36BB4FC1" w14:textId="77777777" w:rsidR="00171746" w:rsidRPr="00175E5D" w:rsidRDefault="00171746" w:rsidP="00396B2C">
            <w:pPr>
              <w:keepNext/>
              <w:keepLines/>
              <w:spacing w:before="120" w:line="480"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0.2</w:t>
            </w:r>
            <w:r w:rsidRPr="00175E5D">
              <w:t xml:space="preserve"> ± </w:t>
            </w:r>
            <w:r w:rsidRPr="00175E5D">
              <w:rPr>
                <w:bCs/>
                <w:lang w:eastAsia="en-US"/>
              </w:rPr>
              <w:t>0.1</w:t>
            </w:r>
          </w:p>
        </w:tc>
        <w:tc>
          <w:tcPr>
            <w:tcW w:w="1474" w:type="dxa"/>
            <w:shd w:val="clear" w:color="auto" w:fill="auto"/>
            <w:vAlign w:val="center"/>
          </w:tcPr>
          <w:p w14:paraId="4AEF6060"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-6</w:t>
            </w:r>
            <w:r w:rsidRPr="00175E5D">
              <w:t xml:space="preserve"> ± </w:t>
            </w:r>
            <w:r w:rsidRPr="00175E5D">
              <w:rPr>
                <w:bCs/>
                <w:lang w:eastAsia="en-US"/>
              </w:rPr>
              <w:t>3</w:t>
            </w:r>
          </w:p>
          <w:p w14:paraId="5C5124BB"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w:t>
            </w:r>
          </w:p>
        </w:tc>
      </w:tr>
      <w:tr w:rsidR="00171746" w:rsidRPr="00175E5D" w14:paraId="112C415E" w14:textId="77777777" w:rsidTr="00396B2C">
        <w:trPr>
          <w:cnfStyle w:val="000000100000" w:firstRow="0" w:lastRow="0" w:firstColumn="0" w:lastColumn="0" w:oddVBand="0" w:evenVBand="0" w:oddHBand="1"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1191" w:type="dxa"/>
            <w:shd w:val="clear" w:color="auto" w:fill="auto"/>
            <w:vAlign w:val="center"/>
          </w:tcPr>
          <w:p w14:paraId="4AAE75DC" w14:textId="77777777" w:rsidR="00171746" w:rsidRPr="00175E5D" w:rsidRDefault="00171746" w:rsidP="00396B2C">
            <w:pPr>
              <w:keepNext/>
              <w:keepLines/>
              <w:spacing w:before="120" w:line="480" w:lineRule="auto"/>
              <w:jc w:val="center"/>
              <w:outlineLvl w:val="1"/>
              <w:rPr>
                <w:lang w:eastAsia="en-US"/>
              </w:rPr>
            </w:pPr>
            <w:r w:rsidRPr="00175E5D">
              <w:rPr>
                <w:lang w:eastAsia="en-US"/>
              </w:rPr>
              <w:t>S10A</w:t>
            </w:r>
          </w:p>
        </w:tc>
        <w:tc>
          <w:tcPr>
            <w:tcW w:w="1162" w:type="dxa"/>
            <w:shd w:val="clear" w:color="auto" w:fill="auto"/>
            <w:vAlign w:val="center"/>
          </w:tcPr>
          <w:p w14:paraId="21EC48DF" w14:textId="77777777" w:rsidR="00171746" w:rsidRPr="00175E5D" w:rsidRDefault="00171746" w:rsidP="00396B2C">
            <w:pPr>
              <w:keepNext/>
              <w:keepLines/>
              <w:spacing w:before="120" w:line="480"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0.5</w:t>
            </w:r>
            <w:r w:rsidRPr="00175E5D">
              <w:t xml:space="preserve"> ± </w:t>
            </w:r>
            <w:r w:rsidRPr="00175E5D">
              <w:rPr>
                <w:bCs/>
                <w:lang w:eastAsia="en-US"/>
              </w:rPr>
              <w:t>0.1</w:t>
            </w:r>
          </w:p>
        </w:tc>
        <w:tc>
          <w:tcPr>
            <w:tcW w:w="1474" w:type="dxa"/>
            <w:shd w:val="clear" w:color="auto" w:fill="auto"/>
            <w:vAlign w:val="center"/>
          </w:tcPr>
          <w:p w14:paraId="00B46596" w14:textId="77777777" w:rsidR="00171746" w:rsidRPr="00175E5D" w:rsidRDefault="00171746" w:rsidP="00396B2C">
            <w:pPr>
              <w:keepNext/>
              <w:keepLines/>
              <w:spacing w:line="276"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27</w:t>
            </w:r>
            <w:r w:rsidRPr="00175E5D">
              <w:t xml:space="preserve"> ± </w:t>
            </w:r>
            <w:r w:rsidRPr="00175E5D">
              <w:rPr>
                <w:bCs/>
                <w:lang w:eastAsia="en-US"/>
              </w:rPr>
              <w:t>1</w:t>
            </w:r>
          </w:p>
          <w:p w14:paraId="23A9E56A" w14:textId="77777777" w:rsidR="00171746" w:rsidRPr="00175E5D" w:rsidRDefault="00171746" w:rsidP="00396B2C">
            <w:pPr>
              <w:keepNext/>
              <w:keepLines/>
              <w:spacing w:line="276"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19</w:t>
            </w:r>
            <w:r w:rsidRPr="00175E5D">
              <w:t xml:space="preserve"> ± </w:t>
            </w:r>
            <w:r w:rsidRPr="00175E5D">
              <w:rPr>
                <w:bCs/>
                <w:lang w:eastAsia="en-US"/>
              </w:rPr>
              <w:t>4</w:t>
            </w:r>
          </w:p>
        </w:tc>
        <w:tc>
          <w:tcPr>
            <w:tcW w:w="1134" w:type="dxa"/>
            <w:shd w:val="clear" w:color="auto" w:fill="auto"/>
            <w:vAlign w:val="center"/>
          </w:tcPr>
          <w:p w14:paraId="47D2D6A5" w14:textId="77777777" w:rsidR="00171746" w:rsidRPr="00175E5D" w:rsidRDefault="00171746" w:rsidP="00396B2C">
            <w:pPr>
              <w:keepNext/>
              <w:keepLines/>
              <w:spacing w:before="120" w:line="480" w:lineRule="auto"/>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1.1</w:t>
            </w:r>
            <w:r w:rsidRPr="00175E5D">
              <w:t xml:space="preserve"> ± </w:t>
            </w:r>
            <w:r w:rsidRPr="00175E5D">
              <w:rPr>
                <w:bCs/>
                <w:lang w:eastAsia="en-US"/>
              </w:rPr>
              <w:t>0.1</w:t>
            </w:r>
          </w:p>
        </w:tc>
        <w:tc>
          <w:tcPr>
            <w:tcW w:w="1474" w:type="dxa"/>
            <w:shd w:val="clear" w:color="auto" w:fill="auto"/>
            <w:vAlign w:val="center"/>
          </w:tcPr>
          <w:p w14:paraId="7E8153B0" w14:textId="77777777" w:rsidR="00171746" w:rsidRPr="00175E5D" w:rsidRDefault="00171746" w:rsidP="00396B2C">
            <w:pPr>
              <w:keepNext/>
              <w:keepLines/>
              <w:spacing w:line="276"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56</w:t>
            </w:r>
            <w:r w:rsidRPr="00175E5D">
              <w:t xml:space="preserve"> ± </w:t>
            </w:r>
            <w:r w:rsidRPr="00175E5D">
              <w:rPr>
                <w:bCs/>
                <w:lang w:eastAsia="en-US"/>
              </w:rPr>
              <w:t>1</w:t>
            </w:r>
          </w:p>
          <w:p w14:paraId="42748411" w14:textId="77777777" w:rsidR="00171746" w:rsidRPr="00175E5D" w:rsidRDefault="00171746" w:rsidP="00396B2C">
            <w:pPr>
              <w:keepNext/>
              <w:keepLines/>
              <w:spacing w:line="276"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32</w:t>
            </w:r>
            <w:r w:rsidRPr="00175E5D">
              <w:t xml:space="preserve"> ± </w:t>
            </w:r>
            <w:r w:rsidRPr="00175E5D">
              <w:rPr>
                <w:bCs/>
                <w:lang w:eastAsia="en-US"/>
              </w:rPr>
              <w:t>4</w:t>
            </w:r>
          </w:p>
        </w:tc>
        <w:tc>
          <w:tcPr>
            <w:tcW w:w="1276" w:type="dxa"/>
            <w:shd w:val="clear" w:color="auto" w:fill="auto"/>
            <w:vAlign w:val="center"/>
          </w:tcPr>
          <w:p w14:paraId="0AFB6735" w14:textId="77777777" w:rsidR="00171746" w:rsidRPr="00175E5D" w:rsidRDefault="00171746" w:rsidP="00396B2C">
            <w:pPr>
              <w:keepNext/>
              <w:keepLines/>
              <w:spacing w:before="120" w:line="480"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-1.4</w:t>
            </w:r>
            <w:r w:rsidRPr="00175E5D">
              <w:t xml:space="preserve"> ± </w:t>
            </w:r>
            <w:r w:rsidRPr="00175E5D">
              <w:rPr>
                <w:bCs/>
                <w:lang w:eastAsia="en-US"/>
              </w:rPr>
              <w:t>0.1</w:t>
            </w:r>
          </w:p>
        </w:tc>
        <w:tc>
          <w:tcPr>
            <w:tcW w:w="1474" w:type="dxa"/>
            <w:shd w:val="clear" w:color="auto" w:fill="auto"/>
            <w:vAlign w:val="center"/>
          </w:tcPr>
          <w:p w14:paraId="69B3065D" w14:textId="77777777" w:rsidR="00171746" w:rsidRPr="00175E5D" w:rsidRDefault="00171746" w:rsidP="00396B2C">
            <w:pPr>
              <w:keepNext/>
              <w:keepLines/>
              <w:spacing w:line="276"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-70</w:t>
            </w:r>
            <w:r w:rsidRPr="00175E5D">
              <w:t xml:space="preserve"> ± </w:t>
            </w:r>
            <w:r w:rsidRPr="00175E5D">
              <w:rPr>
                <w:bCs/>
                <w:lang w:eastAsia="en-US"/>
              </w:rPr>
              <w:t>1</w:t>
            </w:r>
          </w:p>
          <w:p w14:paraId="1407FAC6" w14:textId="77777777" w:rsidR="00171746" w:rsidRPr="00175E5D" w:rsidRDefault="00171746" w:rsidP="00396B2C">
            <w:pPr>
              <w:keepNext/>
              <w:keepLines/>
              <w:spacing w:line="276" w:lineRule="auto"/>
              <w:jc w:val="center"/>
              <w:outlineLvl w:val="1"/>
              <w:cnfStyle w:val="000000100000" w:firstRow="0" w:lastRow="0" w:firstColumn="0" w:lastColumn="0" w:oddVBand="0" w:evenVBand="0" w:oddHBand="1" w:evenHBand="0" w:firstRowFirstColumn="0" w:firstRowLastColumn="0" w:lastRowFirstColumn="0" w:lastRowLastColumn="0"/>
              <w:rPr>
                <w:bCs/>
                <w:lang w:eastAsia="en-US"/>
              </w:rPr>
            </w:pPr>
            <w:r w:rsidRPr="00175E5D">
              <w:rPr>
                <w:bCs/>
                <w:lang w:eastAsia="en-US"/>
              </w:rPr>
              <w:t>-64</w:t>
            </w:r>
            <w:r w:rsidRPr="00175E5D">
              <w:t xml:space="preserve">± </w:t>
            </w:r>
            <w:r w:rsidRPr="00175E5D">
              <w:rPr>
                <w:bCs/>
                <w:lang w:eastAsia="en-US"/>
              </w:rPr>
              <w:t>4</w:t>
            </w:r>
          </w:p>
        </w:tc>
      </w:tr>
      <w:tr w:rsidR="00171746" w:rsidRPr="00175E5D" w14:paraId="1B5DC6B3" w14:textId="77777777" w:rsidTr="00396B2C">
        <w:trPr>
          <w:trHeight w:val="794"/>
        </w:trPr>
        <w:tc>
          <w:tcPr>
            <w:cnfStyle w:val="001000000000" w:firstRow="0" w:lastRow="0" w:firstColumn="1" w:lastColumn="0" w:oddVBand="0" w:evenVBand="0" w:oddHBand="0" w:evenHBand="0" w:firstRowFirstColumn="0" w:firstRowLastColumn="0" w:lastRowFirstColumn="0" w:lastRowLastColumn="0"/>
            <w:tcW w:w="1191" w:type="dxa"/>
            <w:shd w:val="clear" w:color="auto" w:fill="auto"/>
            <w:vAlign w:val="center"/>
          </w:tcPr>
          <w:p w14:paraId="69D478E8" w14:textId="77777777" w:rsidR="00171746" w:rsidRPr="00175E5D" w:rsidRDefault="00171746" w:rsidP="00396B2C">
            <w:pPr>
              <w:keepNext/>
              <w:keepLines/>
              <w:spacing w:before="120" w:line="480" w:lineRule="auto"/>
              <w:jc w:val="center"/>
              <w:outlineLvl w:val="1"/>
              <w:rPr>
                <w:lang w:eastAsia="en-US"/>
              </w:rPr>
            </w:pPr>
            <w:r w:rsidRPr="00175E5D">
              <w:rPr>
                <w:lang w:eastAsia="en-US"/>
              </w:rPr>
              <w:t>S10B</w:t>
            </w:r>
          </w:p>
        </w:tc>
        <w:tc>
          <w:tcPr>
            <w:tcW w:w="1162" w:type="dxa"/>
            <w:shd w:val="clear" w:color="auto" w:fill="auto"/>
            <w:vAlign w:val="center"/>
          </w:tcPr>
          <w:p w14:paraId="172F3A3F" w14:textId="77777777" w:rsidR="00171746" w:rsidRPr="00175E5D" w:rsidRDefault="00171746" w:rsidP="00396B2C">
            <w:pPr>
              <w:keepNext/>
              <w:keepLines/>
              <w:spacing w:before="120" w:line="480"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0.7</w:t>
            </w:r>
            <w:r w:rsidRPr="00175E5D">
              <w:t xml:space="preserve"> ± </w:t>
            </w:r>
            <w:r w:rsidRPr="00175E5D">
              <w:rPr>
                <w:bCs/>
                <w:lang w:eastAsia="en-US"/>
              </w:rPr>
              <w:t>0.1</w:t>
            </w:r>
          </w:p>
        </w:tc>
        <w:tc>
          <w:tcPr>
            <w:tcW w:w="1474" w:type="dxa"/>
            <w:shd w:val="clear" w:color="auto" w:fill="auto"/>
            <w:vAlign w:val="center"/>
          </w:tcPr>
          <w:p w14:paraId="09DA2DD3"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37</w:t>
            </w:r>
            <w:r w:rsidRPr="00175E5D">
              <w:t xml:space="preserve"> ± </w:t>
            </w:r>
            <w:r w:rsidRPr="00175E5D">
              <w:rPr>
                <w:bCs/>
                <w:lang w:eastAsia="en-US"/>
              </w:rPr>
              <w:t>1</w:t>
            </w:r>
          </w:p>
          <w:p w14:paraId="121CAE34"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29</w:t>
            </w:r>
            <w:r w:rsidRPr="00175E5D">
              <w:t xml:space="preserve"> ± </w:t>
            </w:r>
            <w:r w:rsidRPr="00175E5D">
              <w:rPr>
                <w:bCs/>
                <w:lang w:eastAsia="en-US"/>
              </w:rPr>
              <w:t>4</w:t>
            </w:r>
          </w:p>
        </w:tc>
        <w:tc>
          <w:tcPr>
            <w:tcW w:w="1134" w:type="dxa"/>
            <w:shd w:val="clear" w:color="auto" w:fill="auto"/>
            <w:vAlign w:val="center"/>
          </w:tcPr>
          <w:p w14:paraId="7153BD5B" w14:textId="77777777" w:rsidR="00171746" w:rsidRPr="00175E5D" w:rsidRDefault="00171746" w:rsidP="00396B2C">
            <w:pPr>
              <w:keepNext/>
              <w:keepLines/>
              <w:spacing w:before="120" w:line="480"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1.2</w:t>
            </w:r>
            <w:r w:rsidRPr="00175E5D">
              <w:t xml:space="preserve"> ± </w:t>
            </w:r>
            <w:r w:rsidRPr="00175E5D">
              <w:rPr>
                <w:bCs/>
                <w:lang w:eastAsia="en-US"/>
              </w:rPr>
              <w:t>0.1</w:t>
            </w:r>
          </w:p>
        </w:tc>
        <w:tc>
          <w:tcPr>
            <w:tcW w:w="1474" w:type="dxa"/>
            <w:shd w:val="clear" w:color="auto" w:fill="auto"/>
            <w:vAlign w:val="center"/>
          </w:tcPr>
          <w:p w14:paraId="34943C4D"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60</w:t>
            </w:r>
            <w:r w:rsidRPr="00175E5D">
              <w:t xml:space="preserve"> ± </w:t>
            </w:r>
            <w:r w:rsidRPr="00175E5D">
              <w:rPr>
                <w:bCs/>
                <w:lang w:eastAsia="en-US"/>
              </w:rPr>
              <w:t>1</w:t>
            </w:r>
          </w:p>
          <w:p w14:paraId="35DA33B5"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36</w:t>
            </w:r>
            <w:r w:rsidRPr="00175E5D">
              <w:t xml:space="preserve"> ± </w:t>
            </w:r>
            <w:r w:rsidRPr="00175E5D">
              <w:rPr>
                <w:bCs/>
                <w:lang w:eastAsia="en-US"/>
              </w:rPr>
              <w:t>4</w:t>
            </w:r>
          </w:p>
        </w:tc>
        <w:tc>
          <w:tcPr>
            <w:tcW w:w="1276" w:type="dxa"/>
            <w:shd w:val="clear" w:color="auto" w:fill="auto"/>
            <w:vAlign w:val="center"/>
          </w:tcPr>
          <w:p w14:paraId="0EFE8983" w14:textId="77777777" w:rsidR="00171746" w:rsidRPr="00175E5D" w:rsidRDefault="00171746" w:rsidP="00396B2C">
            <w:pPr>
              <w:keepNext/>
              <w:keepLines/>
              <w:spacing w:before="120" w:line="480"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-0.1</w:t>
            </w:r>
            <w:r w:rsidRPr="00175E5D">
              <w:t xml:space="preserve"> ± </w:t>
            </w:r>
            <w:r w:rsidRPr="00175E5D">
              <w:rPr>
                <w:bCs/>
                <w:lang w:eastAsia="en-US"/>
              </w:rPr>
              <w:t>0.1</w:t>
            </w:r>
          </w:p>
        </w:tc>
        <w:tc>
          <w:tcPr>
            <w:tcW w:w="1474" w:type="dxa"/>
            <w:shd w:val="clear" w:color="auto" w:fill="auto"/>
            <w:vAlign w:val="center"/>
          </w:tcPr>
          <w:p w14:paraId="55EE2980"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-1</w:t>
            </w:r>
            <w:r w:rsidRPr="00175E5D">
              <w:t xml:space="preserve"> ± </w:t>
            </w:r>
            <w:r w:rsidRPr="00175E5D">
              <w:rPr>
                <w:bCs/>
                <w:lang w:eastAsia="en-US"/>
              </w:rPr>
              <w:t>1</w:t>
            </w:r>
          </w:p>
          <w:p w14:paraId="2CBAF535" w14:textId="77777777" w:rsidR="00171746" w:rsidRPr="00175E5D" w:rsidRDefault="00171746" w:rsidP="00396B2C">
            <w:pPr>
              <w:keepNext/>
              <w:keepLines/>
              <w:spacing w:line="276" w:lineRule="auto"/>
              <w:jc w:val="center"/>
              <w:outlineLvl w:val="1"/>
              <w:cnfStyle w:val="000000000000" w:firstRow="0" w:lastRow="0" w:firstColumn="0" w:lastColumn="0" w:oddVBand="0" w:evenVBand="0" w:oddHBand="0" w:evenHBand="0" w:firstRowFirstColumn="0" w:firstRowLastColumn="0" w:lastRowFirstColumn="0" w:lastRowLastColumn="0"/>
              <w:rPr>
                <w:bCs/>
                <w:lang w:eastAsia="en-US"/>
              </w:rPr>
            </w:pPr>
            <w:r w:rsidRPr="00175E5D">
              <w:rPr>
                <w:bCs/>
                <w:lang w:eastAsia="en-US"/>
              </w:rPr>
              <w:t xml:space="preserve">6 </w:t>
            </w:r>
            <w:r w:rsidRPr="00175E5D">
              <w:t>± 3</w:t>
            </w:r>
          </w:p>
        </w:tc>
      </w:tr>
    </w:tbl>
    <w:p w14:paraId="779C8FB3" w14:textId="77777777" w:rsidR="00C930C7" w:rsidRPr="00175E5D" w:rsidRDefault="00C930C7" w:rsidP="00C930C7">
      <w:pPr>
        <w:jc w:val="both"/>
        <w:rPr>
          <w:b/>
          <w:lang w:val="en-US"/>
        </w:rPr>
      </w:pPr>
    </w:p>
    <w:p w14:paraId="4CC3ADC1" w14:textId="77777777" w:rsidR="00682226" w:rsidRPr="00175E5D" w:rsidRDefault="00682226" w:rsidP="00E46BF6">
      <w:pPr>
        <w:spacing w:line="480" w:lineRule="auto"/>
        <w:jc w:val="both"/>
        <w:rPr>
          <w:b/>
          <w:bCs/>
          <w:lang w:val="en-US" w:eastAsia="en-US"/>
        </w:rPr>
      </w:pPr>
      <w:bookmarkStart w:id="19" w:name="OLE_LINK25"/>
      <w:bookmarkStart w:id="20" w:name="OLE_LINK26"/>
    </w:p>
    <w:p w14:paraId="09EDA207" w14:textId="77777777" w:rsidR="00682226" w:rsidRPr="00175E5D" w:rsidRDefault="00682226" w:rsidP="00E46BF6">
      <w:pPr>
        <w:spacing w:line="480" w:lineRule="auto"/>
        <w:jc w:val="both"/>
        <w:rPr>
          <w:b/>
          <w:bCs/>
          <w:lang w:val="en-US" w:eastAsia="en-US"/>
        </w:rPr>
      </w:pPr>
    </w:p>
    <w:p w14:paraId="7C6DA302" w14:textId="77777777" w:rsidR="00682226" w:rsidRPr="00175E5D" w:rsidRDefault="00682226" w:rsidP="00E46BF6">
      <w:pPr>
        <w:spacing w:line="480" w:lineRule="auto"/>
        <w:jc w:val="both"/>
        <w:rPr>
          <w:b/>
          <w:bCs/>
          <w:lang w:val="en-US" w:eastAsia="en-US"/>
        </w:rPr>
      </w:pPr>
    </w:p>
    <w:p w14:paraId="4B4B515B" w14:textId="77777777" w:rsidR="00175E5D" w:rsidRDefault="00175E5D" w:rsidP="00E46BF6">
      <w:pPr>
        <w:spacing w:line="480" w:lineRule="auto"/>
        <w:jc w:val="both"/>
        <w:rPr>
          <w:b/>
          <w:bCs/>
          <w:lang w:val="en-US" w:eastAsia="en-US"/>
        </w:rPr>
      </w:pPr>
    </w:p>
    <w:p w14:paraId="237CFFEE" w14:textId="77777777" w:rsidR="00175E5D" w:rsidRDefault="00175E5D" w:rsidP="00E46BF6">
      <w:pPr>
        <w:spacing w:line="480" w:lineRule="auto"/>
        <w:jc w:val="both"/>
        <w:rPr>
          <w:b/>
          <w:bCs/>
          <w:lang w:val="en-US" w:eastAsia="en-US"/>
        </w:rPr>
      </w:pPr>
    </w:p>
    <w:p w14:paraId="0D730835" w14:textId="77777777" w:rsidR="00175E5D" w:rsidRDefault="00175E5D" w:rsidP="00E46BF6">
      <w:pPr>
        <w:spacing w:line="480" w:lineRule="auto"/>
        <w:jc w:val="both"/>
        <w:rPr>
          <w:b/>
          <w:bCs/>
          <w:lang w:val="en-US" w:eastAsia="en-US"/>
        </w:rPr>
      </w:pPr>
    </w:p>
    <w:p w14:paraId="110E9C51" w14:textId="77777777" w:rsidR="00175E5D" w:rsidRDefault="00175E5D" w:rsidP="00E46BF6">
      <w:pPr>
        <w:spacing w:line="480" w:lineRule="auto"/>
        <w:jc w:val="both"/>
        <w:rPr>
          <w:b/>
          <w:bCs/>
          <w:lang w:val="en-US" w:eastAsia="en-US"/>
        </w:rPr>
      </w:pPr>
    </w:p>
    <w:p w14:paraId="788F98B4" w14:textId="77777777" w:rsidR="00175E5D" w:rsidRDefault="00175E5D" w:rsidP="00E46BF6">
      <w:pPr>
        <w:spacing w:line="480" w:lineRule="auto"/>
        <w:jc w:val="both"/>
        <w:rPr>
          <w:b/>
          <w:bCs/>
          <w:lang w:val="en-US" w:eastAsia="en-US"/>
        </w:rPr>
      </w:pPr>
    </w:p>
    <w:p w14:paraId="37E223F5" w14:textId="77777777" w:rsidR="00175E5D" w:rsidRDefault="00175E5D" w:rsidP="00E46BF6">
      <w:pPr>
        <w:spacing w:line="480" w:lineRule="auto"/>
        <w:jc w:val="both"/>
        <w:rPr>
          <w:b/>
          <w:bCs/>
          <w:lang w:val="en-US" w:eastAsia="en-US"/>
        </w:rPr>
      </w:pPr>
    </w:p>
    <w:p w14:paraId="4C41BB97" w14:textId="06B37867" w:rsidR="0016250E" w:rsidRPr="00175E5D" w:rsidRDefault="00E46BF6" w:rsidP="00E46BF6">
      <w:pPr>
        <w:spacing w:line="480" w:lineRule="auto"/>
        <w:jc w:val="both"/>
        <w:rPr>
          <w:b/>
          <w:lang w:val="en-US"/>
        </w:rPr>
      </w:pPr>
      <w:r w:rsidRPr="00175E5D">
        <w:rPr>
          <w:b/>
          <w:bCs/>
          <w:lang w:val="en-US" w:eastAsia="en-US"/>
        </w:rPr>
        <w:lastRenderedPageBreak/>
        <w:t xml:space="preserve">Table 3 </w:t>
      </w:r>
      <w:r w:rsidR="00301760" w:rsidRPr="00175E5D">
        <w:rPr>
          <w:lang w:val="en-US"/>
        </w:rPr>
        <w:t>R</w:t>
      </w:r>
      <w:r w:rsidR="00AE2254" w:rsidRPr="00175E5D">
        <w:rPr>
          <w:lang w:val="en-US"/>
        </w:rPr>
        <w:t xml:space="preserve">esults for the evaluated regions of interest (ROIs) brown adipose tissue (BAT), subcutaneous adipose tissue (SAT) and muscle tissue. The mean fat fraction </w:t>
      </w:r>
      <w:r w:rsidR="00AE2254" w:rsidRPr="00175E5D">
        <w:rPr>
          <w:b/>
          <w:lang w:val="en-US"/>
        </w:rPr>
        <w:t>(</w:t>
      </w:r>
      <w:r w:rsidR="00AE2254" w:rsidRPr="00175E5D">
        <w:rPr>
          <w:lang w:val="en-US"/>
        </w:rPr>
        <w:t xml:space="preserve">mean </w:t>
      </w:r>
      <w:r w:rsidR="00AE2254" w:rsidRPr="00175E5D">
        <w:rPr>
          <w:bCs/>
          <w:lang w:val="en-US" w:eastAsia="en-US"/>
        </w:rPr>
        <w:t>± standard deviation in ROIs of S10A</w:t>
      </w:r>
      <w:r w:rsidR="00301760" w:rsidRPr="00175E5D">
        <w:rPr>
          <w:bCs/>
          <w:lang w:val="en-US" w:eastAsia="en-US"/>
        </w:rPr>
        <w:t>,B</w:t>
      </w:r>
      <w:r w:rsidR="00AE2254" w:rsidRPr="00175E5D">
        <w:rPr>
          <w:b/>
          <w:bCs/>
          <w:lang w:val="en-US" w:eastAsia="en-US"/>
        </w:rPr>
        <w:t>)</w:t>
      </w:r>
      <w:r w:rsidR="00AE2254" w:rsidRPr="00175E5D">
        <w:rPr>
          <w:lang w:val="en-US"/>
        </w:rPr>
        <w:t xml:space="preserve"> of both BAT depots at the beginning of the measurement (</w:t>
      </w:r>
      <w:proofErr w:type="spellStart"/>
      <w:r w:rsidR="00AE2254" w:rsidRPr="00175E5D">
        <w:rPr>
          <w:lang w:val="en-US"/>
        </w:rPr>
        <w:t>FF</w:t>
      </w:r>
      <w:r w:rsidR="00AE2254" w:rsidRPr="00175E5D">
        <w:rPr>
          <w:vertAlign w:val="subscript"/>
          <w:lang w:val="en-US"/>
        </w:rPr>
        <w:t>start</w:t>
      </w:r>
      <w:proofErr w:type="spellEnd"/>
      <w:r w:rsidR="00AE2254" w:rsidRPr="00175E5D">
        <w:rPr>
          <w:lang w:val="en-US"/>
        </w:rPr>
        <w:t>), before the cooling phase (</w:t>
      </w:r>
      <w:proofErr w:type="spellStart"/>
      <w:r w:rsidR="00AE2254" w:rsidRPr="00175E5D">
        <w:rPr>
          <w:lang w:val="en-US"/>
        </w:rPr>
        <w:t>FF</w:t>
      </w:r>
      <w:r w:rsidR="00AE2254" w:rsidRPr="00175E5D">
        <w:rPr>
          <w:vertAlign w:val="subscript"/>
          <w:lang w:val="en-US"/>
        </w:rPr>
        <w:t>base</w:t>
      </w:r>
      <w:proofErr w:type="spellEnd"/>
      <w:r w:rsidR="00AE2254" w:rsidRPr="00175E5D">
        <w:rPr>
          <w:lang w:val="en-US"/>
        </w:rPr>
        <w:t>) and at the end of the cooling phase (</w:t>
      </w:r>
      <w:proofErr w:type="spellStart"/>
      <w:r w:rsidR="00AE2254" w:rsidRPr="00175E5D">
        <w:rPr>
          <w:lang w:val="en-US"/>
        </w:rPr>
        <w:t>FF</w:t>
      </w:r>
      <w:r w:rsidR="00AE2254" w:rsidRPr="00175E5D">
        <w:rPr>
          <w:vertAlign w:val="subscript"/>
          <w:lang w:val="en-US"/>
        </w:rPr>
        <w:t>cool</w:t>
      </w:r>
      <w:proofErr w:type="spellEnd"/>
      <w:r w:rsidR="00AE2254" w:rsidRPr="00175E5D">
        <w:rPr>
          <w:lang w:val="en-US"/>
        </w:rPr>
        <w:t>) as well as at the end of the warming phase (</w:t>
      </w:r>
      <w:proofErr w:type="spellStart"/>
      <w:r w:rsidR="00AE2254" w:rsidRPr="00175E5D">
        <w:rPr>
          <w:lang w:val="en-US"/>
        </w:rPr>
        <w:t>FF</w:t>
      </w:r>
      <w:r w:rsidR="00AE2254" w:rsidRPr="00175E5D">
        <w:rPr>
          <w:vertAlign w:val="subscript"/>
          <w:lang w:val="en-US"/>
        </w:rPr>
        <w:t>end</w:t>
      </w:r>
      <w:proofErr w:type="spellEnd"/>
      <w:r w:rsidR="00AE2254" w:rsidRPr="00175E5D">
        <w:rPr>
          <w:lang w:val="en-US"/>
        </w:rPr>
        <w:t xml:space="preserve">) are compared. Occurring FF changes in the total volumes of the two evaluated BAT ROIs during the three temperatures phases were estimated by the slope obtained from a linear fit (slope </w:t>
      </w:r>
      <w:r w:rsidR="00AE2254" w:rsidRPr="00175E5D">
        <w:rPr>
          <w:b/>
          <w:bCs/>
          <w:lang w:val="en-US" w:eastAsia="en-US"/>
        </w:rPr>
        <w:t xml:space="preserve">± </w:t>
      </w:r>
      <w:proofErr w:type="spellStart"/>
      <w:r w:rsidR="00AE2254" w:rsidRPr="00175E5D">
        <w:rPr>
          <w:bCs/>
          <w:lang w:val="en-US" w:eastAsia="en-US"/>
        </w:rPr>
        <w:t>fiterror</w:t>
      </w:r>
      <w:proofErr w:type="spellEnd"/>
      <w:r w:rsidR="00AE2254" w:rsidRPr="00175E5D">
        <w:rPr>
          <w:b/>
          <w:bCs/>
          <w:lang w:val="en-US" w:eastAsia="en-US"/>
        </w:rPr>
        <w:t>)</w:t>
      </w:r>
      <w:r w:rsidR="00AE2254" w:rsidRPr="00175E5D">
        <w:rPr>
          <w:lang w:val="en-US"/>
        </w:rPr>
        <w:t xml:space="preserve">. </w:t>
      </w:r>
      <w:r w:rsidR="00301760" w:rsidRPr="00175E5D">
        <w:rPr>
          <w:lang w:val="en-US"/>
        </w:rPr>
        <w:t>R</w:t>
      </w:r>
      <w:r w:rsidR="00AE2254" w:rsidRPr="00175E5D">
        <w:rPr>
          <w:lang w:val="en-US"/>
        </w:rPr>
        <w:t xml:space="preserve">esults are illustrated in Figure </w:t>
      </w:r>
      <w:r w:rsidR="00301760" w:rsidRPr="00175E5D">
        <w:rPr>
          <w:lang w:val="en-US"/>
        </w:rPr>
        <w:t>4</w:t>
      </w:r>
      <w:r w:rsidR="00AE2254" w:rsidRPr="00175E5D">
        <w:rPr>
          <w:lang w:val="en-US"/>
        </w:rPr>
        <w:t>.</w:t>
      </w:r>
    </w:p>
    <w:bookmarkEnd w:id="19"/>
    <w:bookmarkEnd w:id="20"/>
    <w:p w14:paraId="10C6698C" w14:textId="77777777" w:rsidR="0016250E" w:rsidRPr="00175E5D" w:rsidRDefault="0016250E" w:rsidP="00C930C7">
      <w:pPr>
        <w:jc w:val="both"/>
        <w:rPr>
          <w:b/>
          <w:lang w:val="en-US"/>
        </w:rPr>
      </w:pPr>
    </w:p>
    <w:p w14:paraId="283BB4AA" w14:textId="66CF95CC" w:rsidR="00E46BF6" w:rsidRPr="00175E5D" w:rsidRDefault="00E46BF6" w:rsidP="00E46BF6">
      <w:pPr>
        <w:pStyle w:val="Beschriftung"/>
        <w:keepNext/>
        <w:rPr>
          <w:sz w:val="24"/>
          <w:szCs w:val="24"/>
        </w:rPr>
      </w:pPr>
      <w:r w:rsidRPr="00175E5D">
        <w:rPr>
          <w:sz w:val="24"/>
          <w:szCs w:val="24"/>
        </w:rPr>
        <w:t xml:space="preserve">Table </w:t>
      </w:r>
      <w:r w:rsidR="0073425D" w:rsidRPr="00175E5D">
        <w:rPr>
          <w:sz w:val="24"/>
          <w:szCs w:val="24"/>
        </w:rPr>
        <w:fldChar w:fldCharType="begin"/>
      </w:r>
      <w:r w:rsidR="0073425D" w:rsidRPr="00175E5D">
        <w:rPr>
          <w:sz w:val="24"/>
          <w:szCs w:val="24"/>
        </w:rPr>
        <w:instrText xml:space="preserve"> SEQ Table \* ARABIC </w:instrText>
      </w:r>
      <w:r w:rsidR="0073425D" w:rsidRPr="00175E5D">
        <w:rPr>
          <w:sz w:val="24"/>
          <w:szCs w:val="24"/>
        </w:rPr>
        <w:fldChar w:fldCharType="separate"/>
      </w:r>
      <w:r w:rsidR="001F600B" w:rsidRPr="00175E5D">
        <w:rPr>
          <w:noProof/>
          <w:sz w:val="24"/>
          <w:szCs w:val="24"/>
        </w:rPr>
        <w:t>3</w:t>
      </w:r>
      <w:r w:rsidR="0073425D" w:rsidRPr="00175E5D">
        <w:rPr>
          <w:noProof/>
          <w:sz w:val="24"/>
          <w:szCs w:val="24"/>
        </w:rPr>
        <w:fldChar w:fldCharType="end"/>
      </w:r>
    </w:p>
    <w:tbl>
      <w:tblPr>
        <w:tblStyle w:val="HelleSchattierung"/>
        <w:tblW w:w="9415" w:type="dxa"/>
        <w:tblLook w:val="04A0" w:firstRow="1" w:lastRow="0" w:firstColumn="1" w:lastColumn="0" w:noHBand="0" w:noVBand="1"/>
      </w:tblPr>
      <w:tblGrid>
        <w:gridCol w:w="763"/>
        <w:gridCol w:w="759"/>
        <w:gridCol w:w="768"/>
        <w:gridCol w:w="759"/>
        <w:gridCol w:w="714"/>
        <w:gridCol w:w="1136"/>
        <w:gridCol w:w="1039"/>
        <w:gridCol w:w="1127"/>
        <w:gridCol w:w="725"/>
        <w:gridCol w:w="265"/>
        <w:gridCol w:w="786"/>
        <w:gridCol w:w="746"/>
        <w:gridCol w:w="320"/>
        <w:gridCol w:w="937"/>
        <w:gridCol w:w="890"/>
        <w:gridCol w:w="326"/>
      </w:tblGrid>
      <w:tr w:rsidR="0016250E" w:rsidRPr="00175E5D" w14:paraId="12DFC0BA" w14:textId="77777777" w:rsidTr="00092B1C">
        <w:trPr>
          <w:gridAfter w:val="1"/>
          <w:cnfStyle w:val="100000000000" w:firstRow="1" w:lastRow="0" w:firstColumn="0" w:lastColumn="0" w:oddVBand="0" w:evenVBand="0" w:oddHBand="0" w:evenHBand="0" w:firstRowFirstColumn="0" w:firstRowLastColumn="0" w:lastRowFirstColumn="0" w:lastRowLastColumn="0"/>
          <w:wAfter w:w="229" w:type="dxa"/>
        </w:trPr>
        <w:tc>
          <w:tcPr>
            <w:cnfStyle w:val="001000000000" w:firstRow="0" w:lastRow="0" w:firstColumn="1" w:lastColumn="0" w:oddVBand="0" w:evenVBand="0" w:oddHBand="0" w:evenHBand="0" w:firstRowFirstColumn="0" w:firstRowLastColumn="0" w:lastRowFirstColumn="0" w:lastRowLastColumn="0"/>
            <w:tcW w:w="596" w:type="dxa"/>
            <w:shd w:val="clear" w:color="auto" w:fill="auto"/>
          </w:tcPr>
          <w:p w14:paraId="26CBE399" w14:textId="77777777" w:rsidR="0016250E" w:rsidRPr="00175E5D" w:rsidRDefault="0016250E" w:rsidP="00092B1C">
            <w:pPr>
              <w:spacing w:after="120" w:line="480" w:lineRule="auto"/>
              <w:jc w:val="center"/>
              <w:rPr>
                <w:b w:val="0"/>
              </w:rPr>
            </w:pPr>
          </w:p>
        </w:tc>
        <w:tc>
          <w:tcPr>
            <w:tcW w:w="5693" w:type="dxa"/>
            <w:gridSpan w:val="8"/>
            <w:shd w:val="clear" w:color="auto" w:fill="auto"/>
          </w:tcPr>
          <w:p w14:paraId="76E71FD9" w14:textId="77777777" w:rsidR="0016250E" w:rsidRPr="00175E5D" w:rsidRDefault="0016250E" w:rsidP="00092B1C">
            <w:pPr>
              <w:spacing w:line="480" w:lineRule="auto"/>
              <w:jc w:val="center"/>
              <w:cnfStyle w:val="100000000000" w:firstRow="1" w:lastRow="0" w:firstColumn="0" w:lastColumn="0" w:oddVBand="0" w:evenVBand="0" w:oddHBand="0" w:evenHBand="0" w:firstRowFirstColumn="0" w:firstRowLastColumn="0" w:lastRowFirstColumn="0" w:lastRowLastColumn="0"/>
              <w:rPr>
                <w:b w:val="0"/>
              </w:rPr>
            </w:pPr>
            <w:proofErr w:type="spellStart"/>
            <w:r w:rsidRPr="00175E5D">
              <w:rPr>
                <w:b w:val="0"/>
              </w:rPr>
              <w:t>Interscapular</w:t>
            </w:r>
            <w:proofErr w:type="spellEnd"/>
            <w:r w:rsidRPr="00175E5D">
              <w:rPr>
                <w:b w:val="0"/>
              </w:rPr>
              <w:t xml:space="preserve"> BAT</w:t>
            </w:r>
          </w:p>
        </w:tc>
        <w:tc>
          <w:tcPr>
            <w:tcW w:w="1353" w:type="dxa"/>
            <w:gridSpan w:val="3"/>
            <w:shd w:val="clear" w:color="auto" w:fill="auto"/>
          </w:tcPr>
          <w:p w14:paraId="1BBDBBAC" w14:textId="77777777" w:rsidR="0016250E" w:rsidRPr="00175E5D" w:rsidRDefault="0016250E" w:rsidP="00092B1C">
            <w:pPr>
              <w:spacing w:line="480" w:lineRule="auto"/>
              <w:jc w:val="center"/>
              <w:cnfStyle w:val="100000000000" w:firstRow="1" w:lastRow="0" w:firstColumn="0" w:lastColumn="0" w:oddVBand="0" w:evenVBand="0" w:oddHBand="0" w:evenHBand="0" w:firstRowFirstColumn="0" w:firstRowLastColumn="0" w:lastRowFirstColumn="0" w:lastRowLastColumn="0"/>
              <w:rPr>
                <w:b w:val="0"/>
              </w:rPr>
            </w:pPr>
            <w:r w:rsidRPr="00175E5D">
              <w:rPr>
                <w:b w:val="0"/>
              </w:rPr>
              <w:t>SAT</w:t>
            </w:r>
          </w:p>
        </w:tc>
        <w:tc>
          <w:tcPr>
            <w:tcW w:w="1544" w:type="dxa"/>
            <w:gridSpan w:val="3"/>
            <w:shd w:val="clear" w:color="auto" w:fill="auto"/>
          </w:tcPr>
          <w:p w14:paraId="58D5886E" w14:textId="77777777" w:rsidR="0016250E" w:rsidRPr="00175E5D" w:rsidRDefault="0016250E" w:rsidP="00092B1C">
            <w:pPr>
              <w:spacing w:line="480" w:lineRule="auto"/>
              <w:jc w:val="center"/>
              <w:cnfStyle w:val="100000000000" w:firstRow="1" w:lastRow="0" w:firstColumn="0" w:lastColumn="0" w:oddVBand="0" w:evenVBand="0" w:oddHBand="0" w:evenHBand="0" w:firstRowFirstColumn="0" w:firstRowLastColumn="0" w:lastRowFirstColumn="0" w:lastRowLastColumn="0"/>
              <w:rPr>
                <w:b w:val="0"/>
              </w:rPr>
            </w:pPr>
            <w:r w:rsidRPr="00175E5D">
              <w:rPr>
                <w:b w:val="0"/>
              </w:rPr>
              <w:t>Muscle Tissue</w:t>
            </w:r>
          </w:p>
        </w:tc>
      </w:tr>
      <w:tr w:rsidR="0016250E" w:rsidRPr="00175E5D" w14:paraId="615391A6" w14:textId="77777777" w:rsidTr="00092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 w:type="dxa"/>
            <w:shd w:val="clear" w:color="auto" w:fill="auto"/>
          </w:tcPr>
          <w:p w14:paraId="2CF14E1A" w14:textId="77777777" w:rsidR="0016250E" w:rsidRPr="00175E5D" w:rsidRDefault="0016250E" w:rsidP="00092B1C">
            <w:pPr>
              <w:spacing w:after="120" w:line="480" w:lineRule="auto"/>
              <w:jc w:val="center"/>
              <w:rPr>
                <w:b w:val="0"/>
              </w:rPr>
            </w:pPr>
          </w:p>
        </w:tc>
        <w:tc>
          <w:tcPr>
            <w:tcW w:w="567" w:type="dxa"/>
            <w:shd w:val="clear" w:color="auto" w:fill="auto"/>
          </w:tcPr>
          <w:p w14:paraId="404E0D91"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FF</w:t>
            </w:r>
            <w:r w:rsidRPr="00175E5D">
              <w:rPr>
                <w:vertAlign w:val="subscript"/>
              </w:rPr>
              <w:t>start</w:t>
            </w:r>
            <w:proofErr w:type="spellEnd"/>
            <w:r w:rsidRPr="00175E5D">
              <w:t xml:space="preserve"> [%]</w:t>
            </w:r>
          </w:p>
        </w:tc>
        <w:tc>
          <w:tcPr>
            <w:tcW w:w="578" w:type="dxa"/>
            <w:shd w:val="clear" w:color="auto" w:fill="auto"/>
          </w:tcPr>
          <w:p w14:paraId="0D6B5084"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FF</w:t>
            </w:r>
            <w:r w:rsidRPr="00175E5D">
              <w:rPr>
                <w:vertAlign w:val="subscript"/>
              </w:rPr>
              <w:t>base</w:t>
            </w:r>
            <w:proofErr w:type="spellEnd"/>
            <w:r w:rsidRPr="00175E5D">
              <w:t xml:space="preserve"> [%]</w:t>
            </w:r>
          </w:p>
        </w:tc>
        <w:tc>
          <w:tcPr>
            <w:tcW w:w="624" w:type="dxa"/>
            <w:shd w:val="clear" w:color="auto" w:fill="auto"/>
          </w:tcPr>
          <w:p w14:paraId="68FC8D73"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FF</w:t>
            </w:r>
            <w:r w:rsidRPr="00175E5D">
              <w:rPr>
                <w:vertAlign w:val="subscript"/>
              </w:rPr>
              <w:t>cool</w:t>
            </w:r>
            <w:proofErr w:type="spellEnd"/>
            <w:r w:rsidRPr="00175E5D">
              <w:t xml:space="preserve"> [%]</w:t>
            </w:r>
          </w:p>
        </w:tc>
        <w:tc>
          <w:tcPr>
            <w:tcW w:w="624" w:type="dxa"/>
            <w:shd w:val="clear" w:color="auto" w:fill="auto"/>
          </w:tcPr>
          <w:p w14:paraId="3BCB6924"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vertAlign w:val="subscript"/>
              </w:rPr>
            </w:pPr>
            <w:proofErr w:type="spellStart"/>
            <w:r w:rsidRPr="00175E5D">
              <w:t>FF</w:t>
            </w:r>
            <w:r w:rsidRPr="00175E5D">
              <w:rPr>
                <w:vertAlign w:val="subscript"/>
              </w:rPr>
              <w:t>end</w:t>
            </w:r>
            <w:proofErr w:type="spellEnd"/>
          </w:p>
          <w:p w14:paraId="058D674B"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w:t>
            </w:r>
          </w:p>
        </w:tc>
        <w:tc>
          <w:tcPr>
            <w:tcW w:w="907" w:type="dxa"/>
            <w:shd w:val="clear" w:color="auto" w:fill="auto"/>
          </w:tcPr>
          <w:p w14:paraId="1CC05A3A"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vertAlign w:val="subscript"/>
              </w:rPr>
            </w:pPr>
            <w:proofErr w:type="spellStart"/>
            <w:r w:rsidRPr="00175E5D">
              <w:t>Slope</w:t>
            </w:r>
            <w:r w:rsidRPr="00175E5D">
              <w:rPr>
                <w:vertAlign w:val="subscript"/>
              </w:rPr>
              <w:t>initial</w:t>
            </w:r>
            <w:proofErr w:type="spellEnd"/>
          </w:p>
          <w:p w14:paraId="1A521C78"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 / h]</w:t>
            </w:r>
          </w:p>
        </w:tc>
        <w:tc>
          <w:tcPr>
            <w:tcW w:w="794" w:type="dxa"/>
            <w:shd w:val="clear" w:color="auto" w:fill="auto"/>
          </w:tcPr>
          <w:p w14:paraId="5B1AE050"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vertAlign w:val="subscript"/>
              </w:rPr>
            </w:pPr>
            <w:proofErr w:type="spellStart"/>
            <w:r w:rsidRPr="00175E5D">
              <w:t>Slope</w:t>
            </w:r>
            <w:r w:rsidRPr="00175E5D">
              <w:rPr>
                <w:vertAlign w:val="subscript"/>
              </w:rPr>
              <w:t>cool</w:t>
            </w:r>
            <w:proofErr w:type="spellEnd"/>
          </w:p>
          <w:p w14:paraId="311C4A29"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 / h]</w:t>
            </w:r>
          </w:p>
        </w:tc>
        <w:tc>
          <w:tcPr>
            <w:tcW w:w="964" w:type="dxa"/>
            <w:shd w:val="clear" w:color="auto" w:fill="auto"/>
          </w:tcPr>
          <w:p w14:paraId="2555CC5B"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vertAlign w:val="subscript"/>
              </w:rPr>
            </w:pPr>
            <w:proofErr w:type="spellStart"/>
            <w:r w:rsidRPr="00175E5D">
              <w:t>Slope</w:t>
            </w:r>
            <w:r w:rsidRPr="00175E5D">
              <w:rPr>
                <w:vertAlign w:val="subscript"/>
              </w:rPr>
              <w:t>warm</w:t>
            </w:r>
            <w:proofErr w:type="spellEnd"/>
          </w:p>
          <w:p w14:paraId="678D8125"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 / h]</w:t>
            </w:r>
          </w:p>
        </w:tc>
        <w:tc>
          <w:tcPr>
            <w:tcW w:w="864" w:type="dxa"/>
            <w:gridSpan w:val="2"/>
            <w:shd w:val="clear" w:color="auto" w:fill="auto"/>
          </w:tcPr>
          <w:p w14:paraId="3AA04A39"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vertAlign w:val="subscript"/>
              </w:rPr>
            </w:pPr>
            <w:r w:rsidRPr="00175E5D">
              <w:t>Volume</w:t>
            </w:r>
          </w:p>
          <w:p w14:paraId="324C481F" w14:textId="77777777" w:rsidR="0016250E" w:rsidRPr="00175E5D" w:rsidRDefault="0016250E" w:rsidP="00092B1C">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[ml]</w:t>
            </w:r>
          </w:p>
        </w:tc>
        <w:tc>
          <w:tcPr>
            <w:tcW w:w="583" w:type="dxa"/>
            <w:shd w:val="clear" w:color="auto" w:fill="auto"/>
          </w:tcPr>
          <w:p w14:paraId="337797D1"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FF</w:t>
            </w:r>
            <w:r w:rsidRPr="00175E5D">
              <w:rPr>
                <w:vertAlign w:val="subscript"/>
              </w:rPr>
              <w:t xml:space="preserve">SAT </w:t>
            </w:r>
            <w:r w:rsidRPr="00175E5D">
              <w:t>[%]</w:t>
            </w:r>
          </w:p>
        </w:tc>
        <w:tc>
          <w:tcPr>
            <w:tcW w:w="770" w:type="dxa"/>
            <w:gridSpan w:val="2"/>
            <w:shd w:val="clear" w:color="auto" w:fill="auto"/>
          </w:tcPr>
          <w:p w14:paraId="0E07FC81"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proofErr w:type="spellStart"/>
            <w:r w:rsidRPr="00175E5D">
              <w:t>Slope</w:t>
            </w:r>
            <w:r w:rsidRPr="00175E5D">
              <w:rPr>
                <w:vertAlign w:val="subscript"/>
              </w:rPr>
              <w:t>SAT</w:t>
            </w:r>
            <w:proofErr w:type="spellEnd"/>
            <w:r w:rsidRPr="00175E5D">
              <w:rPr>
                <w:vertAlign w:val="subscript"/>
              </w:rPr>
              <w:t xml:space="preserve"> </w:t>
            </w:r>
            <w:r w:rsidRPr="00175E5D">
              <w:t>[% / h]</w:t>
            </w:r>
          </w:p>
        </w:tc>
        <w:tc>
          <w:tcPr>
            <w:tcW w:w="680" w:type="dxa"/>
            <w:shd w:val="clear" w:color="auto" w:fill="auto"/>
          </w:tcPr>
          <w:p w14:paraId="636E9097"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proofErr w:type="spellStart"/>
            <w:r w:rsidRPr="00175E5D">
              <w:t>FF</w:t>
            </w:r>
            <w:r w:rsidRPr="00175E5D">
              <w:rPr>
                <w:vertAlign w:val="subscript"/>
              </w:rPr>
              <w:t>muscle</w:t>
            </w:r>
            <w:proofErr w:type="spellEnd"/>
            <w:r w:rsidRPr="00175E5D">
              <w:rPr>
                <w:vertAlign w:val="subscript"/>
              </w:rPr>
              <w:t xml:space="preserve"> </w:t>
            </w:r>
            <w:r w:rsidRPr="00175E5D">
              <w:t>[%]</w:t>
            </w:r>
          </w:p>
        </w:tc>
        <w:tc>
          <w:tcPr>
            <w:tcW w:w="864" w:type="dxa"/>
            <w:gridSpan w:val="2"/>
            <w:shd w:val="clear" w:color="auto" w:fill="auto"/>
          </w:tcPr>
          <w:p w14:paraId="23ADE5BF"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proofErr w:type="spellStart"/>
            <w:r w:rsidRPr="00175E5D">
              <w:t>Slope</w:t>
            </w:r>
            <w:r w:rsidRPr="00175E5D">
              <w:rPr>
                <w:vertAlign w:val="subscript"/>
              </w:rPr>
              <w:t>muscle</w:t>
            </w:r>
            <w:proofErr w:type="spellEnd"/>
            <w:r w:rsidRPr="00175E5D">
              <w:rPr>
                <w:vertAlign w:val="subscript"/>
              </w:rPr>
              <w:t xml:space="preserve"> </w:t>
            </w:r>
            <w:r w:rsidRPr="00175E5D">
              <w:t>[% / h]</w:t>
            </w:r>
          </w:p>
        </w:tc>
      </w:tr>
      <w:tr w:rsidR="0016250E" w:rsidRPr="00175E5D" w14:paraId="6BE7D2C7" w14:textId="77777777" w:rsidTr="00092B1C">
        <w:tc>
          <w:tcPr>
            <w:cnfStyle w:val="001000000000" w:firstRow="0" w:lastRow="0" w:firstColumn="1" w:lastColumn="0" w:oddVBand="0" w:evenVBand="0" w:oddHBand="0" w:evenHBand="0" w:firstRowFirstColumn="0" w:firstRowLastColumn="0" w:lastRowFirstColumn="0" w:lastRowLastColumn="0"/>
            <w:tcW w:w="596" w:type="dxa"/>
            <w:shd w:val="clear" w:color="auto" w:fill="auto"/>
          </w:tcPr>
          <w:p w14:paraId="5E076F29" w14:textId="77777777" w:rsidR="0016250E" w:rsidRPr="00175E5D" w:rsidRDefault="0016250E" w:rsidP="00092B1C">
            <w:pPr>
              <w:spacing w:line="480" w:lineRule="auto"/>
              <w:jc w:val="center"/>
            </w:pPr>
            <w:r w:rsidRPr="00175E5D">
              <w:t>S10A</w:t>
            </w:r>
          </w:p>
        </w:tc>
        <w:tc>
          <w:tcPr>
            <w:tcW w:w="567" w:type="dxa"/>
            <w:shd w:val="clear" w:color="auto" w:fill="auto"/>
          </w:tcPr>
          <w:p w14:paraId="5E405A46"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71±6</w:t>
            </w:r>
          </w:p>
        </w:tc>
        <w:tc>
          <w:tcPr>
            <w:tcW w:w="578" w:type="dxa"/>
            <w:shd w:val="clear" w:color="auto" w:fill="auto"/>
          </w:tcPr>
          <w:p w14:paraId="65D41C39"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71±6</w:t>
            </w:r>
          </w:p>
        </w:tc>
        <w:tc>
          <w:tcPr>
            <w:tcW w:w="624" w:type="dxa"/>
            <w:shd w:val="clear" w:color="auto" w:fill="auto"/>
          </w:tcPr>
          <w:p w14:paraId="154BAD06"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69±7</w:t>
            </w:r>
          </w:p>
        </w:tc>
        <w:tc>
          <w:tcPr>
            <w:tcW w:w="624" w:type="dxa"/>
            <w:shd w:val="clear" w:color="auto" w:fill="auto"/>
          </w:tcPr>
          <w:p w14:paraId="13396B64"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69±7</w:t>
            </w:r>
          </w:p>
        </w:tc>
        <w:tc>
          <w:tcPr>
            <w:tcW w:w="907" w:type="dxa"/>
            <w:shd w:val="clear" w:color="auto" w:fill="auto"/>
          </w:tcPr>
          <w:p w14:paraId="1CD99540"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-1.9±2.5</w:t>
            </w:r>
          </w:p>
        </w:tc>
        <w:tc>
          <w:tcPr>
            <w:tcW w:w="794" w:type="dxa"/>
            <w:shd w:val="clear" w:color="auto" w:fill="auto"/>
          </w:tcPr>
          <w:p w14:paraId="623F7B62"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-1.4±0.4</w:t>
            </w:r>
          </w:p>
        </w:tc>
        <w:tc>
          <w:tcPr>
            <w:tcW w:w="964" w:type="dxa"/>
            <w:shd w:val="clear" w:color="auto" w:fill="auto"/>
          </w:tcPr>
          <w:p w14:paraId="386D5537"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-2.8±3.3</w:t>
            </w:r>
          </w:p>
        </w:tc>
        <w:tc>
          <w:tcPr>
            <w:tcW w:w="864" w:type="dxa"/>
            <w:gridSpan w:val="2"/>
            <w:shd w:val="clear" w:color="auto" w:fill="auto"/>
          </w:tcPr>
          <w:p w14:paraId="556AE70F"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1.50</w:t>
            </w:r>
          </w:p>
        </w:tc>
        <w:tc>
          <w:tcPr>
            <w:tcW w:w="583" w:type="dxa"/>
            <w:shd w:val="clear" w:color="auto" w:fill="auto"/>
          </w:tcPr>
          <w:p w14:paraId="012F209E"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83±1</w:t>
            </w:r>
          </w:p>
        </w:tc>
        <w:tc>
          <w:tcPr>
            <w:tcW w:w="770" w:type="dxa"/>
            <w:gridSpan w:val="2"/>
            <w:shd w:val="clear" w:color="auto" w:fill="auto"/>
          </w:tcPr>
          <w:p w14:paraId="0802EBAC"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0.1±0.1</w:t>
            </w:r>
          </w:p>
        </w:tc>
        <w:tc>
          <w:tcPr>
            <w:tcW w:w="680" w:type="dxa"/>
            <w:shd w:val="clear" w:color="auto" w:fill="auto"/>
          </w:tcPr>
          <w:p w14:paraId="7317E7A5"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10±1</w:t>
            </w:r>
          </w:p>
        </w:tc>
        <w:tc>
          <w:tcPr>
            <w:tcW w:w="864" w:type="dxa"/>
            <w:gridSpan w:val="2"/>
            <w:shd w:val="clear" w:color="auto" w:fill="auto"/>
          </w:tcPr>
          <w:p w14:paraId="771E9931" w14:textId="77777777" w:rsidR="0016250E" w:rsidRPr="00175E5D" w:rsidRDefault="0016250E" w:rsidP="00092B1C">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0.1±0.1</w:t>
            </w:r>
          </w:p>
        </w:tc>
      </w:tr>
      <w:tr w:rsidR="0016250E" w:rsidRPr="00175E5D" w14:paraId="6C4A3916" w14:textId="77777777" w:rsidTr="00092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 w:type="dxa"/>
            <w:shd w:val="clear" w:color="auto" w:fill="auto"/>
          </w:tcPr>
          <w:p w14:paraId="378DFE60" w14:textId="77777777" w:rsidR="0016250E" w:rsidRPr="00175E5D" w:rsidRDefault="0016250E" w:rsidP="00092B1C">
            <w:pPr>
              <w:spacing w:line="480" w:lineRule="auto"/>
              <w:jc w:val="center"/>
            </w:pPr>
            <w:r w:rsidRPr="00175E5D">
              <w:t>S10B</w:t>
            </w:r>
          </w:p>
        </w:tc>
        <w:tc>
          <w:tcPr>
            <w:tcW w:w="567" w:type="dxa"/>
            <w:shd w:val="clear" w:color="auto" w:fill="auto"/>
          </w:tcPr>
          <w:p w14:paraId="5D6479DF"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72±5</w:t>
            </w:r>
          </w:p>
        </w:tc>
        <w:tc>
          <w:tcPr>
            <w:tcW w:w="578" w:type="dxa"/>
            <w:shd w:val="clear" w:color="auto" w:fill="auto"/>
          </w:tcPr>
          <w:p w14:paraId="72A44769"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71±7</w:t>
            </w:r>
          </w:p>
        </w:tc>
        <w:tc>
          <w:tcPr>
            <w:tcW w:w="624" w:type="dxa"/>
            <w:shd w:val="clear" w:color="auto" w:fill="auto"/>
          </w:tcPr>
          <w:p w14:paraId="23547A76"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69±6</w:t>
            </w:r>
          </w:p>
        </w:tc>
        <w:tc>
          <w:tcPr>
            <w:tcW w:w="624" w:type="dxa"/>
            <w:shd w:val="clear" w:color="auto" w:fill="auto"/>
          </w:tcPr>
          <w:p w14:paraId="7AEAC952"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70±8</w:t>
            </w:r>
          </w:p>
        </w:tc>
        <w:tc>
          <w:tcPr>
            <w:tcW w:w="907" w:type="dxa"/>
            <w:shd w:val="clear" w:color="auto" w:fill="auto"/>
          </w:tcPr>
          <w:p w14:paraId="1C3A416F"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-2.0±2.4</w:t>
            </w:r>
          </w:p>
        </w:tc>
        <w:tc>
          <w:tcPr>
            <w:tcW w:w="794" w:type="dxa"/>
            <w:shd w:val="clear" w:color="auto" w:fill="auto"/>
          </w:tcPr>
          <w:p w14:paraId="01ECEF82"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-1.8±0.5</w:t>
            </w:r>
          </w:p>
        </w:tc>
        <w:tc>
          <w:tcPr>
            <w:tcW w:w="964" w:type="dxa"/>
            <w:shd w:val="clear" w:color="auto" w:fill="auto"/>
          </w:tcPr>
          <w:p w14:paraId="79ACF9D5"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1.2±2.4</w:t>
            </w:r>
          </w:p>
        </w:tc>
        <w:tc>
          <w:tcPr>
            <w:tcW w:w="864" w:type="dxa"/>
            <w:gridSpan w:val="2"/>
            <w:shd w:val="clear" w:color="auto" w:fill="auto"/>
          </w:tcPr>
          <w:p w14:paraId="7BF955A4"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1.07</w:t>
            </w:r>
          </w:p>
        </w:tc>
        <w:tc>
          <w:tcPr>
            <w:tcW w:w="583" w:type="dxa"/>
            <w:shd w:val="clear" w:color="auto" w:fill="auto"/>
          </w:tcPr>
          <w:p w14:paraId="27576FB0"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83±1</w:t>
            </w:r>
          </w:p>
        </w:tc>
        <w:tc>
          <w:tcPr>
            <w:tcW w:w="770" w:type="dxa"/>
            <w:gridSpan w:val="2"/>
            <w:shd w:val="clear" w:color="auto" w:fill="auto"/>
          </w:tcPr>
          <w:p w14:paraId="60647732"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0.1±0.1</w:t>
            </w:r>
          </w:p>
        </w:tc>
        <w:tc>
          <w:tcPr>
            <w:tcW w:w="680" w:type="dxa"/>
            <w:shd w:val="clear" w:color="auto" w:fill="auto"/>
          </w:tcPr>
          <w:p w14:paraId="093DA537"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pPr>
            <w:r w:rsidRPr="00175E5D">
              <w:t>10±1</w:t>
            </w:r>
          </w:p>
        </w:tc>
        <w:tc>
          <w:tcPr>
            <w:tcW w:w="864" w:type="dxa"/>
            <w:gridSpan w:val="2"/>
            <w:shd w:val="clear" w:color="auto" w:fill="auto"/>
          </w:tcPr>
          <w:p w14:paraId="1CF7DF9D" w14:textId="77777777" w:rsidR="0016250E" w:rsidRPr="00175E5D" w:rsidRDefault="0016250E" w:rsidP="00092B1C">
            <w:pPr>
              <w:spacing w:line="480" w:lineRule="auto"/>
              <w:jc w:val="center"/>
              <w:cnfStyle w:val="000000100000" w:firstRow="0" w:lastRow="0" w:firstColumn="0" w:lastColumn="0" w:oddVBand="0" w:evenVBand="0" w:oddHBand="1" w:evenHBand="0" w:firstRowFirstColumn="0" w:firstRowLastColumn="0" w:lastRowFirstColumn="0" w:lastRowLastColumn="0"/>
              <w:rPr>
                <w:b/>
              </w:rPr>
            </w:pPr>
            <w:r w:rsidRPr="00175E5D">
              <w:t>0.3±0.1</w:t>
            </w:r>
          </w:p>
        </w:tc>
      </w:tr>
    </w:tbl>
    <w:p w14:paraId="767D03E4" w14:textId="77777777" w:rsidR="0016250E" w:rsidRPr="00175E5D" w:rsidRDefault="0016250E" w:rsidP="00C930C7">
      <w:pPr>
        <w:jc w:val="both"/>
        <w:rPr>
          <w:b/>
          <w:lang w:val="en-US"/>
        </w:rPr>
      </w:pPr>
    </w:p>
    <w:p w14:paraId="151373F9" w14:textId="77777777" w:rsidR="00682226" w:rsidRPr="00175E5D" w:rsidRDefault="00682226" w:rsidP="00841789">
      <w:pPr>
        <w:spacing w:line="480" w:lineRule="auto"/>
        <w:jc w:val="both"/>
        <w:rPr>
          <w:b/>
          <w:bCs/>
          <w:lang w:val="en-US" w:eastAsia="en-US"/>
        </w:rPr>
      </w:pPr>
    </w:p>
    <w:p w14:paraId="2654CEAE" w14:textId="77777777" w:rsidR="00682226" w:rsidRPr="00175E5D" w:rsidRDefault="00682226" w:rsidP="00841789">
      <w:pPr>
        <w:spacing w:line="480" w:lineRule="auto"/>
        <w:jc w:val="both"/>
        <w:rPr>
          <w:b/>
          <w:bCs/>
          <w:lang w:val="en-US" w:eastAsia="en-US"/>
        </w:rPr>
      </w:pPr>
    </w:p>
    <w:p w14:paraId="1E89BE08" w14:textId="77777777" w:rsidR="00682226" w:rsidRPr="00175E5D" w:rsidRDefault="00682226" w:rsidP="00841789">
      <w:pPr>
        <w:spacing w:line="480" w:lineRule="auto"/>
        <w:jc w:val="both"/>
        <w:rPr>
          <w:b/>
          <w:bCs/>
          <w:lang w:val="en-US" w:eastAsia="en-US"/>
        </w:rPr>
      </w:pPr>
    </w:p>
    <w:p w14:paraId="254C0410" w14:textId="77777777" w:rsidR="00682226" w:rsidRPr="00175E5D" w:rsidRDefault="00682226" w:rsidP="00841789">
      <w:pPr>
        <w:spacing w:line="480" w:lineRule="auto"/>
        <w:jc w:val="both"/>
        <w:rPr>
          <w:b/>
          <w:bCs/>
          <w:lang w:val="en-US" w:eastAsia="en-US"/>
        </w:rPr>
      </w:pPr>
    </w:p>
    <w:p w14:paraId="70449467" w14:textId="77777777" w:rsidR="00682226" w:rsidRPr="00175E5D" w:rsidRDefault="00682226" w:rsidP="00841789">
      <w:pPr>
        <w:spacing w:line="480" w:lineRule="auto"/>
        <w:jc w:val="both"/>
        <w:rPr>
          <w:b/>
          <w:bCs/>
          <w:lang w:val="en-US" w:eastAsia="en-US"/>
        </w:rPr>
      </w:pPr>
    </w:p>
    <w:p w14:paraId="11FE3546" w14:textId="77777777" w:rsidR="00682226" w:rsidRPr="00175E5D" w:rsidRDefault="00682226" w:rsidP="00841789">
      <w:pPr>
        <w:spacing w:line="480" w:lineRule="auto"/>
        <w:jc w:val="both"/>
        <w:rPr>
          <w:b/>
          <w:bCs/>
          <w:lang w:val="en-US" w:eastAsia="en-US"/>
        </w:rPr>
      </w:pPr>
    </w:p>
    <w:p w14:paraId="604E69A9" w14:textId="77777777" w:rsidR="00682226" w:rsidRPr="00175E5D" w:rsidRDefault="00682226" w:rsidP="00841789">
      <w:pPr>
        <w:spacing w:line="480" w:lineRule="auto"/>
        <w:jc w:val="both"/>
        <w:rPr>
          <w:b/>
          <w:bCs/>
          <w:lang w:val="en-US" w:eastAsia="en-US"/>
        </w:rPr>
      </w:pPr>
    </w:p>
    <w:p w14:paraId="3B38712E" w14:textId="77777777" w:rsidR="00682226" w:rsidRPr="00175E5D" w:rsidRDefault="00682226" w:rsidP="00841789">
      <w:pPr>
        <w:spacing w:line="480" w:lineRule="auto"/>
        <w:jc w:val="both"/>
        <w:rPr>
          <w:b/>
          <w:bCs/>
          <w:lang w:val="en-US" w:eastAsia="en-US"/>
        </w:rPr>
      </w:pPr>
    </w:p>
    <w:p w14:paraId="7F5AC40E" w14:textId="77777777" w:rsidR="00682226" w:rsidRPr="00175E5D" w:rsidRDefault="00682226" w:rsidP="00841789">
      <w:pPr>
        <w:spacing w:line="480" w:lineRule="auto"/>
        <w:jc w:val="both"/>
        <w:rPr>
          <w:b/>
          <w:bCs/>
          <w:lang w:val="en-US" w:eastAsia="en-US"/>
        </w:rPr>
      </w:pPr>
    </w:p>
    <w:p w14:paraId="58203ED3" w14:textId="77777777" w:rsidR="00682226" w:rsidRPr="00175E5D" w:rsidRDefault="00682226" w:rsidP="00841789">
      <w:pPr>
        <w:spacing w:line="480" w:lineRule="auto"/>
        <w:jc w:val="both"/>
        <w:rPr>
          <w:b/>
          <w:bCs/>
          <w:lang w:val="en-US" w:eastAsia="en-US"/>
        </w:rPr>
      </w:pPr>
    </w:p>
    <w:p w14:paraId="68171A83" w14:textId="77777777" w:rsidR="00682226" w:rsidRPr="00175E5D" w:rsidRDefault="00682226" w:rsidP="00841789">
      <w:pPr>
        <w:spacing w:line="480" w:lineRule="auto"/>
        <w:jc w:val="both"/>
        <w:rPr>
          <w:b/>
          <w:bCs/>
          <w:lang w:val="en-US" w:eastAsia="en-US"/>
        </w:rPr>
      </w:pPr>
    </w:p>
    <w:p w14:paraId="59610914" w14:textId="77777777" w:rsidR="00682226" w:rsidRPr="00175E5D" w:rsidRDefault="00682226" w:rsidP="00841789">
      <w:pPr>
        <w:spacing w:line="480" w:lineRule="auto"/>
        <w:jc w:val="both"/>
        <w:rPr>
          <w:b/>
          <w:bCs/>
          <w:lang w:val="en-US" w:eastAsia="en-US"/>
        </w:rPr>
      </w:pPr>
    </w:p>
    <w:p w14:paraId="7AA616E9" w14:textId="77777777" w:rsidR="00682226" w:rsidRPr="00175E5D" w:rsidRDefault="00682226" w:rsidP="00841789">
      <w:pPr>
        <w:spacing w:line="480" w:lineRule="auto"/>
        <w:jc w:val="both"/>
        <w:rPr>
          <w:b/>
          <w:bCs/>
          <w:lang w:val="en-US" w:eastAsia="en-US"/>
        </w:rPr>
      </w:pPr>
    </w:p>
    <w:p w14:paraId="350B2842" w14:textId="2E1ECD54" w:rsidR="0016250E" w:rsidRPr="00175E5D" w:rsidRDefault="00E46BF6" w:rsidP="00841789">
      <w:pPr>
        <w:spacing w:line="480" w:lineRule="auto"/>
        <w:jc w:val="both"/>
        <w:rPr>
          <w:b/>
          <w:color w:val="FF0000"/>
          <w:lang w:val="en-US"/>
        </w:rPr>
      </w:pPr>
      <w:r w:rsidRPr="00175E5D">
        <w:rPr>
          <w:b/>
          <w:bCs/>
          <w:lang w:val="en-US" w:eastAsia="en-US"/>
        </w:rPr>
        <w:t xml:space="preserve">Table 4 </w:t>
      </w:r>
      <w:r w:rsidR="00AE2254" w:rsidRPr="00175E5D">
        <w:rPr>
          <w:lang w:val="en-US"/>
        </w:rPr>
        <w:t xml:space="preserve">Statistical results for </w:t>
      </w:r>
      <w:r w:rsidR="00543E72" w:rsidRPr="00175E5D">
        <w:rPr>
          <w:lang w:val="en-US"/>
        </w:rPr>
        <w:t>S10A and S10B</w:t>
      </w:r>
      <w:r w:rsidR="00AE2254" w:rsidRPr="00175E5D">
        <w:rPr>
          <w:lang w:val="en-US"/>
        </w:rPr>
        <w:t xml:space="preserve">. </w:t>
      </w:r>
      <w:r w:rsidR="00841789" w:rsidRPr="00175E5D">
        <w:rPr>
          <w:lang w:val="en-US"/>
        </w:rPr>
        <w:t>P</w:t>
      </w:r>
      <w:r w:rsidR="00AE2254" w:rsidRPr="00175E5D">
        <w:rPr>
          <w:lang w:val="en-US"/>
        </w:rPr>
        <w:t xml:space="preserve">-values for the determination of fat fraction (FF) changes in the evaluated brown adipose tissue (BAT) regions of interest (ROIs) as well as in the ROIs of subcutaneous (SAT) and muscle tissue were determined with a paired t-test. </w:t>
      </w:r>
      <w:r w:rsidR="00841789" w:rsidRPr="00175E5D">
        <w:rPr>
          <w:lang w:val="en-US"/>
        </w:rPr>
        <w:t xml:space="preserve">For S10A and S10B, FF changes in BAT were significant during each phase in both measurements. </w:t>
      </w:r>
      <w:r w:rsidR="00AE2254" w:rsidRPr="00175E5D">
        <w:rPr>
          <w:lang w:val="en-US"/>
        </w:rPr>
        <w:t>In SAT and muscle tissue, no significant FF change</w:t>
      </w:r>
      <w:r w:rsidR="00841789" w:rsidRPr="00175E5D">
        <w:rPr>
          <w:lang w:val="en-US"/>
        </w:rPr>
        <w:t>s</w:t>
      </w:r>
      <w:r w:rsidR="00AE2254" w:rsidRPr="00175E5D">
        <w:rPr>
          <w:lang w:val="en-US"/>
        </w:rPr>
        <w:t xml:space="preserve"> w</w:t>
      </w:r>
      <w:r w:rsidR="00841789" w:rsidRPr="00175E5D">
        <w:rPr>
          <w:lang w:val="en-US"/>
        </w:rPr>
        <w:t>ere</w:t>
      </w:r>
      <w:r w:rsidR="00AE2254" w:rsidRPr="00175E5D">
        <w:rPr>
          <w:lang w:val="en-US"/>
        </w:rPr>
        <w:t xml:space="preserve"> observed</w:t>
      </w:r>
      <w:r w:rsidR="00841789" w:rsidRPr="00175E5D">
        <w:rPr>
          <w:lang w:val="en-US"/>
        </w:rPr>
        <w:t>.</w:t>
      </w:r>
      <w:r w:rsidR="00AE2254" w:rsidRPr="00175E5D">
        <w:rPr>
          <w:lang w:val="en-US"/>
        </w:rPr>
        <w:t xml:space="preserve"> </w:t>
      </w:r>
      <w:r w:rsidR="00841789" w:rsidRPr="00175E5D">
        <w:rPr>
          <w:lang w:val="en-US"/>
        </w:rPr>
        <w:t>C</w:t>
      </w:r>
      <w:r w:rsidR="00AE2254" w:rsidRPr="00175E5D">
        <w:rPr>
          <w:lang w:val="en-US"/>
        </w:rPr>
        <w:t xml:space="preserve">orrelations between FF decrease in BAT during the cooling phase and back skin temperature decrease of </w:t>
      </w:r>
      <w:r w:rsidR="00841789" w:rsidRPr="00175E5D">
        <w:rPr>
          <w:lang w:val="en-US"/>
        </w:rPr>
        <w:t>S10A and S10B</w:t>
      </w:r>
      <w:r w:rsidR="00AE2254" w:rsidRPr="00175E5D">
        <w:rPr>
          <w:lang w:val="en-US"/>
        </w:rPr>
        <w:t xml:space="preserve"> showed a negative correlated slope (</w:t>
      </w:r>
      <w:proofErr w:type="spellStart"/>
      <w:r w:rsidR="00AE2254" w:rsidRPr="00175E5D">
        <w:rPr>
          <w:lang w:val="en-US"/>
        </w:rPr>
        <w:t>slope</w:t>
      </w:r>
      <w:r w:rsidR="00AE2254" w:rsidRPr="00175E5D">
        <w:rPr>
          <w:vertAlign w:val="subscript"/>
          <w:lang w:val="en-US"/>
        </w:rPr>
        <w:t>FFbs</w:t>
      </w:r>
      <w:proofErr w:type="spellEnd"/>
      <w:r w:rsidR="00AE2254" w:rsidRPr="00175E5D">
        <w:rPr>
          <w:lang w:val="en-US"/>
        </w:rPr>
        <w:t xml:space="preserve">) </w:t>
      </w:r>
      <w:r w:rsidR="00841789" w:rsidRPr="00175E5D">
        <w:rPr>
          <w:lang w:val="en-US"/>
        </w:rPr>
        <w:t>and c</w:t>
      </w:r>
      <w:r w:rsidR="00AE2254" w:rsidRPr="00175E5D">
        <w:rPr>
          <w:lang w:val="en-US"/>
        </w:rPr>
        <w:t xml:space="preserve">orrelation </w:t>
      </w:r>
      <w:r w:rsidR="00841789" w:rsidRPr="00175E5D">
        <w:rPr>
          <w:lang w:val="en-US"/>
        </w:rPr>
        <w:t>coefficients were observed to be</w:t>
      </w:r>
      <w:r w:rsidR="00301760" w:rsidRPr="00175E5D">
        <w:rPr>
          <w:lang w:val="en-US"/>
        </w:rPr>
        <w:t xml:space="preserve"> </w:t>
      </w:r>
      <w:r w:rsidR="00AE2254" w:rsidRPr="00175E5D">
        <w:rPr>
          <w:lang w:val="en-US"/>
        </w:rPr>
        <w:t>│</w:t>
      </w:r>
      <w:proofErr w:type="spellStart"/>
      <w:r w:rsidR="00AE2254" w:rsidRPr="00175E5D">
        <w:rPr>
          <w:lang w:val="en-US"/>
        </w:rPr>
        <w:t>r</w:t>
      </w:r>
      <w:r w:rsidR="00AE2254" w:rsidRPr="00175E5D">
        <w:rPr>
          <w:vertAlign w:val="subscript"/>
          <w:lang w:val="en-US"/>
        </w:rPr>
        <w:t>FFbs</w:t>
      </w:r>
      <w:proofErr w:type="spellEnd"/>
      <w:r w:rsidR="00AE2254" w:rsidRPr="00175E5D">
        <w:rPr>
          <w:lang w:val="en-US"/>
        </w:rPr>
        <w:t xml:space="preserve">│&gt; 0.5 for </w:t>
      </w:r>
      <w:r w:rsidR="00841789" w:rsidRPr="00175E5D">
        <w:rPr>
          <w:lang w:val="en-US"/>
        </w:rPr>
        <w:t>both measurements</w:t>
      </w:r>
      <w:r w:rsidR="00AE2254" w:rsidRPr="00175E5D">
        <w:rPr>
          <w:lang w:val="en-US"/>
        </w:rPr>
        <w:t>.</w:t>
      </w:r>
    </w:p>
    <w:p w14:paraId="08142B25" w14:textId="77777777" w:rsidR="00D9052B" w:rsidRPr="00175E5D" w:rsidRDefault="00D9052B" w:rsidP="00E46BF6">
      <w:pPr>
        <w:pStyle w:val="Beschriftung"/>
        <w:keepNext/>
        <w:jc w:val="both"/>
        <w:rPr>
          <w:sz w:val="24"/>
          <w:szCs w:val="24"/>
        </w:rPr>
      </w:pPr>
      <w:r w:rsidRPr="00175E5D">
        <w:rPr>
          <w:sz w:val="24"/>
          <w:szCs w:val="24"/>
        </w:rPr>
        <w:t xml:space="preserve">Table </w:t>
      </w:r>
      <w:r w:rsidR="0073425D" w:rsidRPr="00175E5D">
        <w:rPr>
          <w:sz w:val="24"/>
          <w:szCs w:val="24"/>
        </w:rPr>
        <w:fldChar w:fldCharType="begin"/>
      </w:r>
      <w:r w:rsidR="0073425D" w:rsidRPr="00175E5D">
        <w:rPr>
          <w:sz w:val="24"/>
          <w:szCs w:val="24"/>
        </w:rPr>
        <w:instrText xml:space="preserve"> SEQ Table \* ARABIC </w:instrText>
      </w:r>
      <w:r w:rsidR="0073425D" w:rsidRPr="00175E5D">
        <w:rPr>
          <w:sz w:val="24"/>
          <w:szCs w:val="24"/>
        </w:rPr>
        <w:fldChar w:fldCharType="separate"/>
      </w:r>
      <w:r w:rsidR="001F600B" w:rsidRPr="00175E5D">
        <w:rPr>
          <w:noProof/>
          <w:sz w:val="24"/>
          <w:szCs w:val="24"/>
        </w:rPr>
        <w:t>4</w:t>
      </w:r>
      <w:r w:rsidR="0073425D" w:rsidRPr="00175E5D">
        <w:rPr>
          <w:noProof/>
          <w:sz w:val="24"/>
          <w:szCs w:val="24"/>
        </w:rPr>
        <w:fldChar w:fldCharType="end"/>
      </w:r>
    </w:p>
    <w:tbl>
      <w:tblPr>
        <w:tblStyle w:val="HelleSchattierung"/>
        <w:tblW w:w="9362" w:type="dxa"/>
        <w:tblLook w:val="04A0" w:firstRow="1" w:lastRow="0" w:firstColumn="1" w:lastColumn="0" w:noHBand="0" w:noVBand="1"/>
      </w:tblPr>
      <w:tblGrid>
        <w:gridCol w:w="1151"/>
        <w:gridCol w:w="1151"/>
        <w:gridCol w:w="1151"/>
        <w:gridCol w:w="1151"/>
        <w:gridCol w:w="1151"/>
        <w:gridCol w:w="1151"/>
        <w:gridCol w:w="1304"/>
        <w:gridCol w:w="1036"/>
        <w:gridCol w:w="116"/>
      </w:tblGrid>
      <w:tr w:rsidR="00D9052B" w:rsidRPr="00175E5D" w14:paraId="63ECE5F6" w14:textId="77777777" w:rsidTr="00304317">
        <w:trPr>
          <w:gridAfter w:val="1"/>
          <w:cnfStyle w:val="100000000000" w:firstRow="1" w:lastRow="0" w:firstColumn="0" w:lastColumn="0" w:oddVBand="0" w:evenVBand="0" w:oddHBand="0" w:evenHBand="0" w:firstRowFirstColumn="0" w:firstRowLastColumn="0" w:lastRowFirstColumn="0" w:lastRowLastColumn="0"/>
          <w:wAfter w:w="116" w:type="dxa"/>
        </w:trPr>
        <w:tc>
          <w:tcPr>
            <w:cnfStyle w:val="001000000000" w:firstRow="0" w:lastRow="0" w:firstColumn="1" w:lastColumn="0" w:oddVBand="0" w:evenVBand="0" w:oddHBand="0" w:evenHBand="0" w:firstRowFirstColumn="0" w:firstRowLastColumn="0" w:lastRowFirstColumn="0" w:lastRowLastColumn="0"/>
            <w:tcW w:w="1151" w:type="dxa"/>
            <w:shd w:val="clear" w:color="auto" w:fill="auto"/>
            <w:vAlign w:val="center"/>
          </w:tcPr>
          <w:p w14:paraId="08C7E2A4" w14:textId="77777777" w:rsidR="00D9052B" w:rsidRPr="00175E5D" w:rsidRDefault="00D9052B" w:rsidP="00304317">
            <w:pPr>
              <w:spacing w:after="120" w:line="480" w:lineRule="auto"/>
              <w:jc w:val="center"/>
              <w:rPr>
                <w:b w:val="0"/>
              </w:rPr>
            </w:pPr>
          </w:p>
        </w:tc>
        <w:tc>
          <w:tcPr>
            <w:tcW w:w="5755" w:type="dxa"/>
            <w:gridSpan w:val="5"/>
            <w:shd w:val="clear" w:color="auto" w:fill="auto"/>
            <w:vAlign w:val="center"/>
          </w:tcPr>
          <w:p w14:paraId="774E69E4" w14:textId="77777777" w:rsidR="00D9052B" w:rsidRPr="00175E5D" w:rsidRDefault="00D9052B" w:rsidP="00304317">
            <w:pPr>
              <w:spacing w:after="120" w:line="480" w:lineRule="auto"/>
              <w:jc w:val="center"/>
              <w:cnfStyle w:val="100000000000" w:firstRow="1" w:lastRow="0" w:firstColumn="0" w:lastColumn="0" w:oddVBand="0" w:evenVBand="0" w:oddHBand="0" w:evenHBand="0" w:firstRowFirstColumn="0" w:firstRowLastColumn="0" w:lastRowFirstColumn="0" w:lastRowLastColumn="0"/>
            </w:pPr>
            <w:r w:rsidRPr="00175E5D">
              <w:t>p-values</w:t>
            </w:r>
          </w:p>
        </w:tc>
        <w:tc>
          <w:tcPr>
            <w:tcW w:w="2340" w:type="dxa"/>
            <w:gridSpan w:val="2"/>
            <w:shd w:val="clear" w:color="auto" w:fill="auto"/>
            <w:vAlign w:val="center"/>
          </w:tcPr>
          <w:p w14:paraId="16415880" w14:textId="77777777" w:rsidR="00D9052B" w:rsidRPr="00175E5D" w:rsidRDefault="00D9052B" w:rsidP="00304317">
            <w:pPr>
              <w:spacing w:after="120" w:line="480" w:lineRule="auto"/>
              <w:jc w:val="center"/>
              <w:cnfStyle w:val="100000000000" w:firstRow="1" w:lastRow="0" w:firstColumn="0" w:lastColumn="0" w:oddVBand="0" w:evenVBand="0" w:oddHBand="0" w:evenHBand="0" w:firstRowFirstColumn="0" w:firstRowLastColumn="0" w:lastRowFirstColumn="0" w:lastRowLastColumn="0"/>
            </w:pPr>
            <w:r w:rsidRPr="00175E5D">
              <w:t>Correlations</w:t>
            </w:r>
          </w:p>
        </w:tc>
      </w:tr>
      <w:tr w:rsidR="00D9052B" w:rsidRPr="00175E5D" w14:paraId="06CEFFD1" w14:textId="77777777" w:rsidTr="00304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1" w:type="dxa"/>
            <w:shd w:val="clear" w:color="auto" w:fill="auto"/>
          </w:tcPr>
          <w:p w14:paraId="123F08CE" w14:textId="77777777" w:rsidR="00D9052B" w:rsidRPr="00175E5D" w:rsidRDefault="00D9052B" w:rsidP="00304317">
            <w:pPr>
              <w:spacing w:after="120" w:line="480" w:lineRule="auto"/>
              <w:jc w:val="center"/>
              <w:rPr>
                <w:b w:val="0"/>
              </w:rPr>
            </w:pPr>
          </w:p>
        </w:tc>
        <w:tc>
          <w:tcPr>
            <w:tcW w:w="1151" w:type="dxa"/>
            <w:shd w:val="clear" w:color="auto" w:fill="auto"/>
            <w:vAlign w:val="center"/>
          </w:tcPr>
          <w:p w14:paraId="174172AC"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p</w:t>
            </w:r>
            <w:r w:rsidRPr="00175E5D">
              <w:rPr>
                <w:vertAlign w:val="subscript"/>
              </w:rPr>
              <w:t>initial</w:t>
            </w:r>
            <w:proofErr w:type="spellEnd"/>
            <w:r w:rsidRPr="00175E5D">
              <w:rPr>
                <w:vertAlign w:val="subscript"/>
              </w:rPr>
              <w:t>, BAT</w:t>
            </w:r>
          </w:p>
        </w:tc>
        <w:tc>
          <w:tcPr>
            <w:tcW w:w="1151" w:type="dxa"/>
            <w:shd w:val="clear" w:color="auto" w:fill="auto"/>
            <w:vAlign w:val="center"/>
          </w:tcPr>
          <w:p w14:paraId="44D8EDED"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p</w:t>
            </w:r>
            <w:r w:rsidRPr="00175E5D">
              <w:rPr>
                <w:vertAlign w:val="subscript"/>
              </w:rPr>
              <w:t>cool,BAT</w:t>
            </w:r>
            <w:proofErr w:type="spellEnd"/>
          </w:p>
        </w:tc>
        <w:tc>
          <w:tcPr>
            <w:tcW w:w="1151" w:type="dxa"/>
            <w:shd w:val="clear" w:color="auto" w:fill="auto"/>
            <w:vAlign w:val="center"/>
          </w:tcPr>
          <w:p w14:paraId="512C74D7"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p</w:t>
            </w:r>
            <w:r w:rsidRPr="00175E5D">
              <w:rPr>
                <w:vertAlign w:val="subscript"/>
              </w:rPr>
              <w:t>warm,BAT</w:t>
            </w:r>
            <w:proofErr w:type="spellEnd"/>
          </w:p>
        </w:tc>
        <w:tc>
          <w:tcPr>
            <w:tcW w:w="1151" w:type="dxa"/>
            <w:shd w:val="clear" w:color="auto" w:fill="auto"/>
            <w:vAlign w:val="center"/>
          </w:tcPr>
          <w:p w14:paraId="318B2A7B"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p</w:t>
            </w:r>
            <w:r w:rsidRPr="00175E5D">
              <w:rPr>
                <w:vertAlign w:val="subscript"/>
              </w:rPr>
              <w:t>SAT</w:t>
            </w:r>
            <w:proofErr w:type="spellEnd"/>
          </w:p>
        </w:tc>
        <w:tc>
          <w:tcPr>
            <w:tcW w:w="1151" w:type="dxa"/>
            <w:shd w:val="clear" w:color="auto" w:fill="auto"/>
            <w:vAlign w:val="center"/>
          </w:tcPr>
          <w:p w14:paraId="42E98A5F"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p</w:t>
            </w:r>
            <w:r w:rsidRPr="00175E5D">
              <w:rPr>
                <w:vertAlign w:val="subscript"/>
              </w:rPr>
              <w:t>muscle</w:t>
            </w:r>
            <w:proofErr w:type="spellEnd"/>
          </w:p>
        </w:tc>
        <w:tc>
          <w:tcPr>
            <w:tcW w:w="1304" w:type="dxa"/>
            <w:shd w:val="clear" w:color="auto" w:fill="auto"/>
          </w:tcPr>
          <w:p w14:paraId="146E489D"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rPr>
            </w:pPr>
            <w:proofErr w:type="spellStart"/>
            <w:r w:rsidRPr="00175E5D">
              <w:t>slope</w:t>
            </w:r>
            <w:r w:rsidRPr="00175E5D">
              <w:rPr>
                <w:vertAlign w:val="subscript"/>
              </w:rPr>
              <w:t>FFbs</w:t>
            </w:r>
            <w:proofErr w:type="spellEnd"/>
            <w:r w:rsidRPr="00175E5D">
              <w:rPr>
                <w:vertAlign w:val="subscript"/>
              </w:rPr>
              <w:t xml:space="preserve"> </w:t>
            </w:r>
            <w:r w:rsidRPr="00175E5D">
              <w:t>[% / °C]</w:t>
            </w:r>
          </w:p>
        </w:tc>
        <w:tc>
          <w:tcPr>
            <w:tcW w:w="1152" w:type="dxa"/>
            <w:gridSpan w:val="2"/>
            <w:shd w:val="clear" w:color="auto" w:fill="auto"/>
            <w:vAlign w:val="center"/>
          </w:tcPr>
          <w:p w14:paraId="65E46A4D" w14:textId="77777777" w:rsidR="00D9052B" w:rsidRPr="00175E5D" w:rsidRDefault="00D9052B" w:rsidP="00304317">
            <w:pPr>
              <w:spacing w:after="120" w:line="480" w:lineRule="auto"/>
              <w:jc w:val="center"/>
              <w:cnfStyle w:val="000000100000" w:firstRow="0" w:lastRow="0" w:firstColumn="0" w:lastColumn="0" w:oddVBand="0" w:evenVBand="0" w:oddHBand="1" w:evenHBand="0" w:firstRowFirstColumn="0" w:firstRowLastColumn="0" w:lastRowFirstColumn="0" w:lastRowLastColumn="0"/>
              <w:rPr>
                <w:b/>
                <w:color w:val="FF0000"/>
              </w:rPr>
            </w:pPr>
            <w:r w:rsidRPr="00175E5D">
              <w:t>│</w:t>
            </w:r>
            <w:proofErr w:type="spellStart"/>
            <w:r w:rsidRPr="00175E5D">
              <w:t>r</w:t>
            </w:r>
            <w:r w:rsidRPr="00175E5D">
              <w:rPr>
                <w:vertAlign w:val="subscript"/>
              </w:rPr>
              <w:t>FFbs</w:t>
            </w:r>
            <w:proofErr w:type="spellEnd"/>
            <w:r w:rsidRPr="00175E5D">
              <w:t>│</w:t>
            </w:r>
          </w:p>
        </w:tc>
      </w:tr>
      <w:tr w:rsidR="00D9052B" w:rsidRPr="00175E5D" w14:paraId="48DC771D" w14:textId="77777777" w:rsidTr="00304317">
        <w:tc>
          <w:tcPr>
            <w:cnfStyle w:val="001000000000" w:firstRow="0" w:lastRow="0" w:firstColumn="1" w:lastColumn="0" w:oddVBand="0" w:evenVBand="0" w:oddHBand="0" w:evenHBand="0" w:firstRowFirstColumn="0" w:firstRowLastColumn="0" w:lastRowFirstColumn="0" w:lastRowLastColumn="0"/>
            <w:tcW w:w="1151" w:type="dxa"/>
            <w:shd w:val="clear" w:color="auto" w:fill="auto"/>
          </w:tcPr>
          <w:p w14:paraId="4E38A15C" w14:textId="77777777" w:rsidR="00D9052B" w:rsidRPr="00175E5D" w:rsidRDefault="00D9052B" w:rsidP="00304317">
            <w:pPr>
              <w:spacing w:line="480" w:lineRule="auto"/>
              <w:jc w:val="center"/>
            </w:pPr>
            <w:r w:rsidRPr="00175E5D">
              <w:t>S10A</w:t>
            </w:r>
          </w:p>
        </w:tc>
        <w:tc>
          <w:tcPr>
            <w:tcW w:w="1151" w:type="dxa"/>
            <w:shd w:val="clear" w:color="auto" w:fill="auto"/>
          </w:tcPr>
          <w:p w14:paraId="6D93153E" w14:textId="77777777" w:rsidR="00D9052B" w:rsidRPr="00175E5D" w:rsidRDefault="00D9052B" w:rsidP="00304317">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&lt;0.001</w:t>
            </w:r>
          </w:p>
        </w:tc>
        <w:tc>
          <w:tcPr>
            <w:tcW w:w="1151" w:type="dxa"/>
            <w:shd w:val="clear" w:color="auto" w:fill="auto"/>
          </w:tcPr>
          <w:p w14:paraId="3EA2EF06" w14:textId="77777777" w:rsidR="00D9052B" w:rsidRPr="00175E5D" w:rsidRDefault="00D9052B" w:rsidP="00304317">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&lt;0.001</w:t>
            </w:r>
          </w:p>
        </w:tc>
        <w:tc>
          <w:tcPr>
            <w:tcW w:w="1151" w:type="dxa"/>
            <w:shd w:val="clear" w:color="auto" w:fill="auto"/>
          </w:tcPr>
          <w:p w14:paraId="0BB88AA1" w14:textId="77777777" w:rsidR="00D9052B" w:rsidRPr="00175E5D" w:rsidRDefault="00D9052B" w:rsidP="00304317">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&lt;0.001</w:t>
            </w:r>
          </w:p>
        </w:tc>
        <w:tc>
          <w:tcPr>
            <w:tcW w:w="1151" w:type="dxa"/>
            <w:shd w:val="clear" w:color="auto" w:fill="auto"/>
          </w:tcPr>
          <w:p w14:paraId="41AB06F9" w14:textId="77777777" w:rsidR="00D9052B" w:rsidRPr="00175E5D" w:rsidRDefault="00D9052B" w:rsidP="00304317">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&lt;0.001</w:t>
            </w:r>
          </w:p>
        </w:tc>
        <w:tc>
          <w:tcPr>
            <w:tcW w:w="1151" w:type="dxa"/>
            <w:shd w:val="clear" w:color="auto" w:fill="auto"/>
          </w:tcPr>
          <w:p w14:paraId="5937590B" w14:textId="77777777" w:rsidR="00D9052B" w:rsidRPr="00175E5D" w:rsidRDefault="00D9052B" w:rsidP="00304317">
            <w:pPr>
              <w:spacing w:line="480" w:lineRule="auto"/>
              <w:jc w:val="center"/>
              <w:cnfStyle w:val="000000000000" w:firstRow="0" w:lastRow="0" w:firstColumn="0" w:lastColumn="0" w:oddVBand="0" w:evenVBand="0" w:oddHBand="0" w:evenHBand="0" w:firstRowFirstColumn="0" w:firstRowLastColumn="0" w:lastRowFirstColumn="0" w:lastRowLastColumn="0"/>
            </w:pPr>
            <w:r w:rsidRPr="00175E5D">
              <w:t>&lt;0.001</w:t>
            </w:r>
          </w:p>
        </w:tc>
        <w:tc>
          <w:tcPr>
            <w:tcW w:w="1304" w:type="dxa"/>
            <w:shd w:val="clear" w:color="auto" w:fill="auto"/>
          </w:tcPr>
          <w:p w14:paraId="3B5FEBFD" w14:textId="77777777" w:rsidR="00D9052B" w:rsidRPr="00175E5D" w:rsidRDefault="00D9052B" w:rsidP="00304317">
            <w:pPr>
              <w:spacing w:after="120" w:line="480" w:lineRule="auto"/>
              <w:jc w:val="center"/>
              <w:cnfStyle w:val="000000000000" w:firstRow="0" w:lastRow="0" w:firstColumn="0" w:lastColumn="0" w:oddVBand="0" w:evenVBand="0" w:oddHBand="0" w:evenHBand="0" w:firstRowFirstColumn="0" w:firstRowLastColumn="0" w:lastRowFirstColumn="0" w:lastRowLastColumn="0"/>
            </w:pPr>
            <w:r w:rsidRPr="00175E5D">
              <w:t>-0.47±0.10</w:t>
            </w:r>
          </w:p>
        </w:tc>
        <w:tc>
          <w:tcPr>
            <w:tcW w:w="1152" w:type="dxa"/>
            <w:gridSpan w:val="2"/>
            <w:shd w:val="clear" w:color="auto" w:fill="auto"/>
          </w:tcPr>
          <w:p w14:paraId="69ED1F73" w14:textId="77777777" w:rsidR="00D9052B" w:rsidRPr="00175E5D" w:rsidRDefault="00D9052B" w:rsidP="00304317">
            <w:pPr>
              <w:spacing w:after="120" w:line="480" w:lineRule="auto"/>
              <w:jc w:val="center"/>
              <w:cnfStyle w:val="000000000000" w:firstRow="0" w:lastRow="0" w:firstColumn="0" w:lastColumn="0" w:oddVBand="0" w:evenVBand="0" w:oddHBand="0" w:evenHBand="0" w:firstRowFirstColumn="0" w:firstRowLastColumn="0" w:lastRowFirstColumn="0" w:lastRowLastColumn="0"/>
              <w:rPr>
                <w:b/>
              </w:rPr>
            </w:pPr>
            <w:r w:rsidRPr="00175E5D">
              <w:t>0.77</w:t>
            </w:r>
          </w:p>
        </w:tc>
      </w:tr>
      <w:tr w:rsidR="00AE2254" w:rsidRPr="00175E5D" w14:paraId="254E07D2" w14:textId="77777777" w:rsidTr="003043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1" w:type="dxa"/>
            <w:shd w:val="clear" w:color="auto" w:fill="auto"/>
          </w:tcPr>
          <w:p w14:paraId="4CD2626F" w14:textId="77777777" w:rsidR="00D9052B" w:rsidRPr="00175E5D" w:rsidRDefault="00D9052B" w:rsidP="00D9052B">
            <w:pPr>
              <w:spacing w:line="480" w:lineRule="auto"/>
              <w:jc w:val="center"/>
            </w:pPr>
            <w:r w:rsidRPr="00175E5D">
              <w:t>S10B</w:t>
            </w:r>
          </w:p>
        </w:tc>
        <w:tc>
          <w:tcPr>
            <w:tcW w:w="1151" w:type="dxa"/>
            <w:shd w:val="clear" w:color="auto" w:fill="auto"/>
          </w:tcPr>
          <w:p w14:paraId="3E17206E" w14:textId="77777777" w:rsidR="00D9052B" w:rsidRPr="00175E5D" w:rsidRDefault="00D9052B" w:rsidP="00304317">
            <w:pPr>
              <w:spacing w:line="480" w:lineRule="auto"/>
              <w:jc w:val="center"/>
              <w:cnfStyle w:val="000000100000" w:firstRow="0" w:lastRow="0" w:firstColumn="0" w:lastColumn="0" w:oddVBand="0" w:evenVBand="0" w:oddHBand="1" w:evenHBand="0" w:firstRowFirstColumn="0" w:firstRowLastColumn="0" w:lastRowFirstColumn="0" w:lastRowLastColumn="0"/>
              <w:rPr>
                <w:color w:val="auto"/>
              </w:rPr>
            </w:pPr>
            <w:r w:rsidRPr="00175E5D">
              <w:rPr>
                <w:color w:val="auto"/>
              </w:rPr>
              <w:t>&lt;0.001</w:t>
            </w:r>
          </w:p>
        </w:tc>
        <w:tc>
          <w:tcPr>
            <w:tcW w:w="1151" w:type="dxa"/>
            <w:shd w:val="clear" w:color="auto" w:fill="auto"/>
          </w:tcPr>
          <w:p w14:paraId="1843E937" w14:textId="77777777" w:rsidR="00D9052B" w:rsidRPr="00175E5D" w:rsidRDefault="00D9052B" w:rsidP="00304317">
            <w:pPr>
              <w:spacing w:line="480" w:lineRule="auto"/>
              <w:jc w:val="center"/>
              <w:cnfStyle w:val="000000100000" w:firstRow="0" w:lastRow="0" w:firstColumn="0" w:lastColumn="0" w:oddVBand="0" w:evenVBand="0" w:oddHBand="1" w:evenHBand="0" w:firstRowFirstColumn="0" w:firstRowLastColumn="0" w:lastRowFirstColumn="0" w:lastRowLastColumn="0"/>
              <w:rPr>
                <w:color w:val="auto"/>
              </w:rPr>
            </w:pPr>
            <w:r w:rsidRPr="00175E5D">
              <w:rPr>
                <w:color w:val="auto"/>
              </w:rPr>
              <w:t>&lt;0.001</w:t>
            </w:r>
          </w:p>
        </w:tc>
        <w:tc>
          <w:tcPr>
            <w:tcW w:w="1151" w:type="dxa"/>
            <w:shd w:val="clear" w:color="auto" w:fill="auto"/>
          </w:tcPr>
          <w:p w14:paraId="0056A0E0" w14:textId="77777777" w:rsidR="00D9052B" w:rsidRPr="00175E5D" w:rsidRDefault="00D9052B" w:rsidP="00304317">
            <w:pPr>
              <w:spacing w:line="480" w:lineRule="auto"/>
              <w:jc w:val="center"/>
              <w:cnfStyle w:val="000000100000" w:firstRow="0" w:lastRow="0" w:firstColumn="0" w:lastColumn="0" w:oddVBand="0" w:evenVBand="0" w:oddHBand="1" w:evenHBand="0" w:firstRowFirstColumn="0" w:firstRowLastColumn="0" w:lastRowFirstColumn="0" w:lastRowLastColumn="0"/>
              <w:rPr>
                <w:color w:val="auto"/>
              </w:rPr>
            </w:pPr>
            <w:r w:rsidRPr="00175E5D">
              <w:rPr>
                <w:color w:val="auto"/>
              </w:rPr>
              <w:t>&lt;0.001</w:t>
            </w:r>
          </w:p>
        </w:tc>
        <w:tc>
          <w:tcPr>
            <w:tcW w:w="1151" w:type="dxa"/>
            <w:shd w:val="clear" w:color="auto" w:fill="auto"/>
          </w:tcPr>
          <w:p w14:paraId="16666634" w14:textId="77777777" w:rsidR="00D9052B" w:rsidRPr="00175E5D" w:rsidRDefault="00D9052B" w:rsidP="00304317">
            <w:pPr>
              <w:spacing w:line="480" w:lineRule="auto"/>
              <w:jc w:val="center"/>
              <w:cnfStyle w:val="000000100000" w:firstRow="0" w:lastRow="0" w:firstColumn="0" w:lastColumn="0" w:oddVBand="0" w:evenVBand="0" w:oddHBand="1" w:evenHBand="0" w:firstRowFirstColumn="0" w:firstRowLastColumn="0" w:lastRowFirstColumn="0" w:lastRowLastColumn="0"/>
              <w:rPr>
                <w:color w:val="auto"/>
              </w:rPr>
            </w:pPr>
            <w:r w:rsidRPr="00175E5D">
              <w:rPr>
                <w:color w:val="auto"/>
              </w:rPr>
              <w:t>&lt;0.001</w:t>
            </w:r>
          </w:p>
        </w:tc>
        <w:tc>
          <w:tcPr>
            <w:tcW w:w="1151" w:type="dxa"/>
            <w:shd w:val="clear" w:color="auto" w:fill="auto"/>
          </w:tcPr>
          <w:p w14:paraId="716B8E8A" w14:textId="77777777" w:rsidR="00D9052B" w:rsidRPr="00175E5D" w:rsidRDefault="00D9052B" w:rsidP="00304317">
            <w:pPr>
              <w:spacing w:line="480" w:lineRule="auto"/>
              <w:jc w:val="center"/>
              <w:cnfStyle w:val="000000100000" w:firstRow="0" w:lastRow="0" w:firstColumn="0" w:lastColumn="0" w:oddVBand="0" w:evenVBand="0" w:oddHBand="1" w:evenHBand="0" w:firstRowFirstColumn="0" w:firstRowLastColumn="0" w:lastRowFirstColumn="0" w:lastRowLastColumn="0"/>
              <w:rPr>
                <w:color w:val="auto"/>
              </w:rPr>
            </w:pPr>
            <w:r w:rsidRPr="00175E5D">
              <w:rPr>
                <w:color w:val="auto"/>
              </w:rPr>
              <w:t>&lt;0.001</w:t>
            </w:r>
          </w:p>
        </w:tc>
        <w:tc>
          <w:tcPr>
            <w:tcW w:w="1304" w:type="dxa"/>
            <w:shd w:val="clear" w:color="auto" w:fill="auto"/>
          </w:tcPr>
          <w:p w14:paraId="46482E70" w14:textId="0A89452D" w:rsidR="00D9052B" w:rsidRPr="00175E5D" w:rsidRDefault="00D9052B" w:rsidP="00AE2254">
            <w:pPr>
              <w:spacing w:after="120" w:line="480" w:lineRule="auto"/>
              <w:jc w:val="center"/>
              <w:cnfStyle w:val="000000100000" w:firstRow="0" w:lastRow="0" w:firstColumn="0" w:lastColumn="0" w:oddVBand="0" w:evenVBand="0" w:oddHBand="1" w:evenHBand="0" w:firstRowFirstColumn="0" w:firstRowLastColumn="0" w:lastRowFirstColumn="0" w:lastRowLastColumn="0"/>
              <w:rPr>
                <w:color w:val="auto"/>
              </w:rPr>
            </w:pPr>
            <w:r w:rsidRPr="00175E5D">
              <w:rPr>
                <w:color w:val="auto"/>
              </w:rPr>
              <w:t>-0.</w:t>
            </w:r>
            <w:r w:rsidR="00AE2254" w:rsidRPr="00175E5D">
              <w:rPr>
                <w:color w:val="auto"/>
              </w:rPr>
              <w:t>90</w:t>
            </w:r>
            <w:r w:rsidRPr="00175E5D">
              <w:rPr>
                <w:color w:val="auto"/>
              </w:rPr>
              <w:t>±0.1</w:t>
            </w:r>
            <w:r w:rsidR="00AE2254" w:rsidRPr="00175E5D">
              <w:rPr>
                <w:color w:val="auto"/>
              </w:rPr>
              <w:t>4</w:t>
            </w:r>
          </w:p>
        </w:tc>
        <w:tc>
          <w:tcPr>
            <w:tcW w:w="1152" w:type="dxa"/>
            <w:gridSpan w:val="2"/>
            <w:shd w:val="clear" w:color="auto" w:fill="auto"/>
          </w:tcPr>
          <w:p w14:paraId="5A2A56BA" w14:textId="56F1093C" w:rsidR="00D9052B" w:rsidRPr="00175E5D" w:rsidRDefault="00D9052B" w:rsidP="00AE2254">
            <w:pPr>
              <w:spacing w:after="120" w:line="480" w:lineRule="auto"/>
              <w:jc w:val="center"/>
              <w:cnfStyle w:val="000000100000" w:firstRow="0" w:lastRow="0" w:firstColumn="0" w:lastColumn="0" w:oddVBand="0" w:evenVBand="0" w:oddHBand="1" w:evenHBand="0" w:firstRowFirstColumn="0" w:firstRowLastColumn="0" w:lastRowFirstColumn="0" w:lastRowLastColumn="0"/>
              <w:rPr>
                <w:b/>
                <w:color w:val="auto"/>
              </w:rPr>
            </w:pPr>
            <w:r w:rsidRPr="00175E5D">
              <w:rPr>
                <w:color w:val="auto"/>
              </w:rPr>
              <w:t>0.</w:t>
            </w:r>
            <w:r w:rsidR="00AE2254" w:rsidRPr="00175E5D">
              <w:rPr>
                <w:color w:val="auto"/>
              </w:rPr>
              <w:t>86</w:t>
            </w:r>
          </w:p>
        </w:tc>
      </w:tr>
    </w:tbl>
    <w:p w14:paraId="3D8ECC7F" w14:textId="77777777" w:rsidR="00C930C7" w:rsidRPr="00175E5D" w:rsidRDefault="00C930C7" w:rsidP="00C930C7">
      <w:pPr>
        <w:jc w:val="both"/>
        <w:rPr>
          <w:b/>
          <w:lang w:val="en-US"/>
        </w:rPr>
      </w:pPr>
    </w:p>
    <w:p w14:paraId="50C9CFE5" w14:textId="77777777" w:rsidR="00682226" w:rsidRPr="00175E5D" w:rsidRDefault="00682226" w:rsidP="00C930C7">
      <w:pPr>
        <w:jc w:val="both"/>
        <w:rPr>
          <w:b/>
          <w:lang w:val="en-US"/>
        </w:rPr>
      </w:pPr>
    </w:p>
    <w:p w14:paraId="69396991" w14:textId="77777777" w:rsidR="00682226" w:rsidRPr="00175E5D" w:rsidRDefault="00682226" w:rsidP="00C930C7">
      <w:pPr>
        <w:jc w:val="both"/>
        <w:rPr>
          <w:b/>
          <w:lang w:val="en-US"/>
        </w:rPr>
      </w:pPr>
    </w:p>
    <w:p w14:paraId="5A93D6A9" w14:textId="77777777" w:rsidR="00682226" w:rsidRPr="00175E5D" w:rsidRDefault="00682226" w:rsidP="00C930C7">
      <w:pPr>
        <w:jc w:val="both"/>
        <w:rPr>
          <w:b/>
          <w:lang w:val="en-US"/>
        </w:rPr>
      </w:pPr>
    </w:p>
    <w:p w14:paraId="749EFC50" w14:textId="77777777" w:rsidR="00682226" w:rsidRPr="00175E5D" w:rsidRDefault="00682226" w:rsidP="00C930C7">
      <w:pPr>
        <w:jc w:val="both"/>
        <w:rPr>
          <w:b/>
          <w:lang w:val="en-US"/>
        </w:rPr>
      </w:pPr>
    </w:p>
    <w:p w14:paraId="124290FC" w14:textId="77777777" w:rsidR="00682226" w:rsidRPr="00175E5D" w:rsidRDefault="00682226" w:rsidP="00C930C7">
      <w:pPr>
        <w:jc w:val="both"/>
        <w:rPr>
          <w:b/>
          <w:lang w:val="en-US"/>
        </w:rPr>
      </w:pPr>
    </w:p>
    <w:p w14:paraId="1EC0DA0F" w14:textId="77777777" w:rsidR="00682226" w:rsidRPr="00175E5D" w:rsidRDefault="00682226" w:rsidP="00C930C7">
      <w:pPr>
        <w:jc w:val="both"/>
        <w:rPr>
          <w:b/>
          <w:lang w:val="en-US"/>
        </w:rPr>
      </w:pPr>
    </w:p>
    <w:p w14:paraId="677A2200" w14:textId="77777777" w:rsidR="00682226" w:rsidRPr="00175E5D" w:rsidRDefault="00682226" w:rsidP="00C930C7">
      <w:pPr>
        <w:jc w:val="both"/>
        <w:rPr>
          <w:b/>
          <w:lang w:val="en-US"/>
        </w:rPr>
      </w:pPr>
    </w:p>
    <w:p w14:paraId="53774ED0" w14:textId="77777777" w:rsidR="00682226" w:rsidRPr="00175E5D" w:rsidRDefault="00682226" w:rsidP="00C930C7">
      <w:pPr>
        <w:jc w:val="both"/>
        <w:rPr>
          <w:b/>
          <w:lang w:val="en-US"/>
        </w:rPr>
      </w:pPr>
    </w:p>
    <w:p w14:paraId="23176239" w14:textId="77777777" w:rsidR="00682226" w:rsidRPr="00175E5D" w:rsidRDefault="00682226" w:rsidP="00C930C7">
      <w:pPr>
        <w:jc w:val="both"/>
        <w:rPr>
          <w:b/>
          <w:lang w:val="en-US"/>
        </w:rPr>
      </w:pPr>
    </w:p>
    <w:p w14:paraId="531FE452" w14:textId="77777777" w:rsidR="00682226" w:rsidRPr="00175E5D" w:rsidRDefault="00682226" w:rsidP="00C930C7">
      <w:pPr>
        <w:jc w:val="both"/>
        <w:rPr>
          <w:b/>
          <w:lang w:val="en-US"/>
        </w:rPr>
      </w:pPr>
    </w:p>
    <w:p w14:paraId="0986FFCD" w14:textId="77777777" w:rsidR="00682226" w:rsidRPr="00175E5D" w:rsidRDefault="00682226" w:rsidP="00C930C7">
      <w:pPr>
        <w:jc w:val="both"/>
        <w:rPr>
          <w:b/>
          <w:lang w:val="en-US"/>
        </w:rPr>
      </w:pPr>
    </w:p>
    <w:p w14:paraId="1B0FFF11" w14:textId="77777777" w:rsidR="00682226" w:rsidRPr="00175E5D" w:rsidRDefault="00682226" w:rsidP="00C930C7">
      <w:pPr>
        <w:jc w:val="both"/>
        <w:rPr>
          <w:b/>
          <w:lang w:val="en-US"/>
        </w:rPr>
      </w:pPr>
    </w:p>
    <w:p w14:paraId="4FB8ED5E" w14:textId="77777777" w:rsidR="00682226" w:rsidRPr="00175E5D" w:rsidRDefault="00682226" w:rsidP="00C930C7">
      <w:pPr>
        <w:jc w:val="both"/>
        <w:rPr>
          <w:b/>
          <w:lang w:val="en-US"/>
        </w:rPr>
      </w:pPr>
    </w:p>
    <w:p w14:paraId="0476FFDA" w14:textId="77777777" w:rsidR="00682226" w:rsidRPr="00175E5D" w:rsidRDefault="00682226" w:rsidP="00C930C7">
      <w:pPr>
        <w:jc w:val="both"/>
        <w:rPr>
          <w:b/>
          <w:lang w:val="en-US"/>
        </w:rPr>
      </w:pPr>
    </w:p>
    <w:p w14:paraId="798A3D80" w14:textId="77777777" w:rsidR="00175E5D" w:rsidRDefault="00175E5D" w:rsidP="00C930C7">
      <w:pPr>
        <w:jc w:val="both"/>
        <w:rPr>
          <w:b/>
          <w:lang w:val="en-US"/>
        </w:rPr>
      </w:pPr>
    </w:p>
    <w:p w14:paraId="47664CFD" w14:textId="77777777" w:rsidR="00175E5D" w:rsidRDefault="00175E5D" w:rsidP="00C930C7">
      <w:pPr>
        <w:jc w:val="both"/>
        <w:rPr>
          <w:b/>
          <w:lang w:val="en-US"/>
        </w:rPr>
      </w:pPr>
    </w:p>
    <w:p w14:paraId="3AA4588F" w14:textId="77777777" w:rsidR="00175E5D" w:rsidRDefault="00175E5D" w:rsidP="00C930C7">
      <w:pPr>
        <w:jc w:val="both"/>
        <w:rPr>
          <w:b/>
          <w:lang w:val="en-US"/>
        </w:rPr>
      </w:pPr>
    </w:p>
    <w:p w14:paraId="4DE626D6" w14:textId="77777777" w:rsidR="00175E5D" w:rsidRDefault="00175E5D" w:rsidP="00C930C7">
      <w:pPr>
        <w:jc w:val="both"/>
        <w:rPr>
          <w:b/>
          <w:lang w:val="en-US"/>
        </w:rPr>
      </w:pPr>
    </w:p>
    <w:p w14:paraId="116CC520" w14:textId="77777777" w:rsidR="00175E5D" w:rsidRDefault="00175E5D" w:rsidP="00C930C7">
      <w:pPr>
        <w:jc w:val="both"/>
        <w:rPr>
          <w:b/>
          <w:lang w:val="en-US"/>
        </w:rPr>
      </w:pPr>
    </w:p>
    <w:p w14:paraId="2A47E95F" w14:textId="671ECF95" w:rsidR="00C930C7" w:rsidRPr="00175E5D" w:rsidRDefault="00175E5D" w:rsidP="00C930C7">
      <w:pPr>
        <w:jc w:val="both"/>
        <w:rPr>
          <w:b/>
          <w:lang w:val="en-US"/>
        </w:rPr>
      </w:pPr>
      <w:r>
        <w:rPr>
          <w:b/>
          <w:lang w:val="en-US"/>
        </w:rPr>
        <w:lastRenderedPageBreak/>
        <w:t>FIGURE LEGENDS</w:t>
      </w:r>
    </w:p>
    <w:p w14:paraId="74FC7967" w14:textId="77777777" w:rsidR="00724A9D" w:rsidRPr="00175E5D" w:rsidRDefault="00724A9D" w:rsidP="00C930C7">
      <w:pPr>
        <w:jc w:val="both"/>
        <w:rPr>
          <w:b/>
          <w:lang w:val="en-US"/>
        </w:rPr>
      </w:pPr>
    </w:p>
    <w:p w14:paraId="14CA50C4" w14:textId="6D945B41" w:rsidR="00724A9D" w:rsidRPr="00175E5D" w:rsidRDefault="00724A9D" w:rsidP="00AE2254">
      <w:pPr>
        <w:spacing w:line="480" w:lineRule="auto"/>
        <w:jc w:val="both"/>
        <w:rPr>
          <w:b/>
          <w:lang w:val="en-US"/>
        </w:rPr>
      </w:pPr>
      <w:bookmarkStart w:id="21" w:name="OLE_LINK14"/>
      <w:bookmarkStart w:id="22" w:name="OLE_LINK15"/>
      <w:bookmarkStart w:id="23" w:name="OLE_LINK16"/>
      <w:bookmarkStart w:id="24" w:name="OLE_LINK17"/>
      <w:r w:rsidRPr="00175E5D">
        <w:rPr>
          <w:b/>
          <w:lang w:val="en-US"/>
        </w:rPr>
        <w:t>Figure 1</w:t>
      </w:r>
    </w:p>
    <w:p w14:paraId="2CB5F9FE" w14:textId="37EDCDFB" w:rsidR="00EF4C58" w:rsidRPr="00175E5D" w:rsidRDefault="00AE2254" w:rsidP="00EF4C58">
      <w:pPr>
        <w:spacing w:line="480" w:lineRule="auto"/>
        <w:jc w:val="both"/>
        <w:rPr>
          <w:b/>
          <w:lang w:val="en-US"/>
        </w:rPr>
      </w:pPr>
      <w:bookmarkStart w:id="25" w:name="OLE_LINK2"/>
      <w:bookmarkEnd w:id="21"/>
      <w:bookmarkEnd w:id="22"/>
      <w:bookmarkEnd w:id="23"/>
      <w:bookmarkEnd w:id="24"/>
      <w:r w:rsidRPr="00175E5D">
        <w:rPr>
          <w:lang w:val="en-US"/>
        </w:rPr>
        <w:t xml:space="preserve">(a) Comparison of temperature profiles for S10A and S10B. </w:t>
      </w:r>
      <w:r w:rsidR="00EF4C58" w:rsidRPr="00175E5D">
        <w:rPr>
          <w:lang w:val="en-US"/>
        </w:rPr>
        <w:t>Colors are consistent to the main document.</w:t>
      </w:r>
      <w:r w:rsidRPr="00175E5D">
        <w:rPr>
          <w:lang w:val="en-US"/>
        </w:rPr>
        <w:t xml:space="preserve"> For both measurements, the body temperature measured under the armpit (blue) stayed constant</w:t>
      </w:r>
      <w:bookmarkEnd w:id="25"/>
      <w:r w:rsidR="00EF4C58" w:rsidRPr="00175E5D">
        <w:rPr>
          <w:lang w:val="en-US"/>
        </w:rPr>
        <w:t xml:space="preserve">. Outlet water temperature (yellow) was higher compared to the inlet water temperature (green) during the initial and cooling phase for S10A and S10B. During the warming phase of S10A, inlet water temperature was higher, contrarious to results of S10B, showing a lower inlet water temperature compared to the outlet temperature during warming. </w:t>
      </w:r>
      <w:r w:rsidRPr="00175E5D">
        <w:rPr>
          <w:lang w:val="en-US"/>
        </w:rPr>
        <w:t xml:space="preserve">(b) Illustration of back skin temperature decreases of </w:t>
      </w:r>
      <w:r w:rsidR="00EF4C58" w:rsidRPr="00175E5D">
        <w:rPr>
          <w:lang w:val="en-US"/>
        </w:rPr>
        <w:t>S10A,B</w:t>
      </w:r>
      <w:r w:rsidRPr="00175E5D">
        <w:rPr>
          <w:lang w:val="en-US"/>
        </w:rPr>
        <w:t xml:space="preserve">. Start temperatures at </w:t>
      </w:r>
      <w:proofErr w:type="spellStart"/>
      <w:r w:rsidRPr="00175E5D">
        <w:rPr>
          <w:lang w:val="en-US"/>
        </w:rPr>
        <w:t>T</w:t>
      </w:r>
      <w:r w:rsidRPr="00175E5D">
        <w:rPr>
          <w:vertAlign w:val="subscript"/>
          <w:lang w:val="en-US"/>
        </w:rPr>
        <w:t>start</w:t>
      </w:r>
      <w:proofErr w:type="spellEnd"/>
      <w:r w:rsidRPr="00175E5D">
        <w:rPr>
          <w:lang w:val="en-US"/>
        </w:rPr>
        <w:t xml:space="preserve"> = 0 min were shifted to zero and averaged in a span of 111 data points to filter noise. Temperature decrease steps from -1°C to -7°C are marked with horizontal dashed lines. Back skin temperatures show a similar curve progression during each temperature phase. During the measurement of S10A, back skin temperature decreased </w:t>
      </w:r>
      <w:r w:rsidR="00EF4C58" w:rsidRPr="00175E5D">
        <w:rPr>
          <w:lang w:val="en-US"/>
        </w:rPr>
        <w:t xml:space="preserve">nearly about 7°C, </w:t>
      </w:r>
      <w:r w:rsidRPr="00175E5D">
        <w:rPr>
          <w:lang w:val="en-US"/>
        </w:rPr>
        <w:t>compared to measurement B</w:t>
      </w:r>
      <w:r w:rsidR="00EF4C58" w:rsidRPr="00175E5D">
        <w:rPr>
          <w:lang w:val="en-US"/>
        </w:rPr>
        <w:t xml:space="preserve"> showing a decrease of nearly 5°C.</w:t>
      </w:r>
      <w:r w:rsidRPr="00175E5D">
        <w:rPr>
          <w:lang w:val="en-US"/>
        </w:rPr>
        <w:t xml:space="preserve"> </w:t>
      </w:r>
    </w:p>
    <w:p w14:paraId="794D3079" w14:textId="3A634EC0" w:rsidR="00724A9D" w:rsidRPr="00175E5D" w:rsidRDefault="00724A9D" w:rsidP="00AE2254">
      <w:pPr>
        <w:spacing w:line="480" w:lineRule="auto"/>
        <w:jc w:val="both"/>
        <w:rPr>
          <w:b/>
          <w:lang w:val="en-US"/>
        </w:rPr>
      </w:pPr>
      <w:r w:rsidRPr="00175E5D">
        <w:rPr>
          <w:b/>
          <w:lang w:val="en-US"/>
        </w:rPr>
        <w:t>Figure 2</w:t>
      </w:r>
    </w:p>
    <w:p w14:paraId="42E47AF7" w14:textId="605BAC4C" w:rsidR="00EF4C58" w:rsidRPr="00175E5D" w:rsidRDefault="00AE2254" w:rsidP="00EF4C58">
      <w:pPr>
        <w:spacing w:line="480" w:lineRule="auto"/>
        <w:jc w:val="both"/>
        <w:rPr>
          <w:b/>
          <w:lang w:val="en-US"/>
        </w:rPr>
      </w:pPr>
      <w:r w:rsidRPr="00175E5D">
        <w:rPr>
          <w:lang w:val="en-US"/>
        </w:rPr>
        <w:t xml:space="preserve">Illustration of quantified corrected heat transfer values </w:t>
      </w:r>
      <w:proofErr w:type="spellStart"/>
      <w:r w:rsidRPr="00175E5D">
        <w:rPr>
          <w:lang w:val="en-US"/>
        </w:rPr>
        <w:t>Q’</w:t>
      </w:r>
      <w:r w:rsidRPr="00175E5D">
        <w:rPr>
          <w:vertAlign w:val="subscript"/>
          <w:lang w:val="en-US"/>
        </w:rPr>
        <w:t>initial</w:t>
      </w:r>
      <w:proofErr w:type="spellEnd"/>
      <w:r w:rsidRPr="00175E5D">
        <w:rPr>
          <w:lang w:val="en-US"/>
        </w:rPr>
        <w:t xml:space="preserve">, </w:t>
      </w:r>
      <w:proofErr w:type="spellStart"/>
      <w:r w:rsidRPr="00175E5D">
        <w:rPr>
          <w:lang w:val="en-US"/>
        </w:rPr>
        <w:t>Q’</w:t>
      </w:r>
      <w:r w:rsidRPr="00175E5D">
        <w:rPr>
          <w:vertAlign w:val="subscript"/>
          <w:lang w:val="en-US"/>
        </w:rPr>
        <w:t>cool</w:t>
      </w:r>
      <w:proofErr w:type="spellEnd"/>
      <w:r w:rsidRPr="00175E5D">
        <w:rPr>
          <w:lang w:val="en-US"/>
        </w:rPr>
        <w:t xml:space="preserve"> and </w:t>
      </w:r>
      <w:proofErr w:type="spellStart"/>
      <w:r w:rsidRPr="00175E5D">
        <w:rPr>
          <w:lang w:val="en-US"/>
        </w:rPr>
        <w:t>Q’</w:t>
      </w:r>
      <w:r w:rsidRPr="00175E5D">
        <w:rPr>
          <w:vertAlign w:val="subscript"/>
          <w:lang w:val="en-US"/>
        </w:rPr>
        <w:t>warm</w:t>
      </w:r>
      <w:proofErr w:type="spellEnd"/>
      <w:r w:rsidRPr="00175E5D">
        <w:rPr>
          <w:lang w:val="en-US"/>
        </w:rPr>
        <w:t xml:space="preserve"> between </w:t>
      </w:r>
      <w:r w:rsidR="00301760" w:rsidRPr="00175E5D">
        <w:rPr>
          <w:lang w:val="en-US"/>
        </w:rPr>
        <w:t>S10A</w:t>
      </w:r>
      <w:proofErr w:type="gramStart"/>
      <w:r w:rsidR="00301760" w:rsidRPr="00175E5D">
        <w:rPr>
          <w:lang w:val="en-US"/>
        </w:rPr>
        <w:t>,B</w:t>
      </w:r>
      <w:proofErr w:type="gramEnd"/>
      <w:r w:rsidRPr="00175E5D">
        <w:rPr>
          <w:lang w:val="en-US"/>
        </w:rPr>
        <w:t xml:space="preserve"> and the cooling vest during the initial (green), cooling (blue) and warming (red) phase. Heat transfer parts of the environment with the cooling vest were subtracted with the help of a baseline measurement with an isolated phantom. </w:t>
      </w:r>
      <w:r w:rsidR="00301760" w:rsidRPr="00175E5D">
        <w:rPr>
          <w:lang w:val="en-US"/>
        </w:rPr>
        <w:t xml:space="preserve">Quantified </w:t>
      </w:r>
      <w:r w:rsidRPr="00175E5D">
        <w:rPr>
          <w:lang w:val="en-US"/>
        </w:rPr>
        <w:t xml:space="preserve">heat transfer values are given in Table </w:t>
      </w:r>
      <w:r w:rsidR="00301760" w:rsidRPr="00175E5D">
        <w:rPr>
          <w:lang w:val="en-US"/>
        </w:rPr>
        <w:t>2</w:t>
      </w:r>
      <w:r w:rsidRPr="00175E5D">
        <w:rPr>
          <w:lang w:val="en-US"/>
        </w:rPr>
        <w:t>.</w:t>
      </w:r>
    </w:p>
    <w:p w14:paraId="240E67CA" w14:textId="77777777" w:rsidR="00175E5D" w:rsidRDefault="00175E5D" w:rsidP="00AE2254">
      <w:pPr>
        <w:spacing w:line="480" w:lineRule="auto"/>
        <w:jc w:val="both"/>
        <w:rPr>
          <w:b/>
          <w:lang w:val="en-US"/>
        </w:rPr>
      </w:pPr>
    </w:p>
    <w:p w14:paraId="57B06FFF" w14:textId="77777777" w:rsidR="00175E5D" w:rsidRDefault="00175E5D" w:rsidP="00AE2254">
      <w:pPr>
        <w:spacing w:line="480" w:lineRule="auto"/>
        <w:jc w:val="both"/>
        <w:rPr>
          <w:b/>
          <w:lang w:val="en-US"/>
        </w:rPr>
      </w:pPr>
    </w:p>
    <w:p w14:paraId="26C56BA5" w14:textId="77777777" w:rsidR="00175E5D" w:rsidRDefault="00175E5D" w:rsidP="00AE2254">
      <w:pPr>
        <w:spacing w:line="480" w:lineRule="auto"/>
        <w:jc w:val="both"/>
        <w:rPr>
          <w:b/>
          <w:lang w:val="en-US"/>
        </w:rPr>
      </w:pPr>
    </w:p>
    <w:p w14:paraId="7EBF62E4" w14:textId="77777777" w:rsidR="00175E5D" w:rsidRDefault="00175E5D" w:rsidP="00AE2254">
      <w:pPr>
        <w:spacing w:line="480" w:lineRule="auto"/>
        <w:jc w:val="both"/>
        <w:rPr>
          <w:b/>
          <w:lang w:val="en-US"/>
        </w:rPr>
      </w:pPr>
    </w:p>
    <w:p w14:paraId="0F41CFC0" w14:textId="77777777" w:rsidR="00175E5D" w:rsidRDefault="00175E5D" w:rsidP="00AE2254">
      <w:pPr>
        <w:spacing w:line="480" w:lineRule="auto"/>
        <w:jc w:val="both"/>
        <w:rPr>
          <w:b/>
          <w:lang w:val="en-US"/>
        </w:rPr>
      </w:pPr>
    </w:p>
    <w:p w14:paraId="6ACBA315" w14:textId="77777777" w:rsidR="00175E5D" w:rsidRDefault="00175E5D" w:rsidP="00AE2254">
      <w:pPr>
        <w:spacing w:line="480" w:lineRule="auto"/>
        <w:jc w:val="both"/>
        <w:rPr>
          <w:b/>
          <w:lang w:val="en-US"/>
        </w:rPr>
      </w:pPr>
    </w:p>
    <w:p w14:paraId="75A8BC0D" w14:textId="00D7DA21" w:rsidR="00724A9D" w:rsidRPr="00175E5D" w:rsidRDefault="00724A9D" w:rsidP="00AE2254">
      <w:pPr>
        <w:spacing w:line="480" w:lineRule="auto"/>
        <w:jc w:val="both"/>
        <w:rPr>
          <w:b/>
          <w:lang w:val="en-US"/>
        </w:rPr>
      </w:pPr>
      <w:r w:rsidRPr="00175E5D">
        <w:rPr>
          <w:b/>
          <w:lang w:val="en-US"/>
        </w:rPr>
        <w:lastRenderedPageBreak/>
        <w:t>Figure 3</w:t>
      </w:r>
    </w:p>
    <w:p w14:paraId="524E2B4C" w14:textId="3903DF04" w:rsidR="00EF4C58" w:rsidRPr="00175E5D" w:rsidRDefault="00AE2254" w:rsidP="00AE2254">
      <w:pPr>
        <w:spacing w:line="480" w:lineRule="auto"/>
        <w:jc w:val="both"/>
        <w:rPr>
          <w:b/>
          <w:lang w:val="en-US"/>
        </w:rPr>
      </w:pPr>
      <w:r w:rsidRPr="00175E5D">
        <w:rPr>
          <w:lang w:val="en-US"/>
        </w:rPr>
        <w:t xml:space="preserve">Fat fraction (FF) values over time of the evaluated regions of interest (ROIs) in brown adipose tissue (BAT, red), subcutaneous adipose tissue (SAT, blue) and muscle tissue (yellow) </w:t>
      </w:r>
      <w:r w:rsidR="00D41053" w:rsidRPr="00175E5D">
        <w:rPr>
          <w:lang w:val="en-US"/>
        </w:rPr>
        <w:t xml:space="preserve">compared </w:t>
      </w:r>
      <w:r w:rsidRPr="00175E5D">
        <w:rPr>
          <w:lang w:val="en-US"/>
        </w:rPr>
        <w:t xml:space="preserve">for </w:t>
      </w:r>
      <w:r w:rsidR="00D41053" w:rsidRPr="00175E5D">
        <w:rPr>
          <w:lang w:val="en-US"/>
        </w:rPr>
        <w:t>S10A,B</w:t>
      </w:r>
      <w:r w:rsidRPr="00175E5D">
        <w:rPr>
          <w:lang w:val="en-US"/>
        </w:rPr>
        <w:t>. FF change</w:t>
      </w:r>
      <w:r w:rsidR="00D41053" w:rsidRPr="00175E5D">
        <w:rPr>
          <w:lang w:val="en-US"/>
        </w:rPr>
        <w:t>s</w:t>
      </w:r>
      <w:r w:rsidRPr="00175E5D">
        <w:rPr>
          <w:lang w:val="en-US"/>
        </w:rPr>
        <w:t xml:space="preserve"> </w:t>
      </w:r>
      <w:r w:rsidR="00D41053" w:rsidRPr="00175E5D">
        <w:rPr>
          <w:lang w:val="en-US"/>
        </w:rPr>
        <w:t xml:space="preserve">in BAT </w:t>
      </w:r>
      <w:r w:rsidRPr="00175E5D">
        <w:rPr>
          <w:lang w:val="en-US"/>
        </w:rPr>
        <w:t>over time</w:t>
      </w:r>
      <w:r w:rsidR="00D41053" w:rsidRPr="00175E5D">
        <w:rPr>
          <w:lang w:val="en-US"/>
        </w:rPr>
        <w:t xml:space="preserve"> were estimated by applying a linear fit for each phase (exemplarily shown for the cooling phase)</w:t>
      </w:r>
      <w:r w:rsidRPr="00175E5D">
        <w:rPr>
          <w:lang w:val="en-US"/>
        </w:rPr>
        <w:t xml:space="preserve">. </w:t>
      </w:r>
      <w:r w:rsidR="00D41053" w:rsidRPr="00175E5D">
        <w:rPr>
          <w:lang w:val="en-US"/>
        </w:rPr>
        <w:t>Significant FF changes were observed d</w:t>
      </w:r>
      <w:r w:rsidRPr="00175E5D">
        <w:rPr>
          <w:lang w:val="en-US"/>
        </w:rPr>
        <w:t xml:space="preserve">uring </w:t>
      </w:r>
      <w:r w:rsidR="00D41053" w:rsidRPr="00175E5D">
        <w:rPr>
          <w:lang w:val="en-US"/>
        </w:rPr>
        <w:t xml:space="preserve">each phase. </w:t>
      </w:r>
      <w:r w:rsidRPr="00175E5D">
        <w:rPr>
          <w:lang w:val="en-US"/>
        </w:rPr>
        <w:t xml:space="preserve">FF values in SAT and muscle tissue did not change during the experiment (p &lt; 0.001). Individual data are </w:t>
      </w:r>
      <w:r w:rsidR="00D41053" w:rsidRPr="00175E5D">
        <w:rPr>
          <w:lang w:val="en-US"/>
        </w:rPr>
        <w:t>given in</w:t>
      </w:r>
      <w:r w:rsidRPr="00175E5D">
        <w:rPr>
          <w:lang w:val="en-US"/>
        </w:rPr>
        <w:t xml:space="preserve"> Table 2. </w:t>
      </w:r>
      <w:r w:rsidR="00D41053" w:rsidRPr="00175E5D">
        <w:rPr>
          <w:lang w:val="en-US"/>
        </w:rPr>
        <w:t>D</w:t>
      </w:r>
      <w:r w:rsidRPr="00175E5D">
        <w:rPr>
          <w:lang w:val="en-US"/>
        </w:rPr>
        <w:t xml:space="preserve">ifferentiation of the three temperature phases (initial, cooling, warming) is the same as in Figure </w:t>
      </w:r>
      <w:r w:rsidR="00D41053" w:rsidRPr="00175E5D">
        <w:rPr>
          <w:lang w:val="en-US"/>
        </w:rPr>
        <w:t>1</w:t>
      </w:r>
      <w:r w:rsidRPr="00175E5D">
        <w:rPr>
          <w:lang w:val="en-US"/>
        </w:rPr>
        <w:t xml:space="preserve">. </w:t>
      </w:r>
    </w:p>
    <w:p w14:paraId="5C93214B" w14:textId="37610536" w:rsidR="00724A9D" w:rsidRPr="00175E5D" w:rsidRDefault="00724A9D" w:rsidP="00AE2254">
      <w:pPr>
        <w:spacing w:line="480" w:lineRule="auto"/>
        <w:jc w:val="both"/>
        <w:rPr>
          <w:b/>
          <w:lang w:val="en-US"/>
        </w:rPr>
      </w:pPr>
      <w:r w:rsidRPr="00175E5D">
        <w:rPr>
          <w:b/>
          <w:lang w:val="en-US"/>
        </w:rPr>
        <w:t>Figure 4</w:t>
      </w:r>
    </w:p>
    <w:p w14:paraId="1BDFED16" w14:textId="648F6535" w:rsidR="00EF4C58" w:rsidRPr="00175E5D" w:rsidRDefault="00AE2254" w:rsidP="00AE2254">
      <w:pPr>
        <w:spacing w:line="480" w:lineRule="auto"/>
        <w:jc w:val="both"/>
        <w:rPr>
          <w:lang w:val="en-US"/>
        </w:rPr>
      </w:pPr>
      <w:r w:rsidRPr="00175E5D">
        <w:rPr>
          <w:lang w:val="en-US"/>
        </w:rPr>
        <w:t xml:space="preserve">Bar plot illustration of quantified fat fraction (FF) decreases over time estimated by a linear fit in brown adipose tissue (BAT) depots during the initial (a), cooling (b) and warming (c) phase </w:t>
      </w:r>
      <w:r w:rsidR="00301760" w:rsidRPr="00175E5D">
        <w:rPr>
          <w:lang w:val="en-US"/>
        </w:rPr>
        <w:t>compared</w:t>
      </w:r>
      <w:r w:rsidRPr="00175E5D">
        <w:rPr>
          <w:lang w:val="en-US"/>
        </w:rPr>
        <w:t xml:space="preserve"> for </w:t>
      </w:r>
      <w:r w:rsidR="00301760" w:rsidRPr="00175E5D">
        <w:rPr>
          <w:lang w:val="en-US"/>
        </w:rPr>
        <w:t>S10A,B</w:t>
      </w:r>
      <w:r w:rsidRPr="00175E5D">
        <w:rPr>
          <w:lang w:val="en-US"/>
        </w:rPr>
        <w:t>. Corresponding mean FF values (mean ± standard deviation) in the evaluated BAT volume (d) at the beginning of the measurement (</w:t>
      </w:r>
      <w:proofErr w:type="spellStart"/>
      <w:r w:rsidRPr="00175E5D">
        <w:rPr>
          <w:lang w:val="en-US"/>
        </w:rPr>
        <w:t>FF</w:t>
      </w:r>
      <w:r w:rsidRPr="00175E5D">
        <w:rPr>
          <w:vertAlign w:val="subscript"/>
          <w:lang w:val="en-US"/>
        </w:rPr>
        <w:t>start</w:t>
      </w:r>
      <w:proofErr w:type="spellEnd"/>
      <w:r w:rsidRPr="00175E5D">
        <w:rPr>
          <w:lang w:val="en-US"/>
        </w:rPr>
        <w:t>), at the phase transition to the cooling phase (</w:t>
      </w:r>
      <w:proofErr w:type="spellStart"/>
      <w:r w:rsidRPr="00175E5D">
        <w:rPr>
          <w:lang w:val="en-US"/>
        </w:rPr>
        <w:t>FF</w:t>
      </w:r>
      <w:r w:rsidRPr="00175E5D">
        <w:rPr>
          <w:vertAlign w:val="subscript"/>
          <w:lang w:val="en-US"/>
        </w:rPr>
        <w:t>base</w:t>
      </w:r>
      <w:proofErr w:type="spellEnd"/>
      <w:r w:rsidRPr="00175E5D">
        <w:rPr>
          <w:lang w:val="en-US"/>
        </w:rPr>
        <w:t>) and to the warming phase (</w:t>
      </w:r>
      <w:proofErr w:type="spellStart"/>
      <w:r w:rsidRPr="00175E5D">
        <w:rPr>
          <w:lang w:val="en-US"/>
        </w:rPr>
        <w:t>FF</w:t>
      </w:r>
      <w:r w:rsidRPr="00175E5D">
        <w:rPr>
          <w:vertAlign w:val="subscript"/>
          <w:lang w:val="en-US"/>
        </w:rPr>
        <w:t>cool</w:t>
      </w:r>
      <w:proofErr w:type="spellEnd"/>
      <w:r w:rsidRPr="00175E5D">
        <w:rPr>
          <w:lang w:val="en-US"/>
        </w:rPr>
        <w:t>) as well as at the end of the measurement (</w:t>
      </w:r>
      <w:proofErr w:type="spellStart"/>
      <w:r w:rsidRPr="00175E5D">
        <w:rPr>
          <w:lang w:val="en-US"/>
        </w:rPr>
        <w:t>FF</w:t>
      </w:r>
      <w:r w:rsidRPr="00175E5D">
        <w:rPr>
          <w:vertAlign w:val="subscript"/>
          <w:lang w:val="en-US"/>
        </w:rPr>
        <w:t>end</w:t>
      </w:r>
      <w:proofErr w:type="spellEnd"/>
      <w:r w:rsidRPr="00175E5D">
        <w:rPr>
          <w:lang w:val="en-US"/>
        </w:rPr>
        <w:t xml:space="preserve">) are illustrated in (e). Mean FF values in subcutaneous adipose tissue (SAT) and muscle tissue (f) and the corresponding linear slopes during the whole measurement time (g) are also delineated. Quantified values are delineated in Table 2. </w:t>
      </w:r>
    </w:p>
    <w:p w14:paraId="13D0D0F6" w14:textId="6616DC0C" w:rsidR="00AE2254" w:rsidRPr="00175E5D" w:rsidRDefault="00AE2254" w:rsidP="00AE2254">
      <w:pPr>
        <w:spacing w:line="480" w:lineRule="auto"/>
        <w:jc w:val="both"/>
        <w:rPr>
          <w:b/>
          <w:lang w:val="en-US"/>
        </w:rPr>
      </w:pPr>
      <w:bookmarkStart w:id="26" w:name="OLE_LINK528"/>
      <w:bookmarkStart w:id="27" w:name="OLE_LINK529"/>
      <w:bookmarkStart w:id="28" w:name="OLE_LINK530"/>
      <w:bookmarkStart w:id="29" w:name="OLE_LINK531"/>
      <w:r w:rsidRPr="00175E5D">
        <w:rPr>
          <w:b/>
          <w:lang w:val="en-US"/>
        </w:rPr>
        <w:t>Figure 5</w:t>
      </w:r>
    </w:p>
    <w:bookmarkEnd w:id="26"/>
    <w:bookmarkEnd w:id="27"/>
    <w:bookmarkEnd w:id="28"/>
    <w:bookmarkEnd w:id="29"/>
    <w:p w14:paraId="3360FF9D" w14:textId="66FD6B3A" w:rsidR="00D9052B" w:rsidRPr="00175E5D" w:rsidRDefault="00AE2254" w:rsidP="00FD5481">
      <w:pPr>
        <w:spacing w:line="480" w:lineRule="auto"/>
        <w:jc w:val="both"/>
        <w:rPr>
          <w:lang w:val="en-US"/>
        </w:rPr>
      </w:pPr>
      <w:r w:rsidRPr="00175E5D">
        <w:rPr>
          <w:lang w:val="en-US"/>
        </w:rPr>
        <w:t xml:space="preserve">(a) </w:t>
      </w:r>
      <w:r w:rsidR="00301760" w:rsidRPr="00175E5D">
        <w:rPr>
          <w:lang w:val="en-US"/>
        </w:rPr>
        <w:t>F</w:t>
      </w:r>
      <w:r w:rsidRPr="00175E5D">
        <w:rPr>
          <w:lang w:val="en-US"/>
        </w:rPr>
        <w:t>at fraction (FF) values in evaluated brown adipose tissue (BAT) regio</w:t>
      </w:r>
      <w:r w:rsidR="00301760" w:rsidRPr="00175E5D">
        <w:rPr>
          <w:lang w:val="en-US"/>
        </w:rPr>
        <w:t>ns of interest (ROIs) are plotted against</w:t>
      </w:r>
      <w:r w:rsidRPr="00175E5D">
        <w:rPr>
          <w:lang w:val="en-US"/>
        </w:rPr>
        <w:t xml:space="preserve"> corresponding back skin temperatures (averaged in a span of 60 data points each 5 min) for the initial (green), cooling (blue) and warming (red) phase. Correlated slopes (</w:t>
      </w:r>
      <w:proofErr w:type="spellStart"/>
      <w:r w:rsidRPr="00175E5D">
        <w:rPr>
          <w:lang w:val="en-US"/>
        </w:rPr>
        <w:t>slope</w:t>
      </w:r>
      <w:r w:rsidRPr="00175E5D">
        <w:rPr>
          <w:vertAlign w:val="subscript"/>
          <w:lang w:val="en-US"/>
        </w:rPr>
        <w:t>FFbs</w:t>
      </w:r>
      <w:proofErr w:type="spellEnd"/>
      <w:r w:rsidRPr="00175E5D">
        <w:rPr>
          <w:lang w:val="en-US"/>
        </w:rPr>
        <w:t xml:space="preserve">) were determined by a linear fit (black) on the significant FF changes (p &lt; 0.001) during the cooling phase. While back skin temperatures decreased, a FF decrease in BAT could also be observed. (b) Bar plot illustration of resulting negative values </w:t>
      </w:r>
      <w:proofErr w:type="spellStart"/>
      <w:r w:rsidRPr="00175E5D">
        <w:rPr>
          <w:lang w:val="en-US"/>
        </w:rPr>
        <w:t>slope</w:t>
      </w:r>
      <w:r w:rsidRPr="00175E5D">
        <w:rPr>
          <w:vertAlign w:val="subscript"/>
          <w:lang w:val="en-US"/>
        </w:rPr>
        <w:t>FFbs</w:t>
      </w:r>
      <w:proofErr w:type="spellEnd"/>
      <w:r w:rsidRPr="00175E5D">
        <w:rPr>
          <w:lang w:val="en-US"/>
        </w:rPr>
        <w:t xml:space="preserve">. Correlations </w:t>
      </w:r>
      <w:bookmarkStart w:id="30" w:name="OLE_LINK60"/>
      <w:r w:rsidRPr="00175E5D">
        <w:rPr>
          <w:lang w:val="en-US"/>
        </w:rPr>
        <w:t>│</w:t>
      </w:r>
      <w:proofErr w:type="spellStart"/>
      <w:r w:rsidRPr="00175E5D">
        <w:rPr>
          <w:lang w:val="en-US"/>
        </w:rPr>
        <w:t>r</w:t>
      </w:r>
      <w:r w:rsidRPr="00175E5D">
        <w:rPr>
          <w:vertAlign w:val="subscript"/>
          <w:lang w:val="en-US"/>
        </w:rPr>
        <w:t>FFbs</w:t>
      </w:r>
      <w:proofErr w:type="spellEnd"/>
      <w:r w:rsidRPr="00175E5D">
        <w:rPr>
          <w:lang w:val="en-US"/>
        </w:rPr>
        <w:t xml:space="preserve">│&gt; 0.5 </w:t>
      </w:r>
      <w:bookmarkEnd w:id="30"/>
      <w:r w:rsidRPr="00175E5D">
        <w:rPr>
          <w:lang w:val="en-US"/>
        </w:rPr>
        <w:t xml:space="preserve">were observed for </w:t>
      </w:r>
      <w:r w:rsidR="00301760" w:rsidRPr="00175E5D">
        <w:rPr>
          <w:lang w:val="en-US"/>
        </w:rPr>
        <w:t>S10A and S10B</w:t>
      </w:r>
      <w:r w:rsidRPr="00175E5D">
        <w:rPr>
          <w:lang w:val="en-US"/>
        </w:rPr>
        <w:t xml:space="preserve">. </w:t>
      </w:r>
      <w:r w:rsidR="00301760" w:rsidRPr="00175E5D">
        <w:rPr>
          <w:lang w:val="en-US"/>
        </w:rPr>
        <w:t>Quantified</w:t>
      </w:r>
      <w:r w:rsidRPr="00175E5D">
        <w:rPr>
          <w:lang w:val="en-US"/>
        </w:rPr>
        <w:t xml:space="preserve"> data </w:t>
      </w:r>
      <w:r w:rsidR="00301760" w:rsidRPr="00175E5D">
        <w:rPr>
          <w:lang w:val="en-US"/>
        </w:rPr>
        <w:t>is</w:t>
      </w:r>
      <w:r w:rsidRPr="00175E5D">
        <w:rPr>
          <w:lang w:val="en-US"/>
        </w:rPr>
        <w:t xml:space="preserve"> delineated in Table </w:t>
      </w:r>
      <w:r w:rsidR="00301760" w:rsidRPr="00175E5D">
        <w:rPr>
          <w:lang w:val="en-US"/>
        </w:rPr>
        <w:t>4</w:t>
      </w:r>
      <w:r w:rsidRPr="00175E5D">
        <w:rPr>
          <w:lang w:val="en-US"/>
        </w:rPr>
        <w:t>.</w:t>
      </w:r>
      <w:bookmarkEnd w:id="0"/>
      <w:bookmarkEnd w:id="1"/>
      <w:bookmarkEnd w:id="2"/>
      <w:bookmarkEnd w:id="3"/>
    </w:p>
    <w:sectPr w:rsidR="00D9052B" w:rsidRPr="00175E5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4CF"/>
    <w:rsid w:val="00057096"/>
    <w:rsid w:val="00057A86"/>
    <w:rsid w:val="000E52A4"/>
    <w:rsid w:val="000E5E9A"/>
    <w:rsid w:val="0012089F"/>
    <w:rsid w:val="001349D1"/>
    <w:rsid w:val="00137F2D"/>
    <w:rsid w:val="0016035B"/>
    <w:rsid w:val="0016250E"/>
    <w:rsid w:val="00171746"/>
    <w:rsid w:val="00175E5D"/>
    <w:rsid w:val="00182A7D"/>
    <w:rsid w:val="001839D4"/>
    <w:rsid w:val="001969B8"/>
    <w:rsid w:val="001A46F6"/>
    <w:rsid w:val="001F600B"/>
    <w:rsid w:val="002065BA"/>
    <w:rsid w:val="002962CE"/>
    <w:rsid w:val="00301760"/>
    <w:rsid w:val="00304BD5"/>
    <w:rsid w:val="003441D5"/>
    <w:rsid w:val="003502D2"/>
    <w:rsid w:val="003539A7"/>
    <w:rsid w:val="003671BE"/>
    <w:rsid w:val="00466B14"/>
    <w:rsid w:val="0050593C"/>
    <w:rsid w:val="00543E72"/>
    <w:rsid w:val="005577AE"/>
    <w:rsid w:val="00607D89"/>
    <w:rsid w:val="006361E7"/>
    <w:rsid w:val="00680D64"/>
    <w:rsid w:val="00682226"/>
    <w:rsid w:val="006F56D8"/>
    <w:rsid w:val="007058F7"/>
    <w:rsid w:val="00724A9D"/>
    <w:rsid w:val="0073425D"/>
    <w:rsid w:val="00743B9F"/>
    <w:rsid w:val="00761709"/>
    <w:rsid w:val="007A227B"/>
    <w:rsid w:val="007B73DC"/>
    <w:rsid w:val="00820371"/>
    <w:rsid w:val="008376D8"/>
    <w:rsid w:val="00841789"/>
    <w:rsid w:val="008A2101"/>
    <w:rsid w:val="009559A4"/>
    <w:rsid w:val="00981AFE"/>
    <w:rsid w:val="00986BA1"/>
    <w:rsid w:val="00995741"/>
    <w:rsid w:val="009A655E"/>
    <w:rsid w:val="009B538B"/>
    <w:rsid w:val="009B55F4"/>
    <w:rsid w:val="00A005A9"/>
    <w:rsid w:val="00A163B2"/>
    <w:rsid w:val="00AA3B3F"/>
    <w:rsid w:val="00AE2254"/>
    <w:rsid w:val="00B77A38"/>
    <w:rsid w:val="00B84CFF"/>
    <w:rsid w:val="00BA3460"/>
    <w:rsid w:val="00BC344F"/>
    <w:rsid w:val="00C3653B"/>
    <w:rsid w:val="00C41290"/>
    <w:rsid w:val="00C930C7"/>
    <w:rsid w:val="00D41053"/>
    <w:rsid w:val="00D9052B"/>
    <w:rsid w:val="00DB345C"/>
    <w:rsid w:val="00DC23F4"/>
    <w:rsid w:val="00E2157D"/>
    <w:rsid w:val="00E46BF6"/>
    <w:rsid w:val="00E774CF"/>
    <w:rsid w:val="00E92EFC"/>
    <w:rsid w:val="00EB0C54"/>
    <w:rsid w:val="00EF4C58"/>
    <w:rsid w:val="00F3039A"/>
    <w:rsid w:val="00F9510E"/>
    <w:rsid w:val="00FD54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AE33A"/>
  <w15:docId w15:val="{7AF472EF-296A-452E-A45B-2D7C9C602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46BF6"/>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E774CF"/>
    <w:pPr>
      <w:widowControl w:val="0"/>
      <w:suppressAutoHyphens/>
      <w:overflowPunct w:val="0"/>
      <w:autoSpaceDE w:val="0"/>
      <w:autoSpaceDN w:val="0"/>
      <w:adjustRightInd w:val="0"/>
      <w:spacing w:after="120"/>
      <w:textAlignment w:val="baseline"/>
    </w:pPr>
    <w:rPr>
      <w:szCs w:val="20"/>
    </w:rPr>
  </w:style>
  <w:style w:type="character" w:customStyle="1" w:styleId="TextkrperZchn">
    <w:name w:val="Textkörper Zchn"/>
    <w:basedOn w:val="Absatz-Standardschriftart"/>
    <w:link w:val="Textkrper"/>
    <w:rsid w:val="00E774CF"/>
    <w:rPr>
      <w:rFonts w:ascii="Times New Roman" w:eastAsia="Times New Roman" w:hAnsi="Times New Roman" w:cs="Times New Roman"/>
      <w:sz w:val="24"/>
      <w:szCs w:val="20"/>
      <w:lang w:eastAsia="de-DE"/>
    </w:rPr>
  </w:style>
  <w:style w:type="character" w:styleId="Kommentarzeichen">
    <w:name w:val="annotation reference"/>
    <w:semiHidden/>
    <w:rsid w:val="00E774CF"/>
    <w:rPr>
      <w:sz w:val="16"/>
      <w:szCs w:val="16"/>
    </w:rPr>
  </w:style>
  <w:style w:type="paragraph" w:styleId="Kommentartext">
    <w:name w:val="annotation text"/>
    <w:basedOn w:val="Standard"/>
    <w:link w:val="KommentartextZchn"/>
    <w:uiPriority w:val="99"/>
    <w:rsid w:val="00E774CF"/>
    <w:rPr>
      <w:sz w:val="20"/>
      <w:szCs w:val="20"/>
    </w:rPr>
  </w:style>
  <w:style w:type="character" w:customStyle="1" w:styleId="KommentartextZchn">
    <w:name w:val="Kommentartext Zchn"/>
    <w:basedOn w:val="Absatz-Standardschriftart"/>
    <w:link w:val="Kommentartext"/>
    <w:uiPriority w:val="99"/>
    <w:rsid w:val="00E774CF"/>
    <w:rPr>
      <w:rFonts w:ascii="Times New Roman" w:eastAsia="Times New Roman"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E774C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774CF"/>
    <w:rPr>
      <w:rFonts w:ascii="Tahoma" w:eastAsia="Times New Roman" w:hAnsi="Tahoma" w:cs="Tahoma"/>
      <w:sz w:val="16"/>
      <w:szCs w:val="16"/>
      <w:lang w:eastAsia="de-DE"/>
    </w:rPr>
  </w:style>
  <w:style w:type="paragraph" w:styleId="Beschriftung">
    <w:name w:val="caption"/>
    <w:basedOn w:val="Standard"/>
    <w:next w:val="Standard"/>
    <w:uiPriority w:val="35"/>
    <w:unhideWhenUsed/>
    <w:qFormat/>
    <w:rsid w:val="00171746"/>
    <w:rPr>
      <w:b/>
      <w:bCs/>
      <w:sz w:val="20"/>
      <w:szCs w:val="20"/>
    </w:rPr>
  </w:style>
  <w:style w:type="table" w:styleId="HelleSchattierung">
    <w:name w:val="Light Shading"/>
    <w:basedOn w:val="NormaleTabelle"/>
    <w:uiPriority w:val="60"/>
    <w:rsid w:val="00171746"/>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Listenabsatz">
    <w:name w:val="List Paragraph"/>
    <w:basedOn w:val="Standard"/>
    <w:uiPriority w:val="34"/>
    <w:qFormat/>
    <w:rsid w:val="00EF4C58"/>
    <w:pPr>
      <w:ind w:left="720"/>
      <w:contextualSpacing/>
    </w:pPr>
  </w:style>
  <w:style w:type="paragraph" w:styleId="Kommentarthema">
    <w:name w:val="annotation subject"/>
    <w:basedOn w:val="Kommentartext"/>
    <w:next w:val="Kommentartext"/>
    <w:link w:val="KommentarthemaZchn"/>
    <w:uiPriority w:val="99"/>
    <w:semiHidden/>
    <w:unhideWhenUsed/>
    <w:rsid w:val="00057A86"/>
    <w:rPr>
      <w:b/>
      <w:bCs/>
    </w:rPr>
  </w:style>
  <w:style w:type="character" w:customStyle="1" w:styleId="KommentarthemaZchn">
    <w:name w:val="Kommentarthema Zchn"/>
    <w:basedOn w:val="KommentartextZchn"/>
    <w:link w:val="Kommentarthema"/>
    <w:uiPriority w:val="99"/>
    <w:semiHidden/>
    <w:rsid w:val="00057A86"/>
    <w:rPr>
      <w:rFonts w:ascii="Times New Roman" w:eastAsia="Times New Roman" w:hAnsi="Times New Roman"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F6555-9B29-45B3-8772-056F4677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1493</Words>
  <Characters>9409</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DKFZ</Company>
  <LinksUpToDate>false</LinksUpToDate>
  <CharactersWithSpaces>10881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Stahl, Vanessa</dc:creator>
  <cp:lastModifiedBy>Van S</cp:lastModifiedBy>
  <cp:revision>5</cp:revision>
  <cp:lastPrinted>2016-06-10T10:34:00Z</cp:lastPrinted>
  <dcterms:created xsi:type="dcterms:W3CDTF">2016-06-13T14:36:00Z</dcterms:created>
  <dcterms:modified xsi:type="dcterms:W3CDTF">2016-06-14T06:39:00Z</dcterms:modified>
</cp:coreProperties>
</file>