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1E8EAE" w14:textId="6C513EDF" w:rsidR="00661219" w:rsidRPr="00295F33" w:rsidRDefault="00295F33" w:rsidP="00556BE7">
      <w:pPr>
        <w:spacing w:before="120" w:line="480" w:lineRule="auto"/>
        <w:jc w:val="both"/>
        <w:rPr>
          <w:b/>
          <w:lang w:val="en-US"/>
        </w:rPr>
      </w:pPr>
      <w:bookmarkStart w:id="0" w:name="_GoBack"/>
      <w:r w:rsidRPr="00295F33">
        <w:rPr>
          <w:b/>
          <w:lang w:val="en-US"/>
        </w:rPr>
        <w:t>SUPPLEMENTAL REGISTRATION EVALUATION</w:t>
      </w:r>
    </w:p>
    <w:p w14:paraId="45546740" w14:textId="2097C087" w:rsidR="00556BE7" w:rsidRPr="00295F33" w:rsidRDefault="00295F33" w:rsidP="00556BE7">
      <w:pPr>
        <w:spacing w:before="120" w:line="480" w:lineRule="auto"/>
        <w:jc w:val="both"/>
        <w:rPr>
          <w:lang w:val="en-US"/>
        </w:rPr>
      </w:pPr>
      <w:r w:rsidRPr="00295F33">
        <w:rPr>
          <w:b/>
          <w:lang w:val="en-US"/>
        </w:rPr>
        <w:t>MATERIALS AND METHODS</w:t>
      </w:r>
    </w:p>
    <w:p w14:paraId="5209EB60" w14:textId="77777777" w:rsidR="00556BE7" w:rsidRPr="00295F33" w:rsidRDefault="00556BE7" w:rsidP="00556BE7">
      <w:pPr>
        <w:spacing w:before="120" w:line="480" w:lineRule="auto"/>
        <w:jc w:val="both"/>
        <w:rPr>
          <w:lang w:val="en-US"/>
        </w:rPr>
      </w:pPr>
      <w:r w:rsidRPr="00295F33">
        <w:rPr>
          <w:lang w:val="en-US"/>
        </w:rPr>
        <w:t>To evaluate the FSFD</w:t>
      </w:r>
      <w:r w:rsidR="007B122A" w:rsidRPr="00295F33">
        <w:rPr>
          <w:lang w:val="en-US"/>
        </w:rPr>
        <w:t>emon</w:t>
      </w:r>
      <w:r w:rsidRPr="00295F33">
        <w:rPr>
          <w:lang w:val="en-US"/>
        </w:rPr>
        <w:t xml:space="preserve">s quantitatively and to estimate an error value, transformations were assessed via </w:t>
      </w:r>
      <w:r w:rsidRPr="00295F33">
        <w:rPr>
          <w:i/>
          <w:lang w:val="en-US"/>
        </w:rPr>
        <w:t>Point Set Interaction</w:t>
      </w:r>
      <w:r w:rsidRPr="00295F33">
        <w:rPr>
          <w:lang w:val="en-US"/>
        </w:rPr>
        <w:t xml:space="preserve"> (plugin of MITK).</w:t>
      </w:r>
    </w:p>
    <w:p w14:paraId="619795A5" w14:textId="6BF7B0A3" w:rsidR="00556BE7" w:rsidRPr="00295F33" w:rsidRDefault="00491448" w:rsidP="00556BE7">
      <w:pPr>
        <w:spacing w:before="120" w:line="480" w:lineRule="auto"/>
        <w:ind w:firstLine="709"/>
        <w:jc w:val="both"/>
        <w:rPr>
          <w:lang w:val="en-US"/>
        </w:rPr>
      </w:pPr>
      <w:bookmarkStart w:id="1" w:name="OLE_LINK94"/>
      <w:bookmarkStart w:id="2" w:name="OLE_LINK95"/>
      <w:r w:rsidRPr="00295F33">
        <w:rPr>
          <w:lang w:val="en-US"/>
        </w:rPr>
        <w:t>This evaluation was done by a</w:t>
      </w:r>
      <w:r w:rsidR="00556BE7" w:rsidRPr="00295F33">
        <w:rPr>
          <w:lang w:val="en-US"/>
        </w:rPr>
        <w:t xml:space="preserve"> </w:t>
      </w:r>
      <w:r w:rsidRPr="00295F33">
        <w:rPr>
          <w:lang w:val="en-US"/>
        </w:rPr>
        <w:t>board-certified</w:t>
      </w:r>
      <w:r w:rsidR="00556BE7" w:rsidRPr="00295F33">
        <w:rPr>
          <w:lang w:val="en-US"/>
        </w:rPr>
        <w:t xml:space="preserve"> radiologist (</w:t>
      </w:r>
      <w:r w:rsidRPr="00295F33">
        <w:rPr>
          <w:lang w:val="en-US"/>
        </w:rPr>
        <w:t>M.T.F., 6</w:t>
      </w:r>
      <w:r w:rsidR="00556BE7" w:rsidRPr="00295F33">
        <w:rPr>
          <w:lang w:val="en-US"/>
        </w:rPr>
        <w:t xml:space="preserve"> years of experience in MRI) by placing a set of 5 positions </w:t>
      </w:r>
      <w:bookmarkStart w:id="3" w:name="OLE_LINK5"/>
      <w:bookmarkStart w:id="4" w:name="OLE_LINK6"/>
      <w:bookmarkStart w:id="5" w:name="OLE_LINK7"/>
      <w:bookmarkStart w:id="6" w:name="OLE_LINK8"/>
      <w:bookmarkStart w:id="7" w:name="OLE_LINK9"/>
      <w:r w:rsidR="00556BE7" w:rsidRPr="00295F33">
        <w:rPr>
          <w:lang w:val="en-US"/>
        </w:rPr>
        <w:t>X = {x</w:t>
      </w:r>
      <w:r w:rsidR="00556BE7" w:rsidRPr="00295F33">
        <w:rPr>
          <w:vertAlign w:val="subscript"/>
          <w:lang w:val="en-US"/>
        </w:rPr>
        <w:t>i</w:t>
      </w:r>
      <w:r w:rsidR="00556BE7" w:rsidRPr="00295F33">
        <w:rPr>
          <w:lang w:val="en-US"/>
        </w:rPr>
        <w:t xml:space="preserve"> | i = 1...5} </w:t>
      </w:r>
      <w:bookmarkEnd w:id="3"/>
      <w:bookmarkEnd w:id="4"/>
      <w:bookmarkEnd w:id="5"/>
      <w:bookmarkEnd w:id="6"/>
      <w:bookmarkEnd w:id="7"/>
      <w:r w:rsidR="00556BE7" w:rsidRPr="00295F33">
        <w:rPr>
          <w:lang w:val="en-US"/>
        </w:rPr>
        <w:t>at specific anatomical landmarks on the target data set (D</w:t>
      </w:r>
      <w:r w:rsidR="00556BE7" w:rsidRPr="00295F33">
        <w:rPr>
          <w:vertAlign w:val="subscript"/>
          <w:lang w:val="en-US"/>
        </w:rPr>
        <w:t>T</w:t>
      </w:r>
      <w:r w:rsidR="00556BE7" w:rsidRPr="00295F33">
        <w:rPr>
          <w:lang w:val="en-US"/>
        </w:rPr>
        <w:t>) of each volunteer</w:t>
      </w:r>
      <w:r w:rsidR="00294F5C" w:rsidRPr="00295F33">
        <w:rPr>
          <w:lang w:val="en-US"/>
        </w:rPr>
        <w:t xml:space="preserve"> (</w:t>
      </w:r>
      <w:r w:rsidR="00B613F9" w:rsidRPr="00295F33">
        <w:rPr>
          <w:lang w:val="en-US"/>
        </w:rPr>
        <w:t xml:space="preserve">Figure </w:t>
      </w:r>
      <w:r w:rsidR="00B613F9" w:rsidRPr="00295F33">
        <w:rPr>
          <w:noProof/>
          <w:lang w:val="en-US"/>
        </w:rPr>
        <w:t>1</w:t>
      </w:r>
      <w:r w:rsidR="00294F5C" w:rsidRPr="00295F33">
        <w:rPr>
          <w:lang w:val="en-US"/>
        </w:rPr>
        <w:t>(a))</w:t>
      </w:r>
      <w:r w:rsidR="00556BE7" w:rsidRPr="00295F33">
        <w:rPr>
          <w:lang w:val="en-US"/>
        </w:rPr>
        <w:t xml:space="preserve">. </w:t>
      </w:r>
      <w:bookmarkEnd w:id="1"/>
      <w:bookmarkEnd w:id="2"/>
      <w:r w:rsidR="00556BE7" w:rsidRPr="00295F33">
        <w:rPr>
          <w:lang w:val="en-US"/>
        </w:rPr>
        <w:t xml:space="preserve">Landmarks were chosen that typically do not extend one slice and were not affected by motion artifacts. </w:t>
      </w:r>
    </w:p>
    <w:p w14:paraId="0F54B7A2" w14:textId="77777777" w:rsidR="00556BE7" w:rsidRPr="00295F33" w:rsidRDefault="00556BE7" w:rsidP="00556BE7">
      <w:pPr>
        <w:spacing w:before="120" w:line="480" w:lineRule="auto"/>
        <w:ind w:firstLine="709"/>
        <w:jc w:val="both"/>
        <w:rPr>
          <w:lang w:val="en-US"/>
        </w:rPr>
      </w:pPr>
      <w:r w:rsidRPr="00295F33">
        <w:rPr>
          <w:lang w:val="en-US"/>
        </w:rPr>
        <w:t>The positions X’ = {x</w:t>
      </w:r>
      <w:r w:rsidRPr="00295F33">
        <w:rPr>
          <w:vertAlign w:val="subscript"/>
          <w:lang w:val="en-US"/>
        </w:rPr>
        <w:t>i</w:t>
      </w:r>
      <w:r w:rsidRPr="00295F33">
        <w:rPr>
          <w:lang w:val="en-US"/>
        </w:rPr>
        <w:t>’ | i = 1...5} and X’’ = {x</w:t>
      </w:r>
      <w:r w:rsidRPr="00295F33">
        <w:rPr>
          <w:vertAlign w:val="subscript"/>
          <w:lang w:val="en-US"/>
        </w:rPr>
        <w:t>i</w:t>
      </w:r>
      <w:r w:rsidRPr="00295F33">
        <w:rPr>
          <w:lang w:val="en-US"/>
        </w:rPr>
        <w:t xml:space="preserve">’’ | i = 1...5} of the same landmarks were placed at two unregistered data sets. </w:t>
      </w:r>
      <w:bookmarkStart w:id="8" w:name="OLE_LINK316"/>
      <w:bookmarkStart w:id="9" w:name="OLE_LINK317"/>
      <w:bookmarkStart w:id="10" w:name="OLE_LINK318"/>
      <w:r w:rsidRPr="00295F33">
        <w:rPr>
          <w:lang w:val="en-US"/>
        </w:rPr>
        <w:t xml:space="preserve">Therefore, </w:t>
      </w:r>
      <w:r w:rsidR="00D97A7A" w:rsidRPr="00295F33">
        <w:rPr>
          <w:lang w:val="en-US"/>
        </w:rPr>
        <w:t>for each volunteer, the third</w:t>
      </w:r>
      <w:r w:rsidRPr="00295F33">
        <w:rPr>
          <w:lang w:val="en-US"/>
        </w:rPr>
        <w:t xml:space="preserve"> dataset measured at the beginning (D</w:t>
      </w:r>
      <w:r w:rsidRPr="00295F33">
        <w:rPr>
          <w:vertAlign w:val="subscript"/>
          <w:lang w:val="en-US"/>
        </w:rPr>
        <w:t>M1</w:t>
      </w:r>
      <w:r w:rsidRPr="00295F33">
        <w:rPr>
          <w:lang w:val="en-US"/>
        </w:rPr>
        <w:t>)</w:t>
      </w:r>
      <w:r w:rsidR="00D97A7A" w:rsidRPr="00295F33">
        <w:rPr>
          <w:lang w:val="en-US"/>
        </w:rPr>
        <w:t>,</w:t>
      </w:r>
      <w:r w:rsidRPr="00295F33">
        <w:rPr>
          <w:lang w:val="en-US"/>
        </w:rPr>
        <w:t xml:space="preserve"> and </w:t>
      </w:r>
      <w:r w:rsidR="00D97A7A" w:rsidRPr="00295F33">
        <w:rPr>
          <w:lang w:val="en-US"/>
        </w:rPr>
        <w:t>the third last</w:t>
      </w:r>
      <w:r w:rsidRPr="00295F33">
        <w:rPr>
          <w:lang w:val="en-US"/>
        </w:rPr>
        <w:t xml:space="preserve"> (D</w:t>
      </w:r>
      <w:r w:rsidRPr="00295F33">
        <w:rPr>
          <w:vertAlign w:val="subscript"/>
          <w:lang w:val="en-US"/>
        </w:rPr>
        <w:t>M2</w:t>
      </w:r>
      <w:r w:rsidRPr="00295F33">
        <w:rPr>
          <w:lang w:val="en-US"/>
        </w:rPr>
        <w:t>)</w:t>
      </w:r>
      <w:r w:rsidR="00D97A7A" w:rsidRPr="00295F33">
        <w:rPr>
          <w:lang w:val="en-US"/>
        </w:rPr>
        <w:t>, measured at the end</w:t>
      </w:r>
      <w:r w:rsidRPr="00295F33">
        <w:rPr>
          <w:lang w:val="en-US"/>
        </w:rPr>
        <w:t xml:space="preserve"> of the experiment</w:t>
      </w:r>
      <w:r w:rsidR="00D97A7A" w:rsidRPr="00295F33">
        <w:rPr>
          <w:lang w:val="en-US"/>
        </w:rPr>
        <w:t>,</w:t>
      </w:r>
      <w:r w:rsidRPr="00295F33">
        <w:rPr>
          <w:lang w:val="en-US"/>
        </w:rPr>
        <w:t xml:space="preserve"> were chosen.</w:t>
      </w:r>
      <w:bookmarkEnd w:id="8"/>
      <w:bookmarkEnd w:id="9"/>
      <w:bookmarkEnd w:id="10"/>
      <w:r w:rsidRPr="00295F33">
        <w:rPr>
          <w:lang w:val="en-US"/>
        </w:rPr>
        <w:t xml:space="preserve"> Using the corresponding transformations calculated by the image registration algorithm, </w:t>
      </w:r>
      <w:bookmarkStart w:id="11" w:name="OLE_LINK319"/>
      <w:bookmarkStart w:id="12" w:name="OLE_LINK320"/>
      <w:bookmarkStart w:id="13" w:name="OLE_LINK321"/>
      <w:r w:rsidRPr="00295F33">
        <w:rPr>
          <w:lang w:val="en-US"/>
        </w:rPr>
        <w:t xml:space="preserve">the </w:t>
      </w:r>
      <w:r w:rsidR="00D97A7A" w:rsidRPr="00295F33">
        <w:rPr>
          <w:lang w:val="en-US"/>
        </w:rPr>
        <w:t xml:space="preserve">positions of the </w:t>
      </w:r>
      <w:r w:rsidRPr="00295F33">
        <w:rPr>
          <w:lang w:val="en-US"/>
        </w:rPr>
        <w:t>sets X’ and X’’ were mapped on the positions of the target data set</w:t>
      </w:r>
      <w:r w:rsidR="00D97A7A" w:rsidRPr="00295F33">
        <w:rPr>
          <w:lang w:val="en-US"/>
        </w:rPr>
        <w:t xml:space="preserve"> X</w:t>
      </w:r>
      <w:bookmarkEnd w:id="11"/>
      <w:bookmarkEnd w:id="12"/>
      <w:bookmarkEnd w:id="13"/>
      <w:r w:rsidRPr="00295F33">
        <w:rPr>
          <w:lang w:val="en-US"/>
        </w:rPr>
        <w:t>. Mapping was performed using MITK.</w:t>
      </w:r>
    </w:p>
    <w:p w14:paraId="4015696A" w14:textId="77777777" w:rsidR="00556BE7" w:rsidRPr="00295F33" w:rsidRDefault="00556BE7" w:rsidP="00556BE7">
      <w:pPr>
        <w:spacing w:before="120" w:line="480" w:lineRule="auto"/>
        <w:ind w:firstLine="709"/>
        <w:jc w:val="both"/>
        <w:rPr>
          <w:lang w:val="en-US"/>
        </w:rPr>
      </w:pPr>
      <w:r w:rsidRPr="00295F33">
        <w:rPr>
          <w:lang w:val="en-US"/>
        </w:rPr>
        <w:t xml:space="preserve">For all volunteers, the deviation vectors </w:t>
      </w:r>
      <w:bookmarkStart w:id="14" w:name="OLE_LINK10"/>
      <w:bookmarkStart w:id="15" w:name="OLE_LINK11"/>
      <w:bookmarkStart w:id="16" w:name="OLE_LINK12"/>
      <w:bookmarkStart w:id="17" w:name="OLE_LINK13"/>
      <w:r w:rsidRPr="00295F33">
        <w:rPr>
          <w:lang w:val="en-US"/>
        </w:rPr>
        <w:t>∆</w:t>
      </w:r>
      <w:r w:rsidRPr="00295F33">
        <w:rPr>
          <w:b/>
          <w:lang w:val="en-US"/>
        </w:rPr>
        <w:t>s</w:t>
      </w:r>
      <w:r w:rsidRPr="00295F33">
        <w:rPr>
          <w:vertAlign w:val="subscript"/>
          <w:lang w:val="en-US"/>
        </w:rPr>
        <w:t>i</w:t>
      </w:r>
      <w:r w:rsidRPr="00295F33">
        <w:rPr>
          <w:lang w:val="en-US"/>
        </w:rPr>
        <w:t xml:space="preserve"> </w:t>
      </w:r>
      <w:bookmarkEnd w:id="14"/>
      <w:bookmarkEnd w:id="15"/>
      <w:r w:rsidRPr="00295F33">
        <w:rPr>
          <w:lang w:val="en-US"/>
        </w:rPr>
        <w:t xml:space="preserve">= </w:t>
      </w:r>
      <w:r w:rsidRPr="00295F33">
        <w:rPr>
          <w:b/>
          <w:lang w:val="en-US"/>
        </w:rPr>
        <w:t>x</w:t>
      </w:r>
      <w:r w:rsidRPr="00295F33">
        <w:rPr>
          <w:vertAlign w:val="subscript"/>
          <w:lang w:val="en-US"/>
        </w:rPr>
        <w:t>i,M1/2</w:t>
      </w:r>
      <w:r w:rsidRPr="00295F33">
        <w:rPr>
          <w:lang w:val="en-US"/>
        </w:rPr>
        <w:t xml:space="preserve"> – </w:t>
      </w:r>
      <w:r w:rsidRPr="00295F33">
        <w:rPr>
          <w:b/>
          <w:lang w:val="en-US"/>
        </w:rPr>
        <w:t>x</w:t>
      </w:r>
      <w:r w:rsidRPr="00295F33">
        <w:rPr>
          <w:vertAlign w:val="subscript"/>
          <w:lang w:val="en-US"/>
        </w:rPr>
        <w:t>i</w:t>
      </w:r>
      <w:r w:rsidRPr="00295F33">
        <w:rPr>
          <w:lang w:val="en-US"/>
        </w:rPr>
        <w:t xml:space="preserve"> </w:t>
      </w:r>
      <w:bookmarkEnd w:id="16"/>
      <w:bookmarkEnd w:id="17"/>
      <w:r w:rsidRPr="00295F33">
        <w:rPr>
          <w:lang w:val="en-US"/>
        </w:rPr>
        <w:t>for all landmarks L</w:t>
      </w:r>
      <w:r w:rsidRPr="00295F33">
        <w:rPr>
          <w:vertAlign w:val="subscript"/>
          <w:lang w:val="en-US"/>
        </w:rPr>
        <w:t>i</w:t>
      </w:r>
      <w:r w:rsidRPr="00295F33">
        <w:rPr>
          <w:lang w:val="en-US"/>
        </w:rPr>
        <w:t xml:space="preserve"> (i=1…5) were calculated. Finally mean deviations ∆</w:t>
      </w:r>
      <w:r w:rsidRPr="00295F33">
        <w:rPr>
          <w:b/>
          <w:lang w:val="en-US"/>
        </w:rPr>
        <w:t>s</w:t>
      </w:r>
      <w:r w:rsidRPr="00295F33">
        <w:rPr>
          <w:vertAlign w:val="subscript"/>
          <w:lang w:val="en-US"/>
        </w:rPr>
        <w:t>i,mean</w:t>
      </w:r>
      <w:r w:rsidRPr="00295F33">
        <w:rPr>
          <w:lang w:val="en-US"/>
        </w:rPr>
        <w:t xml:space="preserve"> for each landmark were examined.</w:t>
      </w:r>
    </w:p>
    <w:p w14:paraId="1079DDC1" w14:textId="77777777" w:rsidR="00D97A7A" w:rsidRPr="00295F33" w:rsidRDefault="00D97A7A" w:rsidP="00556BE7">
      <w:pPr>
        <w:spacing w:before="120" w:line="480" w:lineRule="auto"/>
        <w:ind w:firstLine="709"/>
        <w:jc w:val="both"/>
        <w:rPr>
          <w:lang w:val="en-US"/>
        </w:rPr>
      </w:pPr>
    </w:p>
    <w:p w14:paraId="2E3CEB37" w14:textId="77777777" w:rsidR="00D97A7A" w:rsidRPr="00295F33" w:rsidRDefault="00D97A7A" w:rsidP="00556BE7">
      <w:pPr>
        <w:spacing w:before="120" w:line="480" w:lineRule="auto"/>
        <w:ind w:firstLine="709"/>
        <w:jc w:val="both"/>
        <w:rPr>
          <w:lang w:val="en-US"/>
        </w:rPr>
      </w:pPr>
    </w:p>
    <w:p w14:paraId="72185600" w14:textId="77777777" w:rsidR="00D97A7A" w:rsidRPr="00295F33" w:rsidRDefault="00D97A7A" w:rsidP="00556BE7">
      <w:pPr>
        <w:spacing w:before="120" w:line="480" w:lineRule="auto"/>
        <w:ind w:firstLine="709"/>
        <w:jc w:val="both"/>
        <w:rPr>
          <w:lang w:val="en-US"/>
        </w:rPr>
      </w:pPr>
    </w:p>
    <w:p w14:paraId="2AA8209B" w14:textId="77777777" w:rsidR="00D97A7A" w:rsidRPr="00295F33" w:rsidRDefault="00D97A7A" w:rsidP="00556BE7">
      <w:pPr>
        <w:spacing w:before="120" w:line="480" w:lineRule="auto"/>
        <w:ind w:firstLine="709"/>
        <w:jc w:val="both"/>
        <w:rPr>
          <w:lang w:val="en-US"/>
        </w:rPr>
      </w:pPr>
    </w:p>
    <w:p w14:paraId="0EF7B5A6" w14:textId="77777777" w:rsidR="00556BE7" w:rsidRPr="00295F33" w:rsidRDefault="00556BE7" w:rsidP="00556BE7">
      <w:pPr>
        <w:spacing w:before="120" w:line="480" w:lineRule="auto"/>
        <w:jc w:val="both"/>
        <w:rPr>
          <w:b/>
          <w:lang w:val="en-US"/>
        </w:rPr>
      </w:pPr>
    </w:p>
    <w:p w14:paraId="500064E4" w14:textId="77777777" w:rsidR="00556BE7" w:rsidRPr="00295F33" w:rsidRDefault="00556BE7" w:rsidP="00556BE7">
      <w:pPr>
        <w:spacing w:before="120" w:line="480" w:lineRule="auto"/>
        <w:jc w:val="both"/>
        <w:rPr>
          <w:b/>
          <w:lang w:val="en-US"/>
        </w:rPr>
      </w:pPr>
    </w:p>
    <w:p w14:paraId="5229C84F" w14:textId="77777777" w:rsidR="00295F33" w:rsidRDefault="00295F33" w:rsidP="00556BE7">
      <w:pPr>
        <w:spacing w:before="120" w:line="480" w:lineRule="auto"/>
        <w:jc w:val="both"/>
        <w:rPr>
          <w:b/>
          <w:lang w:val="en-US"/>
        </w:rPr>
      </w:pPr>
    </w:p>
    <w:p w14:paraId="3A2B5286" w14:textId="4B74929F" w:rsidR="00556BE7" w:rsidRPr="00295F33" w:rsidRDefault="00295F33" w:rsidP="00556BE7">
      <w:pPr>
        <w:spacing w:before="120" w:line="480" w:lineRule="auto"/>
        <w:jc w:val="both"/>
        <w:rPr>
          <w:b/>
          <w:lang w:val="en-US"/>
        </w:rPr>
      </w:pPr>
      <w:r>
        <w:rPr>
          <w:b/>
          <w:lang w:val="en-US"/>
        </w:rPr>
        <w:lastRenderedPageBreak/>
        <w:t>RESULTS</w:t>
      </w:r>
    </w:p>
    <w:p w14:paraId="2B09B466" w14:textId="53C39059" w:rsidR="00556BE7" w:rsidRPr="00295F33" w:rsidRDefault="00B613F9" w:rsidP="00556BE7">
      <w:pPr>
        <w:spacing w:line="480" w:lineRule="auto"/>
        <w:jc w:val="both"/>
        <w:rPr>
          <w:lang w:val="en-US"/>
        </w:rPr>
      </w:pPr>
      <w:r w:rsidRPr="00295F33">
        <w:rPr>
          <w:lang w:val="en-US"/>
        </w:rPr>
        <w:t xml:space="preserve">Figure </w:t>
      </w:r>
      <w:r w:rsidRPr="00295F33">
        <w:rPr>
          <w:noProof/>
          <w:lang w:val="en-US"/>
        </w:rPr>
        <w:t>1</w:t>
      </w:r>
      <w:r w:rsidR="00F24BEF" w:rsidRPr="00295F33">
        <w:rPr>
          <w:lang w:val="en-US"/>
        </w:rPr>
        <w:t xml:space="preserve">(b) </w:t>
      </w:r>
      <w:r w:rsidR="00556BE7" w:rsidRPr="00295F33">
        <w:rPr>
          <w:lang w:val="en-US"/>
        </w:rPr>
        <w:t>delineates the distributions separately for each landmark L</w:t>
      </w:r>
      <w:r w:rsidR="00556BE7" w:rsidRPr="00295F33">
        <w:rPr>
          <w:vertAlign w:val="subscript"/>
          <w:lang w:val="en-US"/>
        </w:rPr>
        <w:t>i</w:t>
      </w:r>
      <w:r w:rsidR="00556BE7" w:rsidRPr="00295F33">
        <w:rPr>
          <w:lang w:val="en-US"/>
        </w:rPr>
        <w:t>. The minimum and maximum deviations, the second and third quartile, and the median M are given. Each boxplot shows a space coordinate of the corresponding deviation vector ∆</w:t>
      </w:r>
      <w:r w:rsidR="00556BE7" w:rsidRPr="00295F33">
        <w:rPr>
          <w:b/>
          <w:lang w:val="en-US"/>
        </w:rPr>
        <w:t>s</w:t>
      </w:r>
      <w:r w:rsidR="00556BE7" w:rsidRPr="00295F33">
        <w:rPr>
          <w:vertAlign w:val="subscript"/>
          <w:lang w:val="en-US"/>
        </w:rPr>
        <w:t>i</w:t>
      </w:r>
      <w:r w:rsidR="00556BE7" w:rsidRPr="00295F33">
        <w:rPr>
          <w:lang w:val="en-US"/>
        </w:rPr>
        <w:t xml:space="preserve"> and is generated out of </w:t>
      </w:r>
      <w:r w:rsidR="00AA2F3E" w:rsidRPr="00295F33">
        <w:rPr>
          <w:lang w:val="en-US"/>
        </w:rPr>
        <w:t>twenty</w:t>
      </w:r>
      <w:r w:rsidR="00556BE7" w:rsidRPr="00295F33">
        <w:rPr>
          <w:lang w:val="en-US"/>
        </w:rPr>
        <w:t xml:space="preserve"> data points. The mean deviations ∆</w:t>
      </w:r>
      <w:r w:rsidR="00556BE7" w:rsidRPr="00295F33">
        <w:rPr>
          <w:b/>
          <w:lang w:val="en-US"/>
        </w:rPr>
        <w:t>s</w:t>
      </w:r>
      <w:r w:rsidR="00556BE7" w:rsidRPr="00295F33">
        <w:rPr>
          <w:vertAlign w:val="subscript"/>
          <w:lang w:val="en-US"/>
        </w:rPr>
        <w:t>i,mean</w:t>
      </w:r>
      <w:r w:rsidR="00556BE7" w:rsidRPr="00295F33">
        <w:rPr>
          <w:lang w:val="en-US"/>
        </w:rPr>
        <w:t xml:space="preserve"> scatter around zero in the range [-0.</w:t>
      </w:r>
      <w:r w:rsidR="00103678" w:rsidRPr="00295F33">
        <w:rPr>
          <w:lang w:val="en-US"/>
        </w:rPr>
        <w:t>84</w:t>
      </w:r>
      <w:r w:rsidR="00556BE7" w:rsidRPr="00295F33">
        <w:rPr>
          <w:lang w:val="en-US"/>
        </w:rPr>
        <w:t>; 0.</w:t>
      </w:r>
      <w:r w:rsidR="00103678" w:rsidRPr="00295F33">
        <w:rPr>
          <w:lang w:val="en-US"/>
        </w:rPr>
        <w:t>49</w:t>
      </w:r>
      <w:r w:rsidR="00556BE7" w:rsidRPr="00295F33">
        <w:rPr>
          <w:lang w:val="en-US"/>
        </w:rPr>
        <w:t>] mm. Also all median values scatter in positive and negative direction M = [-0.</w:t>
      </w:r>
      <w:r w:rsidR="00103678" w:rsidRPr="00295F33">
        <w:rPr>
          <w:lang w:val="en-US"/>
        </w:rPr>
        <w:t>60</w:t>
      </w:r>
      <w:r w:rsidR="00556BE7" w:rsidRPr="00295F33">
        <w:rPr>
          <w:lang w:val="en-US"/>
        </w:rPr>
        <w:t>; 0.</w:t>
      </w:r>
      <w:r w:rsidR="00103678" w:rsidRPr="00295F33">
        <w:rPr>
          <w:lang w:val="en-US"/>
        </w:rPr>
        <w:t>51</w:t>
      </w:r>
      <w:r w:rsidR="00556BE7" w:rsidRPr="00295F33">
        <w:rPr>
          <w:lang w:val="en-US"/>
        </w:rPr>
        <w:t xml:space="preserve">] mm. </w:t>
      </w:r>
    </w:p>
    <w:p w14:paraId="2E5A7F1A" w14:textId="77777777" w:rsidR="00556BE7" w:rsidRPr="00295F33" w:rsidRDefault="00103678" w:rsidP="00556BE7">
      <w:pPr>
        <w:spacing w:line="480" w:lineRule="auto"/>
        <w:ind w:firstLine="709"/>
        <w:jc w:val="both"/>
        <w:rPr>
          <w:lang w:val="en-US"/>
        </w:rPr>
      </w:pPr>
      <w:r w:rsidRPr="00295F33">
        <w:rPr>
          <w:lang w:val="en-US"/>
        </w:rPr>
        <w:t xml:space="preserve">After mapping the landmarks </w:t>
      </w:r>
      <w:r w:rsidR="00556BE7" w:rsidRPr="00295F33">
        <w:rPr>
          <w:lang w:val="en-US"/>
        </w:rPr>
        <w:t>L</w:t>
      </w:r>
      <w:r w:rsidR="00556BE7" w:rsidRPr="00295F33">
        <w:rPr>
          <w:vertAlign w:val="subscript"/>
          <w:lang w:val="en-US"/>
        </w:rPr>
        <w:t>1</w:t>
      </w:r>
      <w:r w:rsidR="00556BE7" w:rsidRPr="00295F33">
        <w:rPr>
          <w:lang w:val="en-US"/>
        </w:rPr>
        <w:t xml:space="preserve"> – L</w:t>
      </w:r>
      <w:r w:rsidRPr="00295F33">
        <w:rPr>
          <w:vertAlign w:val="subscript"/>
          <w:lang w:val="en-US"/>
        </w:rPr>
        <w:t>5</w:t>
      </w:r>
      <w:r w:rsidR="00556BE7" w:rsidRPr="00295F33">
        <w:rPr>
          <w:lang w:val="en-US"/>
        </w:rPr>
        <w:t xml:space="preserve"> </w:t>
      </w:r>
      <w:r w:rsidRPr="00295F33">
        <w:rPr>
          <w:lang w:val="en-US"/>
        </w:rPr>
        <w:t xml:space="preserve">on the target data set, limits of variations are in the range of </w:t>
      </w:r>
      <w:r w:rsidR="00133F56" w:rsidRPr="00295F33">
        <w:rPr>
          <w:lang w:val="en-US"/>
        </w:rPr>
        <w:t>∆s</w:t>
      </w:r>
      <w:r w:rsidR="00133F56" w:rsidRPr="00295F33">
        <w:rPr>
          <w:vertAlign w:val="subscript"/>
          <w:lang w:val="en-US"/>
        </w:rPr>
        <w:t>i,mean</w:t>
      </w:r>
      <w:r w:rsidR="00133F56" w:rsidRPr="00295F33">
        <w:rPr>
          <w:lang w:val="en-US"/>
        </w:rPr>
        <w:t xml:space="preserve"> = </w:t>
      </w:r>
      <w:r w:rsidRPr="00295F33">
        <w:rPr>
          <w:lang w:val="en-US"/>
        </w:rPr>
        <w:t>[0.23; 0.90] mm, whereof L</w:t>
      </w:r>
      <w:r w:rsidRPr="00295F33">
        <w:rPr>
          <w:vertAlign w:val="subscript"/>
          <w:lang w:val="en-US"/>
        </w:rPr>
        <w:t>2</w:t>
      </w:r>
      <w:r w:rsidRPr="00295F33">
        <w:rPr>
          <w:lang w:val="en-US"/>
        </w:rPr>
        <w:t xml:space="preserve"> showed the smallest limit of variation with ∆s</w:t>
      </w:r>
      <w:r w:rsidRPr="00295F33">
        <w:rPr>
          <w:vertAlign w:val="subscript"/>
          <w:lang w:val="en-US"/>
        </w:rPr>
        <w:t xml:space="preserve">2 </w:t>
      </w:r>
      <w:r w:rsidRPr="00295F33">
        <w:rPr>
          <w:lang w:val="en-US"/>
        </w:rPr>
        <w:t>=</w:t>
      </w:r>
      <w:r w:rsidRPr="00295F33">
        <w:rPr>
          <w:vertAlign w:val="subscript"/>
          <w:lang w:val="en-US"/>
        </w:rPr>
        <w:t xml:space="preserve"> </w:t>
      </w:r>
      <w:r w:rsidRPr="00295F33">
        <w:rPr>
          <w:lang w:val="en-US"/>
        </w:rPr>
        <w:t xml:space="preserve">0.23 mm </w:t>
      </w:r>
      <w:r w:rsidRPr="00295F33">
        <w:rPr>
          <w:rFonts w:ascii="Cambria Math" w:hAnsi="Cambria Math" w:cs="Cambria Math"/>
          <w:lang w:val="en-US"/>
        </w:rPr>
        <w:t>≙</w:t>
      </w:r>
      <w:r w:rsidRPr="00295F33">
        <w:rPr>
          <w:lang w:val="en-US"/>
        </w:rPr>
        <w:t xml:space="preserve"> 0.19 pixel and landmark L</w:t>
      </w:r>
      <w:r w:rsidRPr="00295F33">
        <w:rPr>
          <w:vertAlign w:val="subscript"/>
          <w:lang w:val="en-US"/>
        </w:rPr>
        <w:t>4</w:t>
      </w:r>
      <w:r w:rsidRPr="00295F33">
        <w:rPr>
          <w:lang w:val="en-US"/>
        </w:rPr>
        <w:t xml:space="preserve"> and</w:t>
      </w:r>
      <w:r w:rsidR="00556BE7" w:rsidRPr="00295F33">
        <w:rPr>
          <w:lang w:val="en-US"/>
        </w:rPr>
        <w:t xml:space="preserve"> L</w:t>
      </w:r>
      <w:r w:rsidR="00556BE7" w:rsidRPr="00295F33">
        <w:rPr>
          <w:vertAlign w:val="subscript"/>
          <w:lang w:val="en-US"/>
        </w:rPr>
        <w:t xml:space="preserve">5 </w:t>
      </w:r>
      <w:r w:rsidRPr="00295F33">
        <w:rPr>
          <w:lang w:val="en-US"/>
        </w:rPr>
        <w:t>showed</w:t>
      </w:r>
      <w:r w:rsidR="00556BE7" w:rsidRPr="00295F33">
        <w:rPr>
          <w:lang w:val="en-US"/>
        </w:rPr>
        <w:t xml:space="preserve"> the highest </w:t>
      </w:r>
      <w:bookmarkStart w:id="18" w:name="OLE_LINK195"/>
      <w:bookmarkStart w:id="19" w:name="OLE_LINK196"/>
      <w:bookmarkStart w:id="20" w:name="OLE_LINK197"/>
      <w:r w:rsidR="00556BE7" w:rsidRPr="00295F33">
        <w:rPr>
          <w:lang w:val="en-US"/>
        </w:rPr>
        <w:t xml:space="preserve">limit of variation </w:t>
      </w:r>
      <w:bookmarkEnd w:id="18"/>
      <w:bookmarkEnd w:id="19"/>
      <w:bookmarkEnd w:id="20"/>
      <w:r w:rsidR="00556BE7" w:rsidRPr="00295F33">
        <w:rPr>
          <w:lang w:val="en-US"/>
        </w:rPr>
        <w:t xml:space="preserve">with </w:t>
      </w:r>
      <w:bookmarkStart w:id="21" w:name="OLE_LINK191"/>
      <w:bookmarkStart w:id="22" w:name="OLE_LINK192"/>
      <w:bookmarkStart w:id="23" w:name="OLE_LINK193"/>
      <w:bookmarkStart w:id="24" w:name="OLE_LINK194"/>
      <w:r w:rsidR="00556BE7" w:rsidRPr="00295F33">
        <w:rPr>
          <w:lang w:val="en-US"/>
        </w:rPr>
        <w:t>∆s</w:t>
      </w:r>
      <w:r w:rsidRPr="00295F33">
        <w:rPr>
          <w:vertAlign w:val="subscript"/>
          <w:lang w:val="en-US"/>
        </w:rPr>
        <w:t>4</w:t>
      </w:r>
      <w:r w:rsidR="00556BE7" w:rsidRPr="00295F33">
        <w:rPr>
          <w:vertAlign w:val="subscript"/>
          <w:lang w:val="en-US"/>
        </w:rPr>
        <w:t xml:space="preserve"> </w:t>
      </w:r>
      <w:bookmarkEnd w:id="21"/>
      <w:bookmarkEnd w:id="22"/>
      <w:bookmarkEnd w:id="23"/>
      <w:bookmarkEnd w:id="24"/>
      <w:r w:rsidR="00556BE7" w:rsidRPr="00295F33">
        <w:rPr>
          <w:lang w:val="en-US"/>
        </w:rPr>
        <w:t xml:space="preserve">= </w:t>
      </w:r>
      <w:bookmarkStart w:id="25" w:name="OLE_LINK198"/>
      <w:bookmarkStart w:id="26" w:name="OLE_LINK199"/>
      <w:r w:rsidRPr="00295F33">
        <w:rPr>
          <w:lang w:val="en-US"/>
        </w:rPr>
        <w:t>∆s</w:t>
      </w:r>
      <w:r w:rsidRPr="00295F33">
        <w:rPr>
          <w:vertAlign w:val="subscript"/>
          <w:lang w:val="en-US"/>
        </w:rPr>
        <w:t xml:space="preserve">5 </w:t>
      </w:r>
      <w:r w:rsidRPr="00295F33">
        <w:rPr>
          <w:lang w:val="en-US"/>
        </w:rPr>
        <w:t>=</w:t>
      </w:r>
      <w:r w:rsidRPr="00295F33">
        <w:rPr>
          <w:vertAlign w:val="subscript"/>
          <w:lang w:val="en-US"/>
        </w:rPr>
        <w:t xml:space="preserve"> </w:t>
      </w:r>
      <w:r w:rsidRPr="00295F33">
        <w:rPr>
          <w:lang w:val="en-US"/>
        </w:rPr>
        <w:t>0</w:t>
      </w:r>
      <w:r w:rsidR="00556BE7" w:rsidRPr="00295F33">
        <w:rPr>
          <w:lang w:val="en-US"/>
        </w:rPr>
        <w:t>.</w:t>
      </w:r>
      <w:r w:rsidRPr="00295F33">
        <w:rPr>
          <w:lang w:val="en-US"/>
        </w:rPr>
        <w:t>90</w:t>
      </w:r>
      <w:r w:rsidR="00556BE7" w:rsidRPr="00295F33">
        <w:rPr>
          <w:lang w:val="en-US"/>
        </w:rPr>
        <w:t xml:space="preserve"> mm </w:t>
      </w:r>
      <w:bookmarkStart w:id="27" w:name="OLE_LINK473"/>
      <w:bookmarkStart w:id="28" w:name="OLE_LINK200"/>
      <w:bookmarkStart w:id="29" w:name="OLE_LINK201"/>
      <w:bookmarkStart w:id="30" w:name="OLE_LINK202"/>
      <w:bookmarkEnd w:id="25"/>
      <w:bookmarkEnd w:id="26"/>
      <w:r w:rsidR="00556BE7" w:rsidRPr="00295F33">
        <w:rPr>
          <w:rFonts w:ascii="Cambria Math" w:hAnsi="Cambria Math" w:cs="Cambria Math"/>
          <w:lang w:val="en-US"/>
        </w:rPr>
        <w:t>≙</w:t>
      </w:r>
      <w:bookmarkEnd w:id="27"/>
      <w:r w:rsidRPr="00295F33">
        <w:rPr>
          <w:lang w:val="en-US"/>
        </w:rPr>
        <w:t xml:space="preserve"> 0</w:t>
      </w:r>
      <w:r w:rsidR="00556BE7" w:rsidRPr="00295F33">
        <w:rPr>
          <w:lang w:val="en-US"/>
        </w:rPr>
        <w:t>.</w:t>
      </w:r>
      <w:r w:rsidRPr="00295F33">
        <w:rPr>
          <w:lang w:val="en-US"/>
        </w:rPr>
        <w:t>75</w:t>
      </w:r>
      <w:r w:rsidR="00556BE7" w:rsidRPr="00295F33">
        <w:rPr>
          <w:lang w:val="en-US"/>
        </w:rPr>
        <w:t xml:space="preserve"> </w:t>
      </w:r>
      <w:bookmarkEnd w:id="28"/>
      <w:bookmarkEnd w:id="29"/>
      <w:bookmarkEnd w:id="30"/>
      <w:r w:rsidR="00556BE7" w:rsidRPr="00295F33">
        <w:rPr>
          <w:lang w:val="en-US"/>
        </w:rPr>
        <w:t xml:space="preserve">pixel. </w:t>
      </w:r>
    </w:p>
    <w:p w14:paraId="60CADE50" w14:textId="77777777" w:rsidR="00556BE7" w:rsidRPr="00295F33" w:rsidRDefault="00556BE7" w:rsidP="00733E60">
      <w:pPr>
        <w:spacing w:line="480" w:lineRule="auto"/>
        <w:ind w:firstLine="709"/>
        <w:jc w:val="both"/>
        <w:rPr>
          <w:b/>
          <w:lang w:val="en-US"/>
        </w:rPr>
      </w:pPr>
      <w:r w:rsidRPr="00295F33">
        <w:rPr>
          <w:lang w:val="en-US"/>
        </w:rPr>
        <w:t>Combining the results for all landmarks L</w:t>
      </w:r>
      <w:r w:rsidRPr="00295F33">
        <w:rPr>
          <w:vertAlign w:val="subscript"/>
          <w:lang w:val="en-US"/>
        </w:rPr>
        <w:t>1</w:t>
      </w:r>
      <w:r w:rsidRPr="00295F33">
        <w:rPr>
          <w:lang w:val="en-US"/>
        </w:rPr>
        <w:t>-L</w:t>
      </w:r>
      <w:r w:rsidRPr="00295F33">
        <w:rPr>
          <w:vertAlign w:val="subscript"/>
          <w:lang w:val="en-US"/>
        </w:rPr>
        <w:t>5</w:t>
      </w:r>
      <w:r w:rsidRPr="00295F33">
        <w:rPr>
          <w:lang w:val="en-US"/>
        </w:rPr>
        <w:t xml:space="preserve"> and focusing on the directions in space (x-,y-,z-components), mean deviation vectors are </w:t>
      </w:r>
      <w:bookmarkStart w:id="31" w:name="OLE_LINK18"/>
      <w:bookmarkStart w:id="32" w:name="OLE_LINK19"/>
      <w:bookmarkStart w:id="33" w:name="OLE_LINK20"/>
      <w:r w:rsidRPr="00295F33">
        <w:rPr>
          <w:lang w:val="en-US"/>
        </w:rPr>
        <w:t>∆</w:t>
      </w:r>
      <w:r w:rsidRPr="00295F33">
        <w:rPr>
          <w:b/>
          <w:lang w:val="en-US"/>
        </w:rPr>
        <w:t>m</w:t>
      </w:r>
      <w:bookmarkEnd w:id="31"/>
      <w:bookmarkEnd w:id="32"/>
      <w:bookmarkEnd w:id="33"/>
      <w:r w:rsidRPr="00295F33">
        <w:rPr>
          <w:b/>
          <w:vertAlign w:val="subscript"/>
          <w:lang w:val="en-US"/>
        </w:rPr>
        <w:t xml:space="preserve"> </w:t>
      </w:r>
      <w:r w:rsidRPr="00295F33">
        <w:rPr>
          <w:lang w:val="en-US"/>
        </w:rPr>
        <w:t>= (-0.</w:t>
      </w:r>
      <w:r w:rsidR="00103678" w:rsidRPr="00295F33">
        <w:rPr>
          <w:lang w:val="en-US"/>
        </w:rPr>
        <w:t>02</w:t>
      </w:r>
      <w:r w:rsidRPr="00295F33">
        <w:rPr>
          <w:lang w:val="en-US"/>
        </w:rPr>
        <w:t>; -0.1</w:t>
      </w:r>
      <w:r w:rsidR="00103678" w:rsidRPr="00295F33">
        <w:rPr>
          <w:lang w:val="en-US"/>
        </w:rPr>
        <w:t>6</w:t>
      </w:r>
      <w:r w:rsidRPr="00295F33">
        <w:rPr>
          <w:lang w:val="en-US"/>
        </w:rPr>
        <w:t>; -0.2</w:t>
      </w:r>
      <w:r w:rsidR="00103678" w:rsidRPr="00295F33">
        <w:rPr>
          <w:lang w:val="en-US"/>
        </w:rPr>
        <w:t>3</w:t>
      </w:r>
      <w:r w:rsidRPr="00295F33">
        <w:rPr>
          <w:lang w:val="en-US"/>
        </w:rPr>
        <w:t>) mm. The upper limit of the distribution resulting from the standard deviations of ∆</w:t>
      </w:r>
      <w:r w:rsidRPr="00295F33">
        <w:rPr>
          <w:b/>
          <w:lang w:val="en-US"/>
        </w:rPr>
        <w:t>m</w:t>
      </w:r>
      <w:r w:rsidRPr="00295F33">
        <w:rPr>
          <w:lang w:val="en-US"/>
        </w:rPr>
        <w:t xml:space="preserve"> is 1.</w:t>
      </w:r>
      <w:r w:rsidR="00103678" w:rsidRPr="00295F33">
        <w:rPr>
          <w:lang w:val="en-US"/>
        </w:rPr>
        <w:t>3</w:t>
      </w:r>
      <w:r w:rsidRPr="00295F33">
        <w:rPr>
          <w:lang w:val="en-US"/>
        </w:rPr>
        <w:t xml:space="preserve"> pixels.</w:t>
      </w:r>
      <w:r w:rsidRPr="00295F33">
        <w:rPr>
          <w:b/>
          <w:lang w:val="en-US"/>
        </w:rPr>
        <w:br w:type="page"/>
      </w:r>
    </w:p>
    <w:p w14:paraId="61BF830B" w14:textId="739DC4B5" w:rsidR="00556BE7" w:rsidRPr="00295F33" w:rsidRDefault="00295F33" w:rsidP="00556BE7">
      <w:pPr>
        <w:spacing w:before="120" w:line="480" w:lineRule="auto"/>
        <w:jc w:val="both"/>
        <w:rPr>
          <w:b/>
          <w:lang w:val="en-US"/>
        </w:rPr>
      </w:pPr>
      <w:r>
        <w:rPr>
          <w:b/>
          <w:lang w:val="en-US"/>
        </w:rPr>
        <w:lastRenderedPageBreak/>
        <w:t>DISCUSSION</w:t>
      </w:r>
    </w:p>
    <w:p w14:paraId="0B1330FD" w14:textId="77777777" w:rsidR="00556BE7" w:rsidRPr="00295F33" w:rsidRDefault="00556BE7" w:rsidP="00556BE7">
      <w:pPr>
        <w:spacing w:before="120" w:line="480" w:lineRule="auto"/>
        <w:ind w:firstLine="709"/>
        <w:jc w:val="both"/>
        <w:rPr>
          <w:lang w:val="en-US"/>
        </w:rPr>
      </w:pPr>
      <w:bookmarkStart w:id="34" w:name="OLE_LINK322"/>
      <w:bookmarkStart w:id="35" w:name="OLE_LINK323"/>
      <w:r w:rsidRPr="00295F33">
        <w:rPr>
          <w:lang w:val="en-US"/>
        </w:rPr>
        <w:t xml:space="preserve">This study was confined to the interscapular depots. The chest region including potential BAT depots in the supraclavicular region was excluded from evaluation to prevent registration errors due to varying breath-hold positions over the long total measurement time of 140 min. </w:t>
      </w:r>
    </w:p>
    <w:bookmarkEnd w:id="34"/>
    <w:bookmarkEnd w:id="35"/>
    <w:p w14:paraId="7A4B1447" w14:textId="4D597260" w:rsidR="00556BE7" w:rsidRPr="00295F33" w:rsidRDefault="00556BE7" w:rsidP="00556BE7">
      <w:pPr>
        <w:spacing w:line="480" w:lineRule="auto"/>
        <w:ind w:firstLine="709"/>
        <w:jc w:val="both"/>
        <w:rPr>
          <w:lang w:val="en-US"/>
        </w:rPr>
      </w:pPr>
      <w:r w:rsidRPr="00295F33">
        <w:rPr>
          <w:lang w:val="en-US"/>
        </w:rPr>
        <w:t xml:space="preserve">An evaluation of the FSFDemons with the use of point sets was conducted to assess its performance for compensation of breath-hold position offsets between image acquisition </w:t>
      </w:r>
      <w:r w:rsidR="00FE0B82" w:rsidRPr="00295F33">
        <w:rPr>
          <w:lang w:val="en-US"/>
        </w:rPr>
        <w:t>(31, 32)</w:t>
      </w:r>
      <w:r w:rsidRPr="00295F33">
        <w:rPr>
          <w:lang w:val="en-US"/>
        </w:rPr>
        <w:t>. Registration of all data sets to a target data set did not provoke a systematic</w:t>
      </w:r>
      <w:r w:rsidR="00E2329F" w:rsidRPr="00295F33">
        <w:rPr>
          <w:lang w:val="en-US"/>
        </w:rPr>
        <w:t xml:space="preserve"> displacement of the landmarks</w:t>
      </w:r>
      <w:r w:rsidRPr="00295F33">
        <w:rPr>
          <w:lang w:val="en-US"/>
        </w:rPr>
        <w:t xml:space="preserve">. Taking into account the </w:t>
      </w:r>
      <w:r w:rsidR="00D11C44" w:rsidRPr="00295F33">
        <w:rPr>
          <w:lang w:val="en-US"/>
        </w:rPr>
        <w:t>absolute</w:t>
      </w:r>
      <w:r w:rsidRPr="00295F33">
        <w:rPr>
          <w:lang w:val="en-US"/>
        </w:rPr>
        <w:t xml:space="preserve"> volume of </w:t>
      </w:r>
      <w:r w:rsidR="00A53A65" w:rsidRPr="00295F33">
        <w:rPr>
          <w:lang w:val="en-US"/>
        </w:rPr>
        <w:t>1</w:t>
      </w:r>
      <w:r w:rsidRPr="00295F33">
        <w:rPr>
          <w:lang w:val="en-US"/>
        </w:rPr>
        <w:t>.</w:t>
      </w:r>
      <w:r w:rsidR="00A53A65" w:rsidRPr="00295F33">
        <w:rPr>
          <w:lang w:val="en-US"/>
        </w:rPr>
        <w:t>31</w:t>
      </w:r>
      <w:r w:rsidRPr="00295F33">
        <w:rPr>
          <w:lang w:val="en-US"/>
        </w:rPr>
        <w:t xml:space="preserve"> ml of evaluated BAT regions, a relative error for BAT region displacements can be estimated. Assuming a simplified cubical shape, the mean BAT region has a side length of </w:t>
      </w:r>
      <w:r w:rsidR="00F01C52" w:rsidRPr="00295F33">
        <w:rPr>
          <w:lang w:val="en-US"/>
        </w:rPr>
        <w:t>10.9</w:t>
      </w:r>
      <w:r w:rsidR="00B613F9" w:rsidRPr="00295F33">
        <w:rPr>
          <w:lang w:val="en-US"/>
        </w:rPr>
        <w:t xml:space="preserve"> mm </w:t>
      </w:r>
      <w:r w:rsidR="00B613F9" w:rsidRPr="00295F33">
        <w:rPr>
          <w:rFonts w:ascii="Cambria Math" w:hAnsi="Cambria Math" w:cs="Cambria Math"/>
          <w:lang w:val="en-US"/>
        </w:rPr>
        <w:t>≙ 9.1</w:t>
      </w:r>
      <w:r w:rsidRPr="00295F33">
        <w:rPr>
          <w:lang w:val="en-US"/>
        </w:rPr>
        <w:t xml:space="preserve"> pixels. A shift using the mean deviations ∆</w:t>
      </w:r>
      <w:r w:rsidRPr="00295F33">
        <w:rPr>
          <w:b/>
          <w:lang w:val="en-US"/>
        </w:rPr>
        <w:t>m</w:t>
      </w:r>
      <w:r w:rsidRPr="00295F33">
        <w:rPr>
          <w:lang w:val="en-US"/>
        </w:rPr>
        <w:t xml:space="preserve"> results in an overlap of 9</w:t>
      </w:r>
      <w:r w:rsidR="00F01C52" w:rsidRPr="00295F33">
        <w:rPr>
          <w:lang w:val="en-US"/>
        </w:rPr>
        <w:t>6</w:t>
      </w:r>
      <w:r w:rsidRPr="00295F33">
        <w:rPr>
          <w:lang w:val="en-US"/>
        </w:rPr>
        <w:t xml:space="preserve">% of the mean BAT region before and after displacement, which corresponds to a relative error of </w:t>
      </w:r>
      <w:r w:rsidR="00F01C52" w:rsidRPr="00295F33">
        <w:rPr>
          <w:lang w:val="en-US"/>
        </w:rPr>
        <w:t>4</w:t>
      </w:r>
      <w:r w:rsidRPr="00295F33">
        <w:rPr>
          <w:lang w:val="en-US"/>
        </w:rPr>
        <w:t>%. Considering the maximum deviations of directions in space, nearly no overlap (2%) exists. The landmarks L</w:t>
      </w:r>
      <w:r w:rsidR="00F01C52" w:rsidRPr="00295F33">
        <w:rPr>
          <w:vertAlign w:val="subscript"/>
          <w:lang w:val="en-US"/>
        </w:rPr>
        <w:t>2</w:t>
      </w:r>
      <w:r w:rsidRPr="00295F33">
        <w:rPr>
          <w:lang w:val="en-US"/>
        </w:rPr>
        <w:t>, L</w:t>
      </w:r>
      <w:r w:rsidRPr="00295F33">
        <w:rPr>
          <w:vertAlign w:val="subscript"/>
          <w:lang w:val="en-US"/>
        </w:rPr>
        <w:t>3</w:t>
      </w:r>
      <w:r w:rsidRPr="00295F33">
        <w:rPr>
          <w:lang w:val="en-US"/>
        </w:rPr>
        <w:t>, and L</w:t>
      </w:r>
      <w:r w:rsidRPr="00295F33">
        <w:rPr>
          <w:vertAlign w:val="subscript"/>
          <w:lang w:val="en-US"/>
        </w:rPr>
        <w:t>4</w:t>
      </w:r>
      <w:r w:rsidRPr="00295F33">
        <w:rPr>
          <w:lang w:val="en-US"/>
        </w:rPr>
        <w:t xml:space="preserve"> are </w:t>
      </w:r>
      <w:r w:rsidR="00F01C52" w:rsidRPr="00295F33">
        <w:rPr>
          <w:lang w:val="en-US"/>
        </w:rPr>
        <w:t>the closest</w:t>
      </w:r>
      <w:r w:rsidRPr="00295F33">
        <w:rPr>
          <w:lang w:val="en-US"/>
        </w:rPr>
        <w:t xml:space="preserve"> to BAT sites. </w:t>
      </w:r>
      <w:r w:rsidR="00F01C52" w:rsidRPr="00295F33">
        <w:rPr>
          <w:lang w:val="en-US"/>
        </w:rPr>
        <w:t>Even i</w:t>
      </w:r>
      <w:r w:rsidR="00075745" w:rsidRPr="00295F33">
        <w:rPr>
          <w:lang w:val="en-US"/>
        </w:rPr>
        <w:t xml:space="preserve">f </w:t>
      </w:r>
      <w:r w:rsidR="00F01C52" w:rsidRPr="00295F33">
        <w:rPr>
          <w:lang w:val="en-US"/>
        </w:rPr>
        <w:t>L</w:t>
      </w:r>
      <w:r w:rsidR="00F01C52" w:rsidRPr="00295F33">
        <w:rPr>
          <w:vertAlign w:val="subscript"/>
          <w:lang w:val="en-US"/>
        </w:rPr>
        <w:t>4</w:t>
      </w:r>
      <w:r w:rsidR="00F01C52" w:rsidRPr="00295F33">
        <w:rPr>
          <w:lang w:val="en-US"/>
        </w:rPr>
        <w:t xml:space="preserve"> and L</w:t>
      </w:r>
      <w:r w:rsidR="00F01C52" w:rsidRPr="00295F33">
        <w:rPr>
          <w:vertAlign w:val="subscript"/>
          <w:lang w:val="en-US"/>
        </w:rPr>
        <w:t>5</w:t>
      </w:r>
      <w:r w:rsidR="00F01C52" w:rsidRPr="00295F33">
        <w:rPr>
          <w:lang w:val="en-US"/>
        </w:rPr>
        <w:t xml:space="preserve"> showed the highest limits of variation, this displacement is smaller than one pixel side length. </w:t>
      </w:r>
      <w:r w:rsidRPr="00295F33">
        <w:rPr>
          <w:lang w:val="en-US"/>
        </w:rPr>
        <w:t xml:space="preserve">Based on this error estimation, the FSFDemons was considered suitable for the evaluated regions. Almost constant FF in SAT and muscle tissue with relatively small errors also indicates good quality of the registration algorithm in the corresponding regions. An extensive segmentation of non-adipose tissue to detect BAT </w:t>
      </w:r>
      <w:r w:rsidR="00FE0B82" w:rsidRPr="00295F33">
        <w:rPr>
          <w:lang w:val="en-US"/>
        </w:rPr>
        <w:t>(41)</w:t>
      </w:r>
      <w:r w:rsidRPr="00295F33">
        <w:rPr>
          <w:lang w:val="en-US"/>
        </w:rPr>
        <w:t xml:space="preserve"> could provide a more detailed assessment of the registration quality. However, exact delineation of tissue types is difficult owing to the heterogeneous mixture of human BAT and WAT and the individual distribution of BAT in adults. This might even result in larger errors in BAT detection.</w:t>
      </w:r>
    </w:p>
    <w:p w14:paraId="2D55D4BD" w14:textId="77777777" w:rsidR="00556BE7" w:rsidRPr="00295F33" w:rsidRDefault="00556BE7" w:rsidP="00556BE7">
      <w:pPr>
        <w:pStyle w:val="Textkrper"/>
        <w:spacing w:before="120" w:after="0" w:line="480" w:lineRule="auto"/>
        <w:jc w:val="both"/>
        <w:rPr>
          <w:b/>
          <w:szCs w:val="24"/>
          <w:lang w:val="en-US"/>
        </w:rPr>
      </w:pPr>
    </w:p>
    <w:p w14:paraId="3261D917" w14:textId="77777777" w:rsidR="00295F33" w:rsidRDefault="00295F33" w:rsidP="00556BE7">
      <w:pPr>
        <w:spacing w:after="120" w:line="480" w:lineRule="auto"/>
        <w:jc w:val="both"/>
        <w:rPr>
          <w:b/>
          <w:lang w:val="en-US"/>
        </w:rPr>
      </w:pPr>
    </w:p>
    <w:p w14:paraId="50CF34B2" w14:textId="6EEDC314" w:rsidR="00556BE7" w:rsidRPr="00295F33" w:rsidRDefault="00295F33" w:rsidP="00556BE7">
      <w:pPr>
        <w:spacing w:after="120" w:line="480" w:lineRule="auto"/>
        <w:jc w:val="both"/>
        <w:rPr>
          <w:b/>
          <w:lang w:val="en-US"/>
        </w:rPr>
      </w:pPr>
      <w:r>
        <w:rPr>
          <w:b/>
          <w:lang w:val="en-US"/>
        </w:rPr>
        <w:lastRenderedPageBreak/>
        <w:t>FIGURE LEGENDS</w:t>
      </w:r>
    </w:p>
    <w:p w14:paraId="382568EE" w14:textId="77777777" w:rsidR="00556BE7" w:rsidRPr="00295F33" w:rsidRDefault="00556BE7" w:rsidP="00556BE7">
      <w:pPr>
        <w:spacing w:line="480" w:lineRule="auto"/>
        <w:jc w:val="both"/>
        <w:rPr>
          <w:b/>
          <w:lang w:val="en-US"/>
        </w:rPr>
      </w:pPr>
      <w:r w:rsidRPr="00295F33">
        <w:rPr>
          <w:b/>
          <w:lang w:val="en-US"/>
        </w:rPr>
        <w:t xml:space="preserve">Figure </w:t>
      </w:r>
      <w:r w:rsidR="00661219" w:rsidRPr="00295F33">
        <w:rPr>
          <w:b/>
          <w:lang w:val="en-US"/>
        </w:rPr>
        <w:t>1</w:t>
      </w:r>
    </w:p>
    <w:p w14:paraId="0E374B41" w14:textId="77777777" w:rsidR="0087513C" w:rsidRPr="00295F33" w:rsidRDefault="00294F5C" w:rsidP="00837A4B">
      <w:pPr>
        <w:spacing w:before="120" w:line="480" w:lineRule="auto"/>
        <w:jc w:val="both"/>
        <w:rPr>
          <w:lang w:val="en-US"/>
        </w:rPr>
      </w:pPr>
      <w:bookmarkStart w:id="36" w:name="OLE_LINK17"/>
      <w:r w:rsidRPr="00295F33">
        <w:rPr>
          <w:lang w:val="en-US"/>
        </w:rPr>
        <w:t xml:space="preserve">(a) </w:t>
      </w:r>
      <w:r w:rsidR="00556BE7" w:rsidRPr="00295F33">
        <w:rPr>
          <w:lang w:val="en-US"/>
        </w:rPr>
        <w:t xml:space="preserve">Landmark positions set by a </w:t>
      </w:r>
      <w:r w:rsidR="009C71E1" w:rsidRPr="00295F33">
        <w:rPr>
          <w:lang w:val="en-US"/>
        </w:rPr>
        <w:t xml:space="preserve">board-certified </w:t>
      </w:r>
      <w:r w:rsidR="00556BE7" w:rsidRPr="00295F33">
        <w:rPr>
          <w:lang w:val="en-US"/>
        </w:rPr>
        <w:t>radiologist for evaluation of the FSFDemons algorithm</w:t>
      </w:r>
      <w:r w:rsidRPr="00295F33">
        <w:rPr>
          <w:lang w:val="en-US"/>
        </w:rPr>
        <w:t>: L</w:t>
      </w:r>
      <w:r w:rsidRPr="00295F33">
        <w:rPr>
          <w:vertAlign w:val="subscript"/>
          <w:lang w:val="en-US"/>
        </w:rPr>
        <w:t>1</w:t>
      </w:r>
      <w:r w:rsidRPr="00295F33">
        <w:rPr>
          <w:lang w:val="en-US"/>
        </w:rPr>
        <w:t>: Right acromioclavicular joint, axial orientation; L</w:t>
      </w:r>
      <w:r w:rsidRPr="00295F33">
        <w:rPr>
          <w:vertAlign w:val="subscript"/>
          <w:lang w:val="en-US"/>
        </w:rPr>
        <w:t>2</w:t>
      </w:r>
      <w:r w:rsidRPr="00295F33">
        <w:rPr>
          <w:lang w:val="en-US"/>
        </w:rPr>
        <w:t>: Branching of the left vertebral artery from the subclavian artery, coronal orientation; L</w:t>
      </w:r>
      <w:r w:rsidRPr="00295F33">
        <w:rPr>
          <w:vertAlign w:val="subscript"/>
          <w:lang w:val="en-US"/>
        </w:rPr>
        <w:t>3</w:t>
      </w:r>
      <w:r w:rsidRPr="00295F33">
        <w:rPr>
          <w:lang w:val="en-US"/>
        </w:rPr>
        <w:t>: Left costo-vertebral joint space of the 1</w:t>
      </w:r>
      <w:r w:rsidRPr="00295F33">
        <w:rPr>
          <w:vertAlign w:val="superscript"/>
          <w:lang w:val="en-US"/>
        </w:rPr>
        <w:t>st</w:t>
      </w:r>
      <w:r w:rsidRPr="00295F33">
        <w:rPr>
          <w:lang w:val="en-US"/>
        </w:rPr>
        <w:t xml:space="preserve"> thoracic vertebra, axial orientation; L</w:t>
      </w:r>
      <w:r w:rsidRPr="00295F33">
        <w:rPr>
          <w:vertAlign w:val="subscript"/>
          <w:lang w:val="en-US"/>
        </w:rPr>
        <w:t>4</w:t>
      </w:r>
      <w:r w:rsidRPr="00295F33">
        <w:rPr>
          <w:lang w:val="en-US"/>
        </w:rPr>
        <w:t>: Processus spinosus of the 7</w:t>
      </w:r>
      <w:r w:rsidRPr="00295F33">
        <w:rPr>
          <w:vertAlign w:val="superscript"/>
          <w:lang w:val="en-US"/>
        </w:rPr>
        <w:t>th</w:t>
      </w:r>
      <w:r w:rsidRPr="00295F33">
        <w:rPr>
          <w:lang w:val="en-US"/>
        </w:rPr>
        <w:t xml:space="preserve"> cervical vertebra, sagittal orientation; L</w:t>
      </w:r>
      <w:r w:rsidRPr="00295F33">
        <w:rPr>
          <w:vertAlign w:val="subscript"/>
          <w:lang w:val="en-US"/>
        </w:rPr>
        <w:t>5</w:t>
      </w:r>
      <w:r w:rsidRPr="00295F33">
        <w:rPr>
          <w:lang w:val="en-US"/>
        </w:rPr>
        <w:t>: Left tuberculum majus humeri, sagittal orientation.</w:t>
      </w:r>
      <w:r w:rsidR="00556BE7" w:rsidRPr="00295F33">
        <w:rPr>
          <w:lang w:val="en-US"/>
        </w:rPr>
        <w:t xml:space="preserve"> </w:t>
      </w:r>
      <w:r w:rsidRPr="00295F33">
        <w:rPr>
          <w:lang w:val="en-US"/>
        </w:rPr>
        <w:t xml:space="preserve">(b) </w:t>
      </w:r>
      <w:r w:rsidR="00556BE7" w:rsidRPr="00295F33">
        <w:rPr>
          <w:lang w:val="en-US"/>
        </w:rPr>
        <w:t xml:space="preserve">Deviation vectors </w:t>
      </w:r>
      <w:bookmarkStart w:id="37" w:name="OLE_LINK27"/>
      <w:bookmarkStart w:id="38" w:name="OLE_LINK28"/>
      <w:r w:rsidR="00556BE7" w:rsidRPr="00295F33">
        <w:rPr>
          <w:lang w:val="en-US"/>
        </w:rPr>
        <w:t>∆</w:t>
      </w:r>
      <w:bookmarkEnd w:id="37"/>
      <w:bookmarkEnd w:id="38"/>
      <w:r w:rsidR="00556BE7" w:rsidRPr="00295F33">
        <w:rPr>
          <w:b/>
          <w:lang w:val="en-US"/>
        </w:rPr>
        <w:t>s</w:t>
      </w:r>
      <w:r w:rsidR="00556BE7" w:rsidRPr="00295F33">
        <w:rPr>
          <w:vertAlign w:val="subscript"/>
          <w:lang w:val="en-US"/>
        </w:rPr>
        <w:t>i</w:t>
      </w:r>
      <w:r w:rsidRPr="00295F33">
        <w:rPr>
          <w:lang w:val="en-US"/>
        </w:rPr>
        <w:t xml:space="preserve"> for each landmark</w:t>
      </w:r>
      <w:r w:rsidR="00556BE7" w:rsidRPr="00295F33">
        <w:rPr>
          <w:lang w:val="en-US"/>
        </w:rPr>
        <w:t>. Boxplots show the deviations of the vector components ∆s</w:t>
      </w:r>
      <w:r w:rsidR="00556BE7" w:rsidRPr="00295F33">
        <w:rPr>
          <w:vertAlign w:val="subscript"/>
          <w:lang w:val="en-US"/>
        </w:rPr>
        <w:t>i,x/y/z</w:t>
      </w:r>
      <w:r w:rsidR="00556BE7" w:rsidRPr="00295F33">
        <w:rPr>
          <w:lang w:val="en-US"/>
        </w:rPr>
        <w:t xml:space="preserve"> after mapping the point sets of the unregistered data sets D</w:t>
      </w:r>
      <w:r w:rsidR="00556BE7" w:rsidRPr="00295F33">
        <w:rPr>
          <w:vertAlign w:val="subscript"/>
          <w:lang w:val="en-US"/>
        </w:rPr>
        <w:t>M1</w:t>
      </w:r>
      <w:r w:rsidR="00556BE7" w:rsidRPr="00295F33">
        <w:rPr>
          <w:lang w:val="en-US"/>
        </w:rPr>
        <w:t xml:space="preserve"> and D</w:t>
      </w:r>
      <w:r w:rsidR="00556BE7" w:rsidRPr="00295F33">
        <w:rPr>
          <w:vertAlign w:val="subscript"/>
          <w:lang w:val="en-US"/>
        </w:rPr>
        <w:t>M2</w:t>
      </w:r>
      <w:r w:rsidR="00556BE7" w:rsidRPr="00295F33">
        <w:rPr>
          <w:lang w:val="en-US"/>
        </w:rPr>
        <w:t xml:space="preserve"> on the point sets of the target data set D</w:t>
      </w:r>
      <w:r w:rsidR="00556BE7" w:rsidRPr="00295F33">
        <w:rPr>
          <w:vertAlign w:val="subscript"/>
          <w:lang w:val="en-US"/>
        </w:rPr>
        <w:t>T</w:t>
      </w:r>
      <w:r w:rsidR="00556BE7" w:rsidRPr="00295F33">
        <w:rPr>
          <w:lang w:val="en-US"/>
        </w:rPr>
        <w:t xml:space="preserve">. The minimum and maximum deviation and the second and third quartile of the deviations are drawn, separated by the particular median. 1.2 mm deviation corresponds to 1 pixel length. </w:t>
      </w:r>
      <w:bookmarkEnd w:id="36"/>
    </w:p>
    <w:p w14:paraId="7A4EB974" w14:textId="77777777" w:rsidR="00556BE7" w:rsidRPr="00295F33" w:rsidRDefault="00556BE7" w:rsidP="00556BE7">
      <w:pPr>
        <w:rPr>
          <w:b/>
          <w:lang w:val="en-US"/>
        </w:rPr>
      </w:pPr>
    </w:p>
    <w:bookmarkEnd w:id="0"/>
    <w:p w14:paraId="7A752C52" w14:textId="77777777" w:rsidR="00912DD1" w:rsidRPr="00295F33" w:rsidRDefault="00912DD1">
      <w:pPr>
        <w:pStyle w:val="Beschriftung"/>
        <w:rPr>
          <w:sz w:val="24"/>
          <w:szCs w:val="24"/>
        </w:rPr>
      </w:pPr>
    </w:p>
    <w:sectPr w:rsidR="00912DD1" w:rsidRPr="00295F33" w:rsidSect="0026463B">
      <w:headerReference w:type="default" r:id="rId8"/>
      <w:footerReference w:type="even" r:id="rId9"/>
      <w:footerReference w:type="default" r:id="rId10"/>
      <w:pgSz w:w="11906" w:h="16838"/>
      <w:pgMar w:top="1418" w:right="1418"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09DE7" w14:textId="77777777" w:rsidR="00CC1750" w:rsidRDefault="00CC1750">
      <w:r>
        <w:separator/>
      </w:r>
    </w:p>
  </w:endnote>
  <w:endnote w:type="continuationSeparator" w:id="0">
    <w:p w14:paraId="1C4F24DF" w14:textId="77777777" w:rsidR="00CC1750" w:rsidRDefault="00CC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CD80B" w14:textId="77777777" w:rsidR="00BD245F" w:rsidRDefault="00BD245F">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948D990" w14:textId="77777777" w:rsidR="00BD245F" w:rsidRDefault="00BD245F">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30637" w14:textId="77777777" w:rsidR="00BD245F" w:rsidRDefault="00BD245F" w:rsidP="0026463B">
    <w:pPr>
      <w:pStyle w:val="Fuzeil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7EA67" w14:textId="77777777" w:rsidR="00CC1750" w:rsidRDefault="00CC1750">
      <w:r>
        <w:separator/>
      </w:r>
    </w:p>
  </w:footnote>
  <w:footnote w:type="continuationSeparator" w:id="0">
    <w:p w14:paraId="6F7C772D" w14:textId="77777777" w:rsidR="00CC1750" w:rsidRDefault="00CC1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3841126"/>
      <w:docPartObj>
        <w:docPartGallery w:val="Page Numbers (Top of Page)"/>
        <w:docPartUnique/>
      </w:docPartObj>
    </w:sdtPr>
    <w:sdtEndPr/>
    <w:sdtContent>
      <w:p w14:paraId="091C0B77" w14:textId="77777777" w:rsidR="00BD245F" w:rsidRDefault="00BD245F">
        <w:pPr>
          <w:pStyle w:val="Kopfzeile"/>
          <w:jc w:val="right"/>
        </w:pPr>
        <w:r>
          <w:fldChar w:fldCharType="begin"/>
        </w:r>
        <w:r>
          <w:instrText>PAGE   \* MERGEFORMAT</w:instrText>
        </w:r>
        <w:r>
          <w:fldChar w:fldCharType="separate"/>
        </w:r>
        <w:r w:rsidR="00CC7B13">
          <w:rPr>
            <w:noProof/>
          </w:rPr>
          <w:t>1</w:t>
        </w:r>
        <w:r>
          <w:fldChar w:fldCharType="end"/>
        </w:r>
      </w:p>
    </w:sdtContent>
  </w:sdt>
  <w:p w14:paraId="13F09353" w14:textId="77777777" w:rsidR="00BD245F" w:rsidRDefault="00BD245F">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8892E3BC"/>
    <w:lvl w:ilvl="0">
      <w:start w:val="1"/>
      <w:numFmt w:val="none"/>
      <w:pStyle w:val="berschrift1"/>
      <w:suff w:val="nothing"/>
      <w:lvlText w:val=""/>
      <w:lvlJc w:val="left"/>
    </w:lvl>
    <w:lvl w:ilvl="1">
      <w:start w:val="1"/>
      <w:numFmt w:val="none"/>
      <w:pStyle w:val="berschrift2"/>
      <w:suff w:val="nothing"/>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1361E94"/>
    <w:multiLevelType w:val="hybridMultilevel"/>
    <w:tmpl w:val="AFC24D7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513508"/>
    <w:multiLevelType w:val="hybridMultilevel"/>
    <w:tmpl w:val="3872DD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A93F99"/>
    <w:multiLevelType w:val="hybridMultilevel"/>
    <w:tmpl w:val="01F0A284"/>
    <w:lvl w:ilvl="0" w:tplc="3D1CBA64">
      <w:start w:val="1"/>
      <w:numFmt w:val="lowerLetter"/>
      <w:lvlText w:val="%1)"/>
      <w:lvlJc w:val="left"/>
      <w:pPr>
        <w:tabs>
          <w:tab w:val="num" w:pos="420"/>
        </w:tabs>
        <w:ind w:left="420" w:hanging="360"/>
      </w:pPr>
      <w:rPr>
        <w:rFonts w:hint="default"/>
      </w:rPr>
    </w:lvl>
    <w:lvl w:ilvl="1" w:tplc="04070019" w:tentative="1">
      <w:start w:val="1"/>
      <w:numFmt w:val="lowerLetter"/>
      <w:lvlText w:val="%2."/>
      <w:lvlJc w:val="left"/>
      <w:pPr>
        <w:tabs>
          <w:tab w:val="num" w:pos="1140"/>
        </w:tabs>
        <w:ind w:left="1140" w:hanging="360"/>
      </w:pPr>
    </w:lvl>
    <w:lvl w:ilvl="2" w:tplc="0407001B" w:tentative="1">
      <w:start w:val="1"/>
      <w:numFmt w:val="lowerRoman"/>
      <w:lvlText w:val="%3."/>
      <w:lvlJc w:val="right"/>
      <w:pPr>
        <w:tabs>
          <w:tab w:val="num" w:pos="1860"/>
        </w:tabs>
        <w:ind w:left="1860" w:hanging="180"/>
      </w:pPr>
    </w:lvl>
    <w:lvl w:ilvl="3" w:tplc="0407000F" w:tentative="1">
      <w:start w:val="1"/>
      <w:numFmt w:val="decimal"/>
      <w:lvlText w:val="%4."/>
      <w:lvlJc w:val="left"/>
      <w:pPr>
        <w:tabs>
          <w:tab w:val="num" w:pos="2580"/>
        </w:tabs>
        <w:ind w:left="2580" w:hanging="360"/>
      </w:pPr>
    </w:lvl>
    <w:lvl w:ilvl="4" w:tplc="04070019" w:tentative="1">
      <w:start w:val="1"/>
      <w:numFmt w:val="lowerLetter"/>
      <w:lvlText w:val="%5."/>
      <w:lvlJc w:val="left"/>
      <w:pPr>
        <w:tabs>
          <w:tab w:val="num" w:pos="3300"/>
        </w:tabs>
        <w:ind w:left="3300" w:hanging="360"/>
      </w:pPr>
    </w:lvl>
    <w:lvl w:ilvl="5" w:tplc="0407001B" w:tentative="1">
      <w:start w:val="1"/>
      <w:numFmt w:val="lowerRoman"/>
      <w:lvlText w:val="%6."/>
      <w:lvlJc w:val="right"/>
      <w:pPr>
        <w:tabs>
          <w:tab w:val="num" w:pos="4020"/>
        </w:tabs>
        <w:ind w:left="4020" w:hanging="180"/>
      </w:pPr>
    </w:lvl>
    <w:lvl w:ilvl="6" w:tplc="0407000F" w:tentative="1">
      <w:start w:val="1"/>
      <w:numFmt w:val="decimal"/>
      <w:lvlText w:val="%7."/>
      <w:lvlJc w:val="left"/>
      <w:pPr>
        <w:tabs>
          <w:tab w:val="num" w:pos="4740"/>
        </w:tabs>
        <w:ind w:left="4740" w:hanging="360"/>
      </w:pPr>
    </w:lvl>
    <w:lvl w:ilvl="7" w:tplc="04070019" w:tentative="1">
      <w:start w:val="1"/>
      <w:numFmt w:val="lowerLetter"/>
      <w:lvlText w:val="%8."/>
      <w:lvlJc w:val="left"/>
      <w:pPr>
        <w:tabs>
          <w:tab w:val="num" w:pos="5460"/>
        </w:tabs>
        <w:ind w:left="5460" w:hanging="360"/>
      </w:pPr>
    </w:lvl>
    <w:lvl w:ilvl="8" w:tplc="0407001B" w:tentative="1">
      <w:start w:val="1"/>
      <w:numFmt w:val="lowerRoman"/>
      <w:lvlText w:val="%9."/>
      <w:lvlJc w:val="right"/>
      <w:pPr>
        <w:tabs>
          <w:tab w:val="num" w:pos="6180"/>
        </w:tabs>
        <w:ind w:left="6180" w:hanging="180"/>
      </w:pPr>
    </w:lvl>
  </w:abstractNum>
  <w:abstractNum w:abstractNumId="4" w15:restartNumberingAfterBreak="0">
    <w:nsid w:val="0A21406B"/>
    <w:multiLevelType w:val="hybridMultilevel"/>
    <w:tmpl w:val="85F0E83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0A4F3334"/>
    <w:multiLevelType w:val="hybridMultilevel"/>
    <w:tmpl w:val="1D50CF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5025FA"/>
    <w:multiLevelType w:val="hybridMultilevel"/>
    <w:tmpl w:val="57027C58"/>
    <w:lvl w:ilvl="0" w:tplc="126876E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32396"/>
    <w:multiLevelType w:val="hybridMultilevel"/>
    <w:tmpl w:val="7AF8FD4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2186932"/>
    <w:multiLevelType w:val="hybridMultilevel"/>
    <w:tmpl w:val="E3CCC686"/>
    <w:lvl w:ilvl="0" w:tplc="8B4ED988">
      <w:start w:val="1"/>
      <w:numFmt w:val="decimal"/>
      <w:lvlText w:val="(%1)"/>
      <w:lvlJc w:val="left"/>
      <w:pPr>
        <w:tabs>
          <w:tab w:val="num" w:pos="840"/>
        </w:tabs>
        <w:ind w:left="840" w:hanging="48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6F91188"/>
    <w:multiLevelType w:val="multilevel"/>
    <w:tmpl w:val="01F0A284"/>
    <w:lvl w:ilvl="0">
      <w:start w:val="1"/>
      <w:numFmt w:val="lowerLetter"/>
      <w:lvlText w:val="%1)"/>
      <w:lvlJc w:val="left"/>
      <w:pPr>
        <w:tabs>
          <w:tab w:val="num" w:pos="420"/>
        </w:tabs>
        <w:ind w:left="420" w:hanging="360"/>
      </w:pPr>
      <w:rPr>
        <w:rFonts w:hint="default"/>
      </w:r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0" w15:restartNumberingAfterBreak="0">
    <w:nsid w:val="173634F9"/>
    <w:multiLevelType w:val="hybridMultilevel"/>
    <w:tmpl w:val="AF34FD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D021ED"/>
    <w:multiLevelType w:val="hybridMultilevel"/>
    <w:tmpl w:val="5A2A6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190875"/>
    <w:multiLevelType w:val="hybridMultilevel"/>
    <w:tmpl w:val="AC364168"/>
    <w:lvl w:ilvl="0" w:tplc="03CABCD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733EE"/>
    <w:multiLevelType w:val="hybridMultilevel"/>
    <w:tmpl w:val="1758038A"/>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FF60429"/>
    <w:multiLevelType w:val="hybridMultilevel"/>
    <w:tmpl w:val="FFB4458A"/>
    <w:lvl w:ilvl="0" w:tplc="683C1ED4">
      <w:start w:val="1"/>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5" w15:restartNumberingAfterBreak="0">
    <w:nsid w:val="42D81BC4"/>
    <w:multiLevelType w:val="multilevel"/>
    <w:tmpl w:val="E87EB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AEB672F"/>
    <w:multiLevelType w:val="hybridMultilevel"/>
    <w:tmpl w:val="5B926924"/>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C3A01B2"/>
    <w:multiLevelType w:val="hybridMultilevel"/>
    <w:tmpl w:val="DDD865F4"/>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E590264"/>
    <w:multiLevelType w:val="hybridMultilevel"/>
    <w:tmpl w:val="59601E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EE39FA"/>
    <w:multiLevelType w:val="hybridMultilevel"/>
    <w:tmpl w:val="9F2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6001131"/>
    <w:multiLevelType w:val="hybridMultilevel"/>
    <w:tmpl w:val="35BA83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7C976E4"/>
    <w:multiLevelType w:val="hybridMultilevel"/>
    <w:tmpl w:val="0756C844"/>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5DBE06B0"/>
    <w:multiLevelType w:val="hybridMultilevel"/>
    <w:tmpl w:val="FDB6EC5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E965CDC"/>
    <w:multiLevelType w:val="hybridMultilevel"/>
    <w:tmpl w:val="397A6A96"/>
    <w:lvl w:ilvl="0" w:tplc="8C9484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60E8F"/>
    <w:multiLevelType w:val="hybridMultilevel"/>
    <w:tmpl w:val="7C3A37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6A5519"/>
    <w:multiLevelType w:val="hybridMultilevel"/>
    <w:tmpl w:val="2DDE29D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5A4040F"/>
    <w:multiLevelType w:val="hybridMultilevel"/>
    <w:tmpl w:val="FFB4458A"/>
    <w:lvl w:ilvl="0" w:tplc="683C1ED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7" w15:restartNumberingAfterBreak="0">
    <w:nsid w:val="69702CFD"/>
    <w:multiLevelType w:val="hybridMultilevel"/>
    <w:tmpl w:val="CE2C1B1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25C1672"/>
    <w:multiLevelType w:val="hybridMultilevel"/>
    <w:tmpl w:val="3FFCF0B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747749B9"/>
    <w:multiLevelType w:val="hybridMultilevel"/>
    <w:tmpl w:val="1CC4CB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0"/>
  </w:num>
  <w:num w:numId="2">
    <w:abstractNumId w:val="21"/>
  </w:num>
  <w:num w:numId="3">
    <w:abstractNumId w:val="13"/>
  </w:num>
  <w:num w:numId="4">
    <w:abstractNumId w:val="3"/>
  </w:num>
  <w:num w:numId="5">
    <w:abstractNumId w:val="9"/>
  </w:num>
  <w:num w:numId="6">
    <w:abstractNumId w:val="25"/>
  </w:num>
  <w:num w:numId="7">
    <w:abstractNumId w:val="17"/>
  </w:num>
  <w:num w:numId="8">
    <w:abstractNumId w:val="28"/>
  </w:num>
  <w:num w:numId="9">
    <w:abstractNumId w:val="22"/>
  </w:num>
  <w:num w:numId="10">
    <w:abstractNumId w:val="4"/>
  </w:num>
  <w:num w:numId="11">
    <w:abstractNumId w:val="7"/>
  </w:num>
  <w:num w:numId="12">
    <w:abstractNumId w:val="16"/>
  </w:num>
  <w:num w:numId="13">
    <w:abstractNumId w:val="8"/>
  </w:num>
  <w:num w:numId="14">
    <w:abstractNumId w:val="1"/>
  </w:num>
  <w:num w:numId="1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20"/>
  </w:num>
  <w:num w:numId="17">
    <w:abstractNumId w:val="19"/>
  </w:num>
  <w:num w:numId="18">
    <w:abstractNumId w:val="5"/>
  </w:num>
  <w:num w:numId="19">
    <w:abstractNumId w:val="18"/>
  </w:num>
  <w:num w:numId="20">
    <w:abstractNumId w:val="29"/>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4"/>
  </w:num>
  <w:num w:numId="24">
    <w:abstractNumId w:val="15"/>
  </w:num>
  <w:num w:numId="25">
    <w:abstractNumId w:val="27"/>
  </w:num>
  <w:num w:numId="26">
    <w:abstractNumId w:val="6"/>
  </w:num>
  <w:num w:numId="27">
    <w:abstractNumId w:val="11"/>
  </w:num>
  <w:num w:numId="28">
    <w:abstractNumId w:val="14"/>
  </w:num>
  <w:num w:numId="29">
    <w:abstractNumId w:val="10"/>
  </w:num>
  <w:num w:numId="30">
    <w:abstractNumId w:val="26"/>
  </w:num>
  <w:num w:numId="31">
    <w:abstractNumId w:val="23"/>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BE7"/>
    <w:rsid w:val="000033FA"/>
    <w:rsid w:val="0000738E"/>
    <w:rsid w:val="00007E32"/>
    <w:rsid w:val="00010545"/>
    <w:rsid w:val="00017885"/>
    <w:rsid w:val="00020B30"/>
    <w:rsid w:val="00024286"/>
    <w:rsid w:val="000245F1"/>
    <w:rsid w:val="00040F75"/>
    <w:rsid w:val="00043DDB"/>
    <w:rsid w:val="00072003"/>
    <w:rsid w:val="00075745"/>
    <w:rsid w:val="00076BBD"/>
    <w:rsid w:val="000871A6"/>
    <w:rsid w:val="00093CB7"/>
    <w:rsid w:val="000A1DBF"/>
    <w:rsid w:val="000A2288"/>
    <w:rsid w:val="000A24B9"/>
    <w:rsid w:val="000B0815"/>
    <w:rsid w:val="000B4979"/>
    <w:rsid w:val="000B73ED"/>
    <w:rsid w:val="000C1039"/>
    <w:rsid w:val="000D232B"/>
    <w:rsid w:val="000D6BE0"/>
    <w:rsid w:val="000E2838"/>
    <w:rsid w:val="000E74C5"/>
    <w:rsid w:val="000E7F18"/>
    <w:rsid w:val="000F1A45"/>
    <w:rsid w:val="000F627D"/>
    <w:rsid w:val="00103678"/>
    <w:rsid w:val="001037F3"/>
    <w:rsid w:val="00110C2C"/>
    <w:rsid w:val="00121C9E"/>
    <w:rsid w:val="0012281B"/>
    <w:rsid w:val="00124F00"/>
    <w:rsid w:val="0013027F"/>
    <w:rsid w:val="00133F56"/>
    <w:rsid w:val="00140469"/>
    <w:rsid w:val="001405D9"/>
    <w:rsid w:val="001425FE"/>
    <w:rsid w:val="001447FC"/>
    <w:rsid w:val="00153063"/>
    <w:rsid w:val="001629C0"/>
    <w:rsid w:val="00170029"/>
    <w:rsid w:val="0017023A"/>
    <w:rsid w:val="001740B8"/>
    <w:rsid w:val="001779A7"/>
    <w:rsid w:val="001816BB"/>
    <w:rsid w:val="00191BCF"/>
    <w:rsid w:val="00197705"/>
    <w:rsid w:val="00197FD2"/>
    <w:rsid w:val="001A5898"/>
    <w:rsid w:val="001D0948"/>
    <w:rsid w:val="001D0DCD"/>
    <w:rsid w:val="001D5E02"/>
    <w:rsid w:val="001D6196"/>
    <w:rsid w:val="001D61FA"/>
    <w:rsid w:val="001E0768"/>
    <w:rsid w:val="001E592F"/>
    <w:rsid w:val="001E7BC5"/>
    <w:rsid w:val="001F640C"/>
    <w:rsid w:val="001F677C"/>
    <w:rsid w:val="00205628"/>
    <w:rsid w:val="00213C6E"/>
    <w:rsid w:val="00216B20"/>
    <w:rsid w:val="00217182"/>
    <w:rsid w:val="00221C6D"/>
    <w:rsid w:val="00232F45"/>
    <w:rsid w:val="00242844"/>
    <w:rsid w:val="00255629"/>
    <w:rsid w:val="00257703"/>
    <w:rsid w:val="00263B70"/>
    <w:rsid w:val="0026463B"/>
    <w:rsid w:val="00282711"/>
    <w:rsid w:val="00292F6A"/>
    <w:rsid w:val="002939C5"/>
    <w:rsid w:val="00294F5C"/>
    <w:rsid w:val="00295F33"/>
    <w:rsid w:val="002962CE"/>
    <w:rsid w:val="002B4F56"/>
    <w:rsid w:val="002C277D"/>
    <w:rsid w:val="002C29FE"/>
    <w:rsid w:val="002C31F5"/>
    <w:rsid w:val="002C4774"/>
    <w:rsid w:val="002D1DB8"/>
    <w:rsid w:val="002D35BE"/>
    <w:rsid w:val="002D4EE4"/>
    <w:rsid w:val="002D5672"/>
    <w:rsid w:val="002E7B7E"/>
    <w:rsid w:val="002E7E32"/>
    <w:rsid w:val="002F3241"/>
    <w:rsid w:val="00302ACF"/>
    <w:rsid w:val="00305120"/>
    <w:rsid w:val="0030530D"/>
    <w:rsid w:val="00307AD8"/>
    <w:rsid w:val="00314463"/>
    <w:rsid w:val="00314925"/>
    <w:rsid w:val="0031575B"/>
    <w:rsid w:val="00321A3E"/>
    <w:rsid w:val="00325DFA"/>
    <w:rsid w:val="0032608D"/>
    <w:rsid w:val="00340A1E"/>
    <w:rsid w:val="003504BB"/>
    <w:rsid w:val="0035452E"/>
    <w:rsid w:val="00355191"/>
    <w:rsid w:val="00356BD1"/>
    <w:rsid w:val="00361393"/>
    <w:rsid w:val="00361A78"/>
    <w:rsid w:val="003716B0"/>
    <w:rsid w:val="00384CCC"/>
    <w:rsid w:val="00390688"/>
    <w:rsid w:val="00392066"/>
    <w:rsid w:val="00392225"/>
    <w:rsid w:val="003924D6"/>
    <w:rsid w:val="003953BF"/>
    <w:rsid w:val="00395D9C"/>
    <w:rsid w:val="00396603"/>
    <w:rsid w:val="003A0E0F"/>
    <w:rsid w:val="003A5335"/>
    <w:rsid w:val="003B3977"/>
    <w:rsid w:val="003B645E"/>
    <w:rsid w:val="003B742D"/>
    <w:rsid w:val="003C49BD"/>
    <w:rsid w:val="003C6166"/>
    <w:rsid w:val="003C6794"/>
    <w:rsid w:val="003D1354"/>
    <w:rsid w:val="004063CD"/>
    <w:rsid w:val="00411A9D"/>
    <w:rsid w:val="00411F74"/>
    <w:rsid w:val="00415C1B"/>
    <w:rsid w:val="00423D9F"/>
    <w:rsid w:val="00443A35"/>
    <w:rsid w:val="00452F81"/>
    <w:rsid w:val="00460C94"/>
    <w:rsid w:val="0046392B"/>
    <w:rsid w:val="004701AA"/>
    <w:rsid w:val="0047420F"/>
    <w:rsid w:val="004808EB"/>
    <w:rsid w:val="00481316"/>
    <w:rsid w:val="0048365E"/>
    <w:rsid w:val="00484C17"/>
    <w:rsid w:val="00491448"/>
    <w:rsid w:val="0049171D"/>
    <w:rsid w:val="00491DBB"/>
    <w:rsid w:val="004B59BA"/>
    <w:rsid w:val="004C2B7C"/>
    <w:rsid w:val="004C735E"/>
    <w:rsid w:val="004D36E2"/>
    <w:rsid w:val="004E34FF"/>
    <w:rsid w:val="004E77AC"/>
    <w:rsid w:val="004F371C"/>
    <w:rsid w:val="004F3B5F"/>
    <w:rsid w:val="00502D56"/>
    <w:rsid w:val="00504336"/>
    <w:rsid w:val="00505202"/>
    <w:rsid w:val="00510A08"/>
    <w:rsid w:val="00513CB5"/>
    <w:rsid w:val="00516E0B"/>
    <w:rsid w:val="005177E3"/>
    <w:rsid w:val="00517FE6"/>
    <w:rsid w:val="00523B02"/>
    <w:rsid w:val="005275B9"/>
    <w:rsid w:val="00531590"/>
    <w:rsid w:val="00542871"/>
    <w:rsid w:val="00546A82"/>
    <w:rsid w:val="00556BE7"/>
    <w:rsid w:val="0056099E"/>
    <w:rsid w:val="005640D1"/>
    <w:rsid w:val="00566220"/>
    <w:rsid w:val="00576080"/>
    <w:rsid w:val="0058102D"/>
    <w:rsid w:val="00593F54"/>
    <w:rsid w:val="00594EA5"/>
    <w:rsid w:val="00596542"/>
    <w:rsid w:val="005A397B"/>
    <w:rsid w:val="005A39A5"/>
    <w:rsid w:val="005A73F1"/>
    <w:rsid w:val="005B1A6F"/>
    <w:rsid w:val="005B3C36"/>
    <w:rsid w:val="005B41C8"/>
    <w:rsid w:val="005B71CA"/>
    <w:rsid w:val="005C082A"/>
    <w:rsid w:val="005C1978"/>
    <w:rsid w:val="005C3B04"/>
    <w:rsid w:val="005C45CA"/>
    <w:rsid w:val="005D1CB1"/>
    <w:rsid w:val="005E464B"/>
    <w:rsid w:val="005E5C07"/>
    <w:rsid w:val="005F608A"/>
    <w:rsid w:val="005F6A5B"/>
    <w:rsid w:val="00607422"/>
    <w:rsid w:val="00610394"/>
    <w:rsid w:val="0061549E"/>
    <w:rsid w:val="006243C6"/>
    <w:rsid w:val="00624EC0"/>
    <w:rsid w:val="00631397"/>
    <w:rsid w:val="00642DBD"/>
    <w:rsid w:val="00645AA4"/>
    <w:rsid w:val="0065534F"/>
    <w:rsid w:val="00661086"/>
    <w:rsid w:val="00661219"/>
    <w:rsid w:val="0067262D"/>
    <w:rsid w:val="00674D55"/>
    <w:rsid w:val="00674D70"/>
    <w:rsid w:val="006758A2"/>
    <w:rsid w:val="00676729"/>
    <w:rsid w:val="00680BD9"/>
    <w:rsid w:val="00681977"/>
    <w:rsid w:val="0068284C"/>
    <w:rsid w:val="00684B4B"/>
    <w:rsid w:val="006949EC"/>
    <w:rsid w:val="00695494"/>
    <w:rsid w:val="006A0244"/>
    <w:rsid w:val="006A0B20"/>
    <w:rsid w:val="006A32BF"/>
    <w:rsid w:val="006A70A5"/>
    <w:rsid w:val="006A7D0F"/>
    <w:rsid w:val="006C20C8"/>
    <w:rsid w:val="006D3146"/>
    <w:rsid w:val="006D4A1D"/>
    <w:rsid w:val="006D55AE"/>
    <w:rsid w:val="006E3075"/>
    <w:rsid w:val="006E446C"/>
    <w:rsid w:val="006F75C2"/>
    <w:rsid w:val="006F7CCC"/>
    <w:rsid w:val="0070084B"/>
    <w:rsid w:val="007033BF"/>
    <w:rsid w:val="0072718C"/>
    <w:rsid w:val="007303A0"/>
    <w:rsid w:val="007307F3"/>
    <w:rsid w:val="00733E60"/>
    <w:rsid w:val="00740CC5"/>
    <w:rsid w:val="00746360"/>
    <w:rsid w:val="007478DB"/>
    <w:rsid w:val="00747A0A"/>
    <w:rsid w:val="00750402"/>
    <w:rsid w:val="00751858"/>
    <w:rsid w:val="00756313"/>
    <w:rsid w:val="0076562D"/>
    <w:rsid w:val="00766291"/>
    <w:rsid w:val="00771B50"/>
    <w:rsid w:val="0077710F"/>
    <w:rsid w:val="0078075A"/>
    <w:rsid w:val="00781300"/>
    <w:rsid w:val="00781CD1"/>
    <w:rsid w:val="00787FDA"/>
    <w:rsid w:val="007900C8"/>
    <w:rsid w:val="00797E19"/>
    <w:rsid w:val="007A3947"/>
    <w:rsid w:val="007A3A22"/>
    <w:rsid w:val="007B0554"/>
    <w:rsid w:val="007B122A"/>
    <w:rsid w:val="007B2007"/>
    <w:rsid w:val="007B2898"/>
    <w:rsid w:val="007C0EF7"/>
    <w:rsid w:val="007C1E64"/>
    <w:rsid w:val="007C304C"/>
    <w:rsid w:val="007D26E6"/>
    <w:rsid w:val="00800523"/>
    <w:rsid w:val="00806F56"/>
    <w:rsid w:val="00807BB9"/>
    <w:rsid w:val="00820371"/>
    <w:rsid w:val="00826800"/>
    <w:rsid w:val="00826B5B"/>
    <w:rsid w:val="008302F7"/>
    <w:rsid w:val="0083519E"/>
    <w:rsid w:val="008352A9"/>
    <w:rsid w:val="00837A4B"/>
    <w:rsid w:val="00837A7B"/>
    <w:rsid w:val="008447B5"/>
    <w:rsid w:val="00847652"/>
    <w:rsid w:val="008520DF"/>
    <w:rsid w:val="008603BB"/>
    <w:rsid w:val="00862CC8"/>
    <w:rsid w:val="00864D7B"/>
    <w:rsid w:val="00866096"/>
    <w:rsid w:val="0087093A"/>
    <w:rsid w:val="0087513C"/>
    <w:rsid w:val="00877BAA"/>
    <w:rsid w:val="00882431"/>
    <w:rsid w:val="00884877"/>
    <w:rsid w:val="008876A9"/>
    <w:rsid w:val="008A0A29"/>
    <w:rsid w:val="008A467D"/>
    <w:rsid w:val="008A5C6E"/>
    <w:rsid w:val="008B0603"/>
    <w:rsid w:val="008C5C67"/>
    <w:rsid w:val="008D4DC4"/>
    <w:rsid w:val="008F5D6B"/>
    <w:rsid w:val="00900EA6"/>
    <w:rsid w:val="009010B4"/>
    <w:rsid w:val="00904A48"/>
    <w:rsid w:val="009120A9"/>
    <w:rsid w:val="00912DD1"/>
    <w:rsid w:val="00913A78"/>
    <w:rsid w:val="00915D3F"/>
    <w:rsid w:val="009200AC"/>
    <w:rsid w:val="009304D1"/>
    <w:rsid w:val="00935066"/>
    <w:rsid w:val="00966F36"/>
    <w:rsid w:val="00974B26"/>
    <w:rsid w:val="00981AFE"/>
    <w:rsid w:val="0099007B"/>
    <w:rsid w:val="00992728"/>
    <w:rsid w:val="00992CC0"/>
    <w:rsid w:val="00994258"/>
    <w:rsid w:val="00994CE6"/>
    <w:rsid w:val="0099796A"/>
    <w:rsid w:val="009A2361"/>
    <w:rsid w:val="009A3C53"/>
    <w:rsid w:val="009A7897"/>
    <w:rsid w:val="009B78C3"/>
    <w:rsid w:val="009C04D8"/>
    <w:rsid w:val="009C0F5A"/>
    <w:rsid w:val="009C71E1"/>
    <w:rsid w:val="009D4F68"/>
    <w:rsid w:val="009E1DC9"/>
    <w:rsid w:val="009E54DF"/>
    <w:rsid w:val="009E790A"/>
    <w:rsid w:val="009F38DA"/>
    <w:rsid w:val="009F3F80"/>
    <w:rsid w:val="009F5901"/>
    <w:rsid w:val="009F5D36"/>
    <w:rsid w:val="009F6270"/>
    <w:rsid w:val="00A00402"/>
    <w:rsid w:val="00A06798"/>
    <w:rsid w:val="00A07B7E"/>
    <w:rsid w:val="00A10144"/>
    <w:rsid w:val="00A1240E"/>
    <w:rsid w:val="00A13D20"/>
    <w:rsid w:val="00A25F53"/>
    <w:rsid w:val="00A312C0"/>
    <w:rsid w:val="00A47E5E"/>
    <w:rsid w:val="00A53A65"/>
    <w:rsid w:val="00A546E9"/>
    <w:rsid w:val="00A6113B"/>
    <w:rsid w:val="00A6576B"/>
    <w:rsid w:val="00A80EB0"/>
    <w:rsid w:val="00AA27A3"/>
    <w:rsid w:val="00AA2F3E"/>
    <w:rsid w:val="00AA4CB1"/>
    <w:rsid w:val="00AA5BD4"/>
    <w:rsid w:val="00AB59AB"/>
    <w:rsid w:val="00AC53F1"/>
    <w:rsid w:val="00AC6DCC"/>
    <w:rsid w:val="00AE08D3"/>
    <w:rsid w:val="00AE4243"/>
    <w:rsid w:val="00AE7CD2"/>
    <w:rsid w:val="00AF5784"/>
    <w:rsid w:val="00AF6D24"/>
    <w:rsid w:val="00B00D98"/>
    <w:rsid w:val="00B21AAF"/>
    <w:rsid w:val="00B33FDB"/>
    <w:rsid w:val="00B37203"/>
    <w:rsid w:val="00B43034"/>
    <w:rsid w:val="00B47378"/>
    <w:rsid w:val="00B550E8"/>
    <w:rsid w:val="00B55F0F"/>
    <w:rsid w:val="00B57967"/>
    <w:rsid w:val="00B57CD1"/>
    <w:rsid w:val="00B57F2B"/>
    <w:rsid w:val="00B613F9"/>
    <w:rsid w:val="00B70097"/>
    <w:rsid w:val="00B71F84"/>
    <w:rsid w:val="00B753D3"/>
    <w:rsid w:val="00B84C61"/>
    <w:rsid w:val="00B860A5"/>
    <w:rsid w:val="00B94CE6"/>
    <w:rsid w:val="00B976AB"/>
    <w:rsid w:val="00BB4E55"/>
    <w:rsid w:val="00BB64AF"/>
    <w:rsid w:val="00BD245F"/>
    <w:rsid w:val="00BD497C"/>
    <w:rsid w:val="00BE0759"/>
    <w:rsid w:val="00BE397E"/>
    <w:rsid w:val="00C02E7C"/>
    <w:rsid w:val="00C0551B"/>
    <w:rsid w:val="00C12D95"/>
    <w:rsid w:val="00C1661C"/>
    <w:rsid w:val="00C21F87"/>
    <w:rsid w:val="00C26164"/>
    <w:rsid w:val="00C30834"/>
    <w:rsid w:val="00C327BA"/>
    <w:rsid w:val="00C3567F"/>
    <w:rsid w:val="00C5795C"/>
    <w:rsid w:val="00C63DC9"/>
    <w:rsid w:val="00C70D8A"/>
    <w:rsid w:val="00C74E7C"/>
    <w:rsid w:val="00C779B7"/>
    <w:rsid w:val="00C85F7E"/>
    <w:rsid w:val="00C869A5"/>
    <w:rsid w:val="00C97B5F"/>
    <w:rsid w:val="00CA22BB"/>
    <w:rsid w:val="00CA46C6"/>
    <w:rsid w:val="00CC0339"/>
    <w:rsid w:val="00CC1750"/>
    <w:rsid w:val="00CC406C"/>
    <w:rsid w:val="00CC670C"/>
    <w:rsid w:val="00CC7B13"/>
    <w:rsid w:val="00CD5F0D"/>
    <w:rsid w:val="00CE076E"/>
    <w:rsid w:val="00CE18A2"/>
    <w:rsid w:val="00CE7641"/>
    <w:rsid w:val="00CF76DD"/>
    <w:rsid w:val="00D00231"/>
    <w:rsid w:val="00D03B7B"/>
    <w:rsid w:val="00D0753C"/>
    <w:rsid w:val="00D07904"/>
    <w:rsid w:val="00D11C44"/>
    <w:rsid w:val="00D1648E"/>
    <w:rsid w:val="00D20ED4"/>
    <w:rsid w:val="00D300A4"/>
    <w:rsid w:val="00D33FBC"/>
    <w:rsid w:val="00D443C7"/>
    <w:rsid w:val="00D4581F"/>
    <w:rsid w:val="00D51A97"/>
    <w:rsid w:val="00D615CA"/>
    <w:rsid w:val="00D62634"/>
    <w:rsid w:val="00D65F11"/>
    <w:rsid w:val="00D72F75"/>
    <w:rsid w:val="00D82EEE"/>
    <w:rsid w:val="00D85B8A"/>
    <w:rsid w:val="00D86BA0"/>
    <w:rsid w:val="00D86E27"/>
    <w:rsid w:val="00D97A7A"/>
    <w:rsid w:val="00DA1B54"/>
    <w:rsid w:val="00DA5DF3"/>
    <w:rsid w:val="00DA7178"/>
    <w:rsid w:val="00DC2115"/>
    <w:rsid w:val="00DC2F69"/>
    <w:rsid w:val="00DC6AF1"/>
    <w:rsid w:val="00DC6B2A"/>
    <w:rsid w:val="00DD1CD8"/>
    <w:rsid w:val="00DE0F2B"/>
    <w:rsid w:val="00DE4409"/>
    <w:rsid w:val="00DE540E"/>
    <w:rsid w:val="00E00077"/>
    <w:rsid w:val="00E032A8"/>
    <w:rsid w:val="00E12292"/>
    <w:rsid w:val="00E17647"/>
    <w:rsid w:val="00E21AD5"/>
    <w:rsid w:val="00E21FE1"/>
    <w:rsid w:val="00E2329F"/>
    <w:rsid w:val="00E31B94"/>
    <w:rsid w:val="00E32559"/>
    <w:rsid w:val="00E346A3"/>
    <w:rsid w:val="00E414E0"/>
    <w:rsid w:val="00E425A4"/>
    <w:rsid w:val="00E4353D"/>
    <w:rsid w:val="00E440CE"/>
    <w:rsid w:val="00E47065"/>
    <w:rsid w:val="00E47321"/>
    <w:rsid w:val="00E54A18"/>
    <w:rsid w:val="00E6481A"/>
    <w:rsid w:val="00E74D42"/>
    <w:rsid w:val="00E80AB0"/>
    <w:rsid w:val="00E810F4"/>
    <w:rsid w:val="00E8260B"/>
    <w:rsid w:val="00E9452D"/>
    <w:rsid w:val="00ED2646"/>
    <w:rsid w:val="00ED269A"/>
    <w:rsid w:val="00ED3938"/>
    <w:rsid w:val="00ED4C03"/>
    <w:rsid w:val="00ED668B"/>
    <w:rsid w:val="00ED7759"/>
    <w:rsid w:val="00EF15BB"/>
    <w:rsid w:val="00F00FF6"/>
    <w:rsid w:val="00F01C52"/>
    <w:rsid w:val="00F02742"/>
    <w:rsid w:val="00F034FF"/>
    <w:rsid w:val="00F07EA8"/>
    <w:rsid w:val="00F130FF"/>
    <w:rsid w:val="00F1579A"/>
    <w:rsid w:val="00F17CB1"/>
    <w:rsid w:val="00F20593"/>
    <w:rsid w:val="00F24BEF"/>
    <w:rsid w:val="00F44B17"/>
    <w:rsid w:val="00F51ED4"/>
    <w:rsid w:val="00F54EF7"/>
    <w:rsid w:val="00F63D01"/>
    <w:rsid w:val="00F70CD3"/>
    <w:rsid w:val="00F73CEE"/>
    <w:rsid w:val="00F82AB5"/>
    <w:rsid w:val="00F83290"/>
    <w:rsid w:val="00F936D9"/>
    <w:rsid w:val="00F9685A"/>
    <w:rsid w:val="00FA1217"/>
    <w:rsid w:val="00FA39BE"/>
    <w:rsid w:val="00FB56BA"/>
    <w:rsid w:val="00FB684A"/>
    <w:rsid w:val="00FC1632"/>
    <w:rsid w:val="00FC3C93"/>
    <w:rsid w:val="00FD0F28"/>
    <w:rsid w:val="00FD59AC"/>
    <w:rsid w:val="00FE0B1A"/>
    <w:rsid w:val="00FE0B82"/>
    <w:rsid w:val="00FF06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44693"/>
  <w15:docId w15:val="{7421A824-A99B-4E51-A8EC-BF6AB578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17FE6"/>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Textkrper"/>
    <w:link w:val="berschrift1Zchn"/>
    <w:uiPriority w:val="9"/>
    <w:qFormat/>
    <w:rsid w:val="00556BE7"/>
    <w:pPr>
      <w:keepNext/>
      <w:widowControl w:val="0"/>
      <w:numPr>
        <w:numId w:val="1"/>
      </w:numPr>
      <w:suppressAutoHyphens/>
      <w:overflowPunct w:val="0"/>
      <w:autoSpaceDE w:val="0"/>
      <w:autoSpaceDN w:val="0"/>
      <w:adjustRightInd w:val="0"/>
      <w:spacing w:before="240" w:after="283"/>
      <w:textAlignment w:val="baseline"/>
      <w:outlineLvl w:val="0"/>
    </w:pPr>
    <w:rPr>
      <w:b/>
      <w:sz w:val="48"/>
      <w:szCs w:val="20"/>
    </w:rPr>
  </w:style>
  <w:style w:type="paragraph" w:styleId="berschrift2">
    <w:name w:val="heading 2"/>
    <w:basedOn w:val="Standard"/>
    <w:next w:val="Textkrper"/>
    <w:link w:val="berschrift2Zchn"/>
    <w:uiPriority w:val="9"/>
    <w:qFormat/>
    <w:rsid w:val="00556BE7"/>
    <w:pPr>
      <w:keepNext/>
      <w:widowControl w:val="0"/>
      <w:numPr>
        <w:ilvl w:val="1"/>
        <w:numId w:val="1"/>
      </w:numPr>
      <w:suppressAutoHyphens/>
      <w:overflowPunct w:val="0"/>
      <w:autoSpaceDE w:val="0"/>
      <w:autoSpaceDN w:val="0"/>
      <w:adjustRightInd w:val="0"/>
      <w:spacing w:before="240" w:after="283"/>
      <w:textAlignment w:val="baseline"/>
      <w:outlineLvl w:val="1"/>
    </w:pPr>
    <w:rPr>
      <w:b/>
      <w:sz w:val="36"/>
      <w:szCs w:val="20"/>
    </w:rPr>
  </w:style>
  <w:style w:type="paragraph" w:styleId="berschrift3">
    <w:name w:val="heading 3"/>
    <w:basedOn w:val="Standard"/>
    <w:next w:val="Standard"/>
    <w:link w:val="berschrift3Zchn"/>
    <w:uiPriority w:val="9"/>
    <w:semiHidden/>
    <w:unhideWhenUsed/>
    <w:qFormat/>
    <w:rsid w:val="00556BE7"/>
    <w:pPr>
      <w:keepNext/>
      <w:tabs>
        <w:tab w:val="num" w:pos="2160"/>
      </w:tabs>
      <w:spacing w:before="240" w:after="60"/>
      <w:ind w:left="2160" w:hanging="720"/>
      <w:outlineLvl w:val="2"/>
    </w:pPr>
    <w:rPr>
      <w:rFonts w:ascii="Cambria" w:hAnsi="Cambria"/>
      <w:b/>
      <w:bCs/>
      <w:sz w:val="26"/>
      <w:szCs w:val="26"/>
      <w:lang w:val="en-US" w:eastAsia="en-US"/>
    </w:rPr>
  </w:style>
  <w:style w:type="paragraph" w:styleId="berschrift4">
    <w:name w:val="heading 4"/>
    <w:basedOn w:val="Standard"/>
    <w:next w:val="Standard"/>
    <w:link w:val="berschrift4Zchn"/>
    <w:uiPriority w:val="9"/>
    <w:semiHidden/>
    <w:unhideWhenUsed/>
    <w:qFormat/>
    <w:rsid w:val="00556BE7"/>
    <w:pPr>
      <w:keepNext/>
      <w:tabs>
        <w:tab w:val="num" w:pos="2880"/>
      </w:tabs>
      <w:spacing w:before="240" w:after="60"/>
      <w:ind w:left="2880" w:hanging="720"/>
      <w:outlineLvl w:val="3"/>
    </w:pPr>
    <w:rPr>
      <w:rFonts w:ascii="Calibri" w:hAnsi="Calibri"/>
      <w:b/>
      <w:bCs/>
      <w:sz w:val="28"/>
      <w:szCs w:val="28"/>
      <w:lang w:val="en-US" w:eastAsia="en-US"/>
    </w:rPr>
  </w:style>
  <w:style w:type="paragraph" w:styleId="berschrift5">
    <w:name w:val="heading 5"/>
    <w:basedOn w:val="Standard"/>
    <w:next w:val="Standard"/>
    <w:link w:val="berschrift5Zchn"/>
    <w:uiPriority w:val="9"/>
    <w:semiHidden/>
    <w:unhideWhenUsed/>
    <w:qFormat/>
    <w:rsid w:val="00556BE7"/>
    <w:pPr>
      <w:tabs>
        <w:tab w:val="num" w:pos="3600"/>
      </w:tabs>
      <w:spacing w:before="240" w:after="60"/>
      <w:ind w:left="3600" w:hanging="720"/>
      <w:outlineLvl w:val="4"/>
    </w:pPr>
    <w:rPr>
      <w:rFonts w:ascii="Calibri" w:hAnsi="Calibri"/>
      <w:b/>
      <w:bCs/>
      <w:i/>
      <w:iCs/>
      <w:sz w:val="26"/>
      <w:szCs w:val="26"/>
      <w:lang w:val="en-US" w:eastAsia="en-US"/>
    </w:rPr>
  </w:style>
  <w:style w:type="paragraph" w:styleId="berschrift6">
    <w:name w:val="heading 6"/>
    <w:basedOn w:val="Standard"/>
    <w:next w:val="Standard"/>
    <w:link w:val="berschrift6Zchn"/>
    <w:qFormat/>
    <w:rsid w:val="00556BE7"/>
    <w:pPr>
      <w:tabs>
        <w:tab w:val="num" w:pos="4320"/>
      </w:tabs>
      <w:spacing w:before="240" w:after="60"/>
      <w:ind w:left="4320" w:hanging="720"/>
      <w:outlineLvl w:val="5"/>
    </w:pPr>
    <w:rPr>
      <w:b/>
      <w:bCs/>
      <w:sz w:val="22"/>
      <w:szCs w:val="22"/>
      <w:lang w:val="en-US" w:eastAsia="en-US"/>
    </w:rPr>
  </w:style>
  <w:style w:type="paragraph" w:styleId="berschrift7">
    <w:name w:val="heading 7"/>
    <w:basedOn w:val="Standard"/>
    <w:next w:val="Standard"/>
    <w:link w:val="berschrift7Zchn"/>
    <w:uiPriority w:val="9"/>
    <w:semiHidden/>
    <w:unhideWhenUsed/>
    <w:qFormat/>
    <w:rsid w:val="00556BE7"/>
    <w:pPr>
      <w:tabs>
        <w:tab w:val="num" w:pos="5040"/>
      </w:tabs>
      <w:spacing w:before="240" w:after="60"/>
      <w:ind w:left="5040" w:hanging="720"/>
      <w:outlineLvl w:val="6"/>
    </w:pPr>
    <w:rPr>
      <w:rFonts w:ascii="Calibri" w:hAnsi="Calibri"/>
      <w:lang w:val="en-US" w:eastAsia="en-US"/>
    </w:rPr>
  </w:style>
  <w:style w:type="paragraph" w:styleId="berschrift8">
    <w:name w:val="heading 8"/>
    <w:basedOn w:val="Standard"/>
    <w:next w:val="Standard"/>
    <w:link w:val="berschrift8Zchn"/>
    <w:uiPriority w:val="9"/>
    <w:semiHidden/>
    <w:unhideWhenUsed/>
    <w:qFormat/>
    <w:rsid w:val="00556BE7"/>
    <w:pPr>
      <w:tabs>
        <w:tab w:val="num" w:pos="5760"/>
      </w:tabs>
      <w:spacing w:before="240" w:after="60"/>
      <w:ind w:left="5760" w:hanging="720"/>
      <w:outlineLvl w:val="7"/>
    </w:pPr>
    <w:rPr>
      <w:rFonts w:ascii="Calibri" w:hAnsi="Calibri"/>
      <w:i/>
      <w:iCs/>
      <w:lang w:val="en-US" w:eastAsia="en-US"/>
    </w:rPr>
  </w:style>
  <w:style w:type="paragraph" w:styleId="berschrift9">
    <w:name w:val="heading 9"/>
    <w:basedOn w:val="Standard"/>
    <w:next w:val="Standard"/>
    <w:link w:val="berschrift9Zchn"/>
    <w:uiPriority w:val="9"/>
    <w:semiHidden/>
    <w:unhideWhenUsed/>
    <w:qFormat/>
    <w:rsid w:val="00556BE7"/>
    <w:pPr>
      <w:tabs>
        <w:tab w:val="num" w:pos="6480"/>
      </w:tabs>
      <w:spacing w:before="240" w:after="60"/>
      <w:ind w:left="6480" w:hanging="720"/>
      <w:outlineLvl w:val="8"/>
    </w:pPr>
    <w:rPr>
      <w:rFonts w:ascii="Cambria" w:hAnsi="Cambria"/>
      <w:sz w:val="22"/>
      <w:szCs w:val="22"/>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56BE7"/>
    <w:rPr>
      <w:rFonts w:ascii="Times New Roman" w:eastAsia="Times New Roman" w:hAnsi="Times New Roman" w:cs="Times New Roman"/>
      <w:b/>
      <w:sz w:val="48"/>
      <w:szCs w:val="20"/>
      <w:lang w:eastAsia="de-DE"/>
    </w:rPr>
  </w:style>
  <w:style w:type="character" w:customStyle="1" w:styleId="berschrift2Zchn">
    <w:name w:val="Überschrift 2 Zchn"/>
    <w:basedOn w:val="Absatz-Standardschriftart"/>
    <w:link w:val="berschrift2"/>
    <w:uiPriority w:val="9"/>
    <w:rsid w:val="00556BE7"/>
    <w:rPr>
      <w:rFonts w:ascii="Times New Roman" w:eastAsia="Times New Roman" w:hAnsi="Times New Roman" w:cs="Times New Roman"/>
      <w:b/>
      <w:sz w:val="36"/>
      <w:szCs w:val="20"/>
      <w:lang w:eastAsia="de-DE"/>
    </w:rPr>
  </w:style>
  <w:style w:type="character" w:customStyle="1" w:styleId="berschrift3Zchn">
    <w:name w:val="Überschrift 3 Zchn"/>
    <w:basedOn w:val="Absatz-Standardschriftart"/>
    <w:link w:val="berschrift3"/>
    <w:uiPriority w:val="9"/>
    <w:semiHidden/>
    <w:rsid w:val="00556BE7"/>
    <w:rPr>
      <w:rFonts w:ascii="Cambria" w:eastAsia="Times New Roman" w:hAnsi="Cambria" w:cs="Times New Roman"/>
      <w:b/>
      <w:bCs/>
      <w:sz w:val="26"/>
      <w:szCs w:val="26"/>
      <w:lang w:val="en-US"/>
    </w:rPr>
  </w:style>
  <w:style w:type="character" w:customStyle="1" w:styleId="berschrift4Zchn">
    <w:name w:val="Überschrift 4 Zchn"/>
    <w:basedOn w:val="Absatz-Standardschriftart"/>
    <w:link w:val="berschrift4"/>
    <w:uiPriority w:val="9"/>
    <w:semiHidden/>
    <w:rsid w:val="00556BE7"/>
    <w:rPr>
      <w:rFonts w:ascii="Calibri" w:eastAsia="Times New Roman" w:hAnsi="Calibri" w:cs="Times New Roman"/>
      <w:b/>
      <w:bCs/>
      <w:sz w:val="28"/>
      <w:szCs w:val="28"/>
      <w:lang w:val="en-US"/>
    </w:rPr>
  </w:style>
  <w:style w:type="character" w:customStyle="1" w:styleId="berschrift5Zchn">
    <w:name w:val="Überschrift 5 Zchn"/>
    <w:basedOn w:val="Absatz-Standardschriftart"/>
    <w:link w:val="berschrift5"/>
    <w:uiPriority w:val="9"/>
    <w:semiHidden/>
    <w:rsid w:val="00556BE7"/>
    <w:rPr>
      <w:rFonts w:ascii="Calibri" w:eastAsia="Times New Roman" w:hAnsi="Calibri" w:cs="Times New Roman"/>
      <w:b/>
      <w:bCs/>
      <w:i/>
      <w:iCs/>
      <w:sz w:val="26"/>
      <w:szCs w:val="26"/>
      <w:lang w:val="en-US"/>
    </w:rPr>
  </w:style>
  <w:style w:type="character" w:customStyle="1" w:styleId="berschrift6Zchn">
    <w:name w:val="Überschrift 6 Zchn"/>
    <w:basedOn w:val="Absatz-Standardschriftart"/>
    <w:link w:val="berschrift6"/>
    <w:rsid w:val="00556BE7"/>
    <w:rPr>
      <w:rFonts w:ascii="Times New Roman" w:eastAsia="Times New Roman" w:hAnsi="Times New Roman" w:cs="Times New Roman"/>
      <w:b/>
      <w:bCs/>
      <w:lang w:val="en-US"/>
    </w:rPr>
  </w:style>
  <w:style w:type="character" w:customStyle="1" w:styleId="berschrift7Zchn">
    <w:name w:val="Überschrift 7 Zchn"/>
    <w:basedOn w:val="Absatz-Standardschriftart"/>
    <w:link w:val="berschrift7"/>
    <w:uiPriority w:val="9"/>
    <w:semiHidden/>
    <w:rsid w:val="00556BE7"/>
    <w:rPr>
      <w:rFonts w:ascii="Calibri" w:eastAsia="Times New Roman" w:hAnsi="Calibri" w:cs="Times New Roman"/>
      <w:sz w:val="24"/>
      <w:szCs w:val="24"/>
      <w:lang w:val="en-US"/>
    </w:rPr>
  </w:style>
  <w:style w:type="character" w:customStyle="1" w:styleId="berschrift8Zchn">
    <w:name w:val="Überschrift 8 Zchn"/>
    <w:basedOn w:val="Absatz-Standardschriftart"/>
    <w:link w:val="berschrift8"/>
    <w:uiPriority w:val="9"/>
    <w:semiHidden/>
    <w:rsid w:val="00556BE7"/>
    <w:rPr>
      <w:rFonts w:ascii="Calibri" w:eastAsia="Times New Roman" w:hAnsi="Calibri" w:cs="Times New Roman"/>
      <w:i/>
      <w:iCs/>
      <w:sz w:val="24"/>
      <w:szCs w:val="24"/>
      <w:lang w:val="en-US"/>
    </w:rPr>
  </w:style>
  <w:style w:type="character" w:customStyle="1" w:styleId="berschrift9Zchn">
    <w:name w:val="Überschrift 9 Zchn"/>
    <w:basedOn w:val="Absatz-Standardschriftart"/>
    <w:link w:val="berschrift9"/>
    <w:uiPriority w:val="9"/>
    <w:semiHidden/>
    <w:rsid w:val="00556BE7"/>
    <w:rPr>
      <w:rFonts w:ascii="Cambria" w:eastAsia="Times New Roman" w:hAnsi="Cambria" w:cs="Times New Roman"/>
      <w:lang w:val="en-US"/>
    </w:rPr>
  </w:style>
  <w:style w:type="paragraph" w:styleId="Textkrper">
    <w:name w:val="Body Text"/>
    <w:basedOn w:val="Standard"/>
    <w:link w:val="TextkrperZchn"/>
    <w:rsid w:val="00556BE7"/>
    <w:pPr>
      <w:widowControl w:val="0"/>
      <w:suppressAutoHyphens/>
      <w:overflowPunct w:val="0"/>
      <w:autoSpaceDE w:val="0"/>
      <w:autoSpaceDN w:val="0"/>
      <w:adjustRightInd w:val="0"/>
      <w:spacing w:after="120"/>
      <w:textAlignment w:val="baseline"/>
    </w:pPr>
    <w:rPr>
      <w:szCs w:val="20"/>
    </w:rPr>
  </w:style>
  <w:style w:type="character" w:customStyle="1" w:styleId="TextkrperZchn">
    <w:name w:val="Textkörper Zchn"/>
    <w:basedOn w:val="Absatz-Standardschriftart"/>
    <w:link w:val="Textkrper"/>
    <w:rsid w:val="00556BE7"/>
    <w:rPr>
      <w:rFonts w:ascii="Times New Roman" w:eastAsia="Times New Roman" w:hAnsi="Times New Roman" w:cs="Times New Roman"/>
      <w:sz w:val="24"/>
      <w:szCs w:val="20"/>
      <w:lang w:eastAsia="de-DE"/>
    </w:rPr>
  </w:style>
  <w:style w:type="paragraph" w:customStyle="1" w:styleId="StandardBlock">
    <w:name w:val="Standard + Block"/>
    <w:aliases w:val="Rechts:  -0,05 cm"/>
    <w:basedOn w:val="Standard"/>
    <w:rsid w:val="00556BE7"/>
    <w:pPr>
      <w:ind w:right="-27"/>
      <w:jc w:val="both"/>
    </w:pPr>
    <w:rPr>
      <w:lang w:val="en-GB"/>
    </w:rPr>
  </w:style>
  <w:style w:type="character" w:styleId="Fett">
    <w:name w:val="Strong"/>
    <w:qFormat/>
    <w:rsid w:val="00556BE7"/>
    <w:rPr>
      <w:b/>
      <w:bCs/>
    </w:rPr>
  </w:style>
  <w:style w:type="character" w:styleId="Hyperlink">
    <w:name w:val="Hyperlink"/>
    <w:semiHidden/>
    <w:rsid w:val="00556BE7"/>
    <w:rPr>
      <w:color w:val="0000FF"/>
      <w:u w:val="single"/>
    </w:rPr>
  </w:style>
  <w:style w:type="paragraph" w:styleId="Sprechblasentext">
    <w:name w:val="Balloon Text"/>
    <w:basedOn w:val="Standard"/>
    <w:link w:val="SprechblasentextZchn"/>
    <w:semiHidden/>
    <w:rsid w:val="00556BE7"/>
    <w:rPr>
      <w:rFonts w:ascii="Tahoma" w:hAnsi="Tahoma" w:cs="Tahoma"/>
      <w:sz w:val="16"/>
      <w:szCs w:val="16"/>
    </w:rPr>
  </w:style>
  <w:style w:type="character" w:customStyle="1" w:styleId="SprechblasentextZchn">
    <w:name w:val="Sprechblasentext Zchn"/>
    <w:basedOn w:val="Absatz-Standardschriftart"/>
    <w:link w:val="Sprechblasentext"/>
    <w:semiHidden/>
    <w:rsid w:val="00556BE7"/>
    <w:rPr>
      <w:rFonts w:ascii="Tahoma" w:eastAsia="Times New Roman" w:hAnsi="Tahoma" w:cs="Tahoma"/>
      <w:sz w:val="16"/>
      <w:szCs w:val="16"/>
      <w:lang w:eastAsia="de-DE"/>
    </w:rPr>
  </w:style>
  <w:style w:type="character" w:styleId="Kommentarzeichen">
    <w:name w:val="annotation reference"/>
    <w:semiHidden/>
    <w:rsid w:val="00556BE7"/>
    <w:rPr>
      <w:sz w:val="16"/>
      <w:szCs w:val="16"/>
    </w:rPr>
  </w:style>
  <w:style w:type="paragraph" w:styleId="Kommentartext">
    <w:name w:val="annotation text"/>
    <w:basedOn w:val="Standard"/>
    <w:link w:val="KommentartextZchn"/>
    <w:uiPriority w:val="99"/>
    <w:rsid w:val="00556BE7"/>
    <w:rPr>
      <w:sz w:val="20"/>
      <w:szCs w:val="20"/>
    </w:rPr>
  </w:style>
  <w:style w:type="character" w:customStyle="1" w:styleId="KommentartextZchn">
    <w:name w:val="Kommentartext Zchn"/>
    <w:basedOn w:val="Absatz-Standardschriftart"/>
    <w:link w:val="Kommentartext"/>
    <w:uiPriority w:val="99"/>
    <w:rsid w:val="00556BE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semiHidden/>
    <w:rsid w:val="00556BE7"/>
    <w:rPr>
      <w:b/>
      <w:bCs/>
    </w:rPr>
  </w:style>
  <w:style w:type="character" w:customStyle="1" w:styleId="KommentarthemaZchn">
    <w:name w:val="Kommentarthema Zchn"/>
    <w:basedOn w:val="KommentartextZchn"/>
    <w:link w:val="Kommentarthema"/>
    <w:semiHidden/>
    <w:rsid w:val="00556BE7"/>
    <w:rPr>
      <w:rFonts w:ascii="Times New Roman" w:eastAsia="Times New Roman" w:hAnsi="Times New Roman" w:cs="Times New Roman"/>
      <w:b/>
      <w:bCs/>
      <w:sz w:val="20"/>
      <w:szCs w:val="20"/>
      <w:lang w:eastAsia="de-DE"/>
    </w:rPr>
  </w:style>
  <w:style w:type="character" w:customStyle="1" w:styleId="ti">
    <w:name w:val="ti"/>
    <w:basedOn w:val="Absatz-Standardschriftart"/>
    <w:rsid w:val="00556BE7"/>
  </w:style>
  <w:style w:type="character" w:styleId="Platzhaltertext">
    <w:name w:val="Placeholder Text"/>
    <w:semiHidden/>
    <w:rsid w:val="00556BE7"/>
    <w:rPr>
      <w:color w:val="808080"/>
    </w:rPr>
  </w:style>
  <w:style w:type="paragraph" w:styleId="Listenabsatz">
    <w:name w:val="List Paragraph"/>
    <w:basedOn w:val="Standard"/>
    <w:qFormat/>
    <w:rsid w:val="00556BE7"/>
    <w:pPr>
      <w:ind w:left="720"/>
      <w:contextualSpacing/>
    </w:pPr>
  </w:style>
  <w:style w:type="paragraph" w:styleId="Fuzeile">
    <w:name w:val="footer"/>
    <w:basedOn w:val="Standard"/>
    <w:link w:val="FuzeileZchn"/>
    <w:semiHidden/>
    <w:rsid w:val="00556BE7"/>
    <w:pPr>
      <w:tabs>
        <w:tab w:val="center" w:pos="4536"/>
        <w:tab w:val="right" w:pos="9072"/>
      </w:tabs>
    </w:pPr>
  </w:style>
  <w:style w:type="character" w:customStyle="1" w:styleId="FuzeileZchn">
    <w:name w:val="Fußzeile Zchn"/>
    <w:basedOn w:val="Absatz-Standardschriftart"/>
    <w:link w:val="Fuzeile"/>
    <w:semiHidden/>
    <w:rsid w:val="00556BE7"/>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556BE7"/>
  </w:style>
  <w:style w:type="character" w:customStyle="1" w:styleId="src2">
    <w:name w:val="src2"/>
    <w:rsid w:val="00556BE7"/>
    <w:rPr>
      <w:vanish w:val="0"/>
      <w:webHidden w:val="0"/>
      <w:sz w:val="29"/>
      <w:szCs w:val="29"/>
      <w:shd w:val="clear" w:color="auto" w:fill="FFFFFF"/>
      <w:specVanish w:val="0"/>
    </w:rPr>
  </w:style>
  <w:style w:type="paragraph" w:customStyle="1" w:styleId="Acknowledgement">
    <w:name w:val="Acknowledgement"/>
    <w:basedOn w:val="Standard"/>
    <w:rsid w:val="00556BE7"/>
    <w:pPr>
      <w:spacing w:before="120"/>
      <w:ind w:left="720" w:hanging="720"/>
    </w:pPr>
    <w:rPr>
      <w:lang w:val="en-US" w:eastAsia="en-US"/>
    </w:rPr>
  </w:style>
  <w:style w:type="paragraph" w:customStyle="1" w:styleId="SOMContent">
    <w:name w:val="SOMContent"/>
    <w:basedOn w:val="Standard"/>
    <w:rsid w:val="00556BE7"/>
    <w:pPr>
      <w:spacing w:before="120"/>
    </w:pPr>
    <w:rPr>
      <w:lang w:val="en-US" w:eastAsia="en-US"/>
    </w:rPr>
  </w:style>
  <w:style w:type="paragraph" w:styleId="NurText">
    <w:name w:val="Plain Text"/>
    <w:basedOn w:val="Standard"/>
    <w:link w:val="NurTextZchn"/>
    <w:uiPriority w:val="99"/>
    <w:unhideWhenUsed/>
    <w:rsid w:val="00556BE7"/>
    <w:rPr>
      <w:rFonts w:ascii="Calibri" w:eastAsia="Calibri" w:hAnsi="Calibri"/>
      <w:sz w:val="22"/>
      <w:szCs w:val="21"/>
      <w:lang w:eastAsia="en-US"/>
    </w:rPr>
  </w:style>
  <w:style w:type="character" w:customStyle="1" w:styleId="NurTextZchn">
    <w:name w:val="Nur Text Zchn"/>
    <w:basedOn w:val="Absatz-Standardschriftart"/>
    <w:link w:val="NurText"/>
    <w:uiPriority w:val="99"/>
    <w:rsid w:val="00556BE7"/>
    <w:rPr>
      <w:rFonts w:ascii="Calibri" w:eastAsia="Calibri" w:hAnsi="Calibri" w:cs="Times New Roman"/>
      <w:szCs w:val="21"/>
    </w:rPr>
  </w:style>
  <w:style w:type="table" w:styleId="Tabellenraster">
    <w:name w:val="Table Grid"/>
    <w:basedOn w:val="NormaleTabelle"/>
    <w:uiPriority w:val="59"/>
    <w:rsid w:val="00556BE7"/>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556BE7"/>
    <w:rPr>
      <w:b/>
      <w:bCs/>
      <w:sz w:val="20"/>
      <w:szCs w:val="20"/>
    </w:rPr>
  </w:style>
  <w:style w:type="table" w:styleId="HelleSchattierung">
    <w:name w:val="Light Shading"/>
    <w:basedOn w:val="NormaleTabelle"/>
    <w:uiPriority w:val="60"/>
    <w:rsid w:val="00556BE7"/>
    <w:pPr>
      <w:spacing w:after="0" w:line="240" w:lineRule="auto"/>
    </w:pPr>
    <w:rPr>
      <w:rFonts w:ascii="Calibri" w:eastAsia="Calibri"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FarbigesRaster">
    <w:name w:val="Colorful Grid"/>
    <w:basedOn w:val="NormaleTabelle"/>
    <w:uiPriority w:val="73"/>
    <w:rsid w:val="00556BE7"/>
    <w:pPr>
      <w:spacing w:after="0" w:line="240" w:lineRule="auto"/>
    </w:pPr>
    <w:rPr>
      <w:rFonts w:ascii="Calibri" w:eastAsia="Calibri" w:hAnsi="Calibri" w:cs="Times New Roman"/>
      <w:color w:val="000000"/>
      <w:sz w:val="20"/>
      <w:szCs w:val="2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ittlereListe1">
    <w:name w:val="Medium List 1"/>
    <w:basedOn w:val="NormaleTabelle"/>
    <w:uiPriority w:val="65"/>
    <w:rsid w:val="00556BE7"/>
    <w:pPr>
      <w:spacing w:after="0" w:line="240" w:lineRule="auto"/>
    </w:pPr>
    <w:rPr>
      <w:rFonts w:ascii="Calibri" w:eastAsia="Calibri" w:hAnsi="Calibri" w:cs="Times New Roman"/>
      <w:color w:val="000000" w:themeColor="text1"/>
      <w:sz w:val="20"/>
      <w:szCs w:val="20"/>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Endnotentext">
    <w:name w:val="endnote text"/>
    <w:basedOn w:val="Standard"/>
    <w:link w:val="EndnotentextZchn"/>
    <w:uiPriority w:val="99"/>
    <w:semiHidden/>
    <w:unhideWhenUsed/>
    <w:rsid w:val="00556BE7"/>
    <w:rPr>
      <w:sz w:val="20"/>
      <w:szCs w:val="20"/>
    </w:rPr>
  </w:style>
  <w:style w:type="character" w:customStyle="1" w:styleId="EndnotentextZchn">
    <w:name w:val="Endnotentext Zchn"/>
    <w:basedOn w:val="Absatz-Standardschriftart"/>
    <w:link w:val="Endnotentext"/>
    <w:uiPriority w:val="99"/>
    <w:semiHidden/>
    <w:rsid w:val="00556BE7"/>
    <w:rPr>
      <w:rFonts w:ascii="Times New Roman" w:eastAsia="Times New Roman" w:hAnsi="Times New Roman" w:cs="Times New Roman"/>
      <w:sz w:val="20"/>
      <w:szCs w:val="20"/>
      <w:lang w:eastAsia="de-DE"/>
    </w:rPr>
  </w:style>
  <w:style w:type="character" w:styleId="Endnotenzeichen">
    <w:name w:val="endnote reference"/>
    <w:basedOn w:val="Absatz-Standardschriftart"/>
    <w:uiPriority w:val="99"/>
    <w:semiHidden/>
    <w:unhideWhenUsed/>
    <w:rsid w:val="00556BE7"/>
    <w:rPr>
      <w:vertAlign w:val="superscript"/>
    </w:rPr>
  </w:style>
  <w:style w:type="paragraph" w:styleId="StandardWeb">
    <w:name w:val="Normal (Web)"/>
    <w:basedOn w:val="Standard"/>
    <w:uiPriority w:val="99"/>
    <w:semiHidden/>
    <w:unhideWhenUsed/>
    <w:rsid w:val="00556BE7"/>
    <w:pPr>
      <w:spacing w:before="100" w:beforeAutospacing="1" w:after="100" w:afterAutospacing="1"/>
    </w:pPr>
    <w:rPr>
      <w:rFonts w:eastAsiaTheme="minorEastAsia"/>
    </w:rPr>
  </w:style>
  <w:style w:type="table" w:customStyle="1" w:styleId="MittlereSchattierung21">
    <w:name w:val="Mittlere Schattierung 21"/>
    <w:basedOn w:val="NormaleTabelle"/>
    <w:next w:val="MittlereSchattierung2"/>
    <w:uiPriority w:val="64"/>
    <w:rsid w:val="00556BE7"/>
    <w:pPr>
      <w:spacing w:after="0" w:line="240" w:lineRule="auto"/>
    </w:pPr>
    <w:rPr>
      <w:rFonts w:ascii="Calibri" w:eastAsia="Calibri" w:hAnsi="Calibri" w:cs="Times New Roman"/>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
    <w:name w:val="Medium Shading 2"/>
    <w:basedOn w:val="NormaleTabelle"/>
    <w:uiPriority w:val="64"/>
    <w:rsid w:val="00556BE7"/>
    <w:pPr>
      <w:spacing w:after="0" w:line="240"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Hervorhebung">
    <w:name w:val="Emphasis"/>
    <w:basedOn w:val="Absatz-Standardschriftart"/>
    <w:uiPriority w:val="20"/>
    <w:qFormat/>
    <w:rsid w:val="00556BE7"/>
    <w:rPr>
      <w:i/>
      <w:iCs/>
    </w:rPr>
  </w:style>
  <w:style w:type="paragraph" w:styleId="Literaturverzeichnis">
    <w:name w:val="Bibliography"/>
    <w:basedOn w:val="Standard"/>
    <w:next w:val="Standard"/>
    <w:uiPriority w:val="37"/>
    <w:unhideWhenUsed/>
    <w:rsid w:val="00556BE7"/>
    <w:pPr>
      <w:spacing w:after="240"/>
    </w:pPr>
  </w:style>
  <w:style w:type="paragraph" w:styleId="berarbeitung">
    <w:name w:val="Revision"/>
    <w:hidden/>
    <w:uiPriority w:val="99"/>
    <w:semiHidden/>
    <w:rsid w:val="00556BE7"/>
    <w:pPr>
      <w:spacing w:after="0" w:line="240" w:lineRule="auto"/>
    </w:pPr>
    <w:rPr>
      <w:rFonts w:ascii="Times New Roman" w:eastAsia="Times New Roman" w:hAnsi="Times New Roman" w:cs="Times New Roman"/>
      <w:sz w:val="24"/>
      <w:szCs w:val="24"/>
      <w:lang w:eastAsia="de-DE"/>
    </w:rPr>
  </w:style>
  <w:style w:type="character" w:customStyle="1" w:styleId="highlight">
    <w:name w:val="highlight"/>
    <w:basedOn w:val="Absatz-Standardschriftart"/>
    <w:rsid w:val="00556BE7"/>
  </w:style>
  <w:style w:type="paragraph" w:styleId="Kopfzeile">
    <w:name w:val="header"/>
    <w:basedOn w:val="Standard"/>
    <w:link w:val="KopfzeileZchn"/>
    <w:uiPriority w:val="99"/>
    <w:unhideWhenUsed/>
    <w:rsid w:val="00556BE7"/>
    <w:pPr>
      <w:tabs>
        <w:tab w:val="center" w:pos="4536"/>
        <w:tab w:val="right" w:pos="9072"/>
      </w:tabs>
    </w:pPr>
  </w:style>
  <w:style w:type="character" w:customStyle="1" w:styleId="KopfzeileZchn">
    <w:name w:val="Kopfzeile Zchn"/>
    <w:basedOn w:val="Absatz-Standardschriftart"/>
    <w:link w:val="Kopfzeile"/>
    <w:uiPriority w:val="99"/>
    <w:rsid w:val="00556BE7"/>
    <w:rPr>
      <w:rFonts w:ascii="Times New Roman" w:eastAsia="Times New Roman" w:hAnsi="Times New Roman" w:cs="Times New Roman"/>
      <w:sz w:val="24"/>
      <w:szCs w:val="24"/>
      <w:lang w:eastAsia="de-DE"/>
    </w:rPr>
  </w:style>
  <w:style w:type="table" w:styleId="HellesRaster">
    <w:name w:val="Light Grid"/>
    <w:basedOn w:val="NormaleTabelle"/>
    <w:uiPriority w:val="62"/>
    <w:rsid w:val="009C71E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114210">
      <w:bodyDiv w:val="1"/>
      <w:marLeft w:val="0"/>
      <w:marRight w:val="0"/>
      <w:marTop w:val="0"/>
      <w:marBottom w:val="0"/>
      <w:divBdr>
        <w:top w:val="none" w:sz="0" w:space="0" w:color="auto"/>
        <w:left w:val="none" w:sz="0" w:space="0" w:color="auto"/>
        <w:bottom w:val="none" w:sz="0" w:space="0" w:color="auto"/>
        <w:right w:val="none" w:sz="0" w:space="0" w:color="auto"/>
      </w:divBdr>
    </w:div>
    <w:div w:id="197945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A6ABF-AF2C-465E-A1D5-80AC530C0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692</Words>
  <Characters>4362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DKFZ</Company>
  <LinksUpToDate>false</LinksUpToDate>
  <CharactersWithSpaces>5044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Stahl, Vanessa</dc:creator>
  <cp:lastModifiedBy>Van S</cp:lastModifiedBy>
  <cp:revision>5</cp:revision>
  <cp:lastPrinted>2016-05-31T07:51:00Z</cp:lastPrinted>
  <dcterms:created xsi:type="dcterms:W3CDTF">2016-06-13T14:39:00Z</dcterms:created>
  <dcterms:modified xsi:type="dcterms:W3CDTF">2016-06-14T19:21:00Z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zotero-version="4.0.29.10"&gt;&lt;session id="H7Osk3pG"/&gt;&lt;style id="http://www.zotero.org/styles/journal-of-magnetic-resonance-imaging" hasBibliography="1" bibliographyStyleHasBeenSet="1"/&gt;&lt;prefs&gt;&lt;pref name="fieldType" value="Field"/&gt;&lt;pre</vt:lpwstr>
  </property>
  <property fmtid="{D5CDD505-2E9C-101B-9397-08002B2CF9AE}" pid="3" name="ZOTERO_PREF_2">
    <vt:lpwstr>f name="storeReferences" value="true"/&gt;&lt;pref name="automaticJournalAbbreviations" value="true"/&gt;&lt;pref name="noteType" value=""/&gt;&lt;/prefs&gt;&lt;/data&gt;</vt:lpwstr>
  </property>
</Properties>
</file>