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3149" w:type="dxa"/>
        <w:tblLook w:val="04A0" w:firstRow="1" w:lastRow="0" w:firstColumn="1" w:lastColumn="0" w:noHBand="0" w:noVBand="1"/>
      </w:tblPr>
      <w:tblGrid>
        <w:gridCol w:w="1842"/>
        <w:gridCol w:w="1842"/>
        <w:gridCol w:w="2520"/>
        <w:gridCol w:w="1559"/>
        <w:gridCol w:w="1984"/>
        <w:gridCol w:w="1308"/>
        <w:gridCol w:w="2094"/>
      </w:tblGrid>
      <w:tr w:rsidR="00B00CA1" w:rsidRPr="00587620" w:rsidTr="00B00CA1"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620">
              <w:rPr>
                <w:rFonts w:ascii="Times New Roman" w:hAnsi="Times New Roman" w:cs="Times New Roman"/>
                <w:b/>
              </w:rPr>
              <w:t>Lead SNP</w:t>
            </w:r>
          </w:p>
        </w:tc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87620">
              <w:rPr>
                <w:rFonts w:ascii="Times New Roman" w:hAnsi="Times New Roman" w:cs="Times New Roman"/>
                <w:b/>
              </w:rPr>
              <w:t>Locus</w:t>
            </w:r>
            <w:proofErr w:type="spellEnd"/>
          </w:p>
        </w:tc>
        <w:tc>
          <w:tcPr>
            <w:tcW w:w="2520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DNAse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Hypersensitivity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Site</w:t>
            </w:r>
          </w:p>
        </w:tc>
        <w:tc>
          <w:tcPr>
            <w:tcW w:w="1559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Promotor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Histone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Marks</w:t>
            </w:r>
          </w:p>
        </w:tc>
        <w:tc>
          <w:tcPr>
            <w:tcW w:w="198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Enhancer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Histone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Marks</w:t>
            </w:r>
          </w:p>
        </w:tc>
        <w:tc>
          <w:tcPr>
            <w:tcW w:w="1308" w:type="dxa"/>
          </w:tcPr>
          <w:p w:rsidR="00B00CA1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eQTL</w:t>
            </w:r>
            <w:proofErr w:type="spellEnd"/>
          </w:p>
        </w:tc>
        <w:tc>
          <w:tcPr>
            <w:tcW w:w="2094" w:type="dxa"/>
          </w:tcPr>
          <w:p w:rsidR="00B00CA1" w:rsidRDefault="00B00CA1" w:rsidP="00B00C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Conservation</w:t>
            </w:r>
            <w:proofErr w:type="spellEnd"/>
          </w:p>
        </w:tc>
      </w:tr>
      <w:tr w:rsidR="00B00CA1" w:rsidRPr="00587620" w:rsidTr="00B00CA1"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rs532436</w:t>
            </w:r>
          </w:p>
        </w:tc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ABO</w:t>
            </w:r>
          </w:p>
        </w:tc>
        <w:tc>
          <w:tcPr>
            <w:tcW w:w="2520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559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98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08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09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</w:tr>
      <w:tr w:rsidR="00B00CA1" w:rsidRPr="00587620" w:rsidTr="00B00CA1"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587620">
              <w:rPr>
                <w:rFonts w:ascii="Times New Roman" w:hAnsi="Times New Roman" w:cs="Times New Roman"/>
              </w:rPr>
              <w:t>s2107595</w:t>
            </w:r>
          </w:p>
        </w:tc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HDAC9</w:t>
            </w:r>
          </w:p>
        </w:tc>
        <w:tc>
          <w:tcPr>
            <w:tcW w:w="2520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559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8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08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09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B00CA1" w:rsidRPr="00587620" w:rsidTr="00B00CA1"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rs2723334</w:t>
            </w:r>
          </w:p>
        </w:tc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PITX2</w:t>
            </w:r>
          </w:p>
        </w:tc>
        <w:tc>
          <w:tcPr>
            <w:tcW w:w="2520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59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8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08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09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</w:tr>
      <w:tr w:rsidR="00B00CA1" w:rsidRPr="00587620" w:rsidTr="00B00CA1"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rs12932445</w:t>
            </w:r>
          </w:p>
        </w:tc>
        <w:tc>
          <w:tcPr>
            <w:tcW w:w="1842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 w:rsidRPr="00587620">
              <w:rPr>
                <w:rFonts w:ascii="Times New Roman" w:hAnsi="Times New Roman" w:cs="Times New Roman"/>
              </w:rPr>
              <w:t>ZFHX3</w:t>
            </w:r>
          </w:p>
        </w:tc>
        <w:tc>
          <w:tcPr>
            <w:tcW w:w="2520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59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98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308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094" w:type="dxa"/>
          </w:tcPr>
          <w:p w:rsidR="00B00CA1" w:rsidRPr="00587620" w:rsidRDefault="00B00CA1" w:rsidP="00B00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</w:tr>
    </w:tbl>
    <w:p w:rsidR="00C31D85" w:rsidRDefault="00C31D85">
      <w:pPr>
        <w:rPr>
          <w:rFonts w:ascii="Times New Roman" w:hAnsi="Times New Roman" w:cs="Times New Roman"/>
        </w:rPr>
      </w:pPr>
    </w:p>
    <w:p w:rsidR="00150910" w:rsidRPr="00150910" w:rsidRDefault="00CE4C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A456AA">
        <w:rPr>
          <w:rFonts w:ascii="Times New Roman" w:hAnsi="Times New Roman" w:cs="Times New Roman"/>
          <w:b/>
          <w:sz w:val="24"/>
          <w:szCs w:val="24"/>
          <w:lang w:val="en-US"/>
        </w:rPr>
        <w:t>e-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 xml:space="preserve">: Functional information on lead SNPs of genome-wide significant stroke loci. Data is extracted from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>HaploReg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 xml:space="preserve"> v2. Shown are presence of functional features “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>DNAse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 xml:space="preserve"> 1 Hypersensitivity Site”, “Promotor Histone Marks”, “Enhancer Histone Marks”, “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>eQTL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  <w:lang w:val="en-US"/>
        </w:rPr>
        <w:t xml:space="preserve">” and “Conservation in other species”. “Y” signifies presence of this feature in at least one cell type/line. </w:t>
      </w:r>
      <w:r w:rsidR="00150910" w:rsidRPr="00150910">
        <w:rPr>
          <w:rFonts w:ascii="Times New Roman" w:hAnsi="Times New Roman" w:cs="Times New Roman"/>
          <w:sz w:val="24"/>
          <w:szCs w:val="24"/>
        </w:rPr>
        <w:t xml:space="preserve">“N”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</w:rPr>
        <w:t>signifies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</w:rPr>
        <w:t>absence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910" w:rsidRPr="00150910">
        <w:rPr>
          <w:rFonts w:ascii="Times New Roman" w:hAnsi="Times New Roman" w:cs="Times New Roman"/>
          <w:sz w:val="24"/>
          <w:szCs w:val="24"/>
        </w:rPr>
        <w:t>feature</w:t>
      </w:r>
      <w:proofErr w:type="spellEnd"/>
      <w:r w:rsidR="00150910" w:rsidRPr="00150910">
        <w:rPr>
          <w:rFonts w:ascii="Times New Roman" w:hAnsi="Times New Roman" w:cs="Times New Roman"/>
          <w:sz w:val="24"/>
          <w:szCs w:val="24"/>
        </w:rPr>
        <w:t>.</w:t>
      </w:r>
    </w:p>
    <w:sectPr w:rsidR="00150910" w:rsidRPr="00150910" w:rsidSect="0058762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38"/>
    <w:rsid w:val="00150910"/>
    <w:rsid w:val="00587620"/>
    <w:rsid w:val="00620938"/>
    <w:rsid w:val="007A5180"/>
    <w:rsid w:val="00A456AA"/>
    <w:rsid w:val="00B00CA1"/>
    <w:rsid w:val="00C31D85"/>
    <w:rsid w:val="00C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180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5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180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5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Malik</dc:creator>
  <cp:keywords/>
  <dc:description/>
  <cp:lastModifiedBy>Rainer Malik</cp:lastModifiedBy>
  <cp:revision>6</cp:revision>
  <dcterms:created xsi:type="dcterms:W3CDTF">2015-07-14T08:35:00Z</dcterms:created>
  <dcterms:modified xsi:type="dcterms:W3CDTF">2015-09-25T09:38:00Z</dcterms:modified>
</cp:coreProperties>
</file>