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7FA" w:rsidRPr="00585B34" w:rsidRDefault="005907FA" w:rsidP="00F63E24">
      <w:pPr>
        <w:spacing w:line="360" w:lineRule="auto"/>
        <w:rPr>
          <w:b/>
          <w:bCs/>
          <w:sz w:val="36"/>
          <w:szCs w:val="36"/>
        </w:rPr>
      </w:pPr>
      <w:r w:rsidRPr="00585B34">
        <w:rPr>
          <w:b/>
          <w:bCs/>
          <w:sz w:val="36"/>
          <w:szCs w:val="36"/>
        </w:rPr>
        <w:t xml:space="preserve">All </w:t>
      </w:r>
      <w:proofErr w:type="spellStart"/>
      <w:r w:rsidRPr="00585B34">
        <w:rPr>
          <w:b/>
          <w:bCs/>
          <w:sz w:val="36"/>
          <w:szCs w:val="36"/>
        </w:rPr>
        <w:t>local</w:t>
      </w:r>
      <w:proofErr w:type="spellEnd"/>
      <w:r w:rsidRPr="00585B34">
        <w:rPr>
          <w:b/>
          <w:bCs/>
          <w:sz w:val="36"/>
          <w:szCs w:val="36"/>
        </w:rPr>
        <w:t xml:space="preserve"> </w:t>
      </w:r>
      <w:proofErr w:type="spellStart"/>
      <w:r w:rsidRPr="00585B34">
        <w:rPr>
          <w:b/>
          <w:bCs/>
          <w:sz w:val="36"/>
          <w:szCs w:val="36"/>
        </w:rPr>
        <w:t>ethics</w:t>
      </w:r>
      <w:proofErr w:type="spellEnd"/>
      <w:r w:rsidRPr="00585B34">
        <w:rPr>
          <w:b/>
          <w:bCs/>
          <w:sz w:val="36"/>
          <w:szCs w:val="36"/>
        </w:rPr>
        <w:t xml:space="preserve"> </w:t>
      </w:r>
      <w:proofErr w:type="spellStart"/>
      <w:r w:rsidRPr="00585B34">
        <w:rPr>
          <w:b/>
          <w:bCs/>
          <w:sz w:val="36"/>
          <w:szCs w:val="36"/>
        </w:rPr>
        <w:t>comitees</w:t>
      </w:r>
      <w:proofErr w:type="spellEnd"/>
      <w:r w:rsidRPr="00585B34">
        <w:rPr>
          <w:b/>
          <w:bCs/>
          <w:sz w:val="36"/>
          <w:szCs w:val="36"/>
        </w:rPr>
        <w:t>:</w:t>
      </w:r>
    </w:p>
    <w:p w:rsidR="005907FA" w:rsidRPr="00F63E24" w:rsidRDefault="005907FA" w:rsidP="005907FA">
      <w:pPr>
        <w:rPr>
          <w:b/>
          <w:bCs/>
          <w:sz w:val="20"/>
          <w:szCs w:val="20"/>
        </w:rPr>
      </w:pPr>
      <w:r w:rsidRPr="00BC527E">
        <w:rPr>
          <w:sz w:val="24"/>
          <w:szCs w:val="24"/>
        </w:rPr>
        <w:t>(Bad Reichenhall (Ethikkommission bayerische Landesärztekammer); Berlin (Ethikkommission Ärztekammer Berlin</w:t>
      </w:r>
      <w:r w:rsidRPr="005907FA">
        <w:rPr>
          <w:sz w:val="24"/>
          <w:szCs w:val="24"/>
        </w:rPr>
        <w:t xml:space="preserve">); Bochum (Ethikkommission Medizinische Fakultät der RUB); </w:t>
      </w:r>
      <w:proofErr w:type="spellStart"/>
      <w:r w:rsidRPr="005907FA">
        <w:rPr>
          <w:sz w:val="24"/>
          <w:szCs w:val="24"/>
        </w:rPr>
        <w:t>Borstel</w:t>
      </w:r>
      <w:proofErr w:type="spellEnd"/>
      <w:r w:rsidRPr="005907FA">
        <w:rPr>
          <w:sz w:val="24"/>
          <w:szCs w:val="24"/>
        </w:rPr>
        <w:t xml:space="preserve"> (Ethikkommission Universität Lübeck); Coswig (Ethikkommission TU Dresden); Donaustauf (Ethikkommission Universitätsklinikum Regensburg); Essen (Ethikkommission Medizinische Fakultät Duisburg-Essen); Gießen (Ethikkommission Fachbereich Medizin); Greifswald (Ethikkommission Universitätsmedizin Greifswald); Großhansdorf (Ethikkommission Ärztekammer Schleswig-Holstein); Hamburg (Ethikkommission Ärztekammer Hamburg); </w:t>
      </w:r>
      <w:proofErr w:type="spellStart"/>
      <w:r w:rsidRPr="005907FA">
        <w:rPr>
          <w:sz w:val="24"/>
          <w:szCs w:val="24"/>
        </w:rPr>
        <w:t>MHH</w:t>
      </w:r>
      <w:proofErr w:type="spellEnd"/>
      <w:r w:rsidRPr="005907FA">
        <w:rPr>
          <w:sz w:val="24"/>
          <w:szCs w:val="24"/>
        </w:rPr>
        <w:t xml:space="preserve"> Hannover / </w:t>
      </w:r>
      <w:proofErr w:type="spellStart"/>
      <w:r w:rsidRPr="005907FA">
        <w:rPr>
          <w:sz w:val="24"/>
          <w:szCs w:val="24"/>
        </w:rPr>
        <w:t>Coppenbrügge</w:t>
      </w:r>
      <w:proofErr w:type="spellEnd"/>
      <w:r w:rsidRPr="005907FA">
        <w:rPr>
          <w:sz w:val="24"/>
          <w:szCs w:val="24"/>
        </w:rPr>
        <w:t xml:space="preserve"> (</w:t>
      </w:r>
      <w:proofErr w:type="spellStart"/>
      <w:r w:rsidRPr="005907FA">
        <w:rPr>
          <w:sz w:val="24"/>
          <w:szCs w:val="24"/>
        </w:rPr>
        <w:t>MHH</w:t>
      </w:r>
      <w:proofErr w:type="spellEnd"/>
      <w:r w:rsidRPr="005907FA">
        <w:rPr>
          <w:sz w:val="24"/>
          <w:szCs w:val="24"/>
        </w:rPr>
        <w:t xml:space="preserve"> Ethikkommission); Heidelberg Thorax/Uniklinik (Ethikkommission Universität Heidelberg); Homburg (Ethikkommission Saarbrücken); Immenhausen (Ethikkommission Landesärztekammer Hessen); Kiel (Ethikkommission Christian-Albrechts-Universität zu Kiel); Leipzig (Ethikkommission Universität Leipzig); Löwenstein (Ethikkommission Landesärztekammer Baden-Württemberg); Mainz (Ethikkommission Landesärztekammer Rheinland-Pfalz); München LMU/Gauting (Ethikkommission Klinikum Universität München); Nürnberg (Ethikkommission Friedrich-Alexander-Universität Erlangen Nürnberg); Rostock (Ethikkommission Universität Rostock); Berchtesgadener Land (Ethikkommission Land Salzburg); Schmallenberg (Ethikkommission Ärztekammer Westfalen-Lippe); Solingen (Ethikkommission Universität Witten-Herdecke); Ulm (Ethikkommission Universität Ulm); Würzburg (Ethikkommission Universität Würzburg))</w:t>
      </w:r>
      <w:bookmarkStart w:id="0" w:name="_GoBack"/>
      <w:bookmarkEnd w:id="0"/>
    </w:p>
    <w:p w:rsidR="005E4E1C" w:rsidRDefault="005E4E1C" w:rsidP="0088358B"/>
    <w:sectPr w:rsidR="005E4E1C" w:rsidSect="0063795E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1BC" w:rsidRDefault="003971BC">
      <w:pPr>
        <w:spacing w:after="0" w:line="240" w:lineRule="auto"/>
      </w:pPr>
      <w:r>
        <w:separator/>
      </w:r>
    </w:p>
  </w:endnote>
  <w:endnote w:type="continuationSeparator" w:id="0">
    <w:p w:rsidR="003971BC" w:rsidRDefault="00397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8336432"/>
      <w:docPartObj>
        <w:docPartGallery w:val="Page Numbers (Bottom of Page)"/>
        <w:docPartUnique/>
      </w:docPartObj>
    </w:sdtPr>
    <w:sdtContent>
      <w:p w:rsidR="00585B34" w:rsidRDefault="00585B34">
        <w:pPr>
          <w:pStyle w:val="Fuzeil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4436">
          <w:rPr>
            <w:noProof/>
          </w:rPr>
          <w:t>1</w:t>
        </w:r>
        <w:r>
          <w:fldChar w:fldCharType="end"/>
        </w:r>
      </w:p>
    </w:sdtContent>
  </w:sdt>
  <w:p w:rsidR="00585B34" w:rsidRDefault="00585B3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1BC" w:rsidRDefault="003971BC">
      <w:pPr>
        <w:spacing w:after="0" w:line="240" w:lineRule="auto"/>
      </w:pPr>
      <w:r>
        <w:separator/>
      </w:r>
    </w:p>
  </w:footnote>
  <w:footnote w:type="continuationSeparator" w:id="0">
    <w:p w:rsidR="003971BC" w:rsidRDefault="003971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666C"/>
    <w:multiLevelType w:val="hybridMultilevel"/>
    <w:tmpl w:val="D8105EA6"/>
    <w:lvl w:ilvl="0" w:tplc="FA808B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C11DDB"/>
    <w:multiLevelType w:val="hybridMultilevel"/>
    <w:tmpl w:val="1A86018E"/>
    <w:lvl w:ilvl="0" w:tplc="FA808B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3A3F08"/>
    <w:multiLevelType w:val="hybridMultilevel"/>
    <w:tmpl w:val="528A05E4"/>
    <w:lvl w:ilvl="0" w:tplc="2EE206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B706E5"/>
    <w:multiLevelType w:val="hybridMultilevel"/>
    <w:tmpl w:val="B0D699A4"/>
    <w:lvl w:ilvl="0" w:tplc="75EC6A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E1041F"/>
    <w:multiLevelType w:val="hybridMultilevel"/>
    <w:tmpl w:val="C16E3B40"/>
    <w:lvl w:ilvl="0" w:tplc="FA808B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7A0E59"/>
    <w:multiLevelType w:val="hybridMultilevel"/>
    <w:tmpl w:val="0194E6B4"/>
    <w:lvl w:ilvl="0" w:tplc="FA808B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544A26"/>
    <w:multiLevelType w:val="hybridMultilevel"/>
    <w:tmpl w:val="38C2FCC4"/>
    <w:lvl w:ilvl="0" w:tplc="905458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CF0DDE"/>
    <w:multiLevelType w:val="hybridMultilevel"/>
    <w:tmpl w:val="6D1E6ED0"/>
    <w:lvl w:ilvl="0" w:tplc="CCA2050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FF7194"/>
    <w:multiLevelType w:val="hybridMultilevel"/>
    <w:tmpl w:val="F160B2BA"/>
    <w:lvl w:ilvl="0" w:tplc="FA808B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F1068C"/>
    <w:multiLevelType w:val="hybridMultilevel"/>
    <w:tmpl w:val="CF5206CA"/>
    <w:lvl w:ilvl="0" w:tplc="FA808B6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4C1191A"/>
    <w:multiLevelType w:val="hybridMultilevel"/>
    <w:tmpl w:val="A8CC3DB4"/>
    <w:lvl w:ilvl="0" w:tplc="0407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78540F0D"/>
    <w:multiLevelType w:val="hybridMultilevel"/>
    <w:tmpl w:val="0B9E1C8A"/>
    <w:lvl w:ilvl="0" w:tplc="FA808B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11"/>
  </w:num>
  <w:num w:numId="7">
    <w:abstractNumId w:val="4"/>
  </w:num>
  <w:num w:numId="8">
    <w:abstractNumId w:val="9"/>
  </w:num>
  <w:num w:numId="9">
    <w:abstractNumId w:val="0"/>
  </w:num>
  <w:num w:numId="10">
    <w:abstractNumId w:val="5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95E"/>
    <w:rsid w:val="000674AA"/>
    <w:rsid w:val="0006783E"/>
    <w:rsid w:val="000B5241"/>
    <w:rsid w:val="00175C8A"/>
    <w:rsid w:val="001B0481"/>
    <w:rsid w:val="001D0BBB"/>
    <w:rsid w:val="00265F8E"/>
    <w:rsid w:val="00273A02"/>
    <w:rsid w:val="002837C9"/>
    <w:rsid w:val="002B7B90"/>
    <w:rsid w:val="00302BB8"/>
    <w:rsid w:val="00361F45"/>
    <w:rsid w:val="003971BC"/>
    <w:rsid w:val="003E516C"/>
    <w:rsid w:val="00415177"/>
    <w:rsid w:val="00504436"/>
    <w:rsid w:val="005608CE"/>
    <w:rsid w:val="00585B34"/>
    <w:rsid w:val="005907FA"/>
    <w:rsid w:val="005E4E1C"/>
    <w:rsid w:val="00605773"/>
    <w:rsid w:val="0063795E"/>
    <w:rsid w:val="006F50AB"/>
    <w:rsid w:val="00770981"/>
    <w:rsid w:val="007D194B"/>
    <w:rsid w:val="00856F45"/>
    <w:rsid w:val="00863E81"/>
    <w:rsid w:val="0088358B"/>
    <w:rsid w:val="00943B17"/>
    <w:rsid w:val="00A27FD7"/>
    <w:rsid w:val="00A65351"/>
    <w:rsid w:val="00A70097"/>
    <w:rsid w:val="00B77AAA"/>
    <w:rsid w:val="00BB5666"/>
    <w:rsid w:val="00BC527E"/>
    <w:rsid w:val="00C642D8"/>
    <w:rsid w:val="00CA080F"/>
    <w:rsid w:val="00DA72F5"/>
    <w:rsid w:val="00ED0364"/>
    <w:rsid w:val="00EF6CDD"/>
    <w:rsid w:val="00F0258B"/>
    <w:rsid w:val="00F1716F"/>
    <w:rsid w:val="00F63E24"/>
    <w:rsid w:val="00FD0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3795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3795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3795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637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63795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637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3795E"/>
  </w:style>
  <w:style w:type="paragraph" w:styleId="Fuzeile">
    <w:name w:val="footer"/>
    <w:basedOn w:val="Standard"/>
    <w:link w:val="FuzeileZchn"/>
    <w:uiPriority w:val="99"/>
    <w:unhideWhenUsed/>
    <w:rsid w:val="00637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3795E"/>
  </w:style>
  <w:style w:type="character" w:styleId="BesuchterHyperlink">
    <w:name w:val="FollowedHyperlink"/>
    <w:basedOn w:val="Absatz-Standardschriftart"/>
    <w:uiPriority w:val="99"/>
    <w:semiHidden/>
    <w:unhideWhenUsed/>
    <w:rsid w:val="0063795E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7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795E"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637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uiPriority w:val="99"/>
    <w:semiHidden/>
    <w:unhideWhenUsed/>
    <w:rsid w:val="0063795E"/>
  </w:style>
  <w:style w:type="paragraph" w:styleId="StandardWeb">
    <w:name w:val="Normal (Web)"/>
    <w:basedOn w:val="Standard"/>
    <w:uiPriority w:val="99"/>
    <w:unhideWhenUsed/>
    <w:rsid w:val="0063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ED03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3795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3795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3795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637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63795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637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3795E"/>
  </w:style>
  <w:style w:type="paragraph" w:styleId="Fuzeile">
    <w:name w:val="footer"/>
    <w:basedOn w:val="Standard"/>
    <w:link w:val="FuzeileZchn"/>
    <w:uiPriority w:val="99"/>
    <w:unhideWhenUsed/>
    <w:rsid w:val="00637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3795E"/>
  </w:style>
  <w:style w:type="character" w:styleId="BesuchterHyperlink">
    <w:name w:val="FollowedHyperlink"/>
    <w:basedOn w:val="Absatz-Standardschriftart"/>
    <w:uiPriority w:val="99"/>
    <w:semiHidden/>
    <w:unhideWhenUsed/>
    <w:rsid w:val="0063795E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7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795E"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637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uiPriority w:val="99"/>
    <w:semiHidden/>
    <w:unhideWhenUsed/>
    <w:rsid w:val="0063795E"/>
  </w:style>
  <w:style w:type="paragraph" w:styleId="StandardWeb">
    <w:name w:val="Normal (Web)"/>
    <w:basedOn w:val="Standard"/>
    <w:uiPriority w:val="99"/>
    <w:unhideWhenUsed/>
    <w:rsid w:val="0063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ED03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4FDF4-2D25-472B-BA3E-4C28303C7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Klinikum der Universitaet Muenchen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tschramm</dc:creator>
  <cp:lastModifiedBy>tlucke</cp:lastModifiedBy>
  <cp:revision>2</cp:revision>
  <dcterms:created xsi:type="dcterms:W3CDTF">2016-10-04T09:58:00Z</dcterms:created>
  <dcterms:modified xsi:type="dcterms:W3CDTF">2016-10-04T09:58:00Z</dcterms:modified>
</cp:coreProperties>
</file>