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664A9" w14:textId="5A8FE76B" w:rsidR="006367DC" w:rsidRPr="00BD0C7A" w:rsidRDefault="00BB27F2" w:rsidP="00380F8A">
      <w:pPr>
        <w:spacing w:line="480" w:lineRule="auto"/>
        <w:jc w:val="center"/>
        <w:rPr>
          <w:rFonts w:ascii="Times New Roman" w:hAnsi="Times New Roman" w:cs="Times New Roman"/>
          <w:b/>
          <w:bCs/>
          <w:sz w:val="28"/>
          <w:szCs w:val="28"/>
          <w:lang w:val="en-GB"/>
        </w:rPr>
      </w:pPr>
      <w:r w:rsidRPr="00BD0C7A">
        <w:rPr>
          <w:rFonts w:ascii="Times New Roman" w:hAnsi="Times New Roman" w:cs="Times New Roman"/>
          <w:b/>
          <w:bCs/>
          <w:sz w:val="28"/>
          <w:szCs w:val="28"/>
          <w:lang w:val="en-GB"/>
        </w:rPr>
        <w:t>Genetic Modifiers for the Long QT Syndrome</w:t>
      </w:r>
    </w:p>
    <w:p w14:paraId="5D4BE754" w14:textId="39BD0299" w:rsidR="00BB27F2" w:rsidRPr="00BD0C7A" w:rsidRDefault="00BB27F2" w:rsidP="00380F8A">
      <w:pPr>
        <w:spacing w:line="480" w:lineRule="auto"/>
        <w:jc w:val="center"/>
        <w:rPr>
          <w:rFonts w:ascii="Times New Roman" w:hAnsi="Times New Roman" w:cs="Times New Roman"/>
          <w:b/>
          <w:bCs/>
          <w:sz w:val="28"/>
          <w:szCs w:val="28"/>
          <w:lang w:val="en-GB"/>
        </w:rPr>
      </w:pPr>
      <w:r w:rsidRPr="00BD0C7A">
        <w:rPr>
          <w:rFonts w:ascii="Times New Roman" w:hAnsi="Times New Roman" w:cs="Times New Roman"/>
          <w:b/>
          <w:bCs/>
          <w:sz w:val="28"/>
          <w:szCs w:val="28"/>
          <w:lang w:val="en-GB"/>
        </w:rPr>
        <w:t>How Important is the Role of Variants in the 3’</w:t>
      </w:r>
      <w:r w:rsidR="007C0004">
        <w:rPr>
          <w:rFonts w:ascii="Times New Roman" w:hAnsi="Times New Roman" w:cs="Times New Roman"/>
          <w:b/>
          <w:bCs/>
          <w:sz w:val="28"/>
          <w:szCs w:val="28"/>
          <w:lang w:val="en-GB"/>
        </w:rPr>
        <w:t xml:space="preserve"> Untranslated</w:t>
      </w:r>
      <w:r w:rsidRPr="00BD0C7A">
        <w:rPr>
          <w:rFonts w:ascii="Times New Roman" w:hAnsi="Times New Roman" w:cs="Times New Roman"/>
          <w:b/>
          <w:bCs/>
          <w:sz w:val="28"/>
          <w:szCs w:val="28"/>
          <w:lang w:val="en-GB"/>
        </w:rPr>
        <w:t xml:space="preserve"> Region of </w:t>
      </w:r>
      <w:r w:rsidRPr="00BD0C7A">
        <w:rPr>
          <w:rFonts w:ascii="Times New Roman" w:hAnsi="Times New Roman" w:cs="Times New Roman"/>
          <w:b/>
          <w:bCs/>
          <w:i/>
          <w:sz w:val="28"/>
          <w:szCs w:val="28"/>
          <w:lang w:val="en-GB"/>
        </w:rPr>
        <w:t>KCNQ1</w:t>
      </w:r>
      <w:r w:rsidRPr="00BD0C7A">
        <w:rPr>
          <w:rFonts w:ascii="Times New Roman" w:hAnsi="Times New Roman" w:cs="Times New Roman"/>
          <w:b/>
          <w:bCs/>
          <w:sz w:val="28"/>
          <w:szCs w:val="28"/>
          <w:lang w:val="en-GB"/>
        </w:rPr>
        <w:t>?</w:t>
      </w:r>
    </w:p>
    <w:p w14:paraId="595855A6" w14:textId="77777777" w:rsidR="007410A7" w:rsidRPr="00BD0C7A" w:rsidRDefault="007410A7" w:rsidP="00FB4F33">
      <w:pPr>
        <w:spacing w:after="0" w:line="480" w:lineRule="auto"/>
        <w:jc w:val="center"/>
        <w:rPr>
          <w:rFonts w:ascii="Times New Roman" w:hAnsi="Times New Roman" w:cs="Times New Roman"/>
          <w:b/>
          <w:bCs/>
          <w:sz w:val="24"/>
          <w:szCs w:val="24"/>
          <w:lang w:val="en-GB"/>
        </w:rPr>
      </w:pPr>
    </w:p>
    <w:p w14:paraId="335E3557" w14:textId="16BA64DA" w:rsidR="009705DA" w:rsidRPr="00F307B1" w:rsidRDefault="00DF1311" w:rsidP="009705DA">
      <w:pPr>
        <w:pStyle w:val="StandardWeb"/>
        <w:spacing w:before="24" w:beforeAutospacing="0" w:after="24" w:afterAutospacing="0" w:line="480" w:lineRule="auto"/>
        <w:jc w:val="center"/>
        <w:rPr>
          <w:color w:val="000000"/>
          <w:shd w:val="clear" w:color="auto" w:fill="FFFFFF"/>
        </w:rPr>
      </w:pPr>
      <w:proofErr w:type="gramStart"/>
      <w:r w:rsidRPr="00F307B1">
        <w:rPr>
          <w:color w:val="000000"/>
          <w:shd w:val="clear" w:color="auto" w:fill="FFFFFF"/>
        </w:rPr>
        <w:t>Lia Crotti* MD,</w:t>
      </w:r>
      <w:r w:rsidR="00B6489C" w:rsidRPr="00F307B1">
        <w:rPr>
          <w:color w:val="000000"/>
          <w:shd w:val="clear" w:color="auto" w:fill="FFFFFF"/>
        </w:rPr>
        <w:t xml:space="preserve"> </w:t>
      </w:r>
      <w:r w:rsidRPr="00F307B1">
        <w:rPr>
          <w:color w:val="000000"/>
          <w:shd w:val="clear" w:color="auto" w:fill="FFFFFF"/>
        </w:rPr>
        <w:t>PhD</w:t>
      </w:r>
      <w:r w:rsidR="009B31E6" w:rsidRPr="00F307B1">
        <w:rPr>
          <w:color w:val="000000"/>
          <w:shd w:val="clear" w:color="auto" w:fill="FFFFFF"/>
          <w:vertAlign w:val="superscript"/>
        </w:rPr>
        <w:t>1-3</w:t>
      </w:r>
      <w:r w:rsidRPr="00F307B1">
        <w:rPr>
          <w:color w:val="000000"/>
          <w:shd w:val="clear" w:color="auto" w:fill="FFFFFF"/>
        </w:rPr>
        <w:t xml:space="preserve">, </w:t>
      </w:r>
      <w:proofErr w:type="spellStart"/>
      <w:r w:rsidRPr="00F307B1">
        <w:rPr>
          <w:color w:val="000000"/>
          <w:shd w:val="clear" w:color="auto" w:fill="FFFFFF"/>
        </w:rPr>
        <w:t>Annukka</w:t>
      </w:r>
      <w:proofErr w:type="spellEnd"/>
      <w:r w:rsidRPr="00F307B1">
        <w:rPr>
          <w:color w:val="000000"/>
          <w:shd w:val="clear" w:color="auto" w:fill="FFFFFF"/>
        </w:rPr>
        <w:t xml:space="preserve"> </w:t>
      </w:r>
      <w:r w:rsidR="009042AB" w:rsidRPr="00F307B1">
        <w:rPr>
          <w:color w:val="000000"/>
          <w:shd w:val="clear" w:color="auto" w:fill="FFFFFF"/>
        </w:rPr>
        <w:t xml:space="preserve">M. </w:t>
      </w:r>
      <w:proofErr w:type="spellStart"/>
      <w:r w:rsidRPr="00F307B1">
        <w:rPr>
          <w:color w:val="000000"/>
          <w:shd w:val="clear" w:color="auto" w:fill="FFFFFF"/>
        </w:rPr>
        <w:t>Lahtinen</w:t>
      </w:r>
      <w:proofErr w:type="spellEnd"/>
      <w:r w:rsidRPr="00F307B1">
        <w:rPr>
          <w:color w:val="000000"/>
          <w:shd w:val="clear" w:color="auto" w:fill="FFFFFF"/>
        </w:rPr>
        <w:t>*, PhD</w:t>
      </w:r>
      <w:r w:rsidR="009B31E6" w:rsidRPr="00F307B1">
        <w:rPr>
          <w:color w:val="000000"/>
          <w:shd w:val="clear" w:color="auto" w:fill="FFFFFF"/>
          <w:vertAlign w:val="superscript"/>
        </w:rPr>
        <w:t>4</w:t>
      </w:r>
      <w:r w:rsidRPr="00F307B1">
        <w:rPr>
          <w:color w:val="000000"/>
          <w:shd w:val="clear" w:color="auto" w:fill="FFFFFF"/>
        </w:rPr>
        <w:t xml:space="preserve">, Carla Spazzolini, </w:t>
      </w:r>
      <w:r w:rsidR="00B6489C" w:rsidRPr="00F307B1">
        <w:t>DVM, MS</w:t>
      </w:r>
      <w:r w:rsidR="004728E7" w:rsidRPr="00F307B1">
        <w:rPr>
          <w:vertAlign w:val="superscript"/>
        </w:rPr>
        <w:t>1</w:t>
      </w:r>
      <w:r w:rsidR="00B6489C" w:rsidRPr="00F307B1">
        <w:t>,</w:t>
      </w:r>
      <w:proofErr w:type="gramEnd"/>
    </w:p>
    <w:p w14:paraId="37CBC109" w14:textId="4C006559" w:rsidR="009705DA" w:rsidRPr="00F307B1" w:rsidRDefault="00DF1311" w:rsidP="009705DA">
      <w:pPr>
        <w:pStyle w:val="StandardWeb"/>
        <w:spacing w:before="24" w:beforeAutospacing="0" w:after="24" w:afterAutospacing="0" w:line="480" w:lineRule="auto"/>
        <w:jc w:val="center"/>
        <w:rPr>
          <w:color w:val="000000"/>
          <w:shd w:val="clear" w:color="auto" w:fill="FFFFFF"/>
        </w:rPr>
      </w:pPr>
      <w:r w:rsidRPr="00F307B1">
        <w:rPr>
          <w:color w:val="000000"/>
          <w:shd w:val="clear" w:color="auto" w:fill="FFFFFF"/>
        </w:rPr>
        <w:t xml:space="preserve">Elisa </w:t>
      </w:r>
      <w:proofErr w:type="spellStart"/>
      <w:r w:rsidRPr="00F307B1">
        <w:rPr>
          <w:color w:val="000000"/>
          <w:shd w:val="clear" w:color="auto" w:fill="FFFFFF"/>
        </w:rPr>
        <w:t>Mastantuono</w:t>
      </w:r>
      <w:proofErr w:type="spellEnd"/>
      <w:r w:rsidRPr="00F307B1">
        <w:rPr>
          <w:color w:val="000000"/>
          <w:shd w:val="clear" w:color="auto" w:fill="FFFFFF"/>
        </w:rPr>
        <w:t>, MD</w:t>
      </w:r>
      <w:r w:rsidR="005829D2">
        <w:rPr>
          <w:vertAlign w:val="superscript"/>
        </w:rPr>
        <w:t>5</w:t>
      </w:r>
      <w:r w:rsidRPr="00F307B1">
        <w:rPr>
          <w:color w:val="000000"/>
          <w:shd w:val="clear" w:color="auto" w:fill="FFFFFF"/>
        </w:rPr>
        <w:t xml:space="preserve">, </w:t>
      </w:r>
      <w:r w:rsidR="000740D2">
        <w:rPr>
          <w:color w:val="000000"/>
          <w:shd w:val="clear" w:color="auto" w:fill="FFFFFF"/>
        </w:rPr>
        <w:t xml:space="preserve">Maria </w:t>
      </w:r>
      <w:r w:rsidRPr="00F307B1">
        <w:rPr>
          <w:color w:val="000000"/>
          <w:shd w:val="clear" w:color="auto" w:fill="FFFFFF"/>
        </w:rPr>
        <w:t>Cristina Mont</w:t>
      </w:r>
      <w:r w:rsidR="00B6489C" w:rsidRPr="00F307B1">
        <w:rPr>
          <w:color w:val="000000"/>
          <w:shd w:val="clear" w:color="auto" w:fill="FFFFFF"/>
        </w:rPr>
        <w:t>i, PhD</w:t>
      </w:r>
      <w:r w:rsidR="005829D2">
        <w:rPr>
          <w:vertAlign w:val="superscript"/>
        </w:rPr>
        <w:t>6</w:t>
      </w:r>
      <w:r w:rsidR="00B6489C" w:rsidRPr="00F307B1">
        <w:rPr>
          <w:color w:val="000000"/>
          <w:shd w:val="clear" w:color="auto" w:fill="FFFFFF"/>
        </w:rPr>
        <w:t xml:space="preserve">, Caterina </w:t>
      </w:r>
      <w:proofErr w:type="spellStart"/>
      <w:r w:rsidR="00B6489C" w:rsidRPr="00F307B1">
        <w:rPr>
          <w:color w:val="000000"/>
          <w:shd w:val="clear" w:color="auto" w:fill="FFFFFF"/>
        </w:rPr>
        <w:t>Morassutto</w:t>
      </w:r>
      <w:proofErr w:type="spellEnd"/>
      <w:r w:rsidR="00B6489C" w:rsidRPr="00F307B1">
        <w:rPr>
          <w:color w:val="000000"/>
          <w:shd w:val="clear" w:color="auto" w:fill="FFFFFF"/>
        </w:rPr>
        <w:t>, MS</w:t>
      </w:r>
      <w:r w:rsidR="005829D2">
        <w:rPr>
          <w:vertAlign w:val="superscript"/>
        </w:rPr>
        <w:t>6</w:t>
      </w:r>
      <w:proofErr w:type="gramStart"/>
      <w:r w:rsidRPr="00F307B1">
        <w:rPr>
          <w:color w:val="000000"/>
          <w:shd w:val="clear" w:color="auto" w:fill="FFFFFF"/>
        </w:rPr>
        <w:t>,</w:t>
      </w:r>
      <w:proofErr w:type="gramEnd"/>
    </w:p>
    <w:p w14:paraId="45DB9880" w14:textId="2F85E9CD" w:rsidR="009705DA" w:rsidRPr="00476BCA" w:rsidRDefault="00A12EB7" w:rsidP="009705DA">
      <w:pPr>
        <w:pStyle w:val="StandardWeb"/>
        <w:spacing w:before="24" w:beforeAutospacing="0" w:after="24" w:afterAutospacing="0" w:line="480" w:lineRule="auto"/>
        <w:jc w:val="center"/>
        <w:rPr>
          <w:color w:val="000000"/>
          <w:shd w:val="clear" w:color="auto" w:fill="FFFFFF"/>
        </w:rPr>
      </w:pPr>
      <w:r w:rsidRPr="00476BCA">
        <w:rPr>
          <w:color w:val="000000"/>
          <w:shd w:val="clear" w:color="auto" w:fill="FFFFFF"/>
        </w:rPr>
        <w:t xml:space="preserve">Paul A. </w:t>
      </w:r>
      <w:proofErr w:type="spellStart"/>
      <w:r w:rsidRPr="00476BCA">
        <w:rPr>
          <w:color w:val="000000"/>
          <w:shd w:val="clear" w:color="auto" w:fill="FFFFFF"/>
        </w:rPr>
        <w:t>Brink</w:t>
      </w:r>
      <w:proofErr w:type="spellEnd"/>
      <w:r w:rsidRPr="00476BCA">
        <w:rPr>
          <w:color w:val="000000"/>
          <w:shd w:val="clear" w:color="auto" w:fill="FFFFFF"/>
        </w:rPr>
        <w:t>, MD</w:t>
      </w:r>
      <w:r w:rsidR="00332DB4" w:rsidRPr="00476BCA">
        <w:rPr>
          <w:color w:val="000000"/>
          <w:shd w:val="clear" w:color="auto" w:fill="FFFFFF"/>
        </w:rPr>
        <w:t>, PhD</w:t>
      </w:r>
      <w:r w:rsidR="005829D2" w:rsidRPr="00476BCA">
        <w:rPr>
          <w:color w:val="000000"/>
          <w:shd w:val="clear" w:color="auto" w:fill="FFFFFF"/>
          <w:vertAlign w:val="superscript"/>
        </w:rPr>
        <w:t>7</w:t>
      </w:r>
      <w:r w:rsidRPr="00476BCA">
        <w:rPr>
          <w:color w:val="000000"/>
          <w:shd w:val="clear" w:color="auto" w:fill="FFFFFF"/>
        </w:rPr>
        <w:t xml:space="preserve">, </w:t>
      </w:r>
      <w:r w:rsidRPr="00476BCA">
        <w:t xml:space="preserve">Althea </w:t>
      </w:r>
      <w:proofErr w:type="spellStart"/>
      <w:r w:rsidRPr="00476BCA">
        <w:t>Goosen</w:t>
      </w:r>
      <w:proofErr w:type="spellEnd"/>
      <w:r w:rsidRPr="00476BCA">
        <w:t xml:space="preserve">, </w:t>
      </w:r>
      <w:r w:rsidR="00332DB4" w:rsidRPr="00476BCA">
        <w:t>RN</w:t>
      </w:r>
      <w:r w:rsidR="005829D2" w:rsidRPr="00476BCA">
        <w:rPr>
          <w:color w:val="000000"/>
          <w:shd w:val="clear" w:color="auto" w:fill="FFFFFF"/>
          <w:vertAlign w:val="superscript"/>
        </w:rPr>
        <w:t>7</w:t>
      </w:r>
      <w:r w:rsidRPr="00476BCA">
        <w:t>,</w:t>
      </w:r>
      <w:r w:rsidRPr="00476BCA">
        <w:rPr>
          <w:color w:val="000000"/>
          <w:shd w:val="clear" w:color="auto" w:fill="FFFFFF"/>
        </w:rPr>
        <w:t xml:space="preserve"> </w:t>
      </w:r>
      <w:r w:rsidR="00DF1311" w:rsidRPr="00476BCA">
        <w:rPr>
          <w:color w:val="000000"/>
          <w:shd w:val="clear" w:color="auto" w:fill="FFFFFF"/>
        </w:rPr>
        <w:t>Peter Licht</w:t>
      </w:r>
      <w:r w:rsidR="00332DB4" w:rsidRPr="00476BCA">
        <w:rPr>
          <w:color w:val="000000"/>
          <w:shd w:val="clear" w:color="auto" w:fill="FFFFFF"/>
        </w:rPr>
        <w:t>n</w:t>
      </w:r>
      <w:r w:rsidR="00DF1311" w:rsidRPr="00476BCA">
        <w:rPr>
          <w:color w:val="000000"/>
          <w:shd w:val="clear" w:color="auto" w:fill="FFFFFF"/>
        </w:rPr>
        <w:t>er</w:t>
      </w:r>
      <w:r w:rsidR="009705DA" w:rsidRPr="00476BCA">
        <w:rPr>
          <w:color w:val="000000"/>
          <w:shd w:val="clear" w:color="auto" w:fill="FFFFFF"/>
        </w:rPr>
        <w:t>, PhD</w:t>
      </w:r>
      <w:r w:rsidR="005829D2" w:rsidRPr="00476BCA">
        <w:rPr>
          <w:vertAlign w:val="superscript"/>
        </w:rPr>
        <w:t>5</w:t>
      </w:r>
      <w:r w:rsidR="00DF1311" w:rsidRPr="00476BCA">
        <w:rPr>
          <w:color w:val="000000"/>
          <w:shd w:val="clear" w:color="auto" w:fill="FFFFFF"/>
        </w:rPr>
        <w:t>,</w:t>
      </w:r>
    </w:p>
    <w:p w14:paraId="13429A0A" w14:textId="7FDCC8EB" w:rsidR="00DF1311" w:rsidRPr="00476BCA" w:rsidRDefault="00DF1311" w:rsidP="009705DA">
      <w:pPr>
        <w:pStyle w:val="StandardWeb"/>
        <w:spacing w:before="24" w:beforeAutospacing="0" w:after="24" w:afterAutospacing="0" w:line="480" w:lineRule="auto"/>
        <w:jc w:val="center"/>
        <w:rPr>
          <w:color w:val="000000"/>
        </w:rPr>
      </w:pPr>
      <w:r w:rsidRPr="00476BCA">
        <w:rPr>
          <w:color w:val="000000"/>
          <w:shd w:val="clear" w:color="auto" w:fill="FFFFFF"/>
        </w:rPr>
        <w:t>Thomas Mei</w:t>
      </w:r>
      <w:r w:rsidR="00B6489C" w:rsidRPr="00476BCA">
        <w:rPr>
          <w:color w:val="000000"/>
          <w:shd w:val="clear" w:color="auto" w:fill="FFFFFF"/>
        </w:rPr>
        <w:t xml:space="preserve">tinger, MD, </w:t>
      </w:r>
      <w:proofErr w:type="gramStart"/>
      <w:r w:rsidR="00585856" w:rsidRPr="00476BCA">
        <w:rPr>
          <w:color w:val="000000"/>
          <w:shd w:val="clear" w:color="auto" w:fill="FFFFFF"/>
        </w:rPr>
        <w:t>M.Sc</w:t>
      </w:r>
      <w:proofErr w:type="gramEnd"/>
      <w:r w:rsidR="00585856" w:rsidRPr="00476BCA">
        <w:rPr>
          <w:color w:val="000000"/>
          <w:shd w:val="clear" w:color="auto" w:fill="FFFFFF"/>
        </w:rPr>
        <w:t>.</w:t>
      </w:r>
      <w:r w:rsidR="005829D2" w:rsidRPr="00476BCA">
        <w:rPr>
          <w:vertAlign w:val="superscript"/>
        </w:rPr>
        <w:t>5</w:t>
      </w:r>
      <w:r w:rsidR="006F7127" w:rsidRPr="00476BCA">
        <w:rPr>
          <w:vertAlign w:val="superscript"/>
        </w:rPr>
        <w:t>,</w:t>
      </w:r>
      <w:r w:rsidR="005829D2" w:rsidRPr="00476BCA">
        <w:rPr>
          <w:vertAlign w:val="superscript"/>
        </w:rPr>
        <w:t>8-9</w:t>
      </w:r>
      <w:r w:rsidR="00B6489C" w:rsidRPr="00476BCA">
        <w:rPr>
          <w:color w:val="000000"/>
          <w:shd w:val="clear" w:color="auto" w:fill="FFFFFF"/>
        </w:rPr>
        <w:t xml:space="preserve">, </w:t>
      </w:r>
      <w:proofErr w:type="spellStart"/>
      <w:r w:rsidR="00B6489C" w:rsidRPr="00476BCA">
        <w:rPr>
          <w:color w:val="000000"/>
          <w:shd w:val="clear" w:color="auto" w:fill="FFFFFF"/>
        </w:rPr>
        <w:t>Kimmo</w:t>
      </w:r>
      <w:proofErr w:type="spellEnd"/>
      <w:r w:rsidR="00B6489C" w:rsidRPr="00476BCA">
        <w:rPr>
          <w:color w:val="000000"/>
          <w:shd w:val="clear" w:color="auto" w:fill="FFFFFF"/>
        </w:rPr>
        <w:t xml:space="preserve"> </w:t>
      </w:r>
      <w:proofErr w:type="spellStart"/>
      <w:r w:rsidR="00B6489C" w:rsidRPr="00476BCA">
        <w:rPr>
          <w:color w:val="000000"/>
          <w:shd w:val="clear" w:color="auto" w:fill="FFFFFF"/>
        </w:rPr>
        <w:t>Kontula</w:t>
      </w:r>
      <w:proofErr w:type="spellEnd"/>
      <w:r w:rsidR="009042AB" w:rsidRPr="00476BCA">
        <w:rPr>
          <w:color w:val="000000"/>
          <w:shd w:val="clear" w:color="auto" w:fill="FFFFFF"/>
        </w:rPr>
        <w:t>, MD, PhD</w:t>
      </w:r>
      <w:r w:rsidR="009042AB" w:rsidRPr="00476BCA">
        <w:rPr>
          <w:color w:val="000000"/>
          <w:shd w:val="clear" w:color="auto" w:fill="FFFFFF"/>
          <w:vertAlign w:val="superscript"/>
        </w:rPr>
        <w:t>4</w:t>
      </w:r>
      <w:r w:rsidR="00B6489C" w:rsidRPr="00476BCA">
        <w:rPr>
          <w:color w:val="000000"/>
          <w:shd w:val="clear" w:color="auto" w:fill="FFFFFF"/>
        </w:rPr>
        <w:t xml:space="preserve">, </w:t>
      </w:r>
      <w:proofErr w:type="spellStart"/>
      <w:r w:rsidRPr="00476BCA">
        <w:rPr>
          <w:color w:val="000000"/>
          <w:shd w:val="clear" w:color="auto" w:fill="FFFFFF"/>
        </w:rPr>
        <w:t>Heikki</w:t>
      </w:r>
      <w:proofErr w:type="spellEnd"/>
      <w:r w:rsidRPr="00476BCA">
        <w:rPr>
          <w:color w:val="000000"/>
          <w:shd w:val="clear" w:color="auto" w:fill="FFFFFF"/>
        </w:rPr>
        <w:t xml:space="preserve"> </w:t>
      </w:r>
      <w:proofErr w:type="spellStart"/>
      <w:r w:rsidRPr="00476BCA">
        <w:rPr>
          <w:color w:val="000000"/>
          <w:shd w:val="clear" w:color="auto" w:fill="FFFFFF"/>
        </w:rPr>
        <w:t>Swan</w:t>
      </w:r>
      <w:proofErr w:type="spellEnd"/>
      <w:r w:rsidR="00A953AD" w:rsidRPr="00476BCA">
        <w:rPr>
          <w:color w:val="000000"/>
          <w:shd w:val="clear" w:color="auto" w:fill="FFFFFF"/>
        </w:rPr>
        <w:t>*</w:t>
      </w:r>
      <w:r w:rsidRPr="00476BCA">
        <w:rPr>
          <w:color w:val="000000"/>
          <w:shd w:val="clear" w:color="auto" w:fill="FFFFFF"/>
        </w:rPr>
        <w:t>*,</w:t>
      </w:r>
      <w:r w:rsidR="009042AB" w:rsidRPr="00476BCA">
        <w:rPr>
          <w:color w:val="000000"/>
          <w:shd w:val="clear" w:color="auto" w:fill="FFFFFF"/>
        </w:rPr>
        <w:t xml:space="preserve"> MD, </w:t>
      </w:r>
      <w:r w:rsidR="005829D2" w:rsidRPr="00476BCA">
        <w:rPr>
          <w:color w:val="000000"/>
          <w:shd w:val="clear" w:color="auto" w:fill="FFFFFF"/>
        </w:rPr>
        <w:t>PhD</w:t>
      </w:r>
      <w:r w:rsidR="005829D2" w:rsidRPr="00476BCA">
        <w:rPr>
          <w:color w:val="000000"/>
          <w:shd w:val="clear" w:color="auto" w:fill="FFFFFF"/>
          <w:vertAlign w:val="superscript"/>
        </w:rPr>
        <w:t>10</w:t>
      </w:r>
      <w:r w:rsidR="009042AB" w:rsidRPr="00476BCA">
        <w:rPr>
          <w:color w:val="000000"/>
          <w:shd w:val="clear" w:color="auto" w:fill="FFFFFF"/>
        </w:rPr>
        <w:t>,</w:t>
      </w:r>
      <w:r w:rsidRPr="00476BCA">
        <w:rPr>
          <w:color w:val="000000"/>
          <w:shd w:val="clear" w:color="auto" w:fill="FFFFFF"/>
        </w:rPr>
        <w:t xml:space="preserve"> Peter J </w:t>
      </w:r>
      <w:proofErr w:type="spellStart"/>
      <w:r w:rsidRPr="00476BCA">
        <w:rPr>
          <w:color w:val="000000"/>
          <w:shd w:val="clear" w:color="auto" w:fill="FFFFFF"/>
        </w:rPr>
        <w:t>Schwartz</w:t>
      </w:r>
      <w:proofErr w:type="spellEnd"/>
      <w:r w:rsidRPr="00476BCA">
        <w:rPr>
          <w:color w:val="000000"/>
          <w:shd w:val="clear" w:color="auto" w:fill="FFFFFF"/>
        </w:rPr>
        <w:t>*</w:t>
      </w:r>
      <w:r w:rsidR="00A953AD" w:rsidRPr="00476BCA">
        <w:rPr>
          <w:color w:val="000000"/>
          <w:shd w:val="clear" w:color="auto" w:fill="FFFFFF"/>
        </w:rPr>
        <w:t>*</w:t>
      </w:r>
      <w:r w:rsidR="00B6489C" w:rsidRPr="00476BCA">
        <w:rPr>
          <w:color w:val="000000"/>
          <w:shd w:val="clear" w:color="auto" w:fill="FFFFFF"/>
        </w:rPr>
        <w:t>, MD</w:t>
      </w:r>
      <w:r w:rsidR="004728E7" w:rsidRPr="00476BCA">
        <w:rPr>
          <w:vertAlign w:val="superscript"/>
        </w:rPr>
        <w:t>1</w:t>
      </w:r>
    </w:p>
    <w:p w14:paraId="2CDA9C58" w14:textId="77777777" w:rsidR="007410A7" w:rsidRPr="00476BCA" w:rsidRDefault="007410A7" w:rsidP="007410A7">
      <w:pPr>
        <w:spacing w:after="0" w:line="480" w:lineRule="auto"/>
        <w:rPr>
          <w:rFonts w:ascii="Times New Roman" w:hAnsi="Times New Roman" w:cs="Times New Roman"/>
          <w:b/>
          <w:bCs/>
          <w:sz w:val="20"/>
          <w:szCs w:val="20"/>
        </w:rPr>
      </w:pPr>
    </w:p>
    <w:p w14:paraId="7503D55B" w14:textId="197216DE" w:rsidR="009B31E6" w:rsidRPr="00C62C9C" w:rsidRDefault="004728E7" w:rsidP="00FB4F33">
      <w:pPr>
        <w:spacing w:after="120"/>
        <w:ind w:left="709" w:hanging="709"/>
        <w:jc w:val="both"/>
        <w:rPr>
          <w:rFonts w:ascii="Times New Roman" w:eastAsia="Times New Roman" w:hAnsi="Times New Roman" w:cs="Times New Roman"/>
          <w:sz w:val="20"/>
          <w:szCs w:val="20"/>
          <w:lang w:val="en-GB"/>
        </w:rPr>
      </w:pPr>
      <w:r w:rsidRPr="00FB4F33">
        <w:rPr>
          <w:rFonts w:ascii="Times New Roman" w:hAnsi="Times New Roman" w:cs="Times New Roman"/>
          <w:sz w:val="20"/>
          <w:szCs w:val="20"/>
          <w:lang w:val="en-GB"/>
        </w:rPr>
        <w:t>1</w:t>
      </w:r>
      <w:r w:rsidRPr="00FB4F33">
        <w:rPr>
          <w:rFonts w:ascii="Times New Roman" w:hAnsi="Times New Roman" w:cs="Times New Roman"/>
          <w:sz w:val="20"/>
          <w:szCs w:val="20"/>
          <w:lang w:val="en-GB"/>
        </w:rPr>
        <w:tab/>
      </w:r>
      <w:r w:rsidR="009B31E6" w:rsidRPr="00C62C9C">
        <w:rPr>
          <w:rFonts w:ascii="Times New Roman" w:hAnsi="Times New Roman" w:cs="Times New Roman"/>
          <w:sz w:val="20"/>
          <w:szCs w:val="20"/>
          <w:lang w:val="en-GB"/>
        </w:rPr>
        <w:t xml:space="preserve">IRCCS </w:t>
      </w:r>
      <w:proofErr w:type="spellStart"/>
      <w:r w:rsidR="009B31E6" w:rsidRPr="00C62C9C">
        <w:rPr>
          <w:rFonts w:ascii="Times New Roman" w:hAnsi="Times New Roman" w:cs="Times New Roman"/>
          <w:sz w:val="20"/>
          <w:szCs w:val="20"/>
          <w:lang w:val="en-GB"/>
        </w:rPr>
        <w:t>Istituto</w:t>
      </w:r>
      <w:proofErr w:type="spellEnd"/>
      <w:r w:rsidR="009B31E6" w:rsidRPr="00C62C9C">
        <w:rPr>
          <w:rFonts w:ascii="Times New Roman" w:hAnsi="Times New Roman" w:cs="Times New Roman"/>
          <w:sz w:val="20"/>
          <w:szCs w:val="20"/>
          <w:lang w:val="en-GB"/>
        </w:rPr>
        <w:t xml:space="preserve"> </w:t>
      </w:r>
      <w:proofErr w:type="spellStart"/>
      <w:r w:rsidR="009B31E6" w:rsidRPr="00C62C9C">
        <w:rPr>
          <w:rFonts w:ascii="Times New Roman" w:hAnsi="Times New Roman" w:cs="Times New Roman"/>
          <w:sz w:val="20"/>
          <w:szCs w:val="20"/>
          <w:lang w:val="en-GB"/>
        </w:rPr>
        <w:t>Auxologico</w:t>
      </w:r>
      <w:proofErr w:type="spellEnd"/>
      <w:r w:rsidR="009B31E6" w:rsidRPr="00C62C9C">
        <w:rPr>
          <w:rFonts w:ascii="Times New Roman" w:hAnsi="Times New Roman" w:cs="Times New Roman"/>
          <w:sz w:val="20"/>
          <w:szCs w:val="20"/>
          <w:lang w:val="en-GB"/>
        </w:rPr>
        <w:t xml:space="preserve"> </w:t>
      </w:r>
      <w:proofErr w:type="spellStart"/>
      <w:r w:rsidR="009B31E6" w:rsidRPr="00C62C9C">
        <w:rPr>
          <w:rFonts w:ascii="Times New Roman" w:hAnsi="Times New Roman" w:cs="Times New Roman"/>
          <w:sz w:val="20"/>
          <w:szCs w:val="20"/>
          <w:lang w:val="en-GB"/>
        </w:rPr>
        <w:t>Italiano</w:t>
      </w:r>
      <w:proofErr w:type="spellEnd"/>
      <w:r w:rsidR="009B31E6" w:rsidRPr="00C62C9C">
        <w:rPr>
          <w:rFonts w:ascii="Times New Roman" w:hAnsi="Times New Roman" w:cs="Times New Roman"/>
          <w:sz w:val="20"/>
          <w:szCs w:val="20"/>
          <w:lang w:val="en-GB"/>
        </w:rPr>
        <w:t xml:space="preserve">, </w:t>
      </w:r>
      <w:proofErr w:type="spellStart"/>
      <w:r w:rsidR="009B31E6" w:rsidRPr="00C62C9C">
        <w:rPr>
          <w:rFonts w:ascii="Times New Roman" w:hAnsi="Times New Roman" w:cs="Times New Roman"/>
          <w:sz w:val="20"/>
          <w:szCs w:val="20"/>
          <w:lang w:val="en-GB"/>
        </w:rPr>
        <w:t>Center</w:t>
      </w:r>
      <w:proofErr w:type="spellEnd"/>
      <w:r w:rsidR="009B31E6" w:rsidRPr="00C62C9C">
        <w:rPr>
          <w:rFonts w:ascii="Times New Roman" w:hAnsi="Times New Roman" w:cs="Times New Roman"/>
          <w:sz w:val="20"/>
          <w:szCs w:val="20"/>
          <w:lang w:val="en-GB"/>
        </w:rPr>
        <w:t xml:space="preserve"> for Cardiac </w:t>
      </w:r>
      <w:r w:rsidR="009B31E6" w:rsidRPr="00585856">
        <w:rPr>
          <w:rFonts w:ascii="Times New Roman" w:hAnsi="Times New Roman" w:cs="Times New Roman"/>
          <w:sz w:val="20"/>
          <w:szCs w:val="20"/>
          <w:lang w:val="en-GB"/>
        </w:rPr>
        <w:t>Arrhythmias of Genetic Origin and Laboratory of Cardiovascular Genetics, Milan, Italy</w:t>
      </w:r>
    </w:p>
    <w:p w14:paraId="2F1CF4C1" w14:textId="6F377AD5" w:rsidR="009B31E6" w:rsidRDefault="004728E7" w:rsidP="00FB4F33">
      <w:pPr>
        <w:spacing w:after="120"/>
        <w:ind w:left="709" w:hanging="709"/>
        <w:jc w:val="both"/>
        <w:rPr>
          <w:rFonts w:ascii="Times New Roman" w:hAnsi="Times New Roman" w:cs="Times New Roman"/>
          <w:sz w:val="20"/>
          <w:szCs w:val="20"/>
          <w:lang w:val="en-GB"/>
        </w:rPr>
      </w:pPr>
      <w:r w:rsidRPr="00C62C9C">
        <w:rPr>
          <w:rFonts w:ascii="Times New Roman" w:hAnsi="Times New Roman" w:cs="Times New Roman"/>
          <w:sz w:val="20"/>
          <w:szCs w:val="20"/>
          <w:lang w:val="en-GB"/>
        </w:rPr>
        <w:t>2</w:t>
      </w:r>
      <w:r w:rsidRPr="00C62C9C">
        <w:rPr>
          <w:rFonts w:ascii="Times New Roman" w:hAnsi="Times New Roman" w:cs="Times New Roman"/>
          <w:sz w:val="20"/>
          <w:szCs w:val="20"/>
          <w:lang w:val="en-GB"/>
        </w:rPr>
        <w:tab/>
      </w:r>
      <w:r w:rsidR="009B31E6" w:rsidRPr="00C62C9C">
        <w:rPr>
          <w:rFonts w:ascii="Times New Roman" w:hAnsi="Times New Roman" w:cs="Times New Roman"/>
          <w:sz w:val="20"/>
          <w:szCs w:val="20"/>
          <w:lang w:val="en-GB"/>
        </w:rPr>
        <w:t>Department of Molecular Medicine, University of Pavia, Italy</w:t>
      </w:r>
    </w:p>
    <w:p w14:paraId="4A5EAAA2" w14:textId="3B407F15" w:rsidR="005829D2" w:rsidRPr="005829D2" w:rsidRDefault="005829D2" w:rsidP="00FB4F33">
      <w:pPr>
        <w:spacing w:after="120"/>
        <w:ind w:left="709" w:hanging="709"/>
        <w:jc w:val="both"/>
        <w:rPr>
          <w:rFonts w:ascii="Times New Roman" w:eastAsia="Times New Roman" w:hAnsi="Times New Roman" w:cs="Times New Roman"/>
          <w:sz w:val="20"/>
          <w:szCs w:val="20"/>
        </w:rPr>
      </w:pPr>
      <w:r w:rsidRPr="005829D2">
        <w:rPr>
          <w:rFonts w:ascii="Times New Roman" w:hAnsi="Times New Roman" w:cs="Times New Roman"/>
          <w:sz w:val="20"/>
          <w:szCs w:val="20"/>
        </w:rPr>
        <w:t xml:space="preserve">3 </w:t>
      </w:r>
      <w:r w:rsidRPr="005829D2">
        <w:rPr>
          <w:rFonts w:ascii="Times New Roman" w:hAnsi="Times New Roman" w:cs="Times New Roman"/>
          <w:sz w:val="20"/>
          <w:szCs w:val="20"/>
        </w:rPr>
        <w:tab/>
        <w:t xml:space="preserve">IRCCS Istituto Auxologico Italiano, San Luca Hospital, Milan, </w:t>
      </w:r>
      <w:proofErr w:type="spellStart"/>
      <w:r w:rsidRPr="005829D2">
        <w:rPr>
          <w:rFonts w:ascii="Times New Roman" w:hAnsi="Times New Roman" w:cs="Times New Roman"/>
          <w:sz w:val="20"/>
          <w:szCs w:val="20"/>
        </w:rPr>
        <w:t>Italy</w:t>
      </w:r>
      <w:proofErr w:type="spellEnd"/>
    </w:p>
    <w:p w14:paraId="17360FBB" w14:textId="77777777" w:rsidR="005829D2" w:rsidRDefault="004728E7" w:rsidP="005829D2">
      <w:pPr>
        <w:spacing w:after="120"/>
        <w:ind w:left="709" w:hanging="709"/>
        <w:jc w:val="both"/>
        <w:rPr>
          <w:rFonts w:ascii="Times New Roman" w:hAnsi="Times New Roman" w:cs="Times New Roman"/>
          <w:sz w:val="20"/>
          <w:szCs w:val="20"/>
          <w:lang w:val="en-GB"/>
        </w:rPr>
      </w:pPr>
      <w:r w:rsidRPr="00C62C9C">
        <w:rPr>
          <w:rFonts w:ascii="Times New Roman" w:hAnsi="Times New Roman" w:cs="Times New Roman"/>
          <w:sz w:val="20"/>
          <w:szCs w:val="20"/>
          <w:lang w:val="en-GB"/>
        </w:rPr>
        <w:t>4</w:t>
      </w:r>
      <w:r w:rsidRPr="00C62C9C">
        <w:rPr>
          <w:rFonts w:ascii="Times New Roman" w:hAnsi="Times New Roman" w:cs="Times New Roman"/>
          <w:sz w:val="20"/>
          <w:szCs w:val="20"/>
          <w:lang w:val="en-GB"/>
        </w:rPr>
        <w:tab/>
        <w:t xml:space="preserve">Department of Medicine, </w:t>
      </w:r>
      <w:r w:rsidR="009042AB" w:rsidRPr="00C62C9C">
        <w:rPr>
          <w:rFonts w:ascii="Times New Roman" w:hAnsi="Times New Roman" w:cs="Times New Roman"/>
          <w:sz w:val="20"/>
          <w:szCs w:val="20"/>
          <w:lang w:val="en-GB"/>
        </w:rPr>
        <w:t>Helsinki University Central Hospital and University of Helsinki</w:t>
      </w:r>
      <w:r w:rsidRPr="00C62C9C">
        <w:rPr>
          <w:rFonts w:ascii="Times New Roman" w:hAnsi="Times New Roman" w:cs="Times New Roman"/>
          <w:sz w:val="20"/>
          <w:szCs w:val="20"/>
          <w:lang w:val="en-GB"/>
        </w:rPr>
        <w:t>, Helsinki, Finland</w:t>
      </w:r>
    </w:p>
    <w:p w14:paraId="350EE363" w14:textId="5414CECA" w:rsidR="005829D2" w:rsidRPr="00476BCA" w:rsidRDefault="005829D2" w:rsidP="005829D2">
      <w:pPr>
        <w:spacing w:after="120"/>
        <w:ind w:left="709" w:hanging="709"/>
        <w:jc w:val="both"/>
        <w:rPr>
          <w:rFonts w:ascii="Times New Roman" w:hAnsi="Times New Roman" w:cs="Times New Roman"/>
          <w:sz w:val="20"/>
          <w:szCs w:val="20"/>
          <w:lang w:val="de-DE"/>
        </w:rPr>
      </w:pPr>
      <w:r w:rsidRPr="00476BCA">
        <w:rPr>
          <w:rFonts w:ascii="Times New Roman" w:hAnsi="Times New Roman" w:cs="Times New Roman"/>
          <w:sz w:val="20"/>
          <w:szCs w:val="20"/>
          <w:lang w:val="de-DE"/>
        </w:rPr>
        <w:t>5</w:t>
      </w:r>
      <w:r w:rsidRPr="00476BCA">
        <w:rPr>
          <w:rFonts w:ascii="Times New Roman" w:hAnsi="Times New Roman" w:cs="Times New Roman"/>
          <w:sz w:val="20"/>
          <w:szCs w:val="20"/>
          <w:lang w:val="de-DE"/>
        </w:rPr>
        <w:tab/>
        <w:t xml:space="preserve">Institute </w:t>
      </w:r>
      <w:proofErr w:type="spellStart"/>
      <w:r w:rsidRPr="00476BCA">
        <w:rPr>
          <w:rFonts w:ascii="Times New Roman" w:hAnsi="Times New Roman" w:cs="Times New Roman"/>
          <w:sz w:val="20"/>
          <w:szCs w:val="20"/>
          <w:lang w:val="de-DE"/>
        </w:rPr>
        <w:t>of</w:t>
      </w:r>
      <w:proofErr w:type="spellEnd"/>
      <w:r w:rsidRPr="00476BCA">
        <w:rPr>
          <w:rFonts w:ascii="Times New Roman" w:hAnsi="Times New Roman" w:cs="Times New Roman"/>
          <w:sz w:val="20"/>
          <w:szCs w:val="20"/>
          <w:lang w:val="de-DE"/>
        </w:rPr>
        <w:t xml:space="preserve"> Human </w:t>
      </w:r>
      <w:proofErr w:type="spellStart"/>
      <w:r w:rsidRPr="00476BCA">
        <w:rPr>
          <w:rFonts w:ascii="Times New Roman" w:hAnsi="Times New Roman" w:cs="Times New Roman"/>
          <w:sz w:val="20"/>
          <w:szCs w:val="20"/>
          <w:lang w:val="de-DE"/>
        </w:rPr>
        <w:t>Genetics</w:t>
      </w:r>
      <w:proofErr w:type="spellEnd"/>
      <w:r w:rsidRPr="00476BCA">
        <w:rPr>
          <w:rFonts w:ascii="Times New Roman" w:hAnsi="Times New Roman" w:cs="Times New Roman"/>
          <w:sz w:val="20"/>
          <w:szCs w:val="20"/>
          <w:lang w:val="de-DE"/>
        </w:rPr>
        <w:t>, Helmholtz Zentrum München, Neuherberg, Germany</w:t>
      </w:r>
    </w:p>
    <w:p w14:paraId="75F5C9BA" w14:textId="3D4DF91E" w:rsidR="004728E7" w:rsidRPr="00C62C9C" w:rsidRDefault="005829D2" w:rsidP="00FB4F33">
      <w:pPr>
        <w:spacing w:after="120"/>
        <w:ind w:left="709" w:hanging="709"/>
        <w:jc w:val="both"/>
        <w:rPr>
          <w:rFonts w:ascii="Times New Roman" w:hAnsi="Times New Roman" w:cs="Times New Roman"/>
          <w:sz w:val="20"/>
          <w:szCs w:val="20"/>
          <w:lang w:val="en-GB"/>
        </w:rPr>
      </w:pPr>
      <w:r>
        <w:rPr>
          <w:rFonts w:ascii="Times New Roman" w:hAnsi="Times New Roman" w:cs="Times New Roman"/>
          <w:sz w:val="20"/>
          <w:szCs w:val="20"/>
          <w:lang w:val="en-GB"/>
        </w:rPr>
        <w:t>6</w:t>
      </w:r>
      <w:r w:rsidR="004728E7" w:rsidRPr="00C62C9C">
        <w:rPr>
          <w:rFonts w:ascii="Times New Roman" w:hAnsi="Times New Roman" w:cs="Times New Roman"/>
          <w:sz w:val="20"/>
          <w:szCs w:val="20"/>
          <w:lang w:val="en-GB"/>
        </w:rPr>
        <w:tab/>
        <w:t>Department of Public Health, Unit of Biostatistics and Clinical Epidemiology, University of Pavia, Pavia, Italy</w:t>
      </w:r>
    </w:p>
    <w:p w14:paraId="6843F50E" w14:textId="735AD6A7" w:rsidR="00A12EB7" w:rsidRPr="00952A68" w:rsidRDefault="005829D2" w:rsidP="00FB4F33">
      <w:pPr>
        <w:spacing w:after="120"/>
        <w:ind w:left="709" w:hanging="709"/>
        <w:jc w:val="both"/>
        <w:rPr>
          <w:rFonts w:ascii="Times New Roman" w:hAnsi="Times New Roman" w:cs="Times New Roman"/>
          <w:sz w:val="20"/>
          <w:szCs w:val="20"/>
          <w:lang w:val="en-GB"/>
        </w:rPr>
      </w:pPr>
      <w:r>
        <w:rPr>
          <w:rFonts w:ascii="Times New Roman" w:hAnsi="Times New Roman" w:cs="Times New Roman"/>
          <w:sz w:val="20"/>
          <w:szCs w:val="20"/>
          <w:lang w:val="en-GB"/>
        </w:rPr>
        <w:t>7</w:t>
      </w:r>
      <w:r w:rsidR="00A12EB7" w:rsidRPr="00C62C9C">
        <w:rPr>
          <w:rFonts w:ascii="Times New Roman" w:hAnsi="Times New Roman" w:cs="Times New Roman"/>
          <w:sz w:val="20"/>
          <w:szCs w:val="20"/>
          <w:lang w:val="en-GB"/>
        </w:rPr>
        <w:tab/>
      </w:r>
      <w:r w:rsidR="00A12EB7" w:rsidRPr="00952A68">
        <w:rPr>
          <w:rFonts w:ascii="Times New Roman" w:hAnsi="Times New Roman" w:cs="Times New Roman"/>
          <w:sz w:val="20"/>
          <w:szCs w:val="20"/>
          <w:lang w:val="en-GB"/>
        </w:rPr>
        <w:t>Department of Internal Medicine, University of Stellenbosch, South Africa</w:t>
      </w:r>
    </w:p>
    <w:p w14:paraId="480015B4" w14:textId="40A326AE" w:rsidR="006F7127" w:rsidRPr="00952A68" w:rsidRDefault="005829D2" w:rsidP="006F7127">
      <w:pPr>
        <w:pStyle w:val="yiv9568240062msonormal"/>
        <w:shd w:val="clear" w:color="auto" w:fill="FFFFFF"/>
        <w:spacing w:before="0" w:beforeAutospacing="0" w:after="0" w:afterAutospacing="0"/>
        <w:rPr>
          <w:sz w:val="20"/>
          <w:szCs w:val="20"/>
          <w:lang w:val="en-US"/>
        </w:rPr>
      </w:pPr>
      <w:r>
        <w:rPr>
          <w:sz w:val="20"/>
          <w:szCs w:val="20"/>
          <w:lang w:val="en-GB"/>
        </w:rPr>
        <w:t>8</w:t>
      </w:r>
      <w:r w:rsidRPr="00952A68">
        <w:rPr>
          <w:sz w:val="20"/>
          <w:szCs w:val="20"/>
          <w:lang w:val="en-GB"/>
        </w:rPr>
        <w:t xml:space="preserve">  </w:t>
      </w:r>
      <w:r w:rsidR="002F5FBD" w:rsidRPr="00C62C9C">
        <w:rPr>
          <w:sz w:val="20"/>
          <w:szCs w:val="20"/>
          <w:lang w:val="en-GB"/>
        </w:rPr>
        <w:tab/>
      </w:r>
      <w:r w:rsidRPr="00952A68">
        <w:rPr>
          <w:sz w:val="20"/>
          <w:szCs w:val="20"/>
          <w:lang w:val="en-GB"/>
        </w:rPr>
        <w:t xml:space="preserve"> </w:t>
      </w:r>
      <w:r w:rsidR="006F7127" w:rsidRPr="00952A68">
        <w:rPr>
          <w:sz w:val="20"/>
          <w:szCs w:val="20"/>
          <w:lang w:val="en-US"/>
        </w:rPr>
        <w:t xml:space="preserve">Institute of Human Genetics, </w:t>
      </w:r>
      <w:proofErr w:type="spellStart"/>
      <w:r w:rsidR="006F7127" w:rsidRPr="00952A68">
        <w:rPr>
          <w:sz w:val="20"/>
          <w:szCs w:val="20"/>
          <w:lang w:val="en-US"/>
        </w:rPr>
        <w:t>Technische</w:t>
      </w:r>
      <w:proofErr w:type="spellEnd"/>
      <w:r w:rsidR="006F7127" w:rsidRPr="00952A68">
        <w:rPr>
          <w:sz w:val="20"/>
          <w:szCs w:val="20"/>
          <w:lang w:val="en-US"/>
        </w:rPr>
        <w:t xml:space="preserve"> </w:t>
      </w:r>
      <w:proofErr w:type="spellStart"/>
      <w:r w:rsidR="006F7127" w:rsidRPr="00952A68">
        <w:rPr>
          <w:sz w:val="20"/>
          <w:szCs w:val="20"/>
          <w:lang w:val="en-US"/>
        </w:rPr>
        <w:t>Universität</w:t>
      </w:r>
      <w:proofErr w:type="spellEnd"/>
      <w:r w:rsidR="006F7127" w:rsidRPr="00952A68">
        <w:rPr>
          <w:sz w:val="20"/>
          <w:szCs w:val="20"/>
          <w:lang w:val="en-US"/>
        </w:rPr>
        <w:t xml:space="preserve"> </w:t>
      </w:r>
      <w:proofErr w:type="spellStart"/>
      <w:r w:rsidR="006F7127" w:rsidRPr="00952A68">
        <w:rPr>
          <w:sz w:val="20"/>
          <w:szCs w:val="20"/>
          <w:lang w:val="en-US"/>
        </w:rPr>
        <w:t>München</w:t>
      </w:r>
      <w:proofErr w:type="spellEnd"/>
      <w:r w:rsidR="006F7127" w:rsidRPr="00952A68">
        <w:rPr>
          <w:sz w:val="20"/>
          <w:szCs w:val="20"/>
          <w:lang w:val="en-US"/>
        </w:rPr>
        <w:t>, 81675 Munich, Germany</w:t>
      </w:r>
    </w:p>
    <w:p w14:paraId="3040EE97" w14:textId="4E0FB4D5" w:rsidR="009042AB" w:rsidRPr="00952A68" w:rsidRDefault="005829D2" w:rsidP="00952A68">
      <w:pPr>
        <w:spacing w:after="120"/>
        <w:jc w:val="both"/>
        <w:rPr>
          <w:rFonts w:ascii="Times New Roman" w:hAnsi="Times New Roman" w:cs="Times New Roman"/>
          <w:sz w:val="20"/>
          <w:szCs w:val="20"/>
          <w:lang w:val="en-GB"/>
        </w:rPr>
      </w:pPr>
      <w:r>
        <w:rPr>
          <w:rFonts w:ascii="Times New Roman" w:hAnsi="Times New Roman" w:cs="Times New Roman"/>
          <w:sz w:val="20"/>
          <w:szCs w:val="20"/>
          <w:lang w:val="en-US"/>
        </w:rPr>
        <w:t>9</w:t>
      </w:r>
      <w:r w:rsidRPr="00952A68">
        <w:rPr>
          <w:rFonts w:ascii="Times New Roman" w:hAnsi="Times New Roman" w:cs="Times New Roman"/>
          <w:sz w:val="20"/>
          <w:szCs w:val="20"/>
          <w:lang w:val="en-US"/>
        </w:rPr>
        <w:t xml:space="preserve"> </w:t>
      </w:r>
      <w:r w:rsidR="002F5FBD" w:rsidRPr="00C62C9C">
        <w:rPr>
          <w:rFonts w:ascii="Times New Roman" w:hAnsi="Times New Roman" w:cs="Times New Roman"/>
          <w:sz w:val="20"/>
          <w:szCs w:val="20"/>
          <w:lang w:val="en-GB"/>
        </w:rPr>
        <w:tab/>
      </w:r>
      <w:r w:rsidR="006F7127" w:rsidRPr="00952A68">
        <w:rPr>
          <w:rFonts w:ascii="Times New Roman" w:hAnsi="Times New Roman" w:cs="Times New Roman"/>
          <w:sz w:val="20"/>
          <w:szCs w:val="20"/>
          <w:lang w:val="en-US"/>
        </w:rPr>
        <w:t>DZHK (German Centre for Cardiovascular Research), partner site Munich Heart Alliance, Munich, Germany</w:t>
      </w:r>
      <w:r w:rsidR="006F7127" w:rsidRPr="00952A68">
        <w:rPr>
          <w:rFonts w:ascii="Times New Roman" w:hAnsi="Times New Roman" w:cs="Times New Roman"/>
          <w:sz w:val="20"/>
          <w:szCs w:val="20"/>
          <w:lang w:val="en-US"/>
        </w:rPr>
        <w:br/>
      </w:r>
      <w:r>
        <w:rPr>
          <w:rFonts w:ascii="Times New Roman" w:hAnsi="Times New Roman" w:cs="Times New Roman"/>
          <w:sz w:val="20"/>
          <w:szCs w:val="20"/>
          <w:lang w:val="en-GB"/>
        </w:rPr>
        <w:t>10</w:t>
      </w:r>
      <w:r w:rsidR="00A12EB7" w:rsidRPr="00952A68">
        <w:rPr>
          <w:rFonts w:ascii="Times New Roman" w:hAnsi="Times New Roman" w:cs="Times New Roman"/>
          <w:sz w:val="20"/>
          <w:szCs w:val="20"/>
          <w:lang w:val="en-GB"/>
        </w:rPr>
        <w:tab/>
      </w:r>
      <w:r w:rsidR="009042AB" w:rsidRPr="00952A68">
        <w:rPr>
          <w:rFonts w:ascii="Times New Roman" w:hAnsi="Times New Roman" w:cs="Times New Roman"/>
          <w:sz w:val="20"/>
          <w:szCs w:val="20"/>
          <w:lang w:val="en-GB"/>
        </w:rPr>
        <w:t xml:space="preserve">Heart and Lung </w:t>
      </w:r>
      <w:proofErr w:type="spellStart"/>
      <w:r w:rsidR="009042AB" w:rsidRPr="00952A68">
        <w:rPr>
          <w:rFonts w:ascii="Times New Roman" w:hAnsi="Times New Roman" w:cs="Times New Roman"/>
          <w:sz w:val="20"/>
          <w:szCs w:val="20"/>
          <w:lang w:val="en-GB"/>
        </w:rPr>
        <w:t>Center</w:t>
      </w:r>
      <w:proofErr w:type="spellEnd"/>
      <w:r w:rsidR="009042AB" w:rsidRPr="00952A68">
        <w:rPr>
          <w:rFonts w:ascii="Times New Roman" w:hAnsi="Times New Roman" w:cs="Times New Roman"/>
          <w:sz w:val="20"/>
          <w:szCs w:val="20"/>
          <w:lang w:val="en-GB"/>
        </w:rPr>
        <w:t>, Helsinki University Central Hospital, Helsinki, Finland</w:t>
      </w:r>
    </w:p>
    <w:p w14:paraId="1203E084" w14:textId="5DF8C7AF" w:rsidR="004728E7" w:rsidRPr="00952A68" w:rsidRDefault="004728E7" w:rsidP="00FB4F33">
      <w:pPr>
        <w:tabs>
          <w:tab w:val="left" w:pos="3949"/>
        </w:tabs>
        <w:ind w:right="2"/>
        <w:jc w:val="both"/>
        <w:rPr>
          <w:rFonts w:ascii="Times New Roman" w:eastAsia="Times New Roman" w:hAnsi="Times New Roman" w:cs="Times New Roman"/>
          <w:sz w:val="20"/>
          <w:szCs w:val="20"/>
          <w:lang w:val="en-GB"/>
        </w:rPr>
      </w:pPr>
    </w:p>
    <w:p w14:paraId="62439056" w14:textId="429DB5C6" w:rsidR="006367DC" w:rsidRPr="00FB4F33" w:rsidRDefault="007410A7" w:rsidP="007410A7">
      <w:pPr>
        <w:spacing w:after="0" w:line="240" w:lineRule="auto"/>
        <w:rPr>
          <w:rFonts w:ascii="Times New Roman" w:hAnsi="Times New Roman" w:cs="Times New Roman"/>
          <w:bCs/>
          <w:sz w:val="20"/>
          <w:szCs w:val="20"/>
          <w:lang w:val="en-GB"/>
        </w:rPr>
      </w:pPr>
      <w:r w:rsidRPr="00FB4F33">
        <w:rPr>
          <w:rFonts w:ascii="Times New Roman" w:hAnsi="Times New Roman" w:cs="Times New Roman"/>
          <w:bCs/>
          <w:sz w:val="20"/>
          <w:szCs w:val="20"/>
          <w:lang w:val="en-GB"/>
        </w:rPr>
        <w:lastRenderedPageBreak/>
        <w:t xml:space="preserve">* </w:t>
      </w:r>
      <w:r w:rsidR="00A953AD" w:rsidRPr="00FB4F33">
        <w:rPr>
          <w:rFonts w:ascii="Times New Roman" w:hAnsi="Times New Roman" w:cs="Times New Roman"/>
          <w:bCs/>
          <w:sz w:val="20"/>
          <w:szCs w:val="20"/>
          <w:lang w:val="en-GB"/>
        </w:rPr>
        <w:tab/>
        <w:t>Co-equal first author</w:t>
      </w:r>
    </w:p>
    <w:p w14:paraId="26AD77E1" w14:textId="375347D2" w:rsidR="00A953AD" w:rsidRPr="00FB4F33" w:rsidRDefault="00A953AD" w:rsidP="007410A7">
      <w:pPr>
        <w:spacing w:after="0" w:line="240" w:lineRule="auto"/>
        <w:rPr>
          <w:rFonts w:ascii="Times New Roman" w:hAnsi="Times New Roman" w:cs="Times New Roman"/>
          <w:bCs/>
          <w:sz w:val="20"/>
          <w:szCs w:val="20"/>
          <w:lang w:val="en-GB"/>
        </w:rPr>
      </w:pPr>
      <w:r w:rsidRPr="00FB4F33">
        <w:rPr>
          <w:rFonts w:ascii="Times New Roman" w:hAnsi="Times New Roman" w:cs="Times New Roman"/>
          <w:bCs/>
          <w:sz w:val="20"/>
          <w:szCs w:val="20"/>
          <w:lang w:val="en-GB"/>
        </w:rPr>
        <w:t xml:space="preserve">** </w:t>
      </w:r>
      <w:r w:rsidRPr="00FB4F33">
        <w:rPr>
          <w:rFonts w:ascii="Times New Roman" w:hAnsi="Times New Roman" w:cs="Times New Roman"/>
          <w:bCs/>
          <w:sz w:val="20"/>
          <w:szCs w:val="20"/>
          <w:lang w:val="en-GB"/>
        </w:rPr>
        <w:tab/>
        <w:t>Co-equal senior author</w:t>
      </w:r>
    </w:p>
    <w:p w14:paraId="5E3F7BF1" w14:textId="77777777" w:rsidR="00EA6062" w:rsidRDefault="00EA6062" w:rsidP="007410A7">
      <w:pPr>
        <w:spacing w:after="0" w:line="240" w:lineRule="auto"/>
        <w:rPr>
          <w:rFonts w:ascii="Times New Roman" w:hAnsi="Times New Roman" w:cs="Times New Roman"/>
          <w:bCs/>
          <w:sz w:val="24"/>
          <w:szCs w:val="24"/>
          <w:lang w:val="en-GB"/>
        </w:rPr>
      </w:pPr>
    </w:p>
    <w:p w14:paraId="16C5E65F" w14:textId="3ACB0A5E" w:rsidR="00FB4F33" w:rsidRPr="00952A68" w:rsidRDefault="00FB4F33" w:rsidP="007410A7">
      <w:pPr>
        <w:spacing w:after="0" w:line="240" w:lineRule="auto"/>
        <w:rPr>
          <w:rFonts w:ascii="Times New Roman" w:hAnsi="Times New Roman" w:cs="Times New Roman"/>
          <w:bCs/>
          <w:sz w:val="24"/>
          <w:szCs w:val="24"/>
          <w:lang w:val="en-GB"/>
        </w:rPr>
      </w:pPr>
      <w:r w:rsidRPr="00952A68">
        <w:rPr>
          <w:rFonts w:ascii="Times New Roman" w:hAnsi="Times New Roman" w:cs="Times New Roman"/>
          <w:bCs/>
          <w:i/>
          <w:sz w:val="24"/>
          <w:szCs w:val="24"/>
          <w:lang w:val="en-GB"/>
        </w:rPr>
        <w:t>Running title</w:t>
      </w:r>
      <w:r w:rsidRPr="00952A68">
        <w:rPr>
          <w:rFonts w:ascii="Times New Roman" w:hAnsi="Times New Roman" w:cs="Times New Roman"/>
          <w:bCs/>
          <w:sz w:val="24"/>
          <w:szCs w:val="24"/>
          <w:lang w:val="en-GB"/>
        </w:rPr>
        <w:t xml:space="preserve">: </w:t>
      </w:r>
      <w:r w:rsidR="007C0004" w:rsidRPr="00952A68">
        <w:rPr>
          <w:rFonts w:ascii="Times New Roman" w:hAnsi="Times New Roman" w:cs="Times New Roman"/>
          <w:bCs/>
          <w:sz w:val="24"/>
          <w:szCs w:val="24"/>
          <w:lang w:val="en-GB"/>
        </w:rPr>
        <w:t xml:space="preserve">Role of </w:t>
      </w:r>
      <w:r w:rsidR="007C0004" w:rsidRPr="00952A68">
        <w:rPr>
          <w:rFonts w:ascii="Times New Roman" w:hAnsi="Times New Roman" w:cs="Times New Roman"/>
          <w:bCs/>
          <w:i/>
          <w:sz w:val="24"/>
          <w:szCs w:val="24"/>
          <w:lang w:val="en-GB"/>
        </w:rPr>
        <w:t>KCNQ1</w:t>
      </w:r>
      <w:r w:rsidR="007C0004" w:rsidRPr="00952A68">
        <w:rPr>
          <w:rFonts w:ascii="Times New Roman" w:hAnsi="Times New Roman" w:cs="Times New Roman"/>
          <w:bCs/>
          <w:sz w:val="24"/>
          <w:szCs w:val="24"/>
          <w:lang w:val="en-GB"/>
        </w:rPr>
        <w:t xml:space="preserve"> 3’ UTR variants in LQTS</w:t>
      </w:r>
    </w:p>
    <w:p w14:paraId="41237692" w14:textId="77777777" w:rsidR="00FB4F33" w:rsidRPr="00952A68" w:rsidRDefault="00FB4F33" w:rsidP="007410A7">
      <w:pPr>
        <w:spacing w:after="0" w:line="240" w:lineRule="auto"/>
        <w:rPr>
          <w:rFonts w:ascii="Times New Roman" w:hAnsi="Times New Roman" w:cs="Times New Roman"/>
          <w:bCs/>
          <w:sz w:val="24"/>
          <w:szCs w:val="24"/>
          <w:lang w:val="en-GB"/>
        </w:rPr>
      </w:pPr>
    </w:p>
    <w:p w14:paraId="1C695442" w14:textId="3C5A80C7" w:rsidR="00EA6062" w:rsidRPr="00952A68" w:rsidRDefault="00EA6062" w:rsidP="007410A7">
      <w:pPr>
        <w:spacing w:after="0" w:line="240" w:lineRule="auto"/>
        <w:rPr>
          <w:rFonts w:ascii="Times New Roman" w:hAnsi="Times New Roman" w:cs="Times New Roman"/>
          <w:bCs/>
          <w:sz w:val="24"/>
          <w:szCs w:val="24"/>
          <w:lang w:val="en-GB"/>
        </w:rPr>
      </w:pPr>
      <w:r w:rsidRPr="00952A68">
        <w:rPr>
          <w:rFonts w:ascii="Times New Roman" w:hAnsi="Times New Roman" w:cs="Times New Roman"/>
          <w:bCs/>
          <w:i/>
          <w:sz w:val="24"/>
          <w:szCs w:val="24"/>
          <w:lang w:val="en-GB"/>
        </w:rPr>
        <w:t>Total word count</w:t>
      </w:r>
      <w:r w:rsidRPr="00952A68">
        <w:rPr>
          <w:rFonts w:ascii="Times New Roman" w:hAnsi="Times New Roman" w:cs="Times New Roman"/>
          <w:bCs/>
          <w:sz w:val="24"/>
          <w:szCs w:val="24"/>
          <w:lang w:val="en-GB"/>
        </w:rPr>
        <w:t>:</w:t>
      </w:r>
      <w:r w:rsidR="00F307B1" w:rsidRPr="00952A68">
        <w:rPr>
          <w:rFonts w:ascii="Times New Roman" w:hAnsi="Times New Roman" w:cs="Times New Roman"/>
          <w:bCs/>
          <w:sz w:val="24"/>
          <w:szCs w:val="24"/>
          <w:lang w:val="en-GB"/>
        </w:rPr>
        <w:t xml:space="preserve"> 5</w:t>
      </w:r>
      <w:r w:rsidR="00F37F5B" w:rsidRPr="00952A68">
        <w:rPr>
          <w:rFonts w:ascii="Times New Roman" w:hAnsi="Times New Roman" w:cs="Times New Roman"/>
          <w:bCs/>
          <w:sz w:val="24"/>
          <w:szCs w:val="24"/>
          <w:lang w:val="en-GB"/>
        </w:rPr>
        <w:t>412</w:t>
      </w:r>
    </w:p>
    <w:p w14:paraId="47FA1572" w14:textId="77777777" w:rsidR="00FB4F33" w:rsidRPr="00952A68" w:rsidRDefault="00FB4F33" w:rsidP="007410A7">
      <w:pPr>
        <w:spacing w:after="0" w:line="240" w:lineRule="auto"/>
        <w:rPr>
          <w:rFonts w:ascii="Times New Roman" w:hAnsi="Times New Roman" w:cs="Times New Roman"/>
          <w:bCs/>
          <w:sz w:val="24"/>
          <w:szCs w:val="24"/>
          <w:lang w:val="en-GB"/>
        </w:rPr>
      </w:pPr>
    </w:p>
    <w:p w14:paraId="60159CEA" w14:textId="2864C8DC" w:rsidR="00FB4F33" w:rsidRPr="00BD0C7A" w:rsidRDefault="00FB4F33" w:rsidP="007410A7">
      <w:pPr>
        <w:spacing w:after="0" w:line="240" w:lineRule="auto"/>
        <w:rPr>
          <w:rFonts w:ascii="Times New Roman" w:hAnsi="Times New Roman" w:cs="Times New Roman"/>
          <w:bCs/>
          <w:sz w:val="24"/>
          <w:szCs w:val="24"/>
          <w:lang w:val="en-GB"/>
        </w:rPr>
      </w:pPr>
      <w:r w:rsidRPr="00952A68">
        <w:rPr>
          <w:rFonts w:ascii="Times New Roman" w:hAnsi="Times New Roman" w:cs="Times New Roman"/>
          <w:bCs/>
          <w:sz w:val="24"/>
          <w:szCs w:val="24"/>
          <w:lang w:val="en-GB"/>
        </w:rPr>
        <w:t>Journal Subject Terms:</w:t>
      </w:r>
      <w:r w:rsidR="007C0004" w:rsidRPr="00952A68">
        <w:rPr>
          <w:rFonts w:ascii="Times New Roman" w:hAnsi="Times New Roman" w:cs="Times New Roman"/>
          <w:bCs/>
          <w:sz w:val="24"/>
          <w:szCs w:val="24"/>
          <w:lang w:val="en-GB"/>
        </w:rPr>
        <w:t xml:space="preserve"> Arrhythmias; Ion Channels / Membrane Transport; Mechanisms; Risk Factors; Genetic, Association Studies</w:t>
      </w:r>
    </w:p>
    <w:p w14:paraId="0A1806F4" w14:textId="77777777" w:rsidR="00EA6062" w:rsidRPr="00BD0C7A" w:rsidRDefault="00EA6062" w:rsidP="007410A7">
      <w:pPr>
        <w:spacing w:after="0" w:line="240" w:lineRule="auto"/>
        <w:rPr>
          <w:rFonts w:ascii="Times New Roman" w:hAnsi="Times New Roman" w:cs="Times New Roman"/>
          <w:bCs/>
          <w:sz w:val="24"/>
          <w:szCs w:val="24"/>
          <w:lang w:val="en-GB"/>
        </w:rPr>
      </w:pPr>
    </w:p>
    <w:p w14:paraId="52842B06" w14:textId="77777777" w:rsidR="00E75FB6" w:rsidRPr="00F37F5B" w:rsidRDefault="00EA6062" w:rsidP="007410A7">
      <w:pPr>
        <w:spacing w:after="0" w:line="240" w:lineRule="auto"/>
        <w:rPr>
          <w:rFonts w:ascii="Times New Roman" w:hAnsi="Times New Roman" w:cs="Times New Roman"/>
          <w:bCs/>
          <w:sz w:val="24"/>
          <w:szCs w:val="24"/>
        </w:rPr>
      </w:pPr>
      <w:proofErr w:type="spellStart"/>
      <w:r w:rsidRPr="00F37F5B">
        <w:rPr>
          <w:rFonts w:ascii="Times New Roman" w:hAnsi="Times New Roman" w:cs="Times New Roman"/>
          <w:bCs/>
          <w:i/>
          <w:sz w:val="24"/>
          <w:szCs w:val="24"/>
        </w:rPr>
        <w:t>Corresponding</w:t>
      </w:r>
      <w:proofErr w:type="spellEnd"/>
      <w:r w:rsidRPr="00F37F5B">
        <w:rPr>
          <w:rFonts w:ascii="Times New Roman" w:hAnsi="Times New Roman" w:cs="Times New Roman"/>
          <w:bCs/>
          <w:i/>
          <w:sz w:val="24"/>
          <w:szCs w:val="24"/>
        </w:rPr>
        <w:t xml:space="preserve"> Author</w:t>
      </w:r>
      <w:r w:rsidR="00157E80" w:rsidRPr="00F37F5B">
        <w:rPr>
          <w:rFonts w:ascii="Times New Roman" w:hAnsi="Times New Roman" w:cs="Times New Roman"/>
          <w:bCs/>
          <w:sz w:val="24"/>
          <w:szCs w:val="24"/>
        </w:rPr>
        <w:t>:</w:t>
      </w:r>
    </w:p>
    <w:p w14:paraId="62CEA0A7" w14:textId="7056C38C" w:rsidR="00EA6062" w:rsidRPr="0073370A" w:rsidRDefault="00E52873" w:rsidP="007410A7">
      <w:pPr>
        <w:spacing w:after="0" w:line="240" w:lineRule="auto"/>
        <w:rPr>
          <w:rFonts w:ascii="Times New Roman" w:hAnsi="Times New Roman" w:cs="Times New Roman"/>
          <w:bCs/>
          <w:sz w:val="24"/>
          <w:szCs w:val="24"/>
        </w:rPr>
      </w:pPr>
      <w:r w:rsidRPr="0073370A">
        <w:rPr>
          <w:rFonts w:ascii="Times New Roman" w:hAnsi="Times New Roman" w:cs="Times New Roman"/>
          <w:bCs/>
          <w:sz w:val="24"/>
          <w:szCs w:val="24"/>
        </w:rPr>
        <w:t>Lia Crotti</w:t>
      </w:r>
      <w:r w:rsidR="00E75FB6" w:rsidRPr="0073370A">
        <w:rPr>
          <w:rFonts w:ascii="Times New Roman" w:hAnsi="Times New Roman" w:cs="Times New Roman"/>
          <w:bCs/>
          <w:sz w:val="24"/>
          <w:szCs w:val="24"/>
        </w:rPr>
        <w:t xml:space="preserve">, MD, </w:t>
      </w:r>
      <w:proofErr w:type="spellStart"/>
      <w:r w:rsidR="00E75FB6" w:rsidRPr="0073370A">
        <w:rPr>
          <w:rFonts w:ascii="Times New Roman" w:hAnsi="Times New Roman" w:cs="Times New Roman"/>
          <w:bCs/>
          <w:sz w:val="24"/>
          <w:szCs w:val="24"/>
        </w:rPr>
        <w:t>PhD</w:t>
      </w:r>
      <w:proofErr w:type="spellEnd"/>
    </w:p>
    <w:p w14:paraId="3BABC55C" w14:textId="0F138B32" w:rsidR="00F307B1" w:rsidRPr="00F307B1" w:rsidRDefault="00F307B1" w:rsidP="007410A7">
      <w:pPr>
        <w:spacing w:after="0" w:line="240" w:lineRule="auto"/>
        <w:rPr>
          <w:rFonts w:ascii="Times New Roman" w:hAnsi="Times New Roman" w:cs="Times New Roman"/>
          <w:bCs/>
          <w:sz w:val="24"/>
          <w:szCs w:val="24"/>
        </w:rPr>
      </w:pPr>
      <w:r w:rsidRPr="00F307B1">
        <w:rPr>
          <w:rFonts w:ascii="Times New Roman" w:hAnsi="Times New Roman" w:cs="Times New Roman"/>
          <w:bCs/>
          <w:sz w:val="24"/>
          <w:szCs w:val="24"/>
        </w:rPr>
        <w:t>IRCCS Istituto Auxologico Italiano</w:t>
      </w:r>
    </w:p>
    <w:p w14:paraId="3AE4C63A" w14:textId="77777777" w:rsidR="00F307B1" w:rsidRDefault="00F307B1" w:rsidP="007410A7">
      <w:pPr>
        <w:spacing w:after="0" w:line="240" w:lineRule="auto"/>
        <w:rPr>
          <w:rFonts w:ascii="Times New Roman" w:hAnsi="Times New Roman" w:cs="Times New Roman"/>
          <w:bCs/>
          <w:sz w:val="24"/>
          <w:szCs w:val="24"/>
        </w:rPr>
      </w:pPr>
      <w:r w:rsidRPr="00F307B1">
        <w:rPr>
          <w:rFonts w:ascii="Times New Roman" w:hAnsi="Times New Roman" w:cs="Times New Roman"/>
          <w:bCs/>
          <w:sz w:val="24"/>
          <w:szCs w:val="24"/>
        </w:rPr>
        <w:t>Via Magnasco 2</w:t>
      </w:r>
    </w:p>
    <w:p w14:paraId="47BF4053" w14:textId="00BCC6BC" w:rsidR="00F307B1" w:rsidRPr="0073370A" w:rsidRDefault="00F307B1" w:rsidP="007410A7">
      <w:pPr>
        <w:spacing w:after="0" w:line="240" w:lineRule="auto"/>
        <w:rPr>
          <w:rFonts w:ascii="Times New Roman" w:hAnsi="Times New Roman" w:cs="Times New Roman"/>
          <w:bCs/>
          <w:sz w:val="24"/>
          <w:szCs w:val="24"/>
        </w:rPr>
      </w:pPr>
      <w:proofErr w:type="gramStart"/>
      <w:r w:rsidRPr="0073370A">
        <w:rPr>
          <w:rFonts w:ascii="Times New Roman" w:hAnsi="Times New Roman" w:cs="Times New Roman"/>
          <w:bCs/>
          <w:sz w:val="24"/>
          <w:szCs w:val="24"/>
        </w:rPr>
        <w:t>20149</w:t>
      </w:r>
      <w:proofErr w:type="gramEnd"/>
      <w:r w:rsidRPr="0073370A">
        <w:rPr>
          <w:rFonts w:ascii="Times New Roman" w:hAnsi="Times New Roman" w:cs="Times New Roman"/>
          <w:bCs/>
          <w:sz w:val="24"/>
          <w:szCs w:val="24"/>
        </w:rPr>
        <w:t xml:space="preserve"> Milano, ITALY</w:t>
      </w:r>
    </w:p>
    <w:p w14:paraId="6623A6A4" w14:textId="3B7CD6C6" w:rsidR="00F307B1" w:rsidRPr="0073370A" w:rsidRDefault="00F307B1" w:rsidP="007410A7">
      <w:pPr>
        <w:spacing w:after="0" w:line="240" w:lineRule="auto"/>
        <w:rPr>
          <w:rFonts w:ascii="Times New Roman" w:hAnsi="Times New Roman" w:cs="Times New Roman"/>
          <w:bCs/>
          <w:sz w:val="24"/>
          <w:szCs w:val="24"/>
        </w:rPr>
      </w:pPr>
      <w:r w:rsidRPr="0073370A">
        <w:rPr>
          <w:rFonts w:ascii="Times New Roman" w:hAnsi="Times New Roman" w:cs="Times New Roman"/>
          <w:bCs/>
          <w:sz w:val="24"/>
          <w:szCs w:val="24"/>
        </w:rPr>
        <w:t>Tel. +3902619112740</w:t>
      </w:r>
    </w:p>
    <w:p w14:paraId="1539A76D" w14:textId="4072D357" w:rsidR="00434179" w:rsidRPr="00F307B1" w:rsidRDefault="00F307B1">
      <w:pPr>
        <w:spacing w:after="0" w:line="240" w:lineRule="auto"/>
        <w:rPr>
          <w:rFonts w:ascii="Times New Roman" w:hAnsi="Times New Roman" w:cs="Times New Roman"/>
          <w:b/>
          <w:bCs/>
          <w:sz w:val="24"/>
          <w:szCs w:val="24"/>
          <w:lang w:val="en-US"/>
        </w:rPr>
      </w:pPr>
      <w:r>
        <w:rPr>
          <w:rFonts w:ascii="Times New Roman" w:hAnsi="Times New Roman" w:cs="Times New Roman"/>
          <w:bCs/>
          <w:sz w:val="24"/>
          <w:szCs w:val="24"/>
          <w:lang w:val="en-US"/>
        </w:rPr>
        <w:t>Email: l.crotti@auxologico.it</w:t>
      </w:r>
      <w:r w:rsidR="00434179" w:rsidRPr="00F307B1">
        <w:rPr>
          <w:rFonts w:ascii="Times New Roman" w:hAnsi="Times New Roman" w:cs="Times New Roman"/>
          <w:b/>
          <w:bCs/>
          <w:sz w:val="24"/>
          <w:szCs w:val="24"/>
          <w:lang w:val="en-US"/>
        </w:rPr>
        <w:br w:type="page"/>
      </w:r>
    </w:p>
    <w:p w14:paraId="34563664" w14:textId="767A489F" w:rsidR="006D00D1" w:rsidRPr="00BD0C7A" w:rsidRDefault="00C4594D"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lastRenderedPageBreak/>
        <w:t>ABSTRACT</w:t>
      </w:r>
    </w:p>
    <w:p w14:paraId="1F785D10" w14:textId="5FC7681F" w:rsidR="00EA6062" w:rsidRPr="00BD0C7A" w:rsidRDefault="00FB4F33" w:rsidP="00A12EB7">
      <w:pPr>
        <w:spacing w:after="0"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BACKGROUND</w:t>
      </w:r>
      <w:r w:rsidR="00117987" w:rsidRPr="00BD0C7A">
        <w:rPr>
          <w:rFonts w:ascii="Times New Roman" w:hAnsi="Times New Roman" w:cs="Times New Roman"/>
          <w:b/>
          <w:bCs/>
          <w:sz w:val="24"/>
          <w:szCs w:val="24"/>
          <w:lang w:val="en-GB"/>
        </w:rPr>
        <w:t>:</w:t>
      </w:r>
      <w:r w:rsidR="00A4005C" w:rsidRPr="00BD0C7A">
        <w:rPr>
          <w:rFonts w:ascii="Times New Roman" w:hAnsi="Times New Roman" w:cs="Times New Roman"/>
          <w:bCs/>
          <w:sz w:val="24"/>
          <w:szCs w:val="24"/>
          <w:lang w:val="en-GB"/>
        </w:rPr>
        <w:t xml:space="preserve"> Long QT syndrome (LQTS) is an inherited</w:t>
      </w:r>
      <w:r w:rsidR="009064DD" w:rsidRPr="00BD0C7A">
        <w:rPr>
          <w:rFonts w:ascii="Times New Roman" w:hAnsi="Times New Roman" w:cs="Times New Roman"/>
          <w:bCs/>
          <w:sz w:val="24"/>
          <w:szCs w:val="24"/>
          <w:lang w:val="en-GB"/>
        </w:rPr>
        <w:t xml:space="preserve"> cardiac</w:t>
      </w:r>
      <w:r w:rsidR="00C3123C" w:rsidRPr="00BD0C7A">
        <w:rPr>
          <w:rFonts w:ascii="Times New Roman" w:hAnsi="Times New Roman" w:cs="Times New Roman"/>
          <w:bCs/>
          <w:sz w:val="24"/>
          <w:szCs w:val="24"/>
          <w:lang w:val="en-GB"/>
        </w:rPr>
        <w:t xml:space="preserve"> </w:t>
      </w:r>
      <w:proofErr w:type="spellStart"/>
      <w:r w:rsidR="00A4005C" w:rsidRPr="00BD0C7A">
        <w:rPr>
          <w:rFonts w:ascii="Times New Roman" w:hAnsi="Times New Roman" w:cs="Times New Roman"/>
          <w:bCs/>
          <w:sz w:val="24"/>
          <w:szCs w:val="24"/>
          <w:lang w:val="en-GB"/>
        </w:rPr>
        <w:t>channelopathy</w:t>
      </w:r>
      <w:proofErr w:type="spellEnd"/>
      <w:r w:rsidR="00A4005C" w:rsidRPr="00BD0C7A">
        <w:rPr>
          <w:rFonts w:ascii="Times New Roman" w:hAnsi="Times New Roman" w:cs="Times New Roman"/>
          <w:bCs/>
          <w:sz w:val="24"/>
          <w:szCs w:val="24"/>
          <w:lang w:val="en-GB"/>
        </w:rPr>
        <w:t xml:space="preserve"> characterized by delayed</w:t>
      </w:r>
      <w:r w:rsidR="009064DD" w:rsidRPr="00BD0C7A">
        <w:rPr>
          <w:rFonts w:ascii="Times New Roman" w:hAnsi="Times New Roman" w:cs="Times New Roman"/>
          <w:bCs/>
          <w:sz w:val="24"/>
          <w:szCs w:val="24"/>
          <w:lang w:val="en-GB"/>
        </w:rPr>
        <w:t xml:space="preserve"> </w:t>
      </w:r>
      <w:r w:rsidR="00A4005C" w:rsidRPr="00BD0C7A">
        <w:rPr>
          <w:rFonts w:ascii="Times New Roman" w:hAnsi="Times New Roman" w:cs="Times New Roman"/>
          <w:bCs/>
          <w:sz w:val="24"/>
          <w:szCs w:val="24"/>
          <w:lang w:val="en-GB"/>
        </w:rPr>
        <w:t>repolarization, risk of life-threatening arrhythmia</w:t>
      </w:r>
      <w:r w:rsidR="002E3531" w:rsidRPr="00BD0C7A">
        <w:rPr>
          <w:rFonts w:ascii="Times New Roman" w:hAnsi="Times New Roman" w:cs="Times New Roman"/>
          <w:bCs/>
          <w:sz w:val="24"/>
          <w:szCs w:val="24"/>
          <w:lang w:val="en-GB"/>
        </w:rPr>
        <w:t>,</w:t>
      </w:r>
      <w:r w:rsidR="00A4005C" w:rsidRPr="00BD0C7A">
        <w:rPr>
          <w:rFonts w:ascii="Times New Roman" w:hAnsi="Times New Roman" w:cs="Times New Roman"/>
          <w:bCs/>
          <w:sz w:val="24"/>
          <w:szCs w:val="24"/>
          <w:lang w:val="en-GB"/>
        </w:rPr>
        <w:t xml:space="preserve"> and significant clinical variability</w:t>
      </w:r>
      <w:r w:rsidR="009067CC" w:rsidRPr="00BD0C7A">
        <w:rPr>
          <w:rFonts w:ascii="Times New Roman" w:hAnsi="Times New Roman" w:cs="Times New Roman"/>
          <w:bCs/>
          <w:sz w:val="24"/>
          <w:szCs w:val="24"/>
          <w:lang w:val="en-GB"/>
        </w:rPr>
        <w:t xml:space="preserve"> even within families</w:t>
      </w:r>
      <w:r w:rsidR="00A4005C" w:rsidRPr="00BD0C7A">
        <w:rPr>
          <w:rFonts w:ascii="Times New Roman" w:hAnsi="Times New Roman" w:cs="Times New Roman"/>
          <w:bCs/>
          <w:sz w:val="24"/>
          <w:szCs w:val="24"/>
          <w:lang w:val="en-GB"/>
        </w:rPr>
        <w:t xml:space="preserve">. Three </w:t>
      </w:r>
      <w:r w:rsidR="00D057DD" w:rsidRPr="00BD0C7A">
        <w:rPr>
          <w:rFonts w:ascii="Times New Roman" w:hAnsi="Times New Roman" w:cs="Times New Roman"/>
          <w:bCs/>
          <w:sz w:val="24"/>
          <w:szCs w:val="24"/>
          <w:lang w:val="en-GB"/>
        </w:rPr>
        <w:t xml:space="preserve">single nucleotide </w:t>
      </w:r>
      <w:r w:rsidR="00A4005C" w:rsidRPr="00BD0C7A">
        <w:rPr>
          <w:rFonts w:ascii="Times New Roman" w:hAnsi="Times New Roman" w:cs="Times New Roman"/>
          <w:bCs/>
          <w:sz w:val="24"/>
          <w:szCs w:val="24"/>
          <w:lang w:val="en-GB"/>
        </w:rPr>
        <w:t>polymorphisms</w:t>
      </w:r>
      <w:r w:rsidR="00D057DD" w:rsidRPr="00BD0C7A">
        <w:rPr>
          <w:rFonts w:ascii="Times New Roman" w:hAnsi="Times New Roman" w:cs="Times New Roman"/>
          <w:bCs/>
          <w:sz w:val="24"/>
          <w:szCs w:val="24"/>
          <w:lang w:val="en-GB"/>
        </w:rPr>
        <w:t xml:space="preserve"> (SNPs)</w:t>
      </w:r>
      <w:r w:rsidR="00A4005C" w:rsidRPr="00BD0C7A">
        <w:rPr>
          <w:rFonts w:ascii="Times New Roman" w:hAnsi="Times New Roman" w:cs="Times New Roman"/>
          <w:bCs/>
          <w:sz w:val="24"/>
          <w:szCs w:val="24"/>
          <w:lang w:val="en-GB"/>
        </w:rPr>
        <w:t xml:space="preserve"> in the 3’untranslated region (UTR) of </w:t>
      </w:r>
      <w:r w:rsidR="00A4005C" w:rsidRPr="00BD0C7A">
        <w:rPr>
          <w:rFonts w:ascii="Times New Roman" w:hAnsi="Times New Roman" w:cs="Times New Roman"/>
          <w:bCs/>
          <w:i/>
          <w:sz w:val="24"/>
          <w:szCs w:val="24"/>
          <w:lang w:val="en-GB"/>
        </w:rPr>
        <w:t>KCNQ1</w:t>
      </w:r>
      <w:r w:rsidR="00A4005C" w:rsidRPr="00BD0C7A">
        <w:rPr>
          <w:rFonts w:ascii="Times New Roman" w:hAnsi="Times New Roman" w:cs="Times New Roman"/>
          <w:bCs/>
          <w:sz w:val="24"/>
          <w:szCs w:val="24"/>
          <w:lang w:val="en-GB"/>
        </w:rPr>
        <w:t xml:space="preserve"> were recently </w:t>
      </w:r>
      <w:r w:rsidR="009064DD" w:rsidRPr="00BD0C7A">
        <w:rPr>
          <w:rFonts w:ascii="Times New Roman" w:hAnsi="Times New Roman" w:cs="Times New Roman"/>
          <w:bCs/>
          <w:sz w:val="24"/>
          <w:szCs w:val="24"/>
          <w:lang w:val="en-GB"/>
        </w:rPr>
        <w:t>suggested</w:t>
      </w:r>
      <w:r w:rsidR="00A4005C" w:rsidRPr="00BD0C7A">
        <w:rPr>
          <w:rFonts w:ascii="Times New Roman" w:hAnsi="Times New Roman" w:cs="Times New Roman"/>
          <w:bCs/>
          <w:sz w:val="24"/>
          <w:szCs w:val="24"/>
          <w:lang w:val="en-GB"/>
        </w:rPr>
        <w:t xml:space="preserve"> to </w:t>
      </w:r>
      <w:r w:rsidR="00380EE6" w:rsidRPr="00BD0C7A">
        <w:rPr>
          <w:rFonts w:ascii="Times New Roman" w:hAnsi="Times New Roman" w:cs="Times New Roman"/>
          <w:bCs/>
          <w:sz w:val="24"/>
          <w:szCs w:val="24"/>
          <w:lang w:val="en-GB"/>
        </w:rPr>
        <w:t xml:space="preserve">be associated with suppressed gene expression and hence decreased disease severity when located on the same haplotype with a disease-causing </w:t>
      </w:r>
      <w:r w:rsidR="00380EE6" w:rsidRPr="00BD0C7A">
        <w:rPr>
          <w:rFonts w:ascii="Times New Roman" w:hAnsi="Times New Roman" w:cs="Times New Roman"/>
          <w:bCs/>
          <w:i/>
          <w:sz w:val="24"/>
          <w:szCs w:val="24"/>
          <w:lang w:val="en-GB"/>
        </w:rPr>
        <w:t>KCNQ1</w:t>
      </w:r>
      <w:r w:rsidR="00380EE6" w:rsidRPr="00BD0C7A">
        <w:rPr>
          <w:rFonts w:ascii="Times New Roman" w:hAnsi="Times New Roman" w:cs="Times New Roman"/>
          <w:bCs/>
          <w:sz w:val="24"/>
          <w:szCs w:val="24"/>
          <w:lang w:val="en-GB"/>
        </w:rPr>
        <w:t xml:space="preserve"> mutation.</w:t>
      </w:r>
      <w:r w:rsidR="004C3DD8" w:rsidRPr="00BD0C7A">
        <w:rPr>
          <w:rFonts w:ascii="Times New Roman" w:hAnsi="Times New Roman" w:cs="Times New Roman"/>
          <w:bCs/>
          <w:sz w:val="24"/>
          <w:szCs w:val="24"/>
          <w:lang w:val="en-GB"/>
        </w:rPr>
        <w:t xml:space="preserve"> We sought to replicate this finding in a larger and </w:t>
      </w:r>
      <w:r w:rsidR="001714F0" w:rsidRPr="00BD0C7A">
        <w:rPr>
          <w:rFonts w:ascii="Times New Roman" w:hAnsi="Times New Roman" w:cs="Times New Roman"/>
          <w:bCs/>
          <w:sz w:val="24"/>
          <w:szCs w:val="24"/>
          <w:lang w:val="en-GB"/>
        </w:rPr>
        <w:t xml:space="preserve">a </w:t>
      </w:r>
      <w:r w:rsidR="004C3DD8" w:rsidRPr="00BD0C7A">
        <w:rPr>
          <w:rFonts w:ascii="Times New Roman" w:hAnsi="Times New Roman" w:cs="Times New Roman"/>
          <w:bCs/>
          <w:sz w:val="24"/>
          <w:szCs w:val="24"/>
          <w:lang w:val="en-GB"/>
        </w:rPr>
        <w:t xml:space="preserve">genetically more homogeneous population of </w:t>
      </w:r>
      <w:r w:rsidR="004C3DD8" w:rsidRPr="00BD0C7A">
        <w:rPr>
          <w:rFonts w:ascii="Times New Roman" w:hAnsi="Times New Roman" w:cs="Times New Roman"/>
          <w:bCs/>
          <w:i/>
          <w:sz w:val="24"/>
          <w:szCs w:val="24"/>
          <w:lang w:val="en-GB"/>
        </w:rPr>
        <w:t>KCNQ1</w:t>
      </w:r>
      <w:r w:rsidR="004C3DD8" w:rsidRPr="00BD0C7A">
        <w:rPr>
          <w:rFonts w:ascii="Times New Roman" w:hAnsi="Times New Roman" w:cs="Times New Roman"/>
          <w:bCs/>
          <w:sz w:val="24"/>
          <w:szCs w:val="24"/>
          <w:lang w:val="en-GB"/>
        </w:rPr>
        <w:t xml:space="preserve"> mutation carriers.</w:t>
      </w:r>
    </w:p>
    <w:p w14:paraId="07C6EF33" w14:textId="63E0F81D" w:rsidR="00380EE6" w:rsidRPr="00BD0C7A" w:rsidRDefault="00117987" w:rsidP="00A12EB7">
      <w:pPr>
        <w:spacing w:after="0" w:line="480" w:lineRule="auto"/>
        <w:jc w:val="both"/>
        <w:rPr>
          <w:rFonts w:ascii="Times New Roman" w:hAnsi="Times New Roman" w:cs="Times New Roman"/>
          <w:bCs/>
          <w:sz w:val="24"/>
          <w:szCs w:val="24"/>
          <w:lang w:val="en-GB"/>
        </w:rPr>
      </w:pPr>
      <w:r w:rsidRPr="00BD0C7A">
        <w:rPr>
          <w:rFonts w:ascii="Times New Roman" w:hAnsi="Times New Roman" w:cs="Times New Roman"/>
          <w:b/>
          <w:bCs/>
          <w:sz w:val="24"/>
          <w:szCs w:val="24"/>
          <w:lang w:val="en-GB"/>
        </w:rPr>
        <w:t>METHODS AND RESULTS:</w:t>
      </w:r>
      <w:r w:rsidR="00C2213B" w:rsidRPr="00BD0C7A">
        <w:rPr>
          <w:rFonts w:ascii="Times New Roman" w:hAnsi="Times New Roman" w:cs="Times New Roman"/>
          <w:b/>
          <w:bCs/>
          <w:sz w:val="24"/>
          <w:szCs w:val="24"/>
          <w:lang w:val="en-GB"/>
        </w:rPr>
        <w:t xml:space="preserve"> </w:t>
      </w:r>
      <w:r w:rsidR="000B6078" w:rsidRPr="00BD0C7A">
        <w:rPr>
          <w:rFonts w:ascii="Times New Roman" w:hAnsi="Times New Roman" w:cs="Times New Roman"/>
          <w:bCs/>
          <w:sz w:val="24"/>
          <w:szCs w:val="24"/>
          <w:lang w:val="en-GB"/>
        </w:rPr>
        <w:t xml:space="preserve">The three </w:t>
      </w:r>
      <w:r w:rsidR="00D057DD" w:rsidRPr="00BD0C7A">
        <w:rPr>
          <w:rFonts w:ascii="Times New Roman" w:hAnsi="Times New Roman" w:cs="Times New Roman"/>
          <w:bCs/>
          <w:sz w:val="24"/>
          <w:szCs w:val="24"/>
          <w:lang w:val="en-GB"/>
        </w:rPr>
        <w:t>SNPs</w:t>
      </w:r>
      <w:r w:rsidR="000B6078" w:rsidRPr="00BD0C7A">
        <w:rPr>
          <w:rFonts w:ascii="Times New Roman" w:hAnsi="Times New Roman" w:cs="Times New Roman"/>
          <w:bCs/>
          <w:sz w:val="24"/>
          <w:szCs w:val="24"/>
          <w:lang w:val="en-GB"/>
        </w:rPr>
        <w:t xml:space="preserve"> </w:t>
      </w:r>
      <w:r w:rsidR="00C2213B" w:rsidRPr="00BD0C7A">
        <w:rPr>
          <w:rFonts w:ascii="Times New Roman" w:hAnsi="Times New Roman" w:cs="Times New Roman"/>
          <w:sz w:val="24"/>
          <w:szCs w:val="24"/>
          <w:lang w:val="en-GB"/>
        </w:rPr>
        <w:t>(rs2519184, rs8234</w:t>
      </w:r>
      <w:r w:rsidR="001714F0" w:rsidRPr="00BD0C7A">
        <w:rPr>
          <w:rFonts w:ascii="Times New Roman" w:hAnsi="Times New Roman" w:cs="Times New Roman"/>
          <w:sz w:val="24"/>
          <w:szCs w:val="24"/>
          <w:lang w:val="en-GB"/>
        </w:rPr>
        <w:t>,</w:t>
      </w:r>
      <w:r w:rsidR="00C2213B" w:rsidRPr="00BD0C7A">
        <w:rPr>
          <w:rFonts w:ascii="Times New Roman" w:hAnsi="Times New Roman" w:cs="Times New Roman"/>
          <w:sz w:val="24"/>
          <w:szCs w:val="24"/>
          <w:lang w:val="en-GB"/>
        </w:rPr>
        <w:t xml:space="preserve"> and rs10798) were genotyped in a total of 747 </w:t>
      </w:r>
      <w:r w:rsidR="001714F0" w:rsidRPr="00BD0C7A">
        <w:rPr>
          <w:rFonts w:ascii="Times New Roman" w:hAnsi="Times New Roman" w:cs="Times New Roman"/>
          <w:i/>
          <w:sz w:val="24"/>
          <w:szCs w:val="24"/>
          <w:lang w:val="en-GB"/>
        </w:rPr>
        <w:t>KCNQ1</w:t>
      </w:r>
      <w:r w:rsidR="001714F0" w:rsidRPr="00BD0C7A">
        <w:rPr>
          <w:rFonts w:ascii="Times New Roman" w:hAnsi="Times New Roman" w:cs="Times New Roman"/>
          <w:sz w:val="24"/>
          <w:szCs w:val="24"/>
          <w:lang w:val="en-GB"/>
        </w:rPr>
        <w:t xml:space="preserve"> mutation carriers </w:t>
      </w:r>
      <w:r w:rsidR="00C2213B" w:rsidRPr="00BD0C7A">
        <w:rPr>
          <w:rFonts w:ascii="Times New Roman" w:hAnsi="Times New Roman" w:cs="Times New Roman"/>
          <w:sz w:val="24"/>
          <w:szCs w:val="24"/>
          <w:lang w:val="en-GB"/>
        </w:rPr>
        <w:t xml:space="preserve">with </w:t>
      </w:r>
      <w:proofErr w:type="gramStart"/>
      <w:r w:rsidR="00C2213B" w:rsidRPr="00BD0C7A">
        <w:rPr>
          <w:rFonts w:ascii="Times New Roman" w:hAnsi="Times New Roman" w:cs="Times New Roman"/>
          <w:sz w:val="24"/>
          <w:szCs w:val="24"/>
          <w:lang w:val="en-GB"/>
        </w:rPr>
        <w:t>either A341V</w:t>
      </w:r>
      <w:proofErr w:type="gramEnd"/>
      <w:r w:rsidR="00C2213B" w:rsidRPr="00BD0C7A">
        <w:rPr>
          <w:rFonts w:ascii="Times New Roman" w:hAnsi="Times New Roman" w:cs="Times New Roman"/>
          <w:sz w:val="24"/>
          <w:szCs w:val="24"/>
          <w:lang w:val="en-GB"/>
        </w:rPr>
        <w:t>, G589D</w:t>
      </w:r>
      <w:r w:rsidR="00875F5B" w:rsidRPr="00BD0C7A">
        <w:rPr>
          <w:rFonts w:ascii="Times New Roman" w:hAnsi="Times New Roman" w:cs="Times New Roman"/>
          <w:sz w:val="24"/>
          <w:szCs w:val="24"/>
          <w:lang w:val="en-GB"/>
        </w:rPr>
        <w:t>,</w:t>
      </w:r>
      <w:r w:rsidR="00C2213B" w:rsidRPr="00BD0C7A">
        <w:rPr>
          <w:rFonts w:ascii="Times New Roman" w:hAnsi="Times New Roman" w:cs="Times New Roman"/>
          <w:sz w:val="24"/>
          <w:szCs w:val="24"/>
          <w:lang w:val="en-GB"/>
        </w:rPr>
        <w:t xml:space="preserve"> or IVS7-2A&gt;G</w:t>
      </w:r>
      <w:r w:rsidR="001714F0" w:rsidRPr="00BD0C7A">
        <w:rPr>
          <w:rFonts w:ascii="Times New Roman" w:hAnsi="Times New Roman" w:cs="Times New Roman"/>
          <w:sz w:val="24"/>
          <w:szCs w:val="24"/>
          <w:lang w:val="en-GB"/>
        </w:rPr>
        <w:t xml:space="preserve"> mutation</w:t>
      </w:r>
      <w:r w:rsidR="00C2213B" w:rsidRPr="00BD0C7A">
        <w:rPr>
          <w:rFonts w:ascii="Times New Roman" w:hAnsi="Times New Roman" w:cs="Times New Roman"/>
          <w:sz w:val="24"/>
          <w:szCs w:val="24"/>
          <w:lang w:val="en-GB"/>
        </w:rPr>
        <w:t>.</w:t>
      </w:r>
      <w:r w:rsidR="002E3531" w:rsidRPr="00BD0C7A">
        <w:rPr>
          <w:rFonts w:ascii="Times New Roman" w:hAnsi="Times New Roman" w:cs="Times New Roman"/>
          <w:sz w:val="24"/>
          <w:szCs w:val="24"/>
          <w:lang w:val="en-GB"/>
        </w:rPr>
        <w:t xml:space="preserve"> </w:t>
      </w:r>
      <w:r w:rsidR="00F91B7B" w:rsidRPr="00BD0C7A">
        <w:rPr>
          <w:rFonts w:ascii="Times New Roman" w:hAnsi="Times New Roman" w:cs="Times New Roman"/>
          <w:sz w:val="24"/>
          <w:szCs w:val="24"/>
          <w:lang w:val="en-GB"/>
        </w:rPr>
        <w:t xml:space="preserve">The </w:t>
      </w:r>
      <w:r w:rsidR="002E3531" w:rsidRPr="00BD0C7A">
        <w:rPr>
          <w:rFonts w:ascii="Times New Roman" w:hAnsi="Times New Roman" w:cs="Times New Roman"/>
          <w:sz w:val="24"/>
          <w:szCs w:val="24"/>
          <w:lang w:val="en-GB"/>
        </w:rPr>
        <w:t>SNP haplotypes were assigned based on family trees.</w:t>
      </w:r>
      <w:r w:rsidR="00D057DD" w:rsidRPr="00BD0C7A">
        <w:rPr>
          <w:rFonts w:ascii="Times New Roman" w:hAnsi="Times New Roman" w:cs="Times New Roman"/>
          <w:sz w:val="24"/>
          <w:szCs w:val="24"/>
          <w:lang w:val="en-GB"/>
        </w:rPr>
        <w:t xml:space="preserve"> The SNP allele frequencies and clinica</w:t>
      </w:r>
      <w:r w:rsidR="002E3531" w:rsidRPr="00BD0C7A">
        <w:rPr>
          <w:rFonts w:ascii="Times New Roman" w:hAnsi="Times New Roman" w:cs="Times New Roman"/>
          <w:sz w:val="24"/>
          <w:szCs w:val="24"/>
          <w:lang w:val="en-GB"/>
        </w:rPr>
        <w:t>l severity differed between the</w:t>
      </w:r>
      <w:r w:rsidR="00D057DD" w:rsidRPr="00BD0C7A">
        <w:rPr>
          <w:rFonts w:ascii="Times New Roman" w:hAnsi="Times New Roman" w:cs="Times New Roman"/>
          <w:sz w:val="24"/>
          <w:szCs w:val="24"/>
          <w:lang w:val="en-GB"/>
        </w:rPr>
        <w:t xml:space="preserve"> three mutation groups. </w:t>
      </w:r>
      <w:r w:rsidR="000513C2" w:rsidRPr="00BD0C7A">
        <w:rPr>
          <w:rFonts w:ascii="Times New Roman" w:hAnsi="Times New Roman" w:cs="Times New Roman"/>
          <w:sz w:val="24"/>
          <w:szCs w:val="24"/>
          <w:lang w:val="en-GB"/>
        </w:rPr>
        <w:t xml:space="preserve">The different SNP haplotypes were neither associated with </w:t>
      </w:r>
      <w:r w:rsidR="001714F0" w:rsidRPr="00BD0C7A">
        <w:rPr>
          <w:rFonts w:ascii="Times New Roman" w:hAnsi="Times New Roman" w:cs="Times New Roman"/>
          <w:sz w:val="24"/>
          <w:szCs w:val="24"/>
          <w:lang w:val="en-GB"/>
        </w:rPr>
        <w:t xml:space="preserve">heart rate corrected QT-interval </w:t>
      </w:r>
      <w:proofErr w:type="gramStart"/>
      <w:r w:rsidR="000513C2" w:rsidRPr="00BD0C7A">
        <w:rPr>
          <w:rFonts w:ascii="Times New Roman" w:hAnsi="Times New Roman" w:cs="Times New Roman"/>
          <w:sz w:val="24"/>
          <w:szCs w:val="24"/>
          <w:lang w:val="en-GB"/>
        </w:rPr>
        <w:t>duration</w:t>
      </w:r>
      <w:r w:rsidR="001714F0" w:rsidRPr="00BD0C7A">
        <w:rPr>
          <w:rFonts w:ascii="Times New Roman" w:hAnsi="Times New Roman" w:cs="Times New Roman"/>
          <w:sz w:val="24"/>
          <w:szCs w:val="24"/>
          <w:lang w:val="en-GB"/>
        </w:rPr>
        <w:t xml:space="preserve"> (</w:t>
      </w:r>
      <w:proofErr w:type="spellStart"/>
      <w:proofErr w:type="gramEnd"/>
      <w:r w:rsidR="001714F0" w:rsidRPr="00BD0C7A">
        <w:rPr>
          <w:rFonts w:ascii="Times New Roman" w:hAnsi="Times New Roman" w:cs="Times New Roman"/>
          <w:sz w:val="24"/>
          <w:szCs w:val="24"/>
          <w:lang w:val="en-GB"/>
        </w:rPr>
        <w:t>QTc</w:t>
      </w:r>
      <w:proofErr w:type="spellEnd"/>
      <w:r w:rsidR="001714F0" w:rsidRPr="00BD0C7A">
        <w:rPr>
          <w:rFonts w:ascii="Times New Roman" w:hAnsi="Times New Roman" w:cs="Times New Roman"/>
          <w:sz w:val="24"/>
          <w:szCs w:val="24"/>
          <w:lang w:val="en-GB"/>
        </w:rPr>
        <w:t>)</w:t>
      </w:r>
      <w:r w:rsidR="000513C2" w:rsidRPr="00BD0C7A">
        <w:rPr>
          <w:rFonts w:ascii="Times New Roman" w:hAnsi="Times New Roman" w:cs="Times New Roman"/>
          <w:sz w:val="24"/>
          <w:szCs w:val="24"/>
          <w:lang w:val="en-GB"/>
        </w:rPr>
        <w:t xml:space="preserve"> nor cardiac events in any of the three mutation groups. When the mutation groups were combined, the derived SNP haplotype</w:t>
      </w:r>
      <w:r w:rsidR="009067CC" w:rsidRPr="00BD0C7A">
        <w:rPr>
          <w:rFonts w:ascii="Times New Roman" w:hAnsi="Times New Roman" w:cs="Times New Roman"/>
          <w:sz w:val="24"/>
          <w:szCs w:val="24"/>
          <w:lang w:val="en-GB"/>
        </w:rPr>
        <w:t xml:space="preserve"> of rs8234 and rs10798</w:t>
      </w:r>
      <w:r w:rsidR="001714F0" w:rsidRPr="00BD0C7A">
        <w:rPr>
          <w:rFonts w:ascii="Times New Roman" w:hAnsi="Times New Roman" w:cs="Times New Roman"/>
          <w:sz w:val="24"/>
          <w:szCs w:val="24"/>
          <w:lang w:val="en-GB"/>
        </w:rPr>
        <w:t xml:space="preserve"> located on the same haplotype with the mutation</w:t>
      </w:r>
      <w:r w:rsidR="000513C2" w:rsidRPr="00BD0C7A">
        <w:rPr>
          <w:rFonts w:ascii="Times New Roman" w:hAnsi="Times New Roman" w:cs="Times New Roman"/>
          <w:sz w:val="24"/>
          <w:szCs w:val="24"/>
          <w:lang w:val="en-GB"/>
        </w:rPr>
        <w:t xml:space="preserve"> was </w:t>
      </w:r>
      <w:r w:rsidR="002E3531" w:rsidRPr="00BD0C7A">
        <w:rPr>
          <w:rFonts w:ascii="Times New Roman" w:hAnsi="Times New Roman" w:cs="Times New Roman"/>
          <w:sz w:val="24"/>
          <w:szCs w:val="24"/>
          <w:lang w:val="en-GB"/>
        </w:rPr>
        <w:t xml:space="preserve">associated with </w:t>
      </w:r>
      <w:r w:rsidR="000513C2" w:rsidRPr="00BD0C7A">
        <w:rPr>
          <w:rFonts w:ascii="Times New Roman" w:hAnsi="Times New Roman" w:cs="Times New Roman"/>
          <w:sz w:val="24"/>
          <w:szCs w:val="24"/>
          <w:lang w:val="en-GB"/>
        </w:rPr>
        <w:t xml:space="preserve">a shorter </w:t>
      </w:r>
      <w:proofErr w:type="spellStart"/>
      <w:r w:rsidR="000513C2" w:rsidRPr="00BD0C7A">
        <w:rPr>
          <w:rFonts w:ascii="Times New Roman" w:hAnsi="Times New Roman" w:cs="Times New Roman"/>
          <w:sz w:val="24"/>
          <w:szCs w:val="24"/>
          <w:lang w:val="en-GB"/>
        </w:rPr>
        <w:t>QTc</w:t>
      </w:r>
      <w:proofErr w:type="spellEnd"/>
      <w:r w:rsidR="000513C2" w:rsidRPr="00BD0C7A">
        <w:rPr>
          <w:rFonts w:ascii="Times New Roman" w:hAnsi="Times New Roman" w:cs="Times New Roman"/>
          <w:sz w:val="24"/>
          <w:szCs w:val="24"/>
          <w:lang w:val="en-GB"/>
        </w:rPr>
        <w:t xml:space="preserve"> interval</w:t>
      </w:r>
      <w:r w:rsidR="009067CC" w:rsidRPr="00BD0C7A">
        <w:rPr>
          <w:rFonts w:ascii="Times New Roman" w:hAnsi="Times New Roman" w:cs="Times New Roman"/>
          <w:sz w:val="24"/>
          <w:szCs w:val="24"/>
          <w:lang w:val="en-GB"/>
        </w:rPr>
        <w:t xml:space="preserve"> (p&lt;0.05)</w:t>
      </w:r>
      <w:r w:rsidR="000513C2" w:rsidRPr="00BD0C7A">
        <w:rPr>
          <w:rFonts w:ascii="Times New Roman" w:hAnsi="Times New Roman" w:cs="Times New Roman"/>
          <w:sz w:val="24"/>
          <w:szCs w:val="24"/>
          <w:lang w:val="en-GB"/>
        </w:rPr>
        <w:t xml:space="preserve"> and </w:t>
      </w:r>
      <w:r w:rsidR="002E3531" w:rsidRPr="00BD0C7A">
        <w:rPr>
          <w:rFonts w:ascii="Times New Roman" w:hAnsi="Times New Roman" w:cs="Times New Roman"/>
          <w:sz w:val="24"/>
          <w:szCs w:val="24"/>
          <w:lang w:val="en-GB"/>
        </w:rPr>
        <w:t xml:space="preserve">a </w:t>
      </w:r>
      <w:r w:rsidR="000513C2" w:rsidRPr="00BD0C7A">
        <w:rPr>
          <w:rFonts w:ascii="Times New Roman" w:hAnsi="Times New Roman" w:cs="Times New Roman"/>
          <w:sz w:val="24"/>
          <w:szCs w:val="24"/>
          <w:lang w:val="en-GB"/>
        </w:rPr>
        <w:t xml:space="preserve">reduced </w:t>
      </w:r>
      <w:r w:rsidR="002E3531" w:rsidRPr="00BD0C7A">
        <w:rPr>
          <w:rFonts w:ascii="Times New Roman" w:hAnsi="Times New Roman" w:cs="Times New Roman"/>
          <w:sz w:val="24"/>
          <w:szCs w:val="24"/>
          <w:lang w:val="en-GB"/>
        </w:rPr>
        <w:t>occurrence</w:t>
      </w:r>
      <w:r w:rsidR="000513C2" w:rsidRPr="00BD0C7A">
        <w:rPr>
          <w:rFonts w:ascii="Times New Roman" w:hAnsi="Times New Roman" w:cs="Times New Roman"/>
          <w:sz w:val="24"/>
          <w:szCs w:val="24"/>
          <w:lang w:val="en-GB"/>
        </w:rPr>
        <w:t xml:space="preserve"> of cardiac events</w:t>
      </w:r>
      <w:r w:rsidR="009067CC" w:rsidRPr="00BD0C7A">
        <w:rPr>
          <w:rFonts w:ascii="Times New Roman" w:hAnsi="Times New Roman" w:cs="Times New Roman"/>
          <w:sz w:val="24"/>
          <w:szCs w:val="24"/>
          <w:lang w:val="en-GB"/>
        </w:rPr>
        <w:t xml:space="preserve"> (</w:t>
      </w:r>
      <w:r w:rsidR="009067CC" w:rsidRPr="00BD0C7A">
        <w:rPr>
          <w:rFonts w:ascii="Times New Roman" w:hAnsi="Times New Roman" w:cs="Times New Roman"/>
          <w:color w:val="231F20"/>
          <w:sz w:val="24"/>
          <w:szCs w:val="24"/>
          <w:lang w:val="en-GB"/>
        </w:rPr>
        <w:t>p&lt;0.01)</w:t>
      </w:r>
      <w:r w:rsidR="00F91B7B" w:rsidRPr="00BD0C7A">
        <w:rPr>
          <w:rFonts w:ascii="Times New Roman" w:hAnsi="Times New Roman" w:cs="Times New Roman"/>
          <w:color w:val="231F20"/>
          <w:sz w:val="24"/>
          <w:szCs w:val="24"/>
          <w:lang w:val="en-GB"/>
        </w:rPr>
        <w:t>, consistent</w:t>
      </w:r>
      <w:r w:rsidR="009067CC" w:rsidRPr="00BD0C7A">
        <w:rPr>
          <w:rFonts w:ascii="Times New Roman" w:hAnsi="Times New Roman" w:cs="Times New Roman"/>
          <w:color w:val="231F20"/>
          <w:sz w:val="24"/>
          <w:szCs w:val="24"/>
          <w:lang w:val="en-GB"/>
        </w:rPr>
        <w:t xml:space="preserve"> with the previous finding</w:t>
      </w:r>
      <w:r w:rsidR="000513C2" w:rsidRPr="00BD0C7A">
        <w:rPr>
          <w:rFonts w:ascii="Times New Roman" w:hAnsi="Times New Roman" w:cs="Times New Roman"/>
          <w:sz w:val="24"/>
          <w:szCs w:val="24"/>
          <w:lang w:val="en-GB"/>
        </w:rPr>
        <w:t xml:space="preserve">. However, when the population-specific mutation was controlled for, both associations </w:t>
      </w:r>
      <w:r w:rsidR="003536F6">
        <w:rPr>
          <w:rFonts w:ascii="Times New Roman" w:hAnsi="Times New Roman" w:cs="Times New Roman"/>
          <w:sz w:val="24"/>
          <w:szCs w:val="24"/>
          <w:lang w:val="en-GB"/>
        </w:rPr>
        <w:t>were no longer evident</w:t>
      </w:r>
      <w:r w:rsidR="000513C2" w:rsidRPr="00BD0C7A">
        <w:rPr>
          <w:rFonts w:ascii="Times New Roman" w:hAnsi="Times New Roman" w:cs="Times New Roman"/>
          <w:sz w:val="24"/>
          <w:szCs w:val="24"/>
          <w:lang w:val="en-GB"/>
        </w:rPr>
        <w:t>.</w:t>
      </w:r>
    </w:p>
    <w:p w14:paraId="1EA5AF8D" w14:textId="753B1BEA" w:rsidR="00EA6062" w:rsidRPr="00BD0C7A" w:rsidRDefault="00117987" w:rsidP="00A12EB7">
      <w:pPr>
        <w:spacing w:after="0" w:line="480" w:lineRule="auto"/>
        <w:jc w:val="both"/>
        <w:rPr>
          <w:rFonts w:ascii="Times New Roman" w:hAnsi="Times New Roman" w:cs="Times New Roman"/>
          <w:bCs/>
          <w:sz w:val="24"/>
          <w:szCs w:val="24"/>
          <w:lang w:val="en-GB"/>
        </w:rPr>
      </w:pPr>
      <w:r w:rsidRPr="00BD0C7A">
        <w:rPr>
          <w:rFonts w:ascii="Times New Roman" w:hAnsi="Times New Roman" w:cs="Times New Roman"/>
          <w:b/>
          <w:bCs/>
          <w:sz w:val="24"/>
          <w:szCs w:val="24"/>
          <w:lang w:val="en-GB"/>
        </w:rPr>
        <w:t>CONCLUSION:</w:t>
      </w:r>
      <w:r w:rsidR="000513C2" w:rsidRPr="00BD0C7A">
        <w:rPr>
          <w:rFonts w:ascii="Times New Roman" w:hAnsi="Times New Roman" w:cs="Times New Roman"/>
          <w:bCs/>
          <w:sz w:val="24"/>
          <w:szCs w:val="24"/>
          <w:lang w:val="en-GB"/>
        </w:rPr>
        <w:t xml:space="preserve"> </w:t>
      </w:r>
      <w:r w:rsidR="00BC0C37" w:rsidRPr="00BD0C7A">
        <w:rPr>
          <w:rFonts w:ascii="Times New Roman" w:hAnsi="Times New Roman" w:cs="Times New Roman"/>
          <w:sz w:val="24"/>
          <w:szCs w:val="24"/>
          <w:lang w:val="en-GB"/>
        </w:rPr>
        <w:t>3’UTR SNPs are not acting as genetic modifiers in a large group of LQT</w:t>
      </w:r>
      <w:r w:rsidR="001D6D90" w:rsidRPr="00BD0C7A">
        <w:rPr>
          <w:rFonts w:ascii="Times New Roman" w:hAnsi="Times New Roman" w:cs="Times New Roman"/>
          <w:sz w:val="24"/>
          <w:szCs w:val="24"/>
          <w:lang w:val="en-GB"/>
        </w:rPr>
        <w:t>1</w:t>
      </w:r>
      <w:r w:rsidR="00BC0C37" w:rsidRPr="00BD0C7A">
        <w:rPr>
          <w:rFonts w:ascii="Times New Roman" w:hAnsi="Times New Roman" w:cs="Times New Roman"/>
          <w:sz w:val="24"/>
          <w:szCs w:val="24"/>
          <w:lang w:val="en-GB"/>
        </w:rPr>
        <w:t xml:space="preserve"> patients.</w:t>
      </w:r>
      <w:r w:rsidR="00815A01" w:rsidRPr="00BD0C7A">
        <w:rPr>
          <w:rFonts w:ascii="Times New Roman" w:hAnsi="Times New Roman" w:cs="Times New Roman"/>
          <w:sz w:val="24"/>
          <w:szCs w:val="24"/>
          <w:lang w:val="en-GB"/>
        </w:rPr>
        <w:t xml:space="preserve"> </w:t>
      </w:r>
      <w:r w:rsidR="00C3123C" w:rsidRPr="00BD0C7A">
        <w:rPr>
          <w:rFonts w:ascii="Times New Roman" w:hAnsi="Times New Roman" w:cs="Times New Roman"/>
          <w:sz w:val="24"/>
          <w:szCs w:val="24"/>
          <w:lang w:val="en-GB"/>
        </w:rPr>
        <w:t xml:space="preserve">The confounding effect of merging a </w:t>
      </w:r>
      <w:r w:rsidR="00815A01" w:rsidRPr="00BD0C7A">
        <w:rPr>
          <w:rFonts w:ascii="Times New Roman" w:hAnsi="Times New Roman" w:cs="Times New Roman"/>
          <w:sz w:val="24"/>
          <w:szCs w:val="24"/>
          <w:lang w:val="en-GB"/>
        </w:rPr>
        <w:t>genetically</w:t>
      </w:r>
      <w:r w:rsidR="00C3123C" w:rsidRPr="00BD0C7A">
        <w:rPr>
          <w:rFonts w:ascii="Times New Roman" w:hAnsi="Times New Roman" w:cs="Times New Roman"/>
          <w:sz w:val="24"/>
          <w:szCs w:val="24"/>
          <w:lang w:val="en-GB"/>
        </w:rPr>
        <w:t xml:space="preserve"> and clinically</w:t>
      </w:r>
      <w:r w:rsidR="00815A01" w:rsidRPr="00BD0C7A">
        <w:rPr>
          <w:rFonts w:ascii="Times New Roman" w:hAnsi="Times New Roman" w:cs="Times New Roman"/>
          <w:sz w:val="24"/>
          <w:szCs w:val="24"/>
          <w:lang w:val="en-GB"/>
        </w:rPr>
        <w:t xml:space="preserve"> heterogeneous group of patients </w:t>
      </w:r>
      <w:r w:rsidR="00C3123C" w:rsidRPr="00BD0C7A">
        <w:rPr>
          <w:rFonts w:ascii="Times New Roman" w:hAnsi="Times New Roman" w:cs="Times New Roman"/>
          <w:sz w:val="24"/>
          <w:szCs w:val="24"/>
          <w:lang w:val="en-GB"/>
        </w:rPr>
        <w:t>needs to be taken into account when studying disease modifiers</w:t>
      </w:r>
      <w:r w:rsidR="00815A01" w:rsidRPr="00BD0C7A">
        <w:rPr>
          <w:rFonts w:ascii="Times New Roman" w:hAnsi="Times New Roman" w:cs="Times New Roman"/>
          <w:sz w:val="24"/>
          <w:szCs w:val="24"/>
          <w:lang w:val="en-GB"/>
        </w:rPr>
        <w:t>.</w:t>
      </w:r>
    </w:p>
    <w:p w14:paraId="2745CD70" w14:textId="77777777" w:rsidR="007F4C9D" w:rsidRPr="00BD0C7A" w:rsidRDefault="007F4C9D" w:rsidP="00A12EB7">
      <w:pPr>
        <w:spacing w:after="0" w:line="480" w:lineRule="auto"/>
        <w:jc w:val="both"/>
        <w:rPr>
          <w:rFonts w:ascii="Times New Roman" w:hAnsi="Times New Roman" w:cs="Times New Roman"/>
          <w:bCs/>
          <w:sz w:val="24"/>
          <w:szCs w:val="24"/>
          <w:lang w:val="en-GB"/>
        </w:rPr>
      </w:pPr>
    </w:p>
    <w:p w14:paraId="3EADC23D" w14:textId="48ED8943" w:rsidR="00144A0E" w:rsidRPr="00BD0C7A" w:rsidRDefault="006D00D1" w:rsidP="00A12EB7">
      <w:pPr>
        <w:spacing w:after="0" w:line="480" w:lineRule="auto"/>
        <w:jc w:val="both"/>
        <w:rPr>
          <w:rFonts w:ascii="Times New Roman" w:hAnsi="Times New Roman" w:cs="Times New Roman"/>
          <w:bCs/>
          <w:sz w:val="24"/>
          <w:szCs w:val="24"/>
          <w:lang w:val="en-GB"/>
        </w:rPr>
      </w:pPr>
      <w:r w:rsidRPr="00BD0C7A">
        <w:rPr>
          <w:rFonts w:ascii="Times New Roman" w:hAnsi="Times New Roman" w:cs="Times New Roman"/>
          <w:b/>
          <w:bCs/>
          <w:sz w:val="24"/>
          <w:szCs w:val="24"/>
          <w:lang w:val="en-GB"/>
        </w:rPr>
        <w:lastRenderedPageBreak/>
        <w:t>KEYWORDS</w:t>
      </w:r>
      <w:r w:rsidR="00250163" w:rsidRPr="00BD0C7A">
        <w:rPr>
          <w:rFonts w:ascii="Times New Roman" w:hAnsi="Times New Roman" w:cs="Times New Roman"/>
          <w:b/>
          <w:bCs/>
          <w:sz w:val="24"/>
          <w:szCs w:val="24"/>
          <w:lang w:val="en-GB"/>
        </w:rPr>
        <w:t xml:space="preserve">: </w:t>
      </w:r>
      <w:r w:rsidR="00815A01" w:rsidRPr="00BD0C7A">
        <w:rPr>
          <w:rFonts w:ascii="Times New Roman" w:hAnsi="Times New Roman" w:cs="Times New Roman"/>
          <w:bCs/>
          <w:sz w:val="24"/>
          <w:szCs w:val="24"/>
          <w:lang w:val="en-GB"/>
        </w:rPr>
        <w:t>disease modifier genes</w:t>
      </w:r>
      <w:r w:rsidR="0073370A">
        <w:rPr>
          <w:rFonts w:ascii="Times New Roman" w:hAnsi="Times New Roman" w:cs="Times New Roman"/>
          <w:bCs/>
          <w:sz w:val="24"/>
          <w:szCs w:val="24"/>
          <w:lang w:val="en-GB"/>
        </w:rPr>
        <w:t>;</w:t>
      </w:r>
      <w:r w:rsidR="00815A01" w:rsidRPr="00BD0C7A">
        <w:rPr>
          <w:rFonts w:ascii="Times New Roman" w:hAnsi="Times New Roman" w:cs="Times New Roman"/>
          <w:bCs/>
          <w:sz w:val="24"/>
          <w:szCs w:val="24"/>
          <w:lang w:val="en-GB"/>
        </w:rPr>
        <w:t xml:space="preserve"> genetics</w:t>
      </w:r>
      <w:r w:rsidR="0073370A">
        <w:rPr>
          <w:rFonts w:ascii="Times New Roman" w:hAnsi="Times New Roman" w:cs="Times New Roman"/>
          <w:bCs/>
          <w:sz w:val="24"/>
          <w:szCs w:val="24"/>
          <w:lang w:val="en-GB"/>
        </w:rPr>
        <w:t>;</w:t>
      </w:r>
      <w:r w:rsidR="00815A01" w:rsidRPr="00BD0C7A">
        <w:rPr>
          <w:rFonts w:ascii="Times New Roman" w:hAnsi="Times New Roman" w:cs="Times New Roman"/>
          <w:bCs/>
          <w:sz w:val="24"/>
          <w:szCs w:val="24"/>
          <w:lang w:val="en-GB"/>
        </w:rPr>
        <w:t xml:space="preserve"> </w:t>
      </w:r>
      <w:r w:rsidR="00815A01" w:rsidRPr="00BD0C7A">
        <w:rPr>
          <w:rFonts w:ascii="Times New Roman" w:hAnsi="Times New Roman" w:cs="Times New Roman"/>
          <w:bCs/>
          <w:i/>
          <w:sz w:val="24"/>
          <w:szCs w:val="24"/>
          <w:lang w:val="en-GB"/>
        </w:rPr>
        <w:t>KCNQ1</w:t>
      </w:r>
      <w:r w:rsidR="0073370A">
        <w:rPr>
          <w:rFonts w:ascii="Times New Roman" w:hAnsi="Times New Roman" w:cs="Times New Roman"/>
          <w:bCs/>
          <w:sz w:val="24"/>
          <w:szCs w:val="24"/>
          <w:lang w:val="en-GB"/>
        </w:rPr>
        <w:t>;</w:t>
      </w:r>
      <w:r w:rsidR="00815A01" w:rsidRPr="00BD0C7A">
        <w:rPr>
          <w:rFonts w:ascii="Times New Roman" w:hAnsi="Times New Roman" w:cs="Times New Roman"/>
          <w:bCs/>
          <w:sz w:val="24"/>
          <w:szCs w:val="24"/>
          <w:lang w:val="en-GB"/>
        </w:rPr>
        <w:t xml:space="preserve"> long QT syndrome</w:t>
      </w:r>
      <w:r w:rsidR="0073370A">
        <w:rPr>
          <w:rFonts w:ascii="Times New Roman" w:hAnsi="Times New Roman" w:cs="Times New Roman"/>
          <w:bCs/>
          <w:sz w:val="24"/>
          <w:szCs w:val="24"/>
          <w:lang w:val="en-GB"/>
        </w:rPr>
        <w:t>;</w:t>
      </w:r>
      <w:r w:rsidR="00815A01" w:rsidRPr="00BD0C7A">
        <w:rPr>
          <w:rFonts w:ascii="Times New Roman" w:hAnsi="Times New Roman" w:cs="Times New Roman"/>
          <w:bCs/>
          <w:sz w:val="24"/>
          <w:szCs w:val="24"/>
          <w:lang w:val="en-GB"/>
        </w:rPr>
        <w:t xml:space="preserve"> untranslated region</w:t>
      </w:r>
      <w:r w:rsidR="0073370A">
        <w:rPr>
          <w:rFonts w:ascii="Times New Roman" w:hAnsi="Times New Roman" w:cs="Times New Roman"/>
          <w:bCs/>
          <w:sz w:val="24"/>
          <w:szCs w:val="24"/>
          <w:lang w:val="en-GB"/>
        </w:rPr>
        <w:t>.</w:t>
      </w:r>
    </w:p>
    <w:p w14:paraId="617C914B" w14:textId="3082743A" w:rsidR="00BB27F2" w:rsidRPr="00BD0C7A" w:rsidRDefault="00BB27F2"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INTRODUCTION</w:t>
      </w:r>
    </w:p>
    <w:p w14:paraId="02DEC7B0" w14:textId="3C23AB4D" w:rsidR="00BB27F2" w:rsidRPr="00BD0C7A" w:rsidRDefault="00BB27F2"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The long QT syndrome (LQTS), probably the best known genetic disorder causing life-threatening arrhythmias</w:t>
      </w:r>
      <w:r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 has become a useful paradigm to study sudden cardiac death in the young</w:t>
      </w:r>
      <w:r w:rsidRPr="00BD0C7A">
        <w:rPr>
          <w:rFonts w:ascii="Times New Roman" w:hAnsi="Times New Roman" w:cs="Times New Roman"/>
          <w:sz w:val="24"/>
          <w:szCs w:val="24"/>
          <w:vertAlign w:val="superscript"/>
          <w:lang w:val="en-GB"/>
        </w:rPr>
        <w:t>4</w:t>
      </w:r>
      <w:r w:rsidRPr="00BD0C7A">
        <w:rPr>
          <w:rFonts w:ascii="Times New Roman" w:hAnsi="Times New Roman" w:cs="Times New Roman"/>
          <w:sz w:val="24"/>
          <w:szCs w:val="24"/>
          <w:lang w:val="en-GB"/>
        </w:rPr>
        <w:t>. An intriguing feature of LQTS is its incomplete penetrance</w:t>
      </w:r>
      <w:r w:rsidRPr="00BD0C7A">
        <w:rPr>
          <w:rFonts w:ascii="Times New Roman" w:hAnsi="Times New Roman" w:cs="Times New Roman"/>
          <w:sz w:val="24"/>
          <w:szCs w:val="24"/>
          <w:vertAlign w:val="superscript"/>
          <w:lang w:val="en-GB"/>
        </w:rPr>
        <w:t>5</w:t>
      </w:r>
      <w:r w:rsidRPr="00BD0C7A">
        <w:rPr>
          <w:rFonts w:ascii="Times New Roman" w:hAnsi="Times New Roman" w:cs="Times New Roman"/>
          <w:sz w:val="24"/>
          <w:szCs w:val="24"/>
          <w:lang w:val="en-GB"/>
        </w:rPr>
        <w:t xml:space="preserve"> and variable expressivity which are commonly observed even among members of the same family, all carriers of the same mutation. There is a consensus that this variability reflects, to a large extent, the presence of additional genetic factors usually referred to as “modifier genes”</w:t>
      </w:r>
      <w:r w:rsidRPr="00BD0C7A">
        <w:rPr>
          <w:rFonts w:ascii="Times New Roman" w:hAnsi="Times New Roman" w:cs="Times New Roman"/>
          <w:sz w:val="24"/>
          <w:szCs w:val="24"/>
          <w:vertAlign w:val="superscript"/>
          <w:lang w:val="en-GB"/>
        </w:rPr>
        <w:t>6</w:t>
      </w:r>
      <w:r w:rsidRPr="00BD0C7A">
        <w:rPr>
          <w:rFonts w:ascii="Times New Roman" w:hAnsi="Times New Roman" w:cs="Times New Roman"/>
          <w:sz w:val="24"/>
          <w:szCs w:val="24"/>
          <w:lang w:val="en-GB"/>
        </w:rPr>
        <w:t>.</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The search for modifier genes has already met with success and has identified several modifiers which, while not being disease-causing, contribute to the modulation of the clinical phenotype by </w:t>
      </w:r>
      <w:proofErr w:type="gramStart"/>
      <w:r w:rsidRPr="00BD0C7A">
        <w:rPr>
          <w:rFonts w:ascii="Times New Roman" w:hAnsi="Times New Roman" w:cs="Times New Roman"/>
          <w:sz w:val="24"/>
          <w:szCs w:val="24"/>
          <w:lang w:val="en-GB"/>
        </w:rPr>
        <w:t>either increasing</w:t>
      </w:r>
      <w:r w:rsidRPr="00BD0C7A">
        <w:rPr>
          <w:rFonts w:ascii="Times New Roman" w:hAnsi="Times New Roman" w:cs="Times New Roman"/>
          <w:sz w:val="24"/>
          <w:szCs w:val="24"/>
          <w:vertAlign w:val="superscript"/>
          <w:lang w:val="en-GB"/>
        </w:rPr>
        <w:t>7</w:t>
      </w:r>
      <w:proofErr w:type="gramEnd"/>
      <w:r w:rsidRPr="00BD0C7A">
        <w:rPr>
          <w:rFonts w:ascii="Times New Roman" w:hAnsi="Times New Roman" w:cs="Times New Roman"/>
          <w:sz w:val="24"/>
          <w:szCs w:val="24"/>
          <w:vertAlign w:val="superscript"/>
          <w:lang w:val="en-GB"/>
        </w:rPr>
        <w:t>-11</w:t>
      </w:r>
      <w:r w:rsidRPr="00BD0C7A">
        <w:rPr>
          <w:rFonts w:ascii="Times New Roman" w:hAnsi="Times New Roman" w:cs="Times New Roman"/>
          <w:sz w:val="24"/>
          <w:szCs w:val="24"/>
          <w:lang w:val="en-GB"/>
        </w:rPr>
        <w:t xml:space="preserve"> or decreasing</w:t>
      </w:r>
      <w:r w:rsidRPr="00BD0C7A">
        <w:rPr>
          <w:rFonts w:ascii="Times New Roman" w:hAnsi="Times New Roman" w:cs="Times New Roman"/>
          <w:sz w:val="24"/>
          <w:szCs w:val="24"/>
          <w:vertAlign w:val="superscript"/>
          <w:lang w:val="en-GB"/>
        </w:rPr>
        <w:t>12</w:t>
      </w:r>
      <w:r w:rsidRPr="00BD0C7A">
        <w:rPr>
          <w:rFonts w:ascii="Times New Roman" w:hAnsi="Times New Roman" w:cs="Times New Roman"/>
          <w:sz w:val="24"/>
          <w:szCs w:val="24"/>
          <w:lang w:val="en-GB"/>
        </w:rPr>
        <w:t xml:space="preserve"> arrhythmic ri</w:t>
      </w:r>
      <w:r w:rsidR="00C72608" w:rsidRPr="00BD0C7A">
        <w:rPr>
          <w:rFonts w:ascii="Times New Roman" w:hAnsi="Times New Roman" w:cs="Times New Roman"/>
          <w:sz w:val="24"/>
          <w:szCs w:val="24"/>
          <w:lang w:val="en-GB"/>
        </w:rPr>
        <w:t>sk and/or QT interval duration.</w:t>
      </w:r>
    </w:p>
    <w:p w14:paraId="379F4B75" w14:textId="74563134" w:rsidR="00BB27F2" w:rsidRPr="00BD0C7A" w:rsidRDefault="00BB27F2"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In 2012</w:t>
      </w:r>
      <w:r w:rsidR="00897E21">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w:t>
      </w:r>
      <w:r w:rsidR="00C96DB5" w:rsidRPr="00BD0C7A">
        <w:rPr>
          <w:rFonts w:ascii="Times New Roman" w:hAnsi="Times New Roman" w:cs="Times New Roman"/>
          <w:sz w:val="24"/>
          <w:szCs w:val="24"/>
          <w:lang w:val="en-GB"/>
        </w:rPr>
        <w:t xml:space="preserve">significant </w:t>
      </w:r>
      <w:r w:rsidR="000E4DDF" w:rsidRPr="00BD0C7A">
        <w:rPr>
          <w:rFonts w:ascii="Times New Roman" w:hAnsi="Times New Roman" w:cs="Times New Roman"/>
          <w:sz w:val="24"/>
          <w:szCs w:val="24"/>
          <w:lang w:val="en-GB"/>
        </w:rPr>
        <w:t xml:space="preserve">interest was generated by </w:t>
      </w:r>
      <w:r w:rsidRPr="00BD0C7A">
        <w:rPr>
          <w:rFonts w:ascii="Times New Roman" w:hAnsi="Times New Roman" w:cs="Times New Roman"/>
          <w:sz w:val="24"/>
          <w:szCs w:val="24"/>
          <w:lang w:val="en-GB"/>
        </w:rPr>
        <w:t xml:space="preserve">a publication </w:t>
      </w:r>
      <w:r w:rsidR="00C96DB5" w:rsidRPr="00BD0C7A">
        <w:rPr>
          <w:rFonts w:ascii="Times New Roman" w:hAnsi="Times New Roman" w:cs="Times New Roman"/>
          <w:sz w:val="24"/>
          <w:szCs w:val="24"/>
          <w:lang w:val="en-GB"/>
        </w:rPr>
        <w:t>by</w:t>
      </w:r>
      <w:r w:rsidR="00AA510B"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Amin and colleagues</w:t>
      </w:r>
      <w:r w:rsidR="00C72608"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 who reported that single nucleotide polymorphisms (SNPs) in the 3`</w:t>
      </w:r>
      <w:r w:rsidR="00E54564" w:rsidRPr="00BD0C7A">
        <w:rPr>
          <w:rFonts w:ascii="Times New Roman" w:hAnsi="Times New Roman" w:cs="Times New Roman"/>
          <w:sz w:val="24"/>
          <w:szCs w:val="24"/>
          <w:lang w:val="en-GB"/>
        </w:rPr>
        <w:t>untranslated region (</w:t>
      </w:r>
      <w:r w:rsidRPr="00BD0C7A">
        <w:rPr>
          <w:rFonts w:ascii="Times New Roman" w:hAnsi="Times New Roman" w:cs="Times New Roman"/>
          <w:sz w:val="24"/>
          <w:szCs w:val="24"/>
          <w:lang w:val="en-GB"/>
        </w:rPr>
        <w:t>UTR</w:t>
      </w:r>
      <w:r w:rsidR="00E54564"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of </w:t>
      </w:r>
      <w:r w:rsidRPr="00BD0C7A">
        <w:rPr>
          <w:rFonts w:ascii="Times New Roman" w:hAnsi="Times New Roman" w:cs="Times New Roman"/>
          <w:i/>
          <w:iCs/>
          <w:sz w:val="24"/>
          <w:szCs w:val="24"/>
          <w:lang w:val="en-GB"/>
        </w:rPr>
        <w:t>KCNQ1</w:t>
      </w:r>
      <w:r w:rsidRPr="00BD0C7A">
        <w:rPr>
          <w:rFonts w:ascii="Times New Roman" w:hAnsi="Times New Roman" w:cs="Times New Roman"/>
          <w:sz w:val="24"/>
          <w:szCs w:val="24"/>
          <w:lang w:val="en-GB"/>
        </w:rPr>
        <w:t>, the gene responsible for LQT1</w:t>
      </w:r>
      <w:r w:rsidRPr="00BD0C7A">
        <w:rPr>
          <w:rFonts w:ascii="Times New Roman" w:hAnsi="Times New Roman" w:cs="Times New Roman"/>
          <w:sz w:val="24"/>
          <w:szCs w:val="24"/>
          <w:vertAlign w:val="superscript"/>
          <w:lang w:val="en-GB"/>
        </w:rPr>
        <w:t>2</w:t>
      </w:r>
      <w:r w:rsidRPr="00BD0C7A">
        <w:rPr>
          <w:rFonts w:ascii="Times New Roman" w:hAnsi="Times New Roman" w:cs="Times New Roman"/>
          <w:sz w:val="24"/>
          <w:szCs w:val="24"/>
          <w:lang w:val="en-GB"/>
        </w:rPr>
        <w:t>, were associated with a modulation of QT duration and arrhythmic risk for LQT1 patients.</w:t>
      </w:r>
      <w:r w:rsidR="00E54564"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The 3´UTR is, in every gene, a region downstream its coding exons which becomes part of the transcript (mRNA) but </w:t>
      </w:r>
      <w:r w:rsidR="00AA510B" w:rsidRPr="00BD0C7A">
        <w:rPr>
          <w:rFonts w:ascii="Times New Roman" w:hAnsi="Times New Roman" w:cs="Times New Roman"/>
          <w:sz w:val="24"/>
          <w:szCs w:val="24"/>
          <w:lang w:val="en-GB"/>
        </w:rPr>
        <w:t>is not</w:t>
      </w:r>
      <w:r w:rsidRPr="00BD0C7A">
        <w:rPr>
          <w:rFonts w:ascii="Times New Roman" w:hAnsi="Times New Roman" w:cs="Times New Roman"/>
          <w:sz w:val="24"/>
          <w:szCs w:val="24"/>
          <w:lang w:val="en-GB"/>
        </w:rPr>
        <w:t xml:space="preserve"> translated into protein.</w:t>
      </w:r>
      <w:r w:rsidR="004377C2">
        <w:rPr>
          <w:rFonts w:ascii="Times New Roman" w:hAnsi="Times New Roman" w:cs="Times New Roman"/>
          <w:sz w:val="24"/>
          <w:szCs w:val="24"/>
          <w:lang w:val="en-GB"/>
        </w:rPr>
        <w:t xml:space="preserve"> Figure 1 shows the structure of </w:t>
      </w:r>
      <w:r w:rsidR="00C46607">
        <w:rPr>
          <w:rFonts w:ascii="Times New Roman" w:hAnsi="Times New Roman" w:cs="Times New Roman"/>
          <w:sz w:val="24"/>
          <w:szCs w:val="24"/>
          <w:lang w:val="en-GB"/>
        </w:rPr>
        <w:t xml:space="preserve">the </w:t>
      </w:r>
      <w:r w:rsidR="004377C2" w:rsidRPr="004377C2">
        <w:rPr>
          <w:rFonts w:ascii="Times New Roman" w:hAnsi="Times New Roman" w:cs="Times New Roman"/>
          <w:i/>
          <w:sz w:val="24"/>
          <w:szCs w:val="24"/>
          <w:lang w:val="en-GB"/>
        </w:rPr>
        <w:t>KCNQ1</w:t>
      </w:r>
      <w:r w:rsidR="004377C2">
        <w:rPr>
          <w:rFonts w:ascii="Times New Roman" w:hAnsi="Times New Roman" w:cs="Times New Roman"/>
          <w:sz w:val="24"/>
          <w:szCs w:val="24"/>
          <w:lang w:val="en-GB"/>
        </w:rPr>
        <w:t xml:space="preserve"> mRNA </w:t>
      </w:r>
      <w:r w:rsidR="00C46607">
        <w:rPr>
          <w:rFonts w:ascii="Times New Roman" w:hAnsi="Times New Roman" w:cs="Times New Roman"/>
          <w:sz w:val="24"/>
          <w:szCs w:val="24"/>
          <w:lang w:val="en-GB"/>
        </w:rPr>
        <w:t>and the role of the</w:t>
      </w:r>
      <w:r w:rsidR="004377C2">
        <w:rPr>
          <w:rFonts w:ascii="Times New Roman" w:hAnsi="Times New Roman" w:cs="Times New Roman"/>
          <w:sz w:val="24"/>
          <w:szCs w:val="24"/>
          <w:lang w:val="en-GB"/>
        </w:rPr>
        <w:t xml:space="preserve"> UTR in post-transcriptional regulation of gene expression.</w:t>
      </w:r>
      <w:r w:rsidRPr="00BD0C7A">
        <w:rPr>
          <w:rFonts w:ascii="Times New Roman" w:hAnsi="Times New Roman" w:cs="Times New Roman"/>
          <w:sz w:val="24"/>
          <w:szCs w:val="24"/>
          <w:lang w:val="en-GB"/>
        </w:rPr>
        <w:t xml:space="preserve"> Amin et al reported that 3 SNPs (rs2519184, rs8234 and rs10798) located in </w:t>
      </w:r>
      <w:r w:rsidR="004377C2">
        <w:rPr>
          <w:rFonts w:ascii="Times New Roman" w:hAnsi="Times New Roman" w:cs="Times New Roman"/>
          <w:sz w:val="24"/>
          <w:szCs w:val="24"/>
          <w:lang w:val="en-GB"/>
        </w:rPr>
        <w:t>the UTR</w:t>
      </w:r>
      <w:r w:rsidRPr="00BD0C7A">
        <w:rPr>
          <w:rFonts w:ascii="Times New Roman" w:hAnsi="Times New Roman" w:cs="Times New Roman"/>
          <w:sz w:val="24"/>
          <w:szCs w:val="24"/>
          <w:lang w:val="en-GB"/>
        </w:rPr>
        <w:t xml:space="preserve"> of the gene did modulate </w:t>
      </w:r>
      <w:r w:rsidRPr="00BD0C7A">
        <w:rPr>
          <w:rFonts w:ascii="Times New Roman" w:hAnsi="Times New Roman" w:cs="Times New Roman"/>
          <w:i/>
          <w:iCs/>
          <w:sz w:val="24"/>
          <w:szCs w:val="24"/>
          <w:lang w:val="en-GB"/>
        </w:rPr>
        <w:t>KCNQ1</w:t>
      </w:r>
      <w:r w:rsidRPr="00BD0C7A">
        <w:rPr>
          <w:rFonts w:ascii="Times New Roman" w:hAnsi="Times New Roman" w:cs="Times New Roman"/>
          <w:sz w:val="24"/>
          <w:szCs w:val="24"/>
          <w:lang w:val="en-GB"/>
        </w:rPr>
        <w:t xml:space="preserve"> expression in an allele-specific manner</w:t>
      </w:r>
      <w:r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 Specifically, rs2519184 A, rs8234 G and rs10798 G and their haplotype combinations would suppress the expression of the translated normal or LQT1-mutation-containing allele located on the same homologous chromosome (</w:t>
      </w:r>
      <w:r w:rsidRPr="00BD0C7A">
        <w:rPr>
          <w:rFonts w:ascii="Times New Roman" w:hAnsi="Times New Roman" w:cs="Times New Roman"/>
          <w:i/>
          <w:iCs/>
          <w:sz w:val="24"/>
          <w:szCs w:val="24"/>
          <w:lang w:val="en-GB"/>
        </w:rPr>
        <w:t>cis</w:t>
      </w:r>
      <w:r w:rsidRPr="00BD0C7A">
        <w:rPr>
          <w:rFonts w:ascii="Times New Roman" w:hAnsi="Times New Roman" w:cs="Times New Roman"/>
          <w:sz w:val="24"/>
          <w:szCs w:val="24"/>
          <w:lang w:val="en-GB"/>
        </w:rPr>
        <w:t xml:space="preserve"> configuration). As a consequence, the presence of </w:t>
      </w:r>
      <w:r w:rsidR="006C7CDA" w:rsidRPr="00BD0C7A">
        <w:rPr>
          <w:rFonts w:ascii="Times New Roman" w:hAnsi="Times New Roman" w:cs="Times New Roman"/>
          <w:sz w:val="24"/>
          <w:szCs w:val="24"/>
          <w:lang w:val="en-GB"/>
        </w:rPr>
        <w:t>this</w:t>
      </w:r>
      <w:r w:rsidRPr="00BD0C7A">
        <w:rPr>
          <w:rFonts w:ascii="Times New Roman" w:hAnsi="Times New Roman" w:cs="Times New Roman"/>
          <w:sz w:val="24"/>
          <w:szCs w:val="24"/>
          <w:lang w:val="en-GB"/>
        </w:rPr>
        <w:t xml:space="preserve"> UTR genetic variation in </w:t>
      </w:r>
      <w:r w:rsidRPr="00BD0C7A">
        <w:rPr>
          <w:rFonts w:ascii="Times New Roman" w:hAnsi="Times New Roman" w:cs="Times New Roman"/>
          <w:i/>
          <w:iCs/>
          <w:sz w:val="24"/>
          <w:szCs w:val="24"/>
          <w:lang w:val="en-GB"/>
        </w:rPr>
        <w:t>cis</w:t>
      </w:r>
      <w:r w:rsidRPr="00BD0C7A">
        <w:rPr>
          <w:rFonts w:ascii="Times New Roman" w:hAnsi="Times New Roman" w:cs="Times New Roman"/>
          <w:sz w:val="24"/>
          <w:szCs w:val="24"/>
          <w:lang w:val="en-GB"/>
        </w:rPr>
        <w:t xml:space="preserve"> to the LQT1-causing allele would be associated with shorter </w:t>
      </w:r>
      <w:proofErr w:type="spellStart"/>
      <w:r w:rsidRPr="00BD0C7A">
        <w:rPr>
          <w:rFonts w:ascii="Times New Roman" w:hAnsi="Times New Roman" w:cs="Times New Roman"/>
          <w:sz w:val="24"/>
          <w:szCs w:val="24"/>
          <w:lang w:val="en-GB"/>
        </w:rPr>
        <w:lastRenderedPageBreak/>
        <w:t>QTc</w:t>
      </w:r>
      <w:proofErr w:type="spellEnd"/>
      <w:r w:rsidRPr="00BD0C7A">
        <w:rPr>
          <w:rFonts w:ascii="Times New Roman" w:hAnsi="Times New Roman" w:cs="Times New Roman"/>
          <w:sz w:val="24"/>
          <w:szCs w:val="24"/>
          <w:lang w:val="en-GB"/>
        </w:rPr>
        <w:t xml:space="preserve"> and fewer cardiac events;</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conversely, the</w:t>
      </w:r>
      <w:r w:rsidR="000A732A"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opposite location, in </w:t>
      </w:r>
      <w:proofErr w:type="gramStart"/>
      <w:r w:rsidRPr="00BD0C7A">
        <w:rPr>
          <w:rFonts w:ascii="Times New Roman" w:hAnsi="Times New Roman" w:cs="Times New Roman"/>
          <w:i/>
          <w:iCs/>
          <w:sz w:val="24"/>
          <w:szCs w:val="24"/>
          <w:lang w:val="en-GB"/>
        </w:rPr>
        <w:t>trans</w:t>
      </w:r>
      <w:proofErr w:type="gramEnd"/>
      <w:r w:rsidRPr="00BD0C7A">
        <w:rPr>
          <w:rFonts w:ascii="Times New Roman" w:hAnsi="Times New Roman" w:cs="Times New Roman"/>
          <w:sz w:val="24"/>
          <w:szCs w:val="24"/>
          <w:lang w:val="en-GB"/>
        </w:rPr>
        <w:t xml:space="preserve"> configuration to the LQT1-mutation-containing allele</w:t>
      </w:r>
      <w:r w:rsidRPr="00BD0C7A" w:rsidDel="00F55464">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and therefore in </w:t>
      </w:r>
      <w:r w:rsidRPr="00BD0C7A">
        <w:rPr>
          <w:rFonts w:ascii="Times New Roman" w:hAnsi="Times New Roman" w:cs="Times New Roman"/>
          <w:i/>
          <w:iCs/>
          <w:sz w:val="24"/>
          <w:szCs w:val="24"/>
          <w:lang w:val="en-GB"/>
        </w:rPr>
        <w:t>cis</w:t>
      </w:r>
      <w:r w:rsidRPr="00BD0C7A">
        <w:rPr>
          <w:rFonts w:ascii="Times New Roman" w:hAnsi="Times New Roman" w:cs="Times New Roman"/>
          <w:sz w:val="24"/>
          <w:szCs w:val="24"/>
          <w:lang w:val="en-GB"/>
        </w:rPr>
        <w:t xml:space="preserve"> with the normal allele, would be associated with a more severe LQTS phenotype. This</w:t>
      </w:r>
      <w:r w:rsidR="00BD0C7A">
        <w:rPr>
          <w:rFonts w:ascii="Times New Roman" w:hAnsi="Times New Roman" w:cs="Times New Roman"/>
          <w:sz w:val="24"/>
          <w:szCs w:val="24"/>
          <w:lang w:val="en-GB"/>
        </w:rPr>
        <w:t xml:space="preserve"> </w:t>
      </w:r>
      <w:r w:rsidR="00D773BA" w:rsidRPr="00BD0C7A">
        <w:rPr>
          <w:rFonts w:ascii="Times New Roman" w:hAnsi="Times New Roman" w:cs="Times New Roman"/>
          <w:sz w:val="24"/>
          <w:szCs w:val="24"/>
          <w:lang w:val="en-GB"/>
        </w:rPr>
        <w:t>intrigu</w:t>
      </w:r>
      <w:r w:rsidRPr="00BD0C7A">
        <w:rPr>
          <w:rFonts w:ascii="Times New Roman" w:hAnsi="Times New Roman" w:cs="Times New Roman"/>
          <w:sz w:val="24"/>
          <w:szCs w:val="24"/>
          <w:lang w:val="en-GB"/>
        </w:rPr>
        <w:t>ing observation on the role of 3´UTR SNPs in influencing both QT and cardiac events was made in 168 LQT1 patients</w:t>
      </w:r>
      <w:r w:rsidR="006C7CDA" w:rsidRPr="00BD0C7A">
        <w:rPr>
          <w:rFonts w:ascii="Times New Roman" w:hAnsi="Times New Roman" w:cs="Times New Roman"/>
          <w:sz w:val="24"/>
          <w:szCs w:val="24"/>
          <w:lang w:val="en-GB"/>
        </w:rPr>
        <w:t xml:space="preserve"> with 33 different mutations</w:t>
      </w:r>
      <w:r w:rsidRPr="00BD0C7A">
        <w:rPr>
          <w:rFonts w:ascii="Times New Roman" w:hAnsi="Times New Roman" w:cs="Times New Roman"/>
          <w:sz w:val="24"/>
          <w:szCs w:val="24"/>
          <w:lang w:val="en-GB"/>
        </w:rPr>
        <w:t xml:space="preserve"> from 41 different families followed in two leading referral centers</w:t>
      </w:r>
      <w:r w:rsidRPr="00BD0C7A">
        <w:rPr>
          <w:rFonts w:ascii="Times New Roman" w:hAnsi="Times New Roman" w:cs="Times New Roman"/>
          <w:sz w:val="24"/>
          <w:szCs w:val="24"/>
          <w:vertAlign w:val="superscript"/>
          <w:lang w:val="en-GB"/>
        </w:rPr>
        <w:t>13</w:t>
      </w:r>
      <w:r w:rsidR="00C72608" w:rsidRPr="00BD0C7A">
        <w:rPr>
          <w:rFonts w:ascii="Times New Roman" w:hAnsi="Times New Roman" w:cs="Times New Roman"/>
          <w:sz w:val="24"/>
          <w:szCs w:val="24"/>
          <w:lang w:val="en-GB"/>
        </w:rPr>
        <w:t>.</w:t>
      </w:r>
    </w:p>
    <w:p w14:paraId="751E9AE6" w14:textId="3A1884A2" w:rsidR="00BB27F2" w:rsidRPr="00BD0C7A" w:rsidRDefault="006F0DFA" w:rsidP="00A12EB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With the simple aim </w:t>
      </w:r>
      <w:r w:rsidR="00BB27F2" w:rsidRPr="00BD0C7A">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verify and </w:t>
      </w:r>
      <w:r w:rsidR="00BB27F2" w:rsidRPr="00BD0C7A">
        <w:rPr>
          <w:rFonts w:ascii="Times New Roman" w:hAnsi="Times New Roman" w:cs="Times New Roman"/>
          <w:sz w:val="24"/>
          <w:szCs w:val="24"/>
          <w:lang w:val="en-GB"/>
        </w:rPr>
        <w:t xml:space="preserve">reproduce </w:t>
      </w:r>
      <w:r>
        <w:rPr>
          <w:rFonts w:ascii="Times New Roman" w:hAnsi="Times New Roman" w:cs="Times New Roman"/>
          <w:sz w:val="24"/>
          <w:szCs w:val="24"/>
          <w:lang w:val="en-GB"/>
        </w:rPr>
        <w:t>the modifying role of 3’UTR SNPs</w:t>
      </w:r>
      <w:r w:rsidR="00C61919">
        <w:rPr>
          <w:rFonts w:ascii="Times New Roman" w:hAnsi="Times New Roman" w:cs="Times New Roman"/>
          <w:sz w:val="24"/>
          <w:szCs w:val="24"/>
          <w:lang w:val="en-GB"/>
        </w:rPr>
        <w:t>,</w:t>
      </w:r>
      <w:r>
        <w:rPr>
          <w:rFonts w:ascii="Times New Roman" w:hAnsi="Times New Roman" w:cs="Times New Roman"/>
          <w:sz w:val="24"/>
          <w:szCs w:val="24"/>
          <w:lang w:val="en-GB"/>
        </w:rPr>
        <w:t xml:space="preserve"> we studied</w:t>
      </w:r>
      <w:r w:rsidR="00AD0B0A" w:rsidRPr="00BD0C7A">
        <w:rPr>
          <w:rFonts w:ascii="Times New Roman" w:hAnsi="Times New Roman" w:cs="Times New Roman"/>
          <w:sz w:val="24"/>
          <w:szCs w:val="24"/>
          <w:lang w:val="en-GB"/>
        </w:rPr>
        <w:t xml:space="preserve"> </w:t>
      </w:r>
      <w:proofErr w:type="gramStart"/>
      <w:r w:rsidR="00225B69" w:rsidRPr="00BD0C7A">
        <w:rPr>
          <w:rFonts w:ascii="Times New Roman" w:hAnsi="Times New Roman" w:cs="Times New Roman"/>
          <w:sz w:val="24"/>
          <w:szCs w:val="24"/>
          <w:lang w:val="en-GB"/>
        </w:rPr>
        <w:t xml:space="preserve">three </w:t>
      </w:r>
      <w:r w:rsidR="00BB27F2" w:rsidRPr="00BD0C7A">
        <w:rPr>
          <w:rFonts w:ascii="Times New Roman" w:hAnsi="Times New Roman" w:cs="Times New Roman"/>
          <w:sz w:val="24"/>
          <w:szCs w:val="24"/>
          <w:lang w:val="en-GB"/>
        </w:rPr>
        <w:t>large and well characterized</w:t>
      </w:r>
      <w:r w:rsidR="00FD0B3D" w:rsidRPr="00BD0C7A">
        <w:rPr>
          <w:rFonts w:ascii="Times New Roman" w:hAnsi="Times New Roman" w:cs="Times New Roman"/>
          <w:sz w:val="24"/>
          <w:szCs w:val="24"/>
          <w:lang w:val="en-GB"/>
        </w:rPr>
        <w:t xml:space="preserve"> </w:t>
      </w:r>
      <w:r w:rsidR="00BB27F2" w:rsidRPr="00BD0C7A">
        <w:rPr>
          <w:rFonts w:ascii="Times New Roman" w:hAnsi="Times New Roman" w:cs="Times New Roman"/>
          <w:sz w:val="24"/>
          <w:szCs w:val="24"/>
          <w:lang w:val="en-GB"/>
        </w:rPr>
        <w:t>LQT1 founder population</w:t>
      </w:r>
      <w:r w:rsidR="00EA526D" w:rsidRPr="00BD0C7A">
        <w:rPr>
          <w:rFonts w:ascii="Times New Roman" w:hAnsi="Times New Roman" w:cs="Times New Roman"/>
          <w:sz w:val="24"/>
          <w:szCs w:val="24"/>
          <w:lang w:val="en-GB"/>
        </w:rPr>
        <w:t>s</w:t>
      </w:r>
      <w:r w:rsidR="00FD0B3D" w:rsidRPr="00BD0C7A">
        <w:rPr>
          <w:rFonts w:ascii="Times New Roman" w:hAnsi="Times New Roman" w:cs="Times New Roman"/>
          <w:sz w:val="24"/>
          <w:szCs w:val="24"/>
          <w:vertAlign w:val="superscript"/>
          <w:lang w:val="en-GB"/>
        </w:rPr>
        <w:t>14-18</w:t>
      </w:r>
      <w:proofErr w:type="gramEnd"/>
      <w:r w:rsidR="00EA526D" w:rsidRPr="00BD0C7A">
        <w:rPr>
          <w:rFonts w:ascii="Times New Roman" w:hAnsi="Times New Roman" w:cs="Times New Roman"/>
          <w:sz w:val="24"/>
          <w:szCs w:val="24"/>
          <w:lang w:val="en-GB"/>
        </w:rPr>
        <w:t xml:space="preserve">. By being </w:t>
      </w:r>
      <w:r w:rsidR="00E21502" w:rsidRPr="00BD0C7A">
        <w:rPr>
          <w:rFonts w:ascii="Times New Roman" w:hAnsi="Times New Roman" w:cs="Times New Roman"/>
          <w:sz w:val="24"/>
          <w:szCs w:val="24"/>
          <w:lang w:val="en-GB"/>
        </w:rPr>
        <w:t xml:space="preserve">homogenous for the disease-causing mutation, which is the major determinant of risk, </w:t>
      </w:r>
      <w:r w:rsidR="00EA526D" w:rsidRPr="00BD0C7A">
        <w:rPr>
          <w:rFonts w:ascii="Times New Roman" w:hAnsi="Times New Roman" w:cs="Times New Roman"/>
          <w:sz w:val="24"/>
          <w:szCs w:val="24"/>
          <w:lang w:val="en-GB"/>
        </w:rPr>
        <w:t xml:space="preserve">these populations </w:t>
      </w:r>
      <w:r w:rsidR="00E21502" w:rsidRPr="00BD0C7A">
        <w:rPr>
          <w:rFonts w:ascii="Times New Roman" w:hAnsi="Times New Roman" w:cs="Times New Roman"/>
          <w:sz w:val="24"/>
          <w:szCs w:val="24"/>
          <w:lang w:val="en-GB"/>
        </w:rPr>
        <w:t>are an ideal model to test the role of modifying factors</w:t>
      </w:r>
      <w:r w:rsidR="00FD0B3D" w:rsidRPr="00BD0C7A">
        <w:rPr>
          <w:rFonts w:ascii="Times New Roman" w:hAnsi="Times New Roman" w:cs="Times New Roman"/>
          <w:sz w:val="24"/>
          <w:szCs w:val="24"/>
          <w:vertAlign w:val="superscript"/>
          <w:lang w:val="en-GB"/>
        </w:rPr>
        <w:t>6</w:t>
      </w:r>
      <w:r w:rsidR="00EA526D" w:rsidRPr="00BD0C7A">
        <w:rPr>
          <w:rFonts w:ascii="Times New Roman" w:hAnsi="Times New Roman" w:cs="Times New Roman"/>
          <w:sz w:val="24"/>
          <w:szCs w:val="24"/>
          <w:lang w:val="en-GB"/>
        </w:rPr>
        <w:t>.</w:t>
      </w:r>
      <w:r w:rsidR="00C72608" w:rsidRPr="00BD0C7A">
        <w:rPr>
          <w:rFonts w:ascii="Times New Roman" w:hAnsi="Times New Roman" w:cs="Times New Roman"/>
          <w:sz w:val="24"/>
          <w:szCs w:val="24"/>
          <w:lang w:val="en-GB"/>
        </w:rPr>
        <w:t xml:space="preserve"> </w:t>
      </w:r>
      <w:r>
        <w:rPr>
          <w:rFonts w:ascii="Times New Roman" w:hAnsi="Times New Roman" w:cs="Times New Roman"/>
          <w:sz w:val="24"/>
          <w:szCs w:val="24"/>
          <w:lang w:val="en-GB"/>
        </w:rPr>
        <w:t>O</w:t>
      </w:r>
      <w:r w:rsidR="00EA526D" w:rsidRPr="00BD0C7A">
        <w:rPr>
          <w:rFonts w:ascii="Times New Roman" w:hAnsi="Times New Roman" w:cs="Times New Roman"/>
          <w:sz w:val="24"/>
          <w:szCs w:val="24"/>
          <w:lang w:val="en-GB"/>
        </w:rPr>
        <w:t>ur results</w:t>
      </w:r>
      <w:r>
        <w:rPr>
          <w:rFonts w:ascii="Times New Roman" w:hAnsi="Times New Roman" w:cs="Times New Roman"/>
          <w:sz w:val="24"/>
          <w:szCs w:val="24"/>
          <w:lang w:val="en-GB"/>
        </w:rPr>
        <w:t>,</w:t>
      </w:r>
      <w:r w:rsidRPr="006F0DF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entirely unanticipated</w:t>
      </w:r>
      <w:r>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were</w:t>
      </w:r>
      <w:r w:rsidR="00BB27F2" w:rsidRPr="00BD0C7A">
        <w:rPr>
          <w:rFonts w:ascii="Times New Roman" w:hAnsi="Times New Roman" w:cs="Times New Roman"/>
          <w:sz w:val="24"/>
          <w:szCs w:val="24"/>
          <w:lang w:val="en-GB"/>
        </w:rPr>
        <w:t xml:space="preserve"> clear</w:t>
      </w:r>
      <w:r>
        <w:rPr>
          <w:rFonts w:ascii="Times New Roman" w:hAnsi="Times New Roman" w:cs="Times New Roman"/>
          <w:sz w:val="24"/>
          <w:szCs w:val="24"/>
          <w:lang w:val="en-GB"/>
        </w:rPr>
        <w:t>ly differing from those of Amin et al</w:t>
      </w:r>
      <w:r w:rsidR="00AD0B0A" w:rsidRPr="00BD0C7A">
        <w:rPr>
          <w:rFonts w:ascii="Times New Roman" w:hAnsi="Times New Roman" w:cs="Times New Roman"/>
          <w:sz w:val="24"/>
          <w:szCs w:val="24"/>
          <w:lang w:val="en-GB"/>
        </w:rPr>
        <w:t xml:space="preserve">; however, they </w:t>
      </w:r>
      <w:r w:rsidR="00AE535C" w:rsidRPr="00BD0C7A">
        <w:rPr>
          <w:rFonts w:ascii="Times New Roman" w:hAnsi="Times New Roman" w:cs="Times New Roman"/>
          <w:sz w:val="24"/>
          <w:szCs w:val="24"/>
          <w:lang w:val="en-GB"/>
        </w:rPr>
        <w:t xml:space="preserve">provide some </w:t>
      </w:r>
      <w:r w:rsidR="00BB27F2" w:rsidRPr="00BD0C7A">
        <w:rPr>
          <w:rFonts w:ascii="Times New Roman" w:hAnsi="Times New Roman" w:cs="Times New Roman"/>
          <w:sz w:val="24"/>
          <w:szCs w:val="24"/>
          <w:lang w:val="en-GB"/>
        </w:rPr>
        <w:t>novel insights which might prove useful for the study of modifier genes.</w:t>
      </w:r>
    </w:p>
    <w:p w14:paraId="322960C4" w14:textId="77777777" w:rsidR="009C5386" w:rsidRPr="00BD0C7A" w:rsidRDefault="009C5386" w:rsidP="00A12EB7">
      <w:pPr>
        <w:spacing w:after="0" w:line="480" w:lineRule="auto"/>
        <w:contextualSpacing/>
        <w:jc w:val="both"/>
        <w:rPr>
          <w:rFonts w:ascii="Times New Roman" w:hAnsi="Times New Roman" w:cs="Times New Roman"/>
          <w:sz w:val="24"/>
          <w:szCs w:val="24"/>
          <w:lang w:val="en-GB"/>
        </w:rPr>
      </w:pPr>
    </w:p>
    <w:p w14:paraId="787218BD" w14:textId="7CC5F001"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METHODS</w:t>
      </w:r>
    </w:p>
    <w:p w14:paraId="4C2C0D2F" w14:textId="26F8A364" w:rsidR="00544421" w:rsidRPr="00BD0C7A" w:rsidRDefault="007616A9"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Study population</w:t>
      </w:r>
    </w:p>
    <w:p w14:paraId="5102AE19" w14:textId="2937E897" w:rsidR="00544421" w:rsidRPr="00BD0C7A" w:rsidRDefault="00EA526D"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sz w:val="24"/>
          <w:szCs w:val="24"/>
          <w:lang w:val="en-GB"/>
        </w:rPr>
        <w:t>Overall, w</w:t>
      </w:r>
      <w:r w:rsidR="00544421" w:rsidRPr="00BD0C7A">
        <w:rPr>
          <w:rFonts w:ascii="Times New Roman" w:hAnsi="Times New Roman" w:cs="Times New Roman"/>
          <w:sz w:val="24"/>
          <w:szCs w:val="24"/>
          <w:lang w:val="en-GB"/>
        </w:rPr>
        <w:t>e studied three independent LQT1 founder populations</w:t>
      </w:r>
      <w:r w:rsidR="00E965A3" w:rsidRPr="00BD0C7A">
        <w:rPr>
          <w:rFonts w:ascii="Times New Roman" w:hAnsi="Times New Roman" w:cs="Times New Roman"/>
          <w:sz w:val="24"/>
          <w:szCs w:val="24"/>
          <w:lang w:val="en-GB"/>
        </w:rPr>
        <w:t>: one from South Africa</w:t>
      </w:r>
      <w:r w:rsidR="00E965A3" w:rsidRPr="00BD0C7A">
        <w:rPr>
          <w:rFonts w:ascii="Times New Roman" w:hAnsi="Times New Roman" w:cs="Times New Roman"/>
          <w:sz w:val="24"/>
          <w:szCs w:val="24"/>
          <w:vertAlign w:val="superscript"/>
          <w:lang w:val="en-GB"/>
        </w:rPr>
        <w:t>14-16</w:t>
      </w:r>
      <w:r w:rsidR="00E965A3" w:rsidRPr="00BD0C7A">
        <w:rPr>
          <w:rFonts w:ascii="Times New Roman" w:hAnsi="Times New Roman" w:cs="Times New Roman"/>
          <w:sz w:val="24"/>
          <w:szCs w:val="24"/>
          <w:lang w:val="en-GB"/>
        </w:rPr>
        <w:t xml:space="preserve"> and</w:t>
      </w:r>
      <w:r w:rsidR="00544421" w:rsidRPr="00BD0C7A">
        <w:rPr>
          <w:rFonts w:ascii="Times New Roman" w:hAnsi="Times New Roman" w:cs="Times New Roman"/>
          <w:sz w:val="24"/>
          <w:szCs w:val="24"/>
          <w:lang w:val="en-GB"/>
        </w:rPr>
        <w:t xml:space="preserve"> two from Finland</w:t>
      </w:r>
      <w:r w:rsidR="00E965A3" w:rsidRPr="00BD0C7A">
        <w:rPr>
          <w:rFonts w:ascii="Times New Roman" w:hAnsi="Times New Roman" w:cs="Times New Roman"/>
          <w:sz w:val="24"/>
          <w:szCs w:val="24"/>
          <w:vertAlign w:val="superscript"/>
          <w:lang w:val="en-GB"/>
        </w:rPr>
        <w:t>17</w:t>
      </w:r>
      <w:proofErr w:type="gramStart"/>
      <w:r w:rsidR="00E965A3" w:rsidRPr="00BD0C7A">
        <w:rPr>
          <w:rFonts w:ascii="Times New Roman" w:hAnsi="Times New Roman" w:cs="Times New Roman"/>
          <w:sz w:val="24"/>
          <w:szCs w:val="24"/>
          <w:vertAlign w:val="superscript"/>
          <w:lang w:val="en-GB"/>
        </w:rPr>
        <w:t>,18</w:t>
      </w:r>
      <w:proofErr w:type="gramEnd"/>
      <w:r w:rsidR="00E965A3" w:rsidRPr="00BD0C7A">
        <w:rPr>
          <w:rFonts w:ascii="Times New Roman" w:hAnsi="Times New Roman" w:cs="Times New Roman"/>
          <w:sz w:val="24"/>
          <w:szCs w:val="24"/>
          <w:lang w:val="en-GB"/>
        </w:rPr>
        <w:t>, all previously described in detail.</w:t>
      </w:r>
      <w:r w:rsidR="00544421" w:rsidRPr="00BD0C7A">
        <w:rPr>
          <w:rFonts w:ascii="Times New Roman" w:hAnsi="Times New Roman" w:cs="Times New Roman"/>
          <w:sz w:val="24"/>
          <w:szCs w:val="24"/>
          <w:lang w:val="en-GB"/>
        </w:rPr>
        <w:t xml:space="preserve"> Each </w:t>
      </w:r>
      <w:r w:rsidR="00E965A3" w:rsidRPr="00BD0C7A">
        <w:rPr>
          <w:rFonts w:ascii="Times New Roman" w:hAnsi="Times New Roman" w:cs="Times New Roman"/>
          <w:sz w:val="24"/>
          <w:szCs w:val="24"/>
          <w:lang w:val="en-GB"/>
        </w:rPr>
        <w:t xml:space="preserve">one includes </w:t>
      </w:r>
      <w:r w:rsidR="00544421" w:rsidRPr="00BD0C7A">
        <w:rPr>
          <w:rFonts w:ascii="Times New Roman" w:hAnsi="Times New Roman" w:cs="Times New Roman"/>
          <w:sz w:val="24"/>
          <w:szCs w:val="24"/>
          <w:lang w:val="en-GB"/>
        </w:rPr>
        <w:t>a large number of LQTS individuals, clustered in families</w:t>
      </w:r>
      <w:r w:rsidR="00A17B81" w:rsidRPr="00BD0C7A">
        <w:rPr>
          <w:rFonts w:ascii="Times New Roman" w:hAnsi="Times New Roman" w:cs="Times New Roman"/>
          <w:sz w:val="24"/>
          <w:szCs w:val="24"/>
          <w:lang w:val="en-GB"/>
        </w:rPr>
        <w:t xml:space="preserve"> </w:t>
      </w:r>
      <w:r w:rsidR="00544421" w:rsidRPr="00BD0C7A">
        <w:rPr>
          <w:rFonts w:ascii="Times New Roman" w:hAnsi="Times New Roman" w:cs="Times New Roman"/>
          <w:sz w:val="24"/>
          <w:szCs w:val="24"/>
          <w:lang w:val="en-GB"/>
        </w:rPr>
        <w:t>all related to a single ancestor and, thereby, carry</w:t>
      </w:r>
      <w:r w:rsidR="00A17B81" w:rsidRPr="00BD0C7A">
        <w:rPr>
          <w:rFonts w:ascii="Times New Roman" w:hAnsi="Times New Roman" w:cs="Times New Roman"/>
          <w:sz w:val="24"/>
          <w:szCs w:val="24"/>
          <w:lang w:val="en-GB"/>
        </w:rPr>
        <w:t>ing</w:t>
      </w:r>
      <w:r w:rsidR="00544421" w:rsidRPr="00BD0C7A">
        <w:rPr>
          <w:rFonts w:ascii="Times New Roman" w:hAnsi="Times New Roman" w:cs="Times New Roman"/>
          <w:sz w:val="24"/>
          <w:szCs w:val="24"/>
          <w:lang w:val="en-GB"/>
        </w:rPr>
        <w:t xml:space="preserve"> the same disease-causing mutation. LQT1 genotype-positive individuals from the </w:t>
      </w:r>
      <w:r w:rsidR="000A732A" w:rsidRPr="00BD0C7A">
        <w:rPr>
          <w:rFonts w:ascii="Times New Roman" w:hAnsi="Times New Roman" w:cs="Times New Roman"/>
          <w:sz w:val="24"/>
          <w:szCs w:val="24"/>
          <w:lang w:val="en-GB"/>
        </w:rPr>
        <w:t xml:space="preserve">three </w:t>
      </w:r>
      <w:r w:rsidR="00544421" w:rsidRPr="00BD0C7A">
        <w:rPr>
          <w:rFonts w:ascii="Times New Roman" w:hAnsi="Times New Roman" w:cs="Times New Roman"/>
          <w:sz w:val="24"/>
          <w:szCs w:val="24"/>
          <w:lang w:val="en-GB"/>
        </w:rPr>
        <w:t>founder populations were classified as either symptomatic or asymptomatic according to a previous experience of cardiac events (CE). CEs were syncope (fainting spells with temporary but complete loss of consciousness), aborted cardiac arrest (requiring resuscitation)</w:t>
      </w:r>
      <w:r w:rsidR="00241EBA" w:rsidRPr="00BD0C7A">
        <w:rPr>
          <w:rFonts w:ascii="Times New Roman" w:hAnsi="Times New Roman" w:cs="Times New Roman"/>
          <w:sz w:val="24"/>
          <w:szCs w:val="24"/>
          <w:lang w:val="en-GB"/>
        </w:rPr>
        <w:t xml:space="preserve">, </w:t>
      </w:r>
      <w:proofErr w:type="gramStart"/>
      <w:r w:rsidR="00241EBA" w:rsidRPr="00BD0C7A">
        <w:rPr>
          <w:rFonts w:ascii="Times New Roman" w:hAnsi="Times New Roman" w:cs="Times New Roman"/>
          <w:sz w:val="24"/>
          <w:szCs w:val="24"/>
          <w:lang w:val="en-GB"/>
        </w:rPr>
        <w:t>documented</w:t>
      </w:r>
      <w:proofErr w:type="gramEnd"/>
      <w:r w:rsidR="00241EBA" w:rsidRPr="00BD0C7A">
        <w:rPr>
          <w:rFonts w:ascii="Times New Roman" w:hAnsi="Times New Roman" w:cs="Times New Roman"/>
          <w:sz w:val="24"/>
          <w:szCs w:val="24"/>
          <w:lang w:val="en-GB"/>
        </w:rPr>
        <w:t xml:space="preserve"> life-</w:t>
      </w:r>
      <w:r w:rsidR="00042155" w:rsidRPr="00BD0C7A">
        <w:rPr>
          <w:rFonts w:ascii="Times New Roman" w:hAnsi="Times New Roman" w:cs="Times New Roman"/>
          <w:sz w:val="24"/>
          <w:szCs w:val="24"/>
          <w:lang w:val="en-GB"/>
        </w:rPr>
        <w:t>threatening</w:t>
      </w:r>
      <w:r w:rsidR="00241EBA" w:rsidRPr="00BD0C7A">
        <w:rPr>
          <w:rFonts w:ascii="Times New Roman" w:hAnsi="Times New Roman" w:cs="Times New Roman"/>
          <w:sz w:val="24"/>
          <w:szCs w:val="24"/>
          <w:lang w:val="en-GB"/>
        </w:rPr>
        <w:t xml:space="preserve"> arrhythmias</w:t>
      </w:r>
      <w:r w:rsidR="00544421" w:rsidRPr="00BD0C7A">
        <w:rPr>
          <w:rFonts w:ascii="Times New Roman" w:hAnsi="Times New Roman" w:cs="Times New Roman"/>
          <w:sz w:val="24"/>
          <w:szCs w:val="24"/>
          <w:lang w:val="en-GB"/>
        </w:rPr>
        <w:t xml:space="preserve"> and sudden cardiac death (SCD). To </w:t>
      </w:r>
      <w:r w:rsidR="00544421" w:rsidRPr="00BD0C7A">
        <w:rPr>
          <w:rFonts w:ascii="Times New Roman" w:hAnsi="Times New Roman" w:cs="Times New Roman"/>
          <w:sz w:val="24"/>
          <w:szCs w:val="24"/>
          <w:lang w:val="en-GB"/>
        </w:rPr>
        <w:lastRenderedPageBreak/>
        <w:t>enter the study, the mutation-carriers had to have DNA available, a clearly defined symptomatic</w:t>
      </w:r>
      <w:r w:rsidR="00E965A3" w:rsidRPr="00BD0C7A">
        <w:rPr>
          <w:rFonts w:ascii="Times New Roman" w:hAnsi="Times New Roman" w:cs="Times New Roman"/>
          <w:sz w:val="24"/>
          <w:szCs w:val="24"/>
          <w:lang w:val="en-GB"/>
        </w:rPr>
        <w:t>/asymptomatic</w:t>
      </w:r>
      <w:r w:rsidR="00544421" w:rsidRPr="00BD0C7A">
        <w:rPr>
          <w:rFonts w:ascii="Times New Roman" w:hAnsi="Times New Roman" w:cs="Times New Roman"/>
          <w:sz w:val="24"/>
          <w:szCs w:val="24"/>
          <w:lang w:val="en-GB"/>
        </w:rPr>
        <w:t xml:space="preserve"> status and an ECG.</w:t>
      </w:r>
      <w:r w:rsidR="00643415">
        <w:rPr>
          <w:rFonts w:ascii="Times New Roman" w:hAnsi="Times New Roman" w:cs="Times New Roman"/>
          <w:sz w:val="24"/>
          <w:szCs w:val="24"/>
          <w:lang w:val="en-GB"/>
        </w:rPr>
        <w:t xml:space="preserve"> </w:t>
      </w:r>
      <w:r w:rsidR="00A17B81" w:rsidRPr="00BD0C7A">
        <w:rPr>
          <w:rFonts w:ascii="Times New Roman" w:hAnsi="Times New Roman" w:cs="Times New Roman"/>
          <w:sz w:val="24"/>
          <w:szCs w:val="24"/>
          <w:lang w:val="en-GB"/>
        </w:rPr>
        <w:t xml:space="preserve"> </w:t>
      </w:r>
      <w:r w:rsidR="00A03908" w:rsidRPr="00BD0C7A">
        <w:rPr>
          <w:rFonts w:ascii="Times New Roman" w:hAnsi="Times New Roman" w:cs="Times New Roman"/>
          <w:sz w:val="24"/>
          <w:szCs w:val="24"/>
          <w:lang w:val="en-GB"/>
        </w:rPr>
        <w:t xml:space="preserve">Patients taking any known QT-prolonging medication at the moment of ECG recording and patients </w:t>
      </w:r>
      <w:r w:rsidR="008C466E">
        <w:rPr>
          <w:rFonts w:ascii="Times New Roman" w:hAnsi="Times New Roman" w:cs="Times New Roman"/>
          <w:sz w:val="24"/>
          <w:szCs w:val="24"/>
          <w:lang w:val="en-GB"/>
        </w:rPr>
        <w:t xml:space="preserve">known to be </w:t>
      </w:r>
      <w:r w:rsidR="00A03908" w:rsidRPr="00BD0C7A">
        <w:rPr>
          <w:rFonts w:ascii="Times New Roman" w:hAnsi="Times New Roman" w:cs="Times New Roman"/>
          <w:sz w:val="24"/>
          <w:szCs w:val="24"/>
          <w:lang w:val="en-GB"/>
        </w:rPr>
        <w:t>compound or double heterozygous for LQTS mutations were excluded</w:t>
      </w:r>
      <w:r w:rsidR="004235A5">
        <w:rPr>
          <w:rFonts w:ascii="Times New Roman" w:hAnsi="Times New Roman" w:cs="Times New Roman"/>
          <w:sz w:val="24"/>
          <w:szCs w:val="24"/>
          <w:lang w:val="en-GB"/>
        </w:rPr>
        <w:t>. However,</w:t>
      </w:r>
      <w:r w:rsidR="008C466E">
        <w:rPr>
          <w:rFonts w:ascii="Times New Roman" w:hAnsi="Times New Roman" w:cs="Times New Roman"/>
          <w:sz w:val="24"/>
          <w:szCs w:val="24"/>
          <w:lang w:val="en-GB"/>
        </w:rPr>
        <w:t xml:space="preserve"> the presence of other mutations was not systematically screened for</w:t>
      </w:r>
      <w:r w:rsidR="00241EBA" w:rsidRPr="00BD0C7A">
        <w:rPr>
          <w:rFonts w:ascii="Times New Roman" w:hAnsi="Times New Roman" w:cs="Times New Roman"/>
          <w:sz w:val="24"/>
          <w:szCs w:val="24"/>
          <w:lang w:val="en-GB"/>
        </w:rPr>
        <w:t>.</w:t>
      </w:r>
      <w:r w:rsidR="00A03908" w:rsidRPr="00BD0C7A">
        <w:rPr>
          <w:rFonts w:ascii="Times New Roman" w:hAnsi="Times New Roman" w:cs="Times New Roman"/>
          <w:sz w:val="24"/>
          <w:szCs w:val="24"/>
          <w:lang w:val="en-GB"/>
        </w:rPr>
        <w:t xml:space="preserve"> </w:t>
      </w:r>
      <w:r w:rsidR="00544421" w:rsidRPr="00BD0C7A">
        <w:rPr>
          <w:rFonts w:ascii="Times New Roman" w:hAnsi="Times New Roman" w:cs="Times New Roman"/>
          <w:sz w:val="24"/>
          <w:szCs w:val="24"/>
          <w:lang w:val="en-GB"/>
        </w:rPr>
        <w:t>A detailed family tree was also required for the ascertainment of phase in the families. Based on these criteria we enrolled 142 SA-A341V patients, 535 Finn-G589D and 70 Finn-IVS7-2A&gt;G</w:t>
      </w:r>
      <w:r w:rsidR="001E1E6A" w:rsidRPr="00BD0C7A">
        <w:rPr>
          <w:rFonts w:ascii="Times New Roman" w:hAnsi="Times New Roman" w:cs="Times New Roman"/>
          <w:sz w:val="24"/>
          <w:szCs w:val="24"/>
          <w:lang w:val="en-GB"/>
        </w:rPr>
        <w:t xml:space="preserve"> (c.1129-2A&gt;G)</w:t>
      </w:r>
      <w:r w:rsidR="00544421" w:rsidRPr="00BD0C7A">
        <w:rPr>
          <w:rFonts w:ascii="Times New Roman" w:hAnsi="Times New Roman" w:cs="Times New Roman"/>
          <w:sz w:val="24"/>
          <w:szCs w:val="24"/>
          <w:lang w:val="en-GB"/>
        </w:rPr>
        <w:t xml:space="preserve"> mutation-carriers.</w:t>
      </w:r>
      <w:r w:rsidR="001E1E6A" w:rsidRPr="00BD0C7A">
        <w:rPr>
          <w:rFonts w:ascii="Times New Roman" w:hAnsi="Times New Roman" w:cs="Times New Roman"/>
          <w:sz w:val="24"/>
          <w:szCs w:val="24"/>
          <w:lang w:val="en-GB"/>
        </w:rPr>
        <w:t xml:space="preserve"> The mutations were named according to the </w:t>
      </w:r>
      <w:r w:rsidR="001E1E6A" w:rsidRPr="00BD0C7A">
        <w:rPr>
          <w:rFonts w:ascii="Times New Roman" w:hAnsi="Times New Roman" w:cs="Times New Roman"/>
          <w:i/>
          <w:sz w:val="24"/>
          <w:szCs w:val="24"/>
          <w:lang w:val="en-GB"/>
        </w:rPr>
        <w:t>KCNQ1</w:t>
      </w:r>
      <w:r w:rsidR="001E1E6A" w:rsidRPr="00BD0C7A">
        <w:rPr>
          <w:rFonts w:ascii="Times New Roman" w:hAnsi="Times New Roman" w:cs="Times New Roman"/>
          <w:sz w:val="24"/>
          <w:szCs w:val="24"/>
          <w:lang w:val="en-GB"/>
        </w:rPr>
        <w:t xml:space="preserve"> reference sequence NM_000218.2.</w:t>
      </w:r>
    </w:p>
    <w:p w14:paraId="6EDDCFBE" w14:textId="77777777"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Genetic analysis</w:t>
      </w:r>
    </w:p>
    <w:p w14:paraId="4E77A3FC" w14:textId="3D8E4B64" w:rsidR="00544421" w:rsidRPr="00DF0DA9" w:rsidRDefault="00544421" w:rsidP="000740D2">
      <w:pPr>
        <w:spacing w:after="0" w:line="480" w:lineRule="auto"/>
        <w:jc w:val="both"/>
        <w:rPr>
          <w:rStyle w:val="apple-converted-space"/>
          <w:color w:val="000000"/>
          <w:shd w:val="clear" w:color="auto" w:fill="FFFFFF"/>
          <w:lang w:val="en-US"/>
        </w:rPr>
      </w:pPr>
      <w:r w:rsidRPr="00BD0C7A">
        <w:rPr>
          <w:rFonts w:ascii="Times New Roman" w:hAnsi="Times New Roman" w:cs="Times New Roman"/>
          <w:sz w:val="24"/>
          <w:szCs w:val="24"/>
          <w:lang w:val="en-GB"/>
        </w:rPr>
        <w:t xml:space="preserve">The 3`UTR SNPs (rs2519184, rs8234 and rs10798) of </w:t>
      </w:r>
      <w:r w:rsidRPr="00BD0C7A">
        <w:rPr>
          <w:rFonts w:ascii="Times New Roman" w:hAnsi="Times New Roman" w:cs="Times New Roman"/>
          <w:i/>
          <w:sz w:val="24"/>
          <w:szCs w:val="24"/>
          <w:lang w:val="en-GB"/>
        </w:rPr>
        <w:t>KCNQ1</w:t>
      </w:r>
      <w:r w:rsidRPr="00BD0C7A">
        <w:rPr>
          <w:rFonts w:ascii="Times New Roman" w:hAnsi="Times New Roman" w:cs="Times New Roman"/>
          <w:sz w:val="24"/>
          <w:szCs w:val="24"/>
          <w:lang w:val="en-GB"/>
        </w:rPr>
        <w:t xml:space="preserve"> were characterized through </w:t>
      </w:r>
      <w:r w:rsidR="001A54D5" w:rsidRPr="00BD0C7A">
        <w:rPr>
          <w:rFonts w:ascii="Times New Roman" w:hAnsi="Times New Roman" w:cs="Times New Roman"/>
          <w:sz w:val="24"/>
          <w:szCs w:val="24"/>
          <w:lang w:val="en-GB"/>
        </w:rPr>
        <w:t xml:space="preserve">PCR and </w:t>
      </w:r>
      <w:r w:rsidRPr="00BD0C7A">
        <w:rPr>
          <w:rFonts w:ascii="Times New Roman" w:hAnsi="Times New Roman" w:cs="Times New Roman"/>
          <w:sz w:val="24"/>
          <w:szCs w:val="24"/>
          <w:lang w:val="en-GB"/>
        </w:rPr>
        <w:t>direct sequencing using</w:t>
      </w:r>
      <w:r w:rsidR="001C120F">
        <w:rPr>
          <w:rFonts w:ascii="Times New Roman" w:hAnsi="Times New Roman" w:cs="Times New Roman"/>
          <w:sz w:val="24"/>
          <w:szCs w:val="24"/>
          <w:lang w:val="en-GB"/>
        </w:rPr>
        <w:t xml:space="preserve"> primers</w:t>
      </w:r>
      <w:r w:rsidRPr="00BD0C7A">
        <w:rPr>
          <w:rFonts w:ascii="Times New Roman" w:hAnsi="Times New Roman" w:cs="Times New Roman"/>
          <w:sz w:val="24"/>
          <w:szCs w:val="24"/>
          <w:lang w:val="en-GB"/>
        </w:rPr>
        <w:t xml:space="preserve"> </w:t>
      </w:r>
      <w:r w:rsidRPr="00BD0C7A">
        <w:rPr>
          <w:rFonts w:ascii="Times New Roman" w:hAnsi="Times New Roman" w:cs="Times New Roman"/>
          <w:color w:val="000000"/>
          <w:sz w:val="24"/>
          <w:szCs w:val="24"/>
          <w:shd w:val="clear" w:color="auto" w:fill="FFFFFF"/>
          <w:lang w:val="en-GB"/>
        </w:rPr>
        <w:t>5'-CTTCCTGAGGGGAGACAGAGC-3' and 5'-GGAACCAAGGTGAGAGCAGTG-3'</w:t>
      </w:r>
      <w:r w:rsidR="007B5A0E" w:rsidRPr="00BD0C7A">
        <w:rPr>
          <w:rStyle w:val="apple-converted-space"/>
          <w:rFonts w:ascii="Times New Roman" w:hAnsi="Times New Roman" w:cs="Times New Roman"/>
          <w:color w:val="000000"/>
          <w:sz w:val="24"/>
          <w:szCs w:val="24"/>
          <w:shd w:val="clear" w:color="auto" w:fill="FFFFFF"/>
          <w:lang w:val="en-GB"/>
        </w:rPr>
        <w:t xml:space="preserve"> for the Finnish population</w:t>
      </w:r>
      <w:r w:rsidR="001C120F">
        <w:rPr>
          <w:rStyle w:val="apple-converted-space"/>
          <w:rFonts w:ascii="Times New Roman" w:hAnsi="Times New Roman" w:cs="Times New Roman"/>
          <w:color w:val="000000"/>
          <w:sz w:val="24"/>
          <w:szCs w:val="24"/>
          <w:shd w:val="clear" w:color="auto" w:fill="FFFFFF"/>
          <w:lang w:val="en-GB"/>
        </w:rPr>
        <w:t xml:space="preserve"> to be able to genotype all three variants with a single primer pair</w:t>
      </w:r>
      <w:r w:rsidR="007B5A0E" w:rsidRPr="00BD0C7A">
        <w:rPr>
          <w:rStyle w:val="apple-converted-space"/>
          <w:rFonts w:ascii="Times New Roman" w:hAnsi="Times New Roman" w:cs="Times New Roman"/>
          <w:color w:val="000000"/>
          <w:sz w:val="24"/>
          <w:szCs w:val="24"/>
          <w:shd w:val="clear" w:color="auto" w:fill="FFFFFF"/>
          <w:lang w:val="en-GB"/>
        </w:rPr>
        <w:t>,</w:t>
      </w:r>
      <w:r w:rsidR="00BA77BE" w:rsidRPr="00BD0C7A">
        <w:rPr>
          <w:rStyle w:val="apple-converted-space"/>
          <w:rFonts w:ascii="Times New Roman" w:hAnsi="Times New Roman" w:cs="Times New Roman"/>
          <w:color w:val="000000"/>
          <w:sz w:val="24"/>
          <w:szCs w:val="24"/>
          <w:shd w:val="clear" w:color="auto" w:fill="FFFFFF"/>
          <w:lang w:val="en-GB"/>
        </w:rPr>
        <w:t xml:space="preserve"> while the South African population </w:t>
      </w:r>
      <w:r w:rsidR="00B94EFD">
        <w:rPr>
          <w:rStyle w:val="apple-converted-space"/>
          <w:rFonts w:ascii="Times New Roman" w:hAnsi="Times New Roman" w:cs="Times New Roman"/>
          <w:color w:val="000000"/>
          <w:sz w:val="24"/>
          <w:szCs w:val="24"/>
          <w:shd w:val="clear" w:color="auto" w:fill="FFFFFF"/>
          <w:lang w:val="en-GB"/>
        </w:rPr>
        <w:t>was genotyped using</w:t>
      </w:r>
      <w:r w:rsidR="00BA77BE" w:rsidRPr="00BD0C7A">
        <w:rPr>
          <w:rStyle w:val="apple-converted-space"/>
          <w:rFonts w:ascii="Times New Roman" w:hAnsi="Times New Roman" w:cs="Times New Roman"/>
          <w:color w:val="000000"/>
          <w:sz w:val="24"/>
          <w:szCs w:val="24"/>
          <w:shd w:val="clear" w:color="auto" w:fill="FFFFFF"/>
          <w:lang w:val="en-GB"/>
        </w:rPr>
        <w:t xml:space="preserve"> the same primers reported by Amin et al</w:t>
      </w:r>
      <w:r w:rsidR="00BA77BE" w:rsidRPr="00BD0C7A">
        <w:rPr>
          <w:rStyle w:val="apple-converted-space"/>
          <w:rFonts w:ascii="Times New Roman" w:hAnsi="Times New Roman" w:cs="Times New Roman"/>
          <w:color w:val="000000"/>
          <w:sz w:val="24"/>
          <w:szCs w:val="24"/>
          <w:shd w:val="clear" w:color="auto" w:fill="FFFFFF"/>
          <w:vertAlign w:val="superscript"/>
          <w:lang w:val="en-GB"/>
        </w:rPr>
        <w:t>13</w:t>
      </w:r>
      <w:r w:rsidRPr="00BD0C7A">
        <w:rPr>
          <w:rFonts w:ascii="Times New Roman" w:hAnsi="Times New Roman" w:cs="Times New Roman"/>
          <w:sz w:val="24"/>
          <w:szCs w:val="24"/>
          <w:lang w:val="en-GB"/>
        </w:rPr>
        <w:t xml:space="preserve">. Investigation of the family trees allowed the </w:t>
      </w:r>
      <w:r w:rsidRPr="00DF0DA9">
        <w:rPr>
          <w:rFonts w:ascii="Times New Roman" w:hAnsi="Times New Roman" w:cs="Times New Roman"/>
          <w:sz w:val="24"/>
          <w:szCs w:val="24"/>
          <w:lang w:val="en-GB"/>
        </w:rPr>
        <w:t xml:space="preserve">identification of the haplotype in </w:t>
      </w:r>
      <w:r w:rsidRPr="00DF0DA9">
        <w:rPr>
          <w:rFonts w:ascii="Times New Roman" w:hAnsi="Times New Roman" w:cs="Times New Roman"/>
          <w:i/>
          <w:iCs/>
          <w:sz w:val="24"/>
          <w:szCs w:val="24"/>
          <w:lang w:val="en-GB"/>
        </w:rPr>
        <w:t>cis</w:t>
      </w:r>
      <w:r w:rsidRPr="00DF0DA9">
        <w:rPr>
          <w:rFonts w:ascii="Times New Roman" w:hAnsi="Times New Roman" w:cs="Times New Roman"/>
          <w:sz w:val="24"/>
          <w:szCs w:val="24"/>
          <w:lang w:val="en-GB"/>
        </w:rPr>
        <w:t xml:space="preserve"> position with the disease-causing mutation for each </w:t>
      </w:r>
      <w:r w:rsidRPr="00DF0DA9">
        <w:rPr>
          <w:rStyle w:val="apple-converted-space"/>
          <w:rFonts w:ascii="Times New Roman" w:hAnsi="Times New Roman" w:cs="Times New Roman"/>
          <w:color w:val="000000"/>
          <w:shd w:val="clear" w:color="auto" w:fill="FFFFFF"/>
          <w:lang w:val="en-US"/>
        </w:rPr>
        <w:t>LQT1 mutation carrier.</w:t>
      </w:r>
      <w:r w:rsidR="000740D2" w:rsidRPr="00DF0DA9">
        <w:rPr>
          <w:rStyle w:val="apple-converted-space"/>
          <w:color w:val="000000"/>
          <w:shd w:val="clear" w:color="auto" w:fill="FFFFFF"/>
          <w:lang w:val="en-US"/>
        </w:rPr>
        <w:t xml:space="preserve"> </w:t>
      </w:r>
      <w:r w:rsidR="000740D2" w:rsidRPr="00DF0DA9">
        <w:rPr>
          <w:rStyle w:val="apple-converted-space"/>
          <w:rFonts w:ascii="Times New Roman" w:hAnsi="Times New Roman" w:cs="Times New Roman"/>
          <w:color w:val="000000"/>
          <w:sz w:val="24"/>
          <w:szCs w:val="24"/>
          <w:shd w:val="clear" w:color="auto" w:fill="FFFFFF"/>
          <w:lang w:val="en-GB"/>
        </w:rPr>
        <w:t>The complete structure and size of pedigrees and strong LD among SNPs permitted a precise haplotype determination without the need of computational methods of inference.</w:t>
      </w:r>
    </w:p>
    <w:p w14:paraId="5EDACD0B" w14:textId="77777777" w:rsidR="00544421" w:rsidRPr="00BD0C7A" w:rsidRDefault="005B4986" w:rsidP="00F34AE4">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Statistical methods</w:t>
      </w:r>
    </w:p>
    <w:p w14:paraId="438F6E66" w14:textId="769BD51A" w:rsidR="00F34AE4" w:rsidRPr="00DF0DA9" w:rsidRDefault="00643415" w:rsidP="00DF0DA9">
      <w:pPr>
        <w:spacing w:after="0" w:line="480" w:lineRule="auto"/>
        <w:jc w:val="both"/>
        <w:rPr>
          <w:rStyle w:val="apple-converted-space"/>
          <w:rFonts w:ascii="Times New Roman" w:hAnsi="Times New Roman" w:cs="Times New Roman"/>
          <w:color w:val="000000"/>
          <w:sz w:val="24"/>
          <w:szCs w:val="24"/>
          <w:shd w:val="clear" w:color="auto" w:fill="FFFFFF"/>
          <w:lang w:val="en-US"/>
        </w:rPr>
      </w:pPr>
      <w:r>
        <w:rPr>
          <w:rFonts w:ascii="Times New Roman" w:hAnsi="Times New Roman" w:cs="Times New Roman"/>
          <w:sz w:val="24"/>
          <w:szCs w:val="24"/>
          <w:lang w:val="en-GB"/>
        </w:rPr>
        <w:t xml:space="preserve"> Normal </w:t>
      </w:r>
      <w:r w:rsidR="004235A5">
        <w:rPr>
          <w:rFonts w:ascii="Times New Roman" w:hAnsi="Times New Roman" w:cs="Times New Roman"/>
          <w:sz w:val="24"/>
          <w:szCs w:val="24"/>
          <w:lang w:val="en-GB"/>
        </w:rPr>
        <w:t xml:space="preserve">distribution of continuous variables was assessed by one-sample Kolmogorov </w:t>
      </w:r>
      <w:proofErr w:type="spellStart"/>
      <w:r w:rsidR="004235A5">
        <w:rPr>
          <w:rFonts w:ascii="Times New Roman" w:hAnsi="Times New Roman" w:cs="Times New Roman"/>
          <w:sz w:val="24"/>
          <w:szCs w:val="24"/>
          <w:lang w:val="en-GB"/>
        </w:rPr>
        <w:t>Smitnov</w:t>
      </w:r>
      <w:proofErr w:type="spellEnd"/>
      <w:r w:rsidR="004235A5">
        <w:rPr>
          <w:rFonts w:ascii="Times New Roman" w:hAnsi="Times New Roman" w:cs="Times New Roman"/>
          <w:sz w:val="24"/>
          <w:szCs w:val="24"/>
          <w:lang w:val="en-GB"/>
        </w:rPr>
        <w:t xml:space="preserve"> test. Normal </w:t>
      </w:r>
      <w:r>
        <w:rPr>
          <w:rFonts w:ascii="Times New Roman" w:hAnsi="Times New Roman" w:cs="Times New Roman"/>
          <w:sz w:val="24"/>
          <w:szCs w:val="24"/>
          <w:lang w:val="en-GB"/>
        </w:rPr>
        <w:t>c</w:t>
      </w:r>
      <w:r w:rsidR="00544421" w:rsidRPr="00DF0DA9">
        <w:rPr>
          <w:rFonts w:ascii="Times New Roman" w:hAnsi="Times New Roman" w:cs="Times New Roman"/>
          <w:sz w:val="24"/>
          <w:szCs w:val="24"/>
          <w:lang w:val="en-GB"/>
        </w:rPr>
        <w:t>ontinuous variable</w:t>
      </w:r>
      <w:r w:rsidR="00D8067E" w:rsidRPr="00DF0DA9">
        <w:rPr>
          <w:rFonts w:ascii="Times New Roman" w:hAnsi="Times New Roman" w:cs="Times New Roman"/>
          <w:sz w:val="24"/>
          <w:szCs w:val="24"/>
          <w:lang w:val="en-GB"/>
        </w:rPr>
        <w:t>s</w:t>
      </w:r>
      <w:r w:rsidR="00544421" w:rsidRPr="00DF0DA9">
        <w:rPr>
          <w:rFonts w:ascii="Times New Roman" w:hAnsi="Times New Roman" w:cs="Times New Roman"/>
          <w:sz w:val="24"/>
          <w:szCs w:val="24"/>
          <w:lang w:val="en-GB"/>
        </w:rPr>
        <w:t xml:space="preserve"> are presented as mean</w:t>
      </w:r>
      <w:r w:rsidR="00D8067E" w:rsidRPr="00DF0DA9">
        <w:rPr>
          <w:rFonts w:ascii="Times New Roman" w:hAnsi="Times New Roman" w:cs="Times New Roman"/>
          <w:sz w:val="24"/>
          <w:szCs w:val="24"/>
          <w:lang w:val="en-GB"/>
        </w:rPr>
        <w:t xml:space="preserve"> </w:t>
      </w:r>
      <w:r w:rsidR="00544421" w:rsidRPr="00DF0DA9">
        <w:rPr>
          <w:rFonts w:ascii="Times New Roman" w:hAnsi="Times New Roman" w:cs="Times New Roman"/>
          <w:sz w:val="24"/>
          <w:szCs w:val="24"/>
          <w:lang w:val="en-GB"/>
        </w:rPr>
        <w:t>± standard error</w:t>
      </w:r>
      <w:r w:rsidR="0055462B" w:rsidRPr="00DF0DA9">
        <w:rPr>
          <w:rFonts w:ascii="Times New Roman" w:hAnsi="Times New Roman" w:cs="Times New Roman"/>
          <w:sz w:val="24"/>
          <w:szCs w:val="24"/>
          <w:lang w:val="en-GB"/>
        </w:rPr>
        <w:t xml:space="preserve"> (SE)</w:t>
      </w:r>
      <w:r w:rsidR="00544421" w:rsidRPr="00DF0DA9">
        <w:rPr>
          <w:rFonts w:ascii="Times New Roman" w:hAnsi="Times New Roman" w:cs="Times New Roman"/>
          <w:sz w:val="24"/>
          <w:szCs w:val="24"/>
          <w:lang w:val="en-GB"/>
        </w:rPr>
        <w:t xml:space="preserve"> and categorical variable</w:t>
      </w:r>
      <w:r w:rsidR="00D8067E" w:rsidRPr="00DF0DA9">
        <w:rPr>
          <w:rFonts w:ascii="Times New Roman" w:hAnsi="Times New Roman" w:cs="Times New Roman"/>
          <w:sz w:val="24"/>
          <w:szCs w:val="24"/>
          <w:lang w:val="en-GB"/>
        </w:rPr>
        <w:t>s</w:t>
      </w:r>
      <w:r w:rsidR="00544421" w:rsidRPr="00DF0DA9">
        <w:rPr>
          <w:rFonts w:ascii="Times New Roman" w:hAnsi="Times New Roman" w:cs="Times New Roman"/>
          <w:sz w:val="24"/>
          <w:szCs w:val="24"/>
          <w:lang w:val="en-GB"/>
        </w:rPr>
        <w:t xml:space="preserve"> as absolute and relative frequencies. Their comparison across groups defined by their KCNQ1 genotype and 3’UTR SNP haplotype arrangements was performed by univariate and multivariate analysis. For </w:t>
      </w:r>
      <w:proofErr w:type="spellStart"/>
      <w:r w:rsidR="00544421" w:rsidRPr="00DF0DA9">
        <w:rPr>
          <w:rFonts w:ascii="Times New Roman" w:hAnsi="Times New Roman" w:cs="Times New Roman"/>
          <w:sz w:val="24"/>
          <w:szCs w:val="24"/>
          <w:lang w:val="en-GB"/>
        </w:rPr>
        <w:t>QTc</w:t>
      </w:r>
      <w:proofErr w:type="spellEnd"/>
      <w:r w:rsidR="00544421" w:rsidRPr="00DF0DA9">
        <w:rPr>
          <w:rFonts w:ascii="Times New Roman" w:hAnsi="Times New Roman" w:cs="Times New Roman"/>
          <w:sz w:val="24"/>
          <w:szCs w:val="24"/>
          <w:lang w:val="en-GB"/>
        </w:rPr>
        <w:t>, linear mixed effect</w:t>
      </w:r>
      <w:r w:rsidR="001A54D5" w:rsidRPr="00DF0DA9">
        <w:rPr>
          <w:rFonts w:ascii="Times New Roman" w:hAnsi="Times New Roman" w:cs="Times New Roman"/>
          <w:sz w:val="24"/>
          <w:szCs w:val="24"/>
          <w:lang w:val="en-GB"/>
        </w:rPr>
        <w:t>s</w:t>
      </w:r>
      <w:r w:rsidR="00544421" w:rsidRPr="00DF0DA9">
        <w:rPr>
          <w:rFonts w:ascii="Times New Roman" w:hAnsi="Times New Roman" w:cs="Times New Roman"/>
          <w:sz w:val="24"/>
          <w:szCs w:val="24"/>
          <w:lang w:val="en-GB"/>
        </w:rPr>
        <w:t xml:space="preserve"> </w:t>
      </w:r>
      <w:r w:rsidR="00544421" w:rsidRPr="00DF0DA9">
        <w:rPr>
          <w:rFonts w:ascii="Times New Roman" w:hAnsi="Times New Roman" w:cs="Times New Roman"/>
          <w:sz w:val="24"/>
          <w:szCs w:val="24"/>
          <w:lang w:val="en-GB"/>
        </w:rPr>
        <w:lastRenderedPageBreak/>
        <w:t xml:space="preserve">regression models were used, whereas for comparing the clinical status – expressed as the </w:t>
      </w:r>
      <w:r w:rsidR="00D8067E" w:rsidRPr="00DF0DA9">
        <w:rPr>
          <w:rFonts w:ascii="Times New Roman" w:hAnsi="Times New Roman" w:cs="Times New Roman"/>
          <w:sz w:val="24"/>
          <w:szCs w:val="24"/>
          <w:lang w:val="en-GB"/>
        </w:rPr>
        <w:t>prevalence of symptomatic mutation carriers (MCs) -</w:t>
      </w:r>
      <w:r w:rsidR="00544421" w:rsidRPr="00DF0DA9">
        <w:rPr>
          <w:rFonts w:ascii="Times New Roman" w:hAnsi="Times New Roman" w:cs="Times New Roman"/>
          <w:sz w:val="24"/>
          <w:szCs w:val="24"/>
          <w:lang w:val="en-GB"/>
        </w:rPr>
        <w:t xml:space="preserve"> mixed effect</w:t>
      </w:r>
      <w:r w:rsidR="001A54D5" w:rsidRPr="00DF0DA9">
        <w:rPr>
          <w:rFonts w:ascii="Times New Roman" w:hAnsi="Times New Roman" w:cs="Times New Roman"/>
          <w:sz w:val="24"/>
          <w:szCs w:val="24"/>
          <w:lang w:val="en-GB"/>
        </w:rPr>
        <w:t>s</w:t>
      </w:r>
      <w:r w:rsidR="00544421" w:rsidRPr="00DF0DA9">
        <w:rPr>
          <w:rFonts w:ascii="Times New Roman" w:hAnsi="Times New Roman" w:cs="Times New Roman"/>
          <w:sz w:val="24"/>
          <w:szCs w:val="24"/>
          <w:lang w:val="en-GB"/>
        </w:rPr>
        <w:t xml:space="preserve"> logistic regression models were performed. In both models, we controlled for the family relatedness among individuals. </w:t>
      </w:r>
      <w:r w:rsidR="000740D2">
        <w:rPr>
          <w:rStyle w:val="apple-converted-space"/>
          <w:rFonts w:ascii="Times New Roman" w:hAnsi="Times New Roman" w:cs="Times New Roman"/>
          <w:color w:val="000000"/>
          <w:sz w:val="24"/>
          <w:szCs w:val="24"/>
          <w:shd w:val="clear" w:color="auto" w:fill="FFFFFF"/>
          <w:lang w:val="en-US"/>
        </w:rPr>
        <w:t>T</w:t>
      </w:r>
      <w:r w:rsidR="000740D2" w:rsidRPr="0027475A">
        <w:rPr>
          <w:rStyle w:val="apple-converted-space"/>
          <w:rFonts w:ascii="Times New Roman" w:hAnsi="Times New Roman" w:cs="Times New Roman"/>
          <w:color w:val="000000"/>
          <w:sz w:val="24"/>
          <w:szCs w:val="24"/>
          <w:shd w:val="clear" w:color="auto" w:fill="FFFFFF"/>
          <w:lang w:val="en-GB"/>
        </w:rPr>
        <w:t>he R/</w:t>
      </w:r>
      <w:proofErr w:type="spellStart"/>
      <w:r w:rsidR="000740D2" w:rsidRPr="0027475A">
        <w:rPr>
          <w:rStyle w:val="apple-converted-space"/>
          <w:rFonts w:ascii="Times New Roman" w:hAnsi="Times New Roman" w:cs="Times New Roman"/>
          <w:color w:val="000000"/>
          <w:sz w:val="24"/>
          <w:szCs w:val="24"/>
          <w:shd w:val="clear" w:color="auto" w:fill="FFFFFF"/>
          <w:lang w:val="en-GB"/>
        </w:rPr>
        <w:t>lmekin</w:t>
      </w:r>
      <w:proofErr w:type="spellEnd"/>
      <w:r w:rsidR="000740D2" w:rsidRPr="0027475A">
        <w:rPr>
          <w:rStyle w:val="apple-converted-space"/>
          <w:rFonts w:ascii="Times New Roman" w:hAnsi="Times New Roman" w:cs="Times New Roman"/>
          <w:color w:val="000000"/>
          <w:sz w:val="24"/>
          <w:szCs w:val="24"/>
          <w:shd w:val="clear" w:color="auto" w:fill="FFFFFF"/>
          <w:lang w:val="en-GB"/>
        </w:rPr>
        <w:t xml:space="preserve"> </w:t>
      </w:r>
      <w:r w:rsidR="00B765AE">
        <w:rPr>
          <w:rStyle w:val="apple-converted-space"/>
          <w:rFonts w:ascii="Times New Roman" w:hAnsi="Times New Roman" w:cs="Times New Roman"/>
          <w:color w:val="000000"/>
          <w:sz w:val="24"/>
          <w:szCs w:val="24"/>
          <w:shd w:val="clear" w:color="auto" w:fill="FFFFFF"/>
          <w:lang w:val="en-GB"/>
        </w:rPr>
        <w:t>function</w:t>
      </w:r>
      <w:r w:rsidR="000740D2" w:rsidRPr="0027475A">
        <w:rPr>
          <w:rStyle w:val="apple-converted-space"/>
          <w:rFonts w:ascii="Times New Roman" w:hAnsi="Times New Roman" w:cs="Times New Roman"/>
          <w:color w:val="000000"/>
          <w:sz w:val="24"/>
          <w:szCs w:val="24"/>
          <w:shd w:val="clear" w:color="auto" w:fill="FFFFFF"/>
          <w:lang w:val="en-GB"/>
        </w:rPr>
        <w:t xml:space="preserve"> used for the linear mixed effects models was able to fit models with random family effects through a specific kinship matrix created </w:t>
      </w:r>
      <w:r w:rsidR="000740D2" w:rsidRPr="00DF0DA9">
        <w:rPr>
          <w:rStyle w:val="apple-converted-space"/>
          <w:rFonts w:ascii="Times New Roman" w:hAnsi="Times New Roman" w:cs="Times New Roman"/>
          <w:i/>
          <w:color w:val="000000"/>
          <w:sz w:val="24"/>
          <w:szCs w:val="24"/>
          <w:shd w:val="clear" w:color="auto" w:fill="FFFFFF"/>
          <w:lang w:val="en-GB"/>
        </w:rPr>
        <w:t>ad hoc</w:t>
      </w:r>
      <w:r w:rsidR="000740D2" w:rsidRPr="0027475A">
        <w:rPr>
          <w:rStyle w:val="apple-converted-space"/>
          <w:rFonts w:ascii="Times New Roman" w:hAnsi="Times New Roman" w:cs="Times New Roman"/>
          <w:color w:val="000000"/>
          <w:sz w:val="24"/>
          <w:szCs w:val="24"/>
          <w:shd w:val="clear" w:color="auto" w:fill="FFFFFF"/>
          <w:lang w:val="en-GB"/>
        </w:rPr>
        <w:t xml:space="preserve"> for the correlation among family members.</w:t>
      </w:r>
      <w:r w:rsidR="000740D2">
        <w:rPr>
          <w:rStyle w:val="apple-converted-space"/>
          <w:rFonts w:ascii="Times New Roman" w:hAnsi="Times New Roman" w:cs="Times New Roman"/>
          <w:color w:val="000000"/>
          <w:sz w:val="24"/>
          <w:szCs w:val="24"/>
          <w:shd w:val="clear" w:color="auto" w:fill="FFFFFF"/>
          <w:lang w:val="en-GB"/>
        </w:rPr>
        <w:t xml:space="preserve"> </w:t>
      </w:r>
      <w:r w:rsidR="000740D2" w:rsidRPr="00DF0DA9">
        <w:rPr>
          <w:rStyle w:val="apple-converted-space"/>
          <w:rFonts w:ascii="Times New Roman" w:hAnsi="Times New Roman" w:cs="Times New Roman"/>
          <w:color w:val="000000"/>
          <w:sz w:val="24"/>
          <w:szCs w:val="24"/>
          <w:shd w:val="clear" w:color="auto" w:fill="FFFFFF"/>
          <w:lang w:val="en-GB"/>
        </w:rPr>
        <w:t xml:space="preserve">The </w:t>
      </w:r>
      <w:r w:rsidR="00F34AE4">
        <w:rPr>
          <w:rStyle w:val="apple-converted-space"/>
          <w:rFonts w:ascii="Times New Roman" w:hAnsi="Times New Roman" w:cs="Times New Roman"/>
          <w:color w:val="000000"/>
          <w:sz w:val="24"/>
          <w:szCs w:val="24"/>
          <w:shd w:val="clear" w:color="auto" w:fill="FFFFFF"/>
          <w:lang w:val="en-GB"/>
        </w:rPr>
        <w:t>R/</w:t>
      </w:r>
      <w:r w:rsidR="000740D2" w:rsidRPr="00DF0DA9">
        <w:rPr>
          <w:rStyle w:val="apple-converted-space"/>
          <w:rFonts w:ascii="Times New Roman" w:hAnsi="Times New Roman" w:cs="Times New Roman"/>
          <w:color w:val="000000"/>
          <w:sz w:val="24"/>
          <w:szCs w:val="24"/>
          <w:shd w:val="clear" w:color="auto" w:fill="FFFFFF"/>
          <w:lang w:val="en-GB"/>
        </w:rPr>
        <w:t xml:space="preserve">lme4 </w:t>
      </w:r>
      <w:r w:rsidR="000740D2" w:rsidRPr="00DF0DA9">
        <w:rPr>
          <w:rStyle w:val="apple-converted-space"/>
          <w:rFonts w:ascii="Times New Roman" w:hAnsi="Times New Roman" w:cs="Times New Roman"/>
          <w:color w:val="000000"/>
          <w:sz w:val="24"/>
          <w:szCs w:val="24"/>
          <w:shd w:val="clear" w:color="auto" w:fill="FFFFFF"/>
          <w:lang w:val="en-US"/>
        </w:rPr>
        <w:t xml:space="preserve">package managed the variance-covariance matrices of the random family effects via Maximum likelihood estimation. </w:t>
      </w:r>
      <w:r w:rsidR="00F34AE4" w:rsidRPr="00DF0DA9">
        <w:rPr>
          <w:rStyle w:val="apple-converted-space"/>
          <w:rFonts w:ascii="Times New Roman" w:hAnsi="Times New Roman" w:cs="Times New Roman"/>
          <w:color w:val="000000"/>
          <w:sz w:val="24"/>
          <w:szCs w:val="24"/>
          <w:shd w:val="clear" w:color="auto" w:fill="FFFFFF"/>
          <w:lang w:val="en-US"/>
        </w:rPr>
        <w:t xml:space="preserve">We have considered the observed haplotype configuration of the subjects as a categorical variable.  Beta coefficients (and derived ORs in the logistic model), precision and statistical significance were estimated comparing presence of each alternative haplotype configuration with respect to the presence of the haplotype configuration GAA/GAA (reference category). </w:t>
      </w:r>
    </w:p>
    <w:p w14:paraId="5B813C1F" w14:textId="0BCA483D" w:rsidR="007410A7" w:rsidRPr="00BD0C7A" w:rsidRDefault="00544421" w:rsidP="000740D2">
      <w:pPr>
        <w:spacing w:after="0" w:line="480" w:lineRule="auto"/>
        <w:jc w:val="both"/>
        <w:rPr>
          <w:rFonts w:ascii="Times New Roman" w:hAnsi="Times New Roman" w:cs="Times New Roman"/>
          <w:sz w:val="24"/>
          <w:szCs w:val="24"/>
          <w:lang w:val="en-GB"/>
        </w:rPr>
      </w:pPr>
      <w:r w:rsidRPr="000740D2">
        <w:rPr>
          <w:rFonts w:ascii="Times New Roman" w:hAnsi="Times New Roman" w:cs="Times New Roman"/>
          <w:sz w:val="24"/>
          <w:szCs w:val="24"/>
          <w:lang w:val="en-GB"/>
        </w:rPr>
        <w:t>Furthermore, regression models were also adjusted for gender and population-specific</w:t>
      </w:r>
      <w:r w:rsidRPr="00BD0C7A">
        <w:rPr>
          <w:rFonts w:ascii="Times New Roman" w:hAnsi="Times New Roman" w:cs="Times New Roman"/>
          <w:sz w:val="24"/>
          <w:szCs w:val="24"/>
          <w:lang w:val="en-GB"/>
        </w:rPr>
        <w:t xml:space="preserve"> mutations</w:t>
      </w:r>
      <w:r w:rsidR="00F34AE4">
        <w:rPr>
          <w:rFonts w:ascii="Times New Roman" w:hAnsi="Times New Roman" w:cs="Times New Roman"/>
          <w:sz w:val="24"/>
          <w:szCs w:val="24"/>
          <w:lang w:val="en-GB"/>
        </w:rPr>
        <w:t xml:space="preserve"> (</w:t>
      </w:r>
      <w:r w:rsidR="000B3F82">
        <w:rPr>
          <w:rFonts w:ascii="Times New Roman" w:hAnsi="Times New Roman" w:cs="Times New Roman"/>
          <w:sz w:val="24"/>
          <w:szCs w:val="24"/>
          <w:lang w:val="en-GB"/>
        </w:rPr>
        <w:t xml:space="preserve">included as a </w:t>
      </w:r>
      <w:r w:rsidR="00F34AE4" w:rsidRPr="00DF0DA9">
        <w:rPr>
          <w:rFonts w:ascii="Times New Roman" w:hAnsi="Times New Roman" w:cs="Times New Roman"/>
          <w:sz w:val="24"/>
          <w:szCs w:val="24"/>
          <w:lang w:val="en-GB"/>
        </w:rPr>
        <w:t>categorical variable, reference category “SA-A341V” mutation</w:t>
      </w:r>
      <w:r w:rsidR="00F34AE4">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Two-sided p-values &lt; 0.05 were considered statistically significant. Calculations were carried out using the statistical </w:t>
      </w:r>
      <w:r w:rsidR="00C4594D" w:rsidRPr="00BD0C7A">
        <w:rPr>
          <w:rFonts w:ascii="Times New Roman" w:hAnsi="Times New Roman" w:cs="Times New Roman"/>
          <w:sz w:val="24"/>
          <w:szCs w:val="24"/>
          <w:lang w:val="en-GB"/>
        </w:rPr>
        <w:t>software</w:t>
      </w:r>
      <w:r w:rsidRPr="00BD0C7A">
        <w:rPr>
          <w:rFonts w:ascii="Times New Roman" w:hAnsi="Times New Roman" w:cs="Times New Roman"/>
          <w:sz w:val="24"/>
          <w:szCs w:val="24"/>
          <w:lang w:val="en-GB"/>
        </w:rPr>
        <w:t xml:space="preserve"> SPSS Statistics, version 21 (IBM Co, Armonk, NY) and R, </w:t>
      </w:r>
      <w:r w:rsidRPr="00BD0C7A">
        <w:rPr>
          <w:rFonts w:ascii="Times New Roman" w:eastAsia="TimesNewRoman" w:hAnsi="Times New Roman" w:cs="Times New Roman"/>
          <w:sz w:val="24"/>
          <w:szCs w:val="24"/>
          <w:lang w:val="en-GB"/>
        </w:rPr>
        <w:t>version 3.2.1</w:t>
      </w:r>
      <w:r w:rsidR="00FD0B3D" w:rsidRPr="00BD0C7A">
        <w:rPr>
          <w:rFonts w:ascii="Times New Roman" w:hAnsi="Times New Roman" w:cs="Times New Roman"/>
          <w:sz w:val="24"/>
          <w:szCs w:val="24"/>
          <w:vertAlign w:val="superscript"/>
          <w:lang w:val="en-GB"/>
        </w:rPr>
        <w:t>19</w:t>
      </w:r>
      <w:r w:rsidRPr="00BD0C7A">
        <w:rPr>
          <w:rFonts w:ascii="Times New Roman" w:eastAsia="TimesNewRoman" w:hAnsi="Times New Roman" w:cs="Times New Roman"/>
          <w:sz w:val="24"/>
          <w:szCs w:val="24"/>
          <w:lang w:val="en-GB"/>
        </w:rPr>
        <w:t xml:space="preserve"> and its packages </w:t>
      </w:r>
      <w:r w:rsidR="000B3F82" w:rsidRPr="00BD0C7A">
        <w:rPr>
          <w:rFonts w:ascii="Times New Roman" w:hAnsi="Times New Roman" w:cs="Times New Roman"/>
          <w:i/>
          <w:iCs/>
          <w:sz w:val="24"/>
          <w:szCs w:val="24"/>
          <w:lang w:val="en-GB"/>
        </w:rPr>
        <w:t>kinship2</w:t>
      </w:r>
      <w:proofErr w:type="gramStart"/>
      <w:r w:rsidR="000B3F82">
        <w:rPr>
          <w:rFonts w:ascii="Times New Roman" w:hAnsi="Times New Roman" w:cs="Times New Roman"/>
          <w:i/>
          <w:iCs/>
          <w:sz w:val="24"/>
          <w:szCs w:val="24"/>
          <w:lang w:val="en-GB"/>
        </w:rPr>
        <w:t>,</w:t>
      </w:r>
      <w:r w:rsidR="000B3F82" w:rsidRPr="00BD0C7A">
        <w:rPr>
          <w:rFonts w:ascii="Times New Roman" w:hAnsi="Times New Roman" w:cs="Times New Roman"/>
          <w:sz w:val="24"/>
          <w:szCs w:val="24"/>
          <w:vertAlign w:val="superscript"/>
          <w:lang w:val="en-GB"/>
        </w:rPr>
        <w:t>20</w:t>
      </w:r>
      <w:proofErr w:type="gramEnd"/>
      <w:r w:rsidR="000B3F82">
        <w:rPr>
          <w:rFonts w:ascii="Times New Roman" w:eastAsia="TimesNewRoman" w:hAnsi="Times New Roman" w:cs="Times New Roman"/>
          <w:sz w:val="24"/>
          <w:szCs w:val="24"/>
          <w:lang w:val="en-GB"/>
        </w:rPr>
        <w:t xml:space="preserve"> </w:t>
      </w:r>
      <w:r w:rsidR="00B765AE" w:rsidRPr="00DF0DA9">
        <w:rPr>
          <w:rFonts w:ascii="Times New Roman" w:hAnsi="Times New Roman" w:cs="Times New Roman"/>
          <w:i/>
          <w:sz w:val="24"/>
          <w:szCs w:val="24"/>
          <w:lang w:val="en-GB"/>
        </w:rPr>
        <w:t>coxme</w:t>
      </w:r>
      <w:r w:rsidR="00B765AE" w:rsidRPr="00BD0C7A">
        <w:rPr>
          <w:rFonts w:ascii="Times New Roman" w:hAnsi="Times New Roman" w:cs="Times New Roman"/>
          <w:sz w:val="24"/>
          <w:szCs w:val="24"/>
          <w:vertAlign w:val="superscript"/>
          <w:lang w:val="en-GB"/>
        </w:rPr>
        <w:t>21</w:t>
      </w:r>
      <w:r w:rsidR="00B765AE">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and </w:t>
      </w:r>
      <w:r w:rsidRPr="00BD0C7A">
        <w:rPr>
          <w:rFonts w:ascii="Times New Roman" w:eastAsia="TimesNewRoman" w:hAnsi="Times New Roman" w:cs="Times New Roman"/>
          <w:i/>
          <w:iCs/>
          <w:sz w:val="24"/>
          <w:szCs w:val="24"/>
          <w:lang w:val="en-GB"/>
        </w:rPr>
        <w:t>lme4</w:t>
      </w:r>
      <w:r w:rsidR="00B765AE">
        <w:rPr>
          <w:rFonts w:ascii="Times New Roman" w:hAnsi="Times New Roman" w:cs="Times New Roman"/>
          <w:sz w:val="24"/>
          <w:szCs w:val="24"/>
          <w:vertAlign w:val="superscript"/>
          <w:lang w:val="en-GB"/>
        </w:rPr>
        <w:t>22</w:t>
      </w:r>
      <w:r w:rsidR="00FD0B3D" w:rsidRPr="00BD0C7A">
        <w:rPr>
          <w:rFonts w:ascii="Times New Roman" w:eastAsia="TimesNewRoman" w:hAnsi="Times New Roman" w:cs="Times New Roman"/>
          <w:sz w:val="24"/>
          <w:szCs w:val="24"/>
          <w:lang w:val="en-GB"/>
        </w:rPr>
        <w:t>.</w:t>
      </w:r>
    </w:p>
    <w:p w14:paraId="548FAEB2" w14:textId="77777777" w:rsidR="00E75FB6" w:rsidRPr="00BD0C7A" w:rsidRDefault="00E75FB6">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br w:type="page"/>
      </w:r>
    </w:p>
    <w:p w14:paraId="14C305AA" w14:textId="2AA9F102" w:rsidR="00C72608"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lastRenderedPageBreak/>
        <w:t>RESULTS</w:t>
      </w:r>
    </w:p>
    <w:p w14:paraId="18BD165D" w14:textId="64407D1C" w:rsidR="00544421" w:rsidRPr="00BD0C7A" w:rsidRDefault="00544421"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The clinical and demographic features of the entire study population, </w:t>
      </w:r>
      <w:r w:rsidR="000A732A" w:rsidRPr="00BD0C7A">
        <w:rPr>
          <w:rFonts w:ascii="Times New Roman" w:hAnsi="Times New Roman" w:cs="Times New Roman"/>
          <w:sz w:val="24"/>
          <w:szCs w:val="24"/>
          <w:lang w:val="en-GB"/>
        </w:rPr>
        <w:t xml:space="preserve">grouped according to the type of the </w:t>
      </w:r>
      <w:r w:rsidRPr="00BD0C7A">
        <w:rPr>
          <w:rFonts w:ascii="Times New Roman" w:hAnsi="Times New Roman" w:cs="Times New Roman"/>
          <w:sz w:val="24"/>
          <w:szCs w:val="24"/>
          <w:lang w:val="en-GB"/>
        </w:rPr>
        <w:t>founder mutation, are shown in Table 1.</w:t>
      </w:r>
    </w:p>
    <w:p w14:paraId="290FABD4" w14:textId="4EF4C705" w:rsidR="00544421" w:rsidRPr="00BD0C7A" w:rsidRDefault="00544421"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The two Finnish LQT1 founder populations, carrying the G589D and IVS7-2A&gt;G mutation on </w:t>
      </w:r>
      <w:r w:rsidRPr="00BD0C7A">
        <w:rPr>
          <w:rFonts w:ascii="Times New Roman" w:hAnsi="Times New Roman" w:cs="Times New Roman"/>
          <w:i/>
          <w:iCs/>
          <w:sz w:val="24"/>
          <w:szCs w:val="24"/>
          <w:lang w:val="en-GB"/>
        </w:rPr>
        <w:t>KCNQ1</w:t>
      </w:r>
      <w:r w:rsidRPr="00BD0C7A">
        <w:rPr>
          <w:rFonts w:ascii="Times New Roman" w:hAnsi="Times New Roman" w:cs="Times New Roman"/>
          <w:sz w:val="24"/>
          <w:szCs w:val="24"/>
          <w:lang w:val="en-GB"/>
        </w:rPr>
        <w:t>, cont</w:t>
      </w:r>
      <w:r w:rsidR="00C72608" w:rsidRPr="00BD0C7A">
        <w:rPr>
          <w:rFonts w:ascii="Times New Roman" w:hAnsi="Times New Roman" w:cs="Times New Roman"/>
          <w:sz w:val="24"/>
          <w:szCs w:val="24"/>
          <w:lang w:val="en-GB"/>
        </w:rPr>
        <w:t>ributed the majority of MCs (n=</w:t>
      </w:r>
      <w:r w:rsidRPr="00BD0C7A">
        <w:rPr>
          <w:rFonts w:ascii="Times New Roman" w:hAnsi="Times New Roman" w:cs="Times New Roman"/>
          <w:sz w:val="24"/>
          <w:szCs w:val="24"/>
          <w:lang w:val="en-GB"/>
        </w:rPr>
        <w:t xml:space="preserve">535 and </w:t>
      </w:r>
      <w:r w:rsidR="00D8067E" w:rsidRPr="00BD0C7A">
        <w:rPr>
          <w:rFonts w:ascii="Times New Roman" w:hAnsi="Times New Roman" w:cs="Times New Roman"/>
          <w:sz w:val="24"/>
          <w:szCs w:val="24"/>
          <w:lang w:val="en-GB"/>
        </w:rPr>
        <w:t>n</w:t>
      </w:r>
      <w:r w:rsidRPr="00BD0C7A">
        <w:rPr>
          <w:rFonts w:ascii="Times New Roman" w:hAnsi="Times New Roman" w:cs="Times New Roman"/>
          <w:sz w:val="24"/>
          <w:szCs w:val="24"/>
          <w:lang w:val="en-GB"/>
        </w:rPr>
        <w:t>=70, from 77 and 16 families, respectively).</w:t>
      </w:r>
      <w:r w:rsidR="00C72608" w:rsidRPr="00BD0C7A">
        <w:rPr>
          <w:rFonts w:ascii="Times New Roman" w:hAnsi="Times New Roman" w:cs="Times New Roman"/>
          <w:sz w:val="24"/>
          <w:szCs w:val="24"/>
          <w:lang w:val="en-GB"/>
        </w:rPr>
        <w:t xml:space="preserve"> </w:t>
      </w:r>
      <w:r w:rsidR="00D8067E" w:rsidRPr="00BD0C7A">
        <w:rPr>
          <w:rFonts w:ascii="Times New Roman" w:hAnsi="Times New Roman" w:cs="Times New Roman"/>
          <w:sz w:val="24"/>
          <w:szCs w:val="24"/>
          <w:lang w:val="en-GB"/>
        </w:rPr>
        <w:t xml:space="preserve">They were both </w:t>
      </w:r>
      <w:r w:rsidRPr="00BD0C7A">
        <w:rPr>
          <w:rFonts w:ascii="Times New Roman" w:hAnsi="Times New Roman" w:cs="Times New Roman"/>
          <w:sz w:val="24"/>
          <w:szCs w:val="24"/>
          <w:lang w:val="en-GB"/>
        </w:rPr>
        <w:t>characterized by a</w:t>
      </w:r>
      <w:r w:rsidR="00C72608" w:rsidRPr="00BD0C7A">
        <w:rPr>
          <w:rFonts w:ascii="Times New Roman" w:hAnsi="Times New Roman" w:cs="Times New Roman"/>
          <w:sz w:val="24"/>
          <w:szCs w:val="24"/>
          <w:lang w:val="en-GB"/>
        </w:rPr>
        <w:t xml:space="preserve"> </w:t>
      </w:r>
      <w:r w:rsidR="00A71BA3" w:rsidRPr="00BD0C7A">
        <w:rPr>
          <w:rFonts w:ascii="Times New Roman" w:hAnsi="Times New Roman" w:cs="Times New Roman"/>
          <w:sz w:val="24"/>
          <w:szCs w:val="24"/>
          <w:lang w:val="en-GB"/>
        </w:rPr>
        <w:t xml:space="preserve">reasonably </w:t>
      </w:r>
      <w:r w:rsidRPr="00BD0C7A">
        <w:rPr>
          <w:rFonts w:ascii="Times New Roman" w:hAnsi="Times New Roman" w:cs="Times New Roman"/>
          <w:sz w:val="24"/>
          <w:szCs w:val="24"/>
          <w:lang w:val="en-GB"/>
        </w:rPr>
        <w:t xml:space="preserve">benign clinical course, as only 10% of </w:t>
      </w:r>
      <w:r w:rsidR="00D8067E"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affected individuals experienced cardiac symptoms</w:t>
      </w:r>
      <w:r w:rsidR="000A732A" w:rsidRPr="00BD0C7A">
        <w:rPr>
          <w:rFonts w:ascii="Times New Roman" w:hAnsi="Times New Roman" w:cs="Times New Roman"/>
          <w:sz w:val="24"/>
          <w:szCs w:val="24"/>
          <w:lang w:val="en-GB"/>
        </w:rPr>
        <w:t xml:space="preserve">, and their mean </w:t>
      </w:r>
      <w:proofErr w:type="spellStart"/>
      <w:r w:rsidR="00D8067E" w:rsidRPr="00BD0C7A">
        <w:rPr>
          <w:rFonts w:ascii="Times New Roman" w:hAnsi="Times New Roman" w:cs="Times New Roman"/>
          <w:sz w:val="24"/>
          <w:szCs w:val="24"/>
          <w:lang w:val="en-GB"/>
        </w:rPr>
        <w:t>QTc</w:t>
      </w:r>
      <w:proofErr w:type="spellEnd"/>
      <w:r w:rsidR="00D8067E"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was </w:t>
      </w:r>
      <w:r w:rsidR="00D8067E" w:rsidRPr="00BD0C7A">
        <w:rPr>
          <w:rFonts w:ascii="Times New Roman" w:hAnsi="Times New Roman" w:cs="Times New Roman"/>
          <w:sz w:val="24"/>
          <w:szCs w:val="24"/>
          <w:lang w:val="en-GB"/>
        </w:rPr>
        <w:t xml:space="preserve">only </w:t>
      </w:r>
      <w:r w:rsidRPr="00BD0C7A">
        <w:rPr>
          <w:rFonts w:ascii="Times New Roman" w:hAnsi="Times New Roman" w:cs="Times New Roman"/>
          <w:sz w:val="24"/>
          <w:szCs w:val="24"/>
          <w:lang w:val="en-GB"/>
        </w:rPr>
        <w:t>moderately prolonged (459±</w:t>
      </w:r>
      <w:r w:rsidR="009A6DA0" w:rsidRPr="00BD0C7A">
        <w:rPr>
          <w:rFonts w:ascii="Times New Roman" w:hAnsi="Times New Roman" w:cs="Times New Roman"/>
          <w:sz w:val="24"/>
          <w:szCs w:val="24"/>
          <w:lang w:val="en-GB"/>
        </w:rPr>
        <w:t>1.5</w:t>
      </w:r>
      <w:r w:rsidRPr="00BD0C7A">
        <w:rPr>
          <w:rFonts w:ascii="Times New Roman" w:hAnsi="Times New Roman" w:cs="Times New Roman"/>
          <w:sz w:val="24"/>
          <w:szCs w:val="24"/>
          <w:lang w:val="en-GB"/>
        </w:rPr>
        <w:t xml:space="preserve"> and 466±</w:t>
      </w:r>
      <w:r w:rsidR="009A6DA0" w:rsidRPr="00BD0C7A">
        <w:rPr>
          <w:rFonts w:ascii="Times New Roman" w:hAnsi="Times New Roman" w:cs="Times New Roman"/>
          <w:sz w:val="24"/>
          <w:szCs w:val="24"/>
          <w:lang w:val="en-GB"/>
        </w:rPr>
        <w:t>3.5</w:t>
      </w:r>
      <w:r w:rsidR="00D8067E" w:rsidRPr="00BD0C7A">
        <w:rPr>
          <w:rFonts w:ascii="Times New Roman" w:hAnsi="Times New Roman" w:cs="Times New Roman"/>
          <w:sz w:val="24"/>
          <w:szCs w:val="24"/>
          <w:lang w:val="en-GB"/>
        </w:rPr>
        <w:t xml:space="preserve"> </w:t>
      </w:r>
      <w:proofErr w:type="spellStart"/>
      <w:r w:rsidR="00D8067E" w:rsidRPr="00BD0C7A">
        <w:rPr>
          <w:rFonts w:ascii="Times New Roman" w:hAnsi="Times New Roman" w:cs="Times New Roman"/>
          <w:sz w:val="24"/>
          <w:szCs w:val="24"/>
          <w:lang w:val="en-GB"/>
        </w:rPr>
        <w:t>ms</w:t>
      </w:r>
      <w:proofErr w:type="spellEnd"/>
      <w:r w:rsidRPr="00BD0C7A">
        <w:rPr>
          <w:rFonts w:ascii="Times New Roman" w:hAnsi="Times New Roman" w:cs="Times New Roman"/>
          <w:sz w:val="24"/>
          <w:szCs w:val="24"/>
          <w:lang w:val="en-GB"/>
        </w:rPr>
        <w:t>, respectively). Conversely, the South Africa</w:t>
      </w:r>
      <w:r w:rsidR="00380F8A" w:rsidRPr="00BD0C7A">
        <w:rPr>
          <w:rFonts w:ascii="Times New Roman" w:hAnsi="Times New Roman" w:cs="Times New Roman"/>
          <w:sz w:val="24"/>
          <w:szCs w:val="24"/>
          <w:lang w:val="en-GB"/>
        </w:rPr>
        <w:t>n</w:t>
      </w:r>
      <w:r w:rsidRPr="00BD0C7A">
        <w:rPr>
          <w:rFonts w:ascii="Times New Roman" w:hAnsi="Times New Roman" w:cs="Times New Roman"/>
          <w:sz w:val="24"/>
          <w:szCs w:val="24"/>
          <w:lang w:val="en-GB"/>
        </w:rPr>
        <w:t xml:space="preserve"> LQT1-A341V population </w:t>
      </w:r>
      <w:r w:rsidR="00380F8A" w:rsidRPr="00BD0C7A">
        <w:rPr>
          <w:rFonts w:ascii="Times New Roman" w:hAnsi="Times New Roman" w:cs="Times New Roman"/>
          <w:sz w:val="24"/>
          <w:szCs w:val="24"/>
          <w:lang w:val="en-GB"/>
        </w:rPr>
        <w:t>(</w:t>
      </w:r>
      <w:r w:rsidR="002D4798" w:rsidRPr="00BD0C7A">
        <w:rPr>
          <w:rFonts w:ascii="Times New Roman" w:hAnsi="Times New Roman" w:cs="Times New Roman"/>
          <w:sz w:val="24"/>
          <w:szCs w:val="24"/>
          <w:lang w:val="en-GB"/>
        </w:rPr>
        <w:t>n=142 MCs</w:t>
      </w:r>
      <w:r w:rsidR="00380F8A"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was characterized by markedly prolonged </w:t>
      </w:r>
      <w:r w:rsidR="000A732A" w:rsidRPr="00BD0C7A">
        <w:rPr>
          <w:rFonts w:ascii="Times New Roman" w:hAnsi="Times New Roman" w:cs="Times New Roman"/>
          <w:sz w:val="24"/>
          <w:szCs w:val="24"/>
          <w:lang w:val="en-GB"/>
        </w:rPr>
        <w:t xml:space="preserve">mean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(485±</w:t>
      </w:r>
      <w:r w:rsidR="009A6DA0" w:rsidRPr="00BD0C7A">
        <w:rPr>
          <w:rFonts w:ascii="Times New Roman" w:hAnsi="Times New Roman" w:cs="Times New Roman"/>
          <w:sz w:val="24"/>
          <w:szCs w:val="24"/>
          <w:lang w:val="en-GB"/>
        </w:rPr>
        <w:t>3.6</w:t>
      </w:r>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ms</w:t>
      </w:r>
      <w:proofErr w:type="spellEnd"/>
      <w:r w:rsidRPr="00BD0C7A">
        <w:rPr>
          <w:rFonts w:ascii="Times New Roman" w:hAnsi="Times New Roman" w:cs="Times New Roman"/>
          <w:sz w:val="24"/>
          <w:szCs w:val="24"/>
          <w:lang w:val="en-GB"/>
        </w:rPr>
        <w:t>) and by</w:t>
      </w:r>
      <w:r w:rsidR="00C72608" w:rsidRPr="00BD0C7A">
        <w:rPr>
          <w:rFonts w:ascii="Times New Roman" w:hAnsi="Times New Roman" w:cs="Times New Roman"/>
          <w:sz w:val="24"/>
          <w:szCs w:val="24"/>
          <w:lang w:val="en-GB"/>
        </w:rPr>
        <w:t xml:space="preserve"> </w:t>
      </w:r>
      <w:r w:rsidR="00380F8A" w:rsidRPr="00BD0C7A">
        <w:rPr>
          <w:rFonts w:ascii="Times New Roman" w:hAnsi="Times New Roman" w:cs="Times New Roman"/>
          <w:sz w:val="24"/>
          <w:szCs w:val="24"/>
          <w:lang w:val="en-GB"/>
        </w:rPr>
        <w:t>striking</w:t>
      </w:r>
      <w:r w:rsidRPr="00BD0C7A">
        <w:rPr>
          <w:rFonts w:ascii="Times New Roman" w:hAnsi="Times New Roman" w:cs="Times New Roman"/>
          <w:sz w:val="24"/>
          <w:szCs w:val="24"/>
          <w:lang w:val="en-GB"/>
        </w:rPr>
        <w:t xml:space="preserve"> clinical severity</w:t>
      </w:r>
      <w:r w:rsidR="00D8067E" w:rsidRPr="00BD0C7A">
        <w:rPr>
          <w:rFonts w:ascii="Times New Roman" w:hAnsi="Times New Roman" w:cs="Times New Roman"/>
          <w:sz w:val="24"/>
          <w:szCs w:val="24"/>
          <w:vertAlign w:val="superscript"/>
          <w:lang w:val="en-GB"/>
        </w:rPr>
        <w:t>15</w:t>
      </w:r>
      <w:r w:rsidR="00575BFD">
        <w:rPr>
          <w:rFonts w:ascii="Times New Roman" w:hAnsi="Times New Roman" w:cs="Times New Roman"/>
          <w:sz w:val="24"/>
          <w:szCs w:val="24"/>
          <w:lang w:val="en-GB"/>
        </w:rPr>
        <w:t>; indeed</w:t>
      </w:r>
      <w:proofErr w:type="gramStart"/>
      <w:r w:rsidR="00575BFD">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70</w:t>
      </w:r>
      <w:proofErr w:type="gramEnd"/>
      <w:r w:rsidRPr="00BD0C7A">
        <w:rPr>
          <w:rFonts w:ascii="Times New Roman" w:hAnsi="Times New Roman" w:cs="Times New Roman"/>
          <w:sz w:val="24"/>
          <w:szCs w:val="24"/>
          <w:lang w:val="en-GB"/>
        </w:rPr>
        <w:t>%</w:t>
      </w:r>
      <w:r w:rsidR="00D8067E"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of</w:t>
      </w:r>
      <w:r w:rsidR="00575BFD">
        <w:rPr>
          <w:rFonts w:ascii="Times New Roman" w:hAnsi="Times New Roman" w:cs="Times New Roman"/>
          <w:sz w:val="24"/>
          <w:szCs w:val="24"/>
          <w:lang w:val="en-GB"/>
        </w:rPr>
        <w:t xml:space="preserve"> the patients were</w:t>
      </w:r>
      <w:r w:rsidRPr="00BD0C7A">
        <w:rPr>
          <w:rFonts w:ascii="Times New Roman" w:hAnsi="Times New Roman" w:cs="Times New Roman"/>
          <w:sz w:val="24"/>
          <w:szCs w:val="24"/>
          <w:lang w:val="en-GB"/>
        </w:rPr>
        <w:t xml:space="preserve"> symptomatic.</w:t>
      </w:r>
    </w:p>
    <w:p w14:paraId="593FA6C7" w14:textId="77777777"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3`UTR SNPs</w:t>
      </w:r>
    </w:p>
    <w:p w14:paraId="79EDF40F" w14:textId="71021949"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sz w:val="24"/>
          <w:szCs w:val="24"/>
          <w:lang w:val="en-GB"/>
        </w:rPr>
        <w:t xml:space="preserve">The SNPs </w:t>
      </w:r>
      <w:r w:rsidR="00380F8A" w:rsidRPr="00BD0C7A">
        <w:rPr>
          <w:rFonts w:ascii="Times New Roman" w:hAnsi="Times New Roman" w:cs="Times New Roman"/>
          <w:sz w:val="24"/>
          <w:szCs w:val="24"/>
          <w:lang w:val="en-GB"/>
        </w:rPr>
        <w:t xml:space="preserve">under investigation </w:t>
      </w:r>
      <w:r w:rsidR="00D8067E" w:rsidRPr="00BD0C7A">
        <w:rPr>
          <w:rFonts w:ascii="Times New Roman" w:hAnsi="Times New Roman" w:cs="Times New Roman"/>
          <w:sz w:val="24"/>
          <w:szCs w:val="24"/>
          <w:lang w:val="en-GB"/>
        </w:rPr>
        <w:t>were</w:t>
      </w:r>
      <w:r w:rsidRPr="00BD0C7A">
        <w:rPr>
          <w:rFonts w:ascii="Times New Roman" w:hAnsi="Times New Roman" w:cs="Times New Roman"/>
          <w:sz w:val="24"/>
          <w:szCs w:val="24"/>
          <w:lang w:val="en-GB"/>
        </w:rPr>
        <w:t xml:space="preserve"> rs2519184, rs8234 and rs10798</w:t>
      </w:r>
      <w:r w:rsidR="00380F8A" w:rsidRPr="00BD0C7A">
        <w:rPr>
          <w:rFonts w:ascii="Times New Roman" w:hAnsi="Times New Roman" w:cs="Times New Roman"/>
          <w:sz w:val="24"/>
          <w:szCs w:val="24"/>
          <w:lang w:val="en-GB"/>
        </w:rPr>
        <w:t xml:space="preserve">, all located in the 3´UTR region of </w:t>
      </w:r>
      <w:r w:rsidR="00380F8A" w:rsidRPr="00BD0C7A">
        <w:rPr>
          <w:rFonts w:ascii="Times New Roman" w:hAnsi="Times New Roman" w:cs="Times New Roman"/>
          <w:i/>
          <w:sz w:val="24"/>
          <w:szCs w:val="24"/>
          <w:lang w:val="en-GB"/>
        </w:rPr>
        <w:t>KCNQ1</w:t>
      </w:r>
      <w:r w:rsidR="005A1F6E" w:rsidRPr="00BD0C7A">
        <w:rPr>
          <w:rFonts w:ascii="Times New Roman" w:hAnsi="Times New Roman" w:cs="Times New Roman"/>
          <w:sz w:val="24"/>
          <w:szCs w:val="24"/>
          <w:vertAlign w:val="superscript"/>
          <w:lang w:val="en-GB"/>
        </w:rPr>
        <w:t>13</w:t>
      </w:r>
      <w:r w:rsidR="00380F8A" w:rsidRPr="00BD0C7A">
        <w:rPr>
          <w:rFonts w:ascii="Times New Roman" w:hAnsi="Times New Roman" w:cs="Times New Roman"/>
          <w:sz w:val="24"/>
          <w:szCs w:val="24"/>
          <w:lang w:val="en-GB"/>
        </w:rPr>
        <w:t>.</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For the purpose of our study, and irrespective of their actual minor allele frequency (MAF) in the specific </w:t>
      </w:r>
      <w:r w:rsidR="00751E09" w:rsidRPr="00BD0C7A">
        <w:rPr>
          <w:rFonts w:ascii="Times New Roman" w:hAnsi="Times New Roman" w:cs="Times New Roman"/>
          <w:sz w:val="24"/>
          <w:szCs w:val="24"/>
          <w:lang w:val="en-GB"/>
        </w:rPr>
        <w:t xml:space="preserve">founder </w:t>
      </w:r>
      <w:r w:rsidRPr="00BD0C7A">
        <w:rPr>
          <w:rFonts w:ascii="Times New Roman" w:hAnsi="Times New Roman" w:cs="Times New Roman"/>
          <w:sz w:val="24"/>
          <w:szCs w:val="24"/>
          <w:lang w:val="en-GB"/>
        </w:rPr>
        <w:t xml:space="preserve">populations, </w:t>
      </w:r>
      <w:r w:rsidR="005A1F6E" w:rsidRPr="00BD0C7A">
        <w:rPr>
          <w:rFonts w:ascii="Times New Roman" w:hAnsi="Times New Roman" w:cs="Times New Roman"/>
          <w:sz w:val="24"/>
          <w:szCs w:val="24"/>
          <w:lang w:val="en-GB"/>
        </w:rPr>
        <w:t xml:space="preserve">we called </w:t>
      </w:r>
      <w:r w:rsidR="00EC09DC" w:rsidRPr="00BD0C7A">
        <w:rPr>
          <w:rFonts w:ascii="Times New Roman" w:hAnsi="Times New Roman" w:cs="Times New Roman"/>
          <w:sz w:val="24"/>
          <w:szCs w:val="24"/>
          <w:lang w:val="en-GB"/>
        </w:rPr>
        <w:t>“</w:t>
      </w:r>
      <w:r w:rsidR="001A54D5" w:rsidRPr="00BD0C7A">
        <w:rPr>
          <w:rFonts w:ascii="Times New Roman" w:hAnsi="Times New Roman" w:cs="Times New Roman"/>
          <w:sz w:val="24"/>
          <w:szCs w:val="24"/>
          <w:lang w:val="en-GB"/>
        </w:rPr>
        <w:t xml:space="preserve">derived </w:t>
      </w:r>
      <w:r w:rsidR="005A1F6E" w:rsidRPr="00BD0C7A">
        <w:rPr>
          <w:rFonts w:ascii="Times New Roman" w:hAnsi="Times New Roman" w:cs="Times New Roman"/>
          <w:sz w:val="24"/>
          <w:szCs w:val="24"/>
          <w:lang w:val="en-GB"/>
        </w:rPr>
        <w:t>alleles</w:t>
      </w:r>
      <w:r w:rsidR="00EC09DC" w:rsidRPr="00BD0C7A">
        <w:rPr>
          <w:rFonts w:ascii="Times New Roman" w:hAnsi="Times New Roman" w:cs="Times New Roman"/>
          <w:sz w:val="24"/>
          <w:szCs w:val="24"/>
          <w:lang w:val="en-GB"/>
        </w:rPr>
        <w:t>”</w:t>
      </w:r>
      <w:r w:rsidR="005A1F6E"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the </w:t>
      </w:r>
      <w:r w:rsidR="001A54D5" w:rsidRPr="00BD0C7A">
        <w:rPr>
          <w:rFonts w:ascii="Times New Roman" w:hAnsi="Times New Roman" w:cs="Times New Roman"/>
          <w:sz w:val="24"/>
          <w:szCs w:val="24"/>
          <w:lang w:val="en-GB"/>
        </w:rPr>
        <w:t xml:space="preserve">alleles </w:t>
      </w:r>
      <w:r w:rsidRPr="00BD0C7A">
        <w:rPr>
          <w:rFonts w:ascii="Times New Roman" w:hAnsi="Times New Roman" w:cs="Times New Roman"/>
          <w:sz w:val="24"/>
          <w:szCs w:val="24"/>
          <w:lang w:val="en-GB"/>
        </w:rPr>
        <w:t xml:space="preserve">of the </w:t>
      </w:r>
      <w:r w:rsidR="00802C42"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SNPs (A-G-G, respectively) that </w:t>
      </w:r>
      <w:r w:rsidR="005A1F6E" w:rsidRPr="00BD0C7A">
        <w:rPr>
          <w:rFonts w:ascii="Times New Roman" w:hAnsi="Times New Roman" w:cs="Times New Roman"/>
          <w:sz w:val="24"/>
          <w:szCs w:val="24"/>
          <w:lang w:val="en-GB"/>
        </w:rPr>
        <w:t xml:space="preserve">in Amin’s study were </w:t>
      </w:r>
      <w:r w:rsidR="00E36006">
        <w:rPr>
          <w:rFonts w:ascii="Times New Roman" w:hAnsi="Times New Roman" w:cs="Times New Roman"/>
          <w:sz w:val="24"/>
          <w:szCs w:val="24"/>
          <w:lang w:val="en-GB"/>
        </w:rPr>
        <w:t>suggested</w:t>
      </w:r>
      <w:r w:rsidR="00E36006" w:rsidRPr="00BD0C7A">
        <w:rPr>
          <w:rFonts w:ascii="Times New Roman" w:hAnsi="Times New Roman" w:cs="Times New Roman"/>
          <w:sz w:val="24"/>
          <w:szCs w:val="24"/>
          <w:lang w:val="en-GB"/>
        </w:rPr>
        <w:t xml:space="preserve"> </w:t>
      </w:r>
      <w:r w:rsidR="005A1F6E" w:rsidRPr="00BD0C7A">
        <w:rPr>
          <w:rFonts w:ascii="Times New Roman" w:hAnsi="Times New Roman" w:cs="Times New Roman"/>
          <w:sz w:val="24"/>
          <w:szCs w:val="24"/>
          <w:lang w:val="en-GB"/>
        </w:rPr>
        <w:t xml:space="preserve">to </w:t>
      </w:r>
      <w:r w:rsidRPr="00BD0C7A">
        <w:rPr>
          <w:rFonts w:ascii="Times New Roman" w:hAnsi="Times New Roman" w:cs="Times New Roman"/>
          <w:sz w:val="24"/>
          <w:szCs w:val="24"/>
          <w:lang w:val="en-GB"/>
        </w:rPr>
        <w:t>functionally decrease the expression of</w:t>
      </w:r>
      <w:r w:rsidR="005A1F6E" w:rsidRPr="00BD0C7A">
        <w:rPr>
          <w:rFonts w:ascii="Times New Roman" w:hAnsi="Times New Roman" w:cs="Times New Roman"/>
          <w:sz w:val="24"/>
          <w:szCs w:val="24"/>
          <w:lang w:val="en-GB"/>
        </w:rPr>
        <w:t xml:space="preserve"> the allele in cis</w:t>
      </w:r>
      <w:r w:rsidRPr="00BD0C7A">
        <w:rPr>
          <w:rFonts w:ascii="Times New Roman" w:hAnsi="Times New Roman" w:cs="Times New Roman"/>
          <w:sz w:val="24"/>
          <w:szCs w:val="24"/>
          <w:lang w:val="en-GB"/>
        </w:rPr>
        <w:t>.</w:t>
      </w:r>
      <w:r w:rsidR="00E36006">
        <w:rPr>
          <w:rFonts w:ascii="Times New Roman" w:hAnsi="Times New Roman" w:cs="Times New Roman"/>
          <w:sz w:val="24"/>
          <w:szCs w:val="24"/>
          <w:lang w:val="en-GB"/>
        </w:rPr>
        <w:t xml:space="preserve"> The wild type alleles (G-A-A, respectively) were termed “ancestral alleles” in accordance with the study of Amin et al.</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For each of the </w:t>
      </w:r>
      <w:r w:rsidR="00802C42" w:rsidRPr="00BD0C7A">
        <w:rPr>
          <w:rFonts w:ascii="Times New Roman" w:hAnsi="Times New Roman" w:cs="Times New Roman"/>
          <w:sz w:val="24"/>
          <w:szCs w:val="24"/>
          <w:lang w:val="en-GB"/>
        </w:rPr>
        <w:t xml:space="preserve">three </w:t>
      </w:r>
      <w:r w:rsidRPr="00BD0C7A">
        <w:rPr>
          <w:rFonts w:ascii="Times New Roman" w:hAnsi="Times New Roman" w:cs="Times New Roman"/>
          <w:i/>
          <w:sz w:val="24"/>
          <w:szCs w:val="24"/>
          <w:lang w:val="en-GB"/>
        </w:rPr>
        <w:t>KCNQ1</w:t>
      </w:r>
      <w:r w:rsidRPr="00BD0C7A">
        <w:rPr>
          <w:rFonts w:ascii="Times New Roman" w:hAnsi="Times New Roman" w:cs="Times New Roman"/>
          <w:sz w:val="24"/>
          <w:szCs w:val="24"/>
          <w:lang w:val="en-GB"/>
        </w:rPr>
        <w:t xml:space="preserve"> SNPs, within each of the</w:t>
      </w:r>
      <w:r w:rsidR="00A76CE5" w:rsidRPr="00BD0C7A">
        <w:rPr>
          <w:rFonts w:ascii="Times New Roman" w:hAnsi="Times New Roman" w:cs="Times New Roman"/>
          <w:sz w:val="24"/>
          <w:szCs w:val="24"/>
          <w:lang w:val="en-GB"/>
        </w:rPr>
        <w:t xml:space="preserve"> three</w:t>
      </w:r>
      <w:r w:rsidRPr="00BD0C7A">
        <w:rPr>
          <w:rFonts w:ascii="Times New Roman" w:hAnsi="Times New Roman" w:cs="Times New Roman"/>
          <w:sz w:val="24"/>
          <w:szCs w:val="24"/>
          <w:lang w:val="en-GB"/>
        </w:rPr>
        <w:t xml:space="preserve"> study populations, genotype and allele frequencies are reported in Table 2.</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Of note, while </w:t>
      </w:r>
      <w:r w:rsidR="00A71BA3" w:rsidRPr="00BD0C7A">
        <w:rPr>
          <w:rFonts w:ascii="Times New Roman" w:hAnsi="Times New Roman" w:cs="Times New Roman"/>
          <w:sz w:val="24"/>
          <w:szCs w:val="24"/>
          <w:lang w:val="en-GB"/>
        </w:rPr>
        <w:t xml:space="preserve">the derived allele frequencies </w:t>
      </w:r>
      <w:r w:rsidR="00A76CE5" w:rsidRPr="00BD0C7A">
        <w:rPr>
          <w:rFonts w:ascii="Times New Roman" w:hAnsi="Times New Roman" w:cs="Times New Roman"/>
          <w:sz w:val="24"/>
          <w:szCs w:val="24"/>
          <w:lang w:val="en-GB"/>
        </w:rPr>
        <w:t xml:space="preserve">were comparable </w:t>
      </w:r>
      <w:r w:rsidRPr="00BD0C7A">
        <w:rPr>
          <w:rFonts w:ascii="Times New Roman" w:hAnsi="Times New Roman" w:cs="Times New Roman"/>
          <w:sz w:val="24"/>
          <w:szCs w:val="24"/>
          <w:lang w:val="en-GB"/>
        </w:rPr>
        <w:t>between populations for</w:t>
      </w:r>
      <w:r w:rsidR="00A71BA3" w:rsidRPr="00BD0C7A">
        <w:rPr>
          <w:rFonts w:ascii="Times New Roman" w:hAnsi="Times New Roman" w:cs="Times New Roman"/>
          <w:sz w:val="24"/>
          <w:szCs w:val="24"/>
          <w:lang w:val="en-GB"/>
        </w:rPr>
        <w:t xml:space="preserve"> the</w:t>
      </w:r>
      <w:r w:rsidRPr="00BD0C7A">
        <w:rPr>
          <w:rFonts w:ascii="Times New Roman" w:hAnsi="Times New Roman" w:cs="Times New Roman"/>
          <w:sz w:val="24"/>
          <w:szCs w:val="24"/>
          <w:lang w:val="en-GB"/>
        </w:rPr>
        <w:t xml:space="preserve"> SNP rs2519184 (0.056, 0.05, 0.049 in Finn-G589D, Finn-IVS7</w:t>
      </w:r>
      <w:r w:rsidR="001A54D5"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2A&gt;G and SA-A341V, respectively), </w:t>
      </w:r>
      <w:r w:rsidR="00380F8A" w:rsidRPr="00BD0C7A">
        <w:rPr>
          <w:rFonts w:ascii="Times New Roman" w:hAnsi="Times New Roman" w:cs="Times New Roman"/>
          <w:sz w:val="24"/>
          <w:szCs w:val="24"/>
          <w:lang w:val="en-GB"/>
        </w:rPr>
        <w:t xml:space="preserve">they </w:t>
      </w:r>
      <w:r w:rsidRPr="00BD0C7A">
        <w:rPr>
          <w:rFonts w:ascii="Times New Roman" w:hAnsi="Times New Roman" w:cs="Times New Roman"/>
          <w:sz w:val="24"/>
          <w:szCs w:val="24"/>
          <w:lang w:val="en-GB"/>
        </w:rPr>
        <w:t>significantly differed for</w:t>
      </w:r>
      <w:r w:rsidR="00A71BA3" w:rsidRPr="00BD0C7A">
        <w:rPr>
          <w:rFonts w:ascii="Times New Roman" w:hAnsi="Times New Roman" w:cs="Times New Roman"/>
          <w:sz w:val="24"/>
          <w:szCs w:val="24"/>
          <w:lang w:val="en-GB"/>
        </w:rPr>
        <w:t xml:space="preserve"> the</w:t>
      </w:r>
      <w:r w:rsidRPr="00BD0C7A">
        <w:rPr>
          <w:rFonts w:ascii="Times New Roman" w:hAnsi="Times New Roman" w:cs="Times New Roman"/>
          <w:sz w:val="24"/>
          <w:szCs w:val="24"/>
          <w:lang w:val="en-GB"/>
        </w:rPr>
        <w:t xml:space="preserve"> SNPs rs8234 and rs10798 (0.56, 0.19, 0.14, respectively) (</w:t>
      </w:r>
      <w:r w:rsidR="001A54D5" w:rsidRPr="00BD0C7A">
        <w:rPr>
          <w:rFonts w:ascii="Times New Roman" w:hAnsi="Times New Roman" w:cs="Times New Roman"/>
          <w:sz w:val="24"/>
          <w:szCs w:val="24"/>
          <w:lang w:val="en-GB"/>
        </w:rPr>
        <w:t>Table 2</w:t>
      </w:r>
      <w:r w:rsidRPr="00BD0C7A">
        <w:rPr>
          <w:rFonts w:ascii="Times New Roman" w:hAnsi="Times New Roman" w:cs="Times New Roman"/>
          <w:sz w:val="24"/>
          <w:szCs w:val="24"/>
          <w:lang w:val="en-GB"/>
        </w:rPr>
        <w:t xml:space="preserve">). These </w:t>
      </w:r>
      <w:r w:rsidR="00380F8A" w:rsidRPr="00BD0C7A">
        <w:rPr>
          <w:rFonts w:ascii="Times New Roman" w:hAnsi="Times New Roman" w:cs="Times New Roman"/>
          <w:sz w:val="24"/>
          <w:szCs w:val="24"/>
          <w:lang w:val="en-GB"/>
        </w:rPr>
        <w:t xml:space="preserve">two </w:t>
      </w:r>
      <w:r w:rsidRPr="00BD0C7A">
        <w:rPr>
          <w:rFonts w:ascii="Times New Roman" w:hAnsi="Times New Roman" w:cs="Times New Roman"/>
          <w:sz w:val="24"/>
          <w:szCs w:val="24"/>
          <w:lang w:val="en-GB"/>
        </w:rPr>
        <w:t>latter</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SNPs </w:t>
      </w:r>
      <w:r w:rsidR="000A732A" w:rsidRPr="00BD0C7A">
        <w:rPr>
          <w:rFonts w:ascii="Times New Roman" w:hAnsi="Times New Roman" w:cs="Times New Roman"/>
          <w:sz w:val="24"/>
          <w:szCs w:val="24"/>
          <w:lang w:val="en-GB"/>
        </w:rPr>
        <w:t xml:space="preserve">were </w:t>
      </w:r>
      <w:r w:rsidRPr="00BD0C7A">
        <w:rPr>
          <w:rFonts w:ascii="Times New Roman" w:hAnsi="Times New Roman" w:cs="Times New Roman"/>
          <w:sz w:val="24"/>
          <w:szCs w:val="24"/>
          <w:lang w:val="en-GB"/>
        </w:rPr>
        <w:lastRenderedPageBreak/>
        <w:t>in complete linkage disequilibrium in all MCs included in the stu</w:t>
      </w:r>
      <w:r w:rsidR="003A0C5E" w:rsidRPr="00BD0C7A">
        <w:rPr>
          <w:rFonts w:ascii="Times New Roman" w:hAnsi="Times New Roman" w:cs="Times New Roman"/>
          <w:sz w:val="24"/>
          <w:szCs w:val="24"/>
          <w:lang w:val="en-GB"/>
        </w:rPr>
        <w:t>dy.</w:t>
      </w:r>
      <w:r w:rsidR="00E36006">
        <w:rPr>
          <w:rFonts w:ascii="Times New Roman" w:hAnsi="Times New Roman" w:cs="Times New Roman"/>
          <w:sz w:val="24"/>
          <w:szCs w:val="24"/>
          <w:lang w:val="en-GB"/>
        </w:rPr>
        <w:t xml:space="preserve"> The SNPs </w:t>
      </w:r>
      <w:r w:rsidR="00E36006" w:rsidRPr="009E782E">
        <w:rPr>
          <w:rFonts w:ascii="Times New Roman" w:hAnsi="Times New Roman" w:cs="Times New Roman"/>
          <w:sz w:val="24"/>
          <w:szCs w:val="24"/>
          <w:lang w:val="en-US"/>
        </w:rPr>
        <w:t>were analy</w:t>
      </w:r>
      <w:r w:rsidR="001F5270" w:rsidRPr="009E782E">
        <w:rPr>
          <w:rFonts w:ascii="Times New Roman" w:hAnsi="Times New Roman" w:cs="Times New Roman"/>
          <w:sz w:val="24"/>
          <w:szCs w:val="24"/>
          <w:lang w:val="en-US"/>
        </w:rPr>
        <w:t>z</w:t>
      </w:r>
      <w:r w:rsidR="00E36006" w:rsidRPr="009E782E">
        <w:rPr>
          <w:rFonts w:ascii="Times New Roman" w:hAnsi="Times New Roman" w:cs="Times New Roman"/>
          <w:sz w:val="24"/>
          <w:szCs w:val="24"/>
          <w:lang w:val="en-US"/>
        </w:rPr>
        <w:t>ed</w:t>
      </w:r>
      <w:r w:rsidR="00E36006">
        <w:rPr>
          <w:rFonts w:ascii="Times New Roman" w:hAnsi="Times New Roman" w:cs="Times New Roman"/>
          <w:sz w:val="24"/>
          <w:szCs w:val="24"/>
          <w:lang w:val="en-GB"/>
        </w:rPr>
        <w:t xml:space="preserve"> separately and as haplotypes in order to closely replicate the methods of Amin et al.</w:t>
      </w:r>
    </w:p>
    <w:p w14:paraId="38B8E680" w14:textId="4A8F6B5C"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i/>
          <w:sz w:val="24"/>
          <w:szCs w:val="24"/>
          <w:lang w:val="en-GB"/>
        </w:rPr>
        <w:t>KCNQ1</w:t>
      </w:r>
      <w:r w:rsidRPr="00BD0C7A">
        <w:rPr>
          <w:rFonts w:ascii="Times New Roman" w:hAnsi="Times New Roman" w:cs="Times New Roman"/>
          <w:b/>
          <w:bCs/>
          <w:sz w:val="24"/>
          <w:szCs w:val="24"/>
          <w:lang w:val="en-GB"/>
        </w:rPr>
        <w:t xml:space="preserve"> 3`UTR SNPs </w:t>
      </w:r>
      <w:r w:rsidR="005A1F6E" w:rsidRPr="00BD0C7A">
        <w:rPr>
          <w:rFonts w:ascii="Times New Roman" w:hAnsi="Times New Roman" w:cs="Times New Roman"/>
          <w:b/>
          <w:bCs/>
          <w:sz w:val="24"/>
          <w:szCs w:val="24"/>
          <w:lang w:val="en-GB"/>
        </w:rPr>
        <w:t>and</w:t>
      </w:r>
      <w:r w:rsidRPr="00BD0C7A">
        <w:rPr>
          <w:rFonts w:ascii="Times New Roman" w:hAnsi="Times New Roman" w:cs="Times New Roman"/>
          <w:b/>
          <w:bCs/>
          <w:sz w:val="24"/>
          <w:szCs w:val="24"/>
          <w:lang w:val="en-GB"/>
        </w:rPr>
        <w:t xml:space="preserve"> </w:t>
      </w:r>
      <w:proofErr w:type="spellStart"/>
      <w:r w:rsidRPr="00BD0C7A">
        <w:rPr>
          <w:rFonts w:ascii="Times New Roman" w:hAnsi="Times New Roman" w:cs="Times New Roman"/>
          <w:b/>
          <w:bCs/>
          <w:sz w:val="24"/>
          <w:szCs w:val="24"/>
          <w:lang w:val="en-GB"/>
        </w:rPr>
        <w:t>QTc</w:t>
      </w:r>
      <w:proofErr w:type="spellEnd"/>
    </w:p>
    <w:p w14:paraId="286F8A81" w14:textId="61F101BD" w:rsidR="00544421" w:rsidRPr="00BD0C7A" w:rsidRDefault="00544421"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Among the 535 carriers of the G589D mutation we tested the potential effect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of the A allele of rs2519184, the G allele of rs8234 and the G allele of rs10798</w:t>
      </w:r>
      <w:r w:rsidR="000A732A"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depending on their</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specific location in </w:t>
      </w:r>
      <w:r w:rsidRPr="00BD0C7A">
        <w:rPr>
          <w:rFonts w:ascii="Times New Roman" w:hAnsi="Times New Roman" w:cs="Times New Roman"/>
          <w:i/>
          <w:iCs/>
          <w:sz w:val="24"/>
          <w:szCs w:val="24"/>
          <w:lang w:val="en-GB"/>
        </w:rPr>
        <w:t>trans</w:t>
      </w:r>
      <w:r w:rsidRPr="00BD0C7A">
        <w:rPr>
          <w:rFonts w:ascii="Times New Roman" w:hAnsi="Times New Roman" w:cs="Times New Roman"/>
          <w:sz w:val="24"/>
          <w:szCs w:val="24"/>
          <w:lang w:val="en-GB"/>
        </w:rPr>
        <w:t xml:space="preserve"> or in </w:t>
      </w:r>
      <w:r w:rsidRPr="00BD0C7A">
        <w:rPr>
          <w:rFonts w:ascii="Times New Roman" w:hAnsi="Times New Roman" w:cs="Times New Roman"/>
          <w:i/>
          <w:iCs/>
          <w:sz w:val="24"/>
          <w:szCs w:val="24"/>
          <w:lang w:val="en-GB"/>
        </w:rPr>
        <w:t>cis</w:t>
      </w:r>
      <w:r w:rsidRPr="00BD0C7A">
        <w:rPr>
          <w:rFonts w:ascii="Times New Roman" w:hAnsi="Times New Roman" w:cs="Times New Roman"/>
          <w:sz w:val="24"/>
          <w:szCs w:val="24"/>
          <w:lang w:val="en-GB"/>
        </w:rPr>
        <w:t xml:space="preserve"> position with respect to the </w:t>
      </w:r>
      <w:r w:rsidRPr="00BD0C7A">
        <w:rPr>
          <w:rFonts w:ascii="Times New Roman" w:hAnsi="Times New Roman" w:cs="Times New Roman"/>
          <w:i/>
          <w:iCs/>
          <w:sz w:val="24"/>
          <w:szCs w:val="24"/>
          <w:lang w:val="en-GB"/>
        </w:rPr>
        <w:t>KCNQ1</w:t>
      </w:r>
      <w:r w:rsidRPr="00BD0C7A">
        <w:rPr>
          <w:rFonts w:ascii="Times New Roman" w:hAnsi="Times New Roman" w:cs="Times New Roman"/>
          <w:sz w:val="24"/>
          <w:szCs w:val="24"/>
          <w:lang w:val="en-GB"/>
        </w:rPr>
        <w:t xml:space="preserve"> mutation. As shown in Figure </w:t>
      </w:r>
      <w:r w:rsidR="00BA4B0C">
        <w:rPr>
          <w:rFonts w:ascii="Times New Roman" w:hAnsi="Times New Roman" w:cs="Times New Roman"/>
          <w:sz w:val="24"/>
          <w:szCs w:val="24"/>
          <w:lang w:val="en-GB"/>
        </w:rPr>
        <w:t>2</w:t>
      </w:r>
      <w:r w:rsidR="00BA4B0C"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w:t>
      </w:r>
      <w:r w:rsidR="001A54D5" w:rsidRPr="00BD0C7A">
        <w:rPr>
          <w:rFonts w:ascii="Times New Roman" w:hAnsi="Times New Roman" w:cs="Times New Roman"/>
          <w:sz w:val="24"/>
          <w:szCs w:val="24"/>
          <w:lang w:val="en-GB"/>
        </w:rPr>
        <w:t xml:space="preserve">panels </w:t>
      </w:r>
      <w:r w:rsidRPr="00BD0C7A">
        <w:rPr>
          <w:rFonts w:ascii="Times New Roman" w:hAnsi="Times New Roman" w:cs="Times New Roman"/>
          <w:sz w:val="24"/>
          <w:szCs w:val="24"/>
          <w:lang w:val="en-GB"/>
        </w:rPr>
        <w:t>A and B)</w:t>
      </w:r>
      <w:r w:rsidR="005A1F6E"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no significant association between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and a</w:t>
      </w:r>
      <w:r w:rsidR="005A1F6E" w:rsidRPr="00BD0C7A">
        <w:rPr>
          <w:rFonts w:ascii="Times New Roman" w:hAnsi="Times New Roman" w:cs="Times New Roman"/>
          <w:sz w:val="24"/>
          <w:szCs w:val="24"/>
          <w:lang w:val="en-GB"/>
        </w:rPr>
        <w:t xml:space="preserve">ny of </w:t>
      </w:r>
      <w:r w:rsidRPr="00BD0C7A">
        <w:rPr>
          <w:rFonts w:ascii="Times New Roman" w:hAnsi="Times New Roman" w:cs="Times New Roman"/>
          <w:sz w:val="24"/>
          <w:szCs w:val="24"/>
          <w:lang w:val="en-GB"/>
        </w:rPr>
        <w:t xml:space="preserve">the 3`UTR SNPs was observed. Similarly, the allele-specific haplotype analysis of the </w:t>
      </w:r>
      <w:r w:rsidR="0013040A"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SNPs showed similar mean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values across all the represented haplotype combinations (Figure </w:t>
      </w:r>
      <w:r w:rsidR="00BA4B0C">
        <w:rPr>
          <w:rFonts w:ascii="Times New Roman" w:hAnsi="Times New Roman" w:cs="Times New Roman"/>
          <w:sz w:val="24"/>
          <w:szCs w:val="24"/>
          <w:lang w:val="en-GB"/>
        </w:rPr>
        <w:t>2</w:t>
      </w:r>
      <w:r w:rsidRPr="00BD0C7A">
        <w:rPr>
          <w:rFonts w:ascii="Times New Roman" w:hAnsi="Times New Roman" w:cs="Times New Roman"/>
          <w:sz w:val="24"/>
          <w:szCs w:val="24"/>
          <w:lang w:val="en-GB"/>
        </w:rPr>
        <w:t xml:space="preserve">, </w:t>
      </w:r>
      <w:r w:rsidR="001A54D5" w:rsidRPr="00BD0C7A">
        <w:rPr>
          <w:rFonts w:ascii="Times New Roman" w:hAnsi="Times New Roman" w:cs="Times New Roman"/>
          <w:sz w:val="24"/>
          <w:szCs w:val="24"/>
          <w:lang w:val="en-GB"/>
        </w:rPr>
        <w:t xml:space="preserve">panel </w:t>
      </w:r>
      <w:r w:rsidRPr="00BD0C7A">
        <w:rPr>
          <w:rFonts w:ascii="Times New Roman" w:hAnsi="Times New Roman" w:cs="Times New Roman"/>
          <w:sz w:val="24"/>
          <w:szCs w:val="24"/>
          <w:lang w:val="en-GB"/>
        </w:rPr>
        <w:t xml:space="preserve">C). </w:t>
      </w:r>
    </w:p>
    <w:p w14:paraId="45E37775" w14:textId="302CCB22" w:rsidR="00544421" w:rsidRPr="00BD0C7A" w:rsidRDefault="00544421">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When the allele-specific effect</w:t>
      </w:r>
      <w:r w:rsidR="000A732A"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of </w:t>
      </w:r>
      <w:r w:rsidR="00A71BA3"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 xml:space="preserve">SNPs rs2519184, rs8234 and rs10798 </w:t>
      </w:r>
      <w:r w:rsidR="000A732A" w:rsidRPr="00BD0C7A">
        <w:rPr>
          <w:rFonts w:ascii="Times New Roman" w:hAnsi="Times New Roman" w:cs="Times New Roman"/>
          <w:sz w:val="24"/>
          <w:szCs w:val="24"/>
          <w:lang w:val="en-GB"/>
        </w:rPr>
        <w:t xml:space="preserve">were </w:t>
      </w:r>
      <w:r w:rsidRPr="00BD0C7A">
        <w:rPr>
          <w:rFonts w:ascii="Times New Roman" w:hAnsi="Times New Roman" w:cs="Times New Roman"/>
          <w:sz w:val="24"/>
          <w:szCs w:val="24"/>
          <w:lang w:val="en-GB"/>
        </w:rPr>
        <w:t>evaluated in the second, smaller Finnish founder population IVS7-2A&gt;G</w:t>
      </w:r>
      <w:r w:rsidR="009128A3" w:rsidRPr="00BD0C7A">
        <w:rPr>
          <w:rFonts w:ascii="Times New Roman" w:hAnsi="Times New Roman" w:cs="Times New Roman"/>
          <w:sz w:val="24"/>
          <w:szCs w:val="24"/>
          <w:lang w:val="en-GB"/>
        </w:rPr>
        <w:t xml:space="preserve"> (Fig.</w:t>
      </w:r>
      <w:r w:rsidR="00BA4B0C">
        <w:rPr>
          <w:rFonts w:ascii="Times New Roman" w:hAnsi="Times New Roman" w:cs="Times New Roman"/>
          <w:sz w:val="24"/>
          <w:szCs w:val="24"/>
          <w:lang w:val="en-GB"/>
        </w:rPr>
        <w:t xml:space="preserve"> 3</w:t>
      </w:r>
      <w:r w:rsidR="009128A3" w:rsidRPr="00BD0C7A">
        <w:rPr>
          <w:rFonts w:ascii="Times New Roman" w:hAnsi="Times New Roman" w:cs="Times New Roman"/>
          <w:sz w:val="24"/>
          <w:szCs w:val="24"/>
          <w:lang w:val="en-GB"/>
        </w:rPr>
        <w:t>)</w:t>
      </w:r>
      <w:r w:rsidR="00E52873"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w:t>
      </w:r>
      <w:r w:rsidR="009128A3" w:rsidRPr="00BD0C7A">
        <w:rPr>
          <w:rFonts w:ascii="Times New Roman" w:hAnsi="Times New Roman" w:cs="Times New Roman"/>
          <w:sz w:val="24"/>
          <w:szCs w:val="24"/>
          <w:lang w:val="en-GB"/>
        </w:rPr>
        <w:t xml:space="preserve">and in the South African </w:t>
      </w:r>
      <w:r w:rsidR="009128A3" w:rsidRPr="00BD0C7A">
        <w:rPr>
          <w:rFonts w:ascii="Times New Roman" w:hAnsi="Times New Roman" w:cs="Times New Roman"/>
          <w:iCs/>
          <w:sz w:val="24"/>
          <w:szCs w:val="24"/>
          <w:lang w:val="en-GB"/>
        </w:rPr>
        <w:t>A</w:t>
      </w:r>
      <w:r w:rsidR="009128A3" w:rsidRPr="00BD0C7A">
        <w:rPr>
          <w:rFonts w:ascii="Times New Roman" w:hAnsi="Times New Roman" w:cs="Times New Roman"/>
          <w:sz w:val="24"/>
          <w:szCs w:val="24"/>
          <w:lang w:val="en-GB"/>
        </w:rPr>
        <w:t xml:space="preserve">341V population (Fig. </w:t>
      </w:r>
      <w:r w:rsidR="00BA4B0C">
        <w:rPr>
          <w:rFonts w:ascii="Times New Roman" w:hAnsi="Times New Roman" w:cs="Times New Roman"/>
          <w:sz w:val="24"/>
          <w:szCs w:val="24"/>
          <w:lang w:val="en-GB"/>
        </w:rPr>
        <w:t>4</w:t>
      </w:r>
      <w:r w:rsidR="009128A3"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again no significant difference</w:t>
      </w:r>
      <w:r w:rsidR="000A732A"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in mean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w:t>
      </w:r>
      <w:r w:rsidR="000D06B3" w:rsidRPr="00BD0C7A">
        <w:rPr>
          <w:rFonts w:ascii="Times New Roman" w:hAnsi="Times New Roman" w:cs="Times New Roman"/>
          <w:sz w:val="24"/>
          <w:szCs w:val="24"/>
          <w:lang w:val="en-GB"/>
        </w:rPr>
        <w:t xml:space="preserve">were </w:t>
      </w:r>
      <w:r w:rsidRPr="00BD0C7A">
        <w:rPr>
          <w:rFonts w:ascii="Times New Roman" w:hAnsi="Times New Roman" w:cs="Times New Roman"/>
          <w:sz w:val="24"/>
          <w:szCs w:val="24"/>
          <w:lang w:val="en-GB"/>
        </w:rPr>
        <w:t xml:space="preserve">observed. </w:t>
      </w:r>
      <w:r w:rsidRPr="00330C4E">
        <w:rPr>
          <w:rFonts w:ascii="Times New Roman" w:hAnsi="Times New Roman" w:cs="Times New Roman"/>
          <w:sz w:val="24"/>
          <w:szCs w:val="24"/>
          <w:lang w:val="en-GB"/>
        </w:rPr>
        <w:t>Accordingly</w:t>
      </w:r>
      <w:r w:rsidRPr="00BD0C7A">
        <w:rPr>
          <w:rFonts w:ascii="Times New Roman" w:hAnsi="Times New Roman" w:cs="Times New Roman"/>
          <w:sz w:val="24"/>
          <w:szCs w:val="24"/>
          <w:lang w:val="en-GB"/>
        </w:rPr>
        <w:t xml:space="preserve">, no modifying effect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emerged from allele-specifi</w:t>
      </w:r>
      <w:r w:rsidR="005A1F6E" w:rsidRPr="00BD0C7A">
        <w:rPr>
          <w:rFonts w:ascii="Times New Roman" w:hAnsi="Times New Roman" w:cs="Times New Roman"/>
          <w:sz w:val="24"/>
          <w:szCs w:val="24"/>
          <w:lang w:val="en-GB"/>
        </w:rPr>
        <w:t>c haplotype analyses</w:t>
      </w:r>
      <w:r w:rsidR="009128A3" w:rsidRPr="00BD0C7A">
        <w:rPr>
          <w:rFonts w:ascii="Times New Roman" w:hAnsi="Times New Roman" w:cs="Times New Roman"/>
          <w:sz w:val="24"/>
          <w:szCs w:val="24"/>
          <w:lang w:val="en-GB"/>
        </w:rPr>
        <w:t>.</w:t>
      </w:r>
      <w:r w:rsidR="001D3C09" w:rsidRPr="001D3C09">
        <w:rPr>
          <w:rFonts w:ascii="Times New Roman" w:hAnsi="Times New Roman" w:cs="Times New Roman"/>
          <w:sz w:val="24"/>
          <w:szCs w:val="24"/>
          <w:lang w:val="en-GB"/>
        </w:rPr>
        <w:t xml:space="preserve"> </w:t>
      </w:r>
      <w:r w:rsidR="001D3C09" w:rsidRPr="00DF0DA9">
        <w:rPr>
          <w:rFonts w:ascii="Times New Roman" w:hAnsi="Times New Roman" w:cs="Times New Roman"/>
          <w:sz w:val="24"/>
          <w:szCs w:val="24"/>
          <w:lang w:val="en-GB"/>
        </w:rPr>
        <w:t>F</w:t>
      </w:r>
      <w:r w:rsidR="001D3C09" w:rsidRPr="00DF0DA9">
        <w:rPr>
          <w:rFonts w:ascii="Times New Roman" w:hAnsi="Times New Roman" w:cs="Times New Roman"/>
          <w:sz w:val="24"/>
          <w:szCs w:val="24"/>
          <w:lang w:val="en-US"/>
        </w:rPr>
        <w:t xml:space="preserve">or the few haplotype shared between the 2 Finnish population, no significant differences were observed. </w:t>
      </w:r>
    </w:p>
    <w:p w14:paraId="2FF8B13B" w14:textId="4D401927" w:rsidR="001A2C12" w:rsidRPr="00BD0C7A" w:rsidRDefault="001A2C12"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These findings were confirmed when the analysis was carried out using a linear mixed effects regression framework, </w:t>
      </w:r>
      <w:r w:rsidR="000D06B3" w:rsidRPr="00BD0C7A">
        <w:rPr>
          <w:rFonts w:ascii="Times New Roman" w:hAnsi="Times New Roman" w:cs="Times New Roman"/>
          <w:sz w:val="24"/>
          <w:szCs w:val="24"/>
          <w:lang w:val="en-GB"/>
        </w:rPr>
        <w:t xml:space="preserve">while </w:t>
      </w:r>
      <w:r w:rsidRPr="00BD0C7A">
        <w:rPr>
          <w:rFonts w:ascii="Times New Roman" w:hAnsi="Times New Roman" w:cs="Times New Roman"/>
          <w:sz w:val="24"/>
          <w:szCs w:val="24"/>
          <w:lang w:val="en-GB"/>
        </w:rPr>
        <w:t xml:space="preserve">taking </w:t>
      </w:r>
      <w:r w:rsidR="000D06B3" w:rsidRPr="00BD0C7A">
        <w:rPr>
          <w:rFonts w:ascii="Times New Roman" w:hAnsi="Times New Roman" w:cs="Times New Roman"/>
          <w:sz w:val="24"/>
          <w:szCs w:val="24"/>
          <w:lang w:val="en-GB"/>
        </w:rPr>
        <w:t xml:space="preserve">into </w:t>
      </w:r>
      <w:r w:rsidRPr="00BD0C7A">
        <w:rPr>
          <w:rFonts w:ascii="Times New Roman" w:hAnsi="Times New Roman" w:cs="Times New Roman"/>
          <w:sz w:val="24"/>
          <w:szCs w:val="24"/>
          <w:lang w:val="en-GB"/>
        </w:rPr>
        <w:t>account a random family effect and adjusting for gender (Table 1S).</w:t>
      </w:r>
    </w:p>
    <w:p w14:paraId="426AA343" w14:textId="7C342528" w:rsidR="00544421" w:rsidRPr="00BD0C7A" w:rsidRDefault="00544421" w:rsidP="00A12EB7">
      <w:pPr>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i/>
          <w:sz w:val="24"/>
          <w:szCs w:val="24"/>
          <w:lang w:val="en-GB"/>
        </w:rPr>
        <w:t>KCNQ1</w:t>
      </w:r>
      <w:r w:rsidRPr="00BD0C7A">
        <w:rPr>
          <w:rFonts w:ascii="Times New Roman" w:hAnsi="Times New Roman" w:cs="Times New Roman"/>
          <w:b/>
          <w:bCs/>
          <w:sz w:val="24"/>
          <w:szCs w:val="24"/>
          <w:lang w:val="en-GB"/>
        </w:rPr>
        <w:t xml:space="preserve"> 3`UTR SNPs </w:t>
      </w:r>
      <w:r w:rsidR="00C96F9B" w:rsidRPr="00BD0C7A">
        <w:rPr>
          <w:rFonts w:ascii="Times New Roman" w:hAnsi="Times New Roman" w:cs="Times New Roman"/>
          <w:b/>
          <w:bCs/>
          <w:sz w:val="24"/>
          <w:szCs w:val="24"/>
          <w:lang w:val="en-GB"/>
        </w:rPr>
        <w:t xml:space="preserve">and </w:t>
      </w:r>
      <w:r w:rsidRPr="00BD0C7A">
        <w:rPr>
          <w:rFonts w:ascii="Times New Roman" w:hAnsi="Times New Roman" w:cs="Times New Roman"/>
          <w:b/>
          <w:bCs/>
          <w:sz w:val="24"/>
          <w:szCs w:val="24"/>
          <w:lang w:val="en-GB"/>
        </w:rPr>
        <w:t>cardiac events</w:t>
      </w:r>
    </w:p>
    <w:p w14:paraId="3767A841" w14:textId="20E7FE37" w:rsidR="00E75FB6" w:rsidRPr="00BD0C7A" w:rsidRDefault="00544421">
      <w:pPr>
        <w:spacing w:after="0" w:line="240" w:lineRule="auto"/>
        <w:rPr>
          <w:rFonts w:ascii="Times New Roman" w:hAnsi="Times New Roman" w:cs="Times New Roman"/>
          <w:b/>
          <w:bCs/>
          <w:sz w:val="24"/>
          <w:szCs w:val="24"/>
          <w:lang w:val="en-GB"/>
        </w:rPr>
      </w:pPr>
      <w:r w:rsidRPr="00BD0C7A">
        <w:rPr>
          <w:rFonts w:ascii="Times New Roman" w:hAnsi="Times New Roman" w:cs="Times New Roman"/>
          <w:sz w:val="24"/>
          <w:szCs w:val="24"/>
          <w:lang w:val="en-GB"/>
        </w:rPr>
        <w:t xml:space="preserve">We </w:t>
      </w:r>
      <w:r w:rsidR="00C96F9B" w:rsidRPr="00BD0C7A">
        <w:rPr>
          <w:rFonts w:ascii="Times New Roman" w:hAnsi="Times New Roman" w:cs="Times New Roman"/>
          <w:sz w:val="24"/>
          <w:szCs w:val="24"/>
          <w:lang w:val="en-GB"/>
        </w:rPr>
        <w:t xml:space="preserve">then </w:t>
      </w:r>
      <w:r w:rsidRPr="00BD0C7A">
        <w:rPr>
          <w:rFonts w:ascii="Times New Roman" w:hAnsi="Times New Roman" w:cs="Times New Roman"/>
          <w:sz w:val="24"/>
          <w:szCs w:val="24"/>
          <w:lang w:val="en-GB"/>
        </w:rPr>
        <w:t xml:space="preserve">evaluated in each founder population the potential effect of the </w:t>
      </w:r>
      <w:r w:rsidR="00A71BA3" w:rsidRPr="00BD0C7A">
        <w:rPr>
          <w:rFonts w:ascii="Times New Roman" w:hAnsi="Times New Roman" w:cs="Times New Roman"/>
          <w:sz w:val="24"/>
          <w:szCs w:val="24"/>
          <w:lang w:val="en-GB"/>
        </w:rPr>
        <w:t>derived</w:t>
      </w:r>
      <w:r w:rsidR="000A732A" w:rsidRPr="00BD0C7A">
        <w:rPr>
          <w:rFonts w:ascii="Times New Roman" w:hAnsi="Times New Roman" w:cs="Times New Roman"/>
          <w:sz w:val="24"/>
          <w:szCs w:val="24"/>
          <w:lang w:val="en-GB"/>
        </w:rPr>
        <w:t xml:space="preserve"> A-G-G </w:t>
      </w:r>
      <w:r w:rsidRPr="00BD0C7A">
        <w:rPr>
          <w:rFonts w:ascii="Times New Roman" w:hAnsi="Times New Roman" w:cs="Times New Roman"/>
          <w:sz w:val="24"/>
          <w:szCs w:val="24"/>
          <w:lang w:val="en-GB"/>
        </w:rPr>
        <w:t xml:space="preserve">alleles on the clinical status of </w:t>
      </w:r>
      <w:r w:rsidRPr="00BD0C7A">
        <w:rPr>
          <w:rFonts w:ascii="Times New Roman" w:hAnsi="Times New Roman" w:cs="Times New Roman"/>
          <w:i/>
          <w:iCs/>
          <w:sz w:val="24"/>
          <w:szCs w:val="24"/>
          <w:lang w:val="en-GB"/>
        </w:rPr>
        <w:t>KCNQ1</w:t>
      </w:r>
      <w:r w:rsidRPr="00BD0C7A">
        <w:rPr>
          <w:rFonts w:ascii="Times New Roman" w:hAnsi="Times New Roman" w:cs="Times New Roman"/>
          <w:sz w:val="24"/>
          <w:szCs w:val="24"/>
          <w:lang w:val="en-GB"/>
        </w:rPr>
        <w:t xml:space="preserve"> </w:t>
      </w:r>
      <w:r w:rsidR="00C96F9B" w:rsidRPr="00BD0C7A">
        <w:rPr>
          <w:rFonts w:ascii="Times New Roman" w:hAnsi="Times New Roman" w:cs="Times New Roman"/>
          <w:sz w:val="24"/>
          <w:szCs w:val="24"/>
          <w:lang w:val="en-GB"/>
        </w:rPr>
        <w:t>MCs</w:t>
      </w:r>
      <w:r w:rsidRPr="00BD0C7A">
        <w:rPr>
          <w:rFonts w:ascii="Times New Roman" w:hAnsi="Times New Roman" w:cs="Times New Roman"/>
          <w:sz w:val="24"/>
          <w:szCs w:val="24"/>
          <w:lang w:val="en-GB"/>
        </w:rPr>
        <w:t xml:space="preserve">. Figures </w:t>
      </w:r>
      <w:r w:rsidR="00BA4B0C">
        <w:rPr>
          <w:rFonts w:ascii="Times New Roman" w:hAnsi="Times New Roman" w:cs="Times New Roman"/>
          <w:sz w:val="24"/>
          <w:szCs w:val="24"/>
          <w:lang w:val="en-GB"/>
        </w:rPr>
        <w:t>2</w:t>
      </w:r>
      <w:r w:rsidRPr="00BD0C7A">
        <w:rPr>
          <w:rFonts w:ascii="Times New Roman" w:hAnsi="Times New Roman" w:cs="Times New Roman"/>
          <w:sz w:val="24"/>
          <w:szCs w:val="24"/>
          <w:lang w:val="en-GB"/>
        </w:rPr>
        <w:t xml:space="preserve">, </w:t>
      </w:r>
      <w:r w:rsidR="00BA4B0C">
        <w:rPr>
          <w:rFonts w:ascii="Times New Roman" w:hAnsi="Times New Roman" w:cs="Times New Roman"/>
          <w:sz w:val="24"/>
          <w:szCs w:val="24"/>
          <w:lang w:val="en-GB"/>
        </w:rPr>
        <w:t>3</w:t>
      </w:r>
      <w:r w:rsidR="00BA4B0C"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and </w:t>
      </w:r>
      <w:r w:rsidR="00BA4B0C">
        <w:rPr>
          <w:rFonts w:ascii="Times New Roman" w:hAnsi="Times New Roman" w:cs="Times New Roman"/>
          <w:sz w:val="24"/>
          <w:szCs w:val="24"/>
          <w:lang w:val="en-GB"/>
        </w:rPr>
        <w:t>4</w:t>
      </w:r>
      <w:r w:rsidR="00BA4B0C"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w:t>
      </w:r>
      <w:r w:rsidR="00A71BA3" w:rsidRPr="00BD0C7A">
        <w:rPr>
          <w:rFonts w:ascii="Times New Roman" w:hAnsi="Times New Roman" w:cs="Times New Roman"/>
          <w:sz w:val="24"/>
          <w:szCs w:val="24"/>
          <w:lang w:val="en-GB"/>
        </w:rPr>
        <w:t xml:space="preserve">panels </w:t>
      </w:r>
      <w:r w:rsidRPr="00BD0C7A">
        <w:rPr>
          <w:rFonts w:ascii="Times New Roman" w:hAnsi="Times New Roman" w:cs="Times New Roman"/>
          <w:sz w:val="24"/>
          <w:szCs w:val="24"/>
          <w:lang w:val="en-GB"/>
        </w:rPr>
        <w:t xml:space="preserve">D, E and F) show the allele-specific effects of the individual SNPs and their allele-specific haplotype with regard to the occurrence of cardiac events. As previously observed for </w:t>
      </w:r>
      <w:r w:rsidR="00C96F9B"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 xml:space="preserve">QT interval, no significant differences in the prevalence of symptomatic MCs were observed according to the location of the </w:t>
      </w:r>
      <w:r w:rsidR="000A732A" w:rsidRPr="00BD0C7A">
        <w:rPr>
          <w:rFonts w:ascii="Times New Roman" w:hAnsi="Times New Roman" w:cs="Times New Roman"/>
          <w:sz w:val="24"/>
          <w:szCs w:val="24"/>
          <w:lang w:val="en-GB"/>
        </w:rPr>
        <w:t xml:space="preserve">A-G-G </w:t>
      </w:r>
      <w:r w:rsidRPr="00BD0C7A">
        <w:rPr>
          <w:rFonts w:ascii="Times New Roman" w:hAnsi="Times New Roman" w:cs="Times New Roman"/>
          <w:sz w:val="24"/>
          <w:szCs w:val="24"/>
          <w:lang w:val="en-GB"/>
        </w:rPr>
        <w:t xml:space="preserve">alleles in cis or </w:t>
      </w:r>
      <w:proofErr w:type="gramStart"/>
      <w:r w:rsidRPr="00BD0C7A">
        <w:rPr>
          <w:rFonts w:ascii="Times New Roman" w:hAnsi="Times New Roman" w:cs="Times New Roman"/>
          <w:sz w:val="24"/>
          <w:szCs w:val="24"/>
          <w:lang w:val="en-GB"/>
        </w:rPr>
        <w:t>trans</w:t>
      </w:r>
      <w:proofErr w:type="gramEnd"/>
      <w:r w:rsidRPr="00BD0C7A">
        <w:rPr>
          <w:rFonts w:ascii="Times New Roman" w:hAnsi="Times New Roman" w:cs="Times New Roman"/>
          <w:sz w:val="24"/>
          <w:szCs w:val="24"/>
          <w:lang w:val="en-GB"/>
        </w:rPr>
        <w:t xml:space="preserve"> to the mutation and also the trend was inconsistently variable across the genetic </w:t>
      </w:r>
      <w:r w:rsidRPr="00BD0C7A">
        <w:rPr>
          <w:rFonts w:ascii="Times New Roman" w:hAnsi="Times New Roman" w:cs="Times New Roman"/>
          <w:sz w:val="24"/>
          <w:szCs w:val="24"/>
          <w:lang w:val="en-GB"/>
        </w:rPr>
        <w:lastRenderedPageBreak/>
        <w:t>subgroups. The</w:t>
      </w:r>
      <w:r w:rsidR="000A732A" w:rsidRPr="00BD0C7A">
        <w:rPr>
          <w:rFonts w:ascii="Times New Roman" w:hAnsi="Times New Roman" w:cs="Times New Roman"/>
          <w:sz w:val="24"/>
          <w:szCs w:val="24"/>
          <w:lang w:val="en-GB"/>
        </w:rPr>
        <w:t>se</w:t>
      </w:r>
      <w:r w:rsidRPr="00BD0C7A">
        <w:rPr>
          <w:rFonts w:ascii="Times New Roman" w:hAnsi="Times New Roman" w:cs="Times New Roman"/>
          <w:sz w:val="24"/>
          <w:szCs w:val="24"/>
          <w:lang w:val="en-GB"/>
        </w:rPr>
        <w:t xml:space="preserve"> results were </w:t>
      </w:r>
      <w:r w:rsidR="001A54D5" w:rsidRPr="00BD0C7A">
        <w:rPr>
          <w:rFonts w:ascii="Times New Roman" w:hAnsi="Times New Roman" w:cs="Times New Roman"/>
          <w:sz w:val="24"/>
          <w:szCs w:val="24"/>
          <w:lang w:val="en-GB"/>
        </w:rPr>
        <w:t>re</w:t>
      </w:r>
      <w:r w:rsidRPr="00BD0C7A">
        <w:rPr>
          <w:rFonts w:ascii="Times New Roman" w:hAnsi="Times New Roman" w:cs="Times New Roman"/>
          <w:sz w:val="24"/>
          <w:szCs w:val="24"/>
          <w:lang w:val="en-GB"/>
        </w:rPr>
        <w:t xml:space="preserve">produced by a mixed effect logistic regression model, taking </w:t>
      </w:r>
      <w:r w:rsidR="00C96F9B" w:rsidRPr="00BD0C7A">
        <w:rPr>
          <w:rFonts w:ascii="Times New Roman" w:hAnsi="Times New Roman" w:cs="Times New Roman"/>
          <w:sz w:val="24"/>
          <w:szCs w:val="24"/>
          <w:lang w:val="en-GB"/>
        </w:rPr>
        <w:t xml:space="preserve">into </w:t>
      </w:r>
      <w:r w:rsidRPr="00BD0C7A">
        <w:rPr>
          <w:rFonts w:ascii="Times New Roman" w:hAnsi="Times New Roman" w:cs="Times New Roman"/>
          <w:sz w:val="24"/>
          <w:szCs w:val="24"/>
          <w:lang w:val="en-GB"/>
        </w:rPr>
        <w:t xml:space="preserve">account the clustering of individuals in families and adjusting for gender and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(Table 2S).</w:t>
      </w:r>
      <w:r w:rsidR="00C72608" w:rsidRPr="00BD0C7A">
        <w:rPr>
          <w:rFonts w:ascii="Times New Roman" w:hAnsi="Times New Roman" w:cs="Times New Roman"/>
          <w:sz w:val="24"/>
          <w:szCs w:val="24"/>
          <w:lang w:val="en-GB"/>
        </w:rPr>
        <w:t xml:space="preserve"> </w:t>
      </w:r>
    </w:p>
    <w:p w14:paraId="5616BC54" w14:textId="43F7DDF5" w:rsidR="00544421" w:rsidRPr="00BD0C7A" w:rsidRDefault="00544421" w:rsidP="00A12EB7">
      <w:pPr>
        <w:autoSpaceDE w:val="0"/>
        <w:autoSpaceDN w:val="0"/>
        <w:adjustRightInd w:val="0"/>
        <w:spacing w:after="0" w:line="480" w:lineRule="auto"/>
        <w:jc w:val="both"/>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 xml:space="preserve">Effect of </w:t>
      </w:r>
      <w:r w:rsidR="00A71BA3" w:rsidRPr="00BD0C7A">
        <w:rPr>
          <w:rFonts w:ascii="Times New Roman" w:hAnsi="Times New Roman" w:cs="Times New Roman"/>
          <w:b/>
          <w:bCs/>
          <w:sz w:val="24"/>
          <w:szCs w:val="24"/>
          <w:lang w:val="en-GB"/>
        </w:rPr>
        <w:t xml:space="preserve">the </w:t>
      </w:r>
      <w:r w:rsidR="00F95487">
        <w:rPr>
          <w:rFonts w:ascii="Times New Roman" w:hAnsi="Times New Roman" w:cs="Times New Roman"/>
          <w:b/>
          <w:bCs/>
          <w:sz w:val="24"/>
          <w:szCs w:val="24"/>
          <w:lang w:val="en-GB"/>
        </w:rPr>
        <w:t xml:space="preserve">3’UTR </w:t>
      </w:r>
      <w:r w:rsidR="00A71BA3" w:rsidRPr="00BD0C7A">
        <w:rPr>
          <w:rFonts w:ascii="Times New Roman" w:hAnsi="Times New Roman" w:cs="Times New Roman"/>
          <w:b/>
          <w:bCs/>
          <w:sz w:val="24"/>
          <w:szCs w:val="24"/>
          <w:lang w:val="en-GB"/>
        </w:rPr>
        <w:t>SNPs</w:t>
      </w:r>
      <w:r w:rsidRPr="00BD0C7A">
        <w:rPr>
          <w:rFonts w:ascii="Times New Roman" w:hAnsi="Times New Roman" w:cs="Times New Roman"/>
          <w:b/>
          <w:bCs/>
          <w:sz w:val="24"/>
          <w:szCs w:val="24"/>
          <w:lang w:val="en-GB"/>
        </w:rPr>
        <w:t xml:space="preserve"> on </w:t>
      </w:r>
      <w:proofErr w:type="spellStart"/>
      <w:r w:rsidRPr="00BD0C7A">
        <w:rPr>
          <w:rFonts w:ascii="Times New Roman" w:hAnsi="Times New Roman" w:cs="Times New Roman"/>
          <w:b/>
          <w:bCs/>
          <w:sz w:val="24"/>
          <w:szCs w:val="24"/>
          <w:lang w:val="en-GB"/>
        </w:rPr>
        <w:t>QTc</w:t>
      </w:r>
      <w:proofErr w:type="spellEnd"/>
      <w:r w:rsidRPr="00BD0C7A">
        <w:rPr>
          <w:rFonts w:ascii="Times New Roman" w:hAnsi="Times New Roman" w:cs="Times New Roman"/>
          <w:b/>
          <w:bCs/>
          <w:sz w:val="24"/>
          <w:szCs w:val="24"/>
          <w:lang w:val="en-GB"/>
        </w:rPr>
        <w:t xml:space="preserve"> and symptom</w:t>
      </w:r>
      <w:r w:rsidR="00380F8A" w:rsidRPr="00BD0C7A">
        <w:rPr>
          <w:rFonts w:ascii="Times New Roman" w:hAnsi="Times New Roman" w:cs="Times New Roman"/>
          <w:b/>
          <w:bCs/>
          <w:sz w:val="24"/>
          <w:szCs w:val="24"/>
          <w:lang w:val="en-GB"/>
        </w:rPr>
        <w:t>s</w:t>
      </w:r>
      <w:r w:rsidR="00C72608"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 xml:space="preserve">in the pooled South African </w:t>
      </w:r>
      <w:r w:rsidR="00380F8A" w:rsidRPr="00BD0C7A">
        <w:rPr>
          <w:rFonts w:ascii="Times New Roman" w:hAnsi="Times New Roman" w:cs="Times New Roman"/>
          <w:b/>
          <w:bCs/>
          <w:sz w:val="24"/>
          <w:szCs w:val="24"/>
          <w:lang w:val="en-GB"/>
        </w:rPr>
        <w:t xml:space="preserve">and Finnish </w:t>
      </w:r>
      <w:r w:rsidRPr="00BD0C7A">
        <w:rPr>
          <w:rFonts w:ascii="Times New Roman" w:hAnsi="Times New Roman" w:cs="Times New Roman"/>
          <w:b/>
          <w:bCs/>
          <w:sz w:val="24"/>
          <w:szCs w:val="24"/>
          <w:lang w:val="en-GB"/>
        </w:rPr>
        <w:t>population</w:t>
      </w:r>
      <w:r w:rsidR="00C96F9B" w:rsidRPr="00BD0C7A">
        <w:rPr>
          <w:rFonts w:ascii="Times New Roman" w:hAnsi="Times New Roman" w:cs="Times New Roman"/>
          <w:b/>
          <w:bCs/>
          <w:sz w:val="24"/>
          <w:szCs w:val="24"/>
          <w:lang w:val="en-GB"/>
        </w:rPr>
        <w:t>s</w:t>
      </w:r>
    </w:p>
    <w:p w14:paraId="4143CE56" w14:textId="4AC89A23" w:rsidR="00544421" w:rsidRPr="00BD0C7A" w:rsidRDefault="00544421" w:rsidP="00A12EB7">
      <w:pPr>
        <w:autoSpaceDE w:val="0"/>
        <w:autoSpaceDN w:val="0"/>
        <w:adjustRightInd w:val="0"/>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As a next, and final step, we re-evaluated the potential effect of the allele-specific location of</w:t>
      </w:r>
      <w:r w:rsidR="00C72608" w:rsidRPr="00BD0C7A">
        <w:rPr>
          <w:rFonts w:ascii="Times New Roman" w:hAnsi="Times New Roman" w:cs="Times New Roman"/>
          <w:sz w:val="24"/>
          <w:szCs w:val="24"/>
          <w:lang w:val="en-GB"/>
        </w:rPr>
        <w:t xml:space="preserve"> </w:t>
      </w:r>
      <w:r w:rsidR="001A54D5"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SNPs rs2519184, rs8234, and rs10798,</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and of their haplotype combinations,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(Figure </w:t>
      </w:r>
      <w:r w:rsidR="00BA4B0C">
        <w:rPr>
          <w:rFonts w:ascii="Times New Roman" w:hAnsi="Times New Roman" w:cs="Times New Roman"/>
          <w:sz w:val="24"/>
          <w:szCs w:val="24"/>
          <w:lang w:val="en-GB"/>
        </w:rPr>
        <w:t>5</w:t>
      </w:r>
      <w:r w:rsidRPr="00BD0C7A">
        <w:rPr>
          <w:rFonts w:ascii="Times New Roman" w:hAnsi="Times New Roman" w:cs="Times New Roman"/>
          <w:sz w:val="24"/>
          <w:szCs w:val="24"/>
          <w:lang w:val="en-GB"/>
        </w:rPr>
        <w:t xml:space="preserve">, Table 3) and the occurrence of cardiac events (Figure </w:t>
      </w:r>
      <w:r w:rsidR="00BA4B0C">
        <w:rPr>
          <w:rFonts w:ascii="Times New Roman" w:hAnsi="Times New Roman" w:cs="Times New Roman"/>
          <w:sz w:val="24"/>
          <w:szCs w:val="24"/>
          <w:lang w:val="en-GB"/>
        </w:rPr>
        <w:t>5</w:t>
      </w:r>
      <w:r w:rsidRPr="00BD0C7A">
        <w:rPr>
          <w:rFonts w:ascii="Times New Roman" w:hAnsi="Times New Roman" w:cs="Times New Roman"/>
          <w:sz w:val="24"/>
          <w:szCs w:val="24"/>
          <w:lang w:val="en-GB"/>
        </w:rPr>
        <w:t xml:space="preserve">, Table 4) in the large (n=747) </w:t>
      </w:r>
      <w:r w:rsidR="00C96F9B" w:rsidRPr="00BD0C7A">
        <w:rPr>
          <w:rFonts w:ascii="Times New Roman" w:hAnsi="Times New Roman" w:cs="Times New Roman"/>
          <w:sz w:val="24"/>
          <w:szCs w:val="24"/>
          <w:lang w:val="en-GB"/>
        </w:rPr>
        <w:t>group including</w:t>
      </w:r>
      <w:r w:rsidRPr="00BD0C7A">
        <w:rPr>
          <w:rFonts w:ascii="Times New Roman" w:hAnsi="Times New Roman" w:cs="Times New Roman"/>
          <w:sz w:val="24"/>
          <w:szCs w:val="24"/>
          <w:lang w:val="en-GB"/>
        </w:rPr>
        <w:t xml:space="preserve"> all </w:t>
      </w:r>
      <w:r w:rsidR="00EF71A4"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study populations, irrespective of their own basal clinical severity and genetic structure. </w:t>
      </w:r>
      <w:r w:rsidRPr="00BD0C7A">
        <w:rPr>
          <w:rFonts w:ascii="Times New Roman" w:hAnsi="Times New Roman" w:cs="Times New Roman"/>
          <w:color w:val="231F20"/>
          <w:sz w:val="24"/>
          <w:szCs w:val="24"/>
          <w:lang w:val="en-GB"/>
        </w:rPr>
        <w:t xml:space="preserve">Among the individuals with the </w:t>
      </w:r>
      <w:r w:rsidR="001A54D5" w:rsidRPr="00BD0C7A">
        <w:rPr>
          <w:rFonts w:ascii="Times New Roman" w:hAnsi="Times New Roman" w:cs="Times New Roman"/>
          <w:color w:val="231F20"/>
          <w:sz w:val="24"/>
          <w:szCs w:val="24"/>
          <w:lang w:val="en-GB"/>
        </w:rPr>
        <w:t xml:space="preserve">derived </w:t>
      </w:r>
      <w:r w:rsidRPr="00BD0C7A">
        <w:rPr>
          <w:rFonts w:ascii="Times New Roman" w:hAnsi="Times New Roman" w:cs="Times New Roman"/>
          <w:color w:val="231F20"/>
          <w:sz w:val="24"/>
          <w:szCs w:val="24"/>
          <w:lang w:val="en-GB"/>
        </w:rPr>
        <w:t xml:space="preserve">allele of rs2519184 (A) in </w:t>
      </w:r>
      <w:proofErr w:type="gramStart"/>
      <w:r w:rsidRPr="00BD0C7A">
        <w:rPr>
          <w:rFonts w:ascii="Times New Roman" w:hAnsi="Times New Roman" w:cs="Times New Roman"/>
          <w:color w:val="231F20"/>
          <w:sz w:val="24"/>
          <w:szCs w:val="24"/>
          <w:lang w:val="en-GB"/>
        </w:rPr>
        <w:t>trans</w:t>
      </w:r>
      <w:proofErr w:type="gramEnd"/>
      <w:r w:rsidRPr="00BD0C7A">
        <w:rPr>
          <w:rFonts w:ascii="Times New Roman" w:hAnsi="Times New Roman" w:cs="Times New Roman"/>
          <w:color w:val="231F20"/>
          <w:sz w:val="24"/>
          <w:szCs w:val="24"/>
          <w:lang w:val="en-GB"/>
        </w:rPr>
        <w:t xml:space="preserve"> to the mutated allele both the </w:t>
      </w:r>
      <w:proofErr w:type="spellStart"/>
      <w:r w:rsidRPr="00BD0C7A">
        <w:rPr>
          <w:rFonts w:ascii="Times New Roman" w:hAnsi="Times New Roman" w:cs="Times New Roman"/>
          <w:color w:val="231F20"/>
          <w:sz w:val="24"/>
          <w:szCs w:val="24"/>
          <w:lang w:val="en-GB"/>
        </w:rPr>
        <w:t>QTc</w:t>
      </w:r>
      <w:proofErr w:type="spellEnd"/>
      <w:r w:rsidRPr="00BD0C7A">
        <w:rPr>
          <w:rFonts w:ascii="Times New Roman" w:hAnsi="Times New Roman" w:cs="Times New Roman"/>
          <w:color w:val="231F20"/>
          <w:sz w:val="24"/>
          <w:szCs w:val="24"/>
          <w:lang w:val="en-GB"/>
        </w:rPr>
        <w:t xml:space="preserve"> and the prevalence of symptoms was almost identical</w:t>
      </w:r>
      <w:r w:rsidR="001A54D5" w:rsidRPr="00BD0C7A">
        <w:rPr>
          <w:rFonts w:ascii="Times New Roman" w:hAnsi="Times New Roman" w:cs="Times New Roman"/>
          <w:color w:val="231F20"/>
          <w:sz w:val="24"/>
          <w:szCs w:val="24"/>
          <w:lang w:val="en-GB"/>
        </w:rPr>
        <w:t xml:space="preserve"> compared</w:t>
      </w:r>
      <w:r w:rsidRPr="00BD0C7A">
        <w:rPr>
          <w:rFonts w:ascii="Times New Roman" w:hAnsi="Times New Roman" w:cs="Times New Roman"/>
          <w:color w:val="231F20"/>
          <w:sz w:val="24"/>
          <w:szCs w:val="24"/>
          <w:lang w:val="en-GB"/>
        </w:rPr>
        <w:t xml:space="preserve"> to </w:t>
      </w:r>
      <w:r w:rsidR="001A54D5" w:rsidRPr="00BD0C7A">
        <w:rPr>
          <w:rFonts w:ascii="Times New Roman" w:hAnsi="Times New Roman" w:cs="Times New Roman"/>
          <w:color w:val="231F20"/>
          <w:sz w:val="24"/>
          <w:szCs w:val="24"/>
          <w:lang w:val="en-GB"/>
        </w:rPr>
        <w:t>those with the ancestral allele in trans to the mutated allele</w:t>
      </w:r>
      <w:r w:rsidRPr="00BD0C7A">
        <w:rPr>
          <w:rFonts w:ascii="Times New Roman" w:hAnsi="Times New Roman" w:cs="Times New Roman"/>
          <w:color w:val="231F20"/>
          <w:sz w:val="24"/>
          <w:szCs w:val="24"/>
          <w:lang w:val="en-GB"/>
        </w:rPr>
        <w:t xml:space="preserve"> (Figure </w:t>
      </w:r>
      <w:r w:rsidR="00BA4B0C">
        <w:rPr>
          <w:rFonts w:ascii="Times New Roman" w:hAnsi="Times New Roman" w:cs="Times New Roman"/>
          <w:color w:val="231F20"/>
          <w:sz w:val="24"/>
          <w:szCs w:val="24"/>
          <w:lang w:val="en-GB"/>
        </w:rPr>
        <w:t>5</w:t>
      </w:r>
      <w:r w:rsidRPr="00BD0C7A">
        <w:rPr>
          <w:rFonts w:ascii="Times New Roman" w:hAnsi="Times New Roman" w:cs="Times New Roman"/>
          <w:color w:val="231F20"/>
          <w:sz w:val="24"/>
          <w:szCs w:val="24"/>
          <w:lang w:val="en-GB"/>
        </w:rPr>
        <w:t xml:space="preserve">, </w:t>
      </w:r>
      <w:r w:rsidR="001A54D5" w:rsidRPr="00BD0C7A">
        <w:rPr>
          <w:rFonts w:ascii="Times New Roman" w:hAnsi="Times New Roman" w:cs="Times New Roman"/>
          <w:color w:val="231F20"/>
          <w:sz w:val="24"/>
          <w:szCs w:val="24"/>
          <w:lang w:val="en-GB"/>
        </w:rPr>
        <w:t xml:space="preserve">panels </w:t>
      </w:r>
      <w:r w:rsidRPr="00BD0C7A">
        <w:rPr>
          <w:rFonts w:ascii="Times New Roman" w:hAnsi="Times New Roman" w:cs="Times New Roman"/>
          <w:color w:val="231F20"/>
          <w:sz w:val="24"/>
          <w:szCs w:val="24"/>
          <w:lang w:val="en-GB"/>
        </w:rPr>
        <w:t xml:space="preserve">A and D). </w:t>
      </w:r>
      <w:r w:rsidR="00EF71A4" w:rsidRPr="00BD0C7A">
        <w:rPr>
          <w:rFonts w:ascii="Times New Roman" w:hAnsi="Times New Roman" w:cs="Times New Roman"/>
          <w:color w:val="231F20"/>
          <w:sz w:val="24"/>
          <w:szCs w:val="24"/>
          <w:lang w:val="en-GB"/>
        </w:rPr>
        <w:t>On the other hand</w:t>
      </w:r>
      <w:r w:rsidRPr="00BD0C7A">
        <w:rPr>
          <w:rFonts w:ascii="Times New Roman" w:hAnsi="Times New Roman" w:cs="Times New Roman"/>
          <w:color w:val="231F20"/>
          <w:sz w:val="24"/>
          <w:szCs w:val="24"/>
          <w:lang w:val="en-GB"/>
        </w:rPr>
        <w:t xml:space="preserve">, some </w:t>
      </w:r>
      <w:r w:rsidRPr="00BD0C7A">
        <w:rPr>
          <w:rFonts w:ascii="Times New Roman" w:hAnsi="Times New Roman" w:cs="Times New Roman"/>
          <w:sz w:val="24"/>
          <w:szCs w:val="24"/>
          <w:lang w:val="en-GB"/>
        </w:rPr>
        <w:t xml:space="preserve">interesting findings emerged from the comparison of </w:t>
      </w:r>
      <w:r w:rsidR="00DA3C07"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SNPs rs8234 and rs10798 across subtypes defined by genotype and by haplotype combinations</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(Figure </w:t>
      </w:r>
      <w:r w:rsidR="00BA4B0C">
        <w:rPr>
          <w:rFonts w:ascii="Times New Roman" w:hAnsi="Times New Roman" w:cs="Times New Roman"/>
          <w:sz w:val="24"/>
          <w:szCs w:val="24"/>
          <w:lang w:val="en-GB"/>
        </w:rPr>
        <w:t>5</w:t>
      </w:r>
      <w:r w:rsidRPr="00BD0C7A">
        <w:rPr>
          <w:rFonts w:ascii="Times New Roman" w:hAnsi="Times New Roman" w:cs="Times New Roman"/>
          <w:sz w:val="24"/>
          <w:szCs w:val="24"/>
          <w:lang w:val="en-GB"/>
        </w:rPr>
        <w:t xml:space="preserve">, </w:t>
      </w:r>
      <w:r w:rsidR="00DA3C07" w:rsidRPr="00BD0C7A">
        <w:rPr>
          <w:rFonts w:ascii="Times New Roman" w:hAnsi="Times New Roman" w:cs="Times New Roman"/>
          <w:sz w:val="24"/>
          <w:szCs w:val="24"/>
          <w:lang w:val="en-GB"/>
        </w:rPr>
        <w:t>p</w:t>
      </w:r>
      <w:r w:rsidRPr="00BD0C7A">
        <w:rPr>
          <w:rFonts w:ascii="Times New Roman" w:hAnsi="Times New Roman" w:cs="Times New Roman"/>
          <w:sz w:val="24"/>
          <w:szCs w:val="24"/>
          <w:lang w:val="en-GB"/>
        </w:rPr>
        <w:t>anel</w:t>
      </w:r>
      <w:r w:rsidR="00DA3C07"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B and </w:t>
      </w:r>
      <w:r w:rsidR="00BF3101" w:rsidRPr="00BD0C7A">
        <w:rPr>
          <w:rFonts w:ascii="Times New Roman" w:hAnsi="Times New Roman" w:cs="Times New Roman"/>
          <w:sz w:val="24"/>
          <w:szCs w:val="24"/>
          <w:lang w:val="en-GB"/>
        </w:rPr>
        <w:t>E</w:t>
      </w:r>
      <w:r w:rsidRPr="00BD0C7A">
        <w:rPr>
          <w:rFonts w:ascii="Times New Roman" w:hAnsi="Times New Roman" w:cs="Times New Roman"/>
          <w:sz w:val="24"/>
          <w:szCs w:val="24"/>
          <w:lang w:val="en-GB"/>
        </w:rPr>
        <w:t xml:space="preserve">). Compared to the reference group, represented by homozygous carriers of A-A alleles, </w:t>
      </w:r>
      <w:r w:rsidRPr="00BD0C7A">
        <w:rPr>
          <w:rFonts w:ascii="Times New Roman" w:hAnsi="Times New Roman" w:cs="Times New Roman"/>
          <w:color w:val="231F20"/>
          <w:sz w:val="24"/>
          <w:szCs w:val="24"/>
          <w:lang w:val="en-GB"/>
        </w:rPr>
        <w:t>when the</w:t>
      </w:r>
      <w:r w:rsidR="001A54D5" w:rsidRPr="00BD0C7A">
        <w:rPr>
          <w:rFonts w:ascii="Times New Roman" w:hAnsi="Times New Roman" w:cs="Times New Roman"/>
          <w:color w:val="231F20"/>
          <w:sz w:val="24"/>
          <w:szCs w:val="24"/>
          <w:lang w:val="en-GB"/>
        </w:rPr>
        <w:t xml:space="preserve"> derived</w:t>
      </w:r>
      <w:r w:rsidRPr="00BD0C7A">
        <w:rPr>
          <w:rFonts w:ascii="Times New Roman" w:hAnsi="Times New Roman" w:cs="Times New Roman"/>
          <w:color w:val="231F20"/>
          <w:sz w:val="24"/>
          <w:szCs w:val="24"/>
          <w:lang w:val="en-GB"/>
        </w:rPr>
        <w:t xml:space="preserve"> G-G alleles of rs8234 and rs10798 were in cis to the </w:t>
      </w:r>
      <w:r w:rsidRPr="00BD0C7A">
        <w:rPr>
          <w:rFonts w:ascii="Times New Roman" w:hAnsi="Times New Roman" w:cs="Times New Roman"/>
          <w:i/>
          <w:color w:val="231F20"/>
          <w:sz w:val="24"/>
          <w:szCs w:val="24"/>
          <w:lang w:val="en-GB"/>
        </w:rPr>
        <w:t>KCNQ1</w:t>
      </w:r>
      <w:r w:rsidRPr="00BD0C7A">
        <w:rPr>
          <w:rFonts w:ascii="Times New Roman" w:hAnsi="Times New Roman" w:cs="Times New Roman"/>
          <w:color w:val="231F20"/>
          <w:sz w:val="24"/>
          <w:szCs w:val="24"/>
          <w:lang w:val="en-GB"/>
        </w:rPr>
        <w:t xml:space="preserve"> mutated allele, </w:t>
      </w:r>
      <w:proofErr w:type="spellStart"/>
      <w:r w:rsidRPr="00BD0C7A">
        <w:rPr>
          <w:rFonts w:ascii="Times New Roman" w:hAnsi="Times New Roman" w:cs="Times New Roman"/>
          <w:color w:val="231F20"/>
          <w:sz w:val="24"/>
          <w:szCs w:val="24"/>
          <w:lang w:val="en-GB"/>
        </w:rPr>
        <w:t>QTc</w:t>
      </w:r>
      <w:proofErr w:type="spellEnd"/>
      <w:r w:rsidRPr="00BD0C7A">
        <w:rPr>
          <w:rFonts w:ascii="Times New Roman" w:hAnsi="Times New Roman" w:cs="Times New Roman"/>
          <w:color w:val="231F20"/>
          <w:sz w:val="24"/>
          <w:szCs w:val="24"/>
          <w:lang w:val="en-GB"/>
        </w:rPr>
        <w:t xml:space="preserve"> was significantly shorte</w:t>
      </w:r>
      <w:r w:rsidR="00C96F9B" w:rsidRPr="00BD0C7A">
        <w:rPr>
          <w:rFonts w:ascii="Times New Roman" w:hAnsi="Times New Roman" w:cs="Times New Roman"/>
          <w:color w:val="231F20"/>
          <w:sz w:val="24"/>
          <w:szCs w:val="24"/>
          <w:lang w:val="en-GB"/>
        </w:rPr>
        <w:t xml:space="preserve">r </w:t>
      </w:r>
      <w:r w:rsidRPr="00BD0C7A">
        <w:rPr>
          <w:rFonts w:ascii="Times New Roman" w:hAnsi="Times New Roman" w:cs="Times New Roman"/>
          <w:color w:val="231F20"/>
          <w:sz w:val="24"/>
          <w:szCs w:val="24"/>
          <w:lang w:val="en-GB"/>
        </w:rPr>
        <w:t>(</w:t>
      </w:r>
      <w:r w:rsidRPr="00BD0C7A">
        <w:rPr>
          <w:rFonts w:ascii="Times New Roman" w:hAnsi="Times New Roman" w:cs="Times New Roman"/>
          <w:sz w:val="24"/>
          <w:szCs w:val="24"/>
          <w:lang w:val="en-GB"/>
        </w:rPr>
        <w:t>457</w:t>
      </w:r>
      <w:r w:rsidR="00C96F9B"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 2 </w:t>
      </w:r>
      <w:proofErr w:type="spellStart"/>
      <w:r w:rsidRPr="00BD0C7A">
        <w:rPr>
          <w:rFonts w:ascii="Times New Roman" w:hAnsi="Times New Roman" w:cs="Times New Roman"/>
          <w:sz w:val="24"/>
          <w:szCs w:val="24"/>
          <w:lang w:val="en-GB"/>
        </w:rPr>
        <w:t>ms</w:t>
      </w:r>
      <w:proofErr w:type="spellEnd"/>
      <w:r w:rsidRPr="00BD0C7A">
        <w:rPr>
          <w:rFonts w:ascii="Times New Roman" w:hAnsi="Times New Roman" w:cs="Times New Roman"/>
          <w:sz w:val="24"/>
          <w:szCs w:val="24"/>
          <w:lang w:val="en-GB"/>
        </w:rPr>
        <w:t xml:space="preserve"> and 462</w:t>
      </w:r>
      <w:r w:rsidR="00C96F9B"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 3 </w:t>
      </w:r>
      <w:proofErr w:type="spellStart"/>
      <w:r w:rsidRPr="00BD0C7A">
        <w:rPr>
          <w:rFonts w:ascii="Times New Roman" w:hAnsi="Times New Roman" w:cs="Times New Roman"/>
          <w:sz w:val="24"/>
          <w:szCs w:val="24"/>
          <w:lang w:val="en-GB"/>
        </w:rPr>
        <w:t>ms</w:t>
      </w:r>
      <w:proofErr w:type="spellEnd"/>
      <w:r w:rsidRPr="00BD0C7A">
        <w:rPr>
          <w:rFonts w:ascii="Times New Roman" w:hAnsi="Times New Roman" w:cs="Times New Roman"/>
          <w:sz w:val="24"/>
          <w:szCs w:val="24"/>
          <w:lang w:val="en-GB"/>
        </w:rPr>
        <w:t xml:space="preserve"> vs 473</w:t>
      </w:r>
      <w:r w:rsidR="00C96F9B"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w:t>
      </w:r>
      <w:r w:rsidR="00C96F9B"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3 </w:t>
      </w:r>
      <w:proofErr w:type="spellStart"/>
      <w:r w:rsidRPr="00BD0C7A">
        <w:rPr>
          <w:rFonts w:ascii="Times New Roman" w:hAnsi="Times New Roman" w:cs="Times New Roman"/>
          <w:sz w:val="24"/>
          <w:szCs w:val="24"/>
          <w:lang w:val="en-GB"/>
        </w:rPr>
        <w:t>ms</w:t>
      </w:r>
      <w:proofErr w:type="spellEnd"/>
      <w:r w:rsidRPr="00BD0C7A">
        <w:rPr>
          <w:rFonts w:ascii="Times New Roman" w:hAnsi="Times New Roman" w:cs="Times New Roman"/>
          <w:sz w:val="24"/>
          <w:szCs w:val="24"/>
          <w:lang w:val="en-GB"/>
        </w:rPr>
        <w:t>, p&lt;0.05)</w:t>
      </w:r>
      <w:r w:rsidR="00C96F9B" w:rsidRPr="00BD0C7A">
        <w:rPr>
          <w:rFonts w:ascii="Times New Roman" w:hAnsi="Times New Roman" w:cs="Times New Roman"/>
          <w:sz w:val="24"/>
          <w:szCs w:val="24"/>
          <w:lang w:val="en-GB"/>
        </w:rPr>
        <w:t xml:space="preserve">. This was </w:t>
      </w:r>
      <w:r w:rsidRPr="00BD0C7A">
        <w:rPr>
          <w:rFonts w:ascii="Times New Roman" w:hAnsi="Times New Roman" w:cs="Times New Roman"/>
          <w:color w:val="231F20"/>
          <w:sz w:val="24"/>
          <w:szCs w:val="24"/>
          <w:lang w:val="en-GB"/>
        </w:rPr>
        <w:t xml:space="preserve">consistent with </w:t>
      </w:r>
      <w:r w:rsidR="003E4CB3" w:rsidRPr="00BD0C7A">
        <w:rPr>
          <w:rFonts w:ascii="Times New Roman" w:hAnsi="Times New Roman" w:cs="Times New Roman"/>
          <w:color w:val="231F20"/>
          <w:sz w:val="24"/>
          <w:szCs w:val="24"/>
          <w:lang w:val="en-GB"/>
        </w:rPr>
        <w:t xml:space="preserve">the results reported by Amin </w:t>
      </w:r>
      <w:proofErr w:type="gramStart"/>
      <w:r w:rsidR="003E4CB3" w:rsidRPr="00BD0C7A">
        <w:rPr>
          <w:rFonts w:ascii="Times New Roman" w:hAnsi="Times New Roman" w:cs="Times New Roman"/>
          <w:color w:val="231F20"/>
          <w:sz w:val="24"/>
          <w:szCs w:val="24"/>
          <w:lang w:val="en-GB"/>
        </w:rPr>
        <w:t>et</w:t>
      </w:r>
      <w:proofErr w:type="gramEnd"/>
      <w:r w:rsidR="003E4CB3" w:rsidRPr="00BD0C7A">
        <w:rPr>
          <w:rFonts w:ascii="Times New Roman" w:hAnsi="Times New Roman" w:cs="Times New Roman"/>
          <w:color w:val="231F20"/>
          <w:sz w:val="24"/>
          <w:szCs w:val="24"/>
          <w:lang w:val="en-GB"/>
        </w:rPr>
        <w:t xml:space="preserve"> al</w:t>
      </w:r>
      <w:r w:rsidR="003E4CB3" w:rsidRPr="00BD0C7A">
        <w:rPr>
          <w:rFonts w:ascii="Times New Roman" w:hAnsi="Times New Roman" w:cs="Times New Roman"/>
          <w:color w:val="231F20"/>
          <w:sz w:val="24"/>
          <w:szCs w:val="24"/>
          <w:vertAlign w:val="superscript"/>
          <w:lang w:val="en-GB"/>
        </w:rPr>
        <w:t>13</w:t>
      </w:r>
      <w:r w:rsidRPr="00BD0C7A">
        <w:rPr>
          <w:rFonts w:ascii="Times New Roman" w:hAnsi="Times New Roman" w:cs="Times New Roman"/>
          <w:color w:val="231F20"/>
          <w:sz w:val="24"/>
          <w:szCs w:val="24"/>
          <w:lang w:val="en-GB"/>
        </w:rPr>
        <w:t>.</w:t>
      </w:r>
      <w:r w:rsidRPr="00BD0C7A">
        <w:rPr>
          <w:rFonts w:ascii="Times New Roman" w:hAnsi="Times New Roman" w:cs="Times New Roman"/>
          <w:sz w:val="24"/>
          <w:szCs w:val="24"/>
          <w:lang w:val="en-GB"/>
        </w:rPr>
        <w:t xml:space="preserve"> Furthermore, a corresponding significant reduction in the prevalence of symptomatic MCs was observed when</w:t>
      </w:r>
      <w:r w:rsidRPr="00BD0C7A">
        <w:rPr>
          <w:rFonts w:ascii="Times New Roman" w:hAnsi="Times New Roman" w:cs="Times New Roman"/>
          <w:color w:val="231F20"/>
          <w:sz w:val="24"/>
          <w:szCs w:val="24"/>
          <w:lang w:val="en-GB"/>
        </w:rPr>
        <w:t xml:space="preserve"> </w:t>
      </w:r>
      <w:r w:rsidR="00BF58F2" w:rsidRPr="00BD0C7A">
        <w:rPr>
          <w:rFonts w:ascii="Times New Roman" w:hAnsi="Times New Roman" w:cs="Times New Roman"/>
          <w:color w:val="231F20"/>
          <w:sz w:val="24"/>
          <w:szCs w:val="24"/>
          <w:lang w:val="en-GB"/>
        </w:rPr>
        <w:t xml:space="preserve">the derived </w:t>
      </w:r>
      <w:r w:rsidRPr="00BD0C7A">
        <w:rPr>
          <w:rFonts w:ascii="Times New Roman" w:hAnsi="Times New Roman" w:cs="Times New Roman"/>
          <w:color w:val="231F20"/>
          <w:sz w:val="24"/>
          <w:szCs w:val="24"/>
          <w:lang w:val="en-GB"/>
        </w:rPr>
        <w:t xml:space="preserve">G-G alleles of </w:t>
      </w:r>
      <w:r w:rsidR="00DA3C07" w:rsidRPr="00BD0C7A">
        <w:rPr>
          <w:rFonts w:ascii="Times New Roman" w:hAnsi="Times New Roman" w:cs="Times New Roman"/>
          <w:color w:val="231F20"/>
          <w:sz w:val="24"/>
          <w:szCs w:val="24"/>
          <w:lang w:val="en-GB"/>
        </w:rPr>
        <w:t xml:space="preserve">the </w:t>
      </w:r>
      <w:r w:rsidRPr="00BD0C7A">
        <w:rPr>
          <w:rFonts w:ascii="Times New Roman" w:hAnsi="Times New Roman" w:cs="Times New Roman"/>
          <w:color w:val="231F20"/>
          <w:sz w:val="24"/>
          <w:szCs w:val="24"/>
          <w:lang w:val="en-GB"/>
        </w:rPr>
        <w:t>SNPs rs8234 and rs10798 w</w:t>
      </w:r>
      <w:r w:rsidR="00C96F9B" w:rsidRPr="00BD0C7A">
        <w:rPr>
          <w:rFonts w:ascii="Times New Roman" w:hAnsi="Times New Roman" w:cs="Times New Roman"/>
          <w:color w:val="231F20"/>
          <w:sz w:val="24"/>
          <w:szCs w:val="24"/>
          <w:lang w:val="en-GB"/>
        </w:rPr>
        <w:t>ere</w:t>
      </w:r>
      <w:r w:rsidRPr="00BD0C7A">
        <w:rPr>
          <w:rFonts w:ascii="Times New Roman" w:hAnsi="Times New Roman" w:cs="Times New Roman"/>
          <w:color w:val="231F20"/>
          <w:sz w:val="24"/>
          <w:szCs w:val="24"/>
          <w:lang w:val="en-GB"/>
        </w:rPr>
        <w:t xml:space="preserve"> located in cis to the mutation (10% and 12% vs 36%, p&lt;0.01). The same </w:t>
      </w:r>
      <w:proofErr w:type="spellStart"/>
      <w:r w:rsidRPr="00BD0C7A">
        <w:rPr>
          <w:rFonts w:ascii="Times New Roman" w:hAnsi="Times New Roman" w:cs="Times New Roman"/>
          <w:color w:val="231F20"/>
          <w:sz w:val="24"/>
          <w:szCs w:val="24"/>
          <w:lang w:val="en-GB"/>
        </w:rPr>
        <w:t>QTc</w:t>
      </w:r>
      <w:proofErr w:type="spellEnd"/>
      <w:r w:rsidRPr="00BD0C7A">
        <w:rPr>
          <w:rFonts w:ascii="Times New Roman" w:hAnsi="Times New Roman" w:cs="Times New Roman"/>
          <w:color w:val="231F20"/>
          <w:sz w:val="24"/>
          <w:szCs w:val="24"/>
          <w:lang w:val="en-GB"/>
        </w:rPr>
        <w:t xml:space="preserve"> pattern</w:t>
      </w:r>
      <w:r w:rsidR="0099745B" w:rsidRPr="00BD0C7A">
        <w:rPr>
          <w:rFonts w:ascii="Times New Roman" w:hAnsi="Times New Roman" w:cs="Times New Roman"/>
          <w:color w:val="231F20"/>
          <w:sz w:val="24"/>
          <w:szCs w:val="24"/>
          <w:lang w:val="en-GB"/>
        </w:rPr>
        <w:t xml:space="preserve"> and prevalence of symptoms</w:t>
      </w:r>
      <w:r w:rsidRPr="00BD0C7A">
        <w:rPr>
          <w:rFonts w:ascii="Times New Roman" w:hAnsi="Times New Roman" w:cs="Times New Roman"/>
          <w:color w:val="231F20"/>
          <w:sz w:val="24"/>
          <w:szCs w:val="24"/>
          <w:lang w:val="en-GB"/>
        </w:rPr>
        <w:t xml:space="preserve"> w</w:t>
      </w:r>
      <w:r w:rsidR="00EC09DC" w:rsidRPr="00BD0C7A">
        <w:rPr>
          <w:rFonts w:ascii="Times New Roman" w:hAnsi="Times New Roman" w:cs="Times New Roman"/>
          <w:color w:val="231F20"/>
          <w:sz w:val="24"/>
          <w:szCs w:val="24"/>
          <w:lang w:val="en-GB"/>
        </w:rPr>
        <w:t>ere</w:t>
      </w:r>
      <w:r w:rsidRPr="00BD0C7A">
        <w:rPr>
          <w:rFonts w:ascii="Times New Roman" w:hAnsi="Times New Roman" w:cs="Times New Roman"/>
          <w:color w:val="231F20"/>
          <w:sz w:val="24"/>
          <w:szCs w:val="24"/>
          <w:lang w:val="en-GB"/>
        </w:rPr>
        <w:t xml:space="preserve"> confirmed in the allele-specific haplotype analysis </w:t>
      </w:r>
      <w:r w:rsidRPr="00BD0C7A">
        <w:rPr>
          <w:rFonts w:ascii="Times New Roman" w:hAnsi="Times New Roman" w:cs="Times New Roman"/>
          <w:sz w:val="24"/>
          <w:szCs w:val="24"/>
          <w:lang w:val="en-GB"/>
        </w:rPr>
        <w:t>(</w:t>
      </w:r>
      <w:r w:rsidRPr="00BD0C7A">
        <w:rPr>
          <w:rFonts w:ascii="Times New Roman" w:hAnsi="Times New Roman" w:cs="Times New Roman"/>
          <w:color w:val="231F20"/>
          <w:sz w:val="24"/>
          <w:szCs w:val="24"/>
          <w:lang w:val="en-GB"/>
        </w:rPr>
        <w:t xml:space="preserve">Figure </w:t>
      </w:r>
      <w:r w:rsidR="00BA4B0C">
        <w:rPr>
          <w:rFonts w:ascii="Times New Roman" w:hAnsi="Times New Roman" w:cs="Times New Roman"/>
          <w:color w:val="231F20"/>
          <w:sz w:val="24"/>
          <w:szCs w:val="24"/>
          <w:lang w:val="en-GB"/>
        </w:rPr>
        <w:t>5</w:t>
      </w:r>
      <w:r w:rsidRPr="00BD0C7A">
        <w:rPr>
          <w:rFonts w:ascii="Times New Roman" w:hAnsi="Times New Roman" w:cs="Times New Roman"/>
          <w:color w:val="231F20"/>
          <w:sz w:val="24"/>
          <w:szCs w:val="24"/>
          <w:lang w:val="en-GB"/>
        </w:rPr>
        <w:t xml:space="preserve">, </w:t>
      </w:r>
      <w:r w:rsidR="00BF58F2" w:rsidRPr="00BD0C7A">
        <w:rPr>
          <w:rFonts w:ascii="Times New Roman" w:hAnsi="Times New Roman" w:cs="Times New Roman"/>
          <w:color w:val="231F20"/>
          <w:sz w:val="24"/>
          <w:szCs w:val="24"/>
          <w:lang w:val="en-GB"/>
        </w:rPr>
        <w:t xml:space="preserve">panel </w:t>
      </w:r>
      <w:r w:rsidRPr="00BD0C7A">
        <w:rPr>
          <w:rFonts w:ascii="Times New Roman" w:hAnsi="Times New Roman" w:cs="Times New Roman"/>
          <w:color w:val="231F20"/>
          <w:sz w:val="24"/>
          <w:szCs w:val="24"/>
          <w:lang w:val="en-GB"/>
        </w:rPr>
        <w:t xml:space="preserve">C </w:t>
      </w:r>
      <w:r w:rsidR="0099745B" w:rsidRPr="00BD0C7A">
        <w:rPr>
          <w:rFonts w:ascii="Times New Roman" w:hAnsi="Times New Roman" w:cs="Times New Roman"/>
          <w:color w:val="231F20"/>
          <w:sz w:val="24"/>
          <w:szCs w:val="24"/>
          <w:lang w:val="en-GB"/>
        </w:rPr>
        <w:t>and F</w:t>
      </w:r>
      <w:r w:rsidRPr="00BD0C7A">
        <w:rPr>
          <w:rFonts w:ascii="Times New Roman" w:hAnsi="Times New Roman" w:cs="Times New Roman"/>
          <w:color w:val="231F20"/>
          <w:sz w:val="24"/>
          <w:szCs w:val="24"/>
          <w:lang w:val="en-GB"/>
        </w:rPr>
        <w:t>)</w:t>
      </w:r>
      <w:r w:rsidR="0099745B" w:rsidRPr="00BD0C7A">
        <w:rPr>
          <w:rFonts w:ascii="Times New Roman" w:hAnsi="Times New Roman" w:cs="Times New Roman"/>
          <w:color w:val="231F20"/>
          <w:sz w:val="24"/>
          <w:szCs w:val="24"/>
          <w:lang w:val="en-GB"/>
        </w:rPr>
        <w:t>.</w:t>
      </w:r>
    </w:p>
    <w:p w14:paraId="614FA1B1" w14:textId="4FD6AAA5" w:rsidR="00544421" w:rsidRPr="00BD0C7A" w:rsidRDefault="00544421" w:rsidP="00A12EB7">
      <w:pPr>
        <w:autoSpaceDE w:val="0"/>
        <w:autoSpaceDN w:val="0"/>
        <w:adjustRightInd w:val="0"/>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However, when the linear and logistic regression mixed models based on </w:t>
      </w:r>
      <w:r w:rsidR="00C96F9B" w:rsidRPr="00BD0C7A">
        <w:rPr>
          <w:rFonts w:ascii="Times New Roman" w:hAnsi="Times New Roman" w:cs="Times New Roman"/>
          <w:sz w:val="24"/>
          <w:szCs w:val="24"/>
          <w:lang w:val="en-GB"/>
        </w:rPr>
        <w:t xml:space="preserve">the combined </w:t>
      </w:r>
      <w:r w:rsidRPr="00BD0C7A">
        <w:rPr>
          <w:rFonts w:ascii="Times New Roman" w:hAnsi="Times New Roman" w:cs="Times New Roman"/>
          <w:sz w:val="24"/>
          <w:szCs w:val="24"/>
          <w:lang w:val="en-GB"/>
        </w:rPr>
        <w:t xml:space="preserve">data </w:t>
      </w:r>
      <w:r w:rsidR="00C96F9B" w:rsidRPr="00BD0C7A">
        <w:rPr>
          <w:rFonts w:ascii="Times New Roman" w:hAnsi="Times New Roman" w:cs="Times New Roman"/>
          <w:sz w:val="24"/>
          <w:szCs w:val="24"/>
          <w:lang w:val="en-GB"/>
        </w:rPr>
        <w:t xml:space="preserve">from all the </w:t>
      </w:r>
      <w:r w:rsidR="00EF71A4"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populations were also controlled for the po</w:t>
      </w:r>
      <w:r w:rsidR="00C96F9B" w:rsidRPr="00BD0C7A">
        <w:rPr>
          <w:rFonts w:ascii="Times New Roman" w:hAnsi="Times New Roman" w:cs="Times New Roman"/>
          <w:sz w:val="24"/>
          <w:szCs w:val="24"/>
          <w:lang w:val="en-GB"/>
        </w:rPr>
        <w:t>pulation-specific LQT1 mutation</w:t>
      </w:r>
      <w:r w:rsidRPr="00BD0C7A">
        <w:rPr>
          <w:rFonts w:ascii="Times New Roman" w:hAnsi="Times New Roman" w:cs="Times New Roman"/>
          <w:sz w:val="24"/>
          <w:szCs w:val="24"/>
          <w:lang w:val="en-GB"/>
        </w:rPr>
        <w:t xml:space="preserve"> all the previously reported genotype-phenotype associations disappeared, the only factor remaining significantly associated with both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and clinical status being the mutation itself (Table</w:t>
      </w:r>
      <w:r w:rsidR="00BF58F2"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3 and 4)</w:t>
      </w:r>
      <w:r w:rsidR="00380F8A" w:rsidRPr="00BD0C7A">
        <w:rPr>
          <w:rFonts w:ascii="Times New Roman" w:hAnsi="Times New Roman" w:cs="Times New Roman"/>
          <w:sz w:val="24"/>
          <w:szCs w:val="24"/>
          <w:lang w:val="en-GB"/>
        </w:rPr>
        <w:t>.</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Therefore, </w:t>
      </w:r>
      <w:r w:rsidR="00190C22" w:rsidRPr="00BD0C7A">
        <w:rPr>
          <w:rFonts w:ascii="Times New Roman" w:hAnsi="Times New Roman" w:cs="Times New Roman"/>
          <w:sz w:val="24"/>
          <w:szCs w:val="24"/>
          <w:lang w:val="en-GB"/>
        </w:rPr>
        <w:t xml:space="preserve">and key for the interpretation of </w:t>
      </w:r>
      <w:r w:rsidR="00190C22" w:rsidRPr="00BD0C7A">
        <w:rPr>
          <w:rFonts w:ascii="Times New Roman" w:hAnsi="Times New Roman" w:cs="Times New Roman"/>
          <w:sz w:val="24"/>
          <w:szCs w:val="24"/>
          <w:lang w:val="en-GB"/>
        </w:rPr>
        <w:lastRenderedPageBreak/>
        <w:t xml:space="preserve">the entire study, </w:t>
      </w:r>
      <w:r w:rsidRPr="00BD0C7A">
        <w:rPr>
          <w:rFonts w:ascii="Times New Roman" w:hAnsi="Times New Roman" w:cs="Times New Roman"/>
          <w:sz w:val="24"/>
          <w:szCs w:val="24"/>
          <w:lang w:val="en-GB"/>
        </w:rPr>
        <w:t>the differences</w:t>
      </w:r>
      <w:r w:rsidR="00190C22" w:rsidRPr="00BD0C7A">
        <w:rPr>
          <w:rFonts w:ascii="Times New Roman" w:hAnsi="Times New Roman" w:cs="Times New Roman"/>
          <w:sz w:val="24"/>
          <w:szCs w:val="24"/>
          <w:lang w:val="en-GB"/>
        </w:rPr>
        <w:t xml:space="preserve"> </w:t>
      </w:r>
      <w:r w:rsidR="00923FE8" w:rsidRPr="00BD0C7A">
        <w:rPr>
          <w:rFonts w:ascii="Times New Roman" w:hAnsi="Times New Roman" w:cs="Times New Roman"/>
          <w:sz w:val="24"/>
          <w:szCs w:val="24"/>
          <w:lang w:val="en-GB"/>
        </w:rPr>
        <w:t>among</w:t>
      </w:r>
      <w:r w:rsidRPr="00BD0C7A">
        <w:rPr>
          <w:rFonts w:ascii="Times New Roman" w:hAnsi="Times New Roman" w:cs="Times New Roman"/>
          <w:sz w:val="24"/>
          <w:szCs w:val="24"/>
          <w:lang w:val="en-GB"/>
        </w:rPr>
        <w:t xml:space="preserve"> the </w:t>
      </w:r>
      <w:r w:rsidR="00EF71A4"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study populations </w:t>
      </w:r>
      <w:r w:rsidR="00923FE8" w:rsidRPr="00BD0C7A">
        <w:rPr>
          <w:rFonts w:ascii="Times New Roman" w:hAnsi="Times New Roman" w:cs="Times New Roman"/>
          <w:sz w:val="24"/>
          <w:szCs w:val="24"/>
          <w:lang w:val="en-GB"/>
        </w:rPr>
        <w:t xml:space="preserve">in terms of </w:t>
      </w:r>
      <w:r w:rsidRPr="00BD0C7A">
        <w:rPr>
          <w:rFonts w:ascii="Times New Roman" w:hAnsi="Times New Roman" w:cs="Times New Roman"/>
          <w:sz w:val="24"/>
          <w:szCs w:val="24"/>
          <w:lang w:val="en-GB"/>
        </w:rPr>
        <w:t xml:space="preserve">both </w:t>
      </w:r>
      <w:r w:rsidR="003119FD" w:rsidRPr="00BD0C7A">
        <w:rPr>
          <w:rFonts w:ascii="Times New Roman" w:hAnsi="Times New Roman" w:cs="Times New Roman"/>
          <w:sz w:val="24"/>
          <w:szCs w:val="24"/>
          <w:lang w:val="en-GB"/>
        </w:rPr>
        <w:t>clinical severity</w:t>
      </w:r>
      <w:r w:rsidRPr="00BD0C7A">
        <w:rPr>
          <w:rFonts w:ascii="Times New Roman" w:hAnsi="Times New Roman" w:cs="Times New Roman"/>
          <w:sz w:val="24"/>
          <w:szCs w:val="24"/>
          <w:lang w:val="en-GB"/>
        </w:rPr>
        <w:t xml:space="preserve"> and 3`UTR SNPs allele/haplotype frequencies were likely to cause spurious associations when the confounding effect of </w:t>
      </w:r>
      <w:r w:rsidR="003119FD" w:rsidRPr="00BD0C7A">
        <w:rPr>
          <w:rFonts w:ascii="Times New Roman" w:hAnsi="Times New Roman" w:cs="Times New Roman"/>
          <w:sz w:val="24"/>
          <w:szCs w:val="24"/>
          <w:lang w:val="en-GB"/>
        </w:rPr>
        <w:t xml:space="preserve">merging </w:t>
      </w:r>
      <w:r w:rsidR="00190C22" w:rsidRPr="00BD0C7A">
        <w:rPr>
          <w:rFonts w:ascii="Times New Roman" w:hAnsi="Times New Roman" w:cs="Times New Roman"/>
          <w:sz w:val="24"/>
          <w:szCs w:val="24"/>
          <w:lang w:val="en-GB"/>
        </w:rPr>
        <w:t xml:space="preserve">the </w:t>
      </w:r>
      <w:r w:rsidR="00EF71A4"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population</w:t>
      </w:r>
      <w:r w:rsidR="00190C22"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was no</w:t>
      </w:r>
      <w:r w:rsidR="00FD0B3D" w:rsidRPr="00BD0C7A">
        <w:rPr>
          <w:rFonts w:ascii="Times New Roman" w:hAnsi="Times New Roman" w:cs="Times New Roman"/>
          <w:sz w:val="24"/>
          <w:szCs w:val="24"/>
          <w:lang w:val="en-GB"/>
        </w:rPr>
        <w:t>t appropriately controlled for.</w:t>
      </w:r>
    </w:p>
    <w:p w14:paraId="46FAE515" w14:textId="77777777" w:rsidR="00F86FAC" w:rsidRPr="00BD0C7A" w:rsidRDefault="00F86FAC" w:rsidP="00A12EB7">
      <w:pPr>
        <w:spacing w:after="0" w:line="480" w:lineRule="auto"/>
        <w:jc w:val="both"/>
        <w:rPr>
          <w:rFonts w:ascii="Times New Roman" w:hAnsi="Times New Roman" w:cs="Times New Roman"/>
          <w:b/>
          <w:sz w:val="24"/>
          <w:szCs w:val="24"/>
          <w:lang w:val="en-GB"/>
        </w:rPr>
      </w:pPr>
    </w:p>
    <w:p w14:paraId="2233320B" w14:textId="7B1677D8" w:rsidR="00F86FAC" w:rsidRPr="00BD0C7A" w:rsidRDefault="00AD0B0A"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b/>
          <w:sz w:val="24"/>
          <w:szCs w:val="24"/>
          <w:lang w:val="en-GB"/>
        </w:rPr>
        <w:t>DISCUSSION</w:t>
      </w:r>
    </w:p>
    <w:p w14:paraId="21139A8D" w14:textId="4AD1667E" w:rsidR="00AD0B0A" w:rsidRPr="00BD0C7A" w:rsidRDefault="00AD0B0A" w:rsidP="00A12EB7">
      <w:pPr>
        <w:spacing w:after="0" w:line="480" w:lineRule="auto"/>
        <w:ind w:firstLine="708"/>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The main finding of the present study was our inability to confirm the </w:t>
      </w:r>
      <w:r w:rsidR="00F95487">
        <w:rPr>
          <w:rFonts w:ascii="Times New Roman" w:hAnsi="Times New Roman" w:cs="Times New Roman"/>
          <w:sz w:val="24"/>
          <w:szCs w:val="24"/>
          <w:lang w:val="en-GB"/>
        </w:rPr>
        <w:t>report of</w:t>
      </w:r>
      <w:r w:rsidRPr="00BD0C7A">
        <w:rPr>
          <w:rFonts w:ascii="Times New Roman" w:hAnsi="Times New Roman" w:cs="Times New Roman"/>
          <w:sz w:val="24"/>
          <w:szCs w:val="24"/>
          <w:lang w:val="en-GB"/>
        </w:rPr>
        <w:t xml:space="preserve"> Amin </w:t>
      </w:r>
      <w:proofErr w:type="gramStart"/>
      <w:r w:rsidRPr="00BD0C7A">
        <w:rPr>
          <w:rFonts w:ascii="Times New Roman" w:hAnsi="Times New Roman" w:cs="Times New Roman"/>
          <w:sz w:val="24"/>
          <w:szCs w:val="24"/>
          <w:lang w:val="en-GB"/>
        </w:rPr>
        <w:t>et</w:t>
      </w:r>
      <w:proofErr w:type="gramEnd"/>
      <w:r w:rsidRPr="00BD0C7A">
        <w:rPr>
          <w:rFonts w:ascii="Times New Roman" w:hAnsi="Times New Roman" w:cs="Times New Roman"/>
          <w:sz w:val="24"/>
          <w:szCs w:val="24"/>
          <w:lang w:val="en-GB"/>
        </w:rPr>
        <w:t xml:space="preserve"> al</w:t>
      </w:r>
      <w:r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 That study had raised major interest because of the exciting concept that the allele-specific location of certain SNPs in the 3’UTR region o</w:t>
      </w:r>
      <w:r w:rsidR="00BC10F9" w:rsidRPr="00BD0C7A">
        <w:rPr>
          <w:rFonts w:ascii="Times New Roman" w:hAnsi="Times New Roman" w:cs="Times New Roman"/>
          <w:sz w:val="24"/>
          <w:szCs w:val="24"/>
          <w:lang w:val="en-GB"/>
        </w:rPr>
        <w:t>f</w:t>
      </w:r>
      <w:r w:rsidRPr="00BD0C7A">
        <w:rPr>
          <w:rFonts w:ascii="Times New Roman" w:hAnsi="Times New Roman" w:cs="Times New Roman"/>
          <w:sz w:val="24"/>
          <w:szCs w:val="24"/>
          <w:lang w:val="en-GB"/>
        </w:rPr>
        <w:t xml:space="preserve"> the </w:t>
      </w:r>
      <w:r w:rsidRPr="00BD0C7A">
        <w:rPr>
          <w:rFonts w:ascii="Times New Roman" w:hAnsi="Times New Roman" w:cs="Times New Roman"/>
          <w:i/>
          <w:sz w:val="24"/>
          <w:szCs w:val="24"/>
          <w:lang w:val="en-GB"/>
        </w:rPr>
        <w:t xml:space="preserve">KCNQ1 </w:t>
      </w:r>
      <w:r w:rsidRPr="00BD0C7A">
        <w:rPr>
          <w:rFonts w:ascii="Times New Roman" w:hAnsi="Times New Roman" w:cs="Times New Roman"/>
          <w:sz w:val="24"/>
          <w:szCs w:val="24"/>
          <w:lang w:val="en-GB"/>
        </w:rPr>
        <w:t xml:space="preserve">gene </w:t>
      </w:r>
      <w:r w:rsidR="00F868E4" w:rsidRPr="00BD0C7A">
        <w:rPr>
          <w:rFonts w:ascii="Times New Roman" w:hAnsi="Times New Roman" w:cs="Times New Roman"/>
          <w:sz w:val="24"/>
          <w:szCs w:val="24"/>
          <w:lang w:val="en-GB"/>
        </w:rPr>
        <w:t>could</w:t>
      </w:r>
      <w:r w:rsidRPr="00BD0C7A">
        <w:rPr>
          <w:rFonts w:ascii="Times New Roman" w:hAnsi="Times New Roman" w:cs="Times New Roman"/>
          <w:sz w:val="24"/>
          <w:szCs w:val="24"/>
          <w:lang w:val="en-GB"/>
        </w:rPr>
        <w:t xml:space="preserve"> carry opposite effects</w:t>
      </w:r>
      <w:r w:rsidR="00BF58F2" w:rsidRPr="00BD0C7A">
        <w:rPr>
          <w:rFonts w:ascii="Times New Roman" w:hAnsi="Times New Roman" w:cs="Times New Roman"/>
          <w:sz w:val="24"/>
          <w:szCs w:val="24"/>
          <w:lang w:val="en-GB"/>
        </w:rPr>
        <w:t xml:space="preserve"> depending on whether they were in cis or </w:t>
      </w:r>
      <w:proofErr w:type="gramStart"/>
      <w:r w:rsidR="00BF58F2" w:rsidRPr="00BD0C7A">
        <w:rPr>
          <w:rFonts w:ascii="Times New Roman" w:hAnsi="Times New Roman" w:cs="Times New Roman"/>
          <w:sz w:val="24"/>
          <w:szCs w:val="24"/>
          <w:lang w:val="en-GB"/>
        </w:rPr>
        <w:t>trans</w:t>
      </w:r>
      <w:proofErr w:type="gramEnd"/>
      <w:r w:rsidR="00BF58F2" w:rsidRPr="00BD0C7A">
        <w:rPr>
          <w:rFonts w:ascii="Times New Roman" w:hAnsi="Times New Roman" w:cs="Times New Roman"/>
          <w:sz w:val="24"/>
          <w:szCs w:val="24"/>
          <w:lang w:val="en-GB"/>
        </w:rPr>
        <w:t xml:space="preserve"> to the mutation</w:t>
      </w:r>
      <w:r w:rsidRPr="00BD0C7A">
        <w:rPr>
          <w:rFonts w:ascii="Times New Roman" w:hAnsi="Times New Roman" w:cs="Times New Roman"/>
          <w:sz w:val="24"/>
          <w:szCs w:val="24"/>
          <w:lang w:val="en-GB"/>
        </w:rPr>
        <w:t xml:space="preserve"> in terms of arrhythmic risk and QT interval duration for LQT1 patients. Our data, collected in </w:t>
      </w:r>
      <w:r w:rsidR="00EF71A4"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large LQT1 founder populations </w:t>
      </w:r>
      <w:r w:rsidR="00B86753" w:rsidRPr="00BD0C7A">
        <w:rPr>
          <w:rFonts w:ascii="Times New Roman" w:hAnsi="Times New Roman" w:cs="Times New Roman"/>
          <w:sz w:val="24"/>
          <w:szCs w:val="24"/>
          <w:lang w:val="en-GB"/>
        </w:rPr>
        <w:t xml:space="preserve">with a different risk profile, </w:t>
      </w:r>
      <w:r w:rsidRPr="00BD0C7A">
        <w:rPr>
          <w:rFonts w:ascii="Times New Roman" w:hAnsi="Times New Roman" w:cs="Times New Roman"/>
          <w:sz w:val="24"/>
          <w:szCs w:val="24"/>
          <w:lang w:val="en-GB"/>
        </w:rPr>
        <w:t xml:space="preserve">suggest </w:t>
      </w:r>
      <w:r w:rsidR="00190C22" w:rsidRPr="00BD0C7A">
        <w:rPr>
          <w:rFonts w:ascii="Times New Roman" w:hAnsi="Times New Roman" w:cs="Times New Roman"/>
          <w:sz w:val="24"/>
          <w:szCs w:val="24"/>
          <w:lang w:val="en-GB"/>
        </w:rPr>
        <w:t>that when we observed differences they were the consequence of a spurious association caused by the population-specific mutations and</w:t>
      </w:r>
      <w:r w:rsidR="00EC09DC" w:rsidRPr="00BD0C7A">
        <w:rPr>
          <w:rFonts w:ascii="Times New Roman" w:hAnsi="Times New Roman" w:cs="Times New Roman"/>
          <w:sz w:val="24"/>
          <w:szCs w:val="24"/>
          <w:lang w:val="en-GB"/>
        </w:rPr>
        <w:t>, without proving it,</w:t>
      </w:r>
      <w:r w:rsidR="00190C22" w:rsidRPr="00BD0C7A">
        <w:rPr>
          <w:rFonts w:ascii="Times New Roman" w:hAnsi="Times New Roman" w:cs="Times New Roman"/>
          <w:sz w:val="24"/>
          <w:szCs w:val="24"/>
          <w:lang w:val="en-GB"/>
        </w:rPr>
        <w:t xml:space="preserve"> raise the possibility that a similar problem might have influenced </w:t>
      </w:r>
      <w:r w:rsidRPr="00BD0C7A">
        <w:rPr>
          <w:rFonts w:ascii="Times New Roman" w:hAnsi="Times New Roman" w:cs="Times New Roman"/>
          <w:sz w:val="24"/>
          <w:szCs w:val="24"/>
          <w:lang w:val="en-GB"/>
        </w:rPr>
        <w:t xml:space="preserve">the conclusion by Amin </w:t>
      </w:r>
      <w:proofErr w:type="gramStart"/>
      <w:r w:rsidRPr="00BD0C7A">
        <w:rPr>
          <w:rFonts w:ascii="Times New Roman" w:hAnsi="Times New Roman" w:cs="Times New Roman"/>
          <w:sz w:val="24"/>
          <w:szCs w:val="24"/>
          <w:lang w:val="en-GB"/>
        </w:rPr>
        <w:t>et</w:t>
      </w:r>
      <w:proofErr w:type="gramEnd"/>
      <w:r w:rsidRPr="00BD0C7A">
        <w:rPr>
          <w:rFonts w:ascii="Times New Roman" w:hAnsi="Times New Roman" w:cs="Times New Roman"/>
          <w:sz w:val="24"/>
          <w:szCs w:val="24"/>
          <w:lang w:val="en-GB"/>
        </w:rPr>
        <w:t xml:space="preserve"> al</w:t>
      </w:r>
      <w:r w:rsidR="00190C22"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w:t>
      </w:r>
      <w:r w:rsidR="00380F8A" w:rsidRPr="00BD0C7A">
        <w:rPr>
          <w:rFonts w:ascii="Times New Roman" w:hAnsi="Times New Roman" w:cs="Times New Roman"/>
          <w:sz w:val="24"/>
          <w:szCs w:val="24"/>
          <w:lang w:val="en-GB"/>
        </w:rPr>
        <w:t xml:space="preserve"> The present results indicate that there is no evidence, at this </w:t>
      </w:r>
      <w:proofErr w:type="gramStart"/>
      <w:r w:rsidR="00380F8A" w:rsidRPr="00BD0C7A">
        <w:rPr>
          <w:rFonts w:ascii="Times New Roman" w:hAnsi="Times New Roman" w:cs="Times New Roman"/>
          <w:sz w:val="24"/>
          <w:szCs w:val="24"/>
          <w:lang w:val="en-GB"/>
        </w:rPr>
        <w:t>time, that SNPs in the 3’UTR</w:t>
      </w:r>
      <w:proofErr w:type="gramEnd"/>
      <w:r w:rsidR="00380F8A" w:rsidRPr="00BD0C7A">
        <w:rPr>
          <w:rFonts w:ascii="Times New Roman" w:hAnsi="Times New Roman" w:cs="Times New Roman"/>
          <w:sz w:val="24"/>
          <w:szCs w:val="24"/>
          <w:lang w:val="en-GB"/>
        </w:rPr>
        <w:t xml:space="preserve"> region of the </w:t>
      </w:r>
      <w:r w:rsidR="00380F8A" w:rsidRPr="00BD0C7A">
        <w:rPr>
          <w:rFonts w:ascii="Times New Roman" w:hAnsi="Times New Roman" w:cs="Times New Roman"/>
          <w:i/>
          <w:sz w:val="24"/>
          <w:szCs w:val="24"/>
          <w:lang w:val="en-GB"/>
        </w:rPr>
        <w:t xml:space="preserve">KCNQ1 </w:t>
      </w:r>
      <w:r w:rsidR="00380F8A" w:rsidRPr="00BD0C7A">
        <w:rPr>
          <w:rFonts w:ascii="Times New Roman" w:hAnsi="Times New Roman" w:cs="Times New Roman"/>
          <w:sz w:val="24"/>
          <w:szCs w:val="24"/>
          <w:lang w:val="en-GB"/>
        </w:rPr>
        <w:t>gene</w:t>
      </w:r>
      <w:r w:rsidR="00F868E4" w:rsidRPr="00BD0C7A">
        <w:rPr>
          <w:rFonts w:ascii="Times New Roman" w:hAnsi="Times New Roman" w:cs="Times New Roman"/>
          <w:sz w:val="24"/>
          <w:szCs w:val="24"/>
          <w:lang w:val="en-GB"/>
        </w:rPr>
        <w:t xml:space="preserve">, act as modifier genes for </w:t>
      </w:r>
      <w:r w:rsidR="00190C22" w:rsidRPr="00BD0C7A">
        <w:rPr>
          <w:rFonts w:ascii="Times New Roman" w:hAnsi="Times New Roman" w:cs="Times New Roman"/>
          <w:sz w:val="24"/>
          <w:szCs w:val="24"/>
          <w:lang w:val="en-GB"/>
        </w:rPr>
        <w:t xml:space="preserve">all </w:t>
      </w:r>
      <w:r w:rsidR="00F868E4" w:rsidRPr="00BD0C7A">
        <w:rPr>
          <w:rFonts w:ascii="Times New Roman" w:hAnsi="Times New Roman" w:cs="Times New Roman"/>
          <w:sz w:val="24"/>
          <w:szCs w:val="24"/>
          <w:lang w:val="en-GB"/>
        </w:rPr>
        <w:t>LQT1</w:t>
      </w:r>
      <w:r w:rsidR="00190C22" w:rsidRPr="00BD0C7A">
        <w:rPr>
          <w:rFonts w:ascii="Times New Roman" w:hAnsi="Times New Roman" w:cs="Times New Roman"/>
          <w:sz w:val="24"/>
          <w:szCs w:val="24"/>
          <w:lang w:val="en-GB"/>
        </w:rPr>
        <w:t xml:space="preserve"> patients</w:t>
      </w:r>
      <w:r w:rsidR="00380F8A" w:rsidRPr="00BD0C7A">
        <w:rPr>
          <w:rFonts w:ascii="Times New Roman" w:hAnsi="Times New Roman" w:cs="Times New Roman"/>
          <w:sz w:val="24"/>
          <w:szCs w:val="24"/>
          <w:lang w:val="en-GB"/>
        </w:rPr>
        <w:t>. At the same time, our analys</w:t>
      </w:r>
      <w:r w:rsidR="004C22F4" w:rsidRPr="00BD0C7A">
        <w:rPr>
          <w:rFonts w:ascii="Times New Roman" w:hAnsi="Times New Roman" w:cs="Times New Roman"/>
          <w:sz w:val="24"/>
          <w:szCs w:val="24"/>
          <w:lang w:val="en-GB"/>
        </w:rPr>
        <w:t>e</w:t>
      </w:r>
      <w:r w:rsidR="00380F8A" w:rsidRPr="00BD0C7A">
        <w:rPr>
          <w:rFonts w:ascii="Times New Roman" w:hAnsi="Times New Roman" w:cs="Times New Roman"/>
          <w:sz w:val="24"/>
          <w:szCs w:val="24"/>
          <w:lang w:val="en-GB"/>
        </w:rPr>
        <w:t>s provide concept</w:t>
      </w:r>
      <w:r w:rsidR="00F868E4" w:rsidRPr="00BD0C7A">
        <w:rPr>
          <w:rFonts w:ascii="Times New Roman" w:hAnsi="Times New Roman" w:cs="Times New Roman"/>
          <w:sz w:val="24"/>
          <w:szCs w:val="24"/>
          <w:lang w:val="en-GB"/>
        </w:rPr>
        <w:t>s</w:t>
      </w:r>
      <w:r w:rsidR="00380F8A" w:rsidRPr="00BD0C7A">
        <w:rPr>
          <w:rFonts w:ascii="Times New Roman" w:hAnsi="Times New Roman" w:cs="Times New Roman"/>
          <w:sz w:val="24"/>
          <w:szCs w:val="24"/>
          <w:lang w:val="en-GB"/>
        </w:rPr>
        <w:t xml:space="preserve"> </w:t>
      </w:r>
      <w:r w:rsidR="00190C22" w:rsidRPr="00BD0C7A">
        <w:rPr>
          <w:rFonts w:ascii="Times New Roman" w:hAnsi="Times New Roman" w:cs="Times New Roman"/>
          <w:sz w:val="24"/>
          <w:szCs w:val="24"/>
          <w:lang w:val="en-GB"/>
        </w:rPr>
        <w:t xml:space="preserve">that might prove </w:t>
      </w:r>
      <w:r w:rsidR="00380F8A" w:rsidRPr="00BD0C7A">
        <w:rPr>
          <w:rFonts w:ascii="Times New Roman" w:hAnsi="Times New Roman" w:cs="Times New Roman"/>
          <w:sz w:val="24"/>
          <w:szCs w:val="24"/>
          <w:lang w:val="en-GB"/>
        </w:rPr>
        <w:t xml:space="preserve">useful to avoid </w:t>
      </w:r>
      <w:r w:rsidR="00190C22" w:rsidRPr="00BD0C7A">
        <w:rPr>
          <w:rFonts w:ascii="Times New Roman" w:hAnsi="Times New Roman" w:cs="Times New Roman"/>
          <w:sz w:val="24"/>
          <w:szCs w:val="24"/>
          <w:lang w:val="en-GB"/>
        </w:rPr>
        <w:t xml:space="preserve">interpretative </w:t>
      </w:r>
      <w:r w:rsidR="00380F8A" w:rsidRPr="00BD0C7A">
        <w:rPr>
          <w:rFonts w:ascii="Times New Roman" w:hAnsi="Times New Roman" w:cs="Times New Roman"/>
          <w:sz w:val="24"/>
          <w:szCs w:val="24"/>
          <w:lang w:val="en-GB"/>
        </w:rPr>
        <w:t>errors in the study of modifier genes.</w:t>
      </w:r>
    </w:p>
    <w:p w14:paraId="081CE2CD" w14:textId="07EC603C" w:rsidR="00D633D9" w:rsidRPr="00BD0C7A" w:rsidRDefault="00D633D9" w:rsidP="00A12EB7">
      <w:pPr>
        <w:autoSpaceDE w:val="0"/>
        <w:autoSpaceDN w:val="0"/>
        <w:adjustRightInd w:val="0"/>
        <w:spacing w:after="0" w:line="480" w:lineRule="auto"/>
        <w:jc w:val="both"/>
        <w:rPr>
          <w:rFonts w:ascii="Times New Roman" w:hAnsi="Times New Roman" w:cs="Times New Roman"/>
          <w:b/>
          <w:color w:val="231F20"/>
          <w:sz w:val="24"/>
          <w:szCs w:val="24"/>
          <w:lang w:val="en-GB"/>
        </w:rPr>
      </w:pPr>
      <w:r w:rsidRPr="00BD0C7A">
        <w:rPr>
          <w:rFonts w:ascii="Times New Roman" w:hAnsi="Times New Roman" w:cs="Times New Roman"/>
          <w:b/>
          <w:color w:val="231F20"/>
          <w:sz w:val="24"/>
          <w:szCs w:val="24"/>
          <w:lang w:val="en-GB"/>
        </w:rPr>
        <w:t xml:space="preserve">Modifier </w:t>
      </w:r>
      <w:r w:rsidR="00476B89" w:rsidRPr="00BD0C7A">
        <w:rPr>
          <w:rFonts w:ascii="Times New Roman" w:hAnsi="Times New Roman" w:cs="Times New Roman"/>
          <w:b/>
          <w:color w:val="231F20"/>
          <w:sz w:val="24"/>
          <w:szCs w:val="24"/>
          <w:lang w:val="en-GB"/>
        </w:rPr>
        <w:t>g</w:t>
      </w:r>
      <w:r w:rsidRPr="00BD0C7A">
        <w:rPr>
          <w:rFonts w:ascii="Times New Roman" w:hAnsi="Times New Roman" w:cs="Times New Roman"/>
          <w:b/>
          <w:color w:val="231F20"/>
          <w:sz w:val="24"/>
          <w:szCs w:val="24"/>
          <w:lang w:val="en-GB"/>
        </w:rPr>
        <w:t>enes</w:t>
      </w:r>
      <w:r w:rsidR="00476B89" w:rsidRPr="00BD0C7A">
        <w:rPr>
          <w:rFonts w:ascii="Times New Roman" w:hAnsi="Times New Roman" w:cs="Times New Roman"/>
          <w:b/>
          <w:color w:val="231F20"/>
          <w:sz w:val="24"/>
          <w:szCs w:val="24"/>
          <w:lang w:val="en-GB"/>
        </w:rPr>
        <w:t xml:space="preserve"> in LQTS</w:t>
      </w:r>
    </w:p>
    <w:p w14:paraId="57358233" w14:textId="77777777" w:rsidR="00D633D9" w:rsidRPr="00BD0C7A" w:rsidRDefault="00D633D9" w:rsidP="00A12EB7">
      <w:pPr>
        <w:autoSpaceDE w:val="0"/>
        <w:autoSpaceDN w:val="0"/>
        <w:adjustRightInd w:val="0"/>
        <w:spacing w:after="0" w:line="480" w:lineRule="auto"/>
        <w:jc w:val="both"/>
        <w:rPr>
          <w:rFonts w:ascii="Times New Roman" w:hAnsi="Times New Roman" w:cs="Times New Roman"/>
          <w:color w:val="231F20"/>
          <w:sz w:val="24"/>
          <w:szCs w:val="24"/>
          <w:lang w:val="en-GB"/>
        </w:rPr>
      </w:pPr>
      <w:r w:rsidRPr="00BD0C7A">
        <w:rPr>
          <w:rFonts w:ascii="Times New Roman" w:hAnsi="Times New Roman" w:cs="Times New Roman"/>
          <w:color w:val="231F20"/>
          <w:sz w:val="24"/>
          <w:szCs w:val="24"/>
          <w:lang w:val="en-GB"/>
        </w:rPr>
        <w:t xml:space="preserve">The major clinical interest for “modifier genes” goes beyond the important basic principles related to how genetic variants (probably relatively common) modify the effect of a disease-causing mutation. Indeed, this interest originates by a simple, but by no means trivial, question that faces </w:t>
      </w:r>
      <w:r w:rsidR="00F868E4" w:rsidRPr="00BD0C7A">
        <w:rPr>
          <w:rFonts w:ascii="Times New Roman" w:hAnsi="Times New Roman" w:cs="Times New Roman"/>
          <w:color w:val="231F20"/>
          <w:sz w:val="24"/>
          <w:szCs w:val="24"/>
          <w:lang w:val="en-GB"/>
        </w:rPr>
        <w:lastRenderedPageBreak/>
        <w:t xml:space="preserve">every </w:t>
      </w:r>
      <w:r w:rsidRPr="00BD0C7A">
        <w:rPr>
          <w:rFonts w:ascii="Times New Roman" w:hAnsi="Times New Roman" w:cs="Times New Roman"/>
          <w:color w:val="231F20"/>
          <w:sz w:val="24"/>
          <w:szCs w:val="24"/>
          <w:lang w:val="en-GB"/>
        </w:rPr>
        <w:t xml:space="preserve">clinical cardiologist dealing with inherited </w:t>
      </w:r>
      <w:proofErr w:type="spellStart"/>
      <w:r w:rsidRPr="00BD0C7A">
        <w:rPr>
          <w:rFonts w:ascii="Times New Roman" w:hAnsi="Times New Roman" w:cs="Times New Roman"/>
          <w:color w:val="231F20"/>
          <w:sz w:val="24"/>
          <w:szCs w:val="24"/>
          <w:lang w:val="en-GB"/>
        </w:rPr>
        <w:t>arrhythmogenic</w:t>
      </w:r>
      <w:proofErr w:type="spellEnd"/>
      <w:r w:rsidRPr="00BD0C7A">
        <w:rPr>
          <w:rFonts w:ascii="Times New Roman" w:hAnsi="Times New Roman" w:cs="Times New Roman"/>
          <w:color w:val="231F20"/>
          <w:sz w:val="24"/>
          <w:szCs w:val="24"/>
          <w:lang w:val="en-GB"/>
        </w:rPr>
        <w:t xml:space="preserve"> disorders: “why is it that of two siblings with the same mutation</w:t>
      </w:r>
      <w:r w:rsidR="00F868E4" w:rsidRPr="00BD0C7A">
        <w:rPr>
          <w:rFonts w:ascii="Times New Roman" w:hAnsi="Times New Roman" w:cs="Times New Roman"/>
          <w:color w:val="231F20"/>
          <w:sz w:val="24"/>
          <w:szCs w:val="24"/>
          <w:lang w:val="en-GB"/>
        </w:rPr>
        <w:t>,</w:t>
      </w:r>
      <w:r w:rsidRPr="00BD0C7A">
        <w:rPr>
          <w:rFonts w:ascii="Times New Roman" w:hAnsi="Times New Roman" w:cs="Times New Roman"/>
          <w:color w:val="231F20"/>
          <w:sz w:val="24"/>
          <w:szCs w:val="24"/>
          <w:lang w:val="en-GB"/>
        </w:rPr>
        <w:t xml:space="preserve"> one dies suddenly at an early age and the other goes </w:t>
      </w:r>
      <w:r w:rsidR="003A0C5E" w:rsidRPr="00BD0C7A">
        <w:rPr>
          <w:rFonts w:ascii="Times New Roman" w:hAnsi="Times New Roman" w:cs="Times New Roman"/>
          <w:color w:val="231F20"/>
          <w:sz w:val="24"/>
          <w:szCs w:val="24"/>
          <w:lang w:val="en-GB"/>
        </w:rPr>
        <w:t>through life without symptoms?</w:t>
      </w:r>
      <w:proofErr w:type="gramStart"/>
      <w:r w:rsidR="003A0C5E" w:rsidRPr="00BD0C7A">
        <w:rPr>
          <w:rFonts w:ascii="Times New Roman" w:hAnsi="Times New Roman" w:cs="Times New Roman"/>
          <w:color w:val="231F20"/>
          <w:sz w:val="24"/>
          <w:szCs w:val="24"/>
          <w:lang w:val="en-GB"/>
        </w:rPr>
        <w:t>”.</w:t>
      </w:r>
      <w:proofErr w:type="gramEnd"/>
    </w:p>
    <w:p w14:paraId="3AD0D36B" w14:textId="3282DB65" w:rsidR="0003593E" w:rsidRPr="00BD0C7A" w:rsidRDefault="0003593E" w:rsidP="00A12EB7">
      <w:pPr>
        <w:autoSpaceDE w:val="0"/>
        <w:autoSpaceDN w:val="0"/>
        <w:adjustRightInd w:val="0"/>
        <w:spacing w:after="0" w:line="480" w:lineRule="auto"/>
        <w:jc w:val="both"/>
        <w:rPr>
          <w:rFonts w:ascii="Times New Roman" w:hAnsi="Times New Roman" w:cs="Times New Roman"/>
          <w:color w:val="231F20"/>
          <w:sz w:val="24"/>
          <w:szCs w:val="24"/>
          <w:lang w:val="en-GB"/>
        </w:rPr>
      </w:pPr>
      <w:r w:rsidRPr="00BD0C7A">
        <w:rPr>
          <w:rFonts w:ascii="Times New Roman" w:hAnsi="Times New Roman" w:cs="Times New Roman"/>
          <w:color w:val="231F20"/>
          <w:sz w:val="24"/>
          <w:szCs w:val="24"/>
          <w:lang w:val="en-GB"/>
        </w:rPr>
        <w:t xml:space="preserve">As LQTS undeniably represents the best example of how tight </w:t>
      </w:r>
      <w:proofErr w:type="gramStart"/>
      <w:r w:rsidRPr="00BD0C7A">
        <w:rPr>
          <w:rFonts w:ascii="Times New Roman" w:hAnsi="Times New Roman" w:cs="Times New Roman"/>
          <w:color w:val="231F20"/>
          <w:sz w:val="24"/>
          <w:szCs w:val="24"/>
          <w:lang w:val="en-GB"/>
        </w:rPr>
        <w:t>can the relationship between genotype and phenotype</w:t>
      </w:r>
      <w:r w:rsidR="00F95487">
        <w:rPr>
          <w:rFonts w:ascii="Times New Roman" w:hAnsi="Times New Roman" w:cs="Times New Roman"/>
          <w:color w:val="231F20"/>
          <w:sz w:val="24"/>
          <w:szCs w:val="24"/>
          <w:lang w:val="en-GB"/>
        </w:rPr>
        <w:t xml:space="preserve"> be</w:t>
      </w:r>
      <w:r w:rsidR="009C5386" w:rsidRPr="00BD0C7A">
        <w:rPr>
          <w:rFonts w:ascii="Times New Roman" w:hAnsi="Times New Roman" w:cs="Times New Roman"/>
          <w:color w:val="231F20"/>
          <w:sz w:val="24"/>
          <w:szCs w:val="24"/>
          <w:vertAlign w:val="superscript"/>
          <w:lang w:val="en-GB"/>
        </w:rPr>
        <w:t>2</w:t>
      </w:r>
      <w:r w:rsidR="00FD0B3D" w:rsidRPr="00BD0C7A">
        <w:rPr>
          <w:rFonts w:ascii="Times New Roman" w:hAnsi="Times New Roman" w:cs="Times New Roman"/>
          <w:color w:val="231F20"/>
          <w:sz w:val="24"/>
          <w:szCs w:val="24"/>
          <w:vertAlign w:val="superscript"/>
          <w:lang w:val="en-GB"/>
        </w:rPr>
        <w:t>2</w:t>
      </w:r>
      <w:proofErr w:type="gramEnd"/>
      <w:r w:rsidRPr="00BD0C7A">
        <w:rPr>
          <w:rFonts w:ascii="Times New Roman" w:hAnsi="Times New Roman" w:cs="Times New Roman"/>
          <w:color w:val="231F20"/>
          <w:sz w:val="24"/>
          <w:szCs w:val="24"/>
          <w:lang w:val="en-GB"/>
        </w:rPr>
        <w:t xml:space="preserve">, it should come as no surprise that the search for modifier genes for LQTS pioneered the field and has already met with some </w:t>
      </w:r>
      <w:r w:rsidR="00EF4664" w:rsidRPr="00BD0C7A">
        <w:rPr>
          <w:rFonts w:ascii="Times New Roman" w:hAnsi="Times New Roman" w:cs="Times New Roman"/>
          <w:color w:val="231F20"/>
          <w:sz w:val="24"/>
          <w:szCs w:val="24"/>
          <w:lang w:val="en-GB"/>
        </w:rPr>
        <w:t xml:space="preserve">significant </w:t>
      </w:r>
      <w:r w:rsidRPr="00BD0C7A">
        <w:rPr>
          <w:rFonts w:ascii="Times New Roman" w:hAnsi="Times New Roman" w:cs="Times New Roman"/>
          <w:color w:val="231F20"/>
          <w:sz w:val="24"/>
          <w:szCs w:val="24"/>
          <w:lang w:val="en-GB"/>
        </w:rPr>
        <w:t>success. Most of the “modifiers” identified so far increase risk</w:t>
      </w:r>
      <w:r w:rsidRPr="00BD0C7A">
        <w:rPr>
          <w:rFonts w:ascii="Times New Roman" w:hAnsi="Times New Roman" w:cs="Times New Roman"/>
          <w:color w:val="231F20"/>
          <w:sz w:val="24"/>
          <w:szCs w:val="24"/>
          <w:vertAlign w:val="superscript"/>
          <w:lang w:val="en-GB"/>
        </w:rPr>
        <w:t>7-11</w:t>
      </w:r>
      <w:r w:rsidR="00EF4664" w:rsidRPr="00BD0C7A">
        <w:rPr>
          <w:rFonts w:ascii="Times New Roman" w:hAnsi="Times New Roman" w:cs="Times New Roman"/>
          <w:color w:val="231F20"/>
          <w:sz w:val="24"/>
          <w:szCs w:val="24"/>
          <w:lang w:val="en-GB"/>
        </w:rPr>
        <w:t>,</w:t>
      </w:r>
      <w:r w:rsidRPr="00BD0C7A">
        <w:rPr>
          <w:rFonts w:ascii="Times New Roman" w:hAnsi="Times New Roman" w:cs="Times New Roman"/>
          <w:color w:val="231F20"/>
          <w:sz w:val="24"/>
          <w:szCs w:val="24"/>
          <w:lang w:val="en-GB"/>
        </w:rPr>
        <w:t xml:space="preserve"> but also protective ones have been identified</w:t>
      </w:r>
      <w:r w:rsidRPr="00BD0C7A">
        <w:rPr>
          <w:rFonts w:ascii="Times New Roman" w:hAnsi="Times New Roman" w:cs="Times New Roman"/>
          <w:color w:val="231F20"/>
          <w:sz w:val="24"/>
          <w:szCs w:val="24"/>
          <w:vertAlign w:val="superscript"/>
          <w:lang w:val="en-GB"/>
        </w:rPr>
        <w:t>12</w:t>
      </w:r>
      <w:r w:rsidRPr="00BD0C7A">
        <w:rPr>
          <w:rFonts w:ascii="Times New Roman" w:hAnsi="Times New Roman" w:cs="Times New Roman"/>
          <w:color w:val="231F20"/>
          <w:sz w:val="24"/>
          <w:szCs w:val="24"/>
          <w:lang w:val="en-GB"/>
        </w:rPr>
        <w:t>. To know whether or not a LQTS patient also carries identified modifiers allows the competent clinician to modulate the management in a more or less aggressive way</w:t>
      </w:r>
      <w:r w:rsidR="00FF24CC" w:rsidRPr="00BD0C7A">
        <w:rPr>
          <w:rFonts w:ascii="Times New Roman" w:hAnsi="Times New Roman" w:cs="Times New Roman"/>
          <w:color w:val="231F20"/>
          <w:sz w:val="24"/>
          <w:szCs w:val="24"/>
          <w:lang w:val="en-GB"/>
        </w:rPr>
        <w:t>, to tailor the specific r</w:t>
      </w:r>
      <w:r w:rsidR="003A0C5E" w:rsidRPr="00BD0C7A">
        <w:rPr>
          <w:rFonts w:ascii="Times New Roman" w:hAnsi="Times New Roman" w:cs="Times New Roman"/>
          <w:color w:val="231F20"/>
          <w:sz w:val="24"/>
          <w:szCs w:val="24"/>
          <w:lang w:val="en-GB"/>
        </w:rPr>
        <w:t>isk for the individual patient.</w:t>
      </w:r>
    </w:p>
    <w:p w14:paraId="784B7121" w14:textId="5F9AE53E" w:rsidR="00FF24CC" w:rsidRPr="00BD0C7A" w:rsidRDefault="00FF24CC" w:rsidP="00A12EB7">
      <w:pPr>
        <w:autoSpaceDE w:val="0"/>
        <w:autoSpaceDN w:val="0"/>
        <w:adjustRightInd w:val="0"/>
        <w:spacing w:after="0" w:line="480" w:lineRule="auto"/>
        <w:jc w:val="both"/>
        <w:rPr>
          <w:rFonts w:ascii="Times New Roman" w:hAnsi="Times New Roman" w:cs="Times New Roman"/>
          <w:color w:val="231F20"/>
          <w:sz w:val="24"/>
          <w:szCs w:val="24"/>
          <w:lang w:val="en-GB"/>
        </w:rPr>
      </w:pPr>
      <w:r w:rsidRPr="00BD0C7A">
        <w:rPr>
          <w:rFonts w:ascii="Times New Roman" w:hAnsi="Times New Roman" w:cs="Times New Roman"/>
          <w:color w:val="231F20"/>
          <w:sz w:val="24"/>
          <w:szCs w:val="24"/>
          <w:lang w:val="en-GB"/>
        </w:rPr>
        <w:t xml:space="preserve">This is why the report by Amin </w:t>
      </w:r>
      <w:proofErr w:type="gramStart"/>
      <w:r w:rsidRPr="00BD0C7A">
        <w:rPr>
          <w:rFonts w:ascii="Times New Roman" w:hAnsi="Times New Roman" w:cs="Times New Roman"/>
          <w:color w:val="231F20"/>
          <w:sz w:val="24"/>
          <w:szCs w:val="24"/>
          <w:lang w:val="en-GB"/>
        </w:rPr>
        <w:t>et</w:t>
      </w:r>
      <w:proofErr w:type="gramEnd"/>
      <w:r w:rsidRPr="00BD0C7A">
        <w:rPr>
          <w:rFonts w:ascii="Times New Roman" w:hAnsi="Times New Roman" w:cs="Times New Roman"/>
          <w:color w:val="231F20"/>
          <w:sz w:val="24"/>
          <w:szCs w:val="24"/>
          <w:lang w:val="en-GB"/>
        </w:rPr>
        <w:t xml:space="preserve"> al</w:t>
      </w:r>
      <w:r w:rsidRPr="00BD0C7A">
        <w:rPr>
          <w:rFonts w:ascii="Times New Roman" w:hAnsi="Times New Roman" w:cs="Times New Roman"/>
          <w:color w:val="231F20"/>
          <w:sz w:val="24"/>
          <w:szCs w:val="24"/>
          <w:vertAlign w:val="superscript"/>
          <w:lang w:val="en-GB"/>
        </w:rPr>
        <w:t>13</w:t>
      </w:r>
      <w:r w:rsidRPr="00BD0C7A">
        <w:rPr>
          <w:rFonts w:ascii="Times New Roman" w:hAnsi="Times New Roman" w:cs="Times New Roman"/>
          <w:color w:val="231F20"/>
          <w:sz w:val="24"/>
          <w:szCs w:val="24"/>
          <w:lang w:val="en-GB"/>
        </w:rPr>
        <w:t>, pointing to a new</w:t>
      </w:r>
      <w:r w:rsidR="00EC09DC" w:rsidRPr="00BD0C7A">
        <w:rPr>
          <w:rFonts w:ascii="Times New Roman" w:hAnsi="Times New Roman" w:cs="Times New Roman"/>
          <w:color w:val="231F20"/>
          <w:sz w:val="24"/>
          <w:szCs w:val="24"/>
          <w:lang w:val="en-GB"/>
        </w:rPr>
        <w:t xml:space="preserve"> </w:t>
      </w:r>
      <w:r w:rsidRPr="00BD0C7A">
        <w:rPr>
          <w:rFonts w:ascii="Times New Roman" w:hAnsi="Times New Roman" w:cs="Times New Roman"/>
          <w:color w:val="231F20"/>
          <w:sz w:val="24"/>
          <w:szCs w:val="24"/>
          <w:lang w:val="en-GB"/>
        </w:rPr>
        <w:t>mechanism by which genetic variants could modify the effect of a mutation, has generated such a large interest. It also explains why we tried to confirm this finding in founder population</w:t>
      </w:r>
      <w:r w:rsidR="00084E08" w:rsidRPr="00BD0C7A">
        <w:rPr>
          <w:rFonts w:ascii="Times New Roman" w:hAnsi="Times New Roman" w:cs="Times New Roman"/>
          <w:color w:val="231F20"/>
          <w:sz w:val="24"/>
          <w:szCs w:val="24"/>
          <w:lang w:val="en-GB"/>
        </w:rPr>
        <w:t>s</w:t>
      </w:r>
      <w:r w:rsidRPr="00BD0C7A">
        <w:rPr>
          <w:rFonts w:ascii="Times New Roman" w:hAnsi="Times New Roman" w:cs="Times New Roman"/>
          <w:color w:val="231F20"/>
          <w:sz w:val="24"/>
          <w:szCs w:val="24"/>
          <w:lang w:val="en-GB"/>
        </w:rPr>
        <w:t xml:space="preserve"> carrying the same</w:t>
      </w:r>
      <w:r w:rsidR="00084E08" w:rsidRPr="00BD0C7A">
        <w:rPr>
          <w:rFonts w:ascii="Times New Roman" w:hAnsi="Times New Roman" w:cs="Times New Roman"/>
          <w:color w:val="231F20"/>
          <w:sz w:val="24"/>
          <w:szCs w:val="24"/>
          <w:lang w:val="en-GB"/>
        </w:rPr>
        <w:t xml:space="preserve"> disease-causing mutation.</w:t>
      </w:r>
    </w:p>
    <w:p w14:paraId="01400736" w14:textId="45D1975E" w:rsidR="00544421" w:rsidRPr="00BD0C7A" w:rsidRDefault="00EC09DC" w:rsidP="00A12EB7">
      <w:pPr>
        <w:autoSpaceDE w:val="0"/>
        <w:autoSpaceDN w:val="0"/>
        <w:adjustRightInd w:val="0"/>
        <w:spacing w:after="0" w:line="480" w:lineRule="auto"/>
        <w:jc w:val="both"/>
        <w:rPr>
          <w:rFonts w:ascii="Times New Roman" w:hAnsi="Times New Roman" w:cs="Times New Roman"/>
          <w:b/>
          <w:color w:val="231F20"/>
          <w:sz w:val="24"/>
          <w:szCs w:val="24"/>
          <w:lang w:val="en-GB"/>
        </w:rPr>
      </w:pPr>
      <w:r w:rsidRPr="00BD0C7A">
        <w:rPr>
          <w:rFonts w:ascii="Times New Roman" w:hAnsi="Times New Roman" w:cs="Times New Roman"/>
          <w:b/>
          <w:color w:val="231F20"/>
          <w:sz w:val="24"/>
          <w:szCs w:val="24"/>
          <w:lang w:val="en-GB"/>
        </w:rPr>
        <w:t>An intriguing</w:t>
      </w:r>
      <w:r w:rsidR="00E75FB6" w:rsidRPr="00BD0C7A">
        <w:rPr>
          <w:rFonts w:ascii="Times New Roman" w:hAnsi="Times New Roman" w:cs="Times New Roman"/>
          <w:b/>
          <w:color w:val="231F20"/>
          <w:sz w:val="24"/>
          <w:szCs w:val="24"/>
          <w:lang w:val="en-GB"/>
        </w:rPr>
        <w:t xml:space="preserve"> hypothesis</w:t>
      </w:r>
    </w:p>
    <w:p w14:paraId="10615ECA" w14:textId="5AE6F532" w:rsidR="00AE535C" w:rsidRPr="00BD0C7A" w:rsidRDefault="00D633D9"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Only a </w:t>
      </w:r>
      <w:r w:rsidR="00AE535C" w:rsidRPr="00BD0C7A">
        <w:rPr>
          <w:rFonts w:ascii="Times New Roman" w:hAnsi="Times New Roman" w:cs="Times New Roman"/>
          <w:sz w:val="24"/>
          <w:szCs w:val="24"/>
          <w:lang w:val="en-GB"/>
        </w:rPr>
        <w:t xml:space="preserve">small part </w:t>
      </w:r>
      <w:r w:rsidRPr="00BD0C7A">
        <w:rPr>
          <w:rFonts w:ascii="Times New Roman" w:hAnsi="Times New Roman" w:cs="Times New Roman"/>
          <w:sz w:val="24"/>
          <w:szCs w:val="24"/>
          <w:lang w:val="en-GB"/>
        </w:rPr>
        <w:t>of the DNA (</w:t>
      </w:r>
      <w:r w:rsidR="00AE535C" w:rsidRPr="00BD0C7A">
        <w:rPr>
          <w:rFonts w:ascii="Times New Roman" w:hAnsi="Times New Roman" w:cs="Times New Roman"/>
          <w:sz w:val="24"/>
          <w:szCs w:val="24"/>
          <w:lang w:val="en-GB"/>
        </w:rPr>
        <w:t xml:space="preserve">&lt; </w:t>
      </w:r>
      <w:r w:rsidRPr="00BD0C7A">
        <w:rPr>
          <w:rFonts w:ascii="Times New Roman" w:hAnsi="Times New Roman" w:cs="Times New Roman"/>
          <w:sz w:val="24"/>
          <w:szCs w:val="24"/>
          <w:lang w:val="en-GB"/>
        </w:rPr>
        <w:t xml:space="preserve">2%) encodes </w:t>
      </w:r>
      <w:r w:rsidR="00AE535C" w:rsidRPr="00BD0C7A">
        <w:rPr>
          <w:rFonts w:ascii="Times New Roman" w:hAnsi="Times New Roman" w:cs="Times New Roman"/>
          <w:sz w:val="24"/>
          <w:szCs w:val="24"/>
          <w:lang w:val="en-GB"/>
        </w:rPr>
        <w:t>p</w:t>
      </w:r>
      <w:r w:rsidRPr="00BD0C7A">
        <w:rPr>
          <w:rFonts w:ascii="Times New Roman" w:hAnsi="Times New Roman" w:cs="Times New Roman"/>
          <w:sz w:val="24"/>
          <w:szCs w:val="24"/>
          <w:lang w:val="en-GB"/>
        </w:rPr>
        <w:t>rotein</w:t>
      </w:r>
      <w:r w:rsidR="00EF4664" w:rsidRPr="00BD0C7A">
        <w:rPr>
          <w:rFonts w:ascii="Times New Roman" w:hAnsi="Times New Roman" w:cs="Times New Roman"/>
          <w:sz w:val="24"/>
          <w:szCs w:val="24"/>
          <w:lang w:val="en-GB"/>
        </w:rPr>
        <w:t>s while t</w:t>
      </w:r>
      <w:r w:rsidRPr="00BD0C7A">
        <w:rPr>
          <w:rFonts w:ascii="Times New Roman" w:hAnsi="Times New Roman" w:cs="Times New Roman"/>
          <w:sz w:val="24"/>
          <w:szCs w:val="24"/>
          <w:lang w:val="en-GB"/>
        </w:rPr>
        <w:t xml:space="preserve">he function of the </w:t>
      </w:r>
      <w:r w:rsidR="00AE535C" w:rsidRPr="00BD0C7A">
        <w:rPr>
          <w:rFonts w:ascii="Times New Roman" w:hAnsi="Times New Roman" w:cs="Times New Roman"/>
          <w:sz w:val="24"/>
          <w:szCs w:val="24"/>
          <w:lang w:val="en-GB"/>
        </w:rPr>
        <w:t>m</w:t>
      </w:r>
      <w:r w:rsidR="00EC09DC" w:rsidRPr="00BD0C7A">
        <w:rPr>
          <w:rFonts w:ascii="Times New Roman" w:hAnsi="Times New Roman" w:cs="Times New Roman"/>
          <w:sz w:val="24"/>
          <w:szCs w:val="24"/>
          <w:lang w:val="en-GB"/>
        </w:rPr>
        <w:t>ore</w:t>
      </w:r>
      <w:r w:rsidR="00AE535C"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prevalent noncoding part is still largely unknown. </w:t>
      </w:r>
      <w:proofErr w:type="spellStart"/>
      <w:r w:rsidRPr="00BD0C7A">
        <w:rPr>
          <w:rFonts w:ascii="Times New Roman" w:hAnsi="Times New Roman" w:cs="Times New Roman"/>
          <w:sz w:val="24"/>
          <w:szCs w:val="24"/>
          <w:lang w:val="en-GB"/>
        </w:rPr>
        <w:t>Intronic</w:t>
      </w:r>
      <w:proofErr w:type="spellEnd"/>
      <w:r w:rsidRPr="00BD0C7A">
        <w:rPr>
          <w:rFonts w:ascii="Times New Roman" w:hAnsi="Times New Roman" w:cs="Times New Roman"/>
          <w:sz w:val="24"/>
          <w:szCs w:val="24"/>
          <w:lang w:val="en-GB"/>
        </w:rPr>
        <w:t xml:space="preserve"> regions </w:t>
      </w:r>
      <w:r w:rsidR="00AE535C" w:rsidRPr="00BD0C7A">
        <w:rPr>
          <w:rFonts w:ascii="Times New Roman" w:hAnsi="Times New Roman" w:cs="Times New Roman"/>
          <w:sz w:val="24"/>
          <w:szCs w:val="24"/>
          <w:lang w:val="en-GB"/>
        </w:rPr>
        <w:t xml:space="preserve">that are </w:t>
      </w:r>
      <w:r w:rsidRPr="00BD0C7A">
        <w:rPr>
          <w:rFonts w:ascii="Times New Roman" w:hAnsi="Times New Roman" w:cs="Times New Roman"/>
          <w:sz w:val="24"/>
          <w:szCs w:val="24"/>
          <w:lang w:val="en-GB"/>
        </w:rPr>
        <w:t>transcri</w:t>
      </w:r>
      <w:r w:rsidR="00BF58F2" w:rsidRPr="00BD0C7A">
        <w:rPr>
          <w:rFonts w:ascii="Times New Roman" w:hAnsi="Times New Roman" w:cs="Times New Roman"/>
          <w:sz w:val="24"/>
          <w:szCs w:val="24"/>
          <w:lang w:val="en-GB"/>
        </w:rPr>
        <w:t>bed</w:t>
      </w:r>
      <w:r w:rsidRPr="00BD0C7A">
        <w:rPr>
          <w:rFonts w:ascii="Times New Roman" w:hAnsi="Times New Roman" w:cs="Times New Roman"/>
          <w:sz w:val="24"/>
          <w:szCs w:val="24"/>
          <w:lang w:val="en-GB"/>
        </w:rPr>
        <w:t xml:space="preserve"> but not translated into proteins, located upstream and downstream a given </w:t>
      </w:r>
      <w:proofErr w:type="gramStart"/>
      <w:r w:rsidRPr="00BD0C7A">
        <w:rPr>
          <w:rFonts w:ascii="Times New Roman" w:hAnsi="Times New Roman" w:cs="Times New Roman"/>
          <w:sz w:val="24"/>
          <w:szCs w:val="24"/>
          <w:lang w:val="en-GB"/>
        </w:rPr>
        <w:t>gene,</w:t>
      </w:r>
      <w:proofErr w:type="gramEnd"/>
      <w:r w:rsidRPr="00BD0C7A">
        <w:rPr>
          <w:rFonts w:ascii="Times New Roman" w:hAnsi="Times New Roman" w:cs="Times New Roman"/>
          <w:sz w:val="24"/>
          <w:szCs w:val="24"/>
          <w:lang w:val="en-GB"/>
        </w:rPr>
        <w:t xml:space="preserve"> are </w:t>
      </w:r>
      <w:r w:rsidR="00EF4664" w:rsidRPr="00BD0C7A">
        <w:rPr>
          <w:rFonts w:ascii="Times New Roman" w:hAnsi="Times New Roman" w:cs="Times New Roman"/>
          <w:sz w:val="24"/>
          <w:szCs w:val="24"/>
          <w:lang w:val="en-GB"/>
        </w:rPr>
        <w:t>known</w:t>
      </w:r>
      <w:r w:rsidRPr="00BD0C7A">
        <w:rPr>
          <w:rFonts w:ascii="Times New Roman" w:hAnsi="Times New Roman" w:cs="Times New Roman"/>
          <w:sz w:val="24"/>
          <w:szCs w:val="24"/>
          <w:lang w:val="en-GB"/>
        </w:rPr>
        <w:t xml:space="preserve"> respectively</w:t>
      </w:r>
      <w:r w:rsidR="00EF4664" w:rsidRPr="00BD0C7A">
        <w:rPr>
          <w:rFonts w:ascii="Times New Roman" w:hAnsi="Times New Roman" w:cs="Times New Roman"/>
          <w:sz w:val="24"/>
          <w:szCs w:val="24"/>
          <w:lang w:val="en-GB"/>
        </w:rPr>
        <w:t xml:space="preserve"> as</w:t>
      </w:r>
      <w:r w:rsidRPr="00BD0C7A">
        <w:rPr>
          <w:rFonts w:ascii="Times New Roman" w:hAnsi="Times New Roman" w:cs="Times New Roman"/>
          <w:sz w:val="24"/>
          <w:szCs w:val="24"/>
          <w:lang w:val="en-GB"/>
        </w:rPr>
        <w:t xml:space="preserve"> 5´ and 3´UTR</w:t>
      </w:r>
      <w:r w:rsidR="00AE535C" w:rsidRPr="00BD0C7A">
        <w:rPr>
          <w:rFonts w:ascii="Times New Roman" w:hAnsi="Times New Roman" w:cs="Times New Roman"/>
          <w:sz w:val="24"/>
          <w:szCs w:val="24"/>
          <w:lang w:val="en-GB"/>
        </w:rPr>
        <w:t>. They</w:t>
      </w:r>
      <w:r w:rsidRPr="00BD0C7A">
        <w:rPr>
          <w:rFonts w:ascii="Times New Roman" w:hAnsi="Times New Roman" w:cs="Times New Roman"/>
          <w:sz w:val="24"/>
          <w:szCs w:val="24"/>
          <w:lang w:val="en-GB"/>
        </w:rPr>
        <w:t xml:space="preserve"> have a regulatory role in gene expression, </w:t>
      </w:r>
      <w:r w:rsidR="00AE535C" w:rsidRPr="00BD0C7A">
        <w:rPr>
          <w:rFonts w:ascii="Times New Roman" w:hAnsi="Times New Roman" w:cs="Times New Roman"/>
          <w:sz w:val="24"/>
          <w:szCs w:val="24"/>
          <w:lang w:val="en-GB"/>
        </w:rPr>
        <w:t>especially</w:t>
      </w:r>
      <w:r w:rsidRPr="00BD0C7A">
        <w:rPr>
          <w:rFonts w:ascii="Times New Roman" w:hAnsi="Times New Roman" w:cs="Times New Roman"/>
          <w:sz w:val="24"/>
          <w:szCs w:val="24"/>
          <w:lang w:val="en-GB"/>
        </w:rPr>
        <w:t xml:space="preserve"> </w:t>
      </w:r>
      <w:r w:rsidR="00AE535C" w:rsidRPr="00BD0C7A">
        <w:rPr>
          <w:rFonts w:ascii="Times New Roman" w:hAnsi="Times New Roman" w:cs="Times New Roman"/>
          <w:sz w:val="24"/>
          <w:szCs w:val="24"/>
          <w:lang w:val="en-GB"/>
        </w:rPr>
        <w:t>in the c</w:t>
      </w:r>
      <w:r w:rsidRPr="00BD0C7A">
        <w:rPr>
          <w:rFonts w:ascii="Times New Roman" w:hAnsi="Times New Roman" w:cs="Times New Roman"/>
          <w:sz w:val="24"/>
          <w:szCs w:val="24"/>
          <w:lang w:val="en-GB"/>
        </w:rPr>
        <w:t>ontrol</w:t>
      </w:r>
      <w:r w:rsidR="00AE535C" w:rsidRPr="00BD0C7A">
        <w:rPr>
          <w:rFonts w:ascii="Times New Roman" w:hAnsi="Times New Roman" w:cs="Times New Roman"/>
          <w:sz w:val="24"/>
          <w:szCs w:val="24"/>
          <w:lang w:val="en-GB"/>
        </w:rPr>
        <w:t xml:space="preserve"> of</w:t>
      </w:r>
      <w:r w:rsidRPr="00BD0C7A">
        <w:rPr>
          <w:rFonts w:ascii="Times New Roman" w:hAnsi="Times New Roman" w:cs="Times New Roman"/>
          <w:sz w:val="24"/>
          <w:szCs w:val="24"/>
          <w:lang w:val="en-GB"/>
        </w:rPr>
        <w:t xml:space="preserve"> mRNA stability and translation</w:t>
      </w:r>
      <w:r w:rsidR="00FD0B3D" w:rsidRPr="00BD0C7A">
        <w:rPr>
          <w:rFonts w:ascii="Times New Roman" w:hAnsi="Times New Roman" w:cs="Times New Roman"/>
          <w:sz w:val="24"/>
          <w:szCs w:val="24"/>
          <w:vertAlign w:val="superscript"/>
          <w:lang w:val="en-GB"/>
        </w:rPr>
        <w:t>23</w:t>
      </w:r>
      <w:proofErr w:type="gramStart"/>
      <w:r w:rsidR="00FD0B3D" w:rsidRPr="00BD0C7A">
        <w:rPr>
          <w:rFonts w:ascii="Times New Roman" w:hAnsi="Times New Roman" w:cs="Times New Roman"/>
          <w:sz w:val="24"/>
          <w:szCs w:val="24"/>
          <w:vertAlign w:val="superscript"/>
          <w:lang w:val="en-GB"/>
        </w:rPr>
        <w:t>,24</w:t>
      </w:r>
      <w:proofErr w:type="gramEnd"/>
      <w:r w:rsidRPr="00BD0C7A">
        <w:rPr>
          <w:rFonts w:ascii="Times New Roman" w:hAnsi="Times New Roman" w:cs="Times New Roman"/>
          <w:sz w:val="24"/>
          <w:szCs w:val="24"/>
          <w:lang w:val="en-GB"/>
        </w:rPr>
        <w:t>.</w:t>
      </w:r>
    </w:p>
    <w:p w14:paraId="027E1965" w14:textId="44CA75F5" w:rsidR="00EF4664" w:rsidRPr="00BD0C7A" w:rsidRDefault="00D633D9"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Amin et al</w:t>
      </w:r>
      <w:r w:rsidR="00AE535C"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 xml:space="preserve"> </w:t>
      </w:r>
      <w:r w:rsidR="00476B89" w:rsidRPr="00BD0C7A">
        <w:rPr>
          <w:rFonts w:ascii="Times New Roman" w:hAnsi="Times New Roman" w:cs="Times New Roman"/>
          <w:sz w:val="24"/>
          <w:szCs w:val="24"/>
          <w:lang w:val="en-GB"/>
        </w:rPr>
        <w:t>showed</w:t>
      </w:r>
      <w:r w:rsidR="00AE535C"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that three SNPs in the 3`UTR of </w:t>
      </w:r>
      <w:r w:rsidRPr="00BD0C7A">
        <w:rPr>
          <w:rFonts w:ascii="Times New Roman" w:hAnsi="Times New Roman" w:cs="Times New Roman"/>
          <w:i/>
          <w:sz w:val="24"/>
          <w:szCs w:val="24"/>
          <w:lang w:val="en-GB"/>
        </w:rPr>
        <w:t>KCNQ1</w:t>
      </w:r>
      <w:r w:rsidRPr="00BD0C7A">
        <w:rPr>
          <w:rFonts w:ascii="Times New Roman" w:hAnsi="Times New Roman" w:cs="Times New Roman"/>
          <w:sz w:val="24"/>
          <w:szCs w:val="24"/>
          <w:lang w:val="en-GB"/>
        </w:rPr>
        <w:t xml:space="preserve"> and specifically, rs2519184 A, rs8234 G and rs10798 G (</w:t>
      </w:r>
      <w:r w:rsidR="00BF58F2" w:rsidRPr="00BD0C7A">
        <w:rPr>
          <w:rFonts w:ascii="Times New Roman" w:hAnsi="Times New Roman" w:cs="Times New Roman"/>
          <w:sz w:val="24"/>
          <w:szCs w:val="24"/>
          <w:lang w:val="en-GB"/>
        </w:rPr>
        <w:t>derived</w:t>
      </w:r>
      <w:r w:rsidRPr="00BD0C7A">
        <w:rPr>
          <w:rFonts w:ascii="Times New Roman" w:hAnsi="Times New Roman" w:cs="Times New Roman"/>
          <w:sz w:val="24"/>
          <w:szCs w:val="24"/>
          <w:lang w:val="en-GB"/>
        </w:rPr>
        <w:t xml:space="preserve"> alleles) induce a lower expression of the </w:t>
      </w:r>
      <w:r w:rsidRPr="00BD0C7A">
        <w:rPr>
          <w:rFonts w:ascii="Times New Roman" w:hAnsi="Times New Roman" w:cs="Times New Roman"/>
          <w:i/>
          <w:sz w:val="24"/>
          <w:szCs w:val="24"/>
          <w:lang w:val="en-GB"/>
        </w:rPr>
        <w:t>KCNQ1</w:t>
      </w:r>
      <w:r w:rsidRPr="00BD0C7A">
        <w:rPr>
          <w:rFonts w:ascii="Times New Roman" w:hAnsi="Times New Roman" w:cs="Times New Roman"/>
          <w:sz w:val="24"/>
          <w:szCs w:val="24"/>
          <w:lang w:val="en-GB"/>
        </w:rPr>
        <w:t xml:space="preserve"> allele in cis, compared to rs2519184 G, rs8234 A and rs10798 A</w:t>
      </w:r>
      <w:r w:rsidR="00F95487">
        <w:rPr>
          <w:rFonts w:ascii="Times New Roman" w:hAnsi="Times New Roman" w:cs="Times New Roman"/>
          <w:sz w:val="24"/>
          <w:szCs w:val="24"/>
          <w:lang w:val="en-GB"/>
        </w:rPr>
        <w:t xml:space="preserve"> (ancestral alleles)</w:t>
      </w:r>
      <w:r w:rsidRPr="00BD0C7A">
        <w:rPr>
          <w:rFonts w:ascii="Times New Roman" w:hAnsi="Times New Roman" w:cs="Times New Roman"/>
          <w:sz w:val="24"/>
          <w:szCs w:val="24"/>
          <w:lang w:val="en-GB"/>
        </w:rPr>
        <w:t xml:space="preserve">. </w:t>
      </w:r>
      <w:r w:rsidR="00E1002E" w:rsidRPr="00BD0C7A">
        <w:rPr>
          <w:rFonts w:ascii="Times New Roman" w:hAnsi="Times New Roman" w:cs="Times New Roman"/>
          <w:sz w:val="24"/>
          <w:szCs w:val="24"/>
          <w:lang w:val="en-GB"/>
        </w:rPr>
        <w:t xml:space="preserve">They demonstrated this </w:t>
      </w:r>
      <w:r w:rsidRPr="00BD0C7A">
        <w:rPr>
          <w:rFonts w:ascii="Times New Roman" w:hAnsi="Times New Roman" w:cs="Times New Roman"/>
          <w:sz w:val="24"/>
          <w:szCs w:val="24"/>
          <w:lang w:val="en-GB"/>
        </w:rPr>
        <w:lastRenderedPageBreak/>
        <w:t xml:space="preserve">regulatory role </w:t>
      </w:r>
      <w:r w:rsidR="00E1002E" w:rsidRPr="00BD0C7A">
        <w:rPr>
          <w:rFonts w:ascii="Times New Roman" w:hAnsi="Times New Roman" w:cs="Times New Roman"/>
          <w:sz w:val="24"/>
          <w:szCs w:val="24"/>
          <w:lang w:val="en-GB"/>
        </w:rPr>
        <w:t>experime</w:t>
      </w:r>
      <w:r w:rsidRPr="00BD0C7A">
        <w:rPr>
          <w:rFonts w:ascii="Times New Roman" w:hAnsi="Times New Roman" w:cs="Times New Roman"/>
          <w:sz w:val="24"/>
          <w:szCs w:val="24"/>
          <w:lang w:val="en-GB"/>
        </w:rPr>
        <w:t xml:space="preserve">ntally </w:t>
      </w:r>
      <w:r w:rsidR="00E1002E" w:rsidRPr="00BD0C7A">
        <w:rPr>
          <w:rFonts w:ascii="Times New Roman" w:hAnsi="Times New Roman" w:cs="Times New Roman"/>
          <w:sz w:val="24"/>
          <w:szCs w:val="24"/>
          <w:lang w:val="en-GB"/>
        </w:rPr>
        <w:t xml:space="preserve">by </w:t>
      </w:r>
      <w:r w:rsidRPr="00BD0C7A">
        <w:rPr>
          <w:rFonts w:ascii="Times New Roman" w:hAnsi="Times New Roman" w:cs="Times New Roman"/>
          <w:sz w:val="24"/>
          <w:szCs w:val="24"/>
          <w:lang w:val="en-GB"/>
        </w:rPr>
        <w:t xml:space="preserve">testing </w:t>
      </w:r>
      <w:r w:rsidR="00E1002E"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luciferase activity in neonatal rat cardiomyocytes and H10 cells transfected with plasmids containing the different 3`UTR SNPs and their haplotype combinations. The</w:t>
      </w:r>
      <w:r w:rsidR="00E1002E" w:rsidRPr="00BD0C7A">
        <w:rPr>
          <w:rFonts w:ascii="Times New Roman" w:hAnsi="Times New Roman" w:cs="Times New Roman"/>
          <w:sz w:val="24"/>
          <w:szCs w:val="24"/>
          <w:lang w:val="en-GB"/>
        </w:rPr>
        <w:t xml:space="preserve">y </w:t>
      </w:r>
      <w:r w:rsidR="00EF4664" w:rsidRPr="00BD0C7A">
        <w:rPr>
          <w:rFonts w:ascii="Times New Roman" w:hAnsi="Times New Roman" w:cs="Times New Roman"/>
          <w:sz w:val="24"/>
          <w:szCs w:val="24"/>
          <w:lang w:val="en-GB"/>
        </w:rPr>
        <w:t xml:space="preserve">tested these experimental results </w:t>
      </w:r>
      <w:r w:rsidR="00E1002E" w:rsidRPr="00BD0C7A">
        <w:rPr>
          <w:rFonts w:ascii="Times New Roman" w:hAnsi="Times New Roman" w:cs="Times New Roman"/>
          <w:sz w:val="24"/>
          <w:szCs w:val="24"/>
          <w:lang w:val="en-GB"/>
        </w:rPr>
        <w:t xml:space="preserve">at clinical level </w:t>
      </w:r>
      <w:r w:rsidRPr="00BD0C7A">
        <w:rPr>
          <w:rFonts w:ascii="Times New Roman" w:hAnsi="Times New Roman" w:cs="Times New Roman"/>
          <w:sz w:val="24"/>
          <w:szCs w:val="24"/>
          <w:lang w:val="en-GB"/>
        </w:rPr>
        <w:t xml:space="preserve">and </w:t>
      </w:r>
      <w:r w:rsidR="00E1002E" w:rsidRPr="00BD0C7A">
        <w:rPr>
          <w:rFonts w:ascii="Times New Roman" w:hAnsi="Times New Roman" w:cs="Times New Roman"/>
          <w:sz w:val="24"/>
          <w:szCs w:val="24"/>
          <w:lang w:val="en-GB"/>
        </w:rPr>
        <w:t xml:space="preserve">found </w:t>
      </w:r>
      <w:r w:rsidRPr="00BD0C7A">
        <w:rPr>
          <w:rFonts w:ascii="Times New Roman" w:hAnsi="Times New Roman" w:cs="Times New Roman"/>
          <w:sz w:val="24"/>
          <w:szCs w:val="24"/>
          <w:lang w:val="en-GB"/>
        </w:rPr>
        <w:t xml:space="preserve">indeed </w:t>
      </w:r>
      <w:r w:rsidR="00E1002E" w:rsidRPr="00BD0C7A">
        <w:rPr>
          <w:rFonts w:ascii="Times New Roman" w:hAnsi="Times New Roman" w:cs="Times New Roman"/>
          <w:sz w:val="24"/>
          <w:szCs w:val="24"/>
          <w:lang w:val="en-GB"/>
        </w:rPr>
        <w:t xml:space="preserve">that </w:t>
      </w:r>
      <w:r w:rsidRPr="00BD0C7A">
        <w:rPr>
          <w:rFonts w:ascii="Times New Roman" w:hAnsi="Times New Roman" w:cs="Times New Roman"/>
          <w:sz w:val="24"/>
          <w:szCs w:val="24"/>
          <w:lang w:val="en-GB"/>
        </w:rPr>
        <w:t xml:space="preserve">when the </w:t>
      </w:r>
      <w:r w:rsidR="00BF58F2" w:rsidRPr="00BD0C7A">
        <w:rPr>
          <w:rFonts w:ascii="Times New Roman" w:hAnsi="Times New Roman" w:cs="Times New Roman"/>
          <w:sz w:val="24"/>
          <w:szCs w:val="24"/>
          <w:lang w:val="en-GB"/>
        </w:rPr>
        <w:t>derived SNP</w:t>
      </w:r>
      <w:r w:rsidRPr="00BD0C7A">
        <w:rPr>
          <w:rFonts w:ascii="Times New Roman" w:hAnsi="Times New Roman" w:cs="Times New Roman"/>
          <w:sz w:val="24"/>
          <w:szCs w:val="24"/>
          <w:lang w:val="en-GB"/>
        </w:rPr>
        <w:t xml:space="preserve"> alleles were </w:t>
      </w:r>
      <w:r w:rsidR="00BF58F2" w:rsidRPr="00BD0C7A">
        <w:rPr>
          <w:rFonts w:ascii="Times New Roman" w:hAnsi="Times New Roman" w:cs="Times New Roman"/>
          <w:sz w:val="24"/>
          <w:szCs w:val="24"/>
          <w:lang w:val="en-GB"/>
        </w:rPr>
        <w:t xml:space="preserve">in cis with </w:t>
      </w:r>
      <w:r w:rsidRPr="00BD0C7A">
        <w:rPr>
          <w:rFonts w:ascii="Times New Roman" w:hAnsi="Times New Roman" w:cs="Times New Roman"/>
          <w:sz w:val="24"/>
          <w:szCs w:val="24"/>
          <w:lang w:val="en-GB"/>
        </w:rPr>
        <w:t xml:space="preserve">the </w:t>
      </w:r>
      <w:r w:rsidR="00BF58F2" w:rsidRPr="00BD0C7A">
        <w:rPr>
          <w:rFonts w:ascii="Times New Roman" w:hAnsi="Times New Roman" w:cs="Times New Roman"/>
          <w:sz w:val="24"/>
          <w:szCs w:val="24"/>
          <w:lang w:val="en-GB"/>
        </w:rPr>
        <w:t xml:space="preserve">non-mutated </w:t>
      </w:r>
      <w:r w:rsidRPr="00BD0C7A">
        <w:rPr>
          <w:rFonts w:ascii="Times New Roman" w:hAnsi="Times New Roman" w:cs="Times New Roman"/>
          <w:sz w:val="24"/>
          <w:szCs w:val="24"/>
          <w:lang w:val="en-GB"/>
        </w:rPr>
        <w:t>allele</w:t>
      </w:r>
      <w:r w:rsidR="00E1002E" w:rsidRPr="00BD0C7A">
        <w:rPr>
          <w:rFonts w:ascii="Times New Roman" w:hAnsi="Times New Roman" w:cs="Times New Roman"/>
          <w:sz w:val="24"/>
          <w:szCs w:val="24"/>
          <w:lang w:val="en-GB"/>
        </w:rPr>
        <w:t xml:space="preserve">, </w:t>
      </w:r>
      <w:r w:rsidR="00DD73F2" w:rsidRPr="00BD0C7A">
        <w:rPr>
          <w:rFonts w:ascii="Times New Roman" w:hAnsi="Times New Roman" w:cs="Times New Roman"/>
          <w:sz w:val="24"/>
          <w:szCs w:val="24"/>
          <w:lang w:val="en-GB"/>
        </w:rPr>
        <w:t xml:space="preserve">implying </w:t>
      </w:r>
      <w:r w:rsidR="00E1002E" w:rsidRPr="00BD0C7A">
        <w:rPr>
          <w:rFonts w:ascii="Times New Roman" w:hAnsi="Times New Roman" w:cs="Times New Roman"/>
          <w:sz w:val="24"/>
          <w:szCs w:val="24"/>
          <w:lang w:val="en-GB"/>
        </w:rPr>
        <w:t>t</w:t>
      </w:r>
      <w:r w:rsidRPr="00BD0C7A">
        <w:rPr>
          <w:rFonts w:ascii="Times New Roman" w:hAnsi="Times New Roman" w:cs="Times New Roman"/>
          <w:sz w:val="24"/>
          <w:szCs w:val="24"/>
          <w:lang w:val="en-GB"/>
        </w:rPr>
        <w:t xml:space="preserve">hat </w:t>
      </w:r>
      <w:r w:rsidR="00E1002E"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 xml:space="preserve">mutated allele was </w:t>
      </w:r>
      <w:r w:rsidR="00E1002E" w:rsidRPr="00BD0C7A">
        <w:rPr>
          <w:rFonts w:ascii="Times New Roman" w:hAnsi="Times New Roman" w:cs="Times New Roman"/>
          <w:sz w:val="24"/>
          <w:szCs w:val="24"/>
          <w:lang w:val="en-GB"/>
        </w:rPr>
        <w:t xml:space="preserve">more </w:t>
      </w:r>
      <w:r w:rsidRPr="00BD0C7A">
        <w:rPr>
          <w:rFonts w:ascii="Times New Roman" w:hAnsi="Times New Roman" w:cs="Times New Roman"/>
          <w:sz w:val="24"/>
          <w:szCs w:val="24"/>
          <w:lang w:val="en-GB"/>
        </w:rPr>
        <w:t>expressed</w:t>
      </w:r>
      <w:r w:rsidR="00E1002E" w:rsidRPr="00BD0C7A">
        <w:rPr>
          <w:rFonts w:ascii="Times New Roman" w:hAnsi="Times New Roman" w:cs="Times New Roman"/>
          <w:sz w:val="24"/>
          <w:szCs w:val="24"/>
          <w:lang w:val="en-GB"/>
        </w:rPr>
        <w:t xml:space="preserve"> than the non-mutated one,</w:t>
      </w:r>
      <w:r w:rsidRPr="00BD0C7A">
        <w:rPr>
          <w:rFonts w:ascii="Times New Roman" w:hAnsi="Times New Roman" w:cs="Times New Roman"/>
          <w:sz w:val="24"/>
          <w:szCs w:val="24"/>
          <w:lang w:val="en-GB"/>
        </w:rPr>
        <w:t xml:space="preserve"> the patients had a longer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and </w:t>
      </w:r>
      <w:r w:rsidR="00DD73F2" w:rsidRPr="00BD0C7A">
        <w:rPr>
          <w:rFonts w:ascii="Times New Roman" w:hAnsi="Times New Roman" w:cs="Times New Roman"/>
          <w:sz w:val="24"/>
          <w:szCs w:val="24"/>
          <w:lang w:val="en-GB"/>
        </w:rPr>
        <w:t xml:space="preserve">an </w:t>
      </w:r>
      <w:r w:rsidRPr="00BD0C7A">
        <w:rPr>
          <w:rFonts w:ascii="Times New Roman" w:hAnsi="Times New Roman" w:cs="Times New Roman"/>
          <w:sz w:val="24"/>
          <w:szCs w:val="24"/>
          <w:lang w:val="en-GB"/>
        </w:rPr>
        <w:t xml:space="preserve">increased </w:t>
      </w:r>
      <w:r w:rsidR="00DD73F2" w:rsidRPr="00BD0C7A">
        <w:rPr>
          <w:rFonts w:ascii="Times New Roman" w:hAnsi="Times New Roman" w:cs="Times New Roman"/>
          <w:sz w:val="24"/>
          <w:szCs w:val="24"/>
          <w:lang w:val="en-GB"/>
        </w:rPr>
        <w:t xml:space="preserve">arrhythmic </w:t>
      </w:r>
      <w:r w:rsidRPr="00BD0C7A">
        <w:rPr>
          <w:rFonts w:ascii="Times New Roman" w:hAnsi="Times New Roman" w:cs="Times New Roman"/>
          <w:sz w:val="24"/>
          <w:szCs w:val="24"/>
          <w:lang w:val="en-GB"/>
        </w:rPr>
        <w:t xml:space="preserve">risk. By contrast, when the </w:t>
      </w:r>
      <w:r w:rsidR="00BF58F2" w:rsidRPr="00BD0C7A">
        <w:rPr>
          <w:rFonts w:ascii="Times New Roman" w:hAnsi="Times New Roman" w:cs="Times New Roman"/>
          <w:sz w:val="24"/>
          <w:szCs w:val="24"/>
          <w:lang w:val="en-GB"/>
        </w:rPr>
        <w:t>derived</w:t>
      </w:r>
      <w:r w:rsidRPr="00BD0C7A">
        <w:rPr>
          <w:rFonts w:ascii="Times New Roman" w:hAnsi="Times New Roman" w:cs="Times New Roman"/>
          <w:sz w:val="24"/>
          <w:szCs w:val="24"/>
          <w:lang w:val="en-GB"/>
        </w:rPr>
        <w:t xml:space="preserve"> alleles were in cis</w:t>
      </w:r>
      <w:r w:rsidR="00BF58F2" w:rsidRPr="00BD0C7A">
        <w:rPr>
          <w:rFonts w:ascii="Times New Roman" w:hAnsi="Times New Roman" w:cs="Times New Roman"/>
          <w:sz w:val="24"/>
          <w:szCs w:val="24"/>
          <w:lang w:val="en-GB"/>
        </w:rPr>
        <w:t xml:space="preserve"> with the mutated allele</w:t>
      </w:r>
      <w:r w:rsidR="00E1002E" w:rsidRPr="00BD0C7A">
        <w:rPr>
          <w:rFonts w:ascii="Times New Roman" w:hAnsi="Times New Roman" w:cs="Times New Roman"/>
          <w:sz w:val="24"/>
          <w:szCs w:val="24"/>
          <w:lang w:val="en-GB"/>
        </w:rPr>
        <w:t xml:space="preserve">, </w:t>
      </w:r>
      <w:r w:rsidR="00DD73F2" w:rsidRPr="00BD0C7A">
        <w:rPr>
          <w:rFonts w:ascii="Times New Roman" w:hAnsi="Times New Roman" w:cs="Times New Roman"/>
          <w:sz w:val="24"/>
          <w:szCs w:val="24"/>
          <w:lang w:val="en-GB"/>
        </w:rPr>
        <w:t>implying</w:t>
      </w:r>
      <w:r w:rsidR="00EF4664" w:rsidRPr="00BD0C7A">
        <w:rPr>
          <w:rFonts w:ascii="Times New Roman" w:hAnsi="Times New Roman" w:cs="Times New Roman"/>
          <w:sz w:val="24"/>
          <w:szCs w:val="24"/>
          <w:lang w:val="en-GB"/>
        </w:rPr>
        <w:t xml:space="preserve"> </w:t>
      </w:r>
      <w:r w:rsidR="00E1002E" w:rsidRPr="00BD0C7A">
        <w:rPr>
          <w:rFonts w:ascii="Times New Roman" w:hAnsi="Times New Roman" w:cs="Times New Roman"/>
          <w:sz w:val="24"/>
          <w:szCs w:val="24"/>
          <w:lang w:val="en-GB"/>
        </w:rPr>
        <w:t xml:space="preserve">that the mutated allele would be less expressed than the wild-type, the clinical manifestations were </w:t>
      </w:r>
      <w:r w:rsidRPr="00BD0C7A">
        <w:rPr>
          <w:rFonts w:ascii="Times New Roman" w:hAnsi="Times New Roman" w:cs="Times New Roman"/>
          <w:sz w:val="24"/>
          <w:szCs w:val="24"/>
          <w:lang w:val="en-GB"/>
        </w:rPr>
        <w:t>less severe</w:t>
      </w:r>
      <w:r w:rsidR="00E1002E"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These data were based on 168 LQT1 subjects from 41 different families</w:t>
      </w:r>
      <w:r w:rsidR="008509A3" w:rsidRPr="00BD0C7A">
        <w:rPr>
          <w:rFonts w:ascii="Times New Roman" w:hAnsi="Times New Roman" w:cs="Times New Roman"/>
          <w:sz w:val="24"/>
          <w:szCs w:val="24"/>
          <w:lang w:val="en-GB"/>
        </w:rPr>
        <w:t xml:space="preserve"> with </w:t>
      </w:r>
      <w:r w:rsidR="00F868E4" w:rsidRPr="00BD0C7A">
        <w:rPr>
          <w:rFonts w:ascii="Times New Roman" w:hAnsi="Times New Roman" w:cs="Times New Roman"/>
          <w:sz w:val="24"/>
          <w:szCs w:val="24"/>
          <w:lang w:val="en-GB"/>
        </w:rPr>
        <w:t>33</w:t>
      </w:r>
      <w:r w:rsidR="008509A3" w:rsidRPr="00BD0C7A">
        <w:rPr>
          <w:rFonts w:ascii="Times New Roman" w:hAnsi="Times New Roman" w:cs="Times New Roman"/>
          <w:sz w:val="24"/>
          <w:szCs w:val="24"/>
          <w:lang w:val="en-GB"/>
        </w:rPr>
        <w:t xml:space="preserve"> mutations</w:t>
      </w:r>
      <w:r w:rsidRPr="00BD0C7A">
        <w:rPr>
          <w:rFonts w:ascii="Times New Roman" w:hAnsi="Times New Roman" w:cs="Times New Roman"/>
          <w:sz w:val="24"/>
          <w:szCs w:val="24"/>
          <w:lang w:val="en-GB"/>
        </w:rPr>
        <w:t xml:space="preserve"> evaluated in two major referral </w:t>
      </w:r>
      <w:r w:rsidR="00BD0C7A" w:rsidRPr="00BD0C7A">
        <w:rPr>
          <w:rFonts w:ascii="Times New Roman" w:hAnsi="Times New Roman" w:cs="Times New Roman"/>
          <w:sz w:val="24"/>
          <w:szCs w:val="24"/>
          <w:lang w:val="en-GB"/>
        </w:rPr>
        <w:t>centres</w:t>
      </w:r>
      <w:r w:rsidR="007616A9" w:rsidRPr="00BD0C7A">
        <w:rPr>
          <w:rFonts w:ascii="Times New Roman" w:hAnsi="Times New Roman" w:cs="Times New Roman"/>
          <w:sz w:val="24"/>
          <w:szCs w:val="24"/>
          <w:lang w:val="en-GB"/>
        </w:rPr>
        <w:t>.</w:t>
      </w:r>
    </w:p>
    <w:p w14:paraId="3AA0E489" w14:textId="77777777" w:rsidR="008509A3" w:rsidRPr="00BD0C7A" w:rsidRDefault="008509A3" w:rsidP="00A12EB7">
      <w:pPr>
        <w:spacing w:after="0"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The long way to </w:t>
      </w:r>
      <w:r w:rsidR="008E1D83" w:rsidRPr="00BD0C7A">
        <w:rPr>
          <w:rFonts w:ascii="Times New Roman" w:hAnsi="Times New Roman" w:cs="Times New Roman"/>
          <w:b/>
          <w:sz w:val="24"/>
          <w:szCs w:val="24"/>
          <w:lang w:val="en-GB"/>
        </w:rPr>
        <w:t>replic</w:t>
      </w:r>
      <w:r w:rsidRPr="00BD0C7A">
        <w:rPr>
          <w:rFonts w:ascii="Times New Roman" w:hAnsi="Times New Roman" w:cs="Times New Roman"/>
          <w:b/>
          <w:sz w:val="24"/>
          <w:szCs w:val="24"/>
          <w:lang w:val="en-GB"/>
        </w:rPr>
        <w:t>ation</w:t>
      </w:r>
    </w:p>
    <w:p w14:paraId="496C3DBE" w14:textId="3DB65566" w:rsidR="00BF6BAA" w:rsidRPr="00BD0C7A" w:rsidRDefault="008509A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Initially, </w:t>
      </w:r>
      <w:r w:rsidR="00DD73F2" w:rsidRPr="00BD0C7A">
        <w:rPr>
          <w:rFonts w:ascii="Times New Roman" w:hAnsi="Times New Roman" w:cs="Times New Roman"/>
          <w:sz w:val="24"/>
          <w:szCs w:val="24"/>
          <w:lang w:val="en-GB"/>
        </w:rPr>
        <w:t xml:space="preserve">the rather </w:t>
      </w:r>
      <w:r w:rsidRPr="00BD0C7A">
        <w:rPr>
          <w:rFonts w:ascii="Times New Roman" w:hAnsi="Times New Roman" w:cs="Times New Roman"/>
          <w:sz w:val="24"/>
          <w:szCs w:val="24"/>
          <w:lang w:val="en-GB"/>
        </w:rPr>
        <w:t xml:space="preserve">simple idea </w:t>
      </w:r>
      <w:r w:rsidR="00DD73F2" w:rsidRPr="00BD0C7A">
        <w:rPr>
          <w:rFonts w:ascii="Times New Roman" w:hAnsi="Times New Roman" w:cs="Times New Roman"/>
          <w:sz w:val="24"/>
          <w:szCs w:val="24"/>
          <w:lang w:val="en-GB"/>
        </w:rPr>
        <w:t xml:space="preserve">of our two research groups </w:t>
      </w:r>
      <w:r w:rsidRPr="00BD0C7A">
        <w:rPr>
          <w:rFonts w:ascii="Times New Roman" w:hAnsi="Times New Roman" w:cs="Times New Roman"/>
          <w:sz w:val="24"/>
          <w:szCs w:val="24"/>
          <w:lang w:val="en-GB"/>
        </w:rPr>
        <w:t>was to confirm this exciting finding in our well characterized founder population</w:t>
      </w:r>
      <w:r w:rsidR="00DD73F2" w:rsidRPr="00BD0C7A">
        <w:rPr>
          <w:rFonts w:ascii="Times New Roman" w:hAnsi="Times New Roman" w:cs="Times New Roman"/>
          <w:sz w:val="24"/>
          <w:szCs w:val="24"/>
          <w:lang w:val="en-GB"/>
        </w:rPr>
        <w:t>s</w:t>
      </w:r>
      <w:r w:rsidR="00DD73F2" w:rsidRPr="00BD0C7A">
        <w:rPr>
          <w:rFonts w:ascii="Times New Roman" w:hAnsi="Times New Roman" w:cs="Times New Roman"/>
          <w:sz w:val="24"/>
          <w:szCs w:val="24"/>
          <w:vertAlign w:val="superscript"/>
          <w:lang w:val="en-GB"/>
        </w:rPr>
        <w:t>14-1</w:t>
      </w:r>
      <w:r w:rsidR="00FD0B3D" w:rsidRPr="00BD0C7A">
        <w:rPr>
          <w:rFonts w:ascii="Times New Roman" w:hAnsi="Times New Roman" w:cs="Times New Roman"/>
          <w:sz w:val="24"/>
          <w:szCs w:val="24"/>
          <w:vertAlign w:val="superscript"/>
          <w:lang w:val="en-GB"/>
        </w:rPr>
        <w:t>8</w:t>
      </w:r>
      <w:r w:rsidRPr="00BD0C7A">
        <w:rPr>
          <w:rFonts w:ascii="Times New Roman" w:hAnsi="Times New Roman" w:cs="Times New Roman"/>
          <w:sz w:val="24"/>
          <w:szCs w:val="24"/>
          <w:lang w:val="en-GB"/>
        </w:rPr>
        <w:t xml:space="preserve"> because of the possibility that, by avoiding the inherent variability caused by different mutations, we might have come up with even more impressive results</w:t>
      </w:r>
      <w:r w:rsidR="00BF58F2" w:rsidRPr="00BD0C7A">
        <w:rPr>
          <w:rFonts w:ascii="Times New Roman" w:hAnsi="Times New Roman" w:cs="Times New Roman"/>
          <w:sz w:val="24"/>
          <w:szCs w:val="24"/>
          <w:lang w:val="en-GB"/>
        </w:rPr>
        <w:t xml:space="preserve"> because of the high power provided by the large number of carriers of the same mutation</w:t>
      </w:r>
      <w:r w:rsidRPr="00BD0C7A">
        <w:rPr>
          <w:rFonts w:ascii="Times New Roman" w:hAnsi="Times New Roman" w:cs="Times New Roman"/>
          <w:sz w:val="24"/>
          <w:szCs w:val="24"/>
          <w:lang w:val="en-GB"/>
        </w:rPr>
        <w:t>.</w:t>
      </w:r>
    </w:p>
    <w:p w14:paraId="58896C47" w14:textId="0D0292AB" w:rsidR="00BF6BAA" w:rsidRPr="00BD0C7A" w:rsidRDefault="00BF6BAA"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In the </w:t>
      </w:r>
      <w:r w:rsidRPr="00BD0C7A">
        <w:rPr>
          <w:rFonts w:ascii="Times New Roman" w:hAnsi="Times New Roman" w:cs="Times New Roman"/>
          <w:i/>
          <w:sz w:val="24"/>
          <w:szCs w:val="24"/>
          <w:lang w:val="en-GB"/>
        </w:rPr>
        <w:t>KCNQ1</w:t>
      </w:r>
      <w:r w:rsidR="00DA3C07"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IVS7-2A&gt;G </w:t>
      </w:r>
      <w:r w:rsidR="00476B89" w:rsidRPr="00BD0C7A">
        <w:rPr>
          <w:rFonts w:ascii="Times New Roman" w:hAnsi="Times New Roman" w:cs="Times New Roman"/>
          <w:sz w:val="24"/>
          <w:szCs w:val="24"/>
          <w:lang w:val="en-GB"/>
        </w:rPr>
        <w:t xml:space="preserve">(Finland) and </w:t>
      </w:r>
      <w:r w:rsidRPr="00BD0C7A">
        <w:rPr>
          <w:rFonts w:ascii="Times New Roman" w:hAnsi="Times New Roman" w:cs="Times New Roman"/>
          <w:sz w:val="24"/>
          <w:szCs w:val="24"/>
          <w:lang w:val="en-GB"/>
        </w:rPr>
        <w:t xml:space="preserve">the </w:t>
      </w:r>
      <w:r w:rsidRPr="00BD0C7A">
        <w:rPr>
          <w:rFonts w:ascii="Times New Roman" w:hAnsi="Times New Roman" w:cs="Times New Roman"/>
          <w:i/>
          <w:sz w:val="24"/>
          <w:szCs w:val="24"/>
          <w:lang w:val="en-GB"/>
        </w:rPr>
        <w:t>KCNQ1</w:t>
      </w:r>
      <w:r w:rsidR="00DA3C07"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A341V </w:t>
      </w:r>
      <w:r w:rsidR="00476B89" w:rsidRPr="00BD0C7A">
        <w:rPr>
          <w:rFonts w:ascii="Times New Roman" w:hAnsi="Times New Roman" w:cs="Times New Roman"/>
          <w:sz w:val="24"/>
          <w:szCs w:val="24"/>
          <w:lang w:val="en-GB"/>
        </w:rPr>
        <w:t>(South Africa) populations</w:t>
      </w:r>
      <w:r w:rsidRPr="00BD0C7A">
        <w:rPr>
          <w:rFonts w:ascii="Times New Roman" w:hAnsi="Times New Roman" w:cs="Times New Roman"/>
          <w:sz w:val="24"/>
          <w:szCs w:val="24"/>
          <w:lang w:val="en-GB"/>
        </w:rPr>
        <w:t xml:space="preserve">, the G-A-A haplotype was always in cis with the mutation, meaning that the allele with the mutation was “normally” expressed. The expectation was that when the A-G-G haplotype (the </w:t>
      </w:r>
      <w:r w:rsidR="00BF58F2" w:rsidRPr="00BD0C7A">
        <w:rPr>
          <w:rFonts w:ascii="Times New Roman" w:hAnsi="Times New Roman" w:cs="Times New Roman"/>
          <w:sz w:val="24"/>
          <w:szCs w:val="24"/>
          <w:lang w:val="en-GB"/>
        </w:rPr>
        <w:t>derived</w:t>
      </w:r>
      <w:r w:rsidRPr="00BD0C7A">
        <w:rPr>
          <w:rFonts w:ascii="Times New Roman" w:hAnsi="Times New Roman" w:cs="Times New Roman"/>
          <w:sz w:val="24"/>
          <w:szCs w:val="24"/>
          <w:lang w:val="en-GB"/>
        </w:rPr>
        <w:t xml:space="preserve"> haplotype) was on the opposite allele (i.e., in </w:t>
      </w:r>
      <w:proofErr w:type="gramStart"/>
      <w:r w:rsidRPr="00BD0C7A">
        <w:rPr>
          <w:rFonts w:ascii="Times New Roman" w:hAnsi="Times New Roman" w:cs="Times New Roman"/>
          <w:sz w:val="24"/>
          <w:szCs w:val="24"/>
          <w:lang w:val="en-GB"/>
        </w:rPr>
        <w:t>trans</w:t>
      </w:r>
      <w:proofErr w:type="gramEnd"/>
      <w:r w:rsidRPr="00BD0C7A">
        <w:rPr>
          <w:rFonts w:ascii="Times New Roman" w:hAnsi="Times New Roman" w:cs="Times New Roman"/>
          <w:sz w:val="24"/>
          <w:szCs w:val="24"/>
          <w:lang w:val="en-GB"/>
        </w:rPr>
        <w:t xml:space="preserve"> with the mutation) there would be a lower expression of the wild-type and therefore a longer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and more severe symptoms. However, this is not what happened and actually the trend of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duration for the </w:t>
      </w:r>
      <w:r w:rsidRPr="00BD0C7A">
        <w:rPr>
          <w:rFonts w:ascii="Times New Roman" w:hAnsi="Times New Roman" w:cs="Times New Roman"/>
          <w:i/>
          <w:sz w:val="24"/>
          <w:szCs w:val="24"/>
          <w:lang w:val="en-GB"/>
        </w:rPr>
        <w:t>KCNQ1</w:t>
      </w:r>
      <w:r w:rsidR="00DA3C07"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IVS7-2A&gt;G was in the opposite direction. The population in which more haplotypes were represented was the </w:t>
      </w:r>
      <w:r w:rsidRPr="00BD0C7A">
        <w:rPr>
          <w:rFonts w:ascii="Times New Roman" w:hAnsi="Times New Roman" w:cs="Times New Roman"/>
          <w:i/>
          <w:sz w:val="24"/>
          <w:szCs w:val="24"/>
          <w:lang w:val="en-GB"/>
        </w:rPr>
        <w:t>KCNQ1</w:t>
      </w:r>
      <w:r w:rsidR="00DA3C07"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G589</w:t>
      </w:r>
      <w:r w:rsidR="00DA3C07" w:rsidRPr="00BD0C7A">
        <w:rPr>
          <w:rFonts w:ascii="Times New Roman" w:hAnsi="Times New Roman" w:cs="Times New Roman"/>
          <w:sz w:val="24"/>
          <w:szCs w:val="24"/>
          <w:lang w:val="en-GB"/>
        </w:rPr>
        <w:t>D</w:t>
      </w:r>
      <w:r w:rsidR="00476B89" w:rsidRPr="00BD0C7A">
        <w:rPr>
          <w:rFonts w:ascii="Times New Roman" w:hAnsi="Times New Roman" w:cs="Times New Roman"/>
          <w:sz w:val="24"/>
          <w:szCs w:val="24"/>
          <w:lang w:val="en-GB"/>
        </w:rPr>
        <w:t xml:space="preserve"> (Finland)</w:t>
      </w:r>
      <w:r w:rsidRPr="00BD0C7A">
        <w:rPr>
          <w:rFonts w:ascii="Times New Roman" w:hAnsi="Times New Roman" w:cs="Times New Roman"/>
          <w:sz w:val="24"/>
          <w:szCs w:val="24"/>
          <w:lang w:val="en-GB"/>
        </w:rPr>
        <w:t xml:space="preserve"> population, but even in this group there </w:t>
      </w:r>
      <w:r w:rsidR="00476B89" w:rsidRPr="00BD0C7A">
        <w:rPr>
          <w:rFonts w:ascii="Times New Roman" w:hAnsi="Times New Roman" w:cs="Times New Roman"/>
          <w:sz w:val="24"/>
          <w:szCs w:val="24"/>
          <w:lang w:val="en-GB"/>
        </w:rPr>
        <w:t xml:space="preserve">were </w:t>
      </w:r>
      <w:r w:rsidRPr="00BD0C7A">
        <w:rPr>
          <w:rFonts w:ascii="Times New Roman" w:hAnsi="Times New Roman" w:cs="Times New Roman"/>
          <w:sz w:val="24"/>
          <w:szCs w:val="24"/>
          <w:lang w:val="en-GB"/>
        </w:rPr>
        <w:t>no difference</w:t>
      </w:r>
      <w:r w:rsidR="00476B89"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to support a role of these SNPs as disease modifiers.</w:t>
      </w:r>
    </w:p>
    <w:p w14:paraId="2B0BB9DC" w14:textId="6B9BDF6F" w:rsidR="008E1D83" w:rsidRPr="00BD0C7A" w:rsidRDefault="008509A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lastRenderedPageBreak/>
        <w:t>We were dum</w:t>
      </w:r>
      <w:r w:rsidR="00BF58F2" w:rsidRPr="00BD0C7A">
        <w:rPr>
          <w:rFonts w:ascii="Times New Roman" w:hAnsi="Times New Roman" w:cs="Times New Roman"/>
          <w:sz w:val="24"/>
          <w:szCs w:val="24"/>
          <w:lang w:val="en-GB"/>
        </w:rPr>
        <w:t>b</w:t>
      </w:r>
      <w:r w:rsidRPr="00BD0C7A">
        <w:rPr>
          <w:rFonts w:ascii="Times New Roman" w:hAnsi="Times New Roman" w:cs="Times New Roman"/>
          <w:sz w:val="24"/>
          <w:szCs w:val="24"/>
          <w:lang w:val="en-GB"/>
        </w:rPr>
        <w:t xml:space="preserve">founded </w:t>
      </w:r>
      <w:r w:rsidR="00BF6BAA" w:rsidRPr="00BD0C7A">
        <w:rPr>
          <w:rFonts w:ascii="Times New Roman" w:hAnsi="Times New Roman" w:cs="Times New Roman"/>
          <w:sz w:val="24"/>
          <w:szCs w:val="24"/>
          <w:lang w:val="en-GB"/>
        </w:rPr>
        <w:t xml:space="preserve">by these </w:t>
      </w:r>
      <w:r w:rsidR="008E1D83" w:rsidRPr="00BD0C7A">
        <w:rPr>
          <w:rFonts w:ascii="Times New Roman" w:hAnsi="Times New Roman" w:cs="Times New Roman"/>
          <w:sz w:val="24"/>
          <w:szCs w:val="24"/>
          <w:lang w:val="en-GB"/>
        </w:rPr>
        <w:t>completely negative</w:t>
      </w:r>
      <w:r w:rsidR="00BF6BAA" w:rsidRPr="00BD0C7A">
        <w:rPr>
          <w:rFonts w:ascii="Times New Roman" w:hAnsi="Times New Roman" w:cs="Times New Roman"/>
          <w:sz w:val="24"/>
          <w:szCs w:val="24"/>
          <w:lang w:val="en-GB"/>
        </w:rPr>
        <w:t xml:space="preserve"> results</w:t>
      </w:r>
      <w:r w:rsidR="008E1D83" w:rsidRPr="00BD0C7A">
        <w:rPr>
          <w:rFonts w:ascii="Times New Roman" w:hAnsi="Times New Roman" w:cs="Times New Roman"/>
          <w:sz w:val="24"/>
          <w:szCs w:val="24"/>
          <w:lang w:val="en-GB"/>
        </w:rPr>
        <w:t>. All analyses were repeated several times</w:t>
      </w:r>
      <w:r w:rsidR="00127B1B" w:rsidRPr="00BD0C7A">
        <w:rPr>
          <w:rFonts w:ascii="Times New Roman" w:hAnsi="Times New Roman" w:cs="Times New Roman"/>
          <w:sz w:val="24"/>
          <w:szCs w:val="24"/>
          <w:lang w:val="en-GB"/>
        </w:rPr>
        <w:t xml:space="preserve"> </w:t>
      </w:r>
      <w:r w:rsidR="008E1D83" w:rsidRPr="00BD0C7A">
        <w:rPr>
          <w:rFonts w:ascii="Times New Roman" w:hAnsi="Times New Roman" w:cs="Times New Roman"/>
          <w:sz w:val="24"/>
          <w:szCs w:val="24"/>
          <w:lang w:val="en-GB"/>
        </w:rPr>
        <w:t xml:space="preserve">but </w:t>
      </w:r>
      <w:r w:rsidR="00127B1B" w:rsidRPr="00BD0C7A">
        <w:rPr>
          <w:rFonts w:ascii="Times New Roman" w:hAnsi="Times New Roman" w:cs="Times New Roman"/>
          <w:sz w:val="24"/>
          <w:szCs w:val="24"/>
          <w:lang w:val="en-GB"/>
        </w:rPr>
        <w:t xml:space="preserve">eventually </w:t>
      </w:r>
      <w:r w:rsidR="008E1D83" w:rsidRPr="00BD0C7A">
        <w:rPr>
          <w:rFonts w:ascii="Times New Roman" w:hAnsi="Times New Roman" w:cs="Times New Roman"/>
          <w:sz w:val="24"/>
          <w:szCs w:val="24"/>
          <w:lang w:val="en-GB"/>
        </w:rPr>
        <w:t xml:space="preserve">it became clear that </w:t>
      </w:r>
      <w:r w:rsidR="00DD73F2" w:rsidRPr="00BD0C7A">
        <w:rPr>
          <w:rFonts w:ascii="Times New Roman" w:hAnsi="Times New Roman" w:cs="Times New Roman"/>
          <w:sz w:val="24"/>
          <w:szCs w:val="24"/>
          <w:lang w:val="en-GB"/>
        </w:rPr>
        <w:t xml:space="preserve">neither </w:t>
      </w:r>
      <w:r w:rsidR="008E1D83" w:rsidRPr="00BD0C7A">
        <w:rPr>
          <w:rFonts w:ascii="Times New Roman" w:hAnsi="Times New Roman" w:cs="Times New Roman"/>
          <w:sz w:val="24"/>
          <w:szCs w:val="24"/>
          <w:lang w:val="en-GB"/>
        </w:rPr>
        <w:t xml:space="preserve">the South African </w:t>
      </w:r>
      <w:r w:rsidR="00DD73F2" w:rsidRPr="00BD0C7A">
        <w:rPr>
          <w:rFonts w:ascii="Times New Roman" w:hAnsi="Times New Roman" w:cs="Times New Roman"/>
          <w:sz w:val="24"/>
          <w:szCs w:val="24"/>
          <w:lang w:val="en-GB"/>
        </w:rPr>
        <w:t xml:space="preserve">nor the two Finnish </w:t>
      </w:r>
      <w:r w:rsidR="008E1D83" w:rsidRPr="00BD0C7A">
        <w:rPr>
          <w:rFonts w:ascii="Times New Roman" w:hAnsi="Times New Roman" w:cs="Times New Roman"/>
          <w:sz w:val="24"/>
          <w:szCs w:val="24"/>
          <w:lang w:val="en-GB"/>
        </w:rPr>
        <w:t>founder population</w:t>
      </w:r>
      <w:r w:rsidR="00DD73F2" w:rsidRPr="00BD0C7A">
        <w:rPr>
          <w:rFonts w:ascii="Times New Roman" w:hAnsi="Times New Roman" w:cs="Times New Roman"/>
          <w:sz w:val="24"/>
          <w:szCs w:val="24"/>
          <w:lang w:val="en-GB"/>
        </w:rPr>
        <w:t>s</w:t>
      </w:r>
      <w:r w:rsidR="008E1D83" w:rsidRPr="00BD0C7A">
        <w:rPr>
          <w:rFonts w:ascii="Times New Roman" w:hAnsi="Times New Roman" w:cs="Times New Roman"/>
          <w:sz w:val="24"/>
          <w:szCs w:val="24"/>
          <w:lang w:val="en-GB"/>
        </w:rPr>
        <w:t xml:space="preserve"> w</w:t>
      </w:r>
      <w:r w:rsidR="00DD73F2" w:rsidRPr="00BD0C7A">
        <w:rPr>
          <w:rFonts w:ascii="Times New Roman" w:hAnsi="Times New Roman" w:cs="Times New Roman"/>
          <w:sz w:val="24"/>
          <w:szCs w:val="24"/>
          <w:lang w:val="en-GB"/>
        </w:rPr>
        <w:t>ere</w:t>
      </w:r>
      <w:r w:rsidR="008E1D83" w:rsidRPr="00BD0C7A">
        <w:rPr>
          <w:rFonts w:ascii="Times New Roman" w:hAnsi="Times New Roman" w:cs="Times New Roman"/>
          <w:sz w:val="24"/>
          <w:szCs w:val="24"/>
          <w:lang w:val="en-GB"/>
        </w:rPr>
        <w:t xml:space="preserve"> replicating the findings by Amin </w:t>
      </w:r>
      <w:proofErr w:type="gramStart"/>
      <w:r w:rsidR="008E1D83" w:rsidRPr="00BD0C7A">
        <w:rPr>
          <w:rFonts w:ascii="Times New Roman" w:hAnsi="Times New Roman" w:cs="Times New Roman"/>
          <w:sz w:val="24"/>
          <w:szCs w:val="24"/>
          <w:lang w:val="en-GB"/>
        </w:rPr>
        <w:t>et</w:t>
      </w:r>
      <w:proofErr w:type="gramEnd"/>
      <w:r w:rsidR="008E1D83" w:rsidRPr="00BD0C7A">
        <w:rPr>
          <w:rFonts w:ascii="Times New Roman" w:hAnsi="Times New Roman" w:cs="Times New Roman"/>
          <w:sz w:val="24"/>
          <w:szCs w:val="24"/>
          <w:lang w:val="en-GB"/>
        </w:rPr>
        <w:t xml:space="preserve"> al</w:t>
      </w:r>
      <w:r w:rsidR="00DD73F2" w:rsidRPr="00BD0C7A">
        <w:rPr>
          <w:rFonts w:ascii="Times New Roman" w:hAnsi="Times New Roman" w:cs="Times New Roman"/>
          <w:sz w:val="24"/>
          <w:szCs w:val="24"/>
          <w:vertAlign w:val="superscript"/>
          <w:lang w:val="en-GB"/>
        </w:rPr>
        <w:t>13</w:t>
      </w:r>
      <w:r w:rsidR="008E1D83" w:rsidRPr="00BD0C7A">
        <w:rPr>
          <w:rFonts w:ascii="Times New Roman" w:hAnsi="Times New Roman" w:cs="Times New Roman"/>
          <w:sz w:val="24"/>
          <w:szCs w:val="24"/>
          <w:lang w:val="en-GB"/>
        </w:rPr>
        <w:t xml:space="preserve">. </w:t>
      </w:r>
    </w:p>
    <w:p w14:paraId="7BE5ED22" w14:textId="5C8B27B7" w:rsidR="00154004" w:rsidRPr="00BD0C7A" w:rsidRDefault="002F333B"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We then merged together the</w:t>
      </w:r>
      <w:r w:rsidR="00476B89" w:rsidRPr="00BD0C7A">
        <w:rPr>
          <w:rFonts w:ascii="Times New Roman" w:hAnsi="Times New Roman" w:cs="Times New Roman"/>
          <w:sz w:val="24"/>
          <w:szCs w:val="24"/>
          <w:lang w:val="en-GB"/>
        </w:rPr>
        <w:t>se</w:t>
      </w:r>
      <w:r w:rsidRPr="00BD0C7A">
        <w:rPr>
          <w:rFonts w:ascii="Times New Roman" w:hAnsi="Times New Roman" w:cs="Times New Roman"/>
          <w:sz w:val="24"/>
          <w:szCs w:val="24"/>
          <w:lang w:val="en-GB"/>
        </w:rPr>
        <w:t xml:space="preserve"> </w:t>
      </w:r>
      <w:r w:rsidR="00476B89" w:rsidRPr="00BD0C7A">
        <w:rPr>
          <w:rFonts w:ascii="Times New Roman" w:hAnsi="Times New Roman" w:cs="Times New Roman"/>
          <w:sz w:val="24"/>
          <w:szCs w:val="24"/>
          <w:lang w:val="en-GB"/>
        </w:rPr>
        <w:t xml:space="preserve">three </w:t>
      </w:r>
      <w:r w:rsidRPr="00BD0C7A">
        <w:rPr>
          <w:rFonts w:ascii="Times New Roman" w:hAnsi="Times New Roman" w:cs="Times New Roman"/>
          <w:sz w:val="24"/>
          <w:szCs w:val="24"/>
          <w:lang w:val="en-GB"/>
        </w:rPr>
        <w:t xml:space="preserve">populations, </w:t>
      </w:r>
      <w:r w:rsidR="00BF6BAA" w:rsidRPr="00BD0C7A">
        <w:rPr>
          <w:rFonts w:ascii="Times New Roman" w:hAnsi="Times New Roman" w:cs="Times New Roman"/>
          <w:sz w:val="24"/>
          <w:szCs w:val="24"/>
          <w:lang w:val="en-GB"/>
        </w:rPr>
        <w:t xml:space="preserve">to allow us to </w:t>
      </w:r>
      <w:r w:rsidRPr="00BD0C7A">
        <w:rPr>
          <w:rFonts w:ascii="Times New Roman" w:hAnsi="Times New Roman" w:cs="Times New Roman"/>
          <w:sz w:val="24"/>
          <w:szCs w:val="24"/>
          <w:lang w:val="en-GB"/>
        </w:rPr>
        <w:t xml:space="preserve">deal with </w:t>
      </w:r>
      <w:r w:rsidR="00BF6BAA" w:rsidRPr="00BD0C7A">
        <w:rPr>
          <w:rFonts w:ascii="Times New Roman" w:hAnsi="Times New Roman" w:cs="Times New Roman"/>
          <w:sz w:val="24"/>
          <w:szCs w:val="24"/>
          <w:lang w:val="en-GB"/>
        </w:rPr>
        <w:t>over</w:t>
      </w:r>
      <w:r w:rsidR="008509A3"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700 patients, and finally a </w:t>
      </w:r>
      <w:r w:rsidR="008509A3" w:rsidRPr="00BD0C7A">
        <w:rPr>
          <w:rFonts w:ascii="Times New Roman" w:hAnsi="Times New Roman" w:cs="Times New Roman"/>
          <w:sz w:val="24"/>
          <w:szCs w:val="24"/>
          <w:lang w:val="en-GB"/>
        </w:rPr>
        <w:t xml:space="preserve">statistically significant result </w:t>
      </w:r>
      <w:r w:rsidRPr="00BD0C7A">
        <w:rPr>
          <w:rFonts w:ascii="Times New Roman" w:hAnsi="Times New Roman" w:cs="Times New Roman"/>
          <w:sz w:val="24"/>
          <w:szCs w:val="24"/>
          <w:lang w:val="en-GB"/>
        </w:rPr>
        <w:t xml:space="preserve">emerged and, encouragingly, it was </w:t>
      </w:r>
      <w:r w:rsidR="008509A3" w:rsidRPr="00BD0C7A">
        <w:rPr>
          <w:rFonts w:ascii="Times New Roman" w:hAnsi="Times New Roman" w:cs="Times New Roman"/>
          <w:sz w:val="24"/>
          <w:szCs w:val="24"/>
          <w:lang w:val="en-GB"/>
        </w:rPr>
        <w:t xml:space="preserve">in the same direction observed by Amin </w:t>
      </w:r>
      <w:proofErr w:type="gramStart"/>
      <w:r w:rsidR="008509A3" w:rsidRPr="00BD0C7A">
        <w:rPr>
          <w:rFonts w:ascii="Times New Roman" w:hAnsi="Times New Roman" w:cs="Times New Roman"/>
          <w:sz w:val="24"/>
          <w:szCs w:val="24"/>
          <w:lang w:val="en-GB"/>
        </w:rPr>
        <w:t>et</w:t>
      </w:r>
      <w:proofErr w:type="gramEnd"/>
      <w:r w:rsidR="008509A3" w:rsidRPr="00BD0C7A">
        <w:rPr>
          <w:rFonts w:ascii="Times New Roman" w:hAnsi="Times New Roman" w:cs="Times New Roman"/>
          <w:sz w:val="24"/>
          <w:szCs w:val="24"/>
          <w:lang w:val="en-GB"/>
        </w:rPr>
        <w:t xml:space="preserve"> al</w:t>
      </w:r>
      <w:r w:rsidR="00BF6BAA" w:rsidRPr="00BD0C7A">
        <w:rPr>
          <w:rFonts w:ascii="Times New Roman" w:hAnsi="Times New Roman" w:cs="Times New Roman"/>
          <w:sz w:val="24"/>
          <w:szCs w:val="24"/>
          <w:vertAlign w:val="superscript"/>
          <w:lang w:val="en-GB"/>
        </w:rPr>
        <w:t>13</w:t>
      </w:r>
      <w:r w:rsidRPr="00BD0C7A">
        <w:rPr>
          <w:rFonts w:ascii="Times New Roman" w:hAnsi="Times New Roman" w:cs="Times New Roman"/>
          <w:sz w:val="24"/>
          <w:szCs w:val="24"/>
          <w:lang w:val="en-GB"/>
        </w:rPr>
        <w:t>.</w:t>
      </w:r>
      <w:r w:rsidR="00BD0C7A">
        <w:rPr>
          <w:rFonts w:ascii="Times New Roman" w:hAnsi="Times New Roman" w:cs="Times New Roman"/>
          <w:sz w:val="24"/>
          <w:szCs w:val="24"/>
          <w:lang w:val="en-GB"/>
        </w:rPr>
        <w:t xml:space="preserve"> </w:t>
      </w:r>
      <w:r w:rsidR="004D2CA9" w:rsidRPr="00BD0C7A">
        <w:rPr>
          <w:rFonts w:ascii="Times New Roman" w:hAnsi="Times New Roman" w:cs="Times New Roman"/>
          <w:sz w:val="24"/>
          <w:szCs w:val="24"/>
          <w:lang w:val="en-GB"/>
        </w:rPr>
        <w:t>H</w:t>
      </w:r>
      <w:r w:rsidR="008509A3" w:rsidRPr="00BD0C7A">
        <w:rPr>
          <w:rFonts w:ascii="Times New Roman" w:hAnsi="Times New Roman" w:cs="Times New Roman"/>
          <w:sz w:val="24"/>
          <w:szCs w:val="24"/>
          <w:lang w:val="en-GB"/>
        </w:rPr>
        <w:t>owever</w:t>
      </w:r>
      <w:r w:rsidRPr="00BD0C7A">
        <w:rPr>
          <w:rFonts w:ascii="Times New Roman" w:hAnsi="Times New Roman" w:cs="Times New Roman"/>
          <w:sz w:val="24"/>
          <w:szCs w:val="24"/>
          <w:lang w:val="en-GB"/>
        </w:rPr>
        <w:t>,</w:t>
      </w:r>
      <w:r w:rsid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as soon as</w:t>
      </w:r>
      <w:r w:rsidR="008509A3" w:rsidRPr="00BD0C7A">
        <w:rPr>
          <w:rFonts w:ascii="Times New Roman" w:hAnsi="Times New Roman" w:cs="Times New Roman"/>
          <w:sz w:val="24"/>
          <w:szCs w:val="24"/>
          <w:lang w:val="en-GB"/>
        </w:rPr>
        <w:t xml:space="preserve"> the models were controlled for the population-specific LQT1 mutation, </w:t>
      </w:r>
      <w:r w:rsidR="001B6BF0">
        <w:rPr>
          <w:rFonts w:ascii="Times New Roman" w:hAnsi="Times New Roman" w:cs="Times New Roman"/>
          <w:sz w:val="24"/>
          <w:szCs w:val="24"/>
          <w:lang w:val="en-GB"/>
        </w:rPr>
        <w:t xml:space="preserve">it became clear that the association was spurious and simply related to the </w:t>
      </w:r>
      <w:r w:rsidR="00B70D3B">
        <w:rPr>
          <w:rFonts w:ascii="Times New Roman" w:hAnsi="Times New Roman" w:cs="Times New Roman"/>
          <w:sz w:val="24"/>
          <w:szCs w:val="24"/>
          <w:lang w:val="en-GB"/>
        </w:rPr>
        <w:t xml:space="preserve">major </w:t>
      </w:r>
      <w:r w:rsidR="001B6BF0">
        <w:rPr>
          <w:rFonts w:ascii="Times New Roman" w:hAnsi="Times New Roman" w:cs="Times New Roman"/>
          <w:sz w:val="24"/>
          <w:szCs w:val="24"/>
          <w:lang w:val="en-GB"/>
        </w:rPr>
        <w:t>effect of the disease-causing mutation.</w:t>
      </w:r>
      <w:r w:rsidRPr="00BD0C7A">
        <w:rPr>
          <w:rFonts w:ascii="Times New Roman" w:hAnsi="Times New Roman" w:cs="Times New Roman"/>
          <w:sz w:val="24"/>
          <w:szCs w:val="24"/>
          <w:lang w:val="en-GB"/>
        </w:rPr>
        <w:t xml:space="preserve"> We were thus forced to conclude that </w:t>
      </w:r>
      <w:r w:rsidR="0074756A" w:rsidRPr="00BD0C7A">
        <w:rPr>
          <w:rFonts w:ascii="Times New Roman" w:hAnsi="Times New Roman" w:cs="Times New Roman"/>
          <w:sz w:val="24"/>
          <w:szCs w:val="24"/>
          <w:lang w:val="en-GB"/>
        </w:rPr>
        <w:t xml:space="preserve">we could not replicate </w:t>
      </w:r>
      <w:r w:rsidRPr="00BD0C7A">
        <w:rPr>
          <w:rFonts w:ascii="Times New Roman" w:hAnsi="Times New Roman" w:cs="Times New Roman"/>
          <w:sz w:val="24"/>
          <w:szCs w:val="24"/>
          <w:lang w:val="en-GB"/>
        </w:rPr>
        <w:t xml:space="preserve">the findings by Amin </w:t>
      </w:r>
      <w:proofErr w:type="gramStart"/>
      <w:r w:rsidRPr="00BD0C7A">
        <w:rPr>
          <w:rFonts w:ascii="Times New Roman" w:hAnsi="Times New Roman" w:cs="Times New Roman"/>
          <w:sz w:val="24"/>
          <w:szCs w:val="24"/>
          <w:lang w:val="en-GB"/>
        </w:rPr>
        <w:t>et</w:t>
      </w:r>
      <w:proofErr w:type="gramEnd"/>
      <w:r w:rsidRPr="00BD0C7A">
        <w:rPr>
          <w:rFonts w:ascii="Times New Roman" w:hAnsi="Times New Roman" w:cs="Times New Roman"/>
          <w:sz w:val="24"/>
          <w:szCs w:val="24"/>
          <w:lang w:val="en-GB"/>
        </w:rPr>
        <w:t xml:space="preserve"> al</w:t>
      </w:r>
      <w:r w:rsidR="00BF6BAA" w:rsidRPr="00BD0C7A">
        <w:rPr>
          <w:rFonts w:ascii="Times New Roman" w:hAnsi="Times New Roman" w:cs="Times New Roman"/>
          <w:sz w:val="24"/>
          <w:szCs w:val="24"/>
          <w:vertAlign w:val="superscript"/>
          <w:lang w:val="en-GB"/>
        </w:rPr>
        <w:t>13</w:t>
      </w:r>
      <w:r w:rsidR="007616A9" w:rsidRPr="00BD0C7A">
        <w:rPr>
          <w:rFonts w:ascii="Times New Roman" w:hAnsi="Times New Roman" w:cs="Times New Roman"/>
          <w:sz w:val="24"/>
          <w:szCs w:val="24"/>
          <w:lang w:val="en-GB"/>
        </w:rPr>
        <w:t>.</w:t>
      </w:r>
    </w:p>
    <w:p w14:paraId="3EC724BE" w14:textId="05C45B75" w:rsidR="008509A3" w:rsidRPr="00BD0C7A" w:rsidRDefault="001F1DDD"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b/>
          <w:sz w:val="24"/>
          <w:szCs w:val="24"/>
          <w:lang w:val="en-GB"/>
        </w:rPr>
        <w:t xml:space="preserve">Searching for an </w:t>
      </w:r>
      <w:r w:rsidR="00154004" w:rsidRPr="00BD0C7A">
        <w:rPr>
          <w:rFonts w:ascii="Times New Roman" w:hAnsi="Times New Roman" w:cs="Times New Roman"/>
          <w:b/>
          <w:sz w:val="24"/>
          <w:szCs w:val="24"/>
          <w:lang w:val="en-GB"/>
        </w:rPr>
        <w:t>explanation</w:t>
      </w:r>
    </w:p>
    <w:p w14:paraId="78D95C5F" w14:textId="77777777" w:rsidR="00154004" w:rsidRPr="00BD0C7A" w:rsidRDefault="008509A3" w:rsidP="00A12EB7">
      <w:pPr>
        <w:pStyle w:val="StandardWeb"/>
        <w:spacing w:before="0" w:beforeAutospacing="0" w:after="0" w:afterAutospacing="0" w:line="480" w:lineRule="auto"/>
        <w:jc w:val="both"/>
        <w:rPr>
          <w:lang w:val="en-GB"/>
        </w:rPr>
      </w:pPr>
      <w:r w:rsidRPr="00BD0C7A">
        <w:rPr>
          <w:lang w:val="en-GB"/>
        </w:rPr>
        <w:t>Given these unexpected negative results, we tried to find a reasonable explanation and</w:t>
      </w:r>
      <w:r w:rsidR="00154004" w:rsidRPr="00BD0C7A">
        <w:rPr>
          <w:lang w:val="en-GB"/>
        </w:rPr>
        <w:t>, as a first step,</w:t>
      </w:r>
      <w:r w:rsidRPr="00BD0C7A">
        <w:rPr>
          <w:lang w:val="en-GB"/>
        </w:rPr>
        <w:t xml:space="preserve"> we started </w:t>
      </w:r>
      <w:r w:rsidR="00154004" w:rsidRPr="00BD0C7A">
        <w:rPr>
          <w:lang w:val="en-GB"/>
        </w:rPr>
        <w:t xml:space="preserve">by </w:t>
      </w:r>
      <w:r w:rsidRPr="00BD0C7A">
        <w:rPr>
          <w:lang w:val="en-GB"/>
        </w:rPr>
        <w:t xml:space="preserve">looking at differences between the two studies. Clearly, the first major difference lies in the number of subjects under study </w:t>
      </w:r>
      <w:r w:rsidR="00154004" w:rsidRPr="00BD0C7A">
        <w:rPr>
          <w:lang w:val="en-GB"/>
        </w:rPr>
        <w:t xml:space="preserve">(747 in ours vs 168) </w:t>
      </w:r>
      <w:r w:rsidRPr="00BD0C7A">
        <w:rPr>
          <w:lang w:val="en-GB"/>
        </w:rPr>
        <w:t>and in the number of disease-causing mutations</w:t>
      </w:r>
      <w:r w:rsidR="00154004" w:rsidRPr="00BD0C7A">
        <w:rPr>
          <w:lang w:val="en-GB"/>
        </w:rPr>
        <w:t xml:space="preserve"> (3 in ours vs 33)</w:t>
      </w:r>
      <w:r w:rsidRPr="00BD0C7A">
        <w:rPr>
          <w:lang w:val="en-GB"/>
        </w:rPr>
        <w:t xml:space="preserve">. </w:t>
      </w:r>
      <w:proofErr w:type="gramStart"/>
      <w:r w:rsidR="00154004" w:rsidRPr="00BD0C7A">
        <w:rPr>
          <w:lang w:val="en-GB"/>
        </w:rPr>
        <w:t>This points</w:t>
      </w:r>
      <w:proofErr w:type="gramEnd"/>
      <w:r w:rsidR="00154004" w:rsidRPr="00BD0C7A">
        <w:rPr>
          <w:lang w:val="en-GB"/>
        </w:rPr>
        <w:t xml:space="preserve"> to a different robustness of the statistical significance for any difference observed in the two studies.</w:t>
      </w:r>
    </w:p>
    <w:p w14:paraId="7AD890D9" w14:textId="4D07A1BC" w:rsidR="008509A3" w:rsidRPr="00BD0C7A" w:rsidRDefault="008509A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Another </w:t>
      </w:r>
      <w:r w:rsidR="001F1DDD" w:rsidRPr="00BD0C7A">
        <w:rPr>
          <w:rFonts w:ascii="Times New Roman" w:hAnsi="Times New Roman" w:cs="Times New Roman"/>
          <w:sz w:val="24"/>
          <w:szCs w:val="24"/>
          <w:lang w:val="en-GB"/>
        </w:rPr>
        <w:t xml:space="preserve">very </w:t>
      </w:r>
      <w:r w:rsidRPr="00BD0C7A">
        <w:rPr>
          <w:rFonts w:ascii="Times New Roman" w:hAnsi="Times New Roman" w:cs="Times New Roman"/>
          <w:sz w:val="24"/>
          <w:szCs w:val="24"/>
          <w:lang w:val="en-GB"/>
        </w:rPr>
        <w:t xml:space="preserve">important point is the correction for </w:t>
      </w:r>
      <w:r w:rsidR="001F1DDD"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 xml:space="preserve">disease-causing mutation. In the absence of such a correction and without a sub-analysis in each family, we would have reached the same conclusions </w:t>
      </w:r>
      <w:r w:rsidR="006F2EAB" w:rsidRPr="00BD0C7A">
        <w:rPr>
          <w:rFonts w:ascii="Times New Roman" w:hAnsi="Times New Roman" w:cs="Times New Roman"/>
          <w:sz w:val="24"/>
          <w:szCs w:val="24"/>
          <w:lang w:val="en-GB"/>
        </w:rPr>
        <w:t xml:space="preserve">as </w:t>
      </w:r>
      <w:r w:rsidRPr="00BD0C7A">
        <w:rPr>
          <w:rFonts w:ascii="Times New Roman" w:hAnsi="Times New Roman" w:cs="Times New Roman"/>
          <w:sz w:val="24"/>
          <w:szCs w:val="24"/>
          <w:lang w:val="en-GB"/>
        </w:rPr>
        <w:t xml:space="preserve">Amin </w:t>
      </w:r>
      <w:proofErr w:type="gramStart"/>
      <w:r w:rsidRPr="00BD0C7A">
        <w:rPr>
          <w:rFonts w:ascii="Times New Roman" w:hAnsi="Times New Roman" w:cs="Times New Roman"/>
          <w:sz w:val="24"/>
          <w:szCs w:val="24"/>
          <w:lang w:val="en-GB"/>
        </w:rPr>
        <w:t>et</w:t>
      </w:r>
      <w:proofErr w:type="gramEnd"/>
      <w:r w:rsidRPr="00BD0C7A">
        <w:rPr>
          <w:rFonts w:ascii="Times New Roman" w:hAnsi="Times New Roman" w:cs="Times New Roman"/>
          <w:sz w:val="24"/>
          <w:szCs w:val="24"/>
          <w:lang w:val="en-GB"/>
        </w:rPr>
        <w:t xml:space="preserve"> al</w:t>
      </w:r>
      <w:r w:rsidR="00FD0B3D" w:rsidRPr="00BD0C7A">
        <w:rPr>
          <w:rFonts w:ascii="Times New Roman" w:hAnsi="Times New Roman" w:cs="Times New Roman"/>
          <w:sz w:val="24"/>
          <w:szCs w:val="24"/>
          <w:vertAlign w:val="superscript"/>
          <w:lang w:val="en-GB"/>
        </w:rPr>
        <w:t>13</w:t>
      </w:r>
      <w:r w:rsidR="001F1DDD" w:rsidRPr="00BD0C7A">
        <w:rPr>
          <w:rFonts w:ascii="Times New Roman" w:hAnsi="Times New Roman" w:cs="Times New Roman"/>
          <w:sz w:val="24"/>
          <w:szCs w:val="24"/>
          <w:lang w:val="en-GB"/>
        </w:rPr>
        <w:t xml:space="preserve">. Our data demonstrate that </w:t>
      </w:r>
      <w:r w:rsidR="00BF6BAA" w:rsidRPr="00BD0C7A">
        <w:rPr>
          <w:rFonts w:ascii="Times New Roman" w:hAnsi="Times New Roman" w:cs="Times New Roman"/>
          <w:sz w:val="24"/>
          <w:szCs w:val="24"/>
          <w:lang w:val="en-GB"/>
        </w:rPr>
        <w:t xml:space="preserve">when we obtained </w:t>
      </w:r>
      <w:r w:rsidRPr="00BD0C7A">
        <w:rPr>
          <w:rFonts w:ascii="Times New Roman" w:hAnsi="Times New Roman" w:cs="Times New Roman"/>
          <w:sz w:val="24"/>
          <w:szCs w:val="24"/>
          <w:lang w:val="en-GB"/>
        </w:rPr>
        <w:t xml:space="preserve">positive results </w:t>
      </w:r>
      <w:r w:rsidR="00BF6BAA" w:rsidRPr="00BD0C7A">
        <w:rPr>
          <w:rFonts w:ascii="Times New Roman" w:hAnsi="Times New Roman" w:cs="Times New Roman"/>
          <w:sz w:val="24"/>
          <w:szCs w:val="24"/>
          <w:lang w:val="en-GB"/>
        </w:rPr>
        <w:t xml:space="preserve">they </w:t>
      </w:r>
      <w:r w:rsidRPr="00BD0C7A">
        <w:rPr>
          <w:rFonts w:ascii="Times New Roman" w:hAnsi="Times New Roman" w:cs="Times New Roman"/>
          <w:sz w:val="24"/>
          <w:szCs w:val="24"/>
          <w:lang w:val="en-GB"/>
        </w:rPr>
        <w:t xml:space="preserve">were indeed influenced by the strong confounding effect of </w:t>
      </w:r>
      <w:r w:rsidR="001F1DDD" w:rsidRPr="00BD0C7A">
        <w:rPr>
          <w:rFonts w:ascii="Times New Roman" w:hAnsi="Times New Roman" w:cs="Times New Roman"/>
          <w:sz w:val="24"/>
          <w:szCs w:val="24"/>
          <w:lang w:val="en-GB"/>
        </w:rPr>
        <w:t xml:space="preserve">the </w:t>
      </w:r>
      <w:r w:rsidRPr="00BD0C7A">
        <w:rPr>
          <w:rFonts w:ascii="Times New Roman" w:hAnsi="Times New Roman" w:cs="Times New Roman"/>
          <w:sz w:val="24"/>
          <w:szCs w:val="24"/>
          <w:lang w:val="en-GB"/>
        </w:rPr>
        <w:t>specific mutation</w:t>
      </w:r>
      <w:r w:rsidR="001F1DDD" w:rsidRPr="00BD0C7A">
        <w:rPr>
          <w:rFonts w:ascii="Times New Roman" w:hAnsi="Times New Roman" w:cs="Times New Roman"/>
          <w:sz w:val="24"/>
          <w:szCs w:val="24"/>
          <w:lang w:val="en-GB"/>
        </w:rPr>
        <w:t>s</w:t>
      </w:r>
      <w:r w:rsidR="003A0C5E" w:rsidRPr="00BD0C7A">
        <w:rPr>
          <w:rFonts w:ascii="Times New Roman" w:hAnsi="Times New Roman" w:cs="Times New Roman"/>
          <w:sz w:val="24"/>
          <w:szCs w:val="24"/>
          <w:lang w:val="en-GB"/>
        </w:rPr>
        <w:t xml:space="preserve"> in our founder populations.</w:t>
      </w:r>
      <w:r w:rsidR="00095364">
        <w:rPr>
          <w:rFonts w:ascii="Times New Roman" w:hAnsi="Times New Roman" w:cs="Times New Roman"/>
          <w:sz w:val="24"/>
          <w:szCs w:val="24"/>
          <w:lang w:val="en-GB"/>
        </w:rPr>
        <w:t xml:space="preserve"> </w:t>
      </w:r>
      <w:r w:rsidR="00652483">
        <w:rPr>
          <w:rFonts w:ascii="Times New Roman" w:hAnsi="Times New Roman" w:cs="Times New Roman"/>
          <w:sz w:val="24"/>
          <w:szCs w:val="24"/>
          <w:lang w:val="en-GB"/>
        </w:rPr>
        <w:t xml:space="preserve">However, we cannot exclude that </w:t>
      </w:r>
      <w:proofErr w:type="gramStart"/>
      <w:r w:rsidR="00652483">
        <w:rPr>
          <w:rFonts w:ascii="Times New Roman" w:hAnsi="Times New Roman" w:cs="Times New Roman"/>
          <w:sz w:val="24"/>
          <w:szCs w:val="24"/>
          <w:lang w:val="en-GB"/>
        </w:rPr>
        <w:t xml:space="preserve">this </w:t>
      </w:r>
      <w:r w:rsidR="00095364">
        <w:rPr>
          <w:rFonts w:ascii="Times New Roman" w:hAnsi="Times New Roman" w:cs="Times New Roman"/>
          <w:sz w:val="24"/>
          <w:szCs w:val="24"/>
          <w:lang w:val="en-GB"/>
        </w:rPr>
        <w:t xml:space="preserve"> confounding</w:t>
      </w:r>
      <w:proofErr w:type="gramEnd"/>
      <w:r w:rsidR="00095364">
        <w:rPr>
          <w:rFonts w:ascii="Times New Roman" w:hAnsi="Times New Roman" w:cs="Times New Roman"/>
          <w:sz w:val="24"/>
          <w:szCs w:val="24"/>
          <w:lang w:val="en-GB"/>
        </w:rPr>
        <w:t xml:space="preserve"> effect may have been </w:t>
      </w:r>
      <w:r w:rsidR="00652483">
        <w:rPr>
          <w:rFonts w:ascii="Times New Roman" w:hAnsi="Times New Roman" w:cs="Times New Roman"/>
          <w:sz w:val="24"/>
          <w:szCs w:val="24"/>
          <w:lang w:val="en-GB"/>
        </w:rPr>
        <w:t xml:space="preserve">diluted in </w:t>
      </w:r>
      <w:r w:rsidR="00095364">
        <w:rPr>
          <w:rFonts w:ascii="Times New Roman" w:hAnsi="Times New Roman" w:cs="Times New Roman"/>
          <w:sz w:val="24"/>
          <w:szCs w:val="24"/>
          <w:lang w:val="en-GB"/>
        </w:rPr>
        <w:t>the study of Amin et al.</w:t>
      </w:r>
      <w:r w:rsidR="00095364" w:rsidRPr="004F08FC">
        <w:rPr>
          <w:rFonts w:ascii="Times New Roman" w:hAnsi="Times New Roman" w:cs="Times New Roman"/>
          <w:sz w:val="24"/>
          <w:szCs w:val="24"/>
          <w:vertAlign w:val="superscript"/>
          <w:lang w:val="en-GB"/>
        </w:rPr>
        <w:t>13</w:t>
      </w:r>
      <w:r w:rsidR="00095364">
        <w:rPr>
          <w:rFonts w:ascii="Times New Roman" w:hAnsi="Times New Roman" w:cs="Times New Roman"/>
          <w:sz w:val="24"/>
          <w:szCs w:val="24"/>
          <w:lang w:val="en-GB"/>
        </w:rPr>
        <w:t xml:space="preserve"> </w:t>
      </w:r>
      <w:r w:rsidR="00652483">
        <w:rPr>
          <w:rFonts w:ascii="Times New Roman" w:hAnsi="Times New Roman" w:cs="Times New Roman"/>
          <w:sz w:val="24"/>
          <w:szCs w:val="24"/>
          <w:lang w:val="en-GB"/>
        </w:rPr>
        <w:t>given the</w:t>
      </w:r>
      <w:r w:rsidR="00095364">
        <w:rPr>
          <w:rFonts w:ascii="Times New Roman" w:hAnsi="Times New Roman" w:cs="Times New Roman"/>
          <w:sz w:val="24"/>
          <w:szCs w:val="24"/>
          <w:lang w:val="en-GB"/>
        </w:rPr>
        <w:t xml:space="preserve"> greater number of disease-causing mutations.</w:t>
      </w:r>
    </w:p>
    <w:p w14:paraId="6139C945" w14:textId="38D478CC" w:rsidR="008509A3" w:rsidRPr="00BD0C7A" w:rsidRDefault="008509A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lastRenderedPageBreak/>
        <w:t>In both studies</w:t>
      </w:r>
      <w:r w:rsidR="001F1DDD" w:rsidRPr="00BD0C7A">
        <w:rPr>
          <w:rFonts w:ascii="Times New Roman" w:hAnsi="Times New Roman" w:cs="Times New Roman"/>
          <w:sz w:val="24"/>
          <w:szCs w:val="24"/>
          <w:lang w:val="en-GB"/>
        </w:rPr>
        <w:t xml:space="preserve">, ours and the one by Amin </w:t>
      </w:r>
      <w:proofErr w:type="gramStart"/>
      <w:r w:rsidR="001F1DDD" w:rsidRPr="00BD0C7A">
        <w:rPr>
          <w:rFonts w:ascii="Times New Roman" w:hAnsi="Times New Roman" w:cs="Times New Roman"/>
          <w:sz w:val="24"/>
          <w:szCs w:val="24"/>
          <w:lang w:val="en-GB"/>
        </w:rPr>
        <w:t>et</w:t>
      </w:r>
      <w:proofErr w:type="gramEnd"/>
      <w:r w:rsidR="001F1DDD" w:rsidRPr="00BD0C7A">
        <w:rPr>
          <w:rFonts w:ascii="Times New Roman" w:hAnsi="Times New Roman" w:cs="Times New Roman"/>
          <w:sz w:val="24"/>
          <w:szCs w:val="24"/>
          <w:lang w:val="en-GB"/>
        </w:rPr>
        <w:t xml:space="preserve"> al</w:t>
      </w:r>
      <w:r w:rsidR="00FD0B3D" w:rsidRPr="00BD0C7A">
        <w:rPr>
          <w:rFonts w:ascii="Times New Roman" w:hAnsi="Times New Roman" w:cs="Times New Roman"/>
          <w:sz w:val="24"/>
          <w:szCs w:val="24"/>
          <w:vertAlign w:val="superscript"/>
          <w:lang w:val="en-GB"/>
        </w:rPr>
        <w:t>13</w:t>
      </w:r>
      <w:r w:rsidR="001F1DDD"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the </w:t>
      </w:r>
      <w:r w:rsidR="008A0B51" w:rsidRPr="00BD0C7A">
        <w:rPr>
          <w:rFonts w:ascii="Times New Roman" w:hAnsi="Times New Roman" w:cs="Times New Roman"/>
          <w:sz w:val="24"/>
          <w:szCs w:val="24"/>
          <w:lang w:val="en-GB"/>
        </w:rPr>
        <w:t xml:space="preserve">derived </w:t>
      </w:r>
      <w:r w:rsidRPr="00BD0C7A">
        <w:rPr>
          <w:rFonts w:ascii="Times New Roman" w:hAnsi="Times New Roman" w:cs="Times New Roman"/>
          <w:sz w:val="24"/>
          <w:szCs w:val="24"/>
          <w:lang w:val="en-GB"/>
        </w:rPr>
        <w:t xml:space="preserve">alleles/haplotypes were </w:t>
      </w:r>
      <w:proofErr w:type="spellStart"/>
      <w:r w:rsidR="00BD0C7A" w:rsidRPr="00BD0C7A">
        <w:rPr>
          <w:rFonts w:ascii="Times New Roman" w:hAnsi="Times New Roman" w:cs="Times New Roman"/>
          <w:sz w:val="24"/>
          <w:szCs w:val="24"/>
          <w:lang w:val="en-GB"/>
        </w:rPr>
        <w:t>analy</w:t>
      </w:r>
      <w:r w:rsidR="0016775B">
        <w:rPr>
          <w:rFonts w:ascii="Times New Roman" w:hAnsi="Times New Roman" w:cs="Times New Roman"/>
          <w:sz w:val="24"/>
          <w:szCs w:val="24"/>
          <w:lang w:val="en-GB"/>
        </w:rPr>
        <w:t>z</w:t>
      </w:r>
      <w:r w:rsidR="00BD0C7A" w:rsidRPr="00BD0C7A">
        <w:rPr>
          <w:rFonts w:ascii="Times New Roman" w:hAnsi="Times New Roman" w:cs="Times New Roman"/>
          <w:sz w:val="24"/>
          <w:szCs w:val="24"/>
          <w:lang w:val="en-GB"/>
        </w:rPr>
        <w:t>ed</w:t>
      </w:r>
      <w:proofErr w:type="spellEnd"/>
      <w:r w:rsidRPr="00BD0C7A">
        <w:rPr>
          <w:rFonts w:ascii="Times New Roman" w:hAnsi="Times New Roman" w:cs="Times New Roman"/>
          <w:sz w:val="24"/>
          <w:szCs w:val="24"/>
          <w:lang w:val="en-GB"/>
        </w:rPr>
        <w:t xml:space="preserve"> in relation with the mutation being in cis or in trans</w:t>
      </w:r>
      <w:r w:rsidR="001F1DDD" w:rsidRPr="00BD0C7A">
        <w:rPr>
          <w:rFonts w:ascii="Times New Roman" w:hAnsi="Times New Roman" w:cs="Times New Roman"/>
          <w:sz w:val="24"/>
          <w:szCs w:val="24"/>
          <w:lang w:val="en-GB"/>
        </w:rPr>
        <w:t>. H</w:t>
      </w:r>
      <w:r w:rsidRPr="00BD0C7A">
        <w:rPr>
          <w:rFonts w:ascii="Times New Roman" w:hAnsi="Times New Roman" w:cs="Times New Roman"/>
          <w:sz w:val="24"/>
          <w:szCs w:val="24"/>
          <w:lang w:val="en-GB"/>
        </w:rPr>
        <w:t xml:space="preserve">owever, to understand if the data fit with the hypothesis, </w:t>
      </w:r>
      <w:r w:rsidR="006E708D" w:rsidRPr="00BD0C7A">
        <w:rPr>
          <w:rFonts w:ascii="Times New Roman" w:hAnsi="Times New Roman" w:cs="Times New Roman"/>
          <w:sz w:val="24"/>
          <w:szCs w:val="24"/>
          <w:lang w:val="en-GB"/>
        </w:rPr>
        <w:t xml:space="preserve">one should </w:t>
      </w:r>
      <w:r w:rsidR="0083346B" w:rsidRPr="00BD0C7A">
        <w:rPr>
          <w:rFonts w:ascii="Times New Roman" w:hAnsi="Times New Roman" w:cs="Times New Roman"/>
          <w:sz w:val="24"/>
          <w:szCs w:val="24"/>
          <w:lang w:val="en-GB"/>
        </w:rPr>
        <w:t xml:space="preserve">also </w:t>
      </w:r>
      <w:r w:rsidR="006E708D" w:rsidRPr="00BD0C7A">
        <w:rPr>
          <w:rFonts w:ascii="Times New Roman" w:hAnsi="Times New Roman" w:cs="Times New Roman"/>
          <w:sz w:val="24"/>
          <w:szCs w:val="24"/>
          <w:lang w:val="en-GB"/>
        </w:rPr>
        <w:t xml:space="preserve">consider </w:t>
      </w:r>
      <w:r w:rsidRPr="00BD0C7A">
        <w:rPr>
          <w:rFonts w:ascii="Times New Roman" w:hAnsi="Times New Roman" w:cs="Times New Roman"/>
          <w:sz w:val="24"/>
          <w:szCs w:val="24"/>
          <w:lang w:val="en-GB"/>
        </w:rPr>
        <w:t>what is present in the other 3´UTR region and its relation with the mutation</w:t>
      </w:r>
      <w:r w:rsidR="006E708D"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Indeed, it </w:t>
      </w:r>
      <w:r w:rsidR="00BF6BAA" w:rsidRPr="00BD0C7A">
        <w:rPr>
          <w:rFonts w:ascii="Times New Roman" w:hAnsi="Times New Roman" w:cs="Times New Roman"/>
          <w:sz w:val="24"/>
          <w:szCs w:val="24"/>
          <w:lang w:val="en-GB"/>
        </w:rPr>
        <w:t>is</w:t>
      </w:r>
      <w:r w:rsidRPr="00BD0C7A">
        <w:rPr>
          <w:rFonts w:ascii="Times New Roman" w:hAnsi="Times New Roman" w:cs="Times New Roman"/>
          <w:sz w:val="24"/>
          <w:szCs w:val="24"/>
          <w:lang w:val="en-GB"/>
        </w:rPr>
        <w:t xml:space="preserve"> the final balance between expression of the mutated and </w:t>
      </w:r>
      <w:r w:rsidR="006E708D" w:rsidRPr="00BD0C7A">
        <w:rPr>
          <w:rFonts w:ascii="Times New Roman" w:hAnsi="Times New Roman" w:cs="Times New Roman"/>
          <w:sz w:val="24"/>
          <w:szCs w:val="24"/>
          <w:lang w:val="en-GB"/>
        </w:rPr>
        <w:t xml:space="preserve">of the </w:t>
      </w:r>
      <w:r w:rsidRPr="00BD0C7A">
        <w:rPr>
          <w:rFonts w:ascii="Times New Roman" w:hAnsi="Times New Roman" w:cs="Times New Roman"/>
          <w:sz w:val="24"/>
          <w:szCs w:val="24"/>
          <w:lang w:val="en-GB"/>
        </w:rPr>
        <w:t>wild-type allele</w:t>
      </w:r>
      <w:r w:rsidR="00BF6BAA"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t</w:t>
      </w:r>
      <w:r w:rsidR="00BF6BAA" w:rsidRPr="00BD0C7A">
        <w:rPr>
          <w:rFonts w:ascii="Times New Roman" w:hAnsi="Times New Roman" w:cs="Times New Roman"/>
          <w:sz w:val="24"/>
          <w:szCs w:val="24"/>
          <w:lang w:val="en-GB"/>
        </w:rPr>
        <w:t xml:space="preserve">hat </w:t>
      </w:r>
      <w:r w:rsidR="006E708D" w:rsidRPr="00BD0C7A">
        <w:rPr>
          <w:rFonts w:ascii="Times New Roman" w:hAnsi="Times New Roman" w:cs="Times New Roman"/>
          <w:sz w:val="24"/>
          <w:szCs w:val="24"/>
          <w:lang w:val="en-GB"/>
        </w:rPr>
        <w:t>determine</w:t>
      </w:r>
      <w:r w:rsidR="00BF6BAA" w:rsidRPr="00BD0C7A">
        <w:rPr>
          <w:rFonts w:ascii="Times New Roman" w:hAnsi="Times New Roman" w:cs="Times New Roman"/>
          <w:sz w:val="24"/>
          <w:szCs w:val="24"/>
          <w:lang w:val="en-GB"/>
        </w:rPr>
        <w:t>s</w:t>
      </w:r>
      <w:r w:rsidR="006E708D" w:rsidRPr="00BD0C7A">
        <w:rPr>
          <w:rFonts w:ascii="Times New Roman" w:hAnsi="Times New Roman" w:cs="Times New Roman"/>
          <w:sz w:val="24"/>
          <w:szCs w:val="24"/>
          <w:lang w:val="en-GB"/>
        </w:rPr>
        <w:t xml:space="preserve"> the outcome</w:t>
      </w:r>
      <w:r w:rsidRPr="00BD0C7A">
        <w:rPr>
          <w:rFonts w:ascii="Times New Roman" w:hAnsi="Times New Roman" w:cs="Times New Roman"/>
          <w:sz w:val="24"/>
          <w:szCs w:val="24"/>
          <w:lang w:val="en-GB"/>
        </w:rPr>
        <w:t xml:space="preserve">. </w:t>
      </w:r>
      <w:r w:rsidR="006E708D" w:rsidRPr="00BD0C7A">
        <w:rPr>
          <w:rFonts w:ascii="Times New Roman" w:hAnsi="Times New Roman" w:cs="Times New Roman"/>
          <w:sz w:val="24"/>
          <w:szCs w:val="24"/>
          <w:lang w:val="en-GB"/>
        </w:rPr>
        <w:t xml:space="preserve">As a straightforward </w:t>
      </w:r>
      <w:r w:rsidRPr="00BD0C7A">
        <w:rPr>
          <w:rFonts w:ascii="Times New Roman" w:hAnsi="Times New Roman" w:cs="Times New Roman"/>
          <w:sz w:val="24"/>
          <w:szCs w:val="24"/>
          <w:lang w:val="en-GB"/>
        </w:rPr>
        <w:t>example, we should also expect tha</w:t>
      </w:r>
      <w:r w:rsidR="00897E21">
        <w:rPr>
          <w:rFonts w:ascii="Times New Roman" w:hAnsi="Times New Roman" w:cs="Times New Roman"/>
          <w:sz w:val="24"/>
          <w:szCs w:val="24"/>
          <w:lang w:val="en-GB"/>
        </w:rPr>
        <w:t>t</w:t>
      </w:r>
      <w:r w:rsidRPr="00BD0C7A">
        <w:rPr>
          <w:rFonts w:ascii="Times New Roman" w:hAnsi="Times New Roman" w:cs="Times New Roman"/>
          <w:sz w:val="24"/>
          <w:szCs w:val="24"/>
          <w:lang w:val="en-GB"/>
        </w:rPr>
        <w:t xml:space="preserve"> when the </w:t>
      </w:r>
      <w:r w:rsidR="00B868DB" w:rsidRPr="00BD0C7A">
        <w:rPr>
          <w:rFonts w:ascii="Times New Roman" w:hAnsi="Times New Roman" w:cs="Times New Roman"/>
          <w:sz w:val="24"/>
          <w:szCs w:val="24"/>
          <w:lang w:val="en-GB"/>
        </w:rPr>
        <w:t>derived</w:t>
      </w:r>
      <w:r w:rsidRPr="00BD0C7A">
        <w:rPr>
          <w:rFonts w:ascii="Times New Roman" w:hAnsi="Times New Roman" w:cs="Times New Roman"/>
          <w:sz w:val="24"/>
          <w:szCs w:val="24"/>
          <w:lang w:val="en-GB"/>
        </w:rPr>
        <w:t xml:space="preserve"> haplotype is present in both allele</w:t>
      </w:r>
      <w:r w:rsidR="006E708D"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the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should be shorter</w:t>
      </w:r>
      <w:r w:rsidR="00B050AB">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than when</w:t>
      </w:r>
      <w:r w:rsidR="00311952">
        <w:rPr>
          <w:rFonts w:ascii="Times New Roman" w:hAnsi="Times New Roman" w:cs="Times New Roman"/>
          <w:sz w:val="24"/>
          <w:szCs w:val="24"/>
          <w:lang w:val="en-GB"/>
        </w:rPr>
        <w:t xml:space="preserve"> it </w:t>
      </w:r>
      <w:r w:rsidR="006E708D" w:rsidRPr="00BD0C7A">
        <w:rPr>
          <w:rFonts w:ascii="Times New Roman" w:hAnsi="Times New Roman" w:cs="Times New Roman"/>
          <w:sz w:val="24"/>
          <w:szCs w:val="24"/>
          <w:lang w:val="en-GB"/>
        </w:rPr>
        <w:t xml:space="preserve">is </w:t>
      </w:r>
      <w:r w:rsidRPr="00BD0C7A">
        <w:rPr>
          <w:rFonts w:ascii="Times New Roman" w:hAnsi="Times New Roman" w:cs="Times New Roman"/>
          <w:sz w:val="24"/>
          <w:szCs w:val="24"/>
          <w:lang w:val="en-GB"/>
        </w:rPr>
        <w:t xml:space="preserve">present </w:t>
      </w:r>
      <w:r w:rsidR="006E708D" w:rsidRPr="00BD0C7A">
        <w:rPr>
          <w:rFonts w:ascii="Times New Roman" w:hAnsi="Times New Roman" w:cs="Times New Roman"/>
          <w:sz w:val="24"/>
          <w:szCs w:val="24"/>
          <w:lang w:val="en-GB"/>
        </w:rPr>
        <w:t xml:space="preserve">only </w:t>
      </w:r>
      <w:r w:rsidRPr="00BD0C7A">
        <w:rPr>
          <w:rFonts w:ascii="Times New Roman" w:hAnsi="Times New Roman" w:cs="Times New Roman"/>
          <w:sz w:val="24"/>
          <w:szCs w:val="24"/>
          <w:lang w:val="en-GB"/>
        </w:rPr>
        <w:t xml:space="preserve">in the </w:t>
      </w:r>
      <w:r w:rsidR="006329D9">
        <w:rPr>
          <w:rFonts w:ascii="Times New Roman" w:hAnsi="Times New Roman" w:cs="Times New Roman"/>
          <w:sz w:val="24"/>
          <w:szCs w:val="24"/>
          <w:lang w:val="en-GB"/>
        </w:rPr>
        <w:t>wild-type</w:t>
      </w:r>
      <w:r w:rsidR="0083346B">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allele</w:t>
      </w:r>
      <w:r w:rsidR="004C57C8">
        <w:rPr>
          <w:rFonts w:ascii="Times New Roman" w:hAnsi="Times New Roman" w:cs="Times New Roman"/>
          <w:sz w:val="24"/>
          <w:szCs w:val="24"/>
          <w:lang w:val="en-GB"/>
        </w:rPr>
        <w:t xml:space="preserve">, because </w:t>
      </w:r>
      <w:r w:rsidR="0083346B">
        <w:rPr>
          <w:rFonts w:ascii="Times New Roman" w:hAnsi="Times New Roman" w:cs="Times New Roman"/>
          <w:sz w:val="24"/>
          <w:szCs w:val="24"/>
          <w:lang w:val="en-GB"/>
        </w:rPr>
        <w:t xml:space="preserve">in the latter case </w:t>
      </w:r>
      <w:r w:rsidR="00436AD6">
        <w:rPr>
          <w:rFonts w:ascii="Times New Roman" w:hAnsi="Times New Roman" w:cs="Times New Roman"/>
          <w:sz w:val="24"/>
          <w:szCs w:val="24"/>
          <w:lang w:val="en-GB"/>
        </w:rPr>
        <w:t xml:space="preserve">the expression of the mutated allele is expected to be higher than the expression of the normal allele resulting in </w:t>
      </w:r>
      <w:r w:rsidR="0083346B">
        <w:rPr>
          <w:rFonts w:ascii="Times New Roman" w:hAnsi="Times New Roman" w:cs="Times New Roman"/>
          <w:sz w:val="24"/>
          <w:szCs w:val="24"/>
          <w:lang w:val="en-GB"/>
        </w:rPr>
        <w:t xml:space="preserve">a decreased </w:t>
      </w:r>
      <w:r w:rsidR="00C70C85">
        <w:rPr>
          <w:rFonts w:ascii="Times New Roman" w:hAnsi="Times New Roman" w:cs="Times New Roman"/>
          <w:sz w:val="24"/>
          <w:szCs w:val="24"/>
          <w:lang w:val="en-GB"/>
        </w:rPr>
        <w:t>number of functional I</w:t>
      </w:r>
      <w:r w:rsidR="00C70C85" w:rsidRPr="00311952">
        <w:rPr>
          <w:rFonts w:ascii="Times New Roman" w:hAnsi="Times New Roman" w:cs="Times New Roman"/>
          <w:sz w:val="24"/>
          <w:szCs w:val="24"/>
          <w:vertAlign w:val="subscript"/>
          <w:lang w:val="en-GB"/>
        </w:rPr>
        <w:t>Ks</w:t>
      </w:r>
      <w:r w:rsidR="00C70C85">
        <w:rPr>
          <w:rFonts w:ascii="Times New Roman" w:hAnsi="Times New Roman" w:cs="Times New Roman"/>
          <w:sz w:val="24"/>
          <w:szCs w:val="24"/>
          <w:lang w:val="en-GB"/>
        </w:rPr>
        <w:t xml:space="preserve"> </w:t>
      </w:r>
      <w:r w:rsidR="006329D9">
        <w:rPr>
          <w:rFonts w:ascii="Times New Roman" w:hAnsi="Times New Roman" w:cs="Times New Roman"/>
          <w:sz w:val="24"/>
          <w:szCs w:val="24"/>
          <w:lang w:val="en-GB"/>
        </w:rPr>
        <w:t xml:space="preserve">potassium </w:t>
      </w:r>
      <w:r w:rsidR="00C70C85">
        <w:rPr>
          <w:rFonts w:ascii="Times New Roman" w:hAnsi="Times New Roman" w:cs="Times New Roman"/>
          <w:sz w:val="24"/>
          <w:szCs w:val="24"/>
          <w:lang w:val="en-GB"/>
        </w:rPr>
        <w:t>channels</w:t>
      </w:r>
      <w:r w:rsidRPr="00BD0C7A">
        <w:rPr>
          <w:rFonts w:ascii="Times New Roman" w:hAnsi="Times New Roman" w:cs="Times New Roman"/>
          <w:sz w:val="24"/>
          <w:szCs w:val="24"/>
          <w:lang w:val="en-GB"/>
        </w:rPr>
        <w:t>. However, this was not the case in the study by A</w:t>
      </w:r>
      <w:r w:rsidR="006E708D" w:rsidRPr="00BD0C7A">
        <w:rPr>
          <w:rFonts w:ascii="Times New Roman" w:hAnsi="Times New Roman" w:cs="Times New Roman"/>
          <w:sz w:val="24"/>
          <w:szCs w:val="24"/>
          <w:lang w:val="en-GB"/>
        </w:rPr>
        <w:t xml:space="preserve">min </w:t>
      </w:r>
      <w:proofErr w:type="gramStart"/>
      <w:r w:rsidR="006E708D" w:rsidRPr="00BD0C7A">
        <w:rPr>
          <w:rFonts w:ascii="Times New Roman" w:hAnsi="Times New Roman" w:cs="Times New Roman"/>
          <w:sz w:val="24"/>
          <w:szCs w:val="24"/>
          <w:lang w:val="en-GB"/>
        </w:rPr>
        <w:t>et</w:t>
      </w:r>
      <w:proofErr w:type="gramEnd"/>
      <w:r w:rsidR="006E708D" w:rsidRPr="00BD0C7A">
        <w:rPr>
          <w:rFonts w:ascii="Times New Roman" w:hAnsi="Times New Roman" w:cs="Times New Roman"/>
          <w:sz w:val="24"/>
          <w:szCs w:val="24"/>
          <w:lang w:val="en-GB"/>
        </w:rPr>
        <w:t xml:space="preserve"> al</w:t>
      </w:r>
      <w:r w:rsidR="00FD0B3D" w:rsidRPr="00BD0C7A">
        <w:rPr>
          <w:rFonts w:ascii="Times New Roman" w:hAnsi="Times New Roman" w:cs="Times New Roman"/>
          <w:sz w:val="24"/>
          <w:szCs w:val="24"/>
          <w:vertAlign w:val="superscript"/>
          <w:lang w:val="en-GB"/>
        </w:rPr>
        <w:t>13</w:t>
      </w:r>
      <w:r w:rsidR="006E708D" w:rsidRPr="00BD0C7A">
        <w:rPr>
          <w:rFonts w:ascii="Times New Roman" w:hAnsi="Times New Roman" w:cs="Times New Roman"/>
          <w:sz w:val="24"/>
          <w:szCs w:val="24"/>
          <w:lang w:val="en-GB"/>
        </w:rPr>
        <w:t xml:space="preserve">. Indeed, when all </w:t>
      </w:r>
      <w:r w:rsidRPr="00BD0C7A">
        <w:rPr>
          <w:rFonts w:ascii="Times New Roman" w:hAnsi="Times New Roman" w:cs="Times New Roman"/>
          <w:sz w:val="24"/>
          <w:szCs w:val="24"/>
          <w:lang w:val="en-GB"/>
        </w:rPr>
        <w:t>cases were</w:t>
      </w:r>
      <w:r w:rsidR="006E708D" w:rsidRPr="00BD0C7A">
        <w:rPr>
          <w:rFonts w:ascii="Times New Roman" w:hAnsi="Times New Roman" w:cs="Times New Roman"/>
          <w:sz w:val="24"/>
          <w:szCs w:val="24"/>
          <w:lang w:val="en-GB"/>
        </w:rPr>
        <w:t xml:space="preserve"> merged together</w:t>
      </w:r>
      <w:r w:rsidRPr="00BD0C7A">
        <w:rPr>
          <w:rFonts w:ascii="Times New Roman" w:hAnsi="Times New Roman" w:cs="Times New Roman"/>
          <w:sz w:val="24"/>
          <w:szCs w:val="24"/>
          <w:lang w:val="en-GB"/>
        </w:rPr>
        <w:t xml:space="preserve"> these two sub-groups of patients had a very similar </w:t>
      </w:r>
      <w:proofErr w:type="spellStart"/>
      <w:r w:rsidRPr="00BD0C7A">
        <w:rPr>
          <w:rFonts w:ascii="Times New Roman" w:hAnsi="Times New Roman" w:cs="Times New Roman"/>
          <w:sz w:val="24"/>
          <w:szCs w:val="24"/>
          <w:lang w:val="en-GB"/>
        </w:rPr>
        <w:t>QTc</w:t>
      </w:r>
      <w:proofErr w:type="spellEnd"/>
      <w:r w:rsidR="006E708D" w:rsidRPr="00BD0C7A">
        <w:rPr>
          <w:rFonts w:ascii="Times New Roman" w:hAnsi="Times New Roman" w:cs="Times New Roman"/>
          <w:sz w:val="24"/>
          <w:szCs w:val="24"/>
          <w:lang w:val="en-GB"/>
        </w:rPr>
        <w:t>,</w:t>
      </w:r>
      <w:r w:rsidR="00C72608"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and this does not fit with the entire hypothesis and interpretation.</w:t>
      </w:r>
    </w:p>
    <w:p w14:paraId="00EB4066" w14:textId="4ECA8262" w:rsidR="0066338C" w:rsidRPr="00BD0C7A" w:rsidRDefault="00127B1B"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A</w:t>
      </w:r>
      <w:r w:rsidR="0032635B" w:rsidRPr="00BD0C7A">
        <w:rPr>
          <w:rFonts w:ascii="Times New Roman" w:hAnsi="Times New Roman" w:cs="Times New Roman"/>
          <w:sz w:val="24"/>
          <w:szCs w:val="24"/>
          <w:lang w:val="en-GB"/>
        </w:rPr>
        <w:t>n additional</w:t>
      </w:r>
      <w:r w:rsidR="006E708D" w:rsidRPr="00BD0C7A">
        <w:rPr>
          <w:rFonts w:ascii="Times New Roman" w:hAnsi="Times New Roman" w:cs="Times New Roman"/>
          <w:sz w:val="24"/>
          <w:szCs w:val="24"/>
          <w:lang w:val="en-GB"/>
        </w:rPr>
        <w:t xml:space="preserve"> </w:t>
      </w:r>
      <w:r w:rsidR="00BF6BAA" w:rsidRPr="00BD0C7A">
        <w:rPr>
          <w:rFonts w:ascii="Times New Roman" w:hAnsi="Times New Roman" w:cs="Times New Roman"/>
          <w:sz w:val="24"/>
          <w:szCs w:val="24"/>
          <w:lang w:val="en-GB"/>
        </w:rPr>
        <w:t xml:space="preserve">possible </w:t>
      </w:r>
      <w:r w:rsidR="006E708D" w:rsidRPr="00BD0C7A">
        <w:rPr>
          <w:rFonts w:ascii="Times New Roman" w:hAnsi="Times New Roman" w:cs="Times New Roman"/>
          <w:sz w:val="24"/>
          <w:szCs w:val="24"/>
          <w:lang w:val="en-GB"/>
        </w:rPr>
        <w:t xml:space="preserve">explanation comes from </w:t>
      </w:r>
      <w:r w:rsidR="008509A3" w:rsidRPr="00BD0C7A">
        <w:rPr>
          <w:rFonts w:ascii="Times New Roman" w:hAnsi="Times New Roman" w:cs="Times New Roman"/>
          <w:sz w:val="24"/>
          <w:szCs w:val="24"/>
          <w:lang w:val="en-GB"/>
        </w:rPr>
        <w:t>the luciferase experiments</w:t>
      </w:r>
      <w:r w:rsidR="0066338C" w:rsidRPr="00BD0C7A">
        <w:rPr>
          <w:rFonts w:ascii="Times New Roman" w:hAnsi="Times New Roman" w:cs="Times New Roman"/>
          <w:sz w:val="24"/>
          <w:szCs w:val="24"/>
          <w:lang w:val="en-GB"/>
        </w:rPr>
        <w:t xml:space="preserve"> in neonatal rat cardiomyocytes.</w:t>
      </w:r>
      <w:r w:rsidR="000043A6">
        <w:rPr>
          <w:rFonts w:ascii="Times New Roman" w:hAnsi="Times New Roman" w:cs="Times New Roman"/>
          <w:sz w:val="24"/>
          <w:szCs w:val="24"/>
          <w:lang w:val="en-GB"/>
        </w:rPr>
        <w:t xml:space="preserve"> As there is considerable variation in gene expression regulation between different species, rat cardiomyocytes may not be an optimal cell line to study human gene expression.</w:t>
      </w:r>
      <w:r w:rsidR="0066338C" w:rsidRPr="00BD0C7A">
        <w:rPr>
          <w:rFonts w:ascii="Times New Roman" w:hAnsi="Times New Roman" w:cs="Times New Roman"/>
          <w:sz w:val="24"/>
          <w:szCs w:val="24"/>
          <w:lang w:val="en-GB"/>
        </w:rPr>
        <w:t xml:space="preserve"> In the Amin’s et al study</w:t>
      </w:r>
      <w:r w:rsidR="00FD0B3D" w:rsidRPr="00BD0C7A">
        <w:rPr>
          <w:rFonts w:ascii="Times New Roman" w:hAnsi="Times New Roman" w:cs="Times New Roman"/>
          <w:sz w:val="24"/>
          <w:szCs w:val="24"/>
          <w:vertAlign w:val="superscript"/>
          <w:lang w:val="en-GB"/>
        </w:rPr>
        <w:t>13</w:t>
      </w:r>
      <w:r w:rsidR="008509A3" w:rsidRPr="00BD0C7A">
        <w:rPr>
          <w:rFonts w:ascii="Times New Roman" w:hAnsi="Times New Roman" w:cs="Times New Roman"/>
          <w:sz w:val="24"/>
          <w:szCs w:val="24"/>
          <w:lang w:val="en-GB"/>
        </w:rPr>
        <w:t xml:space="preserve"> not all </w:t>
      </w:r>
      <w:r w:rsidR="00F95487">
        <w:rPr>
          <w:rFonts w:ascii="Times New Roman" w:hAnsi="Times New Roman" w:cs="Times New Roman"/>
          <w:sz w:val="24"/>
          <w:szCs w:val="24"/>
          <w:lang w:val="en-GB"/>
        </w:rPr>
        <w:t xml:space="preserve">of </w:t>
      </w:r>
      <w:r w:rsidR="008509A3" w:rsidRPr="00BD0C7A">
        <w:rPr>
          <w:rFonts w:ascii="Times New Roman" w:hAnsi="Times New Roman" w:cs="Times New Roman"/>
          <w:sz w:val="24"/>
          <w:szCs w:val="24"/>
          <w:lang w:val="en-GB"/>
        </w:rPr>
        <w:t>the three SNPs were decreasing significantly the expression of the allele in cis (i.e. for rs2519184 the p value is 0.072) and</w:t>
      </w:r>
      <w:r w:rsidR="0066338C" w:rsidRPr="00BD0C7A">
        <w:rPr>
          <w:rFonts w:ascii="Times New Roman" w:hAnsi="Times New Roman" w:cs="Times New Roman"/>
          <w:sz w:val="24"/>
          <w:szCs w:val="24"/>
          <w:lang w:val="en-GB"/>
        </w:rPr>
        <w:t>,</w:t>
      </w:r>
      <w:r w:rsidR="008509A3" w:rsidRPr="00BD0C7A">
        <w:rPr>
          <w:rFonts w:ascii="Times New Roman" w:hAnsi="Times New Roman" w:cs="Times New Roman"/>
          <w:sz w:val="24"/>
          <w:szCs w:val="24"/>
          <w:lang w:val="en-GB"/>
        </w:rPr>
        <w:t xml:space="preserve"> furthermore</w:t>
      </w:r>
      <w:r w:rsidR="0066338C" w:rsidRPr="00BD0C7A">
        <w:rPr>
          <w:rFonts w:ascii="Times New Roman" w:hAnsi="Times New Roman" w:cs="Times New Roman"/>
          <w:sz w:val="24"/>
          <w:szCs w:val="24"/>
          <w:lang w:val="en-GB"/>
        </w:rPr>
        <w:t>,</w:t>
      </w:r>
      <w:r w:rsidR="008509A3" w:rsidRPr="00BD0C7A">
        <w:rPr>
          <w:rFonts w:ascii="Times New Roman" w:hAnsi="Times New Roman" w:cs="Times New Roman"/>
          <w:sz w:val="24"/>
          <w:szCs w:val="24"/>
          <w:lang w:val="en-GB"/>
        </w:rPr>
        <w:t xml:space="preserve"> the combination of the three </w:t>
      </w:r>
      <w:r w:rsidR="00DD7296" w:rsidRPr="00BD0C7A">
        <w:rPr>
          <w:rFonts w:ascii="Times New Roman" w:hAnsi="Times New Roman" w:cs="Times New Roman"/>
          <w:sz w:val="24"/>
          <w:szCs w:val="24"/>
          <w:lang w:val="en-GB"/>
        </w:rPr>
        <w:t>derived</w:t>
      </w:r>
      <w:r w:rsidR="008509A3" w:rsidRPr="00BD0C7A">
        <w:rPr>
          <w:rFonts w:ascii="Times New Roman" w:hAnsi="Times New Roman" w:cs="Times New Roman"/>
          <w:sz w:val="24"/>
          <w:szCs w:val="24"/>
          <w:lang w:val="en-GB"/>
        </w:rPr>
        <w:t xml:space="preserve"> alleles </w:t>
      </w:r>
      <w:r w:rsidR="0066338C" w:rsidRPr="00BD0C7A">
        <w:rPr>
          <w:rFonts w:ascii="Times New Roman" w:hAnsi="Times New Roman" w:cs="Times New Roman"/>
          <w:sz w:val="24"/>
          <w:szCs w:val="24"/>
          <w:lang w:val="en-GB"/>
        </w:rPr>
        <w:t xml:space="preserve">reached only borderline statistical significance </w:t>
      </w:r>
      <w:r w:rsidR="008509A3" w:rsidRPr="00BD0C7A">
        <w:rPr>
          <w:rFonts w:ascii="Times New Roman" w:hAnsi="Times New Roman" w:cs="Times New Roman"/>
          <w:sz w:val="24"/>
          <w:szCs w:val="24"/>
          <w:lang w:val="en-GB"/>
        </w:rPr>
        <w:t>(p=0.049).</w:t>
      </w:r>
    </w:p>
    <w:p w14:paraId="5C1244D9" w14:textId="6DA84571" w:rsidR="008509A3" w:rsidRPr="00CB6A06" w:rsidRDefault="008509A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These mild changes in the expression profile could be the major determinant of the discrepancies observed. A </w:t>
      </w:r>
      <w:r w:rsidR="0032635B" w:rsidRPr="00BD0C7A">
        <w:rPr>
          <w:rFonts w:ascii="Times New Roman" w:hAnsi="Times New Roman" w:cs="Times New Roman"/>
          <w:sz w:val="24"/>
          <w:szCs w:val="24"/>
          <w:lang w:val="en-GB"/>
        </w:rPr>
        <w:t>reasonable</w:t>
      </w:r>
      <w:r w:rsidRPr="00BD0C7A">
        <w:rPr>
          <w:rFonts w:ascii="Times New Roman" w:hAnsi="Times New Roman" w:cs="Times New Roman"/>
          <w:sz w:val="24"/>
          <w:szCs w:val="24"/>
          <w:lang w:val="en-GB"/>
        </w:rPr>
        <w:t xml:space="preserve"> hypothesis </w:t>
      </w:r>
      <w:r w:rsidR="0032635B" w:rsidRPr="00BD0C7A">
        <w:rPr>
          <w:rFonts w:ascii="Times New Roman" w:hAnsi="Times New Roman" w:cs="Times New Roman"/>
          <w:sz w:val="24"/>
          <w:szCs w:val="24"/>
          <w:lang w:val="en-GB"/>
        </w:rPr>
        <w:t>might be</w:t>
      </w:r>
      <w:r w:rsidRPr="00BD0C7A">
        <w:rPr>
          <w:rFonts w:ascii="Times New Roman" w:hAnsi="Times New Roman" w:cs="Times New Roman"/>
          <w:sz w:val="24"/>
          <w:szCs w:val="24"/>
          <w:lang w:val="en-GB"/>
        </w:rPr>
        <w:t xml:space="preserve"> that these mild changes are not able to act as genetic modifiers of the arrhythmic risk in all </w:t>
      </w:r>
      <w:r w:rsidRPr="00BD0C7A">
        <w:rPr>
          <w:rFonts w:ascii="Times New Roman" w:hAnsi="Times New Roman" w:cs="Times New Roman"/>
          <w:i/>
          <w:sz w:val="24"/>
          <w:szCs w:val="24"/>
          <w:lang w:val="en-GB"/>
        </w:rPr>
        <w:t>KCNQ1</w:t>
      </w:r>
      <w:r w:rsidR="0066338C" w:rsidRPr="00BD0C7A">
        <w:rPr>
          <w:rFonts w:ascii="Times New Roman" w:hAnsi="Times New Roman" w:cs="Times New Roman"/>
          <w:sz w:val="24"/>
          <w:szCs w:val="24"/>
          <w:lang w:val="en-GB"/>
        </w:rPr>
        <w:t xml:space="preserve"> populations. This explanation w</w:t>
      </w:r>
      <w:r w:rsidRPr="00BD0C7A">
        <w:rPr>
          <w:rFonts w:ascii="Times New Roman" w:hAnsi="Times New Roman" w:cs="Times New Roman"/>
          <w:sz w:val="24"/>
          <w:szCs w:val="24"/>
          <w:lang w:val="en-GB"/>
        </w:rPr>
        <w:t xml:space="preserve">ould fit very well </w:t>
      </w:r>
      <w:r w:rsidR="0032635B" w:rsidRPr="00BD0C7A">
        <w:rPr>
          <w:rFonts w:ascii="Times New Roman" w:hAnsi="Times New Roman" w:cs="Times New Roman"/>
          <w:sz w:val="24"/>
          <w:szCs w:val="24"/>
          <w:lang w:val="en-GB"/>
        </w:rPr>
        <w:t>for</w:t>
      </w:r>
      <w:r w:rsidRPr="00BD0C7A">
        <w:rPr>
          <w:rFonts w:ascii="Times New Roman" w:hAnsi="Times New Roman" w:cs="Times New Roman"/>
          <w:sz w:val="24"/>
          <w:szCs w:val="24"/>
          <w:lang w:val="en-GB"/>
        </w:rPr>
        <w:t xml:space="preserve"> the South African population </w:t>
      </w:r>
      <w:r w:rsidR="00F95487">
        <w:rPr>
          <w:rFonts w:ascii="Times New Roman" w:hAnsi="Times New Roman" w:cs="Times New Roman"/>
          <w:sz w:val="24"/>
          <w:szCs w:val="24"/>
          <w:lang w:val="en-GB"/>
        </w:rPr>
        <w:t>which features</w:t>
      </w:r>
      <w:r w:rsidRPr="00BD0C7A">
        <w:rPr>
          <w:rFonts w:ascii="Times New Roman" w:hAnsi="Times New Roman" w:cs="Times New Roman"/>
          <w:sz w:val="24"/>
          <w:szCs w:val="24"/>
          <w:lang w:val="en-GB"/>
        </w:rPr>
        <w:t xml:space="preserve"> a very severe mutation that is very well expressed (the </w:t>
      </w:r>
      <w:r w:rsidR="004824A2" w:rsidRPr="00BD0C7A">
        <w:rPr>
          <w:rFonts w:ascii="Times New Roman" w:hAnsi="Times New Roman" w:cs="Times New Roman"/>
          <w:sz w:val="24"/>
          <w:szCs w:val="24"/>
          <w:lang w:val="en-GB"/>
        </w:rPr>
        <w:t xml:space="preserve">ancestral </w:t>
      </w:r>
      <w:r w:rsidRPr="00BD0C7A">
        <w:rPr>
          <w:rFonts w:ascii="Times New Roman" w:hAnsi="Times New Roman" w:cs="Times New Roman"/>
          <w:sz w:val="24"/>
          <w:szCs w:val="24"/>
          <w:lang w:val="en-GB"/>
        </w:rPr>
        <w:t xml:space="preserve">GAA haplotype is in cis with the mutation) and </w:t>
      </w:r>
      <w:r w:rsidR="0032635B" w:rsidRPr="00BD0C7A">
        <w:rPr>
          <w:rFonts w:ascii="Times New Roman" w:hAnsi="Times New Roman" w:cs="Times New Roman"/>
          <w:sz w:val="24"/>
          <w:szCs w:val="24"/>
          <w:lang w:val="en-GB"/>
        </w:rPr>
        <w:t xml:space="preserve">it is very likely that modest </w:t>
      </w:r>
      <w:r w:rsidRPr="00BD0C7A">
        <w:rPr>
          <w:rFonts w:ascii="Times New Roman" w:hAnsi="Times New Roman" w:cs="Times New Roman"/>
          <w:sz w:val="24"/>
          <w:szCs w:val="24"/>
          <w:lang w:val="en-GB"/>
        </w:rPr>
        <w:t xml:space="preserve">changes in the expression of the wild-type allele </w:t>
      </w:r>
      <w:r w:rsidR="0032635B" w:rsidRPr="00BD0C7A">
        <w:rPr>
          <w:rFonts w:ascii="Times New Roman" w:hAnsi="Times New Roman" w:cs="Times New Roman"/>
          <w:sz w:val="24"/>
          <w:szCs w:val="24"/>
          <w:lang w:val="en-GB"/>
        </w:rPr>
        <w:t xml:space="preserve">would </w:t>
      </w:r>
      <w:r w:rsidRPr="00BD0C7A">
        <w:rPr>
          <w:rFonts w:ascii="Times New Roman" w:hAnsi="Times New Roman" w:cs="Times New Roman"/>
          <w:sz w:val="24"/>
          <w:szCs w:val="24"/>
          <w:lang w:val="en-GB"/>
        </w:rPr>
        <w:t xml:space="preserve">not </w:t>
      </w:r>
      <w:r w:rsidR="0032635B" w:rsidRPr="00BD0C7A">
        <w:rPr>
          <w:rFonts w:ascii="Times New Roman" w:hAnsi="Times New Roman" w:cs="Times New Roman"/>
          <w:sz w:val="24"/>
          <w:szCs w:val="24"/>
          <w:lang w:val="en-GB"/>
        </w:rPr>
        <w:t xml:space="preserve">be </w:t>
      </w:r>
      <w:r w:rsidRPr="00BD0C7A">
        <w:rPr>
          <w:rFonts w:ascii="Times New Roman" w:hAnsi="Times New Roman" w:cs="Times New Roman"/>
          <w:sz w:val="24"/>
          <w:szCs w:val="24"/>
          <w:lang w:val="en-GB"/>
        </w:rPr>
        <w:t xml:space="preserve">able to influence the phenotype </w:t>
      </w:r>
      <w:r w:rsidRPr="00BD0C7A">
        <w:rPr>
          <w:rFonts w:ascii="Times New Roman" w:hAnsi="Times New Roman" w:cs="Times New Roman"/>
          <w:sz w:val="24"/>
          <w:szCs w:val="24"/>
          <w:lang w:val="en-GB"/>
        </w:rPr>
        <w:lastRenderedPageBreak/>
        <w:t xml:space="preserve">of the patients. </w:t>
      </w:r>
      <w:r w:rsidR="005A0E60">
        <w:rPr>
          <w:rFonts w:ascii="Times New Roman" w:hAnsi="Times New Roman" w:cs="Times New Roman"/>
          <w:sz w:val="24"/>
          <w:szCs w:val="24"/>
          <w:lang w:val="en-GB"/>
        </w:rPr>
        <w:t>On the other hand</w:t>
      </w:r>
      <w:r w:rsidRPr="00BD0C7A">
        <w:rPr>
          <w:rFonts w:ascii="Times New Roman" w:hAnsi="Times New Roman" w:cs="Times New Roman"/>
          <w:sz w:val="24"/>
          <w:szCs w:val="24"/>
          <w:lang w:val="en-GB"/>
        </w:rPr>
        <w:t xml:space="preserve">, this explanation does not apply to the </w:t>
      </w:r>
      <w:r w:rsidR="0066338C" w:rsidRPr="00BD0C7A">
        <w:rPr>
          <w:rFonts w:ascii="Times New Roman" w:hAnsi="Times New Roman" w:cs="Times New Roman"/>
          <w:sz w:val="24"/>
          <w:szCs w:val="24"/>
          <w:lang w:val="en-GB"/>
        </w:rPr>
        <w:t xml:space="preserve">two </w:t>
      </w:r>
      <w:r w:rsidRPr="00BD0C7A">
        <w:rPr>
          <w:rFonts w:ascii="Times New Roman" w:hAnsi="Times New Roman" w:cs="Times New Roman"/>
          <w:sz w:val="24"/>
          <w:szCs w:val="24"/>
          <w:lang w:val="en-GB"/>
        </w:rPr>
        <w:t>Finnish population</w:t>
      </w:r>
      <w:r w:rsidR="0066338C" w:rsidRPr="00BD0C7A">
        <w:rPr>
          <w:rFonts w:ascii="Times New Roman" w:hAnsi="Times New Roman" w:cs="Times New Roman"/>
          <w:sz w:val="24"/>
          <w:szCs w:val="24"/>
          <w:lang w:val="en-GB"/>
        </w:rPr>
        <w:t>s</w:t>
      </w:r>
      <w:r w:rsidRPr="00BD0C7A">
        <w:rPr>
          <w:rFonts w:ascii="Times New Roman" w:hAnsi="Times New Roman" w:cs="Times New Roman"/>
          <w:sz w:val="24"/>
          <w:szCs w:val="24"/>
          <w:lang w:val="en-GB"/>
        </w:rPr>
        <w:t xml:space="preserve">, in which the disease-causing mutation is </w:t>
      </w:r>
      <w:r w:rsidR="004824A2" w:rsidRPr="00BD0C7A">
        <w:rPr>
          <w:rFonts w:ascii="Times New Roman" w:hAnsi="Times New Roman" w:cs="Times New Roman"/>
          <w:sz w:val="24"/>
          <w:szCs w:val="24"/>
          <w:lang w:val="en-GB"/>
        </w:rPr>
        <w:t xml:space="preserve">reasonably </w:t>
      </w:r>
      <w:r w:rsidR="0066338C" w:rsidRPr="00BD0C7A">
        <w:rPr>
          <w:rFonts w:ascii="Times New Roman" w:hAnsi="Times New Roman" w:cs="Times New Roman"/>
          <w:sz w:val="24"/>
          <w:szCs w:val="24"/>
          <w:lang w:val="en-GB"/>
        </w:rPr>
        <w:t>benign and in the larger</w:t>
      </w:r>
      <w:r w:rsidRPr="00BD0C7A">
        <w:rPr>
          <w:rFonts w:ascii="Times New Roman" w:hAnsi="Times New Roman" w:cs="Times New Roman"/>
          <w:sz w:val="24"/>
          <w:szCs w:val="24"/>
          <w:lang w:val="en-GB"/>
        </w:rPr>
        <w:t xml:space="preserve"> G589D founder </w:t>
      </w:r>
      <w:r w:rsidR="0066338C" w:rsidRPr="00BD0C7A">
        <w:rPr>
          <w:rFonts w:ascii="Times New Roman" w:hAnsi="Times New Roman" w:cs="Times New Roman"/>
          <w:sz w:val="24"/>
          <w:szCs w:val="24"/>
          <w:lang w:val="en-GB"/>
        </w:rPr>
        <w:t xml:space="preserve">population </w:t>
      </w:r>
      <w:r w:rsidRPr="00BD0C7A">
        <w:rPr>
          <w:rFonts w:ascii="Times New Roman" w:hAnsi="Times New Roman" w:cs="Times New Roman"/>
          <w:sz w:val="24"/>
          <w:szCs w:val="24"/>
          <w:lang w:val="en-GB"/>
        </w:rPr>
        <w:t xml:space="preserve">the mutated allele is in cis with </w:t>
      </w:r>
      <w:r w:rsidR="004824A2" w:rsidRPr="00BD0C7A">
        <w:rPr>
          <w:rFonts w:ascii="Times New Roman" w:hAnsi="Times New Roman" w:cs="Times New Roman"/>
          <w:sz w:val="24"/>
          <w:szCs w:val="24"/>
          <w:lang w:val="en-GB"/>
        </w:rPr>
        <w:t>the derived GGG haplotype</w:t>
      </w:r>
      <w:r w:rsidRPr="00BD0C7A">
        <w:rPr>
          <w:rFonts w:ascii="Times New Roman" w:hAnsi="Times New Roman" w:cs="Times New Roman"/>
          <w:sz w:val="24"/>
          <w:szCs w:val="24"/>
          <w:lang w:val="en-GB"/>
        </w:rPr>
        <w:t xml:space="preserve"> in</w:t>
      </w:r>
      <w:r w:rsidR="006D00D1" w:rsidRPr="00BD0C7A">
        <w:rPr>
          <w:rFonts w:ascii="Times New Roman" w:hAnsi="Times New Roman" w:cs="Times New Roman"/>
          <w:sz w:val="24"/>
          <w:szCs w:val="24"/>
          <w:lang w:val="en-GB"/>
        </w:rPr>
        <w:t xml:space="preserve"> most of the mutation carriers</w:t>
      </w:r>
      <w:r w:rsidR="006D00D1" w:rsidRPr="005A0E60">
        <w:rPr>
          <w:rFonts w:ascii="Times New Roman" w:hAnsi="Times New Roman" w:cs="Times New Roman"/>
          <w:sz w:val="24"/>
          <w:szCs w:val="24"/>
          <w:lang w:val="en-GB"/>
        </w:rPr>
        <w:t>.</w:t>
      </w:r>
      <w:r w:rsidR="00956DB3" w:rsidRPr="00DF0DA9">
        <w:rPr>
          <w:rFonts w:ascii="Times New Roman" w:hAnsi="Times New Roman" w:cs="Times New Roman"/>
          <w:b/>
          <w:sz w:val="24"/>
          <w:szCs w:val="24"/>
          <w:lang w:val="en-US"/>
        </w:rPr>
        <w:t xml:space="preserve"> </w:t>
      </w:r>
      <w:r w:rsidR="005A0E60" w:rsidRPr="00DF0DA9">
        <w:rPr>
          <w:rFonts w:ascii="Times New Roman" w:hAnsi="Times New Roman" w:cs="Times New Roman"/>
          <w:sz w:val="24"/>
          <w:szCs w:val="24"/>
          <w:lang w:val="en-US"/>
        </w:rPr>
        <w:t>However, we cannot exclude</w:t>
      </w:r>
      <w:r w:rsidR="00E11C46">
        <w:rPr>
          <w:rFonts w:ascii="Times New Roman" w:hAnsi="Times New Roman" w:cs="Times New Roman"/>
          <w:sz w:val="24"/>
          <w:szCs w:val="24"/>
          <w:lang w:val="en-US"/>
        </w:rPr>
        <w:t xml:space="preserve"> the possibility</w:t>
      </w:r>
      <w:r w:rsidR="005A0E60" w:rsidRPr="00DF0DA9">
        <w:rPr>
          <w:rFonts w:ascii="Times New Roman" w:hAnsi="Times New Roman" w:cs="Times New Roman"/>
          <w:sz w:val="24"/>
          <w:szCs w:val="24"/>
          <w:lang w:val="en-US"/>
        </w:rPr>
        <w:t xml:space="preserve"> that in </w:t>
      </w:r>
      <w:r w:rsidR="00E11C46">
        <w:rPr>
          <w:rFonts w:ascii="Times New Roman" w:hAnsi="Times New Roman" w:cs="Times New Roman"/>
          <w:sz w:val="24"/>
          <w:szCs w:val="24"/>
          <w:lang w:val="en-US"/>
        </w:rPr>
        <w:t>these three founder populations</w:t>
      </w:r>
      <w:r w:rsidR="005A0E60" w:rsidRPr="00DF0DA9">
        <w:rPr>
          <w:rFonts w:ascii="Times New Roman" w:hAnsi="Times New Roman" w:cs="Times New Roman"/>
          <w:sz w:val="24"/>
          <w:szCs w:val="24"/>
          <w:lang w:val="en-US"/>
        </w:rPr>
        <w:t xml:space="preserve"> </w:t>
      </w:r>
      <w:r w:rsidR="00956DB3" w:rsidRPr="00DF0DA9">
        <w:rPr>
          <w:rFonts w:ascii="Times New Roman" w:hAnsi="Times New Roman" w:cs="Times New Roman"/>
          <w:sz w:val="24"/>
          <w:szCs w:val="24"/>
          <w:lang w:val="en-US"/>
        </w:rPr>
        <w:t>there may be other genetic modifier  haplotypes</w:t>
      </w:r>
      <w:r w:rsidR="005A0E60" w:rsidRPr="00DF0DA9">
        <w:rPr>
          <w:rFonts w:ascii="Times New Roman" w:hAnsi="Times New Roman" w:cs="Times New Roman"/>
          <w:sz w:val="24"/>
          <w:szCs w:val="24"/>
          <w:lang w:val="en-US"/>
        </w:rPr>
        <w:t>, not yet known,</w:t>
      </w:r>
      <w:r w:rsidR="00956DB3" w:rsidRPr="00DF0DA9">
        <w:rPr>
          <w:rFonts w:ascii="Times New Roman" w:hAnsi="Times New Roman" w:cs="Times New Roman"/>
          <w:sz w:val="24"/>
          <w:szCs w:val="24"/>
          <w:lang w:val="en-US"/>
        </w:rPr>
        <w:t xml:space="preserve"> that might render the effects of the 3'UTR SNPs less marked.</w:t>
      </w:r>
    </w:p>
    <w:p w14:paraId="28BFB1C2" w14:textId="77777777" w:rsidR="00E75FB6" w:rsidRPr="00BD0C7A" w:rsidRDefault="00E75FB6" w:rsidP="00A12EB7">
      <w:pPr>
        <w:spacing w:after="0" w:line="480" w:lineRule="auto"/>
        <w:jc w:val="both"/>
        <w:rPr>
          <w:rFonts w:ascii="Times New Roman" w:hAnsi="Times New Roman" w:cs="Times New Roman"/>
          <w:b/>
          <w:i/>
          <w:sz w:val="24"/>
          <w:szCs w:val="24"/>
          <w:u w:val="single"/>
          <w:lang w:val="en-GB"/>
        </w:rPr>
      </w:pPr>
    </w:p>
    <w:p w14:paraId="43E810B9" w14:textId="77777777" w:rsidR="0066338C" w:rsidRPr="00BD0C7A" w:rsidRDefault="0066338C" w:rsidP="00A12EB7">
      <w:pPr>
        <w:spacing w:after="0"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Conclusion</w:t>
      </w:r>
    </w:p>
    <w:p w14:paraId="38D670FC" w14:textId="1D2B57B8" w:rsidR="0032635B" w:rsidRPr="00BD0C7A" w:rsidRDefault="0032635B"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Our data indicate that, contrary to the current view, the</w:t>
      </w:r>
      <w:r w:rsidR="008509A3" w:rsidRPr="00BD0C7A">
        <w:rPr>
          <w:rFonts w:ascii="Times New Roman" w:hAnsi="Times New Roman" w:cs="Times New Roman"/>
          <w:sz w:val="24"/>
          <w:szCs w:val="24"/>
          <w:lang w:val="en-GB"/>
        </w:rPr>
        <w:t xml:space="preserve"> 3`UTR SNPs are not acting as genetic modifier</w:t>
      </w:r>
      <w:r w:rsidRPr="00BD0C7A">
        <w:rPr>
          <w:rFonts w:ascii="Times New Roman" w:hAnsi="Times New Roman" w:cs="Times New Roman"/>
          <w:sz w:val="24"/>
          <w:szCs w:val="24"/>
          <w:lang w:val="en-GB"/>
        </w:rPr>
        <w:t>s</w:t>
      </w:r>
      <w:r w:rsidR="008509A3" w:rsidRPr="00BD0C7A">
        <w:rPr>
          <w:rFonts w:ascii="Times New Roman" w:hAnsi="Times New Roman" w:cs="Times New Roman"/>
          <w:sz w:val="24"/>
          <w:szCs w:val="24"/>
          <w:lang w:val="en-GB"/>
        </w:rPr>
        <w:t xml:space="preserve"> in a</w:t>
      </w:r>
      <w:r w:rsidR="00FE003C">
        <w:rPr>
          <w:rFonts w:ascii="Times New Roman" w:hAnsi="Times New Roman" w:cs="Times New Roman"/>
          <w:sz w:val="24"/>
          <w:szCs w:val="24"/>
          <w:lang w:val="en-GB"/>
        </w:rPr>
        <w:t xml:space="preserve"> large number of genetically homogenous</w:t>
      </w:r>
      <w:r w:rsidR="008509A3" w:rsidRPr="00BD0C7A">
        <w:rPr>
          <w:rFonts w:ascii="Times New Roman" w:hAnsi="Times New Roman" w:cs="Times New Roman"/>
          <w:sz w:val="24"/>
          <w:szCs w:val="24"/>
          <w:lang w:val="en-GB"/>
        </w:rPr>
        <w:t xml:space="preserve"> LQT1 patients</w:t>
      </w:r>
      <w:r w:rsidRPr="00BD0C7A">
        <w:rPr>
          <w:rFonts w:ascii="Times New Roman" w:hAnsi="Times New Roman" w:cs="Times New Roman"/>
          <w:sz w:val="24"/>
          <w:szCs w:val="24"/>
          <w:lang w:val="en-GB"/>
        </w:rPr>
        <w:t xml:space="preserve">. </w:t>
      </w:r>
    </w:p>
    <w:p w14:paraId="15B93CFB" w14:textId="0E6A3AB6" w:rsidR="00EF4664" w:rsidRPr="00BD0C7A" w:rsidRDefault="0032635B"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Our analysis also suggests the need for similar studies to beware of minor effects</w:t>
      </w:r>
      <w:r w:rsidR="00CA6A24" w:rsidRPr="00BD0C7A">
        <w:rPr>
          <w:rFonts w:ascii="Times New Roman" w:hAnsi="Times New Roman" w:cs="Times New Roman"/>
          <w:sz w:val="24"/>
          <w:szCs w:val="24"/>
          <w:lang w:val="en-GB"/>
        </w:rPr>
        <w:t>, to require large numbers, to use as much as possible founder populations as discovery cohorts,</w:t>
      </w:r>
      <w:r w:rsidRPr="00BD0C7A">
        <w:rPr>
          <w:rFonts w:ascii="Times New Roman" w:hAnsi="Times New Roman" w:cs="Times New Roman"/>
          <w:sz w:val="24"/>
          <w:szCs w:val="24"/>
          <w:lang w:val="en-GB"/>
        </w:rPr>
        <w:t xml:space="preserve"> and</w:t>
      </w:r>
      <w:r w:rsidR="00CA6A24" w:rsidRPr="00BD0C7A">
        <w:rPr>
          <w:rFonts w:ascii="Times New Roman" w:hAnsi="Times New Roman" w:cs="Times New Roman"/>
          <w:sz w:val="24"/>
          <w:szCs w:val="24"/>
          <w:lang w:val="en-GB"/>
        </w:rPr>
        <w:t xml:space="preserve"> especially to consider the confounding effect of the</w:t>
      </w:r>
      <w:r w:rsidR="004824A2" w:rsidRPr="00BD0C7A">
        <w:rPr>
          <w:rFonts w:ascii="Times New Roman" w:hAnsi="Times New Roman" w:cs="Times New Roman"/>
          <w:sz w:val="24"/>
          <w:szCs w:val="24"/>
          <w:lang w:val="en-GB"/>
        </w:rPr>
        <w:t xml:space="preserve"> inclusion of</w:t>
      </w:r>
      <w:r w:rsidR="00CA6A24" w:rsidRPr="00BD0C7A">
        <w:rPr>
          <w:rFonts w:ascii="Times New Roman" w:hAnsi="Times New Roman" w:cs="Times New Roman"/>
          <w:sz w:val="24"/>
          <w:szCs w:val="24"/>
          <w:lang w:val="en-GB"/>
        </w:rPr>
        <w:t xml:space="preserve"> various disease-causing mutation</w:t>
      </w:r>
      <w:r w:rsidR="004824A2" w:rsidRPr="00BD0C7A">
        <w:rPr>
          <w:rFonts w:ascii="Times New Roman" w:hAnsi="Times New Roman" w:cs="Times New Roman"/>
          <w:sz w:val="24"/>
          <w:szCs w:val="24"/>
          <w:lang w:val="en-GB"/>
        </w:rPr>
        <w:t>s</w:t>
      </w:r>
      <w:r w:rsidR="00CA6A24" w:rsidRPr="00BD0C7A">
        <w:rPr>
          <w:rFonts w:ascii="Times New Roman" w:hAnsi="Times New Roman" w:cs="Times New Roman"/>
          <w:sz w:val="24"/>
          <w:szCs w:val="24"/>
          <w:lang w:val="en-GB"/>
        </w:rPr>
        <w:t xml:space="preserve"> which is likely to </w:t>
      </w:r>
      <w:r w:rsidR="00BD0C7A" w:rsidRPr="00BD0C7A">
        <w:rPr>
          <w:rFonts w:ascii="Times New Roman" w:hAnsi="Times New Roman" w:cs="Times New Roman"/>
          <w:sz w:val="24"/>
          <w:szCs w:val="24"/>
          <w:lang w:val="en-GB"/>
        </w:rPr>
        <w:t>favour</w:t>
      </w:r>
      <w:r w:rsidR="00CA6A24" w:rsidRPr="00BD0C7A">
        <w:rPr>
          <w:rFonts w:ascii="Times New Roman" w:hAnsi="Times New Roman" w:cs="Times New Roman"/>
          <w:sz w:val="24"/>
          <w:szCs w:val="24"/>
          <w:lang w:val="en-GB"/>
        </w:rPr>
        <w:t xml:space="preserve"> spurious associations and incorrect conclusions.</w:t>
      </w:r>
    </w:p>
    <w:p w14:paraId="76561EB7" w14:textId="60E555AE" w:rsidR="00EA6062" w:rsidRPr="00BD0C7A" w:rsidRDefault="00EA6062"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br w:type="page"/>
      </w:r>
    </w:p>
    <w:p w14:paraId="3A48A547" w14:textId="2AC5F5CB" w:rsidR="00EA6062" w:rsidRPr="00BD0C7A" w:rsidRDefault="00EA6062" w:rsidP="00A12EB7">
      <w:pPr>
        <w:spacing w:after="0"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lastRenderedPageBreak/>
        <w:t>ACKNOWLEDGMENTS</w:t>
      </w:r>
    </w:p>
    <w:p w14:paraId="05A08FF8" w14:textId="2514DE6A" w:rsidR="00793669" w:rsidRPr="00BD0C7A" w:rsidRDefault="002F1023"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We are grateful to </w:t>
      </w:r>
      <w:r w:rsidR="000D6E0F" w:rsidRPr="00BD0C7A">
        <w:rPr>
          <w:rFonts w:ascii="Times New Roman" w:hAnsi="Times New Roman" w:cs="Times New Roman"/>
          <w:sz w:val="24"/>
          <w:szCs w:val="24"/>
          <w:lang w:val="en-GB"/>
        </w:rPr>
        <w:t xml:space="preserve">Susanna Saarinen for expert technical </w:t>
      </w:r>
      <w:proofErr w:type="gramStart"/>
      <w:r w:rsidR="000D6E0F" w:rsidRPr="00BD0C7A">
        <w:rPr>
          <w:rFonts w:ascii="Times New Roman" w:hAnsi="Times New Roman" w:cs="Times New Roman"/>
          <w:sz w:val="24"/>
          <w:szCs w:val="24"/>
          <w:lang w:val="en-GB"/>
        </w:rPr>
        <w:t>assistance</w:t>
      </w:r>
      <w:r w:rsidRPr="00BD0C7A">
        <w:rPr>
          <w:rFonts w:ascii="Times New Roman" w:hAnsi="Times New Roman" w:cs="Times New Roman"/>
          <w:sz w:val="24"/>
          <w:szCs w:val="24"/>
          <w:lang w:val="en-GB"/>
        </w:rPr>
        <w:t>,</w:t>
      </w:r>
      <w:proofErr w:type="gramEnd"/>
      <w:r w:rsidRPr="00BD0C7A">
        <w:rPr>
          <w:rFonts w:ascii="Times New Roman" w:hAnsi="Times New Roman" w:cs="Times New Roman"/>
          <w:sz w:val="24"/>
          <w:szCs w:val="24"/>
          <w:lang w:val="en-GB"/>
        </w:rPr>
        <w:t xml:space="preserve"> and to</w:t>
      </w:r>
      <w:r w:rsidR="004D2CA9" w:rsidRPr="00BD0C7A">
        <w:rPr>
          <w:rFonts w:ascii="Times New Roman" w:hAnsi="Times New Roman" w:cs="Times New Roman"/>
          <w:sz w:val="24"/>
          <w:szCs w:val="24"/>
          <w:lang w:val="en-GB"/>
        </w:rPr>
        <w:t xml:space="preserve"> </w:t>
      </w:r>
      <w:proofErr w:type="spellStart"/>
      <w:r w:rsidR="004D2CA9" w:rsidRPr="00BD0C7A">
        <w:rPr>
          <w:rFonts w:ascii="Times New Roman" w:hAnsi="Times New Roman" w:cs="Times New Roman"/>
          <w:sz w:val="24"/>
          <w:szCs w:val="24"/>
          <w:lang w:val="en-GB"/>
        </w:rPr>
        <w:t>Pinuccia</w:t>
      </w:r>
      <w:proofErr w:type="spellEnd"/>
      <w:r w:rsidR="004D2CA9" w:rsidRPr="00BD0C7A">
        <w:rPr>
          <w:rFonts w:ascii="Times New Roman" w:hAnsi="Times New Roman" w:cs="Times New Roman"/>
          <w:sz w:val="24"/>
          <w:szCs w:val="24"/>
          <w:lang w:val="en-GB"/>
        </w:rPr>
        <w:t xml:space="preserve"> De </w:t>
      </w:r>
      <w:proofErr w:type="spellStart"/>
      <w:r w:rsidR="004D2CA9" w:rsidRPr="00BD0C7A">
        <w:rPr>
          <w:rFonts w:ascii="Times New Roman" w:hAnsi="Times New Roman" w:cs="Times New Roman"/>
          <w:sz w:val="24"/>
          <w:szCs w:val="24"/>
          <w:lang w:val="en-GB"/>
        </w:rPr>
        <w:t>Tomasi</w:t>
      </w:r>
      <w:proofErr w:type="spellEnd"/>
      <w:r w:rsidR="00144A0E" w:rsidRPr="00BD0C7A">
        <w:rPr>
          <w:rFonts w:ascii="Times New Roman" w:hAnsi="Times New Roman" w:cs="Times New Roman"/>
          <w:sz w:val="24"/>
          <w:szCs w:val="24"/>
          <w:lang w:val="en-GB"/>
        </w:rPr>
        <w:t xml:space="preserve"> for expert editorial support.</w:t>
      </w:r>
    </w:p>
    <w:p w14:paraId="0B51E474" w14:textId="77777777" w:rsidR="00793669" w:rsidRPr="00BD0C7A" w:rsidRDefault="00793669" w:rsidP="00A12EB7">
      <w:pPr>
        <w:spacing w:after="0" w:line="480" w:lineRule="auto"/>
        <w:jc w:val="both"/>
        <w:rPr>
          <w:rFonts w:ascii="Times New Roman" w:hAnsi="Times New Roman" w:cs="Times New Roman"/>
          <w:sz w:val="24"/>
          <w:szCs w:val="24"/>
          <w:lang w:val="en-GB"/>
        </w:rPr>
      </w:pPr>
    </w:p>
    <w:p w14:paraId="3315AFF7" w14:textId="7BBFE219" w:rsidR="00EA6062" w:rsidRPr="00BD0C7A" w:rsidRDefault="00705A84" w:rsidP="00A12EB7">
      <w:pPr>
        <w:spacing w:after="0"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FUNDING SOURCES</w:t>
      </w:r>
    </w:p>
    <w:p w14:paraId="59DCAE39" w14:textId="15A14B08" w:rsidR="00A87ED8" w:rsidRPr="00BD0C7A" w:rsidRDefault="00492237" w:rsidP="00A12EB7">
      <w:pPr>
        <w:spacing w:line="480" w:lineRule="auto"/>
        <w:jc w:val="both"/>
        <w:rPr>
          <w:rFonts w:ascii="Times New Roman" w:eastAsia="Times New Roman" w:hAnsi="Times New Roman" w:cs="Times New Roman"/>
          <w:color w:val="000000"/>
          <w:sz w:val="24"/>
          <w:szCs w:val="24"/>
          <w:lang w:val="en-GB" w:eastAsia="it-IT"/>
        </w:rPr>
      </w:pPr>
      <w:r w:rsidRPr="00BD0C7A">
        <w:rPr>
          <w:rFonts w:ascii="Times New Roman" w:hAnsi="Times New Roman" w:cs="Times New Roman"/>
          <w:sz w:val="24"/>
          <w:szCs w:val="24"/>
          <w:lang w:val="en-GB"/>
        </w:rPr>
        <w:t>This work was supported by the Finnish Cultural Foundation (A.M.L.)</w:t>
      </w:r>
      <w:r w:rsidR="002F1023" w:rsidRPr="00BD0C7A">
        <w:rPr>
          <w:rFonts w:ascii="Times New Roman" w:hAnsi="Times New Roman" w:cs="Times New Roman"/>
          <w:sz w:val="24"/>
          <w:szCs w:val="24"/>
          <w:lang w:val="en-GB"/>
        </w:rPr>
        <w:t>,</w:t>
      </w:r>
      <w:r w:rsidR="00A87ED8" w:rsidRPr="00BD0C7A">
        <w:rPr>
          <w:rFonts w:ascii="Times New Roman" w:hAnsi="Times New Roman" w:cs="Times New Roman"/>
          <w:bCs/>
          <w:color w:val="000000"/>
          <w:sz w:val="24"/>
          <w:szCs w:val="24"/>
          <w:lang w:val="en-GB"/>
        </w:rPr>
        <w:t xml:space="preserve"> by the </w:t>
      </w:r>
      <w:r w:rsidR="00A87ED8" w:rsidRPr="00BD0C7A">
        <w:rPr>
          <w:rFonts w:ascii="Times New Roman" w:eastAsia="Times New Roman" w:hAnsi="Times New Roman" w:cs="Times New Roman"/>
          <w:bCs/>
          <w:color w:val="000000"/>
          <w:sz w:val="24"/>
          <w:szCs w:val="24"/>
          <w:lang w:val="en-GB" w:eastAsia="it-IT"/>
        </w:rPr>
        <w:t>Italian Ministry of Education, University and Research (MIUR)</w:t>
      </w:r>
      <w:r w:rsidR="002F1023" w:rsidRPr="00BD0C7A">
        <w:rPr>
          <w:rFonts w:ascii="Times New Roman" w:eastAsia="Times New Roman" w:hAnsi="Times New Roman" w:cs="Times New Roman"/>
          <w:bCs/>
          <w:color w:val="000000"/>
          <w:sz w:val="24"/>
          <w:szCs w:val="24"/>
          <w:lang w:val="en-GB" w:eastAsia="it-IT"/>
        </w:rPr>
        <w:t xml:space="preserve"> </w:t>
      </w:r>
      <w:r w:rsidR="00A87ED8" w:rsidRPr="00BD0C7A">
        <w:rPr>
          <w:rFonts w:ascii="Times New Roman" w:eastAsia="Times New Roman" w:hAnsi="Times New Roman" w:cs="Times New Roman"/>
          <w:bCs/>
          <w:color w:val="000000"/>
          <w:sz w:val="24"/>
          <w:szCs w:val="24"/>
          <w:lang w:val="en-GB" w:eastAsia="it-IT"/>
        </w:rPr>
        <w:t>FIRB RBFR12I3KA (L</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C</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w:t>
      </w:r>
      <w:r w:rsidR="002F1023" w:rsidRPr="00BD0C7A">
        <w:rPr>
          <w:rFonts w:ascii="Times New Roman" w:eastAsia="Times New Roman" w:hAnsi="Times New Roman" w:cs="Times New Roman"/>
          <w:bCs/>
          <w:color w:val="000000"/>
          <w:sz w:val="24"/>
          <w:szCs w:val="24"/>
          <w:lang w:val="en-GB" w:eastAsia="it-IT"/>
        </w:rPr>
        <w:t xml:space="preserve"> </w:t>
      </w:r>
      <w:r w:rsidR="00A87ED8" w:rsidRPr="00BD0C7A">
        <w:rPr>
          <w:rFonts w:ascii="Times New Roman" w:eastAsia="Times New Roman" w:hAnsi="Times New Roman" w:cs="Times New Roman"/>
          <w:bCs/>
          <w:color w:val="000000"/>
          <w:sz w:val="24"/>
          <w:szCs w:val="24"/>
          <w:lang w:val="en-GB" w:eastAsia="it-IT"/>
        </w:rPr>
        <w:t>by Italian Ministry of Education, University and Research (MIUR)</w:t>
      </w:r>
      <w:r w:rsidR="002F1023" w:rsidRPr="00BD0C7A">
        <w:rPr>
          <w:rFonts w:ascii="Times New Roman" w:eastAsia="Times New Roman" w:hAnsi="Times New Roman" w:cs="Times New Roman"/>
          <w:bCs/>
          <w:color w:val="000000"/>
          <w:sz w:val="24"/>
          <w:szCs w:val="24"/>
          <w:lang w:val="en-GB" w:eastAsia="it-IT"/>
        </w:rPr>
        <w:t xml:space="preserve"> </w:t>
      </w:r>
      <w:r w:rsidR="00A87ED8" w:rsidRPr="00BD0C7A">
        <w:rPr>
          <w:rFonts w:ascii="Times New Roman" w:eastAsia="Times New Roman" w:hAnsi="Times New Roman" w:cs="Times New Roman"/>
          <w:bCs/>
          <w:color w:val="000000"/>
          <w:sz w:val="24"/>
          <w:szCs w:val="24"/>
          <w:lang w:val="en-GB" w:eastAsia="it-IT"/>
        </w:rPr>
        <w:t>PRIN 2010BWY8E9 (P</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J</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S</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 xml:space="preserve"> L</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C</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 xml:space="preserve"> and by Italian Ministry of Health GR-2010-2305717 (L</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C</w:t>
      </w:r>
      <w:r w:rsidR="002F1023" w:rsidRPr="00BD0C7A">
        <w:rPr>
          <w:rFonts w:ascii="Times New Roman" w:eastAsia="Times New Roman" w:hAnsi="Times New Roman" w:cs="Times New Roman"/>
          <w:bCs/>
          <w:color w:val="000000"/>
          <w:sz w:val="24"/>
          <w:szCs w:val="24"/>
          <w:lang w:val="en-GB" w:eastAsia="it-IT"/>
        </w:rPr>
        <w:t>.</w:t>
      </w:r>
      <w:r w:rsidR="00A87ED8" w:rsidRPr="00BD0C7A">
        <w:rPr>
          <w:rFonts w:ascii="Times New Roman" w:eastAsia="Times New Roman" w:hAnsi="Times New Roman" w:cs="Times New Roman"/>
          <w:bCs/>
          <w:color w:val="000000"/>
          <w:sz w:val="24"/>
          <w:szCs w:val="24"/>
          <w:lang w:val="en-GB" w:eastAsia="it-IT"/>
        </w:rPr>
        <w:t>).</w:t>
      </w:r>
    </w:p>
    <w:p w14:paraId="620C56CB" w14:textId="77777777" w:rsidR="00EA6062" w:rsidRPr="00BD0C7A" w:rsidRDefault="00EA6062" w:rsidP="00A12EB7">
      <w:pPr>
        <w:spacing w:after="0" w:line="480" w:lineRule="auto"/>
        <w:jc w:val="both"/>
        <w:rPr>
          <w:rFonts w:ascii="Times New Roman" w:hAnsi="Times New Roman" w:cs="Times New Roman"/>
          <w:sz w:val="24"/>
          <w:szCs w:val="24"/>
          <w:lang w:val="en-GB"/>
        </w:rPr>
      </w:pPr>
    </w:p>
    <w:p w14:paraId="50E58CF5" w14:textId="4D8EDA47" w:rsidR="00EA6062" w:rsidRPr="00BD0C7A" w:rsidRDefault="00705A84" w:rsidP="00A12EB7">
      <w:pPr>
        <w:spacing w:after="0"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DISCLOSURES</w:t>
      </w:r>
      <w:r w:rsidR="006C1495">
        <w:rPr>
          <w:rFonts w:ascii="Times New Roman" w:hAnsi="Times New Roman" w:cs="Times New Roman"/>
          <w:b/>
          <w:sz w:val="24"/>
          <w:szCs w:val="24"/>
          <w:lang w:val="en-GB"/>
        </w:rPr>
        <w:t xml:space="preserve"> </w:t>
      </w:r>
    </w:p>
    <w:p w14:paraId="115D7C5B" w14:textId="283E0923" w:rsidR="00EA6062" w:rsidRPr="00BD0C7A" w:rsidRDefault="00157E80" w:rsidP="00A12EB7">
      <w:pPr>
        <w:spacing w:after="0"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Conflict of Interest: </w:t>
      </w:r>
      <w:r w:rsidR="00FB4F33">
        <w:rPr>
          <w:rFonts w:ascii="Times New Roman" w:hAnsi="Times New Roman" w:cs="Times New Roman"/>
          <w:sz w:val="24"/>
          <w:szCs w:val="24"/>
          <w:lang w:val="en-GB"/>
        </w:rPr>
        <w:t>None.</w:t>
      </w:r>
    </w:p>
    <w:p w14:paraId="7E651CF5" w14:textId="77777777" w:rsidR="003A0C5E" w:rsidRPr="00BD0C7A" w:rsidRDefault="003A0C5E">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br w:type="page"/>
      </w:r>
    </w:p>
    <w:p w14:paraId="0814D08E" w14:textId="77777777" w:rsidR="00C72608" w:rsidRPr="00BD0C7A" w:rsidRDefault="00C72608" w:rsidP="00C72608">
      <w:pPr>
        <w:spacing w:line="480" w:lineRule="auto"/>
        <w:rPr>
          <w:rFonts w:ascii="Times New Roman" w:hAnsi="Times New Roman" w:cs="Times New Roman"/>
          <w:b/>
          <w:sz w:val="24"/>
          <w:szCs w:val="24"/>
          <w:lang w:val="en-GB"/>
        </w:rPr>
      </w:pPr>
      <w:r w:rsidRPr="00BD0C7A">
        <w:rPr>
          <w:rFonts w:ascii="Times New Roman" w:hAnsi="Times New Roman" w:cs="Times New Roman"/>
          <w:b/>
          <w:sz w:val="24"/>
          <w:szCs w:val="24"/>
          <w:lang w:val="en-GB"/>
        </w:rPr>
        <w:lastRenderedPageBreak/>
        <w:t xml:space="preserve">REFERENCES </w:t>
      </w:r>
    </w:p>
    <w:p w14:paraId="21917A48" w14:textId="2CA53C82" w:rsidR="00184A6D" w:rsidRPr="00BD0C7A" w:rsidRDefault="00184A6D" w:rsidP="005B4986">
      <w:pPr>
        <w:numPr>
          <w:ilvl w:val="0"/>
          <w:numId w:val="4"/>
        </w:numPr>
        <w:autoSpaceDE w:val="0"/>
        <w:autoSpaceDN w:val="0"/>
        <w:adjustRightInd w:val="0"/>
        <w:spacing w:after="0" w:line="480" w:lineRule="auto"/>
        <w:ind w:hanging="720"/>
        <w:jc w:val="both"/>
        <w:rPr>
          <w:rFonts w:ascii="Times New Roman" w:eastAsia="Times New Roman" w:hAnsi="Times New Roman" w:cs="Times New Roman"/>
          <w:sz w:val="24"/>
          <w:szCs w:val="24"/>
          <w:lang w:val="en-GB" w:eastAsia="nl-NL"/>
        </w:rPr>
      </w:pPr>
      <w:r w:rsidRPr="00BD0C7A">
        <w:rPr>
          <w:rFonts w:ascii="Times New Roman" w:hAnsi="Times New Roman" w:cs="Times New Roman"/>
          <w:sz w:val="24"/>
          <w:szCs w:val="24"/>
          <w:lang w:val="en-GB"/>
        </w:rPr>
        <w:t xml:space="preserve">Schwartz PJ, </w:t>
      </w:r>
      <w:proofErr w:type="spellStart"/>
      <w:r w:rsidRPr="00BD0C7A">
        <w:rPr>
          <w:rFonts w:ascii="Times New Roman" w:hAnsi="Times New Roman" w:cs="Times New Roman"/>
          <w:sz w:val="24"/>
          <w:szCs w:val="24"/>
          <w:lang w:val="en-GB"/>
        </w:rPr>
        <w:t>Periti</w:t>
      </w:r>
      <w:proofErr w:type="spellEnd"/>
      <w:r w:rsidRPr="00BD0C7A">
        <w:rPr>
          <w:rFonts w:ascii="Times New Roman" w:hAnsi="Times New Roman" w:cs="Times New Roman"/>
          <w:sz w:val="24"/>
          <w:szCs w:val="24"/>
          <w:lang w:val="en-GB"/>
        </w:rPr>
        <w:t xml:space="preserve"> M, </w:t>
      </w:r>
      <w:proofErr w:type="spellStart"/>
      <w:r w:rsidRPr="00BD0C7A">
        <w:rPr>
          <w:rFonts w:ascii="Times New Roman" w:hAnsi="Times New Roman" w:cs="Times New Roman"/>
          <w:sz w:val="24"/>
          <w:szCs w:val="24"/>
          <w:lang w:val="en-GB"/>
        </w:rPr>
        <w:t>Malliani</w:t>
      </w:r>
      <w:proofErr w:type="spellEnd"/>
      <w:r w:rsidRPr="00BD0C7A">
        <w:rPr>
          <w:rFonts w:ascii="Times New Roman" w:hAnsi="Times New Roman" w:cs="Times New Roman"/>
          <w:sz w:val="24"/>
          <w:szCs w:val="24"/>
          <w:lang w:val="en-GB"/>
        </w:rPr>
        <w:t xml:space="preserve"> A. The long Q-T syndrome. Am Heart J 1975</w:t>
      </w:r>
      <w:proofErr w:type="gramStart"/>
      <w:r w:rsidRPr="00BD0C7A">
        <w:rPr>
          <w:rFonts w:ascii="Times New Roman" w:hAnsi="Times New Roman" w:cs="Times New Roman"/>
          <w:sz w:val="24"/>
          <w:szCs w:val="24"/>
          <w:lang w:val="en-GB"/>
        </w:rPr>
        <w:t>;89:378</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3</w:t>
      </w:r>
      <w:r w:rsidRPr="00BD0C7A">
        <w:rPr>
          <w:rFonts w:ascii="Times New Roman" w:hAnsi="Times New Roman" w:cs="Times New Roman"/>
          <w:sz w:val="24"/>
          <w:szCs w:val="24"/>
          <w:lang w:val="en-GB"/>
        </w:rPr>
        <w:t>90.</w:t>
      </w:r>
    </w:p>
    <w:p w14:paraId="650CD374" w14:textId="5A0F2350" w:rsidR="00C72608" w:rsidRPr="00BD0C7A" w:rsidRDefault="000A63F4"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Schwartz PJ, </w:t>
      </w:r>
      <w:proofErr w:type="spellStart"/>
      <w:r w:rsidRPr="00BD0C7A">
        <w:rPr>
          <w:rFonts w:ascii="Times New Roman" w:hAnsi="Times New Roman" w:cs="Times New Roman"/>
          <w:sz w:val="24"/>
          <w:szCs w:val="24"/>
          <w:lang w:val="en-GB"/>
        </w:rPr>
        <w:t>Crotti</w:t>
      </w:r>
      <w:proofErr w:type="spellEnd"/>
      <w:r w:rsidRPr="00BD0C7A">
        <w:rPr>
          <w:rFonts w:ascii="Times New Roman" w:hAnsi="Times New Roman" w:cs="Times New Roman"/>
          <w:sz w:val="24"/>
          <w:szCs w:val="24"/>
          <w:lang w:val="en-GB"/>
        </w:rPr>
        <w:t xml:space="preserve"> L, </w:t>
      </w:r>
      <w:proofErr w:type="spellStart"/>
      <w:r w:rsidRPr="00BD0C7A">
        <w:rPr>
          <w:rFonts w:ascii="Times New Roman" w:hAnsi="Times New Roman" w:cs="Times New Roman"/>
          <w:sz w:val="24"/>
          <w:szCs w:val="24"/>
          <w:lang w:val="en-GB"/>
        </w:rPr>
        <w:t>Insolia</w:t>
      </w:r>
      <w:proofErr w:type="spellEnd"/>
      <w:r w:rsidRPr="00BD0C7A">
        <w:rPr>
          <w:rFonts w:ascii="Times New Roman" w:hAnsi="Times New Roman" w:cs="Times New Roman"/>
          <w:sz w:val="24"/>
          <w:szCs w:val="24"/>
          <w:lang w:val="en-GB"/>
        </w:rPr>
        <w:t xml:space="preserve"> R. Long QT syndrome: from genetics to management. </w:t>
      </w:r>
      <w:proofErr w:type="spellStart"/>
      <w:r w:rsidRPr="00BD0C7A">
        <w:rPr>
          <w:rFonts w:ascii="Times New Roman" w:hAnsi="Times New Roman" w:cs="Times New Roman"/>
          <w:sz w:val="24"/>
          <w:szCs w:val="24"/>
          <w:lang w:val="en-GB"/>
        </w:rPr>
        <w:t>Circ</w:t>
      </w:r>
      <w:proofErr w:type="spellEnd"/>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Arrhythm</w:t>
      </w:r>
      <w:proofErr w:type="spellEnd"/>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Electrophysiol</w:t>
      </w:r>
      <w:proofErr w:type="spellEnd"/>
      <w:r w:rsidRPr="00BD0C7A">
        <w:rPr>
          <w:rFonts w:ascii="Times New Roman" w:hAnsi="Times New Roman" w:cs="Times New Roman"/>
          <w:sz w:val="24"/>
          <w:szCs w:val="24"/>
          <w:lang w:val="en-GB"/>
        </w:rPr>
        <w:t xml:space="preserve"> 2012</w:t>
      </w:r>
      <w:proofErr w:type="gramStart"/>
      <w:r w:rsidRPr="00BD0C7A">
        <w:rPr>
          <w:rFonts w:ascii="Times New Roman" w:hAnsi="Times New Roman" w:cs="Times New Roman"/>
          <w:sz w:val="24"/>
          <w:szCs w:val="24"/>
          <w:lang w:val="en-GB"/>
        </w:rPr>
        <w:t>;5:868</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8</w:t>
      </w:r>
      <w:r w:rsidRPr="00BD0C7A">
        <w:rPr>
          <w:rFonts w:ascii="Times New Roman" w:hAnsi="Times New Roman" w:cs="Times New Roman"/>
          <w:sz w:val="24"/>
          <w:szCs w:val="24"/>
          <w:lang w:val="en-GB"/>
        </w:rPr>
        <w:t>77</w:t>
      </w:r>
      <w:r w:rsidRPr="00BD0C7A">
        <w:rPr>
          <w:rFonts w:ascii="Times New Roman" w:hAnsi="Times New Roman" w:cs="Times New Roman"/>
          <w:iCs/>
          <w:sz w:val="24"/>
          <w:szCs w:val="24"/>
          <w:lang w:val="en-GB"/>
        </w:rPr>
        <w:t>.</w:t>
      </w:r>
    </w:p>
    <w:p w14:paraId="3818E4EE" w14:textId="77777777" w:rsidR="00C72608" w:rsidRPr="00BD0C7A" w:rsidRDefault="00184A6D"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eastAsia="Times New Roman" w:hAnsi="Times New Roman" w:cs="Times New Roman"/>
          <w:bCs/>
          <w:sz w:val="24"/>
          <w:szCs w:val="24"/>
          <w:lang w:val="en-GB" w:eastAsia="nl-NL"/>
        </w:rPr>
        <w:t xml:space="preserve">Schwartz PJ, Ackerman MJ. The long QT syndrome: a transatlantic clinical approach to diagnosis and therapy. </w:t>
      </w:r>
      <w:proofErr w:type="spellStart"/>
      <w:r w:rsidRPr="00BD0C7A">
        <w:rPr>
          <w:rFonts w:ascii="Times New Roman" w:eastAsia="Times New Roman" w:hAnsi="Times New Roman" w:cs="Times New Roman"/>
          <w:bCs/>
          <w:sz w:val="24"/>
          <w:szCs w:val="24"/>
          <w:lang w:val="en-GB" w:eastAsia="nl-NL"/>
        </w:rPr>
        <w:t>Eur</w:t>
      </w:r>
      <w:proofErr w:type="spellEnd"/>
      <w:r w:rsidRPr="00BD0C7A">
        <w:rPr>
          <w:rFonts w:ascii="Times New Roman" w:eastAsia="Times New Roman" w:hAnsi="Times New Roman" w:cs="Times New Roman"/>
          <w:bCs/>
          <w:sz w:val="24"/>
          <w:szCs w:val="24"/>
          <w:lang w:val="en-GB" w:eastAsia="nl-NL"/>
        </w:rPr>
        <w:t xml:space="preserve"> Heart J 2013</w:t>
      </w:r>
      <w:proofErr w:type="gramStart"/>
      <w:r w:rsidRPr="00BD0C7A">
        <w:rPr>
          <w:rFonts w:ascii="Times New Roman" w:eastAsia="Times New Roman" w:hAnsi="Times New Roman" w:cs="Times New Roman"/>
          <w:bCs/>
          <w:sz w:val="24"/>
          <w:szCs w:val="24"/>
          <w:lang w:val="en-GB" w:eastAsia="nl-NL"/>
        </w:rPr>
        <w:t>;34:3109</w:t>
      </w:r>
      <w:proofErr w:type="gramEnd"/>
      <w:r w:rsidRPr="00BD0C7A">
        <w:rPr>
          <w:rFonts w:ascii="Times New Roman" w:eastAsia="Times New Roman" w:hAnsi="Times New Roman" w:cs="Times New Roman"/>
          <w:bCs/>
          <w:sz w:val="24"/>
          <w:szCs w:val="24"/>
          <w:lang w:val="en-GB" w:eastAsia="nl-NL"/>
        </w:rPr>
        <w:t>-3116.</w:t>
      </w:r>
    </w:p>
    <w:p w14:paraId="2E13457F" w14:textId="6B5A0A3A" w:rsidR="00C72608" w:rsidRPr="00BD0C7A" w:rsidRDefault="000A63F4"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Schwartz PJ, </w:t>
      </w:r>
      <w:proofErr w:type="spellStart"/>
      <w:r w:rsidRPr="00BD0C7A">
        <w:rPr>
          <w:rFonts w:ascii="Times New Roman" w:hAnsi="Times New Roman" w:cs="Times New Roman"/>
          <w:sz w:val="24"/>
          <w:szCs w:val="24"/>
          <w:lang w:val="en-GB"/>
        </w:rPr>
        <w:t>Crotti</w:t>
      </w:r>
      <w:proofErr w:type="spellEnd"/>
      <w:r w:rsidRPr="00BD0C7A">
        <w:rPr>
          <w:rFonts w:ascii="Times New Roman" w:hAnsi="Times New Roman" w:cs="Times New Roman"/>
          <w:sz w:val="24"/>
          <w:szCs w:val="24"/>
          <w:lang w:val="en-GB"/>
        </w:rPr>
        <w:t xml:space="preserve"> L. Long QT and short QT syndromes. In: Cardiac Electrophysiology: from Cell to Bedside, 6th Edition. (</w:t>
      </w:r>
      <w:proofErr w:type="spellStart"/>
      <w:r w:rsidRPr="00BD0C7A">
        <w:rPr>
          <w:rFonts w:ascii="Times New Roman" w:hAnsi="Times New Roman" w:cs="Times New Roman"/>
          <w:sz w:val="24"/>
          <w:szCs w:val="24"/>
          <w:lang w:val="en-GB"/>
        </w:rPr>
        <w:t>Zipes</w:t>
      </w:r>
      <w:proofErr w:type="spellEnd"/>
      <w:r w:rsidRPr="00BD0C7A">
        <w:rPr>
          <w:rFonts w:ascii="Times New Roman" w:hAnsi="Times New Roman" w:cs="Times New Roman"/>
          <w:sz w:val="24"/>
          <w:szCs w:val="24"/>
          <w:lang w:val="en-GB"/>
        </w:rPr>
        <w:t xml:space="preserve"> DP and </w:t>
      </w:r>
      <w:proofErr w:type="spellStart"/>
      <w:r w:rsidRPr="00BD0C7A">
        <w:rPr>
          <w:rFonts w:ascii="Times New Roman" w:hAnsi="Times New Roman" w:cs="Times New Roman"/>
          <w:sz w:val="24"/>
          <w:szCs w:val="24"/>
          <w:lang w:val="en-GB"/>
        </w:rPr>
        <w:t>Jalife</w:t>
      </w:r>
      <w:proofErr w:type="spellEnd"/>
      <w:r w:rsidRPr="00BD0C7A">
        <w:rPr>
          <w:rFonts w:ascii="Times New Roman" w:hAnsi="Times New Roman" w:cs="Times New Roman"/>
          <w:sz w:val="24"/>
          <w:szCs w:val="24"/>
          <w:lang w:val="en-GB"/>
        </w:rPr>
        <w:t xml:space="preserve"> J, Eds.) Elsevie</w:t>
      </w:r>
      <w:r w:rsidR="002F1023" w:rsidRPr="00BD0C7A">
        <w:rPr>
          <w:rFonts w:ascii="Times New Roman" w:hAnsi="Times New Roman" w:cs="Times New Roman"/>
          <w:sz w:val="24"/>
          <w:szCs w:val="24"/>
          <w:lang w:val="en-GB"/>
        </w:rPr>
        <w:t>r/Saunders, Philadelphia, pp. 935-946, 2014</w:t>
      </w:r>
      <w:r w:rsidRPr="00BD0C7A">
        <w:rPr>
          <w:rFonts w:ascii="Times New Roman" w:hAnsi="Times New Roman" w:cs="Times New Roman"/>
          <w:sz w:val="24"/>
          <w:szCs w:val="24"/>
          <w:lang w:val="en-GB"/>
        </w:rPr>
        <w:t>.</w:t>
      </w:r>
    </w:p>
    <w:p w14:paraId="345DD41B" w14:textId="77777777" w:rsidR="00C72608" w:rsidRPr="00BD0C7A" w:rsidRDefault="00541CD8" w:rsidP="005B4986">
      <w:pPr>
        <w:numPr>
          <w:ilvl w:val="0"/>
          <w:numId w:val="4"/>
        </w:numPr>
        <w:spacing w:after="0" w:line="480" w:lineRule="auto"/>
        <w:ind w:hanging="720"/>
        <w:jc w:val="both"/>
        <w:rPr>
          <w:rFonts w:ascii="Times New Roman" w:hAnsi="Times New Roman" w:cs="Times New Roman"/>
          <w:sz w:val="24"/>
          <w:szCs w:val="24"/>
          <w:lang w:val="en-GB"/>
        </w:rPr>
      </w:pPr>
      <w:r w:rsidRPr="00F307B1">
        <w:rPr>
          <w:rFonts w:ascii="Times New Roman" w:hAnsi="Times New Roman" w:cs="Times New Roman"/>
          <w:sz w:val="24"/>
          <w:szCs w:val="24"/>
        </w:rPr>
        <w:t xml:space="preserve">Priori SG, Napolitano C, </w:t>
      </w:r>
      <w:proofErr w:type="spellStart"/>
      <w:r w:rsidRPr="00F307B1">
        <w:rPr>
          <w:rFonts w:ascii="Times New Roman" w:hAnsi="Times New Roman" w:cs="Times New Roman"/>
          <w:sz w:val="24"/>
          <w:szCs w:val="24"/>
        </w:rPr>
        <w:t>Schwartz</w:t>
      </w:r>
      <w:proofErr w:type="spellEnd"/>
      <w:r w:rsidRPr="00F307B1">
        <w:rPr>
          <w:rFonts w:ascii="Times New Roman" w:hAnsi="Times New Roman" w:cs="Times New Roman"/>
          <w:sz w:val="24"/>
          <w:szCs w:val="24"/>
        </w:rPr>
        <w:t xml:space="preserve"> PJ. </w:t>
      </w:r>
      <w:r w:rsidRPr="00BD0C7A">
        <w:rPr>
          <w:rFonts w:ascii="Times New Roman" w:hAnsi="Times New Roman" w:cs="Times New Roman"/>
          <w:sz w:val="24"/>
          <w:szCs w:val="24"/>
          <w:lang w:val="en-GB"/>
        </w:rPr>
        <w:t>Low penetrance in the long QT syndrome. Clinical impact. Circulation 1999</w:t>
      </w:r>
      <w:proofErr w:type="gramStart"/>
      <w:r w:rsidRPr="00BD0C7A">
        <w:rPr>
          <w:rFonts w:ascii="Times New Roman" w:hAnsi="Times New Roman" w:cs="Times New Roman"/>
          <w:sz w:val="24"/>
          <w:szCs w:val="24"/>
          <w:lang w:val="en-GB"/>
        </w:rPr>
        <w:t>;99:529</w:t>
      </w:r>
      <w:proofErr w:type="gramEnd"/>
      <w:r w:rsidRPr="00BD0C7A">
        <w:rPr>
          <w:rFonts w:ascii="Times New Roman" w:hAnsi="Times New Roman" w:cs="Times New Roman"/>
          <w:sz w:val="24"/>
          <w:szCs w:val="24"/>
          <w:lang w:val="en-GB"/>
        </w:rPr>
        <w:t>-533.</w:t>
      </w:r>
    </w:p>
    <w:p w14:paraId="0E9EE7C7" w14:textId="467561A6" w:rsidR="00C72608" w:rsidRPr="00BD0C7A" w:rsidRDefault="00184A6D"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Schwartz PJ. Sudden cardiac death, founder populations and mushrooms. What is the link with gold mines and modifier genes? Heart Rhythm 2011</w:t>
      </w:r>
      <w:proofErr w:type="gramStart"/>
      <w:r w:rsidRPr="00BD0C7A">
        <w:rPr>
          <w:rFonts w:ascii="Times New Roman" w:hAnsi="Times New Roman" w:cs="Times New Roman"/>
          <w:sz w:val="24"/>
          <w:szCs w:val="24"/>
          <w:lang w:val="en-GB"/>
        </w:rPr>
        <w:t>;8:548</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5</w:t>
      </w:r>
      <w:r w:rsidRPr="00BD0C7A">
        <w:rPr>
          <w:rFonts w:ascii="Times New Roman" w:hAnsi="Times New Roman" w:cs="Times New Roman"/>
          <w:sz w:val="24"/>
          <w:szCs w:val="24"/>
          <w:lang w:val="en-GB"/>
        </w:rPr>
        <w:t>50.</w:t>
      </w:r>
    </w:p>
    <w:p w14:paraId="012E7A37" w14:textId="12F95D36"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proofErr w:type="gramStart"/>
      <w:r w:rsidRPr="00F307B1">
        <w:rPr>
          <w:rFonts w:ascii="Times New Roman" w:hAnsi="Times New Roman" w:cs="Times New Roman"/>
          <w:sz w:val="24"/>
          <w:szCs w:val="24"/>
        </w:rPr>
        <w:t xml:space="preserve">Crotti L, </w:t>
      </w:r>
      <w:proofErr w:type="spellStart"/>
      <w:r w:rsidRPr="00F307B1">
        <w:rPr>
          <w:rFonts w:ascii="Times New Roman" w:hAnsi="Times New Roman" w:cs="Times New Roman"/>
          <w:sz w:val="24"/>
          <w:szCs w:val="24"/>
        </w:rPr>
        <w:t>Lundquist</w:t>
      </w:r>
      <w:proofErr w:type="spellEnd"/>
      <w:r w:rsidRPr="00F307B1">
        <w:rPr>
          <w:rFonts w:ascii="Times New Roman" w:hAnsi="Times New Roman" w:cs="Times New Roman"/>
          <w:sz w:val="24"/>
          <w:szCs w:val="24"/>
        </w:rPr>
        <w:t xml:space="preserve"> AL, Insolia R, </w:t>
      </w:r>
      <w:proofErr w:type="spellStart"/>
      <w:r w:rsidRPr="00F307B1">
        <w:rPr>
          <w:rFonts w:ascii="Times New Roman" w:hAnsi="Times New Roman" w:cs="Times New Roman"/>
          <w:sz w:val="24"/>
          <w:szCs w:val="24"/>
        </w:rPr>
        <w:t>Pedrazzini</w:t>
      </w:r>
      <w:proofErr w:type="spellEnd"/>
      <w:r w:rsidRPr="00F307B1">
        <w:rPr>
          <w:rFonts w:ascii="Times New Roman" w:hAnsi="Times New Roman" w:cs="Times New Roman"/>
          <w:sz w:val="24"/>
          <w:szCs w:val="24"/>
        </w:rPr>
        <w:t xml:space="preserve"> M, Ferrandi C, De Ferrari GM, </w:t>
      </w:r>
      <w:r w:rsidR="00FB4F33">
        <w:rPr>
          <w:rFonts w:ascii="Times New Roman" w:hAnsi="Times New Roman" w:cs="Times New Roman"/>
          <w:sz w:val="24"/>
          <w:szCs w:val="24"/>
        </w:rPr>
        <w:t>et al</w:t>
      </w:r>
      <w:r w:rsidR="00184A6D" w:rsidRPr="00F307B1">
        <w:rPr>
          <w:rFonts w:ascii="Times New Roman" w:hAnsi="Times New Roman" w:cs="Times New Roman"/>
          <w:sz w:val="24"/>
          <w:szCs w:val="24"/>
        </w:rPr>
        <w:t xml:space="preserve">. </w:t>
      </w:r>
      <w:r w:rsidR="00184A6D" w:rsidRPr="00BD0C7A">
        <w:rPr>
          <w:rFonts w:ascii="Times New Roman" w:hAnsi="Times New Roman" w:cs="Times New Roman"/>
          <w:sz w:val="24"/>
          <w:szCs w:val="24"/>
          <w:lang w:val="en-GB"/>
        </w:rPr>
        <w:t>KCNH2-K897T is a genetic modifier of latent congenital lo</w:t>
      </w:r>
      <w:proofErr w:type="gramEnd"/>
      <w:r w:rsidR="00184A6D" w:rsidRPr="00BD0C7A">
        <w:rPr>
          <w:rFonts w:ascii="Times New Roman" w:hAnsi="Times New Roman" w:cs="Times New Roman"/>
          <w:sz w:val="24"/>
          <w:szCs w:val="24"/>
          <w:lang w:val="en-GB"/>
        </w:rPr>
        <w:t>ng QT syndrome. Circulation 2005</w:t>
      </w:r>
      <w:proofErr w:type="gramStart"/>
      <w:r w:rsidR="00184A6D" w:rsidRPr="00BD0C7A">
        <w:rPr>
          <w:rFonts w:ascii="Times New Roman" w:hAnsi="Times New Roman" w:cs="Times New Roman"/>
          <w:sz w:val="24"/>
          <w:szCs w:val="24"/>
          <w:lang w:val="en-GB"/>
        </w:rPr>
        <w:t>;112:1251</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12</w:t>
      </w:r>
      <w:r w:rsidR="00184A6D" w:rsidRPr="00BD0C7A">
        <w:rPr>
          <w:rFonts w:ascii="Times New Roman" w:hAnsi="Times New Roman" w:cs="Times New Roman"/>
          <w:sz w:val="24"/>
          <w:szCs w:val="24"/>
          <w:lang w:val="en-GB"/>
        </w:rPr>
        <w:t>58.</w:t>
      </w:r>
    </w:p>
    <w:p w14:paraId="6F1336F1" w14:textId="79A84BB3"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proofErr w:type="gramStart"/>
      <w:r w:rsidRPr="00F307B1">
        <w:rPr>
          <w:rFonts w:ascii="Times New Roman" w:hAnsi="Times New Roman" w:cs="Times New Roman"/>
          <w:sz w:val="24"/>
          <w:szCs w:val="24"/>
        </w:rPr>
        <w:t xml:space="preserve">Crotti L, Monti MC, Insolia R, </w:t>
      </w:r>
      <w:proofErr w:type="spellStart"/>
      <w:r w:rsidRPr="00F307B1">
        <w:rPr>
          <w:rFonts w:ascii="Times New Roman" w:hAnsi="Times New Roman" w:cs="Times New Roman"/>
          <w:sz w:val="24"/>
          <w:szCs w:val="24"/>
        </w:rPr>
        <w:t>Peljto</w:t>
      </w:r>
      <w:proofErr w:type="spellEnd"/>
      <w:r w:rsidRPr="00F307B1">
        <w:rPr>
          <w:rFonts w:ascii="Times New Roman" w:hAnsi="Times New Roman" w:cs="Times New Roman"/>
          <w:sz w:val="24"/>
          <w:szCs w:val="24"/>
        </w:rPr>
        <w:t xml:space="preserve"> A, </w:t>
      </w:r>
      <w:proofErr w:type="spellStart"/>
      <w:r w:rsidRPr="00F307B1">
        <w:rPr>
          <w:rFonts w:ascii="Times New Roman" w:hAnsi="Times New Roman" w:cs="Times New Roman"/>
          <w:sz w:val="24"/>
          <w:szCs w:val="24"/>
        </w:rPr>
        <w:t>Goosen</w:t>
      </w:r>
      <w:proofErr w:type="spellEnd"/>
      <w:r w:rsidRPr="00F307B1">
        <w:rPr>
          <w:rFonts w:ascii="Times New Roman" w:hAnsi="Times New Roman" w:cs="Times New Roman"/>
          <w:sz w:val="24"/>
          <w:szCs w:val="24"/>
        </w:rPr>
        <w:t xml:space="preserve"> A, </w:t>
      </w:r>
      <w:proofErr w:type="spellStart"/>
      <w:r w:rsidRPr="00F307B1">
        <w:rPr>
          <w:rFonts w:ascii="Times New Roman" w:hAnsi="Times New Roman" w:cs="Times New Roman"/>
          <w:sz w:val="24"/>
          <w:szCs w:val="24"/>
        </w:rPr>
        <w:t>Brink</w:t>
      </w:r>
      <w:proofErr w:type="spellEnd"/>
      <w:r w:rsidRPr="00F307B1">
        <w:rPr>
          <w:rFonts w:ascii="Times New Roman" w:hAnsi="Times New Roman" w:cs="Times New Roman"/>
          <w:sz w:val="24"/>
          <w:szCs w:val="24"/>
        </w:rPr>
        <w:t xml:space="preserve"> PA, </w:t>
      </w:r>
      <w:r w:rsidR="00FB4F33">
        <w:rPr>
          <w:rFonts w:ascii="Times New Roman" w:hAnsi="Times New Roman" w:cs="Times New Roman"/>
          <w:sz w:val="24"/>
          <w:szCs w:val="24"/>
        </w:rPr>
        <w:t>et al</w:t>
      </w:r>
      <w:r w:rsidR="00184A6D" w:rsidRPr="00F307B1">
        <w:rPr>
          <w:rFonts w:ascii="Times New Roman" w:hAnsi="Times New Roman" w:cs="Times New Roman"/>
          <w:sz w:val="24"/>
          <w:szCs w:val="24"/>
        </w:rPr>
        <w:t xml:space="preserve">. </w:t>
      </w:r>
      <w:r w:rsidR="00184A6D" w:rsidRPr="00BD0C7A">
        <w:rPr>
          <w:rFonts w:ascii="Times New Roman" w:hAnsi="Times New Roman" w:cs="Times New Roman"/>
          <w:sz w:val="24"/>
          <w:szCs w:val="24"/>
          <w:lang w:val="en-GB"/>
        </w:rPr>
        <w:t>NOS1AP is a genetic modifier of the long-QT syndrome</w:t>
      </w:r>
      <w:proofErr w:type="gramEnd"/>
      <w:r w:rsidR="00184A6D" w:rsidRPr="00BD0C7A">
        <w:rPr>
          <w:rFonts w:ascii="Times New Roman" w:hAnsi="Times New Roman" w:cs="Times New Roman"/>
          <w:sz w:val="24"/>
          <w:szCs w:val="24"/>
          <w:lang w:val="en-GB"/>
        </w:rPr>
        <w:t>. Circulation 2009</w:t>
      </w:r>
      <w:proofErr w:type="gramStart"/>
      <w:r w:rsidR="00184A6D" w:rsidRPr="00BD0C7A">
        <w:rPr>
          <w:rFonts w:ascii="Times New Roman" w:hAnsi="Times New Roman" w:cs="Times New Roman"/>
          <w:sz w:val="24"/>
          <w:szCs w:val="24"/>
          <w:lang w:val="en-GB"/>
        </w:rPr>
        <w:t>;120:1657</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16</w:t>
      </w:r>
      <w:r w:rsidR="00184A6D" w:rsidRPr="00BD0C7A">
        <w:rPr>
          <w:rFonts w:ascii="Times New Roman" w:hAnsi="Times New Roman" w:cs="Times New Roman"/>
          <w:sz w:val="24"/>
          <w:szCs w:val="24"/>
          <w:lang w:val="en-GB"/>
        </w:rPr>
        <w:t>63.</w:t>
      </w:r>
    </w:p>
    <w:p w14:paraId="4F2FA6C6" w14:textId="2BF6EEF3" w:rsidR="00C72608" w:rsidRPr="00BD0C7A" w:rsidRDefault="00541CD8" w:rsidP="005B4986">
      <w:pPr>
        <w:numPr>
          <w:ilvl w:val="0"/>
          <w:numId w:val="4"/>
        </w:numPr>
        <w:spacing w:after="0" w:line="480" w:lineRule="auto"/>
        <w:ind w:hanging="720"/>
        <w:jc w:val="both"/>
        <w:rPr>
          <w:rFonts w:ascii="Times New Roman" w:hAnsi="Times New Roman" w:cs="Times New Roman"/>
          <w:sz w:val="24"/>
          <w:szCs w:val="24"/>
          <w:lang w:val="en-GB"/>
        </w:rPr>
      </w:pPr>
      <w:proofErr w:type="spellStart"/>
      <w:proofErr w:type="gramStart"/>
      <w:r w:rsidRPr="00F307B1">
        <w:rPr>
          <w:rFonts w:ascii="Times New Roman" w:hAnsi="Times New Roman" w:cs="Times New Roman"/>
          <w:sz w:val="24"/>
          <w:szCs w:val="24"/>
        </w:rPr>
        <w:t>Tomás</w:t>
      </w:r>
      <w:proofErr w:type="spellEnd"/>
      <w:r w:rsidRPr="00F307B1">
        <w:rPr>
          <w:rFonts w:ascii="Times New Roman" w:hAnsi="Times New Roman" w:cs="Times New Roman"/>
          <w:sz w:val="24"/>
          <w:szCs w:val="24"/>
        </w:rPr>
        <w:t xml:space="preserve"> M, Napolitano C, De Giuli L, </w:t>
      </w:r>
      <w:proofErr w:type="spellStart"/>
      <w:r w:rsidRPr="00F307B1">
        <w:rPr>
          <w:rFonts w:ascii="Times New Roman" w:hAnsi="Times New Roman" w:cs="Times New Roman"/>
          <w:sz w:val="24"/>
          <w:szCs w:val="24"/>
        </w:rPr>
        <w:t>Bloise</w:t>
      </w:r>
      <w:proofErr w:type="spellEnd"/>
      <w:r w:rsidRPr="00F307B1">
        <w:rPr>
          <w:rFonts w:ascii="Times New Roman" w:hAnsi="Times New Roman" w:cs="Times New Roman"/>
          <w:sz w:val="24"/>
          <w:szCs w:val="24"/>
        </w:rPr>
        <w:t xml:space="preserve"> R, </w:t>
      </w:r>
      <w:proofErr w:type="spellStart"/>
      <w:r w:rsidRPr="00F307B1">
        <w:rPr>
          <w:rFonts w:ascii="Times New Roman" w:hAnsi="Times New Roman" w:cs="Times New Roman"/>
          <w:sz w:val="24"/>
          <w:szCs w:val="24"/>
        </w:rPr>
        <w:t>Subirana</w:t>
      </w:r>
      <w:proofErr w:type="spellEnd"/>
      <w:r w:rsidRPr="00F307B1">
        <w:rPr>
          <w:rFonts w:ascii="Times New Roman" w:hAnsi="Times New Roman" w:cs="Times New Roman"/>
          <w:sz w:val="24"/>
          <w:szCs w:val="24"/>
        </w:rPr>
        <w:t xml:space="preserve"> I, </w:t>
      </w:r>
      <w:proofErr w:type="spellStart"/>
      <w:r w:rsidRPr="00F307B1">
        <w:rPr>
          <w:rFonts w:ascii="Times New Roman" w:hAnsi="Times New Roman" w:cs="Times New Roman"/>
          <w:sz w:val="24"/>
          <w:szCs w:val="24"/>
        </w:rPr>
        <w:t>Malovini</w:t>
      </w:r>
      <w:proofErr w:type="spellEnd"/>
      <w:r w:rsidRPr="00F307B1">
        <w:rPr>
          <w:rFonts w:ascii="Times New Roman" w:hAnsi="Times New Roman" w:cs="Times New Roman"/>
          <w:sz w:val="24"/>
          <w:szCs w:val="24"/>
        </w:rPr>
        <w:t xml:space="preserve"> A, </w:t>
      </w:r>
      <w:r w:rsidR="00FB4F33">
        <w:rPr>
          <w:rFonts w:ascii="Times New Roman" w:hAnsi="Times New Roman" w:cs="Times New Roman"/>
          <w:sz w:val="24"/>
          <w:szCs w:val="24"/>
        </w:rPr>
        <w:t>et al</w:t>
      </w:r>
      <w:r w:rsidRPr="00F307B1">
        <w:rPr>
          <w:rFonts w:ascii="Times New Roman" w:hAnsi="Times New Roman" w:cs="Times New Roman"/>
          <w:sz w:val="24"/>
          <w:szCs w:val="24"/>
        </w:rPr>
        <w:t xml:space="preserve">. </w:t>
      </w:r>
      <w:r w:rsidR="005B4986" w:rsidRPr="00BD0C7A">
        <w:rPr>
          <w:rFonts w:ascii="Times New Roman" w:hAnsi="Times New Roman" w:cs="Times New Roman"/>
          <w:bCs/>
          <w:sz w:val="24"/>
          <w:szCs w:val="24"/>
          <w:lang w:val="en-GB"/>
        </w:rPr>
        <w:t>Polymorphisms in the NOS1AP gene modulate QT interval duration a</w:t>
      </w:r>
      <w:proofErr w:type="gramEnd"/>
      <w:r w:rsidR="005B4986" w:rsidRPr="00BD0C7A">
        <w:rPr>
          <w:rFonts w:ascii="Times New Roman" w:hAnsi="Times New Roman" w:cs="Times New Roman"/>
          <w:bCs/>
          <w:sz w:val="24"/>
          <w:szCs w:val="24"/>
          <w:lang w:val="en-GB"/>
        </w:rPr>
        <w:t>nd risk of arrhythmias in the long QT syndrome.</w:t>
      </w:r>
      <w:r w:rsidR="005B4986" w:rsidRPr="00BD0C7A">
        <w:rPr>
          <w:rFonts w:ascii="Times New Roman" w:hAnsi="Times New Roman" w:cs="Times New Roman"/>
          <w:b/>
          <w:bCs/>
          <w:sz w:val="24"/>
          <w:szCs w:val="24"/>
          <w:lang w:val="en-GB"/>
        </w:rPr>
        <w:t xml:space="preserve"> </w:t>
      </w:r>
      <w:r w:rsidRPr="00BD0C7A">
        <w:rPr>
          <w:rFonts w:ascii="Times New Roman" w:hAnsi="Times New Roman" w:cs="Times New Roman"/>
          <w:sz w:val="24"/>
          <w:szCs w:val="24"/>
          <w:lang w:val="en-GB"/>
        </w:rPr>
        <w:t xml:space="preserve">J Am </w:t>
      </w:r>
      <w:proofErr w:type="spellStart"/>
      <w:r w:rsidRPr="00BD0C7A">
        <w:rPr>
          <w:rFonts w:ascii="Times New Roman" w:hAnsi="Times New Roman" w:cs="Times New Roman"/>
          <w:sz w:val="24"/>
          <w:szCs w:val="24"/>
          <w:lang w:val="en-GB"/>
        </w:rPr>
        <w:t>Coll</w:t>
      </w:r>
      <w:proofErr w:type="spellEnd"/>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Cardiol</w:t>
      </w:r>
      <w:proofErr w:type="spellEnd"/>
      <w:r w:rsidRPr="00BD0C7A">
        <w:rPr>
          <w:rFonts w:ascii="Times New Roman" w:hAnsi="Times New Roman" w:cs="Times New Roman"/>
          <w:sz w:val="24"/>
          <w:szCs w:val="24"/>
          <w:lang w:val="en-GB"/>
        </w:rPr>
        <w:t xml:space="preserve"> </w:t>
      </w:r>
      <w:r w:rsidRPr="00BD0C7A">
        <w:rPr>
          <w:rFonts w:ascii="Times New Roman" w:hAnsi="Times New Roman" w:cs="Times New Roman"/>
          <w:bCs/>
          <w:sz w:val="24"/>
          <w:szCs w:val="24"/>
          <w:lang w:val="en-GB"/>
        </w:rPr>
        <w:t>2010</w:t>
      </w:r>
      <w:proofErr w:type="gramStart"/>
      <w:r w:rsidRPr="00BD0C7A">
        <w:rPr>
          <w:rFonts w:ascii="Times New Roman" w:hAnsi="Times New Roman" w:cs="Times New Roman"/>
          <w:sz w:val="24"/>
          <w:szCs w:val="24"/>
          <w:lang w:val="en-GB"/>
        </w:rPr>
        <w:t>;55:2745</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27</w:t>
      </w:r>
      <w:r w:rsidRPr="00BD0C7A">
        <w:rPr>
          <w:rFonts w:ascii="Times New Roman" w:hAnsi="Times New Roman" w:cs="Times New Roman"/>
          <w:sz w:val="24"/>
          <w:szCs w:val="24"/>
          <w:lang w:val="en-GB"/>
        </w:rPr>
        <w:t>52.</w:t>
      </w:r>
    </w:p>
    <w:p w14:paraId="721DDC9C" w14:textId="59635DC4" w:rsidR="00C72608" w:rsidRPr="00BD0C7A" w:rsidRDefault="00541CD8" w:rsidP="005B4986">
      <w:pPr>
        <w:numPr>
          <w:ilvl w:val="0"/>
          <w:numId w:val="4"/>
        </w:numPr>
        <w:spacing w:after="0" w:line="480" w:lineRule="auto"/>
        <w:ind w:hanging="720"/>
        <w:jc w:val="both"/>
        <w:rPr>
          <w:rFonts w:ascii="Times New Roman" w:hAnsi="Times New Roman" w:cs="Times New Roman"/>
          <w:sz w:val="24"/>
          <w:szCs w:val="24"/>
          <w:lang w:val="en-GB"/>
        </w:rPr>
      </w:pPr>
      <w:proofErr w:type="gramStart"/>
      <w:r w:rsidRPr="00BD0C7A">
        <w:rPr>
          <w:rFonts w:ascii="Times New Roman" w:hAnsi="Times New Roman" w:cs="Times New Roman"/>
          <w:bCs/>
          <w:sz w:val="24"/>
          <w:szCs w:val="24"/>
          <w:lang w:val="en-GB"/>
        </w:rPr>
        <w:lastRenderedPageBreak/>
        <w:t>de</w:t>
      </w:r>
      <w:proofErr w:type="gramEnd"/>
      <w:r w:rsidRPr="00BD0C7A">
        <w:rPr>
          <w:rFonts w:ascii="Times New Roman" w:hAnsi="Times New Roman" w:cs="Times New Roman"/>
          <w:bCs/>
          <w:sz w:val="24"/>
          <w:szCs w:val="24"/>
          <w:lang w:val="en-GB"/>
        </w:rPr>
        <w:t xml:space="preserve"> Villiers CP, van der Merwe L, </w:t>
      </w:r>
      <w:proofErr w:type="spellStart"/>
      <w:r w:rsidRPr="00BD0C7A">
        <w:rPr>
          <w:rFonts w:ascii="Times New Roman" w:hAnsi="Times New Roman" w:cs="Times New Roman"/>
          <w:bCs/>
          <w:sz w:val="24"/>
          <w:szCs w:val="24"/>
          <w:lang w:val="en-GB"/>
        </w:rPr>
        <w:t>Crotti</w:t>
      </w:r>
      <w:proofErr w:type="spellEnd"/>
      <w:r w:rsidRPr="00BD0C7A">
        <w:rPr>
          <w:rFonts w:ascii="Times New Roman" w:hAnsi="Times New Roman" w:cs="Times New Roman"/>
          <w:bCs/>
          <w:sz w:val="24"/>
          <w:szCs w:val="24"/>
          <w:lang w:val="en-GB"/>
        </w:rPr>
        <w:t xml:space="preserve"> L, </w:t>
      </w:r>
      <w:proofErr w:type="spellStart"/>
      <w:r w:rsidRPr="00BD0C7A">
        <w:rPr>
          <w:rFonts w:ascii="Times New Roman" w:hAnsi="Times New Roman" w:cs="Times New Roman"/>
          <w:bCs/>
          <w:sz w:val="24"/>
          <w:szCs w:val="24"/>
          <w:lang w:val="en-GB"/>
        </w:rPr>
        <w:t>Goosen</w:t>
      </w:r>
      <w:proofErr w:type="spellEnd"/>
      <w:r w:rsidRPr="00BD0C7A">
        <w:rPr>
          <w:rFonts w:ascii="Times New Roman" w:hAnsi="Times New Roman" w:cs="Times New Roman"/>
          <w:bCs/>
          <w:sz w:val="24"/>
          <w:szCs w:val="24"/>
          <w:lang w:val="en-GB"/>
        </w:rPr>
        <w:t xml:space="preserve"> A, George AL Jr., Schwartz PJ, </w:t>
      </w:r>
      <w:r w:rsidR="00FB4F33">
        <w:rPr>
          <w:rFonts w:ascii="Times New Roman" w:hAnsi="Times New Roman" w:cs="Times New Roman"/>
          <w:bCs/>
          <w:sz w:val="24"/>
          <w:szCs w:val="24"/>
          <w:lang w:val="en-GB"/>
        </w:rPr>
        <w:t>et al</w:t>
      </w:r>
      <w:r w:rsidR="00184A6D" w:rsidRPr="00BD0C7A">
        <w:rPr>
          <w:rFonts w:ascii="Times New Roman" w:hAnsi="Times New Roman" w:cs="Times New Roman"/>
          <w:bCs/>
          <w:sz w:val="24"/>
          <w:szCs w:val="24"/>
          <w:lang w:val="en-GB"/>
        </w:rPr>
        <w:t xml:space="preserve">. AKAP9 is a genetic modifier of congenital long-QT syndrome type 1. </w:t>
      </w:r>
      <w:proofErr w:type="spellStart"/>
      <w:r w:rsidRPr="00BD0C7A">
        <w:rPr>
          <w:rFonts w:ascii="Times New Roman" w:hAnsi="Times New Roman" w:cs="Times New Roman"/>
          <w:bCs/>
          <w:sz w:val="24"/>
          <w:szCs w:val="24"/>
          <w:lang w:val="en-GB"/>
        </w:rPr>
        <w:t>Circ</w:t>
      </w:r>
      <w:proofErr w:type="spellEnd"/>
      <w:r w:rsidRPr="00BD0C7A">
        <w:rPr>
          <w:rFonts w:ascii="Times New Roman" w:hAnsi="Times New Roman" w:cs="Times New Roman"/>
          <w:bCs/>
          <w:sz w:val="24"/>
          <w:szCs w:val="24"/>
          <w:lang w:val="en-GB"/>
        </w:rPr>
        <w:t xml:space="preserve"> </w:t>
      </w:r>
      <w:proofErr w:type="spellStart"/>
      <w:r w:rsidRPr="00BD0C7A">
        <w:rPr>
          <w:rFonts w:ascii="Times New Roman" w:hAnsi="Times New Roman" w:cs="Times New Roman"/>
          <w:bCs/>
          <w:sz w:val="24"/>
          <w:szCs w:val="24"/>
          <w:lang w:val="en-GB"/>
        </w:rPr>
        <w:t>Cardiovasc</w:t>
      </w:r>
      <w:proofErr w:type="spellEnd"/>
      <w:r w:rsidRPr="00BD0C7A">
        <w:rPr>
          <w:rFonts w:ascii="Times New Roman" w:hAnsi="Times New Roman" w:cs="Times New Roman"/>
          <w:bCs/>
          <w:sz w:val="24"/>
          <w:szCs w:val="24"/>
          <w:lang w:val="en-GB"/>
        </w:rPr>
        <w:t xml:space="preserve"> Genet 2014</w:t>
      </w:r>
      <w:proofErr w:type="gramStart"/>
      <w:r w:rsidRPr="00BD0C7A">
        <w:rPr>
          <w:rFonts w:ascii="Times New Roman" w:hAnsi="Times New Roman" w:cs="Times New Roman"/>
          <w:bCs/>
          <w:sz w:val="24"/>
          <w:szCs w:val="24"/>
          <w:lang w:val="en-GB"/>
        </w:rPr>
        <w:t>;7:599</w:t>
      </w:r>
      <w:proofErr w:type="gramEnd"/>
      <w:r w:rsidRPr="00BD0C7A">
        <w:rPr>
          <w:rFonts w:ascii="Times New Roman" w:hAnsi="Times New Roman" w:cs="Times New Roman"/>
          <w:bCs/>
          <w:sz w:val="24"/>
          <w:szCs w:val="24"/>
          <w:lang w:val="en-GB"/>
        </w:rPr>
        <w:t>-606.</w:t>
      </w:r>
    </w:p>
    <w:p w14:paraId="7EA52EF9" w14:textId="34236831" w:rsidR="00C72608" w:rsidRPr="00BD0C7A" w:rsidRDefault="00541CD8" w:rsidP="00705A84">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t>Nishio</w:t>
      </w:r>
      <w:proofErr w:type="spellEnd"/>
      <w:r w:rsidRPr="00BD0C7A">
        <w:rPr>
          <w:rFonts w:ascii="Times New Roman" w:hAnsi="Times New Roman" w:cs="Times New Roman"/>
          <w:sz w:val="24"/>
          <w:szCs w:val="24"/>
          <w:lang w:val="en-GB"/>
        </w:rPr>
        <w:t xml:space="preserve"> Y, </w:t>
      </w:r>
      <w:proofErr w:type="spellStart"/>
      <w:r w:rsidRPr="00BD0C7A">
        <w:rPr>
          <w:rFonts w:ascii="Times New Roman" w:hAnsi="Times New Roman" w:cs="Times New Roman"/>
          <w:sz w:val="24"/>
          <w:szCs w:val="24"/>
          <w:lang w:val="en-GB"/>
        </w:rPr>
        <w:t>Makiyama</w:t>
      </w:r>
      <w:proofErr w:type="spellEnd"/>
      <w:r w:rsidRPr="00BD0C7A">
        <w:rPr>
          <w:rFonts w:ascii="Times New Roman" w:hAnsi="Times New Roman" w:cs="Times New Roman"/>
          <w:sz w:val="24"/>
          <w:szCs w:val="24"/>
          <w:lang w:val="en-GB"/>
        </w:rPr>
        <w:t xml:space="preserve"> T, Itoh H, </w:t>
      </w:r>
      <w:proofErr w:type="spellStart"/>
      <w:r w:rsidR="00705A84" w:rsidRPr="00BD0C7A">
        <w:rPr>
          <w:rFonts w:ascii="Times New Roman" w:hAnsi="Times New Roman" w:cs="Times New Roman"/>
          <w:sz w:val="24"/>
          <w:szCs w:val="24"/>
          <w:lang w:val="en-GB"/>
        </w:rPr>
        <w:t>Sakaguchi</w:t>
      </w:r>
      <w:proofErr w:type="spellEnd"/>
      <w:r w:rsidR="00705A84" w:rsidRPr="00BD0C7A">
        <w:rPr>
          <w:rFonts w:ascii="Times New Roman" w:hAnsi="Times New Roman" w:cs="Times New Roman"/>
          <w:sz w:val="24"/>
          <w:szCs w:val="24"/>
          <w:lang w:val="en-GB"/>
        </w:rPr>
        <w:t xml:space="preserve"> T, </w:t>
      </w:r>
      <w:proofErr w:type="spellStart"/>
      <w:r w:rsidR="00705A84" w:rsidRPr="00BD0C7A">
        <w:rPr>
          <w:rFonts w:ascii="Times New Roman" w:hAnsi="Times New Roman" w:cs="Times New Roman"/>
          <w:sz w:val="24"/>
          <w:szCs w:val="24"/>
          <w:lang w:val="en-GB"/>
        </w:rPr>
        <w:t>Ohno</w:t>
      </w:r>
      <w:proofErr w:type="spellEnd"/>
      <w:r w:rsidR="00705A84" w:rsidRPr="00BD0C7A">
        <w:rPr>
          <w:rFonts w:ascii="Times New Roman" w:hAnsi="Times New Roman" w:cs="Times New Roman"/>
          <w:sz w:val="24"/>
          <w:szCs w:val="24"/>
          <w:lang w:val="en-GB"/>
        </w:rPr>
        <w:t xml:space="preserve"> S, Gong YZ, </w:t>
      </w:r>
      <w:r w:rsidR="00FB4F33">
        <w:rPr>
          <w:rFonts w:ascii="Times New Roman" w:hAnsi="Times New Roman" w:cs="Times New Roman"/>
          <w:sz w:val="24"/>
          <w:szCs w:val="24"/>
          <w:lang w:val="en-GB"/>
        </w:rPr>
        <w:t>et al.</w:t>
      </w:r>
      <w:r w:rsidRPr="00BD0C7A">
        <w:rPr>
          <w:rFonts w:ascii="Times New Roman" w:hAnsi="Times New Roman" w:cs="Times New Roman"/>
          <w:sz w:val="24"/>
          <w:szCs w:val="24"/>
          <w:lang w:val="en-GB"/>
        </w:rPr>
        <w:t xml:space="preserve"> D85N, a KCNE1 polymorphism, is a disease-causing gene variant in long QT syndrome. J Am </w:t>
      </w:r>
      <w:proofErr w:type="spellStart"/>
      <w:r w:rsidRPr="00BD0C7A">
        <w:rPr>
          <w:rFonts w:ascii="Times New Roman" w:hAnsi="Times New Roman" w:cs="Times New Roman"/>
          <w:sz w:val="24"/>
          <w:szCs w:val="24"/>
          <w:lang w:val="en-GB"/>
        </w:rPr>
        <w:t>Coll</w:t>
      </w:r>
      <w:proofErr w:type="spellEnd"/>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Cardiol</w:t>
      </w:r>
      <w:proofErr w:type="spellEnd"/>
      <w:r w:rsidRPr="00BD0C7A">
        <w:rPr>
          <w:rFonts w:ascii="Times New Roman" w:hAnsi="Times New Roman" w:cs="Times New Roman"/>
          <w:sz w:val="24"/>
          <w:szCs w:val="24"/>
          <w:lang w:val="en-GB"/>
        </w:rPr>
        <w:t xml:space="preserve"> 2009</w:t>
      </w:r>
      <w:proofErr w:type="gramStart"/>
      <w:r w:rsidRPr="00BD0C7A">
        <w:rPr>
          <w:rFonts w:ascii="Times New Roman" w:hAnsi="Times New Roman" w:cs="Times New Roman"/>
          <w:sz w:val="24"/>
          <w:szCs w:val="24"/>
          <w:lang w:val="en-GB"/>
        </w:rPr>
        <w:t>;54:812</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81</w:t>
      </w:r>
      <w:r w:rsidRPr="00BD0C7A">
        <w:rPr>
          <w:rFonts w:ascii="Times New Roman" w:hAnsi="Times New Roman" w:cs="Times New Roman"/>
          <w:sz w:val="24"/>
          <w:szCs w:val="24"/>
          <w:lang w:val="en-GB"/>
        </w:rPr>
        <w:t>9.</w:t>
      </w:r>
    </w:p>
    <w:p w14:paraId="220812A6" w14:textId="1C8A9DF5"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t>Duchatelet</w:t>
      </w:r>
      <w:proofErr w:type="spellEnd"/>
      <w:r w:rsidRPr="00BD0C7A">
        <w:rPr>
          <w:rFonts w:ascii="Times New Roman" w:hAnsi="Times New Roman" w:cs="Times New Roman"/>
          <w:sz w:val="24"/>
          <w:szCs w:val="24"/>
          <w:lang w:val="en-GB"/>
        </w:rPr>
        <w:t xml:space="preserve"> S, </w:t>
      </w:r>
      <w:proofErr w:type="spellStart"/>
      <w:r w:rsidRPr="00BD0C7A">
        <w:rPr>
          <w:rFonts w:ascii="Times New Roman" w:hAnsi="Times New Roman" w:cs="Times New Roman"/>
          <w:sz w:val="24"/>
          <w:szCs w:val="24"/>
          <w:lang w:val="en-GB"/>
        </w:rPr>
        <w:t>Crotti</w:t>
      </w:r>
      <w:proofErr w:type="spellEnd"/>
      <w:r w:rsidRPr="00BD0C7A">
        <w:rPr>
          <w:rFonts w:ascii="Times New Roman" w:hAnsi="Times New Roman" w:cs="Times New Roman"/>
          <w:sz w:val="24"/>
          <w:szCs w:val="24"/>
          <w:lang w:val="en-GB"/>
        </w:rPr>
        <w:t xml:space="preserve"> L, Peat R, </w:t>
      </w:r>
      <w:proofErr w:type="spellStart"/>
      <w:r w:rsidRPr="00BD0C7A">
        <w:rPr>
          <w:rFonts w:ascii="Times New Roman" w:hAnsi="Times New Roman" w:cs="Times New Roman"/>
          <w:sz w:val="24"/>
          <w:szCs w:val="24"/>
          <w:lang w:val="en-GB"/>
        </w:rPr>
        <w:t>Denjoy</w:t>
      </w:r>
      <w:proofErr w:type="spellEnd"/>
      <w:r w:rsidRPr="00BD0C7A">
        <w:rPr>
          <w:rFonts w:ascii="Times New Roman" w:hAnsi="Times New Roman" w:cs="Times New Roman"/>
          <w:sz w:val="24"/>
          <w:szCs w:val="24"/>
          <w:lang w:val="en-GB"/>
        </w:rPr>
        <w:t xml:space="preserve"> I, Itoh H, </w:t>
      </w:r>
      <w:proofErr w:type="spellStart"/>
      <w:r w:rsidRPr="00BD0C7A">
        <w:rPr>
          <w:rFonts w:ascii="Times New Roman" w:hAnsi="Times New Roman" w:cs="Times New Roman"/>
          <w:sz w:val="24"/>
          <w:szCs w:val="24"/>
          <w:lang w:val="en-GB"/>
        </w:rPr>
        <w:t>Berthet</w:t>
      </w:r>
      <w:proofErr w:type="spellEnd"/>
      <w:r w:rsidRPr="00BD0C7A">
        <w:rPr>
          <w:rFonts w:ascii="Times New Roman" w:hAnsi="Times New Roman" w:cs="Times New Roman"/>
          <w:sz w:val="24"/>
          <w:szCs w:val="24"/>
          <w:lang w:val="en-GB"/>
        </w:rPr>
        <w:t xml:space="preserve"> M, </w:t>
      </w:r>
      <w:r w:rsidR="00FB4F33">
        <w:rPr>
          <w:rFonts w:ascii="Times New Roman" w:hAnsi="Times New Roman" w:cs="Times New Roman"/>
          <w:sz w:val="24"/>
          <w:szCs w:val="24"/>
          <w:lang w:val="en-GB"/>
        </w:rPr>
        <w:t>et al</w:t>
      </w:r>
      <w:r w:rsidR="00184A6D" w:rsidRPr="00BD0C7A">
        <w:rPr>
          <w:rFonts w:ascii="Times New Roman" w:hAnsi="Times New Roman" w:cs="Times New Roman"/>
          <w:sz w:val="24"/>
          <w:szCs w:val="24"/>
          <w:lang w:val="en-GB"/>
        </w:rPr>
        <w:t xml:space="preserve">. Identification of a KCNQ1 polymorphism acting as a protective modifier against arrhythmic risk in the long QT syndrome. </w:t>
      </w:r>
      <w:proofErr w:type="spellStart"/>
      <w:r w:rsidR="00184A6D" w:rsidRPr="00BD0C7A">
        <w:rPr>
          <w:rFonts w:ascii="Times New Roman" w:hAnsi="Times New Roman" w:cs="Times New Roman"/>
          <w:sz w:val="24"/>
          <w:szCs w:val="24"/>
          <w:lang w:val="en-GB"/>
        </w:rPr>
        <w:t>Circ</w:t>
      </w:r>
      <w:proofErr w:type="spellEnd"/>
      <w:r w:rsidR="00184A6D" w:rsidRPr="00BD0C7A">
        <w:rPr>
          <w:rFonts w:ascii="Times New Roman" w:hAnsi="Times New Roman" w:cs="Times New Roman"/>
          <w:sz w:val="24"/>
          <w:szCs w:val="24"/>
          <w:lang w:val="en-GB"/>
        </w:rPr>
        <w:t xml:space="preserve"> </w:t>
      </w:r>
      <w:proofErr w:type="spellStart"/>
      <w:r w:rsidR="00184A6D" w:rsidRPr="00BD0C7A">
        <w:rPr>
          <w:rFonts w:ascii="Times New Roman" w:hAnsi="Times New Roman" w:cs="Times New Roman"/>
          <w:sz w:val="24"/>
          <w:szCs w:val="24"/>
          <w:lang w:val="en-GB"/>
        </w:rPr>
        <w:t>Cardiovasc</w:t>
      </w:r>
      <w:proofErr w:type="spellEnd"/>
      <w:r w:rsidR="00184A6D" w:rsidRPr="00BD0C7A">
        <w:rPr>
          <w:rFonts w:ascii="Times New Roman" w:hAnsi="Times New Roman" w:cs="Times New Roman"/>
          <w:sz w:val="24"/>
          <w:szCs w:val="24"/>
          <w:lang w:val="en-GB"/>
        </w:rPr>
        <w:t xml:space="preserve"> Genet 2013</w:t>
      </w:r>
      <w:proofErr w:type="gramStart"/>
      <w:r w:rsidR="00184A6D" w:rsidRPr="00BD0C7A">
        <w:rPr>
          <w:rFonts w:ascii="Times New Roman" w:hAnsi="Times New Roman" w:cs="Times New Roman"/>
          <w:sz w:val="24"/>
          <w:szCs w:val="24"/>
          <w:lang w:val="en-GB"/>
        </w:rPr>
        <w:t>;6:354</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3</w:t>
      </w:r>
      <w:r w:rsidR="00184A6D" w:rsidRPr="00BD0C7A">
        <w:rPr>
          <w:rFonts w:ascii="Times New Roman" w:hAnsi="Times New Roman" w:cs="Times New Roman"/>
          <w:sz w:val="24"/>
          <w:szCs w:val="24"/>
          <w:lang w:val="en-GB"/>
        </w:rPr>
        <w:t>61.</w:t>
      </w:r>
    </w:p>
    <w:p w14:paraId="2AC03E73" w14:textId="6D1A33FF"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Amin AS, </w:t>
      </w:r>
      <w:proofErr w:type="spellStart"/>
      <w:r w:rsidRPr="00BD0C7A">
        <w:rPr>
          <w:rFonts w:ascii="Times New Roman" w:hAnsi="Times New Roman" w:cs="Times New Roman"/>
          <w:sz w:val="24"/>
          <w:szCs w:val="24"/>
          <w:lang w:val="en-GB"/>
        </w:rPr>
        <w:t>Giudicessi</w:t>
      </w:r>
      <w:proofErr w:type="spellEnd"/>
      <w:r w:rsidRPr="00BD0C7A">
        <w:rPr>
          <w:rFonts w:ascii="Times New Roman" w:hAnsi="Times New Roman" w:cs="Times New Roman"/>
          <w:sz w:val="24"/>
          <w:szCs w:val="24"/>
          <w:lang w:val="en-GB"/>
        </w:rPr>
        <w:t xml:space="preserve"> JR, </w:t>
      </w:r>
      <w:proofErr w:type="spellStart"/>
      <w:r w:rsidRPr="00BD0C7A">
        <w:rPr>
          <w:rFonts w:ascii="Times New Roman" w:hAnsi="Times New Roman" w:cs="Times New Roman"/>
          <w:sz w:val="24"/>
          <w:szCs w:val="24"/>
          <w:lang w:val="en-GB"/>
        </w:rPr>
        <w:t>Tijsen</w:t>
      </w:r>
      <w:proofErr w:type="spellEnd"/>
      <w:r w:rsidRPr="00BD0C7A">
        <w:rPr>
          <w:rFonts w:ascii="Times New Roman" w:hAnsi="Times New Roman" w:cs="Times New Roman"/>
          <w:sz w:val="24"/>
          <w:szCs w:val="24"/>
          <w:lang w:val="en-GB"/>
        </w:rPr>
        <w:t xml:space="preserve"> AJ, </w:t>
      </w:r>
      <w:proofErr w:type="spellStart"/>
      <w:r w:rsidRPr="00BD0C7A">
        <w:rPr>
          <w:rFonts w:ascii="Times New Roman" w:hAnsi="Times New Roman" w:cs="Times New Roman"/>
          <w:sz w:val="24"/>
          <w:szCs w:val="24"/>
          <w:lang w:val="en-GB"/>
        </w:rPr>
        <w:t>Spanjaart</w:t>
      </w:r>
      <w:proofErr w:type="spellEnd"/>
      <w:r w:rsidRPr="00BD0C7A">
        <w:rPr>
          <w:rFonts w:ascii="Times New Roman" w:hAnsi="Times New Roman" w:cs="Times New Roman"/>
          <w:sz w:val="24"/>
          <w:szCs w:val="24"/>
          <w:lang w:val="en-GB"/>
        </w:rPr>
        <w:t xml:space="preserve"> AM, </w:t>
      </w:r>
      <w:proofErr w:type="spellStart"/>
      <w:r w:rsidRPr="00BD0C7A">
        <w:rPr>
          <w:rFonts w:ascii="Times New Roman" w:hAnsi="Times New Roman" w:cs="Times New Roman"/>
          <w:sz w:val="24"/>
          <w:szCs w:val="24"/>
          <w:lang w:val="en-GB"/>
        </w:rPr>
        <w:t>Reckman</w:t>
      </w:r>
      <w:proofErr w:type="spellEnd"/>
      <w:r w:rsidRPr="00BD0C7A">
        <w:rPr>
          <w:rFonts w:ascii="Times New Roman" w:hAnsi="Times New Roman" w:cs="Times New Roman"/>
          <w:sz w:val="24"/>
          <w:szCs w:val="24"/>
          <w:lang w:val="en-GB"/>
        </w:rPr>
        <w:t xml:space="preserve"> YJ, </w:t>
      </w:r>
      <w:proofErr w:type="spellStart"/>
      <w:r w:rsidRPr="00BD0C7A">
        <w:rPr>
          <w:rFonts w:ascii="Times New Roman" w:hAnsi="Times New Roman" w:cs="Times New Roman"/>
          <w:sz w:val="24"/>
          <w:szCs w:val="24"/>
          <w:lang w:val="en-GB"/>
        </w:rPr>
        <w:t>Klemens</w:t>
      </w:r>
      <w:proofErr w:type="spellEnd"/>
      <w:r w:rsidRPr="00BD0C7A">
        <w:rPr>
          <w:rFonts w:ascii="Times New Roman" w:hAnsi="Times New Roman" w:cs="Times New Roman"/>
          <w:sz w:val="24"/>
          <w:szCs w:val="24"/>
          <w:lang w:val="en-GB"/>
        </w:rPr>
        <w:t xml:space="preserve"> CA, </w:t>
      </w:r>
      <w:r w:rsidR="0089750A">
        <w:rPr>
          <w:rFonts w:ascii="Times New Roman" w:hAnsi="Times New Roman" w:cs="Times New Roman"/>
          <w:sz w:val="24"/>
          <w:szCs w:val="24"/>
          <w:lang w:val="en-GB"/>
        </w:rPr>
        <w:t>et al</w:t>
      </w:r>
      <w:r w:rsidR="00184A6D" w:rsidRPr="00BD0C7A">
        <w:rPr>
          <w:rFonts w:ascii="Times New Roman" w:hAnsi="Times New Roman" w:cs="Times New Roman"/>
          <w:sz w:val="24"/>
          <w:szCs w:val="24"/>
          <w:lang w:val="en-GB"/>
        </w:rPr>
        <w:t xml:space="preserve">. Variants in the 3' untranslated region of the KCNQ1-encoded Kv7.1 potassium channel modify disease severity in patients with type 1 long QT syndrome in an allele-specific manner. </w:t>
      </w:r>
      <w:proofErr w:type="spellStart"/>
      <w:r w:rsidR="00184A6D" w:rsidRPr="00BD0C7A">
        <w:rPr>
          <w:rFonts w:ascii="Times New Roman" w:hAnsi="Times New Roman" w:cs="Times New Roman"/>
          <w:sz w:val="24"/>
          <w:szCs w:val="24"/>
          <w:lang w:val="en-GB"/>
        </w:rPr>
        <w:t>Eur</w:t>
      </w:r>
      <w:proofErr w:type="spellEnd"/>
      <w:r w:rsidR="00184A6D" w:rsidRPr="00BD0C7A">
        <w:rPr>
          <w:rFonts w:ascii="Times New Roman" w:hAnsi="Times New Roman" w:cs="Times New Roman"/>
          <w:sz w:val="24"/>
          <w:szCs w:val="24"/>
          <w:lang w:val="en-GB"/>
        </w:rPr>
        <w:t xml:space="preserve"> Heart J 2012</w:t>
      </w:r>
      <w:proofErr w:type="gramStart"/>
      <w:r w:rsidR="00184A6D" w:rsidRPr="00BD0C7A">
        <w:rPr>
          <w:rFonts w:ascii="Times New Roman" w:hAnsi="Times New Roman" w:cs="Times New Roman"/>
          <w:sz w:val="24"/>
          <w:szCs w:val="24"/>
          <w:lang w:val="en-GB"/>
        </w:rPr>
        <w:t>;33:714</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7</w:t>
      </w:r>
      <w:r w:rsidR="00184A6D" w:rsidRPr="00BD0C7A">
        <w:rPr>
          <w:rFonts w:ascii="Times New Roman" w:hAnsi="Times New Roman" w:cs="Times New Roman"/>
          <w:sz w:val="24"/>
          <w:szCs w:val="24"/>
          <w:lang w:val="en-GB"/>
        </w:rPr>
        <w:t>23.</w:t>
      </w:r>
    </w:p>
    <w:p w14:paraId="2C289AF2" w14:textId="2AE5F46D"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Brink PA, </w:t>
      </w:r>
      <w:proofErr w:type="spellStart"/>
      <w:r w:rsidRPr="00BD0C7A">
        <w:rPr>
          <w:rFonts w:ascii="Times New Roman" w:hAnsi="Times New Roman" w:cs="Times New Roman"/>
          <w:sz w:val="24"/>
          <w:szCs w:val="24"/>
          <w:lang w:val="en-GB"/>
        </w:rPr>
        <w:t>Crotti</w:t>
      </w:r>
      <w:proofErr w:type="spellEnd"/>
      <w:r w:rsidRPr="00BD0C7A">
        <w:rPr>
          <w:rFonts w:ascii="Times New Roman" w:hAnsi="Times New Roman" w:cs="Times New Roman"/>
          <w:sz w:val="24"/>
          <w:szCs w:val="24"/>
          <w:lang w:val="en-GB"/>
        </w:rPr>
        <w:t xml:space="preserve"> L, Corfield V, </w:t>
      </w:r>
      <w:proofErr w:type="spellStart"/>
      <w:r w:rsidRPr="00BD0C7A">
        <w:rPr>
          <w:rFonts w:ascii="Times New Roman" w:hAnsi="Times New Roman" w:cs="Times New Roman"/>
          <w:sz w:val="24"/>
          <w:szCs w:val="24"/>
          <w:lang w:val="en-GB"/>
        </w:rPr>
        <w:t>Goosen</w:t>
      </w:r>
      <w:proofErr w:type="spellEnd"/>
      <w:r w:rsidRPr="00BD0C7A">
        <w:rPr>
          <w:rFonts w:ascii="Times New Roman" w:hAnsi="Times New Roman" w:cs="Times New Roman"/>
          <w:sz w:val="24"/>
          <w:szCs w:val="24"/>
          <w:lang w:val="en-GB"/>
        </w:rPr>
        <w:t xml:space="preserve"> A, </w:t>
      </w:r>
      <w:proofErr w:type="spellStart"/>
      <w:r w:rsidRPr="00BD0C7A">
        <w:rPr>
          <w:rFonts w:ascii="Times New Roman" w:hAnsi="Times New Roman" w:cs="Times New Roman"/>
          <w:sz w:val="24"/>
          <w:szCs w:val="24"/>
          <w:lang w:val="en-GB"/>
        </w:rPr>
        <w:t>Durrheim</w:t>
      </w:r>
      <w:proofErr w:type="spellEnd"/>
      <w:r w:rsidRPr="00BD0C7A">
        <w:rPr>
          <w:rFonts w:ascii="Times New Roman" w:hAnsi="Times New Roman" w:cs="Times New Roman"/>
          <w:sz w:val="24"/>
          <w:szCs w:val="24"/>
          <w:lang w:val="en-GB"/>
        </w:rPr>
        <w:t xml:space="preserve"> G, Hedley P, </w:t>
      </w:r>
      <w:r w:rsidR="0089750A">
        <w:rPr>
          <w:rFonts w:ascii="Times New Roman" w:hAnsi="Times New Roman" w:cs="Times New Roman"/>
          <w:sz w:val="24"/>
          <w:szCs w:val="24"/>
          <w:lang w:val="en-GB"/>
        </w:rPr>
        <w:t>et al</w:t>
      </w:r>
      <w:r w:rsidR="00184A6D" w:rsidRPr="00BD0C7A">
        <w:rPr>
          <w:rFonts w:ascii="Times New Roman" w:hAnsi="Times New Roman" w:cs="Times New Roman"/>
          <w:sz w:val="24"/>
          <w:szCs w:val="24"/>
          <w:lang w:val="en-GB"/>
        </w:rPr>
        <w:t>. Phenotypic variability and unusual clinical severity of congenital Long QT Syndrome in a founder population. Circulation 2005</w:t>
      </w:r>
      <w:proofErr w:type="gramStart"/>
      <w:r w:rsidR="00184A6D" w:rsidRPr="00BD0C7A">
        <w:rPr>
          <w:rFonts w:ascii="Times New Roman" w:hAnsi="Times New Roman" w:cs="Times New Roman"/>
          <w:sz w:val="24"/>
          <w:szCs w:val="24"/>
          <w:lang w:val="en-GB"/>
        </w:rPr>
        <w:t>;112:2602</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26</w:t>
      </w:r>
      <w:r w:rsidR="00184A6D" w:rsidRPr="00BD0C7A">
        <w:rPr>
          <w:rFonts w:ascii="Times New Roman" w:hAnsi="Times New Roman" w:cs="Times New Roman"/>
          <w:sz w:val="24"/>
          <w:szCs w:val="24"/>
          <w:lang w:val="en-GB"/>
        </w:rPr>
        <w:t>10.</w:t>
      </w:r>
    </w:p>
    <w:p w14:paraId="2CCCEF3C" w14:textId="0579E525" w:rsidR="00C72608" w:rsidRPr="00BD0C7A" w:rsidRDefault="00705A84" w:rsidP="00705A84">
      <w:pPr>
        <w:numPr>
          <w:ilvl w:val="0"/>
          <w:numId w:val="4"/>
        </w:numPr>
        <w:spacing w:after="0" w:line="480" w:lineRule="auto"/>
        <w:ind w:hanging="720"/>
        <w:jc w:val="both"/>
        <w:rPr>
          <w:rFonts w:ascii="Times New Roman" w:hAnsi="Times New Roman" w:cs="Times New Roman"/>
          <w:sz w:val="24"/>
          <w:szCs w:val="24"/>
          <w:lang w:val="en-GB"/>
        </w:rPr>
      </w:pPr>
      <w:proofErr w:type="gramStart"/>
      <w:r w:rsidRPr="0089750A">
        <w:rPr>
          <w:rFonts w:ascii="Times New Roman" w:hAnsi="Times New Roman" w:cs="Times New Roman"/>
          <w:sz w:val="24"/>
          <w:szCs w:val="24"/>
        </w:rPr>
        <w:t xml:space="preserve">Crotti L, Spazzolini C, </w:t>
      </w:r>
      <w:proofErr w:type="spellStart"/>
      <w:r w:rsidRPr="0089750A">
        <w:rPr>
          <w:rFonts w:ascii="Times New Roman" w:hAnsi="Times New Roman" w:cs="Times New Roman"/>
          <w:sz w:val="24"/>
          <w:szCs w:val="24"/>
        </w:rPr>
        <w:t>Schwartz</w:t>
      </w:r>
      <w:proofErr w:type="spellEnd"/>
      <w:r w:rsidRPr="0089750A">
        <w:rPr>
          <w:rFonts w:ascii="Times New Roman" w:hAnsi="Times New Roman" w:cs="Times New Roman"/>
          <w:sz w:val="24"/>
          <w:szCs w:val="24"/>
        </w:rPr>
        <w:t xml:space="preserve"> PJ, Shimizu W, </w:t>
      </w:r>
      <w:proofErr w:type="spellStart"/>
      <w:r w:rsidRPr="0089750A">
        <w:rPr>
          <w:rFonts w:ascii="Times New Roman" w:hAnsi="Times New Roman" w:cs="Times New Roman"/>
          <w:sz w:val="24"/>
          <w:szCs w:val="24"/>
        </w:rPr>
        <w:t>Denjoy</w:t>
      </w:r>
      <w:proofErr w:type="spellEnd"/>
      <w:r w:rsidRPr="0089750A">
        <w:rPr>
          <w:rFonts w:ascii="Times New Roman" w:hAnsi="Times New Roman" w:cs="Times New Roman"/>
          <w:sz w:val="24"/>
          <w:szCs w:val="24"/>
        </w:rPr>
        <w:t xml:space="preserve"> I, </w:t>
      </w:r>
      <w:proofErr w:type="spellStart"/>
      <w:r w:rsidRPr="0089750A">
        <w:rPr>
          <w:rFonts w:ascii="Times New Roman" w:hAnsi="Times New Roman" w:cs="Times New Roman"/>
          <w:sz w:val="24"/>
          <w:szCs w:val="24"/>
        </w:rPr>
        <w:t>Schulze-Bahr</w:t>
      </w:r>
      <w:proofErr w:type="spellEnd"/>
      <w:r w:rsidRPr="0089750A">
        <w:rPr>
          <w:rFonts w:ascii="Times New Roman" w:hAnsi="Times New Roman" w:cs="Times New Roman"/>
          <w:sz w:val="24"/>
          <w:szCs w:val="24"/>
        </w:rPr>
        <w:t xml:space="preserve"> E, </w:t>
      </w:r>
      <w:r w:rsidR="0089750A" w:rsidRPr="0089750A">
        <w:rPr>
          <w:rFonts w:ascii="Times New Roman" w:hAnsi="Times New Roman" w:cs="Times New Roman"/>
          <w:sz w:val="24"/>
          <w:szCs w:val="24"/>
        </w:rPr>
        <w:t>et al</w:t>
      </w:r>
      <w:r w:rsidR="00184A6D" w:rsidRPr="0089750A">
        <w:rPr>
          <w:rFonts w:ascii="Times New Roman" w:hAnsi="Times New Roman" w:cs="Times New Roman"/>
          <w:sz w:val="24"/>
          <w:szCs w:val="24"/>
        </w:rPr>
        <w:t xml:space="preserve">. </w:t>
      </w:r>
      <w:r w:rsidR="00184A6D" w:rsidRPr="00BD0C7A">
        <w:rPr>
          <w:rFonts w:ascii="Times New Roman" w:hAnsi="Times New Roman" w:cs="Times New Roman"/>
          <w:sz w:val="24"/>
          <w:szCs w:val="24"/>
          <w:lang w:val="en-GB"/>
        </w:rPr>
        <w:t>The common Long QT syndrome mutation KCNQ1/A341V causes unu</w:t>
      </w:r>
      <w:proofErr w:type="gramEnd"/>
      <w:r w:rsidR="00184A6D" w:rsidRPr="00BD0C7A">
        <w:rPr>
          <w:rFonts w:ascii="Times New Roman" w:hAnsi="Times New Roman" w:cs="Times New Roman"/>
          <w:sz w:val="24"/>
          <w:szCs w:val="24"/>
          <w:lang w:val="en-GB"/>
        </w:rPr>
        <w:t>sually severe clinical manifestations in patients with different ethnic backgrounds: toward a mutation-specific risk stratification. Circulation 2007</w:t>
      </w:r>
      <w:proofErr w:type="gramStart"/>
      <w:r w:rsidR="00184A6D" w:rsidRPr="00BD0C7A">
        <w:rPr>
          <w:rFonts w:ascii="Times New Roman" w:hAnsi="Times New Roman" w:cs="Times New Roman"/>
          <w:sz w:val="24"/>
          <w:szCs w:val="24"/>
          <w:lang w:val="en-GB"/>
        </w:rPr>
        <w:t>;116:2366</w:t>
      </w:r>
      <w:proofErr w:type="gramEnd"/>
      <w:r w:rsidR="00184A6D"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23</w:t>
      </w:r>
      <w:r w:rsidR="00184A6D" w:rsidRPr="00BD0C7A">
        <w:rPr>
          <w:rFonts w:ascii="Times New Roman" w:hAnsi="Times New Roman" w:cs="Times New Roman"/>
          <w:sz w:val="24"/>
          <w:szCs w:val="24"/>
          <w:lang w:val="en-GB"/>
        </w:rPr>
        <w:t>75.</w:t>
      </w:r>
    </w:p>
    <w:p w14:paraId="4D02A8E9" w14:textId="002B68FF" w:rsidR="00C72608" w:rsidRPr="00BD0C7A" w:rsidRDefault="00184A6D"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eastAsia="Times New Roman" w:hAnsi="Times New Roman" w:cs="Times New Roman"/>
          <w:sz w:val="24"/>
          <w:szCs w:val="24"/>
          <w:lang w:val="en-GB" w:eastAsia="nl-NL"/>
        </w:rPr>
        <w:t>Brink PA, Schwartz PJ</w:t>
      </w:r>
      <w:r w:rsidR="00705A84" w:rsidRPr="00BD0C7A">
        <w:rPr>
          <w:rFonts w:ascii="Times New Roman" w:eastAsia="Times New Roman" w:hAnsi="Times New Roman" w:cs="Times New Roman"/>
          <w:sz w:val="24"/>
          <w:szCs w:val="24"/>
          <w:lang w:val="en-GB" w:eastAsia="nl-NL"/>
        </w:rPr>
        <w:t>.</w:t>
      </w:r>
      <w:r w:rsidRPr="00BD0C7A">
        <w:rPr>
          <w:rFonts w:ascii="Times New Roman" w:eastAsia="Times New Roman" w:hAnsi="Times New Roman" w:cs="Times New Roman"/>
          <w:sz w:val="24"/>
          <w:szCs w:val="24"/>
          <w:lang w:val="en-GB" w:eastAsia="nl-NL"/>
        </w:rPr>
        <w:t xml:space="preserve"> Of founder populations, long QT syndrome, and destiny. Heart Rhythm 2009</w:t>
      </w:r>
      <w:proofErr w:type="gramStart"/>
      <w:r w:rsidRPr="00BD0C7A">
        <w:rPr>
          <w:rFonts w:ascii="Times New Roman" w:eastAsia="Times New Roman" w:hAnsi="Times New Roman" w:cs="Times New Roman"/>
          <w:sz w:val="24"/>
          <w:szCs w:val="24"/>
          <w:lang w:val="en-GB" w:eastAsia="nl-NL"/>
        </w:rPr>
        <w:t>;6</w:t>
      </w:r>
      <w:proofErr w:type="gramEnd"/>
      <w:r w:rsidRPr="00BD0C7A">
        <w:rPr>
          <w:rFonts w:ascii="Times New Roman" w:eastAsia="Times New Roman" w:hAnsi="Times New Roman" w:cs="Times New Roman"/>
          <w:sz w:val="24"/>
          <w:szCs w:val="24"/>
          <w:lang w:val="en-GB" w:eastAsia="nl-NL"/>
        </w:rPr>
        <w:t>(</w:t>
      </w:r>
      <w:proofErr w:type="spellStart"/>
      <w:r w:rsidRPr="00BD0C7A">
        <w:rPr>
          <w:rFonts w:ascii="Times New Roman" w:eastAsia="Times New Roman" w:hAnsi="Times New Roman" w:cs="Times New Roman"/>
          <w:sz w:val="24"/>
          <w:szCs w:val="24"/>
          <w:lang w:val="en-GB" w:eastAsia="nl-NL"/>
        </w:rPr>
        <w:t>Suppl</w:t>
      </w:r>
      <w:proofErr w:type="spellEnd"/>
      <w:r w:rsidRPr="00BD0C7A">
        <w:rPr>
          <w:rFonts w:ascii="Times New Roman" w:eastAsia="Times New Roman" w:hAnsi="Times New Roman" w:cs="Times New Roman"/>
          <w:sz w:val="24"/>
          <w:szCs w:val="24"/>
          <w:lang w:val="en-GB" w:eastAsia="nl-NL"/>
        </w:rPr>
        <w:t xml:space="preserve"> 11S):S25-S33.</w:t>
      </w:r>
    </w:p>
    <w:p w14:paraId="7A16E3DC" w14:textId="780D290E" w:rsidR="00C72608" w:rsidRPr="00BD0C7A" w:rsidRDefault="005B4986" w:rsidP="005B4986">
      <w:pPr>
        <w:numPr>
          <w:ilvl w:val="0"/>
          <w:numId w:val="4"/>
        </w:numPr>
        <w:spacing w:after="0" w:line="480" w:lineRule="auto"/>
        <w:ind w:hanging="720"/>
        <w:jc w:val="both"/>
        <w:rPr>
          <w:rFonts w:ascii="Times New Roman" w:hAnsi="Times New Roman" w:cs="Times New Roman"/>
          <w:sz w:val="24"/>
          <w:szCs w:val="24"/>
          <w:lang w:val="en-GB"/>
        </w:rPr>
      </w:pPr>
      <w:r w:rsidRPr="00D20C4B">
        <w:rPr>
          <w:rFonts w:ascii="Times New Roman" w:hAnsi="Times New Roman" w:cs="Times New Roman"/>
          <w:sz w:val="24"/>
          <w:szCs w:val="24"/>
          <w:lang w:val="fi-FI"/>
        </w:rPr>
        <w:lastRenderedPageBreak/>
        <w:t xml:space="preserve">Fodstad H, Swan H, Laitinen P, Piippo K, Paavonen K, Viitasalo M, </w:t>
      </w:r>
      <w:r w:rsidR="0089750A" w:rsidRPr="00D20C4B">
        <w:rPr>
          <w:rFonts w:ascii="Times New Roman" w:hAnsi="Times New Roman" w:cs="Times New Roman"/>
          <w:sz w:val="24"/>
          <w:szCs w:val="24"/>
          <w:lang w:val="fi-FI"/>
        </w:rPr>
        <w:t>et al</w:t>
      </w:r>
      <w:r w:rsidR="00705A84" w:rsidRPr="00D20C4B">
        <w:rPr>
          <w:rFonts w:ascii="Times New Roman" w:hAnsi="Times New Roman" w:cs="Times New Roman"/>
          <w:sz w:val="24"/>
          <w:szCs w:val="24"/>
          <w:lang w:val="fi-FI"/>
        </w:rPr>
        <w:t>.</w:t>
      </w:r>
      <w:r w:rsidRPr="00D20C4B">
        <w:rPr>
          <w:rFonts w:ascii="Times New Roman" w:hAnsi="Times New Roman" w:cs="Times New Roman"/>
          <w:sz w:val="24"/>
          <w:szCs w:val="24"/>
          <w:lang w:val="fi-FI"/>
        </w:rPr>
        <w:t xml:space="preserve"> </w:t>
      </w:r>
      <w:r w:rsidRPr="00BD0C7A">
        <w:rPr>
          <w:rFonts w:ascii="Times New Roman" w:hAnsi="Times New Roman" w:cs="Times New Roman"/>
          <w:sz w:val="24"/>
          <w:szCs w:val="24"/>
          <w:lang w:val="en-GB"/>
        </w:rPr>
        <w:t>Four potassium channel mutations account for 73% of the genetic spectrum underlying long-QT syndrome (LQTS) and provide evidence for a strong founder effect in Finland. Ann Me</w:t>
      </w:r>
      <w:r w:rsidR="002F1023" w:rsidRPr="00BD0C7A">
        <w:rPr>
          <w:rFonts w:ascii="Times New Roman" w:hAnsi="Times New Roman" w:cs="Times New Roman"/>
          <w:sz w:val="24"/>
          <w:szCs w:val="24"/>
          <w:lang w:val="en-GB"/>
        </w:rPr>
        <w:t>d</w:t>
      </w:r>
      <w:r w:rsidRPr="00BD0C7A">
        <w:rPr>
          <w:rFonts w:ascii="Times New Roman" w:hAnsi="Times New Roman" w:cs="Times New Roman"/>
          <w:sz w:val="24"/>
          <w:szCs w:val="24"/>
          <w:lang w:val="en-GB"/>
        </w:rPr>
        <w:t xml:space="preserve"> 2004</w:t>
      </w:r>
      <w:proofErr w:type="gramStart"/>
      <w:r w:rsidRPr="00BD0C7A">
        <w:rPr>
          <w:rFonts w:ascii="Times New Roman" w:hAnsi="Times New Roman" w:cs="Times New Roman"/>
          <w:sz w:val="24"/>
          <w:szCs w:val="24"/>
          <w:lang w:val="en-GB"/>
        </w:rPr>
        <w:t>;36</w:t>
      </w:r>
      <w:proofErr w:type="gramEnd"/>
      <w:r w:rsidRPr="00BD0C7A">
        <w:rPr>
          <w:rFonts w:ascii="Times New Roman" w:hAnsi="Times New Roman" w:cs="Times New Roman"/>
          <w:sz w:val="24"/>
          <w:szCs w:val="24"/>
          <w:lang w:val="en-GB"/>
        </w:rPr>
        <w:t>(</w:t>
      </w:r>
      <w:proofErr w:type="spellStart"/>
      <w:r w:rsidRPr="00BD0C7A">
        <w:rPr>
          <w:rFonts w:ascii="Times New Roman" w:hAnsi="Times New Roman" w:cs="Times New Roman"/>
          <w:sz w:val="24"/>
          <w:szCs w:val="24"/>
          <w:lang w:val="en-GB"/>
        </w:rPr>
        <w:t>Suppl</w:t>
      </w:r>
      <w:proofErr w:type="spellEnd"/>
      <w:r w:rsidRPr="00BD0C7A">
        <w:rPr>
          <w:rFonts w:ascii="Times New Roman" w:hAnsi="Times New Roman" w:cs="Times New Roman"/>
          <w:sz w:val="24"/>
          <w:szCs w:val="24"/>
          <w:lang w:val="en-GB"/>
        </w:rPr>
        <w:t xml:space="preserve"> 1):53-63.</w:t>
      </w:r>
    </w:p>
    <w:p w14:paraId="5B305A5E" w14:textId="275BCE28" w:rsidR="00C72608" w:rsidRPr="00BD0C7A" w:rsidRDefault="007410A7" w:rsidP="007410A7">
      <w:pPr>
        <w:numPr>
          <w:ilvl w:val="0"/>
          <w:numId w:val="4"/>
        </w:numPr>
        <w:spacing w:after="0" w:line="480" w:lineRule="auto"/>
        <w:ind w:hanging="720"/>
        <w:jc w:val="both"/>
        <w:rPr>
          <w:rFonts w:ascii="Times New Roman" w:hAnsi="Times New Roman" w:cs="Times New Roman"/>
          <w:sz w:val="24"/>
          <w:szCs w:val="24"/>
          <w:lang w:val="en-GB"/>
        </w:rPr>
      </w:pPr>
      <w:r w:rsidRPr="00D20C4B">
        <w:rPr>
          <w:rFonts w:ascii="Times New Roman" w:hAnsi="Times New Roman" w:cs="Times New Roman"/>
          <w:sz w:val="24"/>
          <w:szCs w:val="24"/>
          <w:lang w:val="fi-FI"/>
        </w:rPr>
        <w:t xml:space="preserve">Piippo K, Swan H, Pasternack M, Chapman H, Paavonen K, Viitasalo M, </w:t>
      </w:r>
      <w:r w:rsidR="0089750A" w:rsidRPr="00D20C4B">
        <w:rPr>
          <w:rFonts w:ascii="Times New Roman" w:hAnsi="Times New Roman" w:cs="Times New Roman"/>
          <w:sz w:val="24"/>
          <w:szCs w:val="24"/>
          <w:lang w:val="fi-FI"/>
        </w:rPr>
        <w:t>et al</w:t>
      </w:r>
      <w:r w:rsidRPr="00D20C4B">
        <w:rPr>
          <w:rFonts w:ascii="Times New Roman" w:hAnsi="Times New Roman" w:cs="Times New Roman"/>
          <w:sz w:val="24"/>
          <w:szCs w:val="24"/>
          <w:lang w:val="fi-FI"/>
        </w:rPr>
        <w:t xml:space="preserve">. </w:t>
      </w:r>
      <w:r w:rsidRPr="00BD0C7A">
        <w:rPr>
          <w:rFonts w:ascii="Times New Roman" w:hAnsi="Times New Roman" w:cs="Times New Roman"/>
          <w:sz w:val="24"/>
          <w:szCs w:val="24"/>
          <w:lang w:val="en-GB"/>
        </w:rPr>
        <w:t xml:space="preserve">A founder mutation of the potassium channel KCNQ1 in long QT syndrome: implications for estimation of disease prevalence and molecular diagnostics. J Am </w:t>
      </w:r>
      <w:proofErr w:type="spellStart"/>
      <w:r w:rsidRPr="00BD0C7A">
        <w:rPr>
          <w:rFonts w:ascii="Times New Roman" w:hAnsi="Times New Roman" w:cs="Times New Roman"/>
          <w:sz w:val="24"/>
          <w:szCs w:val="24"/>
          <w:lang w:val="en-GB"/>
        </w:rPr>
        <w:t>Coll</w:t>
      </w:r>
      <w:proofErr w:type="spellEnd"/>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Cardiol</w:t>
      </w:r>
      <w:proofErr w:type="spellEnd"/>
      <w:r w:rsidRPr="00BD0C7A">
        <w:rPr>
          <w:rFonts w:ascii="Times New Roman" w:hAnsi="Times New Roman" w:cs="Times New Roman"/>
          <w:sz w:val="24"/>
          <w:szCs w:val="24"/>
          <w:lang w:val="en-GB"/>
        </w:rPr>
        <w:t xml:space="preserve"> 2001</w:t>
      </w:r>
      <w:proofErr w:type="gramStart"/>
      <w:r w:rsidRPr="00BD0C7A">
        <w:rPr>
          <w:rFonts w:ascii="Times New Roman" w:hAnsi="Times New Roman" w:cs="Times New Roman"/>
          <w:sz w:val="24"/>
          <w:szCs w:val="24"/>
          <w:lang w:val="en-GB"/>
        </w:rPr>
        <w:t>;37:562</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56</w:t>
      </w:r>
      <w:r w:rsidRPr="00BD0C7A">
        <w:rPr>
          <w:rFonts w:ascii="Times New Roman" w:hAnsi="Times New Roman" w:cs="Times New Roman"/>
          <w:sz w:val="24"/>
          <w:szCs w:val="24"/>
          <w:lang w:val="en-GB"/>
        </w:rPr>
        <w:t>8.</w:t>
      </w:r>
    </w:p>
    <w:p w14:paraId="6907B445" w14:textId="63F586CD" w:rsidR="00C72608" w:rsidRPr="00BD0C7A" w:rsidRDefault="00C72608"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Development Core Team: R. A language and environment for statistical computing. Vienna, Austria: R Foundation for Statistical Computing; ISBN 3- 900051-07-0</w:t>
      </w:r>
      <w:r w:rsidR="002F1023" w:rsidRPr="00BD0C7A">
        <w:rPr>
          <w:rFonts w:ascii="Times New Roman" w:hAnsi="Times New Roman" w:cs="Times New Roman"/>
          <w:sz w:val="24"/>
          <w:szCs w:val="24"/>
          <w:lang w:val="en-GB"/>
        </w:rPr>
        <w:t xml:space="preserve"> [</w:t>
      </w:r>
      <w:hyperlink r:id="rId9" w:tgtFrame="pmc_ext" w:history="1">
        <w:r w:rsidRPr="00BD0C7A">
          <w:rPr>
            <w:rStyle w:val="Hyperlink"/>
            <w:rFonts w:ascii="Times New Roman" w:hAnsi="Times New Roman" w:cs="Times New Roman"/>
            <w:sz w:val="24"/>
            <w:szCs w:val="24"/>
            <w:lang w:val="en-GB"/>
          </w:rPr>
          <w:t>http://www.R-project.org</w:t>
        </w:r>
      </w:hyperlink>
      <w:r w:rsidRPr="00BD0C7A">
        <w:rPr>
          <w:rFonts w:ascii="Times New Roman" w:hAnsi="Times New Roman" w:cs="Times New Roman"/>
          <w:sz w:val="24"/>
          <w:szCs w:val="24"/>
          <w:lang w:val="en-GB"/>
        </w:rPr>
        <w:t>].</w:t>
      </w:r>
    </w:p>
    <w:p w14:paraId="679B9906" w14:textId="5D414196" w:rsidR="00541CD8" w:rsidRDefault="00C72608" w:rsidP="005B4986">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t>Sinnwell</w:t>
      </w:r>
      <w:proofErr w:type="spellEnd"/>
      <w:r w:rsidRPr="00BD0C7A">
        <w:rPr>
          <w:rFonts w:ascii="Times New Roman" w:hAnsi="Times New Roman" w:cs="Times New Roman"/>
          <w:sz w:val="24"/>
          <w:szCs w:val="24"/>
          <w:lang w:val="en-GB"/>
        </w:rPr>
        <w:t xml:space="preserve"> JP, </w:t>
      </w:r>
      <w:proofErr w:type="spellStart"/>
      <w:r w:rsidRPr="00BD0C7A">
        <w:rPr>
          <w:rFonts w:ascii="Times New Roman" w:hAnsi="Times New Roman" w:cs="Times New Roman"/>
          <w:sz w:val="24"/>
          <w:szCs w:val="24"/>
          <w:lang w:val="en-GB"/>
        </w:rPr>
        <w:t>Therneau</w:t>
      </w:r>
      <w:proofErr w:type="spellEnd"/>
      <w:r w:rsidRPr="00BD0C7A">
        <w:rPr>
          <w:rFonts w:ascii="Times New Roman" w:hAnsi="Times New Roman" w:cs="Times New Roman"/>
          <w:sz w:val="24"/>
          <w:szCs w:val="24"/>
          <w:lang w:val="en-GB"/>
        </w:rPr>
        <w:t xml:space="preserve"> TM, </w:t>
      </w:r>
      <w:proofErr w:type="spellStart"/>
      <w:r w:rsidRPr="00BD0C7A">
        <w:rPr>
          <w:rFonts w:ascii="Times New Roman" w:hAnsi="Times New Roman" w:cs="Times New Roman"/>
          <w:sz w:val="24"/>
          <w:szCs w:val="24"/>
          <w:lang w:val="en-GB"/>
        </w:rPr>
        <w:t>Schaid</w:t>
      </w:r>
      <w:proofErr w:type="spellEnd"/>
      <w:r w:rsidRPr="00BD0C7A">
        <w:rPr>
          <w:rFonts w:ascii="Times New Roman" w:hAnsi="Times New Roman" w:cs="Times New Roman"/>
          <w:sz w:val="24"/>
          <w:szCs w:val="24"/>
          <w:lang w:val="en-GB"/>
        </w:rPr>
        <w:t xml:space="preserve"> DJ. The kinship2 R package for pedigree data. Hum </w:t>
      </w:r>
      <w:proofErr w:type="spellStart"/>
      <w:r w:rsidRPr="00BD0C7A">
        <w:rPr>
          <w:rFonts w:ascii="Times New Roman" w:hAnsi="Times New Roman" w:cs="Times New Roman"/>
          <w:sz w:val="24"/>
          <w:szCs w:val="24"/>
          <w:lang w:val="en-GB"/>
        </w:rPr>
        <w:t>Hered</w:t>
      </w:r>
      <w:proofErr w:type="spellEnd"/>
      <w:r w:rsidRPr="00BD0C7A">
        <w:rPr>
          <w:rFonts w:ascii="Times New Roman" w:hAnsi="Times New Roman" w:cs="Times New Roman"/>
          <w:sz w:val="24"/>
          <w:szCs w:val="24"/>
          <w:lang w:val="en-GB"/>
        </w:rPr>
        <w:t>. 2014</w:t>
      </w:r>
      <w:proofErr w:type="gramStart"/>
      <w:r w:rsidRPr="00BD0C7A">
        <w:rPr>
          <w:rFonts w:ascii="Times New Roman" w:hAnsi="Times New Roman" w:cs="Times New Roman"/>
          <w:sz w:val="24"/>
          <w:szCs w:val="24"/>
          <w:lang w:val="en-GB"/>
        </w:rPr>
        <w:t>;78</w:t>
      </w:r>
      <w:r w:rsidR="00541CD8"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91</w:t>
      </w:r>
      <w:proofErr w:type="gramEnd"/>
      <w:r w:rsidRPr="00BD0C7A">
        <w:rPr>
          <w:rFonts w:ascii="Times New Roman" w:hAnsi="Times New Roman" w:cs="Times New Roman"/>
          <w:sz w:val="24"/>
          <w:szCs w:val="24"/>
          <w:lang w:val="en-GB"/>
        </w:rPr>
        <w:t>-</w:t>
      </w:r>
      <w:r w:rsidR="002F1023" w:rsidRPr="00BD0C7A">
        <w:rPr>
          <w:rFonts w:ascii="Times New Roman" w:hAnsi="Times New Roman" w:cs="Times New Roman"/>
          <w:sz w:val="24"/>
          <w:szCs w:val="24"/>
          <w:lang w:val="en-GB"/>
        </w:rPr>
        <w:t>9</w:t>
      </w:r>
      <w:r w:rsidRPr="00BD0C7A">
        <w:rPr>
          <w:rFonts w:ascii="Times New Roman" w:hAnsi="Times New Roman" w:cs="Times New Roman"/>
          <w:sz w:val="24"/>
          <w:szCs w:val="24"/>
          <w:lang w:val="en-GB"/>
        </w:rPr>
        <w:t>3.</w:t>
      </w:r>
    </w:p>
    <w:p w14:paraId="7223CBEB" w14:textId="7C845FEF" w:rsidR="004B3470" w:rsidRPr="00BD0C7A" w:rsidRDefault="004B3470" w:rsidP="005B4986">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t>Therneau</w:t>
      </w:r>
      <w:proofErr w:type="spellEnd"/>
      <w:r w:rsidRPr="00BD0C7A">
        <w:rPr>
          <w:rFonts w:ascii="Times New Roman" w:hAnsi="Times New Roman" w:cs="Times New Roman"/>
          <w:sz w:val="24"/>
          <w:szCs w:val="24"/>
          <w:lang w:val="en-GB"/>
        </w:rPr>
        <w:t xml:space="preserve"> TM</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lmekin</w:t>
      </w:r>
      <w:proofErr w:type="spellEnd"/>
      <w:proofErr w:type="gramEnd"/>
      <w:r>
        <w:rPr>
          <w:rFonts w:ascii="Times New Roman" w:hAnsi="Times New Roman" w:cs="Times New Roman"/>
          <w:sz w:val="24"/>
          <w:szCs w:val="24"/>
          <w:lang w:val="en-GB"/>
        </w:rPr>
        <w:t xml:space="preserve">: </w:t>
      </w:r>
      <w:r w:rsidRPr="00476BCA">
        <w:rPr>
          <w:rFonts w:ascii="Times New Roman" w:hAnsi="Times New Roman" w:cs="Times New Roman"/>
          <w:sz w:val="24"/>
          <w:szCs w:val="24"/>
          <w:lang w:val="en-GB"/>
        </w:rPr>
        <w:t xml:space="preserve">The </w:t>
      </w:r>
      <w:proofErr w:type="spellStart"/>
      <w:r w:rsidRPr="00476BCA">
        <w:rPr>
          <w:rFonts w:ascii="Times New Roman" w:hAnsi="Times New Roman" w:cs="Times New Roman"/>
          <w:sz w:val="24"/>
          <w:szCs w:val="24"/>
          <w:lang w:val="en-GB"/>
        </w:rPr>
        <w:t>lmekin</w:t>
      </w:r>
      <w:proofErr w:type="spellEnd"/>
      <w:r w:rsidRPr="00476BCA">
        <w:rPr>
          <w:rFonts w:ascii="Times New Roman" w:hAnsi="Times New Roman" w:cs="Times New Roman"/>
          <w:sz w:val="24"/>
          <w:szCs w:val="24"/>
          <w:lang w:val="en-GB"/>
        </w:rPr>
        <w:t xml:space="preserve"> function, </w:t>
      </w:r>
      <w:r w:rsidR="00B765AE" w:rsidRPr="00476BCA">
        <w:rPr>
          <w:rFonts w:ascii="Times New Roman" w:hAnsi="Times New Roman" w:cs="Times New Roman"/>
          <w:sz w:val="24"/>
          <w:szCs w:val="24"/>
          <w:lang w:val="en-GB"/>
        </w:rPr>
        <w:t>R</w:t>
      </w:r>
      <w:r w:rsidR="00646DB0" w:rsidRPr="00476BCA">
        <w:rPr>
          <w:rFonts w:ascii="Times New Roman" w:hAnsi="Times New Roman" w:cs="Times New Roman"/>
          <w:sz w:val="24"/>
          <w:szCs w:val="24"/>
          <w:lang w:val="en-GB"/>
        </w:rPr>
        <w:t xml:space="preserve"> </w:t>
      </w:r>
      <w:r w:rsidR="00B765AE" w:rsidRPr="00476BCA">
        <w:rPr>
          <w:rFonts w:ascii="Times New Roman" w:hAnsi="Times New Roman" w:cs="Times New Roman"/>
          <w:sz w:val="24"/>
          <w:szCs w:val="24"/>
          <w:lang w:val="en-GB"/>
        </w:rPr>
        <w:t xml:space="preserve">package version 2.2-5, </w:t>
      </w:r>
      <w:r w:rsidRPr="00476BCA">
        <w:rPr>
          <w:rFonts w:ascii="Times New Roman" w:hAnsi="Times New Roman" w:cs="Times New Roman"/>
          <w:sz w:val="24"/>
          <w:szCs w:val="24"/>
          <w:lang w:val="en-GB"/>
        </w:rPr>
        <w:t>2015</w:t>
      </w:r>
      <w:r w:rsidR="00B765AE">
        <w:rPr>
          <w:rFonts w:ascii="Times New Roman" w:hAnsi="Times New Roman" w:cs="Times New Roman"/>
          <w:sz w:val="24"/>
          <w:szCs w:val="24"/>
          <w:lang w:val="en-GB"/>
        </w:rPr>
        <w:t xml:space="preserve"> </w:t>
      </w:r>
      <w:r w:rsidR="00B765AE" w:rsidRPr="00476BCA">
        <w:rPr>
          <w:rFonts w:ascii="Times New Roman" w:hAnsi="Times New Roman" w:cs="Times New Roman"/>
          <w:sz w:val="24"/>
          <w:szCs w:val="24"/>
          <w:lang w:val="en-GB"/>
        </w:rPr>
        <w:t>https://CRAN.R-project.org/package=coxme</w:t>
      </w:r>
      <w:r w:rsidR="00646DB0">
        <w:rPr>
          <w:rFonts w:ascii="Times New Roman" w:hAnsi="Times New Roman" w:cs="Times New Roman"/>
          <w:sz w:val="24"/>
          <w:szCs w:val="24"/>
          <w:lang w:val="en-GB"/>
        </w:rPr>
        <w:t>.</w:t>
      </w:r>
    </w:p>
    <w:p w14:paraId="574A72D7" w14:textId="53808DA0" w:rsidR="00C72608" w:rsidRPr="00D20C4B" w:rsidRDefault="00541CD8" w:rsidP="005B4986">
      <w:pPr>
        <w:numPr>
          <w:ilvl w:val="0"/>
          <w:numId w:val="4"/>
        </w:numPr>
        <w:spacing w:after="0" w:line="480" w:lineRule="auto"/>
        <w:ind w:hanging="720"/>
        <w:jc w:val="both"/>
        <w:rPr>
          <w:rFonts w:ascii="Times New Roman" w:hAnsi="Times New Roman" w:cs="Times New Roman"/>
          <w:sz w:val="24"/>
          <w:szCs w:val="24"/>
          <w:lang w:val="sv-SE"/>
        </w:rPr>
      </w:pPr>
      <w:r w:rsidRPr="00BD0C7A">
        <w:rPr>
          <w:rFonts w:ascii="Times New Roman" w:hAnsi="Times New Roman" w:cs="Times New Roman"/>
          <w:sz w:val="24"/>
          <w:szCs w:val="24"/>
          <w:lang w:val="en-GB"/>
        </w:rPr>
        <w:t xml:space="preserve">Bates D, </w:t>
      </w:r>
      <w:proofErr w:type="spellStart"/>
      <w:r w:rsidRPr="00BD0C7A">
        <w:rPr>
          <w:rFonts w:ascii="Times New Roman" w:hAnsi="Times New Roman" w:cs="Times New Roman"/>
          <w:sz w:val="24"/>
          <w:szCs w:val="24"/>
          <w:lang w:val="en-GB"/>
        </w:rPr>
        <w:t>Maechler</w:t>
      </w:r>
      <w:proofErr w:type="spellEnd"/>
      <w:r w:rsidRPr="00BD0C7A">
        <w:rPr>
          <w:rFonts w:ascii="Times New Roman" w:hAnsi="Times New Roman" w:cs="Times New Roman"/>
          <w:sz w:val="24"/>
          <w:szCs w:val="24"/>
          <w:lang w:val="en-GB"/>
        </w:rPr>
        <w:t xml:space="preserve"> M, </w:t>
      </w:r>
      <w:proofErr w:type="spellStart"/>
      <w:r w:rsidRPr="00BD0C7A">
        <w:rPr>
          <w:rFonts w:ascii="Times New Roman" w:hAnsi="Times New Roman" w:cs="Times New Roman"/>
          <w:sz w:val="24"/>
          <w:szCs w:val="24"/>
          <w:lang w:val="en-GB"/>
        </w:rPr>
        <w:t>Bolker</w:t>
      </w:r>
      <w:proofErr w:type="spellEnd"/>
      <w:r w:rsidRPr="00BD0C7A">
        <w:rPr>
          <w:rFonts w:ascii="Times New Roman" w:hAnsi="Times New Roman" w:cs="Times New Roman"/>
          <w:sz w:val="24"/>
          <w:szCs w:val="24"/>
          <w:lang w:val="en-GB"/>
        </w:rPr>
        <w:t xml:space="preserve"> B</w:t>
      </w:r>
      <w:r w:rsidR="00705A84"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Walker S. </w:t>
      </w:r>
      <w:r w:rsidRPr="00BD0C7A">
        <w:rPr>
          <w:rFonts w:ascii="Times New Roman" w:hAnsi="Times New Roman" w:cs="Times New Roman"/>
          <w:iCs/>
          <w:sz w:val="24"/>
          <w:szCs w:val="24"/>
          <w:lang w:val="en-GB"/>
        </w:rPr>
        <w:t>lme4: Linear mixed-effects models using Eigen and S4</w:t>
      </w:r>
      <w:r w:rsidRPr="00BD0C7A">
        <w:rPr>
          <w:rFonts w:ascii="Times New Roman" w:hAnsi="Times New Roman" w:cs="Times New Roman"/>
          <w:sz w:val="24"/>
          <w:szCs w:val="24"/>
          <w:lang w:val="en-GB"/>
        </w:rPr>
        <w:t xml:space="preserve">. </w:t>
      </w:r>
      <w:r w:rsidRPr="00D20C4B">
        <w:rPr>
          <w:rFonts w:ascii="Times New Roman" w:hAnsi="Times New Roman" w:cs="Times New Roman"/>
          <w:sz w:val="24"/>
          <w:szCs w:val="24"/>
          <w:lang w:val="sv-SE"/>
        </w:rPr>
        <w:t xml:space="preserve">R package version 1.1-9, 2015 </w:t>
      </w:r>
      <w:r w:rsidRPr="00476BCA">
        <w:t>https://CRAN.R-project.org/package=lme4</w:t>
      </w:r>
      <w:r w:rsidRPr="00D20C4B">
        <w:rPr>
          <w:rFonts w:ascii="Times New Roman" w:hAnsi="Times New Roman" w:cs="Times New Roman"/>
          <w:sz w:val="24"/>
          <w:szCs w:val="24"/>
          <w:lang w:val="sv-SE"/>
        </w:rPr>
        <w:t>.</w:t>
      </w:r>
    </w:p>
    <w:p w14:paraId="5E247F04" w14:textId="1128601E" w:rsidR="00C72608" w:rsidRPr="00BD0C7A" w:rsidRDefault="00F83CE1" w:rsidP="005B4986">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Schwartz PJ, Priori SG, Napolitano C</w:t>
      </w:r>
      <w:r w:rsidR="00705A84"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 The long QT syndrome. In: </w:t>
      </w:r>
      <w:r w:rsidR="002F1023" w:rsidRPr="00BD0C7A">
        <w:rPr>
          <w:rFonts w:ascii="Times New Roman" w:hAnsi="Times New Roman" w:cs="Times New Roman"/>
          <w:sz w:val="24"/>
          <w:szCs w:val="24"/>
          <w:lang w:val="en-GB"/>
        </w:rPr>
        <w:t xml:space="preserve">Cardiac electrophysiology. </w:t>
      </w:r>
      <w:proofErr w:type="gramStart"/>
      <w:r w:rsidR="002F1023" w:rsidRPr="00BD0C7A">
        <w:rPr>
          <w:rFonts w:ascii="Times New Roman" w:hAnsi="Times New Roman" w:cs="Times New Roman"/>
          <w:sz w:val="24"/>
          <w:szCs w:val="24"/>
          <w:lang w:val="en-GB"/>
        </w:rPr>
        <w:t>from</w:t>
      </w:r>
      <w:proofErr w:type="gramEnd"/>
      <w:r w:rsidR="002F1023" w:rsidRPr="00BD0C7A">
        <w:rPr>
          <w:rFonts w:ascii="Times New Roman" w:hAnsi="Times New Roman" w:cs="Times New Roman"/>
          <w:sz w:val="24"/>
          <w:szCs w:val="24"/>
          <w:lang w:val="en-GB"/>
        </w:rPr>
        <w:t xml:space="preserve"> cell to bedside</w:t>
      </w:r>
      <w:r w:rsidRPr="00BD0C7A">
        <w:rPr>
          <w:rFonts w:ascii="Times New Roman" w:hAnsi="Times New Roman" w:cs="Times New Roman"/>
          <w:sz w:val="24"/>
          <w:szCs w:val="24"/>
          <w:lang w:val="en-GB"/>
        </w:rPr>
        <w:t>. III E</w:t>
      </w:r>
      <w:r w:rsidR="002F1023" w:rsidRPr="00BD0C7A">
        <w:rPr>
          <w:rFonts w:ascii="Times New Roman" w:hAnsi="Times New Roman" w:cs="Times New Roman"/>
          <w:sz w:val="24"/>
          <w:szCs w:val="24"/>
          <w:lang w:val="en-GB"/>
        </w:rPr>
        <w:t>dition</w:t>
      </w:r>
      <w:r w:rsidRPr="00BD0C7A">
        <w:rPr>
          <w:rFonts w:ascii="Times New Roman" w:hAnsi="Times New Roman" w:cs="Times New Roman"/>
          <w:sz w:val="24"/>
          <w:szCs w:val="24"/>
          <w:lang w:val="en-GB"/>
        </w:rPr>
        <w:t xml:space="preserve"> (</w:t>
      </w:r>
      <w:proofErr w:type="spellStart"/>
      <w:r w:rsidRPr="00BD0C7A">
        <w:rPr>
          <w:rFonts w:ascii="Times New Roman" w:hAnsi="Times New Roman" w:cs="Times New Roman"/>
          <w:sz w:val="24"/>
          <w:szCs w:val="24"/>
          <w:lang w:val="en-GB"/>
        </w:rPr>
        <w:t>Zipes</w:t>
      </w:r>
      <w:proofErr w:type="spellEnd"/>
      <w:r w:rsidRPr="00BD0C7A">
        <w:rPr>
          <w:rFonts w:ascii="Times New Roman" w:hAnsi="Times New Roman" w:cs="Times New Roman"/>
          <w:sz w:val="24"/>
          <w:szCs w:val="24"/>
          <w:lang w:val="en-GB"/>
        </w:rPr>
        <w:t xml:space="preserve"> DP and </w:t>
      </w:r>
      <w:proofErr w:type="spellStart"/>
      <w:r w:rsidRPr="00BD0C7A">
        <w:rPr>
          <w:rFonts w:ascii="Times New Roman" w:hAnsi="Times New Roman" w:cs="Times New Roman"/>
          <w:sz w:val="24"/>
          <w:szCs w:val="24"/>
          <w:lang w:val="en-GB"/>
        </w:rPr>
        <w:t>Jalife</w:t>
      </w:r>
      <w:proofErr w:type="spellEnd"/>
      <w:r w:rsidRPr="00BD0C7A">
        <w:rPr>
          <w:rFonts w:ascii="Times New Roman" w:hAnsi="Times New Roman" w:cs="Times New Roman"/>
          <w:sz w:val="24"/>
          <w:szCs w:val="24"/>
          <w:lang w:val="en-GB"/>
        </w:rPr>
        <w:t xml:space="preserve"> J, Eds.) WB Saunders Co., Philadelphia, pp. 597-615, 2000.</w:t>
      </w:r>
    </w:p>
    <w:p w14:paraId="39299F49" w14:textId="77777777" w:rsidR="0045066A" w:rsidRPr="00BD0C7A" w:rsidRDefault="0045066A" w:rsidP="0045066A">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t>Huntzinger</w:t>
      </w:r>
      <w:proofErr w:type="spellEnd"/>
      <w:r w:rsidRPr="00BD0C7A">
        <w:rPr>
          <w:rFonts w:ascii="Times New Roman" w:hAnsi="Times New Roman" w:cs="Times New Roman"/>
          <w:sz w:val="24"/>
          <w:szCs w:val="24"/>
          <w:lang w:val="en-GB"/>
        </w:rPr>
        <w:t xml:space="preserve"> E, </w:t>
      </w:r>
      <w:proofErr w:type="spellStart"/>
      <w:r w:rsidRPr="00BD0C7A">
        <w:rPr>
          <w:rFonts w:ascii="Times New Roman" w:hAnsi="Times New Roman" w:cs="Times New Roman"/>
          <w:sz w:val="24"/>
          <w:szCs w:val="24"/>
          <w:lang w:val="en-GB"/>
        </w:rPr>
        <w:t>Izaurralde</w:t>
      </w:r>
      <w:proofErr w:type="spellEnd"/>
      <w:r w:rsidRPr="00BD0C7A">
        <w:rPr>
          <w:rFonts w:ascii="Times New Roman" w:hAnsi="Times New Roman" w:cs="Times New Roman"/>
          <w:sz w:val="24"/>
          <w:szCs w:val="24"/>
          <w:lang w:val="en-GB"/>
        </w:rPr>
        <w:t xml:space="preserve"> E. Gene silencing by microRNAs: contributions of translational repression and mRNA decay. Nat Rev Genet 2011</w:t>
      </w:r>
      <w:proofErr w:type="gramStart"/>
      <w:r w:rsidRPr="00BD0C7A">
        <w:rPr>
          <w:rFonts w:ascii="Times New Roman" w:hAnsi="Times New Roman" w:cs="Times New Roman"/>
          <w:sz w:val="24"/>
          <w:szCs w:val="24"/>
          <w:lang w:val="en-GB"/>
        </w:rPr>
        <w:t>;12:99</w:t>
      </w:r>
      <w:proofErr w:type="gramEnd"/>
      <w:r w:rsidRPr="00BD0C7A">
        <w:rPr>
          <w:rFonts w:ascii="Times New Roman" w:hAnsi="Times New Roman" w:cs="Times New Roman"/>
          <w:sz w:val="24"/>
          <w:szCs w:val="24"/>
          <w:lang w:val="en-GB"/>
        </w:rPr>
        <w:t>-110.</w:t>
      </w:r>
    </w:p>
    <w:p w14:paraId="0CD07D67" w14:textId="77777777" w:rsidR="0045066A" w:rsidRPr="00BD0C7A" w:rsidRDefault="0045066A" w:rsidP="0045066A">
      <w:pPr>
        <w:numPr>
          <w:ilvl w:val="0"/>
          <w:numId w:val="4"/>
        </w:numPr>
        <w:spacing w:after="0" w:line="480" w:lineRule="auto"/>
        <w:ind w:hanging="720"/>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Chen K, </w:t>
      </w:r>
      <w:proofErr w:type="spellStart"/>
      <w:r w:rsidRPr="00BD0C7A">
        <w:rPr>
          <w:rFonts w:ascii="Times New Roman" w:hAnsi="Times New Roman" w:cs="Times New Roman"/>
          <w:sz w:val="24"/>
          <w:szCs w:val="24"/>
          <w:lang w:val="en-GB"/>
        </w:rPr>
        <w:t>Rajewsky</w:t>
      </w:r>
      <w:proofErr w:type="spellEnd"/>
      <w:r w:rsidRPr="00BD0C7A">
        <w:rPr>
          <w:rFonts w:ascii="Times New Roman" w:hAnsi="Times New Roman" w:cs="Times New Roman"/>
          <w:sz w:val="24"/>
          <w:szCs w:val="24"/>
          <w:lang w:val="en-GB"/>
        </w:rPr>
        <w:t xml:space="preserve"> N. Natural selection on human microRNA binding sites inferred from SNP data. Nat Genet 2006</w:t>
      </w:r>
      <w:proofErr w:type="gramStart"/>
      <w:r w:rsidRPr="00BD0C7A">
        <w:rPr>
          <w:rFonts w:ascii="Times New Roman" w:hAnsi="Times New Roman" w:cs="Times New Roman"/>
          <w:sz w:val="24"/>
          <w:szCs w:val="24"/>
          <w:lang w:val="en-GB"/>
        </w:rPr>
        <w:t>;38:1452</w:t>
      </w:r>
      <w:proofErr w:type="gramEnd"/>
      <w:r w:rsidRPr="00BD0C7A">
        <w:rPr>
          <w:rFonts w:ascii="Times New Roman" w:hAnsi="Times New Roman" w:cs="Times New Roman"/>
          <w:sz w:val="24"/>
          <w:szCs w:val="24"/>
          <w:lang w:val="en-GB"/>
        </w:rPr>
        <w:t>-1456.</w:t>
      </w:r>
    </w:p>
    <w:p w14:paraId="391773EB" w14:textId="2181F7FB" w:rsidR="007616A9" w:rsidRPr="00BD0C7A" w:rsidRDefault="007410A7" w:rsidP="007410A7">
      <w:pPr>
        <w:numPr>
          <w:ilvl w:val="0"/>
          <w:numId w:val="4"/>
        </w:numPr>
        <w:spacing w:after="0" w:line="480" w:lineRule="auto"/>
        <w:ind w:hanging="720"/>
        <w:jc w:val="both"/>
        <w:rPr>
          <w:rFonts w:ascii="Times New Roman" w:hAnsi="Times New Roman" w:cs="Times New Roman"/>
          <w:sz w:val="24"/>
          <w:szCs w:val="24"/>
          <w:lang w:val="en-GB"/>
        </w:rPr>
      </w:pPr>
      <w:proofErr w:type="spellStart"/>
      <w:r w:rsidRPr="00BD0C7A">
        <w:rPr>
          <w:rFonts w:ascii="Times New Roman" w:hAnsi="Times New Roman" w:cs="Times New Roman"/>
          <w:sz w:val="24"/>
          <w:szCs w:val="24"/>
          <w:lang w:val="en-GB"/>
        </w:rPr>
        <w:lastRenderedPageBreak/>
        <w:t>Fodstad</w:t>
      </w:r>
      <w:proofErr w:type="spellEnd"/>
      <w:r w:rsidRPr="00BD0C7A">
        <w:rPr>
          <w:rFonts w:ascii="Times New Roman" w:hAnsi="Times New Roman" w:cs="Times New Roman"/>
          <w:sz w:val="24"/>
          <w:szCs w:val="24"/>
          <w:lang w:val="en-GB"/>
        </w:rPr>
        <w:t xml:space="preserve"> H, </w:t>
      </w:r>
      <w:proofErr w:type="spellStart"/>
      <w:r w:rsidRPr="00BD0C7A">
        <w:rPr>
          <w:rFonts w:ascii="Times New Roman" w:hAnsi="Times New Roman" w:cs="Times New Roman"/>
          <w:sz w:val="24"/>
          <w:szCs w:val="24"/>
          <w:lang w:val="en-GB"/>
        </w:rPr>
        <w:t>Bendahhou</w:t>
      </w:r>
      <w:proofErr w:type="spellEnd"/>
      <w:r w:rsidRPr="00BD0C7A">
        <w:rPr>
          <w:rFonts w:ascii="Times New Roman" w:hAnsi="Times New Roman" w:cs="Times New Roman"/>
          <w:sz w:val="24"/>
          <w:szCs w:val="24"/>
          <w:lang w:val="en-GB"/>
        </w:rPr>
        <w:t xml:space="preserve"> S, </w:t>
      </w:r>
      <w:proofErr w:type="spellStart"/>
      <w:r w:rsidRPr="00BD0C7A">
        <w:rPr>
          <w:rFonts w:ascii="Times New Roman" w:hAnsi="Times New Roman" w:cs="Times New Roman"/>
          <w:sz w:val="24"/>
          <w:szCs w:val="24"/>
          <w:lang w:val="en-GB"/>
        </w:rPr>
        <w:t>Rougier</w:t>
      </w:r>
      <w:proofErr w:type="spellEnd"/>
      <w:r w:rsidRPr="00BD0C7A">
        <w:rPr>
          <w:rFonts w:ascii="Times New Roman" w:hAnsi="Times New Roman" w:cs="Times New Roman"/>
          <w:sz w:val="24"/>
          <w:szCs w:val="24"/>
          <w:lang w:val="en-GB"/>
        </w:rPr>
        <w:t xml:space="preserve"> JS, </w:t>
      </w:r>
      <w:proofErr w:type="spellStart"/>
      <w:r w:rsidRPr="00BD0C7A">
        <w:rPr>
          <w:rFonts w:ascii="Times New Roman" w:hAnsi="Times New Roman" w:cs="Times New Roman"/>
          <w:sz w:val="24"/>
          <w:szCs w:val="24"/>
          <w:lang w:val="en-GB"/>
        </w:rPr>
        <w:t>Laitinen-Forsblom</w:t>
      </w:r>
      <w:proofErr w:type="spellEnd"/>
      <w:r w:rsidRPr="00BD0C7A">
        <w:rPr>
          <w:rFonts w:ascii="Times New Roman" w:hAnsi="Times New Roman" w:cs="Times New Roman"/>
          <w:sz w:val="24"/>
          <w:szCs w:val="24"/>
          <w:lang w:val="en-GB"/>
        </w:rPr>
        <w:t xml:space="preserve"> PJ, </w:t>
      </w:r>
      <w:proofErr w:type="spellStart"/>
      <w:r w:rsidRPr="00BD0C7A">
        <w:rPr>
          <w:rFonts w:ascii="Times New Roman" w:hAnsi="Times New Roman" w:cs="Times New Roman"/>
          <w:sz w:val="24"/>
          <w:szCs w:val="24"/>
          <w:lang w:val="en-GB"/>
        </w:rPr>
        <w:t>Barhanin</w:t>
      </w:r>
      <w:proofErr w:type="spellEnd"/>
      <w:r w:rsidRPr="00BD0C7A">
        <w:rPr>
          <w:rFonts w:ascii="Times New Roman" w:hAnsi="Times New Roman" w:cs="Times New Roman"/>
          <w:sz w:val="24"/>
          <w:szCs w:val="24"/>
          <w:lang w:val="en-GB"/>
        </w:rPr>
        <w:t xml:space="preserve"> J, </w:t>
      </w:r>
      <w:proofErr w:type="spellStart"/>
      <w:r w:rsidRPr="00BD0C7A">
        <w:rPr>
          <w:rFonts w:ascii="Times New Roman" w:hAnsi="Times New Roman" w:cs="Times New Roman"/>
          <w:sz w:val="24"/>
          <w:szCs w:val="24"/>
          <w:lang w:val="en-GB"/>
        </w:rPr>
        <w:t>Abriel</w:t>
      </w:r>
      <w:proofErr w:type="spellEnd"/>
      <w:r w:rsidRPr="00BD0C7A">
        <w:rPr>
          <w:rFonts w:ascii="Times New Roman" w:hAnsi="Times New Roman" w:cs="Times New Roman"/>
          <w:sz w:val="24"/>
          <w:szCs w:val="24"/>
          <w:lang w:val="en-GB"/>
        </w:rPr>
        <w:t xml:space="preserve"> H, </w:t>
      </w:r>
      <w:r w:rsidR="0089750A">
        <w:rPr>
          <w:rFonts w:ascii="Times New Roman" w:hAnsi="Times New Roman" w:cs="Times New Roman"/>
          <w:sz w:val="24"/>
          <w:szCs w:val="24"/>
          <w:lang w:val="en-GB"/>
        </w:rPr>
        <w:t>et al</w:t>
      </w:r>
      <w:r w:rsidRPr="00BD0C7A">
        <w:rPr>
          <w:rFonts w:ascii="Times New Roman" w:hAnsi="Times New Roman" w:cs="Times New Roman"/>
          <w:sz w:val="24"/>
          <w:szCs w:val="24"/>
          <w:lang w:val="en-GB"/>
        </w:rPr>
        <w:t>. Molecular characterization of two founder mutations causing long QT syndrome and identification of compound heterozygous patients. Ann Med 2006</w:t>
      </w:r>
      <w:proofErr w:type="gramStart"/>
      <w:r w:rsidRPr="00BD0C7A">
        <w:rPr>
          <w:rFonts w:ascii="Times New Roman" w:hAnsi="Times New Roman" w:cs="Times New Roman"/>
          <w:sz w:val="24"/>
          <w:szCs w:val="24"/>
          <w:lang w:val="en-GB"/>
        </w:rPr>
        <w:t>;38:294</w:t>
      </w:r>
      <w:proofErr w:type="gramEnd"/>
      <w:r w:rsidRPr="00BD0C7A">
        <w:rPr>
          <w:rFonts w:ascii="Times New Roman" w:hAnsi="Times New Roman" w:cs="Times New Roman"/>
          <w:sz w:val="24"/>
          <w:szCs w:val="24"/>
          <w:lang w:val="en-GB"/>
        </w:rPr>
        <w:t>-304.</w:t>
      </w:r>
    </w:p>
    <w:p w14:paraId="3754F5A6" w14:textId="77777777" w:rsidR="003B4646" w:rsidRPr="00BD0C7A" w:rsidRDefault="00544421" w:rsidP="003B4646">
      <w:pPr>
        <w:rPr>
          <w:rFonts w:ascii="Times New Roman" w:hAnsi="Times New Roman" w:cs="Times New Roman"/>
          <w:sz w:val="24"/>
          <w:szCs w:val="24"/>
          <w:lang w:val="en-GB"/>
        </w:rPr>
      </w:pPr>
      <w:r w:rsidRPr="00BD0C7A">
        <w:rPr>
          <w:rFonts w:ascii="Times New Roman" w:hAnsi="Times New Roman" w:cs="Times New Roman"/>
          <w:sz w:val="24"/>
          <w:szCs w:val="24"/>
          <w:lang w:val="en-GB"/>
        </w:rPr>
        <w:br w:type="page"/>
      </w:r>
    </w:p>
    <w:p w14:paraId="54FC2495" w14:textId="3E8BDA04" w:rsidR="002F1023" w:rsidRPr="00BD0C7A" w:rsidRDefault="002F1023" w:rsidP="003B4646">
      <w:pPr>
        <w:rPr>
          <w:rFonts w:ascii="Times New Roman" w:hAnsi="Times New Roman" w:cs="Times New Roman"/>
          <w:b/>
          <w:sz w:val="24"/>
          <w:szCs w:val="24"/>
          <w:lang w:val="en-GB"/>
        </w:rPr>
      </w:pPr>
      <w:r w:rsidRPr="00BD0C7A">
        <w:rPr>
          <w:rFonts w:ascii="Times New Roman" w:hAnsi="Times New Roman" w:cs="Times New Roman"/>
          <w:b/>
          <w:sz w:val="24"/>
          <w:szCs w:val="24"/>
          <w:lang w:val="en-GB"/>
        </w:rPr>
        <w:lastRenderedPageBreak/>
        <w:t>LEGENDS FOR FIGURES</w:t>
      </w:r>
    </w:p>
    <w:p w14:paraId="34305DD1" w14:textId="77777777" w:rsidR="002F1023" w:rsidRDefault="002F1023" w:rsidP="003B4646">
      <w:pPr>
        <w:rPr>
          <w:rFonts w:ascii="Times New Roman" w:hAnsi="Times New Roman" w:cs="Times New Roman"/>
          <w:sz w:val="24"/>
          <w:szCs w:val="24"/>
          <w:lang w:val="en-GB"/>
        </w:rPr>
      </w:pPr>
    </w:p>
    <w:p w14:paraId="6BA83809" w14:textId="0E02C6D0" w:rsidR="00BA4B0C" w:rsidRDefault="00BA4B0C" w:rsidP="003B4646">
      <w:pPr>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Figure </w:t>
      </w:r>
      <w:r>
        <w:rPr>
          <w:rFonts w:ascii="Times New Roman" w:hAnsi="Times New Roman" w:cs="Times New Roman"/>
          <w:b/>
          <w:sz w:val="24"/>
          <w:szCs w:val="24"/>
          <w:lang w:val="en-GB"/>
        </w:rPr>
        <w:t>1</w:t>
      </w:r>
    </w:p>
    <w:p w14:paraId="284F8735" w14:textId="639F841C" w:rsidR="00BA4B0C" w:rsidRPr="00BD0C7A" w:rsidRDefault="00BA4B0C" w:rsidP="00BA4B0C">
      <w:pPr>
        <w:spacing w:line="480" w:lineRule="auto"/>
        <w:jc w:val="both"/>
        <w:rPr>
          <w:rFonts w:ascii="Times New Roman" w:hAnsi="Times New Roman" w:cs="Times New Roman"/>
          <w:sz w:val="24"/>
          <w:szCs w:val="24"/>
          <w:lang w:val="en-GB"/>
        </w:rPr>
      </w:pPr>
      <w:proofErr w:type="gramStart"/>
      <w:r w:rsidRPr="00BA4B0C">
        <w:rPr>
          <w:rFonts w:ascii="Times New Roman" w:hAnsi="Times New Roman" w:cs="Times New Roman"/>
          <w:sz w:val="24"/>
          <w:szCs w:val="24"/>
          <w:lang w:val="en-GB"/>
        </w:rPr>
        <w:t>Schematic representation of the KCNQ1 mRNA structure and illustration of some post-transcriptional regulatory elements in eukaryotes.</w:t>
      </w:r>
      <w:proofErr w:type="gramEnd"/>
      <w:r w:rsidRPr="00BA4B0C">
        <w:rPr>
          <w:rFonts w:ascii="Times New Roman" w:hAnsi="Times New Roman" w:cs="Times New Roman"/>
          <w:sz w:val="24"/>
          <w:szCs w:val="24"/>
          <w:lang w:val="en-GB"/>
        </w:rPr>
        <w:t xml:space="preserve"> RNA-binding proteins or microRNAs (miRNA) may interact with specific sequence elements located in the untranslated regions (UTR) and this interaction may be modulated by sequence variants such as SNPs.</w:t>
      </w:r>
    </w:p>
    <w:p w14:paraId="1637A30C" w14:textId="4B2582A6" w:rsidR="002F1023" w:rsidRPr="00BD0C7A" w:rsidRDefault="002F1023" w:rsidP="009705DA">
      <w:pPr>
        <w:spacing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Figure </w:t>
      </w:r>
      <w:r w:rsidR="00BA4B0C">
        <w:rPr>
          <w:rFonts w:ascii="Times New Roman" w:hAnsi="Times New Roman" w:cs="Times New Roman"/>
          <w:b/>
          <w:sz w:val="24"/>
          <w:szCs w:val="24"/>
          <w:lang w:val="en-GB"/>
        </w:rPr>
        <w:t>2</w:t>
      </w:r>
    </w:p>
    <w:p w14:paraId="2A4DCC30" w14:textId="31C25A80" w:rsidR="00F674BF" w:rsidRPr="00BD0C7A" w:rsidRDefault="002F1023" w:rsidP="00F674BF">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Allele</w:t>
      </w:r>
      <w:r w:rsidR="00BD0C7A"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specific effects of SNPs rs2519184, rs8234 and rs10798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w:t>
      </w:r>
      <w:proofErr w:type="gramStart"/>
      <w:r w:rsidRPr="00BD0C7A">
        <w:rPr>
          <w:rFonts w:ascii="Times New Roman" w:hAnsi="Times New Roman" w:cs="Times New Roman"/>
          <w:sz w:val="24"/>
          <w:szCs w:val="24"/>
          <w:lang w:val="en-GB"/>
        </w:rPr>
        <w:t>,B,C</w:t>
      </w:r>
      <w:proofErr w:type="gramEnd"/>
      <w:r w:rsidRPr="00BD0C7A">
        <w:rPr>
          <w:rFonts w:ascii="Times New Roman" w:hAnsi="Times New Roman" w:cs="Times New Roman"/>
          <w:sz w:val="24"/>
          <w:szCs w:val="24"/>
          <w:lang w:val="en-GB"/>
        </w:rPr>
        <w:t>) and on symptom</w:t>
      </w:r>
      <w:r w:rsidR="00127B1B" w:rsidRPr="00BD0C7A">
        <w:rPr>
          <w:rFonts w:ascii="Times New Roman" w:hAnsi="Times New Roman" w:cs="Times New Roman"/>
          <w:sz w:val="24"/>
          <w:szCs w:val="24"/>
          <w:lang w:val="en-GB"/>
        </w:rPr>
        <w:t>s</w:t>
      </w:r>
      <w:r w:rsid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(D, E, F) in the study populations of</w:t>
      </w:r>
      <w:r w:rsid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535 Finn</w:t>
      </w:r>
      <w:r w:rsidR="0064588B" w:rsidRPr="00BD0C7A">
        <w:rPr>
          <w:rFonts w:ascii="Times New Roman" w:hAnsi="Times New Roman" w:cs="Times New Roman"/>
          <w:sz w:val="24"/>
          <w:szCs w:val="24"/>
          <w:lang w:val="en-GB"/>
        </w:rPr>
        <w:t>ish carriers of the</w:t>
      </w:r>
      <w:r w:rsidRPr="00BD0C7A">
        <w:rPr>
          <w:rFonts w:ascii="Times New Roman" w:hAnsi="Times New Roman" w:cs="Times New Roman"/>
          <w:sz w:val="24"/>
          <w:szCs w:val="24"/>
          <w:lang w:val="en-GB"/>
        </w:rPr>
        <w:t xml:space="preserve"> G589D</w:t>
      </w:r>
      <w:r w:rsidR="0064588B" w:rsidRPr="00BD0C7A">
        <w:rPr>
          <w:rFonts w:ascii="Times New Roman" w:hAnsi="Times New Roman" w:cs="Times New Roman"/>
          <w:sz w:val="24"/>
          <w:szCs w:val="24"/>
          <w:lang w:val="en-GB"/>
        </w:rPr>
        <w:t xml:space="preserve"> mutation</w:t>
      </w:r>
      <w:r w:rsidR="00BE0879" w:rsidRPr="00BD0C7A">
        <w:rPr>
          <w:rFonts w:ascii="Times New Roman" w:hAnsi="Times New Roman" w:cs="Times New Roman"/>
          <w:sz w:val="24"/>
          <w:szCs w:val="24"/>
          <w:lang w:val="en-GB"/>
        </w:rPr>
        <w:t>.</w:t>
      </w:r>
      <w:r w:rsidR="00BD0C7A">
        <w:rPr>
          <w:rFonts w:ascii="Times New Roman" w:hAnsi="Times New Roman" w:cs="Times New Roman"/>
          <w:sz w:val="24"/>
          <w:szCs w:val="24"/>
          <w:lang w:val="en-GB"/>
        </w:rPr>
        <w:t xml:space="preserve"> </w:t>
      </w:r>
      <w:r w:rsidR="00F674BF" w:rsidRPr="00BD0C7A">
        <w:rPr>
          <w:rFonts w:ascii="Times New Roman" w:hAnsi="Times New Roman" w:cs="Times New Roman"/>
          <w:sz w:val="24"/>
          <w:szCs w:val="24"/>
          <w:lang w:val="en-GB"/>
        </w:rPr>
        <w:t>Effects of SNP rs2519184 are displayed in (A) and (D); effects of SNPs rs8234 and</w:t>
      </w:r>
      <w:r w:rsidR="00BD0C7A">
        <w:rPr>
          <w:rFonts w:ascii="Times New Roman" w:hAnsi="Times New Roman" w:cs="Times New Roman"/>
          <w:sz w:val="24"/>
          <w:szCs w:val="24"/>
          <w:lang w:val="en-GB"/>
        </w:rPr>
        <w:t xml:space="preserve"> </w:t>
      </w:r>
      <w:r w:rsidR="00F674BF" w:rsidRPr="00BD0C7A">
        <w:rPr>
          <w:rFonts w:ascii="Times New Roman" w:hAnsi="Times New Roman" w:cs="Times New Roman"/>
          <w:sz w:val="24"/>
          <w:szCs w:val="24"/>
          <w:lang w:val="en-GB"/>
        </w:rPr>
        <w:t xml:space="preserve">rs10798 in linkage disequilibrium are displayed in (B) and (E); allele-specific haplotype analyses of the three SNPs are displayed in (C) and (F). For each SNP nucleotide can be either a G (guanine) or an A (adenosine) and can be in cis with the wild-type (N) or mutated allele (M). Dotted line is the mean </w:t>
      </w:r>
      <w:proofErr w:type="spellStart"/>
      <w:r w:rsidR="00F674BF" w:rsidRPr="00BD0C7A">
        <w:rPr>
          <w:rFonts w:ascii="Times New Roman" w:hAnsi="Times New Roman" w:cs="Times New Roman"/>
          <w:sz w:val="24"/>
          <w:szCs w:val="24"/>
          <w:lang w:val="en-GB"/>
        </w:rPr>
        <w:t>QTc</w:t>
      </w:r>
      <w:proofErr w:type="spellEnd"/>
      <w:r w:rsidR="00F674BF" w:rsidRPr="00BD0C7A">
        <w:rPr>
          <w:rFonts w:ascii="Times New Roman" w:hAnsi="Times New Roman" w:cs="Times New Roman"/>
          <w:sz w:val="24"/>
          <w:szCs w:val="24"/>
          <w:lang w:val="en-GB"/>
        </w:rPr>
        <w:t xml:space="preserve"> of all individuals within mutation subgroups.</w:t>
      </w:r>
      <w:r w:rsidR="00BD0C7A">
        <w:rPr>
          <w:rFonts w:ascii="Times New Roman" w:hAnsi="Times New Roman" w:cs="Times New Roman"/>
          <w:sz w:val="24"/>
          <w:szCs w:val="24"/>
          <w:lang w:val="en-GB"/>
        </w:rPr>
        <w:t xml:space="preserve"> </w:t>
      </w:r>
      <w:r w:rsidR="00F674BF" w:rsidRPr="00BD0C7A">
        <w:rPr>
          <w:rFonts w:ascii="Times New Roman" w:hAnsi="Times New Roman" w:cs="Times New Roman"/>
          <w:sz w:val="24"/>
          <w:szCs w:val="24"/>
          <w:lang w:val="en-GB"/>
        </w:rPr>
        <w:t>Numbers below genotype are group size. Data are mean ± SE</w:t>
      </w:r>
      <w:r w:rsidR="00127B1B" w:rsidRPr="00BD0C7A">
        <w:rPr>
          <w:rFonts w:ascii="Times New Roman" w:hAnsi="Times New Roman" w:cs="Times New Roman"/>
          <w:sz w:val="24"/>
          <w:szCs w:val="24"/>
          <w:lang w:val="en-GB"/>
        </w:rPr>
        <w:t xml:space="preserve"> </w:t>
      </w:r>
      <w:r w:rsidR="00F674BF" w:rsidRPr="00BD0C7A">
        <w:rPr>
          <w:rFonts w:ascii="Times New Roman" w:hAnsi="Times New Roman" w:cs="Times New Roman"/>
          <w:sz w:val="24"/>
          <w:szCs w:val="24"/>
          <w:lang w:val="en-GB"/>
        </w:rPr>
        <w:t xml:space="preserve">(bars) for </w:t>
      </w:r>
      <w:proofErr w:type="spellStart"/>
      <w:r w:rsidR="00F674BF" w:rsidRPr="00BD0C7A">
        <w:rPr>
          <w:rFonts w:ascii="Times New Roman" w:hAnsi="Times New Roman" w:cs="Times New Roman"/>
          <w:sz w:val="24"/>
          <w:szCs w:val="24"/>
          <w:lang w:val="en-GB"/>
        </w:rPr>
        <w:t>QTc</w:t>
      </w:r>
      <w:proofErr w:type="spellEnd"/>
      <w:r w:rsidR="00F674BF" w:rsidRPr="00BD0C7A">
        <w:rPr>
          <w:rFonts w:ascii="Times New Roman" w:hAnsi="Times New Roman" w:cs="Times New Roman"/>
          <w:sz w:val="24"/>
          <w:szCs w:val="24"/>
          <w:lang w:val="en-GB"/>
        </w:rPr>
        <w:t xml:space="preserve"> or percentages for symptom</w:t>
      </w:r>
      <w:r w:rsidR="00127B1B" w:rsidRPr="00BD0C7A">
        <w:rPr>
          <w:rFonts w:ascii="Times New Roman" w:hAnsi="Times New Roman" w:cs="Times New Roman"/>
          <w:sz w:val="24"/>
          <w:szCs w:val="24"/>
          <w:lang w:val="en-GB"/>
        </w:rPr>
        <w:t>s</w:t>
      </w:r>
      <w:r w:rsidR="00F674BF" w:rsidRPr="00BD0C7A">
        <w:rPr>
          <w:rFonts w:ascii="Times New Roman" w:hAnsi="Times New Roman" w:cs="Times New Roman"/>
          <w:sz w:val="24"/>
          <w:szCs w:val="24"/>
          <w:lang w:val="en-GB"/>
        </w:rPr>
        <w:t>. Values are from descriptive statistics. P-values are taken from the multivariable mode</w:t>
      </w:r>
      <w:r w:rsidR="00BD0C7A" w:rsidRPr="00BD0C7A">
        <w:rPr>
          <w:rFonts w:ascii="Times New Roman" w:hAnsi="Times New Roman" w:cs="Times New Roman"/>
          <w:sz w:val="24"/>
          <w:szCs w:val="24"/>
          <w:lang w:val="en-GB"/>
        </w:rPr>
        <w:t>ls described in table 3 and 4.</w:t>
      </w:r>
    </w:p>
    <w:p w14:paraId="1C45A80F" w14:textId="7911F796" w:rsidR="002F1023" w:rsidRPr="00BD0C7A" w:rsidRDefault="002F1023" w:rsidP="009705DA">
      <w:pPr>
        <w:spacing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Figure </w:t>
      </w:r>
      <w:r w:rsidR="00BA4B0C">
        <w:rPr>
          <w:rFonts w:ascii="Times New Roman" w:hAnsi="Times New Roman" w:cs="Times New Roman"/>
          <w:b/>
          <w:sz w:val="24"/>
          <w:szCs w:val="24"/>
          <w:lang w:val="en-GB"/>
        </w:rPr>
        <w:t>3</w:t>
      </w:r>
    </w:p>
    <w:p w14:paraId="08344730" w14:textId="0816BF23" w:rsidR="00A804E6" w:rsidRPr="00BD0C7A" w:rsidRDefault="00A83229" w:rsidP="00A804E6">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lastRenderedPageBreak/>
        <w:t>Allele</w:t>
      </w:r>
      <w:r w:rsidR="00BD0C7A"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specific effects of SNPs rs2519184, rs8234 and rs10798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(A,B,C) and on symptom</w:t>
      </w:r>
      <w:r w:rsidR="00127B1B" w:rsidRPr="00BD0C7A">
        <w:rPr>
          <w:rFonts w:ascii="Times New Roman" w:hAnsi="Times New Roman" w:cs="Times New Roman"/>
          <w:sz w:val="24"/>
          <w:szCs w:val="24"/>
          <w:lang w:val="en-GB"/>
        </w:rPr>
        <w:t>s</w:t>
      </w:r>
      <w:r w:rsid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(D, E, F) in the study populations of </w:t>
      </w:r>
      <w:r w:rsidR="009705DA" w:rsidRPr="00BD0C7A">
        <w:rPr>
          <w:rFonts w:ascii="Times New Roman" w:hAnsi="Times New Roman" w:cs="Times New Roman"/>
          <w:sz w:val="24"/>
          <w:szCs w:val="24"/>
          <w:lang w:val="en-GB"/>
        </w:rPr>
        <w:t>70 Finn</w:t>
      </w:r>
      <w:r w:rsidR="0064588B" w:rsidRPr="00BD0C7A">
        <w:rPr>
          <w:rFonts w:ascii="Times New Roman" w:hAnsi="Times New Roman" w:cs="Times New Roman"/>
          <w:sz w:val="24"/>
          <w:szCs w:val="24"/>
          <w:lang w:val="en-GB"/>
        </w:rPr>
        <w:t xml:space="preserve">ish carriers of the </w:t>
      </w:r>
      <w:r w:rsidR="009705DA" w:rsidRPr="00BD0C7A">
        <w:rPr>
          <w:rFonts w:ascii="Times New Roman" w:hAnsi="Times New Roman" w:cs="Times New Roman"/>
          <w:sz w:val="24"/>
          <w:szCs w:val="24"/>
          <w:lang w:val="en-GB"/>
        </w:rPr>
        <w:t>IVS7-2A&gt;G</w:t>
      </w:r>
      <w:r w:rsidR="0064588B" w:rsidRPr="00BD0C7A">
        <w:rPr>
          <w:rFonts w:ascii="Times New Roman" w:hAnsi="Times New Roman" w:cs="Times New Roman"/>
          <w:sz w:val="24"/>
          <w:szCs w:val="24"/>
          <w:lang w:val="en-GB"/>
        </w:rPr>
        <w:t xml:space="preserve"> mutation</w:t>
      </w:r>
      <w:r w:rsidR="00A804E6" w:rsidRPr="00BD0C7A">
        <w:rPr>
          <w:rFonts w:ascii="Times New Roman" w:hAnsi="Times New Roman" w:cs="Times New Roman"/>
          <w:sz w:val="24"/>
          <w:szCs w:val="24"/>
          <w:lang w:val="en-GB"/>
        </w:rPr>
        <w:t>.</w:t>
      </w:r>
      <w:r w:rsidR="00BD0C7A">
        <w:rPr>
          <w:rFonts w:ascii="Times New Roman" w:hAnsi="Times New Roman" w:cs="Times New Roman"/>
          <w:sz w:val="24"/>
          <w:szCs w:val="24"/>
          <w:lang w:val="en-GB"/>
        </w:rPr>
        <w:t xml:space="preserve"> </w:t>
      </w:r>
      <w:r w:rsidR="0064588B" w:rsidRPr="00BD0C7A">
        <w:rPr>
          <w:rFonts w:ascii="Times New Roman" w:hAnsi="Times New Roman" w:cs="Times New Roman"/>
          <w:sz w:val="24"/>
          <w:szCs w:val="24"/>
          <w:lang w:val="en-GB"/>
        </w:rPr>
        <w:t xml:space="preserve">The scheme is the same used for figure </w:t>
      </w:r>
      <w:r w:rsidR="00BA4B0C">
        <w:rPr>
          <w:rFonts w:ascii="Times New Roman" w:hAnsi="Times New Roman" w:cs="Times New Roman"/>
          <w:sz w:val="24"/>
          <w:szCs w:val="24"/>
          <w:lang w:val="en-GB"/>
        </w:rPr>
        <w:t>2</w:t>
      </w:r>
      <w:r w:rsidR="0064588B" w:rsidRPr="00BD0C7A">
        <w:rPr>
          <w:rFonts w:ascii="Times New Roman" w:hAnsi="Times New Roman" w:cs="Times New Roman"/>
          <w:sz w:val="24"/>
          <w:szCs w:val="24"/>
          <w:lang w:val="en-GB"/>
        </w:rPr>
        <w:t xml:space="preserve">, but the numbers refer to </w:t>
      </w:r>
      <w:r w:rsidR="00D1510E" w:rsidRPr="00BD0C7A">
        <w:rPr>
          <w:rFonts w:ascii="Times New Roman" w:hAnsi="Times New Roman" w:cs="Times New Roman"/>
          <w:sz w:val="24"/>
          <w:szCs w:val="24"/>
          <w:lang w:val="en-GB"/>
        </w:rPr>
        <w:t>the Fin IVS7-2A&gt;G</w:t>
      </w:r>
      <w:r w:rsidR="0064588B" w:rsidRPr="00BD0C7A">
        <w:rPr>
          <w:rFonts w:ascii="Times New Roman" w:hAnsi="Times New Roman" w:cs="Times New Roman"/>
          <w:sz w:val="24"/>
          <w:szCs w:val="24"/>
          <w:lang w:val="en-GB"/>
        </w:rPr>
        <w:t xml:space="preserve"> founder population</w:t>
      </w:r>
      <w:r w:rsidR="00E75FB6" w:rsidRPr="00BD0C7A">
        <w:rPr>
          <w:rFonts w:ascii="Times New Roman" w:hAnsi="Times New Roman" w:cs="Times New Roman"/>
          <w:sz w:val="24"/>
          <w:szCs w:val="24"/>
          <w:lang w:val="en-GB"/>
        </w:rPr>
        <w:t>.</w:t>
      </w:r>
      <w:r w:rsidR="0064588B" w:rsidRPr="00BD0C7A">
        <w:rPr>
          <w:rFonts w:ascii="Times New Roman" w:hAnsi="Times New Roman" w:cs="Times New Roman"/>
          <w:sz w:val="24"/>
          <w:szCs w:val="24"/>
          <w:lang w:val="en-GB"/>
        </w:rPr>
        <w:t xml:space="preserve"> </w:t>
      </w:r>
      <w:r w:rsidR="00A804E6" w:rsidRPr="00BD0C7A">
        <w:rPr>
          <w:rFonts w:ascii="Times New Roman" w:hAnsi="Times New Roman" w:cs="Times New Roman"/>
          <w:sz w:val="24"/>
          <w:szCs w:val="24"/>
          <w:lang w:val="en-GB"/>
        </w:rPr>
        <w:t>Data are mean ± SE</w:t>
      </w:r>
      <w:r w:rsidR="00BD0C7A">
        <w:rPr>
          <w:rFonts w:ascii="Times New Roman" w:hAnsi="Times New Roman" w:cs="Times New Roman"/>
          <w:sz w:val="24"/>
          <w:szCs w:val="24"/>
          <w:lang w:val="en-GB"/>
        </w:rPr>
        <w:t xml:space="preserve"> </w:t>
      </w:r>
      <w:r w:rsidR="00A804E6" w:rsidRPr="00BD0C7A">
        <w:rPr>
          <w:rFonts w:ascii="Times New Roman" w:hAnsi="Times New Roman" w:cs="Times New Roman"/>
          <w:sz w:val="24"/>
          <w:szCs w:val="24"/>
          <w:lang w:val="en-GB"/>
        </w:rPr>
        <w:t xml:space="preserve">for </w:t>
      </w:r>
      <w:proofErr w:type="spellStart"/>
      <w:r w:rsidR="00A804E6" w:rsidRPr="00BD0C7A">
        <w:rPr>
          <w:rFonts w:ascii="Times New Roman" w:hAnsi="Times New Roman" w:cs="Times New Roman"/>
          <w:sz w:val="24"/>
          <w:szCs w:val="24"/>
          <w:lang w:val="en-GB"/>
        </w:rPr>
        <w:t>QTc</w:t>
      </w:r>
      <w:proofErr w:type="spellEnd"/>
      <w:r w:rsidR="00A804E6" w:rsidRPr="00BD0C7A">
        <w:rPr>
          <w:rFonts w:ascii="Times New Roman" w:hAnsi="Times New Roman" w:cs="Times New Roman"/>
          <w:sz w:val="24"/>
          <w:szCs w:val="24"/>
          <w:lang w:val="en-GB"/>
        </w:rPr>
        <w:t xml:space="preserve"> or </w:t>
      </w:r>
      <w:r w:rsidR="00BD0C7A" w:rsidRPr="00BD0C7A">
        <w:rPr>
          <w:rFonts w:ascii="Times New Roman" w:hAnsi="Times New Roman" w:cs="Times New Roman"/>
          <w:sz w:val="24"/>
          <w:szCs w:val="24"/>
          <w:lang w:val="en-GB"/>
        </w:rPr>
        <w:t>percentages for symptomatology.</w:t>
      </w:r>
    </w:p>
    <w:p w14:paraId="4863E823" w14:textId="576E95E5" w:rsidR="002F1023" w:rsidRPr="00BD0C7A" w:rsidRDefault="002F1023" w:rsidP="009705DA">
      <w:pPr>
        <w:spacing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Figure </w:t>
      </w:r>
      <w:r w:rsidR="00BA4B0C">
        <w:rPr>
          <w:rFonts w:ascii="Times New Roman" w:hAnsi="Times New Roman" w:cs="Times New Roman"/>
          <w:b/>
          <w:sz w:val="24"/>
          <w:szCs w:val="24"/>
          <w:lang w:val="en-GB"/>
        </w:rPr>
        <w:t>4</w:t>
      </w:r>
    </w:p>
    <w:p w14:paraId="4DB34EC8" w14:textId="6BAF6500" w:rsidR="001F50DF" w:rsidRPr="00BD0C7A" w:rsidRDefault="00A804E6" w:rsidP="001F50DF">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Allele</w:t>
      </w:r>
      <w:r w:rsidR="00BD0C7A" w:rsidRPr="00BD0C7A">
        <w:rPr>
          <w:rFonts w:ascii="Times New Roman" w:hAnsi="Times New Roman" w:cs="Times New Roman"/>
          <w:sz w:val="24"/>
          <w:szCs w:val="24"/>
          <w:lang w:val="en-GB"/>
        </w:rPr>
        <w:t>-</w:t>
      </w:r>
      <w:r w:rsidRPr="00BD0C7A">
        <w:rPr>
          <w:rFonts w:ascii="Times New Roman" w:hAnsi="Times New Roman" w:cs="Times New Roman"/>
          <w:sz w:val="24"/>
          <w:szCs w:val="24"/>
          <w:lang w:val="en-GB"/>
        </w:rPr>
        <w:t xml:space="preserve">specific effects of SNPs rs2519184, rs8234 and rs10798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w:t>
      </w:r>
      <w:proofErr w:type="gramStart"/>
      <w:r w:rsidRPr="00BD0C7A">
        <w:rPr>
          <w:rFonts w:ascii="Times New Roman" w:hAnsi="Times New Roman" w:cs="Times New Roman"/>
          <w:sz w:val="24"/>
          <w:szCs w:val="24"/>
          <w:lang w:val="en-GB"/>
        </w:rPr>
        <w:t>,B,C</w:t>
      </w:r>
      <w:proofErr w:type="gramEnd"/>
      <w:r w:rsidRPr="00BD0C7A">
        <w:rPr>
          <w:rFonts w:ascii="Times New Roman" w:hAnsi="Times New Roman" w:cs="Times New Roman"/>
          <w:sz w:val="24"/>
          <w:szCs w:val="24"/>
          <w:lang w:val="en-GB"/>
        </w:rPr>
        <w:t>) and on symptom</w:t>
      </w:r>
      <w:r w:rsidR="00127B1B" w:rsidRPr="00BD0C7A">
        <w:rPr>
          <w:rFonts w:ascii="Times New Roman" w:hAnsi="Times New Roman" w:cs="Times New Roman"/>
          <w:sz w:val="24"/>
          <w:szCs w:val="24"/>
          <w:lang w:val="en-GB"/>
        </w:rPr>
        <w:t>s</w:t>
      </w:r>
      <w:r w:rsid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 xml:space="preserve">(D, E, F) in the study populations of </w:t>
      </w:r>
      <w:r w:rsidR="009705DA" w:rsidRPr="00BD0C7A">
        <w:rPr>
          <w:rFonts w:ascii="Times New Roman" w:hAnsi="Times New Roman" w:cs="Times New Roman"/>
          <w:sz w:val="24"/>
          <w:szCs w:val="24"/>
          <w:lang w:val="en-GB"/>
        </w:rPr>
        <w:t xml:space="preserve">142 </w:t>
      </w:r>
      <w:r w:rsidR="001F50DF" w:rsidRPr="00BD0C7A">
        <w:rPr>
          <w:rFonts w:ascii="Times New Roman" w:hAnsi="Times New Roman" w:cs="Times New Roman"/>
          <w:sz w:val="24"/>
          <w:szCs w:val="24"/>
          <w:lang w:val="en-GB"/>
        </w:rPr>
        <w:t>South African carriers of the</w:t>
      </w:r>
      <w:r w:rsidR="00BD0C7A">
        <w:rPr>
          <w:rFonts w:ascii="Times New Roman" w:hAnsi="Times New Roman" w:cs="Times New Roman"/>
          <w:sz w:val="24"/>
          <w:szCs w:val="24"/>
          <w:lang w:val="en-GB"/>
        </w:rPr>
        <w:t xml:space="preserve"> </w:t>
      </w:r>
      <w:r w:rsidR="009705DA" w:rsidRPr="00BD0C7A">
        <w:rPr>
          <w:rFonts w:ascii="Times New Roman" w:hAnsi="Times New Roman" w:cs="Times New Roman"/>
          <w:sz w:val="24"/>
          <w:szCs w:val="24"/>
          <w:lang w:val="en-GB"/>
        </w:rPr>
        <w:t>A341V</w:t>
      </w:r>
      <w:r w:rsidR="001F50DF" w:rsidRPr="00BD0C7A">
        <w:rPr>
          <w:rFonts w:ascii="Times New Roman" w:hAnsi="Times New Roman" w:cs="Times New Roman"/>
          <w:sz w:val="24"/>
          <w:szCs w:val="24"/>
          <w:lang w:val="en-GB"/>
        </w:rPr>
        <w:t xml:space="preserve"> mutation</w:t>
      </w:r>
      <w:r w:rsidRPr="00BD0C7A">
        <w:rPr>
          <w:rFonts w:ascii="Times New Roman" w:hAnsi="Times New Roman" w:cs="Times New Roman"/>
          <w:sz w:val="24"/>
          <w:szCs w:val="24"/>
          <w:lang w:val="en-GB"/>
        </w:rPr>
        <w:t xml:space="preserve">. </w:t>
      </w:r>
      <w:r w:rsidR="001F50DF" w:rsidRPr="00BD0C7A">
        <w:rPr>
          <w:rFonts w:ascii="Times New Roman" w:hAnsi="Times New Roman" w:cs="Times New Roman"/>
          <w:sz w:val="24"/>
          <w:szCs w:val="24"/>
          <w:lang w:val="en-GB"/>
        </w:rPr>
        <w:t>The scheme is the same used for figure</w:t>
      </w:r>
      <w:r w:rsidR="00BA4B0C">
        <w:rPr>
          <w:rFonts w:ascii="Times New Roman" w:hAnsi="Times New Roman" w:cs="Times New Roman"/>
          <w:sz w:val="24"/>
          <w:szCs w:val="24"/>
          <w:lang w:val="en-GB"/>
        </w:rPr>
        <w:t>s</w:t>
      </w:r>
      <w:r w:rsidR="001F50DF" w:rsidRPr="00BD0C7A">
        <w:rPr>
          <w:rFonts w:ascii="Times New Roman" w:hAnsi="Times New Roman" w:cs="Times New Roman"/>
          <w:sz w:val="24"/>
          <w:szCs w:val="24"/>
          <w:lang w:val="en-GB"/>
        </w:rPr>
        <w:t xml:space="preserve"> </w:t>
      </w:r>
      <w:r w:rsidR="00BA4B0C">
        <w:rPr>
          <w:rFonts w:ascii="Times New Roman" w:hAnsi="Times New Roman" w:cs="Times New Roman"/>
          <w:sz w:val="24"/>
          <w:szCs w:val="24"/>
          <w:lang w:val="en-GB"/>
        </w:rPr>
        <w:t>2</w:t>
      </w:r>
      <w:r w:rsidR="001F50DF" w:rsidRPr="00BD0C7A">
        <w:rPr>
          <w:rFonts w:ascii="Times New Roman" w:hAnsi="Times New Roman" w:cs="Times New Roman"/>
          <w:sz w:val="24"/>
          <w:szCs w:val="24"/>
          <w:lang w:val="en-GB"/>
        </w:rPr>
        <w:t xml:space="preserve"> and </w:t>
      </w:r>
      <w:r w:rsidR="00BA4B0C">
        <w:rPr>
          <w:rFonts w:ascii="Times New Roman" w:hAnsi="Times New Roman" w:cs="Times New Roman"/>
          <w:sz w:val="24"/>
          <w:szCs w:val="24"/>
          <w:lang w:val="en-GB"/>
        </w:rPr>
        <w:t>3</w:t>
      </w:r>
      <w:r w:rsidR="001F50DF" w:rsidRPr="00BD0C7A">
        <w:rPr>
          <w:rFonts w:ascii="Times New Roman" w:hAnsi="Times New Roman" w:cs="Times New Roman"/>
          <w:sz w:val="24"/>
          <w:szCs w:val="24"/>
          <w:lang w:val="en-GB"/>
        </w:rPr>
        <w:t xml:space="preserve">, but the numbers refer to </w:t>
      </w:r>
      <w:r w:rsidR="00D1510E" w:rsidRPr="00BD0C7A">
        <w:rPr>
          <w:rFonts w:ascii="Times New Roman" w:hAnsi="Times New Roman" w:cs="Times New Roman"/>
          <w:sz w:val="24"/>
          <w:szCs w:val="24"/>
          <w:lang w:val="en-GB"/>
        </w:rPr>
        <w:t>the SA-A341V</w:t>
      </w:r>
      <w:r w:rsidR="001F50DF" w:rsidRPr="00BD0C7A">
        <w:rPr>
          <w:rFonts w:ascii="Times New Roman" w:hAnsi="Times New Roman" w:cs="Times New Roman"/>
          <w:sz w:val="24"/>
          <w:szCs w:val="24"/>
          <w:lang w:val="en-GB"/>
        </w:rPr>
        <w:t xml:space="preserve"> founder population. Data are mean ± SE</w:t>
      </w:r>
      <w:r w:rsidR="00BD0C7A">
        <w:rPr>
          <w:rFonts w:ascii="Times New Roman" w:hAnsi="Times New Roman" w:cs="Times New Roman"/>
          <w:sz w:val="24"/>
          <w:szCs w:val="24"/>
          <w:lang w:val="en-GB"/>
        </w:rPr>
        <w:t xml:space="preserve"> </w:t>
      </w:r>
      <w:r w:rsidR="001F50DF" w:rsidRPr="00BD0C7A">
        <w:rPr>
          <w:rFonts w:ascii="Times New Roman" w:hAnsi="Times New Roman" w:cs="Times New Roman"/>
          <w:sz w:val="24"/>
          <w:szCs w:val="24"/>
          <w:lang w:val="en-GB"/>
        </w:rPr>
        <w:t xml:space="preserve">for </w:t>
      </w:r>
      <w:proofErr w:type="spellStart"/>
      <w:r w:rsidR="001F50DF" w:rsidRPr="00BD0C7A">
        <w:rPr>
          <w:rFonts w:ascii="Times New Roman" w:hAnsi="Times New Roman" w:cs="Times New Roman"/>
          <w:sz w:val="24"/>
          <w:szCs w:val="24"/>
          <w:lang w:val="en-GB"/>
        </w:rPr>
        <w:t>QTc</w:t>
      </w:r>
      <w:proofErr w:type="spellEnd"/>
      <w:r w:rsidR="001F50DF" w:rsidRPr="00BD0C7A">
        <w:rPr>
          <w:rFonts w:ascii="Times New Roman" w:hAnsi="Times New Roman" w:cs="Times New Roman"/>
          <w:sz w:val="24"/>
          <w:szCs w:val="24"/>
          <w:lang w:val="en-GB"/>
        </w:rPr>
        <w:t xml:space="preserve"> or percentages for symptom</w:t>
      </w:r>
      <w:r w:rsidR="00BD0C7A" w:rsidRPr="00BD0C7A">
        <w:rPr>
          <w:rFonts w:ascii="Times New Roman" w:hAnsi="Times New Roman" w:cs="Times New Roman"/>
          <w:sz w:val="24"/>
          <w:szCs w:val="24"/>
          <w:lang w:val="en-GB"/>
        </w:rPr>
        <w:t>s.</w:t>
      </w:r>
    </w:p>
    <w:p w14:paraId="1E3A5C31" w14:textId="7ACC2CF4" w:rsidR="002F1023" w:rsidRPr="00BD0C7A" w:rsidRDefault="002F1023" w:rsidP="009705DA">
      <w:pPr>
        <w:spacing w:line="480" w:lineRule="auto"/>
        <w:jc w:val="both"/>
        <w:rPr>
          <w:rFonts w:ascii="Times New Roman" w:hAnsi="Times New Roman" w:cs="Times New Roman"/>
          <w:b/>
          <w:sz w:val="24"/>
          <w:szCs w:val="24"/>
          <w:lang w:val="en-GB"/>
        </w:rPr>
      </w:pPr>
      <w:r w:rsidRPr="00BD0C7A">
        <w:rPr>
          <w:rFonts w:ascii="Times New Roman" w:hAnsi="Times New Roman" w:cs="Times New Roman"/>
          <w:b/>
          <w:sz w:val="24"/>
          <w:szCs w:val="24"/>
          <w:lang w:val="en-GB"/>
        </w:rPr>
        <w:t xml:space="preserve">Figure </w:t>
      </w:r>
      <w:r w:rsidR="00BA4B0C">
        <w:rPr>
          <w:rFonts w:ascii="Times New Roman" w:hAnsi="Times New Roman" w:cs="Times New Roman"/>
          <w:b/>
          <w:sz w:val="24"/>
          <w:szCs w:val="24"/>
          <w:lang w:val="en-GB"/>
        </w:rPr>
        <w:t>5</w:t>
      </w:r>
    </w:p>
    <w:p w14:paraId="2023F644" w14:textId="42C28F2F" w:rsidR="001F50DF" w:rsidRPr="00BD0C7A" w:rsidRDefault="00A804E6" w:rsidP="001F50DF">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Allele–specific effects of SNPs rs2519184, rs8234 and rs10798 on </w:t>
      </w:r>
      <w:proofErr w:type="spellStart"/>
      <w:r w:rsidRPr="00BD0C7A">
        <w:rPr>
          <w:rFonts w:ascii="Times New Roman" w:hAnsi="Times New Roman" w:cs="Times New Roman"/>
          <w:sz w:val="24"/>
          <w:szCs w:val="24"/>
          <w:lang w:val="en-GB"/>
        </w:rPr>
        <w:t>QTc</w:t>
      </w:r>
      <w:proofErr w:type="spellEnd"/>
      <w:r w:rsidRPr="00BD0C7A">
        <w:rPr>
          <w:rFonts w:ascii="Times New Roman" w:hAnsi="Times New Roman" w:cs="Times New Roman"/>
          <w:sz w:val="24"/>
          <w:szCs w:val="24"/>
          <w:lang w:val="en-GB"/>
        </w:rPr>
        <w:t xml:space="preserve"> (A,B,C) and on symptomatology (D, E, F) in the pooled population of Finnish and South African mutation carriers (total population: 747 MCs).</w:t>
      </w:r>
      <w:r w:rsidR="00BD0C7A">
        <w:rPr>
          <w:rFonts w:ascii="Times New Roman" w:hAnsi="Times New Roman" w:cs="Times New Roman"/>
          <w:sz w:val="24"/>
          <w:szCs w:val="24"/>
          <w:lang w:val="en-GB"/>
        </w:rPr>
        <w:t xml:space="preserve"> </w:t>
      </w:r>
      <w:r w:rsidR="001F50DF" w:rsidRPr="00BD0C7A">
        <w:rPr>
          <w:rFonts w:ascii="Times New Roman" w:hAnsi="Times New Roman" w:cs="Times New Roman"/>
          <w:sz w:val="24"/>
          <w:szCs w:val="24"/>
          <w:lang w:val="en-GB"/>
        </w:rPr>
        <w:t>The scheme is the same used for figure</w:t>
      </w:r>
      <w:r w:rsidR="00BA4B0C">
        <w:rPr>
          <w:rFonts w:ascii="Times New Roman" w:hAnsi="Times New Roman" w:cs="Times New Roman"/>
          <w:sz w:val="24"/>
          <w:szCs w:val="24"/>
          <w:lang w:val="en-GB"/>
        </w:rPr>
        <w:t>s</w:t>
      </w:r>
      <w:r w:rsidR="001F50DF" w:rsidRPr="00BD0C7A">
        <w:rPr>
          <w:rFonts w:ascii="Times New Roman" w:hAnsi="Times New Roman" w:cs="Times New Roman"/>
          <w:sz w:val="24"/>
          <w:szCs w:val="24"/>
          <w:lang w:val="en-GB"/>
        </w:rPr>
        <w:t xml:space="preserve"> </w:t>
      </w:r>
      <w:r w:rsidR="00BA4B0C">
        <w:rPr>
          <w:rFonts w:ascii="Times New Roman" w:hAnsi="Times New Roman" w:cs="Times New Roman"/>
          <w:sz w:val="24"/>
          <w:szCs w:val="24"/>
          <w:lang w:val="en-GB"/>
        </w:rPr>
        <w:t>2</w:t>
      </w:r>
      <w:r w:rsidR="001F50DF" w:rsidRPr="00BD0C7A">
        <w:rPr>
          <w:rFonts w:ascii="Times New Roman" w:hAnsi="Times New Roman" w:cs="Times New Roman"/>
          <w:sz w:val="24"/>
          <w:szCs w:val="24"/>
          <w:lang w:val="en-GB"/>
        </w:rPr>
        <w:t>-</w:t>
      </w:r>
      <w:r w:rsidR="00BA4B0C">
        <w:rPr>
          <w:rFonts w:ascii="Times New Roman" w:hAnsi="Times New Roman" w:cs="Times New Roman"/>
          <w:sz w:val="24"/>
          <w:szCs w:val="24"/>
          <w:lang w:val="en-GB"/>
        </w:rPr>
        <w:t>4</w:t>
      </w:r>
      <w:r w:rsidR="001F50DF" w:rsidRPr="00BD0C7A">
        <w:rPr>
          <w:rFonts w:ascii="Times New Roman" w:hAnsi="Times New Roman" w:cs="Times New Roman"/>
          <w:sz w:val="24"/>
          <w:szCs w:val="24"/>
          <w:lang w:val="en-GB"/>
        </w:rPr>
        <w:t>, but the numbers refer to all mutation-carriers in the three founder populations. Data are mean ± SE</w:t>
      </w:r>
      <w:r w:rsidR="00BD0C7A">
        <w:rPr>
          <w:rFonts w:ascii="Times New Roman" w:hAnsi="Times New Roman" w:cs="Times New Roman"/>
          <w:sz w:val="24"/>
          <w:szCs w:val="24"/>
          <w:lang w:val="en-GB"/>
        </w:rPr>
        <w:t xml:space="preserve"> </w:t>
      </w:r>
      <w:r w:rsidR="001F50DF" w:rsidRPr="00BD0C7A">
        <w:rPr>
          <w:rFonts w:ascii="Times New Roman" w:hAnsi="Times New Roman" w:cs="Times New Roman"/>
          <w:sz w:val="24"/>
          <w:szCs w:val="24"/>
          <w:lang w:val="en-GB"/>
        </w:rPr>
        <w:t xml:space="preserve">for </w:t>
      </w:r>
      <w:proofErr w:type="spellStart"/>
      <w:r w:rsidR="001F50DF" w:rsidRPr="00BD0C7A">
        <w:rPr>
          <w:rFonts w:ascii="Times New Roman" w:hAnsi="Times New Roman" w:cs="Times New Roman"/>
          <w:sz w:val="24"/>
          <w:szCs w:val="24"/>
          <w:lang w:val="en-GB"/>
        </w:rPr>
        <w:t>QTc</w:t>
      </w:r>
      <w:proofErr w:type="spellEnd"/>
      <w:r w:rsidR="001F50DF" w:rsidRPr="00BD0C7A">
        <w:rPr>
          <w:rFonts w:ascii="Times New Roman" w:hAnsi="Times New Roman" w:cs="Times New Roman"/>
          <w:sz w:val="24"/>
          <w:szCs w:val="24"/>
          <w:lang w:val="en-GB"/>
        </w:rPr>
        <w:t xml:space="preserve"> or percentages for symptomatology. </w:t>
      </w:r>
    </w:p>
    <w:p w14:paraId="42D8C8CC" w14:textId="74E5B243" w:rsidR="00A804E6" w:rsidRPr="00BD0C7A" w:rsidRDefault="00A804E6" w:rsidP="00F674BF">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 xml:space="preserve">P-values are taken from the multivariable models described in </w:t>
      </w:r>
      <w:r w:rsidR="00BA4B0C">
        <w:rPr>
          <w:rFonts w:ascii="Times New Roman" w:hAnsi="Times New Roman" w:cs="Times New Roman"/>
          <w:sz w:val="24"/>
          <w:szCs w:val="24"/>
          <w:lang w:val="en-GB"/>
        </w:rPr>
        <w:t>T</w:t>
      </w:r>
      <w:r w:rsidRPr="00BD0C7A">
        <w:rPr>
          <w:rFonts w:ascii="Times New Roman" w:hAnsi="Times New Roman" w:cs="Times New Roman"/>
          <w:sz w:val="24"/>
          <w:szCs w:val="24"/>
          <w:lang w:val="en-GB"/>
        </w:rPr>
        <w:t>able 3 and 4.</w:t>
      </w:r>
      <w:r w:rsidR="00BD0C7A">
        <w:rPr>
          <w:rFonts w:ascii="Times New Roman" w:hAnsi="Times New Roman" w:cs="Times New Roman"/>
          <w:sz w:val="24"/>
          <w:szCs w:val="24"/>
          <w:lang w:val="en-GB"/>
        </w:rPr>
        <w:t xml:space="preserve"> </w:t>
      </w:r>
    </w:p>
    <w:p w14:paraId="4A2AC2A5" w14:textId="717E5E2F" w:rsidR="002F1023" w:rsidRPr="00BD0C7A" w:rsidRDefault="00F674BF" w:rsidP="009705DA">
      <w:pPr>
        <w:spacing w:line="480" w:lineRule="auto"/>
        <w:jc w:val="both"/>
        <w:rPr>
          <w:rFonts w:ascii="Times New Roman" w:hAnsi="Times New Roman" w:cs="Times New Roman"/>
          <w:sz w:val="24"/>
          <w:szCs w:val="24"/>
          <w:lang w:val="en-GB"/>
        </w:rPr>
      </w:pPr>
      <w:r w:rsidRPr="00BD0C7A">
        <w:rPr>
          <w:rFonts w:ascii="Times New Roman" w:hAnsi="Times New Roman" w:cs="Times New Roman"/>
          <w:sz w:val="24"/>
          <w:szCs w:val="24"/>
          <w:lang w:val="en-GB"/>
        </w:rPr>
        <w:t>*p &lt;0.05; ** p&lt;0.01; ***p&lt;0.001</w:t>
      </w:r>
    </w:p>
    <w:p w14:paraId="1FEAAD7F" w14:textId="77777777" w:rsidR="00BD0C7A" w:rsidRPr="00BD0C7A" w:rsidRDefault="00BD0C7A">
      <w:pPr>
        <w:spacing w:after="0" w:line="240" w:lineRule="auto"/>
        <w:rPr>
          <w:rFonts w:ascii="Times New Roman" w:hAnsi="Times New Roman" w:cs="Times New Roman"/>
          <w:b/>
          <w:sz w:val="24"/>
          <w:szCs w:val="24"/>
          <w:lang w:val="en-GB"/>
        </w:rPr>
      </w:pPr>
      <w:r w:rsidRPr="00BD0C7A">
        <w:rPr>
          <w:rFonts w:ascii="Times New Roman" w:hAnsi="Times New Roman" w:cs="Times New Roman"/>
          <w:b/>
          <w:sz w:val="24"/>
          <w:szCs w:val="24"/>
          <w:lang w:val="en-GB"/>
        </w:rPr>
        <w:br w:type="page"/>
      </w:r>
    </w:p>
    <w:p w14:paraId="2926A11D" w14:textId="1E4388FA" w:rsidR="003B4646" w:rsidRPr="00BD0C7A" w:rsidRDefault="003B4646" w:rsidP="003B4646">
      <w:pPr>
        <w:rPr>
          <w:rFonts w:ascii="Times New Roman" w:hAnsi="Times New Roman" w:cs="Times New Roman"/>
          <w:b/>
          <w:sz w:val="24"/>
          <w:szCs w:val="24"/>
          <w:lang w:val="en-GB"/>
        </w:rPr>
      </w:pPr>
      <w:proofErr w:type="gramStart"/>
      <w:r w:rsidRPr="00BD0C7A">
        <w:rPr>
          <w:rFonts w:ascii="Times New Roman" w:hAnsi="Times New Roman" w:cs="Times New Roman"/>
          <w:b/>
          <w:sz w:val="24"/>
          <w:szCs w:val="24"/>
          <w:lang w:val="en-GB"/>
        </w:rPr>
        <w:lastRenderedPageBreak/>
        <w:t>Table 1.</w:t>
      </w:r>
      <w:proofErr w:type="gramEnd"/>
      <w:r w:rsidRPr="00BD0C7A">
        <w:rPr>
          <w:rFonts w:ascii="Times New Roman" w:hAnsi="Times New Roman" w:cs="Times New Roman"/>
          <w:b/>
          <w:sz w:val="24"/>
          <w:szCs w:val="24"/>
          <w:lang w:val="en-GB"/>
        </w:rPr>
        <w:t xml:space="preserve"> Clinical characteristics of the study populations</w:t>
      </w:r>
    </w:p>
    <w:p w14:paraId="49FF8F88" w14:textId="77777777" w:rsidR="003B4646" w:rsidRPr="00BD0C7A" w:rsidRDefault="003B4646" w:rsidP="003B4646">
      <w:pPr>
        <w:rPr>
          <w:rFonts w:ascii="Times New Roman" w:hAnsi="Times New Roman" w:cs="Times New Roman"/>
          <w:b/>
          <w:sz w:val="24"/>
          <w:szCs w:val="24"/>
          <w:lang w:val="en-GB"/>
        </w:rPr>
      </w:pP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415"/>
        <w:gridCol w:w="1843"/>
        <w:gridCol w:w="2126"/>
        <w:gridCol w:w="1165"/>
      </w:tblGrid>
      <w:tr w:rsidR="003B4646" w:rsidRPr="005829D2" w14:paraId="59F78FCC" w14:textId="77777777" w:rsidTr="0033508D">
        <w:trPr>
          <w:trHeight w:val="552"/>
        </w:trPr>
        <w:tc>
          <w:tcPr>
            <w:tcW w:w="2802" w:type="dxa"/>
            <w:vMerge w:val="restart"/>
            <w:vAlign w:val="center"/>
          </w:tcPr>
          <w:p w14:paraId="6C321E82" w14:textId="77777777" w:rsidR="003B4646" w:rsidRPr="00BD0C7A" w:rsidRDefault="003B4646" w:rsidP="0089750A">
            <w:pPr>
              <w:spacing w:after="0" w:line="480" w:lineRule="auto"/>
              <w:jc w:val="center"/>
              <w:rPr>
                <w:rFonts w:ascii="Times New Roman" w:hAnsi="Times New Roman" w:cs="Times New Roman"/>
                <w:sz w:val="24"/>
                <w:szCs w:val="24"/>
                <w:lang w:val="en-GB"/>
              </w:rPr>
            </w:pPr>
          </w:p>
        </w:tc>
        <w:tc>
          <w:tcPr>
            <w:tcW w:w="1415" w:type="dxa"/>
            <w:vMerge w:val="restart"/>
            <w:vAlign w:val="center"/>
          </w:tcPr>
          <w:p w14:paraId="59C953B7" w14:textId="3CFBE45A" w:rsidR="003B4646" w:rsidRPr="00BD0C7A" w:rsidRDefault="003B4646" w:rsidP="0089750A">
            <w:pPr>
              <w:spacing w:after="0" w:line="480" w:lineRule="auto"/>
              <w:jc w:val="center"/>
              <w:rPr>
                <w:rFonts w:ascii="Times New Roman" w:hAnsi="Times New Roman" w:cs="Times New Roman"/>
                <w:b/>
                <w:bCs/>
                <w:sz w:val="24"/>
                <w:szCs w:val="24"/>
                <w:lang w:val="en-GB"/>
              </w:rPr>
            </w:pPr>
          </w:p>
        </w:tc>
        <w:tc>
          <w:tcPr>
            <w:tcW w:w="1843" w:type="dxa"/>
            <w:vMerge w:val="restart"/>
            <w:vAlign w:val="center"/>
          </w:tcPr>
          <w:p w14:paraId="049C9041" w14:textId="26742837" w:rsidR="003B4646" w:rsidRPr="00BD0C7A" w:rsidRDefault="003B4646" w:rsidP="0089750A">
            <w:pPr>
              <w:spacing w:after="0" w:line="480" w:lineRule="auto"/>
              <w:jc w:val="center"/>
              <w:rPr>
                <w:rFonts w:ascii="Times New Roman" w:hAnsi="Times New Roman" w:cs="Times New Roman"/>
                <w:sz w:val="24"/>
                <w:szCs w:val="24"/>
                <w:lang w:val="en-GB"/>
              </w:rPr>
            </w:pPr>
          </w:p>
        </w:tc>
        <w:tc>
          <w:tcPr>
            <w:tcW w:w="2126" w:type="dxa"/>
            <w:vMerge w:val="restart"/>
            <w:vAlign w:val="center"/>
          </w:tcPr>
          <w:p w14:paraId="6BB626F9" w14:textId="51377F73" w:rsidR="003B4646" w:rsidRPr="00BD0C7A" w:rsidRDefault="003B4646" w:rsidP="0089750A">
            <w:pPr>
              <w:spacing w:after="0" w:line="480" w:lineRule="auto"/>
              <w:jc w:val="center"/>
              <w:rPr>
                <w:rFonts w:ascii="Times New Roman" w:hAnsi="Times New Roman" w:cs="Times New Roman"/>
                <w:sz w:val="24"/>
                <w:szCs w:val="24"/>
                <w:lang w:val="en-GB"/>
              </w:rPr>
            </w:pPr>
          </w:p>
        </w:tc>
        <w:tc>
          <w:tcPr>
            <w:tcW w:w="1165" w:type="dxa"/>
            <w:vMerge w:val="restart"/>
            <w:vAlign w:val="center"/>
          </w:tcPr>
          <w:p w14:paraId="46021BF6" w14:textId="592144D4" w:rsidR="003B4646" w:rsidRPr="00BD0C7A" w:rsidRDefault="003B4646" w:rsidP="0089750A">
            <w:pPr>
              <w:spacing w:after="0" w:line="480" w:lineRule="auto"/>
              <w:jc w:val="center"/>
              <w:rPr>
                <w:rFonts w:ascii="Times New Roman" w:hAnsi="Times New Roman" w:cs="Times New Roman"/>
                <w:b/>
                <w:bCs/>
                <w:sz w:val="24"/>
                <w:szCs w:val="24"/>
                <w:lang w:val="en-GB"/>
              </w:rPr>
            </w:pPr>
          </w:p>
        </w:tc>
      </w:tr>
      <w:tr w:rsidR="003B4646" w:rsidRPr="005829D2" w14:paraId="11F34732" w14:textId="77777777" w:rsidTr="00C4594D">
        <w:trPr>
          <w:trHeight w:val="552"/>
        </w:trPr>
        <w:tc>
          <w:tcPr>
            <w:tcW w:w="2802" w:type="dxa"/>
            <w:vMerge/>
          </w:tcPr>
          <w:p w14:paraId="09546060" w14:textId="77777777" w:rsidR="003B4646" w:rsidRPr="00BD0C7A" w:rsidRDefault="003B4646" w:rsidP="0089750A">
            <w:pPr>
              <w:spacing w:after="0" w:line="480" w:lineRule="auto"/>
              <w:rPr>
                <w:rFonts w:ascii="Times New Roman" w:hAnsi="Times New Roman" w:cs="Times New Roman"/>
                <w:sz w:val="24"/>
                <w:szCs w:val="24"/>
                <w:lang w:val="en-GB"/>
              </w:rPr>
            </w:pPr>
          </w:p>
        </w:tc>
        <w:tc>
          <w:tcPr>
            <w:tcW w:w="1415" w:type="dxa"/>
            <w:vMerge/>
          </w:tcPr>
          <w:p w14:paraId="0501FF7F" w14:textId="77777777" w:rsidR="003B4646" w:rsidRPr="00BD0C7A" w:rsidRDefault="003B4646" w:rsidP="0089750A">
            <w:pPr>
              <w:spacing w:after="0" w:line="480" w:lineRule="auto"/>
              <w:rPr>
                <w:rFonts w:ascii="Times New Roman" w:hAnsi="Times New Roman" w:cs="Times New Roman"/>
                <w:b/>
                <w:bCs/>
                <w:sz w:val="24"/>
                <w:szCs w:val="24"/>
                <w:lang w:val="en-GB"/>
              </w:rPr>
            </w:pPr>
          </w:p>
        </w:tc>
        <w:tc>
          <w:tcPr>
            <w:tcW w:w="1843" w:type="dxa"/>
            <w:vMerge/>
          </w:tcPr>
          <w:p w14:paraId="38B35C97" w14:textId="77777777" w:rsidR="003B4646" w:rsidRPr="00BD0C7A" w:rsidRDefault="003B4646" w:rsidP="0089750A">
            <w:pPr>
              <w:spacing w:after="0" w:line="480" w:lineRule="auto"/>
              <w:rPr>
                <w:rFonts w:ascii="Times New Roman" w:hAnsi="Times New Roman" w:cs="Times New Roman"/>
                <w:b/>
                <w:bCs/>
                <w:sz w:val="24"/>
                <w:szCs w:val="24"/>
                <w:lang w:val="en-GB"/>
              </w:rPr>
            </w:pPr>
          </w:p>
        </w:tc>
        <w:tc>
          <w:tcPr>
            <w:tcW w:w="2126" w:type="dxa"/>
            <w:vMerge/>
          </w:tcPr>
          <w:p w14:paraId="53F3E233" w14:textId="77777777" w:rsidR="003B4646" w:rsidRPr="00BD0C7A" w:rsidRDefault="003B4646" w:rsidP="0089750A">
            <w:pPr>
              <w:spacing w:after="0" w:line="480" w:lineRule="auto"/>
              <w:rPr>
                <w:rFonts w:ascii="Times New Roman" w:hAnsi="Times New Roman" w:cs="Times New Roman"/>
                <w:b/>
                <w:bCs/>
                <w:sz w:val="24"/>
                <w:szCs w:val="24"/>
                <w:lang w:val="en-GB"/>
              </w:rPr>
            </w:pPr>
          </w:p>
        </w:tc>
        <w:tc>
          <w:tcPr>
            <w:tcW w:w="1165" w:type="dxa"/>
            <w:vMerge/>
          </w:tcPr>
          <w:p w14:paraId="4E399418" w14:textId="77777777" w:rsidR="003B4646" w:rsidRPr="00BD0C7A" w:rsidRDefault="003B4646" w:rsidP="0089750A">
            <w:pPr>
              <w:spacing w:after="0" w:line="480" w:lineRule="auto"/>
              <w:rPr>
                <w:rFonts w:ascii="Times New Roman" w:hAnsi="Times New Roman" w:cs="Times New Roman"/>
                <w:b/>
                <w:bCs/>
                <w:sz w:val="24"/>
                <w:szCs w:val="24"/>
                <w:lang w:val="en-GB"/>
              </w:rPr>
            </w:pPr>
          </w:p>
        </w:tc>
      </w:tr>
      <w:tr w:rsidR="003B4646" w:rsidRPr="005829D2" w14:paraId="11312E81" w14:textId="77777777" w:rsidTr="00C4594D">
        <w:trPr>
          <w:trHeight w:val="326"/>
        </w:trPr>
        <w:tc>
          <w:tcPr>
            <w:tcW w:w="2802" w:type="dxa"/>
          </w:tcPr>
          <w:p w14:paraId="3CFF00E9" w14:textId="6C5A61FD" w:rsidR="003B4646" w:rsidRPr="00BD0C7A" w:rsidRDefault="003B4646" w:rsidP="0089750A">
            <w:pPr>
              <w:spacing w:after="0" w:line="480" w:lineRule="auto"/>
              <w:rPr>
                <w:rFonts w:ascii="Times New Roman" w:hAnsi="Times New Roman" w:cs="Times New Roman"/>
                <w:sz w:val="24"/>
                <w:szCs w:val="24"/>
                <w:lang w:val="en-GB"/>
              </w:rPr>
            </w:pPr>
          </w:p>
        </w:tc>
        <w:tc>
          <w:tcPr>
            <w:tcW w:w="1415" w:type="dxa"/>
          </w:tcPr>
          <w:p w14:paraId="1DD2C9E1" w14:textId="626E131B" w:rsidR="003B4646" w:rsidRPr="00BD0C7A" w:rsidRDefault="003B4646" w:rsidP="0089750A">
            <w:pPr>
              <w:spacing w:after="0" w:line="480" w:lineRule="auto"/>
              <w:jc w:val="right"/>
              <w:rPr>
                <w:rFonts w:ascii="Times New Roman" w:hAnsi="Times New Roman" w:cs="Times New Roman"/>
                <w:sz w:val="24"/>
                <w:szCs w:val="24"/>
                <w:lang w:val="en-GB"/>
              </w:rPr>
            </w:pPr>
          </w:p>
        </w:tc>
        <w:tc>
          <w:tcPr>
            <w:tcW w:w="1843" w:type="dxa"/>
          </w:tcPr>
          <w:p w14:paraId="3A979168" w14:textId="33DFD7BD" w:rsidR="003B4646" w:rsidRPr="00BD0C7A" w:rsidRDefault="003B4646" w:rsidP="0089750A">
            <w:pPr>
              <w:spacing w:after="0" w:line="480" w:lineRule="auto"/>
              <w:jc w:val="right"/>
              <w:rPr>
                <w:rFonts w:ascii="Times New Roman" w:hAnsi="Times New Roman" w:cs="Times New Roman"/>
                <w:sz w:val="24"/>
                <w:szCs w:val="24"/>
                <w:lang w:val="en-GB"/>
              </w:rPr>
            </w:pPr>
          </w:p>
        </w:tc>
        <w:tc>
          <w:tcPr>
            <w:tcW w:w="2126" w:type="dxa"/>
          </w:tcPr>
          <w:p w14:paraId="63B2265C" w14:textId="2D643AD6" w:rsidR="003B4646" w:rsidRPr="00BD0C7A" w:rsidRDefault="003B4646" w:rsidP="0089750A">
            <w:pPr>
              <w:spacing w:after="0" w:line="480" w:lineRule="auto"/>
              <w:jc w:val="right"/>
              <w:rPr>
                <w:rFonts w:ascii="Times New Roman" w:hAnsi="Times New Roman" w:cs="Times New Roman"/>
                <w:sz w:val="24"/>
                <w:szCs w:val="24"/>
                <w:lang w:val="en-GB"/>
              </w:rPr>
            </w:pPr>
          </w:p>
        </w:tc>
        <w:tc>
          <w:tcPr>
            <w:tcW w:w="1165" w:type="dxa"/>
          </w:tcPr>
          <w:p w14:paraId="4476809F" w14:textId="79320106" w:rsidR="003B4646" w:rsidRPr="00BD0C7A" w:rsidRDefault="003B4646" w:rsidP="0089750A">
            <w:pPr>
              <w:spacing w:after="0" w:line="480" w:lineRule="auto"/>
              <w:jc w:val="right"/>
              <w:rPr>
                <w:rFonts w:ascii="Times New Roman" w:hAnsi="Times New Roman" w:cs="Times New Roman"/>
                <w:sz w:val="24"/>
                <w:szCs w:val="24"/>
                <w:lang w:val="en-GB"/>
              </w:rPr>
            </w:pPr>
          </w:p>
        </w:tc>
      </w:tr>
      <w:tr w:rsidR="003B4646" w:rsidRPr="005829D2" w14:paraId="7CA89E22" w14:textId="77777777" w:rsidTr="00C4594D">
        <w:trPr>
          <w:trHeight w:val="345"/>
        </w:trPr>
        <w:tc>
          <w:tcPr>
            <w:tcW w:w="2802" w:type="dxa"/>
          </w:tcPr>
          <w:p w14:paraId="26D1BD11" w14:textId="0E5E48DB" w:rsidR="003B4646" w:rsidRPr="00BD0C7A" w:rsidRDefault="003B4646" w:rsidP="0089750A">
            <w:pPr>
              <w:spacing w:after="0" w:line="480" w:lineRule="auto"/>
              <w:rPr>
                <w:rFonts w:ascii="Times New Roman" w:hAnsi="Times New Roman" w:cs="Times New Roman"/>
                <w:sz w:val="24"/>
                <w:szCs w:val="24"/>
                <w:lang w:val="en-GB"/>
              </w:rPr>
            </w:pPr>
          </w:p>
        </w:tc>
        <w:tc>
          <w:tcPr>
            <w:tcW w:w="1415" w:type="dxa"/>
          </w:tcPr>
          <w:p w14:paraId="574F037A" w14:textId="521DAED5" w:rsidR="003B4646" w:rsidRPr="00BD0C7A" w:rsidRDefault="003B4646" w:rsidP="0089750A">
            <w:pPr>
              <w:spacing w:after="0" w:line="480" w:lineRule="auto"/>
              <w:jc w:val="right"/>
              <w:rPr>
                <w:rFonts w:ascii="Times New Roman" w:hAnsi="Times New Roman" w:cs="Times New Roman"/>
                <w:sz w:val="24"/>
                <w:szCs w:val="24"/>
                <w:lang w:val="en-GB"/>
              </w:rPr>
            </w:pPr>
          </w:p>
        </w:tc>
        <w:tc>
          <w:tcPr>
            <w:tcW w:w="1843" w:type="dxa"/>
          </w:tcPr>
          <w:p w14:paraId="0D45320B" w14:textId="57C900D6" w:rsidR="003B4646" w:rsidRPr="00BD0C7A" w:rsidRDefault="003B4646" w:rsidP="0089750A">
            <w:pPr>
              <w:spacing w:after="0" w:line="480" w:lineRule="auto"/>
              <w:jc w:val="right"/>
              <w:rPr>
                <w:rFonts w:ascii="Times New Roman" w:hAnsi="Times New Roman" w:cs="Times New Roman"/>
                <w:sz w:val="24"/>
                <w:szCs w:val="24"/>
                <w:lang w:val="en-GB"/>
              </w:rPr>
            </w:pPr>
          </w:p>
        </w:tc>
        <w:tc>
          <w:tcPr>
            <w:tcW w:w="2126" w:type="dxa"/>
          </w:tcPr>
          <w:p w14:paraId="329D97DA" w14:textId="5531FB51" w:rsidR="003B4646" w:rsidRPr="00BD0C7A" w:rsidRDefault="003B4646" w:rsidP="0089750A">
            <w:pPr>
              <w:spacing w:after="0" w:line="480" w:lineRule="auto"/>
              <w:jc w:val="right"/>
              <w:rPr>
                <w:rFonts w:ascii="Times New Roman" w:hAnsi="Times New Roman" w:cs="Times New Roman"/>
                <w:sz w:val="24"/>
                <w:szCs w:val="24"/>
                <w:lang w:val="en-GB"/>
              </w:rPr>
            </w:pPr>
          </w:p>
        </w:tc>
        <w:tc>
          <w:tcPr>
            <w:tcW w:w="1165" w:type="dxa"/>
          </w:tcPr>
          <w:p w14:paraId="62D76773" w14:textId="798329A4" w:rsidR="003B4646" w:rsidRPr="00BD0C7A" w:rsidRDefault="003B4646" w:rsidP="0089750A">
            <w:pPr>
              <w:spacing w:after="0" w:line="480" w:lineRule="auto"/>
              <w:jc w:val="right"/>
              <w:rPr>
                <w:rFonts w:ascii="Times New Roman" w:hAnsi="Times New Roman" w:cs="Times New Roman"/>
                <w:sz w:val="24"/>
                <w:szCs w:val="24"/>
                <w:lang w:val="en-GB"/>
              </w:rPr>
            </w:pPr>
          </w:p>
        </w:tc>
      </w:tr>
      <w:tr w:rsidR="003B4646" w:rsidRPr="005829D2" w14:paraId="6C1A04BB" w14:textId="77777777" w:rsidTr="00C4594D">
        <w:trPr>
          <w:trHeight w:val="345"/>
        </w:trPr>
        <w:tc>
          <w:tcPr>
            <w:tcW w:w="2802" w:type="dxa"/>
          </w:tcPr>
          <w:p w14:paraId="6BC78C1D" w14:textId="37E162E7" w:rsidR="003B4646" w:rsidRPr="00BD0C7A" w:rsidRDefault="003B4646" w:rsidP="0089750A">
            <w:pPr>
              <w:spacing w:after="0" w:line="480" w:lineRule="auto"/>
              <w:rPr>
                <w:rFonts w:ascii="Times New Roman" w:hAnsi="Times New Roman" w:cs="Times New Roman"/>
                <w:sz w:val="24"/>
                <w:szCs w:val="24"/>
                <w:lang w:val="en-GB"/>
              </w:rPr>
            </w:pPr>
          </w:p>
        </w:tc>
        <w:tc>
          <w:tcPr>
            <w:tcW w:w="1415" w:type="dxa"/>
          </w:tcPr>
          <w:p w14:paraId="615727D9" w14:textId="5C9C082A" w:rsidR="003B4646" w:rsidRPr="00BD0C7A" w:rsidRDefault="003B4646" w:rsidP="0089750A">
            <w:pPr>
              <w:spacing w:after="0" w:line="480" w:lineRule="auto"/>
              <w:jc w:val="right"/>
              <w:rPr>
                <w:rFonts w:ascii="Times New Roman" w:hAnsi="Times New Roman" w:cs="Times New Roman"/>
                <w:sz w:val="24"/>
                <w:szCs w:val="24"/>
                <w:lang w:val="en-GB"/>
              </w:rPr>
            </w:pPr>
          </w:p>
        </w:tc>
        <w:tc>
          <w:tcPr>
            <w:tcW w:w="1843" w:type="dxa"/>
          </w:tcPr>
          <w:p w14:paraId="67A09EA6" w14:textId="68F221B3" w:rsidR="003B4646" w:rsidRPr="00BD0C7A" w:rsidRDefault="003B4646" w:rsidP="0089750A">
            <w:pPr>
              <w:spacing w:after="0" w:line="480" w:lineRule="auto"/>
              <w:jc w:val="right"/>
              <w:rPr>
                <w:rFonts w:ascii="Times New Roman" w:hAnsi="Times New Roman" w:cs="Times New Roman"/>
                <w:sz w:val="24"/>
                <w:szCs w:val="24"/>
                <w:lang w:val="en-GB"/>
              </w:rPr>
            </w:pPr>
          </w:p>
        </w:tc>
        <w:tc>
          <w:tcPr>
            <w:tcW w:w="2126" w:type="dxa"/>
          </w:tcPr>
          <w:p w14:paraId="17F338F3" w14:textId="2C03C631" w:rsidR="003B4646" w:rsidRPr="00BD0C7A" w:rsidRDefault="003B4646" w:rsidP="0089750A">
            <w:pPr>
              <w:spacing w:after="0" w:line="480" w:lineRule="auto"/>
              <w:jc w:val="right"/>
              <w:rPr>
                <w:rFonts w:ascii="Times New Roman" w:hAnsi="Times New Roman" w:cs="Times New Roman"/>
                <w:sz w:val="24"/>
                <w:szCs w:val="24"/>
                <w:lang w:val="en-GB"/>
              </w:rPr>
            </w:pPr>
          </w:p>
        </w:tc>
        <w:tc>
          <w:tcPr>
            <w:tcW w:w="1165" w:type="dxa"/>
          </w:tcPr>
          <w:p w14:paraId="68DC724E" w14:textId="27D70A70" w:rsidR="003B4646" w:rsidRPr="00BD0C7A" w:rsidRDefault="003B4646" w:rsidP="0089750A">
            <w:pPr>
              <w:spacing w:after="0" w:line="480" w:lineRule="auto"/>
              <w:jc w:val="right"/>
              <w:rPr>
                <w:rFonts w:ascii="Times New Roman" w:hAnsi="Times New Roman" w:cs="Times New Roman"/>
                <w:sz w:val="24"/>
                <w:szCs w:val="24"/>
                <w:lang w:val="en-GB"/>
              </w:rPr>
            </w:pPr>
          </w:p>
        </w:tc>
      </w:tr>
      <w:tr w:rsidR="003B4646" w:rsidRPr="005829D2" w14:paraId="4FAF0A04" w14:textId="77777777" w:rsidTr="00C4594D">
        <w:trPr>
          <w:trHeight w:val="326"/>
        </w:trPr>
        <w:tc>
          <w:tcPr>
            <w:tcW w:w="2802" w:type="dxa"/>
          </w:tcPr>
          <w:p w14:paraId="3D347770" w14:textId="7FB82CD8" w:rsidR="003B4646" w:rsidRPr="00BD0C7A" w:rsidRDefault="003B4646" w:rsidP="0089750A">
            <w:pPr>
              <w:spacing w:after="0" w:line="480" w:lineRule="auto"/>
              <w:rPr>
                <w:rFonts w:ascii="Times New Roman" w:hAnsi="Times New Roman" w:cs="Times New Roman"/>
                <w:sz w:val="24"/>
                <w:szCs w:val="24"/>
                <w:lang w:val="en-GB"/>
              </w:rPr>
            </w:pPr>
          </w:p>
        </w:tc>
        <w:tc>
          <w:tcPr>
            <w:tcW w:w="1415" w:type="dxa"/>
          </w:tcPr>
          <w:p w14:paraId="20D6E71F" w14:textId="579D6995" w:rsidR="003B4646" w:rsidRPr="00BD0C7A" w:rsidRDefault="003B4646" w:rsidP="0089750A">
            <w:pPr>
              <w:spacing w:after="0" w:line="480" w:lineRule="auto"/>
              <w:jc w:val="right"/>
              <w:rPr>
                <w:rFonts w:ascii="Times New Roman" w:hAnsi="Times New Roman" w:cs="Times New Roman"/>
                <w:sz w:val="24"/>
                <w:szCs w:val="24"/>
                <w:lang w:val="en-GB"/>
              </w:rPr>
            </w:pPr>
          </w:p>
        </w:tc>
        <w:tc>
          <w:tcPr>
            <w:tcW w:w="1843" w:type="dxa"/>
          </w:tcPr>
          <w:p w14:paraId="6F6D4529" w14:textId="4CE85092" w:rsidR="003B4646" w:rsidRPr="00BD0C7A" w:rsidRDefault="003B4646" w:rsidP="0089750A">
            <w:pPr>
              <w:spacing w:after="0" w:line="480" w:lineRule="auto"/>
              <w:jc w:val="right"/>
              <w:rPr>
                <w:rFonts w:ascii="Times New Roman" w:hAnsi="Times New Roman" w:cs="Times New Roman"/>
                <w:sz w:val="24"/>
                <w:szCs w:val="24"/>
                <w:lang w:val="en-GB"/>
              </w:rPr>
            </w:pPr>
          </w:p>
        </w:tc>
        <w:tc>
          <w:tcPr>
            <w:tcW w:w="2126" w:type="dxa"/>
          </w:tcPr>
          <w:p w14:paraId="4E0318E0" w14:textId="0767C9E8" w:rsidR="003B4646" w:rsidRPr="00BD0C7A" w:rsidRDefault="003B4646" w:rsidP="0089750A">
            <w:pPr>
              <w:spacing w:after="0" w:line="480" w:lineRule="auto"/>
              <w:jc w:val="right"/>
              <w:rPr>
                <w:rFonts w:ascii="Times New Roman" w:hAnsi="Times New Roman" w:cs="Times New Roman"/>
                <w:sz w:val="24"/>
                <w:szCs w:val="24"/>
                <w:lang w:val="en-GB"/>
              </w:rPr>
            </w:pPr>
          </w:p>
        </w:tc>
        <w:tc>
          <w:tcPr>
            <w:tcW w:w="1165" w:type="dxa"/>
          </w:tcPr>
          <w:p w14:paraId="67DE2144" w14:textId="33B98D18" w:rsidR="003B4646" w:rsidRPr="00BD0C7A" w:rsidRDefault="003B4646" w:rsidP="0089750A">
            <w:pPr>
              <w:spacing w:after="0" w:line="480" w:lineRule="auto"/>
              <w:jc w:val="right"/>
              <w:rPr>
                <w:rFonts w:ascii="Times New Roman" w:hAnsi="Times New Roman" w:cs="Times New Roman"/>
                <w:color w:val="FFFFFF"/>
                <w:sz w:val="24"/>
                <w:szCs w:val="24"/>
                <w:lang w:val="en-GB"/>
              </w:rPr>
            </w:pPr>
          </w:p>
        </w:tc>
      </w:tr>
      <w:tr w:rsidR="003B4646" w:rsidRPr="005829D2" w14:paraId="36EF79EB" w14:textId="77777777" w:rsidTr="00C4594D">
        <w:trPr>
          <w:trHeight w:val="345"/>
        </w:trPr>
        <w:tc>
          <w:tcPr>
            <w:tcW w:w="2802" w:type="dxa"/>
          </w:tcPr>
          <w:p w14:paraId="09200CE7" w14:textId="706693F4" w:rsidR="003B4646" w:rsidRPr="00BD0C7A" w:rsidRDefault="003B4646" w:rsidP="0089750A">
            <w:pPr>
              <w:spacing w:after="0" w:line="480" w:lineRule="auto"/>
              <w:rPr>
                <w:rFonts w:ascii="Times New Roman" w:hAnsi="Times New Roman" w:cs="Times New Roman"/>
                <w:sz w:val="24"/>
                <w:szCs w:val="24"/>
                <w:lang w:val="en-GB"/>
              </w:rPr>
            </w:pPr>
          </w:p>
        </w:tc>
        <w:tc>
          <w:tcPr>
            <w:tcW w:w="1415" w:type="dxa"/>
          </w:tcPr>
          <w:p w14:paraId="2D9BBE67" w14:textId="2A46E75C" w:rsidR="003B4646" w:rsidRPr="00BD0C7A" w:rsidRDefault="003B4646" w:rsidP="0089750A">
            <w:pPr>
              <w:spacing w:after="0" w:line="480" w:lineRule="auto"/>
              <w:jc w:val="right"/>
              <w:rPr>
                <w:rFonts w:ascii="Times New Roman" w:hAnsi="Times New Roman" w:cs="Times New Roman"/>
                <w:sz w:val="24"/>
                <w:szCs w:val="24"/>
                <w:lang w:val="en-GB"/>
              </w:rPr>
            </w:pPr>
          </w:p>
        </w:tc>
        <w:tc>
          <w:tcPr>
            <w:tcW w:w="1843" w:type="dxa"/>
          </w:tcPr>
          <w:p w14:paraId="4AE45002" w14:textId="7D2687AA" w:rsidR="003B4646" w:rsidRPr="00BD0C7A" w:rsidRDefault="003B4646" w:rsidP="0089750A">
            <w:pPr>
              <w:spacing w:after="0" w:line="480" w:lineRule="auto"/>
              <w:jc w:val="right"/>
              <w:rPr>
                <w:rFonts w:ascii="Times New Roman" w:hAnsi="Times New Roman" w:cs="Times New Roman"/>
                <w:sz w:val="24"/>
                <w:szCs w:val="24"/>
                <w:lang w:val="en-GB"/>
              </w:rPr>
            </w:pPr>
          </w:p>
        </w:tc>
        <w:tc>
          <w:tcPr>
            <w:tcW w:w="2126" w:type="dxa"/>
          </w:tcPr>
          <w:p w14:paraId="33DE275B" w14:textId="4A2F7D64" w:rsidR="003B4646" w:rsidRPr="00BD0C7A" w:rsidRDefault="003B4646" w:rsidP="0089750A">
            <w:pPr>
              <w:spacing w:after="0" w:line="480" w:lineRule="auto"/>
              <w:jc w:val="right"/>
              <w:rPr>
                <w:rFonts w:ascii="Times New Roman" w:hAnsi="Times New Roman" w:cs="Times New Roman"/>
                <w:sz w:val="24"/>
                <w:szCs w:val="24"/>
                <w:lang w:val="en-GB"/>
              </w:rPr>
            </w:pPr>
          </w:p>
        </w:tc>
        <w:tc>
          <w:tcPr>
            <w:tcW w:w="1165" w:type="dxa"/>
          </w:tcPr>
          <w:p w14:paraId="6C98A499" w14:textId="1AEA5041" w:rsidR="003B4646" w:rsidRPr="00BD0C7A" w:rsidRDefault="003B4646" w:rsidP="0089750A">
            <w:pPr>
              <w:spacing w:after="0" w:line="480" w:lineRule="auto"/>
              <w:jc w:val="right"/>
              <w:rPr>
                <w:rFonts w:ascii="Times New Roman" w:hAnsi="Times New Roman" w:cs="Times New Roman"/>
                <w:sz w:val="24"/>
                <w:szCs w:val="24"/>
                <w:lang w:val="en-GB"/>
              </w:rPr>
            </w:pPr>
          </w:p>
        </w:tc>
      </w:tr>
      <w:tr w:rsidR="00942C3D" w:rsidRPr="00232B10" w14:paraId="0A561A75" w14:textId="77777777" w:rsidTr="00616034">
        <w:trPr>
          <w:trHeight w:val="552"/>
        </w:trPr>
        <w:tc>
          <w:tcPr>
            <w:tcW w:w="2802" w:type="dxa"/>
            <w:vAlign w:val="center"/>
          </w:tcPr>
          <w:p w14:paraId="6E20A07B" w14:textId="77777777" w:rsidR="00942C3D" w:rsidRPr="00232B10" w:rsidRDefault="00942C3D" w:rsidP="00616034">
            <w:pPr>
              <w:spacing w:after="0" w:line="480" w:lineRule="auto"/>
              <w:jc w:val="center"/>
              <w:rPr>
                <w:rFonts w:ascii="Times New Roman" w:hAnsi="Times New Roman" w:cs="Times New Roman"/>
                <w:sz w:val="24"/>
                <w:szCs w:val="24"/>
                <w:lang w:val="en-US"/>
              </w:rPr>
            </w:pPr>
          </w:p>
        </w:tc>
        <w:tc>
          <w:tcPr>
            <w:tcW w:w="5384" w:type="dxa"/>
            <w:gridSpan w:val="3"/>
            <w:vAlign w:val="center"/>
          </w:tcPr>
          <w:p w14:paraId="74B98D3C" w14:textId="77777777" w:rsidR="00942C3D" w:rsidRPr="00232B10" w:rsidRDefault="00942C3D" w:rsidP="00616034">
            <w:pPr>
              <w:spacing w:after="0" w:line="480" w:lineRule="auto"/>
              <w:jc w:val="center"/>
              <w:rPr>
                <w:rFonts w:ascii="Times New Roman" w:hAnsi="Times New Roman" w:cs="Times New Roman"/>
                <w:b/>
                <w:bCs/>
                <w:sz w:val="24"/>
                <w:szCs w:val="24"/>
                <w:lang w:val="en-US"/>
              </w:rPr>
            </w:pPr>
            <w:r w:rsidRPr="00232B10">
              <w:rPr>
                <w:rFonts w:ascii="Times New Roman" w:hAnsi="Times New Roman" w:cs="Times New Roman"/>
                <w:b/>
                <w:bCs/>
                <w:sz w:val="24"/>
                <w:szCs w:val="24"/>
                <w:lang w:val="en-US"/>
              </w:rPr>
              <w:t>FOUNDER  POPULATIONS</w:t>
            </w:r>
          </w:p>
        </w:tc>
        <w:tc>
          <w:tcPr>
            <w:tcW w:w="1165" w:type="dxa"/>
            <w:vAlign w:val="center"/>
          </w:tcPr>
          <w:p w14:paraId="0D6C2F0F" w14:textId="77777777" w:rsidR="00942C3D" w:rsidRPr="00232B10" w:rsidRDefault="00942C3D" w:rsidP="00616034">
            <w:pPr>
              <w:spacing w:after="0" w:line="480" w:lineRule="auto"/>
              <w:jc w:val="center"/>
              <w:rPr>
                <w:rFonts w:ascii="Times New Roman" w:hAnsi="Times New Roman" w:cs="Times New Roman"/>
                <w:b/>
                <w:bCs/>
                <w:sz w:val="24"/>
                <w:szCs w:val="24"/>
                <w:lang w:val="en-US"/>
              </w:rPr>
            </w:pPr>
          </w:p>
        </w:tc>
      </w:tr>
      <w:tr w:rsidR="00942C3D" w:rsidRPr="00232B10" w14:paraId="3F60D6B6" w14:textId="77777777" w:rsidTr="00616034">
        <w:trPr>
          <w:trHeight w:val="552"/>
        </w:trPr>
        <w:tc>
          <w:tcPr>
            <w:tcW w:w="2802" w:type="dxa"/>
            <w:vMerge w:val="restart"/>
            <w:vAlign w:val="center"/>
          </w:tcPr>
          <w:p w14:paraId="2441C356" w14:textId="77777777" w:rsidR="00942C3D" w:rsidRPr="00232B10" w:rsidRDefault="00942C3D" w:rsidP="00616034">
            <w:pPr>
              <w:spacing w:after="0" w:line="480" w:lineRule="auto"/>
              <w:jc w:val="center"/>
              <w:rPr>
                <w:rFonts w:ascii="Times New Roman" w:hAnsi="Times New Roman" w:cs="Times New Roman"/>
                <w:sz w:val="24"/>
                <w:szCs w:val="24"/>
                <w:lang w:val="en-US"/>
              </w:rPr>
            </w:pPr>
          </w:p>
        </w:tc>
        <w:tc>
          <w:tcPr>
            <w:tcW w:w="1415" w:type="dxa"/>
            <w:vMerge w:val="restart"/>
            <w:vAlign w:val="center"/>
          </w:tcPr>
          <w:p w14:paraId="09EF8300" w14:textId="77777777" w:rsidR="00942C3D" w:rsidRPr="00232B10" w:rsidRDefault="00942C3D" w:rsidP="00616034">
            <w:pPr>
              <w:spacing w:after="0" w:line="480" w:lineRule="auto"/>
              <w:jc w:val="center"/>
              <w:rPr>
                <w:rFonts w:ascii="Times New Roman" w:hAnsi="Times New Roman" w:cs="Times New Roman"/>
                <w:b/>
                <w:bCs/>
                <w:sz w:val="24"/>
                <w:szCs w:val="24"/>
                <w:lang w:val="en-US"/>
              </w:rPr>
            </w:pPr>
            <w:r w:rsidRPr="00232B10">
              <w:rPr>
                <w:rFonts w:ascii="Times New Roman" w:hAnsi="Times New Roman" w:cs="Times New Roman"/>
                <w:b/>
                <w:bCs/>
                <w:sz w:val="24"/>
                <w:szCs w:val="24"/>
                <w:lang w:val="en-US"/>
              </w:rPr>
              <w:t>SA-A341V</w:t>
            </w:r>
          </w:p>
        </w:tc>
        <w:tc>
          <w:tcPr>
            <w:tcW w:w="1843" w:type="dxa"/>
            <w:vMerge w:val="restart"/>
            <w:vAlign w:val="center"/>
          </w:tcPr>
          <w:p w14:paraId="448158C9" w14:textId="77777777" w:rsidR="00942C3D" w:rsidRPr="00232B10" w:rsidRDefault="00942C3D" w:rsidP="00616034">
            <w:pPr>
              <w:spacing w:after="0" w:line="480" w:lineRule="auto"/>
              <w:jc w:val="center"/>
              <w:rPr>
                <w:rFonts w:ascii="Times New Roman" w:hAnsi="Times New Roman" w:cs="Times New Roman"/>
                <w:sz w:val="24"/>
                <w:szCs w:val="24"/>
                <w:lang w:val="en-US"/>
              </w:rPr>
            </w:pPr>
            <w:r w:rsidRPr="00232B10">
              <w:rPr>
                <w:rFonts w:ascii="Times New Roman" w:hAnsi="Times New Roman" w:cs="Times New Roman"/>
                <w:b/>
                <w:bCs/>
                <w:sz w:val="24"/>
                <w:szCs w:val="24"/>
                <w:lang w:val="en-US"/>
              </w:rPr>
              <w:t>Finn-G589D</w:t>
            </w:r>
          </w:p>
        </w:tc>
        <w:tc>
          <w:tcPr>
            <w:tcW w:w="2126" w:type="dxa"/>
            <w:vMerge w:val="restart"/>
            <w:vAlign w:val="center"/>
          </w:tcPr>
          <w:p w14:paraId="3138034B" w14:textId="77777777" w:rsidR="00942C3D" w:rsidRPr="00232B10" w:rsidRDefault="00942C3D" w:rsidP="00616034">
            <w:pPr>
              <w:spacing w:after="0" w:line="480" w:lineRule="auto"/>
              <w:jc w:val="center"/>
              <w:rPr>
                <w:rFonts w:ascii="Times New Roman" w:hAnsi="Times New Roman" w:cs="Times New Roman"/>
                <w:sz w:val="24"/>
                <w:szCs w:val="24"/>
                <w:lang w:val="en-US"/>
              </w:rPr>
            </w:pPr>
            <w:r w:rsidRPr="00232B10">
              <w:rPr>
                <w:rFonts w:ascii="Times New Roman" w:hAnsi="Times New Roman" w:cs="Times New Roman"/>
                <w:b/>
                <w:bCs/>
                <w:sz w:val="24"/>
                <w:szCs w:val="24"/>
                <w:lang w:val="en-US"/>
              </w:rPr>
              <w:t>Finn-IVS7-2A&gt;G</w:t>
            </w:r>
          </w:p>
        </w:tc>
        <w:tc>
          <w:tcPr>
            <w:tcW w:w="1165" w:type="dxa"/>
            <w:vMerge w:val="restart"/>
            <w:vAlign w:val="center"/>
          </w:tcPr>
          <w:p w14:paraId="4CE319C7" w14:textId="77777777" w:rsidR="00942C3D" w:rsidRPr="00232B10" w:rsidRDefault="00942C3D" w:rsidP="00616034">
            <w:pPr>
              <w:spacing w:after="0" w:line="480" w:lineRule="auto"/>
              <w:jc w:val="center"/>
              <w:rPr>
                <w:rFonts w:ascii="Times New Roman" w:hAnsi="Times New Roman" w:cs="Times New Roman"/>
                <w:b/>
                <w:bCs/>
                <w:sz w:val="24"/>
                <w:szCs w:val="24"/>
                <w:lang w:val="en-US"/>
              </w:rPr>
            </w:pPr>
            <w:r w:rsidRPr="00232B10">
              <w:rPr>
                <w:rFonts w:ascii="Times New Roman" w:hAnsi="Times New Roman" w:cs="Times New Roman"/>
                <w:b/>
                <w:bCs/>
                <w:sz w:val="24"/>
                <w:szCs w:val="24"/>
                <w:lang w:val="en-US"/>
              </w:rPr>
              <w:t>All</w:t>
            </w:r>
          </w:p>
        </w:tc>
      </w:tr>
      <w:tr w:rsidR="00942C3D" w:rsidRPr="00232B10" w14:paraId="4748FA52" w14:textId="77777777" w:rsidTr="00616034">
        <w:trPr>
          <w:trHeight w:val="552"/>
        </w:trPr>
        <w:tc>
          <w:tcPr>
            <w:tcW w:w="2802" w:type="dxa"/>
            <w:vMerge/>
          </w:tcPr>
          <w:p w14:paraId="0119E1C8" w14:textId="77777777" w:rsidR="00942C3D" w:rsidRPr="00232B10" w:rsidRDefault="00942C3D" w:rsidP="00616034">
            <w:pPr>
              <w:spacing w:after="0" w:line="480" w:lineRule="auto"/>
              <w:rPr>
                <w:rFonts w:ascii="Times New Roman" w:hAnsi="Times New Roman" w:cs="Times New Roman"/>
                <w:sz w:val="24"/>
                <w:szCs w:val="24"/>
                <w:lang w:val="en-US"/>
              </w:rPr>
            </w:pPr>
          </w:p>
        </w:tc>
        <w:tc>
          <w:tcPr>
            <w:tcW w:w="1415" w:type="dxa"/>
            <w:vMerge/>
          </w:tcPr>
          <w:p w14:paraId="58F76B14" w14:textId="77777777" w:rsidR="00942C3D" w:rsidRPr="00232B10" w:rsidRDefault="00942C3D" w:rsidP="00616034">
            <w:pPr>
              <w:spacing w:after="0" w:line="480" w:lineRule="auto"/>
              <w:rPr>
                <w:rFonts w:ascii="Times New Roman" w:hAnsi="Times New Roman" w:cs="Times New Roman"/>
                <w:b/>
                <w:bCs/>
                <w:sz w:val="24"/>
                <w:szCs w:val="24"/>
                <w:lang w:val="en-US"/>
              </w:rPr>
            </w:pPr>
          </w:p>
        </w:tc>
        <w:tc>
          <w:tcPr>
            <w:tcW w:w="1843" w:type="dxa"/>
            <w:vMerge/>
          </w:tcPr>
          <w:p w14:paraId="26D3CBAA" w14:textId="77777777" w:rsidR="00942C3D" w:rsidRPr="00232B10" w:rsidRDefault="00942C3D" w:rsidP="00616034">
            <w:pPr>
              <w:spacing w:after="0" w:line="480" w:lineRule="auto"/>
              <w:rPr>
                <w:rFonts w:ascii="Times New Roman" w:hAnsi="Times New Roman" w:cs="Times New Roman"/>
                <w:b/>
                <w:bCs/>
                <w:sz w:val="24"/>
                <w:szCs w:val="24"/>
                <w:lang w:val="en-US"/>
              </w:rPr>
            </w:pPr>
          </w:p>
        </w:tc>
        <w:tc>
          <w:tcPr>
            <w:tcW w:w="2126" w:type="dxa"/>
            <w:vMerge/>
          </w:tcPr>
          <w:p w14:paraId="2638FF31" w14:textId="77777777" w:rsidR="00942C3D" w:rsidRPr="00232B10" w:rsidRDefault="00942C3D" w:rsidP="00616034">
            <w:pPr>
              <w:spacing w:after="0" w:line="480" w:lineRule="auto"/>
              <w:rPr>
                <w:rFonts w:ascii="Times New Roman" w:hAnsi="Times New Roman" w:cs="Times New Roman"/>
                <w:b/>
                <w:bCs/>
                <w:sz w:val="24"/>
                <w:szCs w:val="24"/>
                <w:lang w:val="en-US"/>
              </w:rPr>
            </w:pPr>
          </w:p>
        </w:tc>
        <w:tc>
          <w:tcPr>
            <w:tcW w:w="1165" w:type="dxa"/>
            <w:vMerge/>
          </w:tcPr>
          <w:p w14:paraId="73A2CABF" w14:textId="77777777" w:rsidR="00942C3D" w:rsidRPr="00232B10" w:rsidRDefault="00942C3D" w:rsidP="00616034">
            <w:pPr>
              <w:spacing w:after="0" w:line="480" w:lineRule="auto"/>
              <w:rPr>
                <w:rFonts w:ascii="Times New Roman" w:hAnsi="Times New Roman" w:cs="Times New Roman"/>
                <w:b/>
                <w:bCs/>
                <w:sz w:val="24"/>
                <w:szCs w:val="24"/>
                <w:lang w:val="en-US"/>
              </w:rPr>
            </w:pPr>
          </w:p>
        </w:tc>
      </w:tr>
      <w:tr w:rsidR="00942C3D" w:rsidRPr="00232B10" w14:paraId="77D51102" w14:textId="77777777" w:rsidTr="00616034">
        <w:trPr>
          <w:trHeight w:val="326"/>
        </w:trPr>
        <w:tc>
          <w:tcPr>
            <w:tcW w:w="2802" w:type="dxa"/>
          </w:tcPr>
          <w:p w14:paraId="55B7FC12" w14:textId="77777777" w:rsidR="00942C3D" w:rsidRPr="00232B10" w:rsidRDefault="00942C3D" w:rsidP="00616034">
            <w:pPr>
              <w:spacing w:after="0" w:line="480" w:lineRule="auto"/>
              <w:rPr>
                <w:rFonts w:ascii="Times New Roman" w:hAnsi="Times New Roman" w:cs="Times New Roman"/>
                <w:sz w:val="24"/>
                <w:szCs w:val="24"/>
                <w:lang w:val="en-US"/>
              </w:rPr>
            </w:pPr>
            <w:r w:rsidRPr="00232B10">
              <w:rPr>
                <w:rFonts w:ascii="Times New Roman" w:hAnsi="Times New Roman" w:cs="Times New Roman"/>
                <w:sz w:val="24"/>
                <w:szCs w:val="24"/>
                <w:lang w:val="en-US"/>
              </w:rPr>
              <w:t xml:space="preserve">Mutation carriers, n </w:t>
            </w:r>
          </w:p>
        </w:tc>
        <w:tc>
          <w:tcPr>
            <w:tcW w:w="1415" w:type="dxa"/>
          </w:tcPr>
          <w:p w14:paraId="0E4E280B"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142</w:t>
            </w:r>
          </w:p>
        </w:tc>
        <w:tc>
          <w:tcPr>
            <w:tcW w:w="1843" w:type="dxa"/>
          </w:tcPr>
          <w:p w14:paraId="6762D7E1"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535</w:t>
            </w:r>
          </w:p>
        </w:tc>
        <w:tc>
          <w:tcPr>
            <w:tcW w:w="2126" w:type="dxa"/>
          </w:tcPr>
          <w:p w14:paraId="5600C12E"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70</w:t>
            </w:r>
          </w:p>
        </w:tc>
        <w:tc>
          <w:tcPr>
            <w:tcW w:w="1165" w:type="dxa"/>
          </w:tcPr>
          <w:p w14:paraId="75FFF7DF"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747</w:t>
            </w:r>
          </w:p>
        </w:tc>
      </w:tr>
      <w:tr w:rsidR="00942C3D" w:rsidRPr="00232B10" w14:paraId="33F3DF46" w14:textId="77777777" w:rsidTr="00616034">
        <w:trPr>
          <w:trHeight w:val="345"/>
        </w:trPr>
        <w:tc>
          <w:tcPr>
            <w:tcW w:w="2802" w:type="dxa"/>
          </w:tcPr>
          <w:p w14:paraId="43FA6240" w14:textId="77777777" w:rsidR="00942C3D" w:rsidRPr="00232B10" w:rsidRDefault="00942C3D" w:rsidP="00616034">
            <w:pPr>
              <w:spacing w:after="0" w:line="480" w:lineRule="auto"/>
              <w:rPr>
                <w:rFonts w:ascii="Times New Roman" w:hAnsi="Times New Roman" w:cs="Times New Roman"/>
                <w:sz w:val="24"/>
                <w:szCs w:val="24"/>
                <w:lang w:val="en-US"/>
              </w:rPr>
            </w:pPr>
            <w:r w:rsidRPr="00232B10">
              <w:rPr>
                <w:rFonts w:ascii="Times New Roman" w:hAnsi="Times New Roman" w:cs="Times New Roman"/>
                <w:sz w:val="24"/>
                <w:szCs w:val="24"/>
                <w:lang w:val="en-US"/>
              </w:rPr>
              <w:t>Female, n (%)</w:t>
            </w:r>
          </w:p>
        </w:tc>
        <w:tc>
          <w:tcPr>
            <w:tcW w:w="1415" w:type="dxa"/>
          </w:tcPr>
          <w:p w14:paraId="77981A12"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80 (56)</w:t>
            </w:r>
          </w:p>
        </w:tc>
        <w:tc>
          <w:tcPr>
            <w:tcW w:w="1843" w:type="dxa"/>
          </w:tcPr>
          <w:p w14:paraId="212D292A"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306 (57)</w:t>
            </w:r>
          </w:p>
        </w:tc>
        <w:tc>
          <w:tcPr>
            <w:tcW w:w="2126" w:type="dxa"/>
          </w:tcPr>
          <w:p w14:paraId="5C90F710"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43 (61)</w:t>
            </w:r>
          </w:p>
        </w:tc>
        <w:tc>
          <w:tcPr>
            <w:tcW w:w="1165" w:type="dxa"/>
          </w:tcPr>
          <w:p w14:paraId="4063139A"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429 (57)</w:t>
            </w:r>
          </w:p>
        </w:tc>
      </w:tr>
      <w:tr w:rsidR="00942C3D" w:rsidRPr="00232B10" w14:paraId="634F155E" w14:textId="77777777" w:rsidTr="00616034">
        <w:trPr>
          <w:trHeight w:val="345"/>
        </w:trPr>
        <w:tc>
          <w:tcPr>
            <w:tcW w:w="2802" w:type="dxa"/>
          </w:tcPr>
          <w:p w14:paraId="2DC96296" w14:textId="77777777" w:rsidR="00942C3D" w:rsidRPr="00232B10" w:rsidRDefault="00942C3D" w:rsidP="00616034">
            <w:pPr>
              <w:spacing w:after="0" w:line="480" w:lineRule="auto"/>
              <w:rPr>
                <w:rFonts w:ascii="Times New Roman" w:hAnsi="Times New Roman" w:cs="Times New Roman"/>
                <w:sz w:val="24"/>
                <w:szCs w:val="24"/>
                <w:lang w:val="en-US"/>
              </w:rPr>
            </w:pPr>
            <w:r w:rsidRPr="00232B10">
              <w:rPr>
                <w:rFonts w:ascii="Times New Roman" w:hAnsi="Times New Roman" w:cs="Times New Roman"/>
                <w:sz w:val="24"/>
                <w:szCs w:val="24"/>
                <w:lang w:val="en-US"/>
              </w:rPr>
              <w:t>Families, n</w:t>
            </w:r>
          </w:p>
        </w:tc>
        <w:tc>
          <w:tcPr>
            <w:tcW w:w="1415" w:type="dxa"/>
          </w:tcPr>
          <w:p w14:paraId="21D7EC63"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22</w:t>
            </w:r>
          </w:p>
        </w:tc>
        <w:tc>
          <w:tcPr>
            <w:tcW w:w="1843" w:type="dxa"/>
          </w:tcPr>
          <w:p w14:paraId="739447E9"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77</w:t>
            </w:r>
          </w:p>
        </w:tc>
        <w:tc>
          <w:tcPr>
            <w:tcW w:w="2126" w:type="dxa"/>
          </w:tcPr>
          <w:p w14:paraId="1A97AD75"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16</w:t>
            </w:r>
          </w:p>
        </w:tc>
        <w:tc>
          <w:tcPr>
            <w:tcW w:w="1165" w:type="dxa"/>
          </w:tcPr>
          <w:p w14:paraId="47E62610"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115</w:t>
            </w:r>
          </w:p>
        </w:tc>
      </w:tr>
      <w:tr w:rsidR="00942C3D" w:rsidRPr="00232B10" w14:paraId="3908A73A" w14:textId="77777777" w:rsidTr="00616034">
        <w:trPr>
          <w:trHeight w:val="326"/>
        </w:trPr>
        <w:tc>
          <w:tcPr>
            <w:tcW w:w="2802" w:type="dxa"/>
          </w:tcPr>
          <w:p w14:paraId="6BF3A404" w14:textId="77777777" w:rsidR="00942C3D" w:rsidRPr="00232B10" w:rsidRDefault="00942C3D" w:rsidP="00616034">
            <w:pPr>
              <w:spacing w:after="0" w:line="480" w:lineRule="auto"/>
              <w:rPr>
                <w:rFonts w:ascii="Times New Roman" w:hAnsi="Times New Roman" w:cs="Times New Roman"/>
                <w:sz w:val="24"/>
                <w:szCs w:val="24"/>
                <w:lang w:val="en-US"/>
              </w:rPr>
            </w:pPr>
            <w:r w:rsidRPr="00232B10">
              <w:rPr>
                <w:rFonts w:ascii="Times New Roman" w:hAnsi="Times New Roman" w:cs="Times New Roman"/>
                <w:sz w:val="24"/>
                <w:szCs w:val="24"/>
                <w:lang w:val="en-US"/>
              </w:rPr>
              <w:t>Symptomatic, n (%) *</w:t>
            </w:r>
          </w:p>
        </w:tc>
        <w:tc>
          <w:tcPr>
            <w:tcW w:w="1415" w:type="dxa"/>
          </w:tcPr>
          <w:p w14:paraId="7CE82ABB"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100 (70)</w:t>
            </w:r>
          </w:p>
        </w:tc>
        <w:tc>
          <w:tcPr>
            <w:tcW w:w="1843" w:type="dxa"/>
          </w:tcPr>
          <w:p w14:paraId="71BC3CBE"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58 (11)</w:t>
            </w:r>
          </w:p>
        </w:tc>
        <w:tc>
          <w:tcPr>
            <w:tcW w:w="2126" w:type="dxa"/>
          </w:tcPr>
          <w:p w14:paraId="5D734C1E"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7 (10)</w:t>
            </w:r>
          </w:p>
        </w:tc>
        <w:tc>
          <w:tcPr>
            <w:tcW w:w="1165" w:type="dxa"/>
          </w:tcPr>
          <w:p w14:paraId="2B3C07EC" w14:textId="77777777" w:rsidR="00942C3D" w:rsidRPr="00232B10" w:rsidRDefault="00942C3D" w:rsidP="00616034">
            <w:pPr>
              <w:spacing w:after="0" w:line="480" w:lineRule="auto"/>
              <w:jc w:val="right"/>
              <w:rPr>
                <w:rFonts w:ascii="Times New Roman" w:hAnsi="Times New Roman" w:cs="Times New Roman"/>
                <w:color w:val="FFFFFF"/>
                <w:sz w:val="24"/>
                <w:szCs w:val="24"/>
                <w:lang w:val="en-US"/>
              </w:rPr>
            </w:pPr>
            <w:r w:rsidRPr="00232B10">
              <w:rPr>
                <w:rFonts w:ascii="Times New Roman" w:hAnsi="Times New Roman" w:cs="Times New Roman"/>
                <w:sz w:val="24"/>
                <w:szCs w:val="24"/>
                <w:lang w:val="en-US"/>
              </w:rPr>
              <w:t>165 (22)</w:t>
            </w:r>
          </w:p>
        </w:tc>
      </w:tr>
      <w:tr w:rsidR="00942C3D" w:rsidRPr="00232B10" w14:paraId="198E803A" w14:textId="77777777" w:rsidTr="00616034">
        <w:trPr>
          <w:trHeight w:val="345"/>
        </w:trPr>
        <w:tc>
          <w:tcPr>
            <w:tcW w:w="2802" w:type="dxa"/>
          </w:tcPr>
          <w:p w14:paraId="1C042248" w14:textId="77777777" w:rsidR="00942C3D" w:rsidRPr="00232B10" w:rsidRDefault="00942C3D" w:rsidP="00616034">
            <w:pPr>
              <w:spacing w:after="0" w:line="480" w:lineRule="auto"/>
              <w:rPr>
                <w:rFonts w:ascii="Times New Roman" w:hAnsi="Times New Roman" w:cs="Times New Roman"/>
                <w:sz w:val="24"/>
                <w:szCs w:val="24"/>
                <w:lang w:val="en-US"/>
              </w:rPr>
            </w:pPr>
            <w:proofErr w:type="spellStart"/>
            <w:r w:rsidRPr="00232B10">
              <w:rPr>
                <w:rFonts w:ascii="Times New Roman" w:hAnsi="Times New Roman" w:cs="Times New Roman"/>
                <w:sz w:val="24"/>
                <w:szCs w:val="24"/>
                <w:lang w:val="en-US"/>
              </w:rPr>
              <w:lastRenderedPageBreak/>
              <w:t>QTc</w:t>
            </w:r>
            <w:proofErr w:type="spellEnd"/>
            <w:r w:rsidRPr="00232B10">
              <w:rPr>
                <w:rFonts w:ascii="Times New Roman" w:hAnsi="Times New Roman" w:cs="Times New Roman"/>
                <w:sz w:val="24"/>
                <w:szCs w:val="24"/>
                <w:lang w:val="en-US"/>
              </w:rPr>
              <w:t xml:space="preserve">, mean ±SE, </w:t>
            </w:r>
            <w:proofErr w:type="spellStart"/>
            <w:r w:rsidRPr="00232B10">
              <w:rPr>
                <w:rFonts w:ascii="Times New Roman" w:hAnsi="Times New Roman" w:cs="Times New Roman"/>
                <w:sz w:val="24"/>
                <w:szCs w:val="24"/>
                <w:lang w:val="en-US"/>
              </w:rPr>
              <w:t>ms</w:t>
            </w:r>
            <w:proofErr w:type="spellEnd"/>
            <w:r w:rsidRPr="00232B10">
              <w:rPr>
                <w:rFonts w:ascii="Times New Roman" w:hAnsi="Times New Roman" w:cs="Times New Roman"/>
                <w:sz w:val="24"/>
                <w:szCs w:val="24"/>
                <w:lang w:val="en-US"/>
              </w:rPr>
              <w:t xml:space="preserve"> **</w:t>
            </w:r>
          </w:p>
        </w:tc>
        <w:tc>
          <w:tcPr>
            <w:tcW w:w="1415" w:type="dxa"/>
          </w:tcPr>
          <w:p w14:paraId="65A3DF33"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485±3.6</w:t>
            </w:r>
          </w:p>
        </w:tc>
        <w:tc>
          <w:tcPr>
            <w:tcW w:w="1843" w:type="dxa"/>
          </w:tcPr>
          <w:p w14:paraId="5AB68676"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459±1.5</w:t>
            </w:r>
          </w:p>
        </w:tc>
        <w:tc>
          <w:tcPr>
            <w:tcW w:w="2126" w:type="dxa"/>
          </w:tcPr>
          <w:p w14:paraId="27513C07"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466±3.5</w:t>
            </w:r>
          </w:p>
        </w:tc>
        <w:tc>
          <w:tcPr>
            <w:tcW w:w="1165" w:type="dxa"/>
          </w:tcPr>
          <w:p w14:paraId="7278A63E" w14:textId="77777777" w:rsidR="00942C3D" w:rsidRPr="00232B10" w:rsidRDefault="00942C3D" w:rsidP="00616034">
            <w:pPr>
              <w:spacing w:after="0" w:line="480" w:lineRule="auto"/>
              <w:jc w:val="right"/>
              <w:rPr>
                <w:rFonts w:ascii="Times New Roman" w:hAnsi="Times New Roman" w:cs="Times New Roman"/>
                <w:sz w:val="24"/>
                <w:szCs w:val="24"/>
                <w:lang w:val="en-US"/>
              </w:rPr>
            </w:pPr>
            <w:r w:rsidRPr="00232B10">
              <w:rPr>
                <w:rFonts w:ascii="Times New Roman" w:hAnsi="Times New Roman" w:cs="Times New Roman"/>
                <w:sz w:val="24"/>
                <w:szCs w:val="24"/>
                <w:lang w:val="en-US"/>
              </w:rPr>
              <w:t>465±1.4</w:t>
            </w:r>
          </w:p>
        </w:tc>
      </w:tr>
    </w:tbl>
    <w:p w14:paraId="0AD9F389" w14:textId="77777777" w:rsidR="00942C3D" w:rsidRDefault="00942C3D" w:rsidP="003B1996">
      <w:pPr>
        <w:rPr>
          <w:rFonts w:ascii="Times New Roman" w:hAnsi="Times New Roman" w:cs="Times New Roman"/>
          <w:sz w:val="24"/>
          <w:szCs w:val="24"/>
          <w:lang w:val="en-US"/>
        </w:rPr>
      </w:pPr>
      <w:r w:rsidRPr="00232B10">
        <w:rPr>
          <w:rFonts w:ascii="Times New Roman" w:hAnsi="Times New Roman" w:cs="Times New Roman"/>
          <w:sz w:val="24"/>
          <w:szCs w:val="24"/>
          <w:lang w:val="en-US"/>
        </w:rPr>
        <w:t>Data are absolute (n</w:t>
      </w:r>
      <w:proofErr w:type="gramStart"/>
      <w:r w:rsidRPr="00232B10">
        <w:rPr>
          <w:rFonts w:ascii="Times New Roman" w:hAnsi="Times New Roman" w:cs="Times New Roman"/>
          <w:sz w:val="24"/>
          <w:szCs w:val="24"/>
          <w:lang w:val="en-US"/>
        </w:rPr>
        <w:t>)  a</w:t>
      </w:r>
      <w:r>
        <w:rPr>
          <w:rFonts w:ascii="Times New Roman" w:hAnsi="Times New Roman" w:cs="Times New Roman"/>
          <w:sz w:val="24"/>
          <w:szCs w:val="24"/>
          <w:lang w:val="en-US"/>
        </w:rPr>
        <w:t>nd</w:t>
      </w:r>
      <w:proofErr w:type="gramEnd"/>
      <w:r>
        <w:rPr>
          <w:rFonts w:ascii="Times New Roman" w:hAnsi="Times New Roman" w:cs="Times New Roman"/>
          <w:sz w:val="24"/>
          <w:szCs w:val="24"/>
          <w:lang w:val="en-US"/>
        </w:rPr>
        <w:t xml:space="preserve"> relative (%) frequencies  or</w:t>
      </w:r>
      <w:r w:rsidRPr="00232B10">
        <w:rPr>
          <w:rFonts w:ascii="Times New Roman" w:hAnsi="Times New Roman" w:cs="Times New Roman"/>
          <w:sz w:val="24"/>
          <w:szCs w:val="24"/>
          <w:lang w:val="en-US"/>
        </w:rPr>
        <w:t xml:space="preserve"> mean± Standard Error</w:t>
      </w:r>
    </w:p>
    <w:p w14:paraId="666086AA" w14:textId="01DBD112" w:rsidR="00942C3D" w:rsidRPr="00476BCA" w:rsidRDefault="003B1996" w:rsidP="003B1996">
      <w:pPr>
        <w:rPr>
          <w:rFonts w:ascii="Times New Roman" w:hAnsi="Times New Roman" w:cs="Times New Roman"/>
          <w:sz w:val="24"/>
          <w:szCs w:val="24"/>
        </w:rPr>
      </w:pPr>
      <w:proofErr w:type="spellStart"/>
      <w:r>
        <w:rPr>
          <w:rFonts w:ascii="Times New Roman" w:hAnsi="Times New Roman" w:cs="Times New Roman"/>
          <w:sz w:val="24"/>
          <w:szCs w:val="24"/>
          <w:lang w:val="en-GB"/>
        </w:rPr>
        <w:t>QTc</w:t>
      </w:r>
      <w:proofErr w:type="spellEnd"/>
      <w:r>
        <w:rPr>
          <w:rFonts w:ascii="Times New Roman" w:hAnsi="Times New Roman" w:cs="Times New Roman"/>
          <w:sz w:val="24"/>
          <w:szCs w:val="24"/>
          <w:lang w:val="en-GB"/>
        </w:rPr>
        <w:t xml:space="preserve"> =</w:t>
      </w:r>
      <w:r w:rsidR="00643415">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heart rate corrected QT-interval</w:t>
      </w:r>
      <w:r w:rsidR="00942C3D" w:rsidRPr="00476BCA">
        <w:rPr>
          <w:rFonts w:ascii="Times New Roman" w:hAnsi="Times New Roman" w:cs="Times New Roman"/>
          <w:sz w:val="24"/>
          <w:szCs w:val="24"/>
        </w:rPr>
        <w:t>* p&lt;0.001, Chi-</w:t>
      </w:r>
      <w:proofErr w:type="spellStart"/>
      <w:r w:rsidR="00942C3D" w:rsidRPr="00476BCA">
        <w:rPr>
          <w:rFonts w:ascii="Times New Roman" w:hAnsi="Times New Roman" w:cs="Times New Roman"/>
          <w:sz w:val="24"/>
          <w:szCs w:val="24"/>
        </w:rPr>
        <w:t>square</w:t>
      </w:r>
      <w:proofErr w:type="spellEnd"/>
      <w:r w:rsidR="00942C3D" w:rsidRPr="00476BCA">
        <w:rPr>
          <w:rFonts w:ascii="Times New Roman" w:hAnsi="Times New Roman" w:cs="Times New Roman"/>
          <w:sz w:val="24"/>
          <w:szCs w:val="24"/>
        </w:rPr>
        <w:t xml:space="preserve"> =238</w:t>
      </w:r>
    </w:p>
    <w:p w14:paraId="201B14EE" w14:textId="77777777" w:rsidR="00942C3D" w:rsidRPr="00232B10" w:rsidRDefault="00942C3D" w:rsidP="003B1996">
      <w:pPr>
        <w:rPr>
          <w:rFonts w:ascii="Times New Roman" w:hAnsi="Times New Roman" w:cs="Times New Roman"/>
          <w:sz w:val="24"/>
          <w:szCs w:val="24"/>
        </w:rPr>
      </w:pPr>
      <w:r w:rsidRPr="00232B10">
        <w:rPr>
          <w:rFonts w:ascii="Times New Roman" w:hAnsi="Times New Roman" w:cs="Times New Roman"/>
          <w:sz w:val="24"/>
          <w:szCs w:val="24"/>
        </w:rPr>
        <w:t>** p&lt;0.001, ANOVA, F =30.</w:t>
      </w:r>
      <w:proofErr w:type="gramStart"/>
      <w:r w:rsidRPr="00232B10">
        <w:rPr>
          <w:rFonts w:ascii="Times New Roman" w:hAnsi="Times New Roman" w:cs="Times New Roman"/>
          <w:sz w:val="24"/>
          <w:szCs w:val="24"/>
        </w:rPr>
        <w:t>8</w:t>
      </w:r>
      <w:proofErr w:type="gramEnd"/>
    </w:p>
    <w:p w14:paraId="771D903A" w14:textId="7EDA86EA" w:rsidR="00544421" w:rsidRPr="00BD0C7A" w:rsidRDefault="00544421" w:rsidP="0076343C">
      <w:pPr>
        <w:autoSpaceDE w:val="0"/>
        <w:autoSpaceDN w:val="0"/>
        <w:adjustRightInd w:val="0"/>
        <w:spacing w:after="0" w:line="240" w:lineRule="auto"/>
        <w:rPr>
          <w:rFonts w:ascii="Times New Roman" w:hAnsi="Times New Roman" w:cs="Times New Roman"/>
          <w:b/>
          <w:bCs/>
          <w:sz w:val="24"/>
          <w:szCs w:val="24"/>
          <w:lang w:val="en-GB"/>
        </w:rPr>
      </w:pPr>
      <w:proofErr w:type="gramStart"/>
      <w:r w:rsidRPr="00BD0C7A">
        <w:rPr>
          <w:rFonts w:ascii="Times New Roman" w:hAnsi="Times New Roman" w:cs="Times New Roman"/>
          <w:b/>
          <w:bCs/>
          <w:sz w:val="24"/>
          <w:szCs w:val="24"/>
          <w:lang w:val="en-GB"/>
        </w:rPr>
        <w:t>Table 2.</w:t>
      </w:r>
      <w:proofErr w:type="gramEnd"/>
      <w:r w:rsidRPr="00BD0C7A">
        <w:rPr>
          <w:rFonts w:ascii="Times New Roman" w:hAnsi="Times New Roman" w:cs="Times New Roman"/>
          <w:b/>
          <w:bCs/>
          <w:sz w:val="24"/>
          <w:szCs w:val="24"/>
          <w:lang w:val="en-GB"/>
        </w:rPr>
        <w:t xml:space="preserve"> </w:t>
      </w:r>
      <w:r w:rsidRPr="00BD0C7A">
        <w:rPr>
          <w:rFonts w:ascii="Times New Roman" w:hAnsi="Times New Roman" w:cs="Times New Roman"/>
          <w:b/>
          <w:bCs/>
          <w:i/>
          <w:sz w:val="24"/>
          <w:szCs w:val="24"/>
          <w:lang w:val="en-GB"/>
        </w:rPr>
        <w:t>KCNQ1</w:t>
      </w:r>
      <w:r w:rsidRPr="00BD0C7A">
        <w:rPr>
          <w:rFonts w:ascii="Times New Roman" w:hAnsi="Times New Roman" w:cs="Times New Roman"/>
          <w:b/>
          <w:bCs/>
          <w:sz w:val="24"/>
          <w:szCs w:val="24"/>
          <w:lang w:val="en-GB"/>
        </w:rPr>
        <w:t xml:space="preserve"> 3’UTR SNPs in the study populations</w:t>
      </w:r>
    </w:p>
    <w:p w14:paraId="4432E71F" w14:textId="77777777" w:rsidR="00544421" w:rsidRDefault="00544421" w:rsidP="0076343C">
      <w:pPr>
        <w:autoSpaceDE w:val="0"/>
        <w:autoSpaceDN w:val="0"/>
        <w:adjustRightInd w:val="0"/>
        <w:spacing w:after="0" w:line="240" w:lineRule="auto"/>
        <w:rPr>
          <w:rFonts w:ascii="Times New Roman" w:hAnsi="Times New Roman" w:cs="Times New Roman"/>
          <w:b/>
          <w:bCs/>
          <w:sz w:val="24"/>
          <w:szCs w:val="24"/>
          <w:lang w:val="en-GB"/>
        </w:rPr>
      </w:pPr>
    </w:p>
    <w:p w14:paraId="11C90EDB" w14:textId="77777777" w:rsidR="0089750A" w:rsidRPr="00BD0C7A" w:rsidRDefault="0089750A" w:rsidP="0076343C">
      <w:pPr>
        <w:autoSpaceDE w:val="0"/>
        <w:autoSpaceDN w:val="0"/>
        <w:adjustRightInd w:val="0"/>
        <w:spacing w:after="0" w:line="240" w:lineRule="auto"/>
        <w:rPr>
          <w:rFonts w:ascii="Times New Roman" w:hAnsi="Times New Roman" w:cs="Times New Roman"/>
          <w:b/>
          <w:bCs/>
          <w:sz w:val="24"/>
          <w:szCs w:val="24"/>
          <w:lang w:val="en-GB"/>
        </w:rPr>
      </w:pPr>
    </w:p>
    <w:tbl>
      <w:tblPr>
        <w:tblW w:w="128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843"/>
        <w:gridCol w:w="1276"/>
        <w:gridCol w:w="1561"/>
        <w:gridCol w:w="1274"/>
        <w:gridCol w:w="1490"/>
        <w:gridCol w:w="1311"/>
        <w:gridCol w:w="1378"/>
        <w:gridCol w:w="1315"/>
      </w:tblGrid>
      <w:tr w:rsidR="00544421" w:rsidRPr="005829D2" w14:paraId="36CE39AB" w14:textId="77777777" w:rsidTr="0033508D">
        <w:trPr>
          <w:trHeight w:val="148"/>
        </w:trPr>
        <w:tc>
          <w:tcPr>
            <w:tcW w:w="1382" w:type="dxa"/>
            <w:vMerge w:val="restart"/>
          </w:tcPr>
          <w:p w14:paraId="6FD97962" w14:textId="654EE1E7" w:rsidR="00544421" w:rsidRPr="00BD0C7A" w:rsidRDefault="00544421" w:rsidP="0089750A">
            <w:pPr>
              <w:spacing w:after="0" w:line="240" w:lineRule="auto"/>
              <w:jc w:val="center"/>
              <w:rPr>
                <w:rFonts w:ascii="Times New Roman" w:hAnsi="Times New Roman" w:cs="Times New Roman"/>
                <w:sz w:val="24"/>
                <w:szCs w:val="24"/>
                <w:lang w:val="en-GB"/>
              </w:rPr>
            </w:pPr>
          </w:p>
        </w:tc>
        <w:tc>
          <w:tcPr>
            <w:tcW w:w="1843" w:type="dxa"/>
            <w:vMerge w:val="restart"/>
          </w:tcPr>
          <w:p w14:paraId="05129EBD" w14:textId="1E3D4F5C" w:rsidR="00544421" w:rsidRPr="00BD0C7A" w:rsidRDefault="00544421" w:rsidP="0089750A">
            <w:pPr>
              <w:spacing w:after="0" w:line="240" w:lineRule="auto"/>
              <w:jc w:val="center"/>
              <w:rPr>
                <w:rFonts w:ascii="Times New Roman" w:hAnsi="Times New Roman" w:cs="Times New Roman"/>
                <w:b/>
                <w:bCs/>
                <w:sz w:val="24"/>
                <w:szCs w:val="24"/>
                <w:lang w:val="en-GB"/>
              </w:rPr>
            </w:pPr>
          </w:p>
        </w:tc>
        <w:tc>
          <w:tcPr>
            <w:tcW w:w="1276" w:type="dxa"/>
            <w:vMerge w:val="restart"/>
          </w:tcPr>
          <w:p w14:paraId="36606F22" w14:textId="311A3A3D" w:rsidR="00544421" w:rsidRPr="00BD0C7A" w:rsidRDefault="00544421" w:rsidP="0089750A">
            <w:pPr>
              <w:spacing w:after="0" w:line="240" w:lineRule="auto"/>
              <w:rPr>
                <w:rFonts w:ascii="Times New Roman" w:hAnsi="Times New Roman" w:cs="Times New Roman"/>
                <w:b/>
                <w:bCs/>
                <w:sz w:val="24"/>
                <w:szCs w:val="24"/>
                <w:lang w:val="en-GB"/>
              </w:rPr>
            </w:pPr>
          </w:p>
        </w:tc>
        <w:tc>
          <w:tcPr>
            <w:tcW w:w="2835" w:type="dxa"/>
            <w:gridSpan w:val="2"/>
          </w:tcPr>
          <w:p w14:paraId="2C944737" w14:textId="56390A61" w:rsidR="00544421" w:rsidRPr="00BD0C7A" w:rsidRDefault="00544421" w:rsidP="0089750A">
            <w:pPr>
              <w:spacing w:after="0" w:line="240" w:lineRule="auto"/>
              <w:jc w:val="center"/>
              <w:rPr>
                <w:rFonts w:ascii="Times New Roman" w:hAnsi="Times New Roman" w:cs="Times New Roman"/>
                <w:sz w:val="24"/>
                <w:szCs w:val="24"/>
                <w:lang w:val="en-GB"/>
              </w:rPr>
            </w:pPr>
          </w:p>
        </w:tc>
        <w:tc>
          <w:tcPr>
            <w:tcW w:w="2801" w:type="dxa"/>
            <w:gridSpan w:val="2"/>
          </w:tcPr>
          <w:p w14:paraId="4F7CD6FB" w14:textId="526F0C64" w:rsidR="00544421" w:rsidRPr="00BD0C7A" w:rsidRDefault="00544421" w:rsidP="0089750A">
            <w:pPr>
              <w:spacing w:after="0" w:line="240" w:lineRule="auto"/>
              <w:jc w:val="center"/>
              <w:rPr>
                <w:rFonts w:ascii="Times New Roman" w:hAnsi="Times New Roman" w:cs="Times New Roman"/>
                <w:sz w:val="24"/>
                <w:szCs w:val="24"/>
                <w:lang w:val="en-GB"/>
              </w:rPr>
            </w:pPr>
          </w:p>
        </w:tc>
        <w:tc>
          <w:tcPr>
            <w:tcW w:w="2693" w:type="dxa"/>
            <w:gridSpan w:val="2"/>
          </w:tcPr>
          <w:p w14:paraId="37905308" w14:textId="093B4607" w:rsidR="00544421" w:rsidRPr="00BD0C7A" w:rsidRDefault="00544421" w:rsidP="0089750A">
            <w:pPr>
              <w:spacing w:after="0" w:line="240" w:lineRule="auto"/>
              <w:jc w:val="center"/>
              <w:rPr>
                <w:rFonts w:ascii="Times New Roman" w:hAnsi="Times New Roman" w:cs="Times New Roman"/>
                <w:sz w:val="24"/>
                <w:szCs w:val="24"/>
                <w:lang w:val="en-GB"/>
              </w:rPr>
            </w:pPr>
          </w:p>
        </w:tc>
      </w:tr>
      <w:tr w:rsidR="00544421" w:rsidRPr="005829D2" w14:paraId="67A14F1F" w14:textId="77777777" w:rsidTr="0033508D">
        <w:trPr>
          <w:trHeight w:val="148"/>
        </w:trPr>
        <w:tc>
          <w:tcPr>
            <w:tcW w:w="1382" w:type="dxa"/>
            <w:vMerge/>
          </w:tcPr>
          <w:p w14:paraId="208724D9" w14:textId="77777777" w:rsidR="00544421" w:rsidRPr="00BD0C7A" w:rsidRDefault="00544421" w:rsidP="0089750A">
            <w:pPr>
              <w:spacing w:after="0" w:line="240" w:lineRule="auto"/>
              <w:rPr>
                <w:rFonts w:ascii="Times New Roman" w:hAnsi="Times New Roman" w:cs="Times New Roman"/>
                <w:b/>
                <w:bCs/>
                <w:sz w:val="24"/>
                <w:szCs w:val="24"/>
                <w:lang w:val="en-GB"/>
              </w:rPr>
            </w:pPr>
          </w:p>
        </w:tc>
        <w:tc>
          <w:tcPr>
            <w:tcW w:w="1843" w:type="dxa"/>
            <w:vMerge/>
          </w:tcPr>
          <w:p w14:paraId="7B9D567F" w14:textId="77777777" w:rsidR="00544421" w:rsidRPr="00BD0C7A" w:rsidRDefault="00544421" w:rsidP="0089750A">
            <w:pPr>
              <w:spacing w:after="0" w:line="240" w:lineRule="auto"/>
              <w:rPr>
                <w:rFonts w:ascii="Times New Roman" w:hAnsi="Times New Roman" w:cs="Times New Roman"/>
                <w:b/>
                <w:bCs/>
                <w:sz w:val="24"/>
                <w:szCs w:val="24"/>
                <w:lang w:val="en-GB"/>
              </w:rPr>
            </w:pPr>
          </w:p>
        </w:tc>
        <w:tc>
          <w:tcPr>
            <w:tcW w:w="1276" w:type="dxa"/>
            <w:vMerge/>
          </w:tcPr>
          <w:p w14:paraId="5E0C32C8" w14:textId="77777777" w:rsidR="00544421" w:rsidRPr="00BD0C7A" w:rsidRDefault="00544421" w:rsidP="0089750A">
            <w:pPr>
              <w:spacing w:after="0" w:line="240" w:lineRule="auto"/>
              <w:rPr>
                <w:rFonts w:ascii="Times New Roman" w:hAnsi="Times New Roman" w:cs="Times New Roman"/>
                <w:b/>
                <w:bCs/>
                <w:sz w:val="24"/>
                <w:szCs w:val="24"/>
                <w:lang w:val="en-GB"/>
              </w:rPr>
            </w:pPr>
          </w:p>
        </w:tc>
        <w:tc>
          <w:tcPr>
            <w:tcW w:w="1561" w:type="dxa"/>
          </w:tcPr>
          <w:p w14:paraId="15050B2F" w14:textId="0AF6D42D" w:rsidR="00544421" w:rsidRPr="00BD0C7A" w:rsidRDefault="00544421" w:rsidP="0089750A">
            <w:pPr>
              <w:spacing w:after="0" w:line="240" w:lineRule="auto"/>
              <w:rPr>
                <w:rFonts w:ascii="Times New Roman" w:hAnsi="Times New Roman" w:cs="Times New Roman"/>
                <w:b/>
                <w:bCs/>
                <w:sz w:val="24"/>
                <w:szCs w:val="24"/>
                <w:lang w:val="en-GB"/>
              </w:rPr>
            </w:pPr>
          </w:p>
        </w:tc>
        <w:tc>
          <w:tcPr>
            <w:tcW w:w="1274" w:type="dxa"/>
          </w:tcPr>
          <w:p w14:paraId="7D8ACC75" w14:textId="3A368196" w:rsidR="00544421" w:rsidRPr="00BD0C7A" w:rsidRDefault="00544421" w:rsidP="0089750A">
            <w:pPr>
              <w:spacing w:after="0" w:line="240" w:lineRule="auto"/>
              <w:rPr>
                <w:rFonts w:ascii="Times New Roman" w:hAnsi="Times New Roman" w:cs="Times New Roman"/>
                <w:b/>
                <w:bCs/>
                <w:sz w:val="24"/>
                <w:szCs w:val="24"/>
                <w:lang w:val="en-GB"/>
              </w:rPr>
            </w:pPr>
          </w:p>
        </w:tc>
        <w:tc>
          <w:tcPr>
            <w:tcW w:w="1490" w:type="dxa"/>
          </w:tcPr>
          <w:p w14:paraId="50D2A228" w14:textId="0C00908F" w:rsidR="00544421" w:rsidRPr="00BD0C7A" w:rsidRDefault="00544421" w:rsidP="0089750A">
            <w:pPr>
              <w:spacing w:after="0" w:line="240" w:lineRule="auto"/>
              <w:rPr>
                <w:rFonts w:ascii="Times New Roman" w:hAnsi="Times New Roman" w:cs="Times New Roman"/>
                <w:b/>
                <w:bCs/>
                <w:sz w:val="24"/>
                <w:szCs w:val="24"/>
                <w:lang w:val="en-GB"/>
              </w:rPr>
            </w:pPr>
          </w:p>
        </w:tc>
        <w:tc>
          <w:tcPr>
            <w:tcW w:w="1311" w:type="dxa"/>
          </w:tcPr>
          <w:p w14:paraId="3BA3C9E6" w14:textId="0CB679E5" w:rsidR="00544421" w:rsidRPr="00BD0C7A" w:rsidRDefault="00544421" w:rsidP="0089750A">
            <w:pPr>
              <w:spacing w:after="0" w:line="240" w:lineRule="auto"/>
              <w:rPr>
                <w:rFonts w:ascii="Times New Roman" w:hAnsi="Times New Roman" w:cs="Times New Roman"/>
                <w:b/>
                <w:bCs/>
                <w:sz w:val="24"/>
                <w:szCs w:val="24"/>
                <w:lang w:val="en-GB"/>
              </w:rPr>
            </w:pPr>
          </w:p>
        </w:tc>
        <w:tc>
          <w:tcPr>
            <w:tcW w:w="1378" w:type="dxa"/>
          </w:tcPr>
          <w:p w14:paraId="15854F94" w14:textId="2BE101A5" w:rsidR="00544421" w:rsidRPr="00BD0C7A" w:rsidRDefault="00544421" w:rsidP="0089750A">
            <w:pPr>
              <w:spacing w:after="0" w:line="240" w:lineRule="auto"/>
              <w:rPr>
                <w:rFonts w:ascii="Times New Roman" w:hAnsi="Times New Roman" w:cs="Times New Roman"/>
                <w:b/>
                <w:bCs/>
                <w:sz w:val="24"/>
                <w:szCs w:val="24"/>
                <w:lang w:val="en-GB"/>
              </w:rPr>
            </w:pPr>
          </w:p>
        </w:tc>
        <w:tc>
          <w:tcPr>
            <w:tcW w:w="1315" w:type="dxa"/>
          </w:tcPr>
          <w:p w14:paraId="364A9E22" w14:textId="7208D474" w:rsidR="00544421" w:rsidRPr="00BD0C7A" w:rsidRDefault="00544421" w:rsidP="0089750A">
            <w:pPr>
              <w:spacing w:after="0" w:line="240" w:lineRule="auto"/>
              <w:rPr>
                <w:rFonts w:ascii="Times New Roman" w:hAnsi="Times New Roman" w:cs="Times New Roman"/>
                <w:b/>
                <w:bCs/>
                <w:sz w:val="24"/>
                <w:szCs w:val="24"/>
                <w:lang w:val="en-GB"/>
              </w:rPr>
            </w:pPr>
          </w:p>
        </w:tc>
      </w:tr>
      <w:tr w:rsidR="00544421" w:rsidRPr="005829D2" w14:paraId="1EC71D03" w14:textId="77777777" w:rsidTr="0033508D">
        <w:tc>
          <w:tcPr>
            <w:tcW w:w="1382" w:type="dxa"/>
          </w:tcPr>
          <w:p w14:paraId="3265511F" w14:textId="57CB6B36"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73E5EB93" w14:textId="029FC2DD"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568B5405" w14:textId="46035880"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3A233A21" w14:textId="2402E8E1" w:rsidR="00544421" w:rsidRPr="00BD0C7A" w:rsidRDefault="00544421" w:rsidP="0089750A">
            <w:pPr>
              <w:tabs>
                <w:tab w:val="left" w:pos="1734"/>
              </w:tabs>
              <w:spacing w:after="0" w:line="360" w:lineRule="auto"/>
              <w:rPr>
                <w:rFonts w:ascii="Times New Roman" w:hAnsi="Times New Roman" w:cs="Times New Roman"/>
                <w:sz w:val="24"/>
                <w:szCs w:val="24"/>
                <w:lang w:val="en-GB"/>
              </w:rPr>
            </w:pPr>
          </w:p>
        </w:tc>
        <w:tc>
          <w:tcPr>
            <w:tcW w:w="2801" w:type="dxa"/>
            <w:gridSpan w:val="2"/>
          </w:tcPr>
          <w:p w14:paraId="7479D68E" w14:textId="3329A54B"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01290C3C" w14:textId="0CF28F21"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25DA41D3" w14:textId="77777777" w:rsidTr="0033508D">
        <w:tc>
          <w:tcPr>
            <w:tcW w:w="1382" w:type="dxa"/>
          </w:tcPr>
          <w:p w14:paraId="57B0ACF1"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2FE78F60"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617434BC" w14:textId="5069A580"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4217E87D" w14:textId="634DB147"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2A3ED53C" w14:textId="7583F0D5"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47871FC2" w14:textId="61BB185C"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5DCEAE8E" w14:textId="77777777" w:rsidTr="0033508D">
        <w:tc>
          <w:tcPr>
            <w:tcW w:w="1382" w:type="dxa"/>
          </w:tcPr>
          <w:p w14:paraId="411C0828"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6B71AB77"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02CBD245" w14:textId="61A25A5C"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604E530B" w14:textId="2C716C91"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37D4ACC2" w14:textId="165EB4CB"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74F45E33" w14:textId="4A4A997A"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690828AF" w14:textId="77777777" w:rsidTr="0033508D">
        <w:tc>
          <w:tcPr>
            <w:tcW w:w="1382" w:type="dxa"/>
          </w:tcPr>
          <w:p w14:paraId="5D0B6A4E"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19FA21AF"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2BEAE6E8"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6DA90BD3"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09378AAD"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32CFCD6A" w14:textId="77777777"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603CBC92" w14:textId="77777777" w:rsidTr="0033508D">
        <w:tc>
          <w:tcPr>
            <w:tcW w:w="1382" w:type="dxa"/>
          </w:tcPr>
          <w:p w14:paraId="790D9EDB" w14:textId="2AEEACF8" w:rsidR="00544421" w:rsidRPr="00BD0C7A" w:rsidRDefault="00544421" w:rsidP="0089750A">
            <w:pPr>
              <w:spacing w:after="0" w:line="360" w:lineRule="auto"/>
              <w:rPr>
                <w:rFonts w:ascii="Times New Roman" w:hAnsi="Times New Roman" w:cs="Times New Roman"/>
                <w:b/>
                <w:bCs/>
                <w:sz w:val="24"/>
                <w:szCs w:val="24"/>
                <w:lang w:val="en-GB"/>
              </w:rPr>
            </w:pPr>
          </w:p>
        </w:tc>
        <w:tc>
          <w:tcPr>
            <w:tcW w:w="1843" w:type="dxa"/>
          </w:tcPr>
          <w:p w14:paraId="1A943D3C" w14:textId="27AA5FF0"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43FDDC12" w14:textId="4E2F3BD3"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7CF07DFF" w14:textId="67588689"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311E8936" w14:textId="436F20AB"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7B82B3E8" w14:textId="11B0D704"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4288B6E1" w14:textId="77777777" w:rsidTr="0033508D">
        <w:tc>
          <w:tcPr>
            <w:tcW w:w="1382" w:type="dxa"/>
          </w:tcPr>
          <w:p w14:paraId="151B1F75"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4C928CFE"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2D37BCAC" w14:textId="483563A8"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4E4DE880" w14:textId="433D0E81"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1DDD646C" w14:textId="5BAEF5F8"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5162489E" w14:textId="1FE6A551"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48F94691" w14:textId="77777777" w:rsidTr="0033508D">
        <w:tc>
          <w:tcPr>
            <w:tcW w:w="1382" w:type="dxa"/>
          </w:tcPr>
          <w:p w14:paraId="11DCBBA5"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5C175D9D"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076F447A" w14:textId="6E60C6A0"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52A2BA23" w14:textId="79942788"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47CBA4EF" w14:textId="43BD8FE8"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6A8344F4" w14:textId="5A4688BA"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050A045C" w14:textId="77777777" w:rsidTr="0033508D">
        <w:tc>
          <w:tcPr>
            <w:tcW w:w="1382" w:type="dxa"/>
          </w:tcPr>
          <w:p w14:paraId="1E15012B"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26DA95F4"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2AB7887C"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5DFBC487"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1EAF53D3"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472F84E4" w14:textId="77777777"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542C8FCE" w14:textId="77777777" w:rsidTr="0033508D">
        <w:tc>
          <w:tcPr>
            <w:tcW w:w="1382" w:type="dxa"/>
          </w:tcPr>
          <w:p w14:paraId="6C55F59E" w14:textId="5EF8326B"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38BC9114" w14:textId="5A18327F"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35168EA6" w14:textId="6D5608AD"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3D6B3CBD" w14:textId="01621DBB"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5605EE9C" w14:textId="461D6B98"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3C9FA93E" w14:textId="22C9B4BA"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3905A650" w14:textId="77777777" w:rsidTr="0033508D">
        <w:tc>
          <w:tcPr>
            <w:tcW w:w="1382" w:type="dxa"/>
          </w:tcPr>
          <w:p w14:paraId="4C95BB56"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2740A27E"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75A683DA" w14:textId="2F271086"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101D385C" w14:textId="08B1AD10" w:rsidR="00544421" w:rsidRPr="00BD0C7A" w:rsidRDefault="00544421" w:rsidP="0089750A">
            <w:pPr>
              <w:spacing w:after="0" w:line="360" w:lineRule="auto"/>
              <w:rPr>
                <w:rFonts w:ascii="Times New Roman" w:hAnsi="Times New Roman" w:cs="Times New Roman"/>
                <w:sz w:val="24"/>
                <w:szCs w:val="24"/>
                <w:lang w:val="en-GB"/>
              </w:rPr>
            </w:pPr>
          </w:p>
        </w:tc>
        <w:tc>
          <w:tcPr>
            <w:tcW w:w="2801" w:type="dxa"/>
            <w:gridSpan w:val="2"/>
          </w:tcPr>
          <w:p w14:paraId="4C07E621" w14:textId="21A7DCF5"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66146F7B" w14:textId="6130CF3E" w:rsidR="00544421" w:rsidRPr="00BD0C7A" w:rsidRDefault="00544421" w:rsidP="0089750A">
            <w:pPr>
              <w:spacing w:after="0" w:line="360" w:lineRule="auto"/>
              <w:rPr>
                <w:rFonts w:ascii="Times New Roman" w:hAnsi="Times New Roman" w:cs="Times New Roman"/>
                <w:sz w:val="24"/>
                <w:szCs w:val="24"/>
                <w:lang w:val="en-GB"/>
              </w:rPr>
            </w:pPr>
          </w:p>
        </w:tc>
      </w:tr>
      <w:tr w:rsidR="00544421" w:rsidRPr="005829D2" w14:paraId="343B4E11" w14:textId="77777777" w:rsidTr="0033508D">
        <w:tc>
          <w:tcPr>
            <w:tcW w:w="1382" w:type="dxa"/>
          </w:tcPr>
          <w:p w14:paraId="28CA22BB" w14:textId="77777777" w:rsidR="00544421" w:rsidRPr="00BD0C7A" w:rsidRDefault="00544421" w:rsidP="0089750A">
            <w:pPr>
              <w:spacing w:after="0" w:line="360" w:lineRule="auto"/>
              <w:rPr>
                <w:rFonts w:ascii="Times New Roman" w:hAnsi="Times New Roman" w:cs="Times New Roman"/>
                <w:sz w:val="24"/>
                <w:szCs w:val="24"/>
                <w:lang w:val="en-GB"/>
              </w:rPr>
            </w:pPr>
          </w:p>
        </w:tc>
        <w:tc>
          <w:tcPr>
            <w:tcW w:w="1843" w:type="dxa"/>
          </w:tcPr>
          <w:p w14:paraId="6DA32756" w14:textId="77777777" w:rsidR="00544421" w:rsidRPr="00BD0C7A" w:rsidRDefault="00544421" w:rsidP="0089750A">
            <w:pPr>
              <w:spacing w:after="0" w:line="360" w:lineRule="auto"/>
              <w:jc w:val="center"/>
              <w:rPr>
                <w:rFonts w:ascii="Times New Roman" w:hAnsi="Times New Roman" w:cs="Times New Roman"/>
                <w:sz w:val="24"/>
                <w:szCs w:val="24"/>
                <w:lang w:val="en-GB"/>
              </w:rPr>
            </w:pPr>
          </w:p>
        </w:tc>
        <w:tc>
          <w:tcPr>
            <w:tcW w:w="1276" w:type="dxa"/>
          </w:tcPr>
          <w:p w14:paraId="2729126B" w14:textId="288B763C" w:rsidR="00544421" w:rsidRPr="00BD0C7A" w:rsidRDefault="00544421" w:rsidP="0089750A">
            <w:pPr>
              <w:spacing w:after="0" w:line="360" w:lineRule="auto"/>
              <w:jc w:val="center"/>
              <w:rPr>
                <w:rFonts w:ascii="Times New Roman" w:hAnsi="Times New Roman" w:cs="Times New Roman"/>
                <w:sz w:val="24"/>
                <w:szCs w:val="24"/>
                <w:lang w:val="en-GB"/>
              </w:rPr>
            </w:pPr>
          </w:p>
        </w:tc>
        <w:tc>
          <w:tcPr>
            <w:tcW w:w="2835" w:type="dxa"/>
            <w:gridSpan w:val="2"/>
          </w:tcPr>
          <w:p w14:paraId="6DB4563B" w14:textId="4737A8A6" w:rsidR="00544421" w:rsidRPr="00BD0C7A" w:rsidRDefault="00544421" w:rsidP="00310C84">
            <w:pPr>
              <w:spacing w:after="0" w:line="360" w:lineRule="auto"/>
              <w:rPr>
                <w:rFonts w:ascii="Times New Roman" w:hAnsi="Times New Roman" w:cs="Times New Roman"/>
                <w:sz w:val="24"/>
                <w:szCs w:val="24"/>
                <w:lang w:val="en-GB"/>
              </w:rPr>
            </w:pPr>
          </w:p>
        </w:tc>
        <w:tc>
          <w:tcPr>
            <w:tcW w:w="2801" w:type="dxa"/>
            <w:gridSpan w:val="2"/>
          </w:tcPr>
          <w:p w14:paraId="3A5CFA96" w14:textId="3D4DCF8E" w:rsidR="00544421" w:rsidRPr="00BD0C7A" w:rsidRDefault="00544421" w:rsidP="0089750A">
            <w:pPr>
              <w:spacing w:after="0" w:line="360" w:lineRule="auto"/>
              <w:rPr>
                <w:rFonts w:ascii="Times New Roman" w:hAnsi="Times New Roman" w:cs="Times New Roman"/>
                <w:sz w:val="24"/>
                <w:szCs w:val="24"/>
                <w:lang w:val="en-GB"/>
              </w:rPr>
            </w:pPr>
          </w:p>
        </w:tc>
        <w:tc>
          <w:tcPr>
            <w:tcW w:w="2693" w:type="dxa"/>
            <w:gridSpan w:val="2"/>
          </w:tcPr>
          <w:p w14:paraId="1C062EBA" w14:textId="6D205FF6" w:rsidR="00544421" w:rsidRPr="00BD0C7A" w:rsidRDefault="00544421" w:rsidP="0089750A">
            <w:pPr>
              <w:spacing w:after="0" w:line="360" w:lineRule="auto"/>
              <w:rPr>
                <w:rFonts w:ascii="Times New Roman" w:hAnsi="Times New Roman" w:cs="Times New Roman"/>
                <w:sz w:val="24"/>
                <w:szCs w:val="24"/>
                <w:lang w:val="en-GB"/>
              </w:rPr>
            </w:pPr>
          </w:p>
        </w:tc>
      </w:tr>
      <w:tr w:rsidR="00942C3D" w:rsidRPr="00BD0C7A" w14:paraId="470EAF32" w14:textId="77777777" w:rsidTr="00616034">
        <w:trPr>
          <w:trHeight w:val="148"/>
        </w:trPr>
        <w:tc>
          <w:tcPr>
            <w:tcW w:w="1382" w:type="dxa"/>
            <w:vMerge w:val="restart"/>
          </w:tcPr>
          <w:p w14:paraId="5BB33270" w14:textId="77777777" w:rsidR="00942C3D" w:rsidRPr="00BD0C7A" w:rsidRDefault="00942C3D" w:rsidP="00616034">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SNP id</w:t>
            </w:r>
          </w:p>
        </w:tc>
        <w:tc>
          <w:tcPr>
            <w:tcW w:w="1843" w:type="dxa"/>
            <w:vMerge w:val="restart"/>
          </w:tcPr>
          <w:p w14:paraId="04A2C929" w14:textId="77777777" w:rsidR="00942C3D" w:rsidRPr="00BD0C7A" w:rsidRDefault="00942C3D" w:rsidP="00616034">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Alleles (derived allele in bold)</w:t>
            </w:r>
          </w:p>
        </w:tc>
        <w:tc>
          <w:tcPr>
            <w:tcW w:w="1276" w:type="dxa"/>
            <w:vMerge w:val="restart"/>
          </w:tcPr>
          <w:p w14:paraId="740BCE88" w14:textId="77777777" w:rsidR="00942C3D" w:rsidRPr="00BD0C7A" w:rsidRDefault="00942C3D" w:rsidP="00616034">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Genotype</w:t>
            </w:r>
          </w:p>
        </w:tc>
        <w:tc>
          <w:tcPr>
            <w:tcW w:w="2835" w:type="dxa"/>
            <w:gridSpan w:val="2"/>
          </w:tcPr>
          <w:p w14:paraId="03FF30CB" w14:textId="77777777" w:rsidR="00942C3D" w:rsidRPr="00BD0C7A" w:rsidRDefault="00942C3D" w:rsidP="00616034">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Finn-G589D (n=535)</w:t>
            </w:r>
          </w:p>
        </w:tc>
        <w:tc>
          <w:tcPr>
            <w:tcW w:w="2801" w:type="dxa"/>
            <w:gridSpan w:val="2"/>
          </w:tcPr>
          <w:p w14:paraId="6FFF991C" w14:textId="77777777" w:rsidR="00942C3D" w:rsidRPr="00BD0C7A" w:rsidRDefault="00942C3D" w:rsidP="00616034">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Finn-IVS7-2A&gt;G (n=70)</w:t>
            </w:r>
          </w:p>
        </w:tc>
        <w:tc>
          <w:tcPr>
            <w:tcW w:w="2693" w:type="dxa"/>
            <w:gridSpan w:val="2"/>
          </w:tcPr>
          <w:p w14:paraId="3BA1BE4F" w14:textId="77777777" w:rsidR="00942C3D" w:rsidRPr="00BD0C7A" w:rsidRDefault="00942C3D" w:rsidP="00616034">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SA-A341V (n=142)</w:t>
            </w:r>
          </w:p>
        </w:tc>
      </w:tr>
      <w:tr w:rsidR="00942C3D" w:rsidRPr="00BD0C7A" w14:paraId="7F3914D5" w14:textId="77777777" w:rsidTr="00616034">
        <w:trPr>
          <w:trHeight w:val="148"/>
        </w:trPr>
        <w:tc>
          <w:tcPr>
            <w:tcW w:w="1382" w:type="dxa"/>
            <w:vMerge/>
          </w:tcPr>
          <w:p w14:paraId="1963EA7B" w14:textId="77777777" w:rsidR="00942C3D" w:rsidRPr="00BD0C7A" w:rsidRDefault="00942C3D" w:rsidP="00616034">
            <w:pPr>
              <w:spacing w:after="0" w:line="240" w:lineRule="auto"/>
              <w:rPr>
                <w:rFonts w:ascii="Times New Roman" w:hAnsi="Times New Roman" w:cs="Times New Roman"/>
                <w:b/>
                <w:bCs/>
                <w:sz w:val="24"/>
                <w:szCs w:val="24"/>
                <w:lang w:val="en-GB"/>
              </w:rPr>
            </w:pPr>
          </w:p>
        </w:tc>
        <w:tc>
          <w:tcPr>
            <w:tcW w:w="1843" w:type="dxa"/>
            <w:vMerge/>
          </w:tcPr>
          <w:p w14:paraId="292737F1" w14:textId="77777777" w:rsidR="00942C3D" w:rsidRPr="00BD0C7A" w:rsidRDefault="00942C3D" w:rsidP="00616034">
            <w:pPr>
              <w:spacing w:after="0" w:line="240" w:lineRule="auto"/>
              <w:rPr>
                <w:rFonts w:ascii="Times New Roman" w:hAnsi="Times New Roman" w:cs="Times New Roman"/>
                <w:b/>
                <w:bCs/>
                <w:sz w:val="24"/>
                <w:szCs w:val="24"/>
                <w:lang w:val="en-GB"/>
              </w:rPr>
            </w:pPr>
          </w:p>
        </w:tc>
        <w:tc>
          <w:tcPr>
            <w:tcW w:w="1276" w:type="dxa"/>
            <w:vMerge/>
          </w:tcPr>
          <w:p w14:paraId="6099E86C" w14:textId="77777777" w:rsidR="00942C3D" w:rsidRPr="00BD0C7A" w:rsidRDefault="00942C3D" w:rsidP="00616034">
            <w:pPr>
              <w:spacing w:after="0" w:line="240" w:lineRule="auto"/>
              <w:rPr>
                <w:rFonts w:ascii="Times New Roman" w:hAnsi="Times New Roman" w:cs="Times New Roman"/>
                <w:b/>
                <w:bCs/>
                <w:sz w:val="24"/>
                <w:szCs w:val="24"/>
                <w:lang w:val="en-GB"/>
              </w:rPr>
            </w:pPr>
          </w:p>
        </w:tc>
        <w:tc>
          <w:tcPr>
            <w:tcW w:w="1561" w:type="dxa"/>
          </w:tcPr>
          <w:p w14:paraId="0B766934" w14:textId="77777777" w:rsidR="00942C3D" w:rsidRPr="00BD0C7A" w:rsidRDefault="00942C3D" w:rsidP="00616034">
            <w:pPr>
              <w:spacing w:after="0" w:line="240" w:lineRule="auto"/>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t>n</w:t>
            </w:r>
            <w:proofErr w:type="gramEnd"/>
            <w:r w:rsidRPr="00BD0C7A">
              <w:rPr>
                <w:rFonts w:ascii="Times New Roman" w:hAnsi="Times New Roman" w:cs="Times New Roman"/>
                <w:b/>
                <w:bCs/>
                <w:sz w:val="24"/>
                <w:szCs w:val="24"/>
                <w:lang w:val="en-GB"/>
              </w:rPr>
              <w:t xml:space="preserve"> (%)</w:t>
            </w:r>
          </w:p>
        </w:tc>
        <w:tc>
          <w:tcPr>
            <w:tcW w:w="1274" w:type="dxa"/>
          </w:tcPr>
          <w:p w14:paraId="58AEADEE" w14:textId="77777777" w:rsidR="00942C3D" w:rsidRPr="00BD0C7A" w:rsidRDefault="00942C3D" w:rsidP="00616034">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 xml:space="preserve">Derived allele </w:t>
            </w:r>
            <w:r w:rsidRPr="00BD0C7A">
              <w:rPr>
                <w:rFonts w:ascii="Times New Roman" w:hAnsi="Times New Roman" w:cs="Times New Roman"/>
                <w:b/>
                <w:bCs/>
                <w:sz w:val="24"/>
                <w:szCs w:val="24"/>
                <w:lang w:val="en-GB"/>
              </w:rPr>
              <w:lastRenderedPageBreak/>
              <w:t>frequency</w:t>
            </w:r>
          </w:p>
        </w:tc>
        <w:tc>
          <w:tcPr>
            <w:tcW w:w="1490" w:type="dxa"/>
          </w:tcPr>
          <w:p w14:paraId="40536C96" w14:textId="77777777" w:rsidR="00942C3D" w:rsidRPr="00BD0C7A" w:rsidRDefault="00942C3D" w:rsidP="00616034">
            <w:pPr>
              <w:spacing w:after="0" w:line="240" w:lineRule="auto"/>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lastRenderedPageBreak/>
              <w:t>n</w:t>
            </w:r>
            <w:proofErr w:type="gramEnd"/>
            <w:r w:rsidRPr="00BD0C7A">
              <w:rPr>
                <w:rFonts w:ascii="Times New Roman" w:hAnsi="Times New Roman" w:cs="Times New Roman"/>
                <w:b/>
                <w:bCs/>
                <w:sz w:val="24"/>
                <w:szCs w:val="24"/>
                <w:lang w:val="en-GB"/>
              </w:rPr>
              <w:t xml:space="preserve"> (%)</w:t>
            </w:r>
          </w:p>
        </w:tc>
        <w:tc>
          <w:tcPr>
            <w:tcW w:w="1311" w:type="dxa"/>
          </w:tcPr>
          <w:p w14:paraId="5B798A43" w14:textId="77777777" w:rsidR="00942C3D" w:rsidRPr="00BD0C7A" w:rsidRDefault="00942C3D" w:rsidP="00616034">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 xml:space="preserve">Derived allele </w:t>
            </w:r>
            <w:r w:rsidRPr="00BD0C7A">
              <w:rPr>
                <w:rFonts w:ascii="Times New Roman" w:hAnsi="Times New Roman" w:cs="Times New Roman"/>
                <w:b/>
                <w:bCs/>
                <w:sz w:val="24"/>
                <w:szCs w:val="24"/>
                <w:lang w:val="en-GB"/>
              </w:rPr>
              <w:lastRenderedPageBreak/>
              <w:t>frequency</w:t>
            </w:r>
          </w:p>
        </w:tc>
        <w:tc>
          <w:tcPr>
            <w:tcW w:w="1378" w:type="dxa"/>
          </w:tcPr>
          <w:p w14:paraId="60BA0906" w14:textId="77777777" w:rsidR="00942C3D" w:rsidRPr="00BD0C7A" w:rsidRDefault="00942C3D" w:rsidP="00616034">
            <w:pPr>
              <w:spacing w:after="0" w:line="240" w:lineRule="auto"/>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lastRenderedPageBreak/>
              <w:t>n</w:t>
            </w:r>
            <w:proofErr w:type="gramEnd"/>
            <w:r w:rsidRPr="00BD0C7A">
              <w:rPr>
                <w:rFonts w:ascii="Times New Roman" w:hAnsi="Times New Roman" w:cs="Times New Roman"/>
                <w:b/>
                <w:bCs/>
                <w:sz w:val="24"/>
                <w:szCs w:val="24"/>
                <w:lang w:val="en-GB"/>
              </w:rPr>
              <w:t xml:space="preserve"> (%)</w:t>
            </w:r>
          </w:p>
        </w:tc>
        <w:tc>
          <w:tcPr>
            <w:tcW w:w="1315" w:type="dxa"/>
          </w:tcPr>
          <w:p w14:paraId="5BF91F78" w14:textId="77777777" w:rsidR="00942C3D" w:rsidRPr="00BD0C7A" w:rsidRDefault="00942C3D" w:rsidP="00616034">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 xml:space="preserve">Derived allele </w:t>
            </w:r>
            <w:r w:rsidRPr="00BD0C7A">
              <w:rPr>
                <w:rFonts w:ascii="Times New Roman" w:hAnsi="Times New Roman" w:cs="Times New Roman"/>
                <w:b/>
                <w:bCs/>
                <w:sz w:val="24"/>
                <w:szCs w:val="24"/>
                <w:lang w:val="en-GB"/>
              </w:rPr>
              <w:lastRenderedPageBreak/>
              <w:t>frequency</w:t>
            </w:r>
          </w:p>
        </w:tc>
      </w:tr>
      <w:tr w:rsidR="00942C3D" w:rsidRPr="00BD0C7A" w14:paraId="53B90334" w14:textId="77777777" w:rsidTr="00616034">
        <w:tc>
          <w:tcPr>
            <w:tcW w:w="1382" w:type="dxa"/>
          </w:tcPr>
          <w:p w14:paraId="4BE13234"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b/>
                <w:bCs/>
                <w:sz w:val="24"/>
                <w:szCs w:val="24"/>
                <w:lang w:val="en-GB"/>
              </w:rPr>
              <w:lastRenderedPageBreak/>
              <w:t>rs2519184</w:t>
            </w:r>
          </w:p>
        </w:tc>
        <w:tc>
          <w:tcPr>
            <w:tcW w:w="1843" w:type="dxa"/>
          </w:tcPr>
          <w:p w14:paraId="194FD447"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G/</w:t>
            </w:r>
            <w:r w:rsidRPr="00BD0C7A">
              <w:rPr>
                <w:rFonts w:ascii="Times New Roman" w:hAnsi="Times New Roman" w:cs="Times New Roman"/>
                <w:b/>
                <w:bCs/>
                <w:sz w:val="24"/>
                <w:szCs w:val="24"/>
                <w:lang w:val="en-GB"/>
              </w:rPr>
              <w:t>A</w:t>
            </w:r>
          </w:p>
        </w:tc>
        <w:tc>
          <w:tcPr>
            <w:tcW w:w="1276" w:type="dxa"/>
          </w:tcPr>
          <w:p w14:paraId="268F640A"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GG</w:t>
            </w:r>
          </w:p>
        </w:tc>
        <w:tc>
          <w:tcPr>
            <w:tcW w:w="2835" w:type="dxa"/>
            <w:gridSpan w:val="2"/>
          </w:tcPr>
          <w:p w14:paraId="65FD889B" w14:textId="77777777" w:rsidR="00942C3D" w:rsidRPr="00BD0C7A" w:rsidRDefault="00942C3D" w:rsidP="00616034">
            <w:pPr>
              <w:tabs>
                <w:tab w:val="left" w:pos="1734"/>
              </w:tabs>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475 (89)              0.056</w:t>
            </w:r>
          </w:p>
        </w:tc>
        <w:tc>
          <w:tcPr>
            <w:tcW w:w="2801" w:type="dxa"/>
            <w:gridSpan w:val="2"/>
          </w:tcPr>
          <w:p w14:paraId="4A6E8C42"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63 (90)           0.05</w:t>
            </w:r>
          </w:p>
        </w:tc>
        <w:tc>
          <w:tcPr>
            <w:tcW w:w="2693" w:type="dxa"/>
            <w:gridSpan w:val="2"/>
          </w:tcPr>
          <w:p w14:paraId="0E0793AD"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128 (90)          0.049</w:t>
            </w:r>
          </w:p>
        </w:tc>
      </w:tr>
      <w:tr w:rsidR="00942C3D" w:rsidRPr="00BD0C7A" w14:paraId="25823D72" w14:textId="77777777" w:rsidTr="00616034">
        <w:tc>
          <w:tcPr>
            <w:tcW w:w="1382" w:type="dxa"/>
          </w:tcPr>
          <w:p w14:paraId="7BBCB3EF"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114FD40F"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3E86FD12"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GA</w:t>
            </w:r>
          </w:p>
        </w:tc>
        <w:tc>
          <w:tcPr>
            <w:tcW w:w="2835" w:type="dxa"/>
            <w:gridSpan w:val="2"/>
          </w:tcPr>
          <w:p w14:paraId="5BA7692A"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60 (11)</w:t>
            </w:r>
          </w:p>
        </w:tc>
        <w:tc>
          <w:tcPr>
            <w:tcW w:w="2801" w:type="dxa"/>
            <w:gridSpan w:val="2"/>
          </w:tcPr>
          <w:p w14:paraId="407A50FE"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7 (10)</w:t>
            </w:r>
          </w:p>
        </w:tc>
        <w:tc>
          <w:tcPr>
            <w:tcW w:w="2693" w:type="dxa"/>
            <w:gridSpan w:val="2"/>
          </w:tcPr>
          <w:p w14:paraId="2F81E6DB"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14 (10)</w:t>
            </w:r>
          </w:p>
        </w:tc>
      </w:tr>
      <w:tr w:rsidR="00942C3D" w:rsidRPr="00BD0C7A" w14:paraId="1ADDC4C6" w14:textId="77777777" w:rsidTr="00616034">
        <w:tc>
          <w:tcPr>
            <w:tcW w:w="1382" w:type="dxa"/>
          </w:tcPr>
          <w:p w14:paraId="107C08BF"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0168420F"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17BAF58B"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AA</w:t>
            </w:r>
          </w:p>
        </w:tc>
        <w:tc>
          <w:tcPr>
            <w:tcW w:w="2835" w:type="dxa"/>
            <w:gridSpan w:val="2"/>
          </w:tcPr>
          <w:p w14:paraId="7A6AA2E5"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c>
          <w:tcPr>
            <w:tcW w:w="2801" w:type="dxa"/>
            <w:gridSpan w:val="2"/>
          </w:tcPr>
          <w:p w14:paraId="67F828E2"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c>
          <w:tcPr>
            <w:tcW w:w="2693" w:type="dxa"/>
            <w:gridSpan w:val="2"/>
          </w:tcPr>
          <w:p w14:paraId="364547BC"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r>
      <w:tr w:rsidR="00942C3D" w:rsidRPr="00BD0C7A" w14:paraId="4D11ADF7" w14:textId="77777777" w:rsidTr="00616034">
        <w:tc>
          <w:tcPr>
            <w:tcW w:w="1382" w:type="dxa"/>
          </w:tcPr>
          <w:p w14:paraId="48D2B2BA"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561F5865"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0B8EF7D5"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2835" w:type="dxa"/>
            <w:gridSpan w:val="2"/>
          </w:tcPr>
          <w:p w14:paraId="06C65164"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2801" w:type="dxa"/>
            <w:gridSpan w:val="2"/>
          </w:tcPr>
          <w:p w14:paraId="012D26D9"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2693" w:type="dxa"/>
            <w:gridSpan w:val="2"/>
          </w:tcPr>
          <w:p w14:paraId="3C380B2E" w14:textId="77777777" w:rsidR="00942C3D" w:rsidRPr="00BD0C7A" w:rsidRDefault="00942C3D" w:rsidP="00616034">
            <w:pPr>
              <w:spacing w:after="0" w:line="360" w:lineRule="auto"/>
              <w:rPr>
                <w:rFonts w:ascii="Times New Roman" w:hAnsi="Times New Roman" w:cs="Times New Roman"/>
                <w:sz w:val="24"/>
                <w:szCs w:val="24"/>
                <w:lang w:val="en-GB"/>
              </w:rPr>
            </w:pPr>
          </w:p>
        </w:tc>
      </w:tr>
      <w:tr w:rsidR="00942C3D" w:rsidRPr="00BD0C7A" w14:paraId="14107479" w14:textId="77777777" w:rsidTr="00616034">
        <w:tc>
          <w:tcPr>
            <w:tcW w:w="1382" w:type="dxa"/>
          </w:tcPr>
          <w:p w14:paraId="3A4BC242" w14:textId="77777777" w:rsidR="00942C3D" w:rsidRPr="00BD0C7A" w:rsidRDefault="00942C3D" w:rsidP="00616034">
            <w:pPr>
              <w:spacing w:after="0" w:line="36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rs8234</w:t>
            </w:r>
          </w:p>
        </w:tc>
        <w:tc>
          <w:tcPr>
            <w:tcW w:w="1843" w:type="dxa"/>
          </w:tcPr>
          <w:p w14:paraId="07683C8A"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w:t>
            </w:r>
            <w:r w:rsidRPr="00BD0C7A">
              <w:rPr>
                <w:rFonts w:ascii="Times New Roman" w:hAnsi="Times New Roman" w:cs="Times New Roman"/>
                <w:b/>
                <w:bCs/>
                <w:sz w:val="24"/>
                <w:szCs w:val="24"/>
                <w:lang w:val="en-GB"/>
              </w:rPr>
              <w:t>G</w:t>
            </w:r>
          </w:p>
        </w:tc>
        <w:tc>
          <w:tcPr>
            <w:tcW w:w="1276" w:type="dxa"/>
          </w:tcPr>
          <w:p w14:paraId="44E73673"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AA</w:t>
            </w:r>
          </w:p>
        </w:tc>
        <w:tc>
          <w:tcPr>
            <w:tcW w:w="2835" w:type="dxa"/>
            <w:gridSpan w:val="2"/>
          </w:tcPr>
          <w:p w14:paraId="7520BC15"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93 (17)                0.56</w:t>
            </w:r>
          </w:p>
        </w:tc>
        <w:tc>
          <w:tcPr>
            <w:tcW w:w="2801" w:type="dxa"/>
            <w:gridSpan w:val="2"/>
          </w:tcPr>
          <w:p w14:paraId="03DC5776"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43 (61)           0.19</w:t>
            </w:r>
          </w:p>
        </w:tc>
        <w:tc>
          <w:tcPr>
            <w:tcW w:w="2693" w:type="dxa"/>
            <w:gridSpan w:val="2"/>
          </w:tcPr>
          <w:p w14:paraId="3713F7A6"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101 (71)          0.14</w:t>
            </w:r>
          </w:p>
        </w:tc>
      </w:tr>
      <w:tr w:rsidR="00942C3D" w:rsidRPr="00BD0C7A" w14:paraId="72AF7068" w14:textId="77777777" w:rsidTr="00616034">
        <w:tc>
          <w:tcPr>
            <w:tcW w:w="1382" w:type="dxa"/>
          </w:tcPr>
          <w:p w14:paraId="5650FF47"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7C5E1EE8"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41D49B80"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AG</w:t>
            </w:r>
          </w:p>
        </w:tc>
        <w:tc>
          <w:tcPr>
            <w:tcW w:w="2835" w:type="dxa"/>
            <w:gridSpan w:val="2"/>
          </w:tcPr>
          <w:p w14:paraId="145E42A9"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285 (53)</w:t>
            </w:r>
          </w:p>
        </w:tc>
        <w:tc>
          <w:tcPr>
            <w:tcW w:w="2801" w:type="dxa"/>
            <w:gridSpan w:val="2"/>
          </w:tcPr>
          <w:p w14:paraId="7F3019F8"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27 (39)</w:t>
            </w:r>
          </w:p>
        </w:tc>
        <w:tc>
          <w:tcPr>
            <w:tcW w:w="2693" w:type="dxa"/>
            <w:gridSpan w:val="2"/>
          </w:tcPr>
          <w:p w14:paraId="7361315B"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41 (29)</w:t>
            </w:r>
          </w:p>
        </w:tc>
      </w:tr>
      <w:tr w:rsidR="00942C3D" w:rsidRPr="00BD0C7A" w14:paraId="1C136CD0" w14:textId="77777777" w:rsidTr="00616034">
        <w:tc>
          <w:tcPr>
            <w:tcW w:w="1382" w:type="dxa"/>
          </w:tcPr>
          <w:p w14:paraId="4F784BD4"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5501DC35"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4369AF13"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GG</w:t>
            </w:r>
          </w:p>
        </w:tc>
        <w:tc>
          <w:tcPr>
            <w:tcW w:w="2835" w:type="dxa"/>
            <w:gridSpan w:val="2"/>
          </w:tcPr>
          <w:p w14:paraId="486E533A"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157 (29)</w:t>
            </w:r>
          </w:p>
        </w:tc>
        <w:tc>
          <w:tcPr>
            <w:tcW w:w="2801" w:type="dxa"/>
            <w:gridSpan w:val="2"/>
          </w:tcPr>
          <w:p w14:paraId="4B7BC46B"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c>
          <w:tcPr>
            <w:tcW w:w="2693" w:type="dxa"/>
            <w:gridSpan w:val="2"/>
          </w:tcPr>
          <w:p w14:paraId="662B095F"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r>
      <w:tr w:rsidR="00942C3D" w:rsidRPr="00BD0C7A" w14:paraId="0C482514" w14:textId="77777777" w:rsidTr="00616034">
        <w:tc>
          <w:tcPr>
            <w:tcW w:w="1382" w:type="dxa"/>
          </w:tcPr>
          <w:p w14:paraId="30421F3C"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73B5190F"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058F539B"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2835" w:type="dxa"/>
            <w:gridSpan w:val="2"/>
          </w:tcPr>
          <w:p w14:paraId="66871E39"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2801" w:type="dxa"/>
            <w:gridSpan w:val="2"/>
          </w:tcPr>
          <w:p w14:paraId="689F6465"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2693" w:type="dxa"/>
            <w:gridSpan w:val="2"/>
          </w:tcPr>
          <w:p w14:paraId="45DB61EA" w14:textId="77777777" w:rsidR="00942C3D" w:rsidRPr="00BD0C7A" w:rsidRDefault="00942C3D" w:rsidP="00616034">
            <w:pPr>
              <w:spacing w:after="0" w:line="360" w:lineRule="auto"/>
              <w:rPr>
                <w:rFonts w:ascii="Times New Roman" w:hAnsi="Times New Roman" w:cs="Times New Roman"/>
                <w:sz w:val="24"/>
                <w:szCs w:val="24"/>
                <w:lang w:val="en-GB"/>
              </w:rPr>
            </w:pPr>
          </w:p>
        </w:tc>
      </w:tr>
      <w:tr w:rsidR="00942C3D" w:rsidRPr="00BD0C7A" w14:paraId="74664AFF" w14:textId="77777777" w:rsidTr="00616034">
        <w:tc>
          <w:tcPr>
            <w:tcW w:w="1382" w:type="dxa"/>
          </w:tcPr>
          <w:p w14:paraId="46C3264A"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b/>
                <w:bCs/>
                <w:sz w:val="24"/>
                <w:szCs w:val="24"/>
                <w:lang w:val="en-GB"/>
              </w:rPr>
              <w:t>rs10798</w:t>
            </w:r>
          </w:p>
        </w:tc>
        <w:tc>
          <w:tcPr>
            <w:tcW w:w="1843" w:type="dxa"/>
          </w:tcPr>
          <w:p w14:paraId="47A0BD4C"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w:t>
            </w:r>
            <w:r w:rsidRPr="00BD0C7A">
              <w:rPr>
                <w:rFonts w:ascii="Times New Roman" w:hAnsi="Times New Roman" w:cs="Times New Roman"/>
                <w:b/>
                <w:bCs/>
                <w:sz w:val="24"/>
                <w:szCs w:val="24"/>
                <w:lang w:val="en-GB"/>
              </w:rPr>
              <w:t>G</w:t>
            </w:r>
          </w:p>
        </w:tc>
        <w:tc>
          <w:tcPr>
            <w:tcW w:w="1276" w:type="dxa"/>
          </w:tcPr>
          <w:p w14:paraId="7C8AF355"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AA</w:t>
            </w:r>
          </w:p>
        </w:tc>
        <w:tc>
          <w:tcPr>
            <w:tcW w:w="2835" w:type="dxa"/>
            <w:gridSpan w:val="2"/>
          </w:tcPr>
          <w:p w14:paraId="79A60534"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93 (17)                0.56</w:t>
            </w:r>
          </w:p>
        </w:tc>
        <w:tc>
          <w:tcPr>
            <w:tcW w:w="2801" w:type="dxa"/>
            <w:gridSpan w:val="2"/>
          </w:tcPr>
          <w:p w14:paraId="7122895C"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43 (61)           0.19</w:t>
            </w:r>
          </w:p>
        </w:tc>
        <w:tc>
          <w:tcPr>
            <w:tcW w:w="2693" w:type="dxa"/>
            <w:gridSpan w:val="2"/>
          </w:tcPr>
          <w:p w14:paraId="54FC76CC"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101 (71)          0.14</w:t>
            </w:r>
          </w:p>
        </w:tc>
      </w:tr>
      <w:tr w:rsidR="00942C3D" w:rsidRPr="00BD0C7A" w14:paraId="7681B043" w14:textId="77777777" w:rsidTr="00616034">
        <w:tc>
          <w:tcPr>
            <w:tcW w:w="1382" w:type="dxa"/>
          </w:tcPr>
          <w:p w14:paraId="1357FF24"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31E3CE23"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0B67E830"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AG</w:t>
            </w:r>
          </w:p>
        </w:tc>
        <w:tc>
          <w:tcPr>
            <w:tcW w:w="2835" w:type="dxa"/>
            <w:gridSpan w:val="2"/>
          </w:tcPr>
          <w:p w14:paraId="2C433A41"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285 (53)</w:t>
            </w:r>
          </w:p>
        </w:tc>
        <w:tc>
          <w:tcPr>
            <w:tcW w:w="2801" w:type="dxa"/>
            <w:gridSpan w:val="2"/>
          </w:tcPr>
          <w:p w14:paraId="2A1E87A9"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27 (39)</w:t>
            </w:r>
          </w:p>
        </w:tc>
        <w:tc>
          <w:tcPr>
            <w:tcW w:w="2693" w:type="dxa"/>
            <w:gridSpan w:val="2"/>
          </w:tcPr>
          <w:p w14:paraId="70473323"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41 (29)</w:t>
            </w:r>
          </w:p>
        </w:tc>
      </w:tr>
      <w:tr w:rsidR="00942C3D" w:rsidRPr="00BD0C7A" w14:paraId="312364B4" w14:textId="77777777" w:rsidTr="00616034">
        <w:tc>
          <w:tcPr>
            <w:tcW w:w="1382" w:type="dxa"/>
          </w:tcPr>
          <w:p w14:paraId="6853DF6A" w14:textId="77777777" w:rsidR="00942C3D" w:rsidRPr="00BD0C7A" w:rsidRDefault="00942C3D" w:rsidP="00616034">
            <w:pPr>
              <w:spacing w:after="0" w:line="360" w:lineRule="auto"/>
              <w:rPr>
                <w:rFonts w:ascii="Times New Roman" w:hAnsi="Times New Roman" w:cs="Times New Roman"/>
                <w:sz w:val="24"/>
                <w:szCs w:val="24"/>
                <w:lang w:val="en-GB"/>
              </w:rPr>
            </w:pPr>
          </w:p>
        </w:tc>
        <w:tc>
          <w:tcPr>
            <w:tcW w:w="1843" w:type="dxa"/>
          </w:tcPr>
          <w:p w14:paraId="74AEE70E" w14:textId="77777777" w:rsidR="00942C3D" w:rsidRPr="00BD0C7A" w:rsidRDefault="00942C3D" w:rsidP="00616034">
            <w:pPr>
              <w:spacing w:after="0" w:line="360" w:lineRule="auto"/>
              <w:jc w:val="center"/>
              <w:rPr>
                <w:rFonts w:ascii="Times New Roman" w:hAnsi="Times New Roman" w:cs="Times New Roman"/>
                <w:sz w:val="24"/>
                <w:szCs w:val="24"/>
                <w:lang w:val="en-GB"/>
              </w:rPr>
            </w:pPr>
          </w:p>
        </w:tc>
        <w:tc>
          <w:tcPr>
            <w:tcW w:w="1276" w:type="dxa"/>
          </w:tcPr>
          <w:p w14:paraId="74E30675" w14:textId="77777777" w:rsidR="00942C3D" w:rsidRPr="00BD0C7A" w:rsidRDefault="00942C3D" w:rsidP="00616034">
            <w:pPr>
              <w:spacing w:after="0" w:line="36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GG</w:t>
            </w:r>
          </w:p>
        </w:tc>
        <w:tc>
          <w:tcPr>
            <w:tcW w:w="2835" w:type="dxa"/>
            <w:gridSpan w:val="2"/>
          </w:tcPr>
          <w:p w14:paraId="447BB8CE"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157 (</w:t>
            </w:r>
            <w:r>
              <w:rPr>
                <w:rFonts w:ascii="Times New Roman" w:hAnsi="Times New Roman" w:cs="Times New Roman"/>
                <w:sz w:val="24"/>
                <w:szCs w:val="24"/>
                <w:lang w:val="en-GB"/>
              </w:rPr>
              <w:t xml:space="preserve"> 29</w:t>
            </w:r>
            <w:r w:rsidRPr="00BD0C7A">
              <w:rPr>
                <w:rFonts w:ascii="Times New Roman" w:hAnsi="Times New Roman" w:cs="Times New Roman"/>
                <w:sz w:val="24"/>
                <w:szCs w:val="24"/>
                <w:lang w:val="en-GB"/>
              </w:rPr>
              <w:t>)</w:t>
            </w:r>
          </w:p>
        </w:tc>
        <w:tc>
          <w:tcPr>
            <w:tcW w:w="2801" w:type="dxa"/>
            <w:gridSpan w:val="2"/>
          </w:tcPr>
          <w:p w14:paraId="596D8BE1"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c>
          <w:tcPr>
            <w:tcW w:w="2693" w:type="dxa"/>
            <w:gridSpan w:val="2"/>
          </w:tcPr>
          <w:p w14:paraId="5A9C16CC" w14:textId="77777777" w:rsidR="00942C3D" w:rsidRPr="00BD0C7A" w:rsidRDefault="00942C3D" w:rsidP="00616034">
            <w:pPr>
              <w:spacing w:after="0" w:line="36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w:t>
            </w:r>
          </w:p>
        </w:tc>
      </w:tr>
    </w:tbl>
    <w:p w14:paraId="35DB2A01" w14:textId="77777777" w:rsidR="00942C3D" w:rsidRPr="00BD0C7A" w:rsidRDefault="00942C3D" w:rsidP="00942C3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Data are absolute (n) and relative (%) frequencies.</w:t>
      </w:r>
    </w:p>
    <w:p w14:paraId="039ACF32" w14:textId="438347BE" w:rsidR="00942C3D" w:rsidRPr="00BD0C7A" w:rsidRDefault="00942C3D" w:rsidP="00DF0DA9">
      <w:pPr>
        <w:spacing w:after="0" w:line="240" w:lineRule="auto"/>
        <w:rPr>
          <w:rFonts w:ascii="Times New Roman" w:hAnsi="Times New Roman" w:cs="Times New Roman"/>
          <w:sz w:val="24"/>
          <w:szCs w:val="24"/>
          <w:lang w:val="en-GB"/>
        </w:rPr>
        <w:sectPr w:rsidR="00942C3D" w:rsidRPr="00BD0C7A" w:rsidSect="00FB4F33">
          <w:footerReference w:type="default" r:id="rId10"/>
          <w:pgSz w:w="16838" w:h="11906" w:orient="landscape"/>
          <w:pgMar w:top="1418" w:right="1418" w:bottom="1418" w:left="1418" w:header="709" w:footer="709" w:gutter="0"/>
          <w:cols w:space="708"/>
          <w:docGrid w:linePitch="360"/>
        </w:sectPr>
      </w:pPr>
      <w:r>
        <w:rPr>
          <w:rFonts w:ascii="Times New Roman" w:hAnsi="Times New Roman" w:cs="Times New Roman"/>
          <w:sz w:val="24"/>
          <w:szCs w:val="24"/>
          <w:lang w:val="en-US"/>
        </w:rPr>
        <w:t>Rounded percentages may not total to 100</w:t>
      </w:r>
    </w:p>
    <w:p w14:paraId="0572213E" w14:textId="0E7A7898" w:rsidR="00544421" w:rsidRPr="00BD0C7A" w:rsidRDefault="00544421" w:rsidP="003A0C5E">
      <w:pPr>
        <w:spacing w:after="0" w:line="240" w:lineRule="auto"/>
        <w:jc w:val="both"/>
        <w:rPr>
          <w:rFonts w:ascii="Times New Roman" w:hAnsi="Times New Roman" w:cs="Times New Roman"/>
          <w:b/>
          <w:bCs/>
          <w:sz w:val="24"/>
          <w:szCs w:val="24"/>
          <w:lang w:val="en-GB"/>
        </w:rPr>
      </w:pPr>
      <w:proofErr w:type="gramStart"/>
      <w:r w:rsidRPr="00BD0C7A">
        <w:rPr>
          <w:rFonts w:ascii="Times New Roman" w:hAnsi="Times New Roman" w:cs="Times New Roman"/>
          <w:b/>
          <w:bCs/>
          <w:sz w:val="24"/>
          <w:szCs w:val="24"/>
          <w:lang w:val="en-GB"/>
        </w:rPr>
        <w:lastRenderedPageBreak/>
        <w:t>Table 3.</w:t>
      </w:r>
      <w:proofErr w:type="gramEnd"/>
      <w:r w:rsidRPr="00BD0C7A">
        <w:rPr>
          <w:rFonts w:ascii="Times New Roman" w:hAnsi="Times New Roman" w:cs="Times New Roman"/>
          <w:b/>
          <w:bCs/>
          <w:sz w:val="24"/>
          <w:szCs w:val="24"/>
          <w:lang w:val="en-GB"/>
        </w:rPr>
        <w:t xml:space="preserve"> Estimate</w:t>
      </w:r>
      <w:r w:rsidR="0055462B" w:rsidRPr="00BD0C7A">
        <w:rPr>
          <w:rFonts w:ascii="Times New Roman" w:hAnsi="Times New Roman" w:cs="Times New Roman"/>
          <w:b/>
          <w:bCs/>
          <w:sz w:val="24"/>
          <w:szCs w:val="24"/>
          <w:lang w:val="en-GB"/>
        </w:rPr>
        <w:t>d</w:t>
      </w:r>
      <w:r w:rsidR="002D4A75"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 xml:space="preserve">effect of 3’UTR observed haplotypes on </w:t>
      </w:r>
      <w:proofErr w:type="spellStart"/>
      <w:r w:rsidRPr="00BD0C7A">
        <w:rPr>
          <w:rFonts w:ascii="Times New Roman" w:hAnsi="Times New Roman" w:cs="Times New Roman"/>
          <w:b/>
          <w:bCs/>
          <w:sz w:val="24"/>
          <w:szCs w:val="24"/>
          <w:lang w:val="en-GB"/>
        </w:rPr>
        <w:t>QTc</w:t>
      </w:r>
      <w:proofErr w:type="spellEnd"/>
      <w:r w:rsidRPr="00BD0C7A">
        <w:rPr>
          <w:rFonts w:ascii="Times New Roman" w:hAnsi="Times New Roman" w:cs="Times New Roman"/>
          <w:b/>
          <w:bCs/>
          <w:sz w:val="24"/>
          <w:szCs w:val="24"/>
          <w:lang w:val="en-GB"/>
        </w:rPr>
        <w:t>, using 747 individuals from the pooled Finnish and South-</w:t>
      </w:r>
      <w:r w:rsidR="003A0C5E" w:rsidRPr="00BD0C7A">
        <w:rPr>
          <w:rFonts w:ascii="Times New Roman" w:hAnsi="Times New Roman" w:cs="Times New Roman"/>
          <w:b/>
          <w:bCs/>
          <w:sz w:val="24"/>
          <w:szCs w:val="24"/>
          <w:lang w:val="en-GB"/>
        </w:rPr>
        <w:t>A</w:t>
      </w:r>
      <w:r w:rsidRPr="00BD0C7A">
        <w:rPr>
          <w:rFonts w:ascii="Times New Roman" w:hAnsi="Times New Roman" w:cs="Times New Roman"/>
          <w:b/>
          <w:bCs/>
          <w:sz w:val="24"/>
          <w:szCs w:val="24"/>
          <w:lang w:val="en-GB"/>
        </w:rPr>
        <w:t>frican population (admixture). Linear mixed effect regression was adjusted by sex and, in a separate regression model</w:t>
      </w:r>
      <w:r w:rsidR="0055462B"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 xml:space="preserve"> also by LQT1</w:t>
      </w:r>
      <w:r w:rsidR="0055462B"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disease-causing mutation (SA-A341V</w:t>
      </w:r>
      <w:r w:rsidR="00942C3D">
        <w:rPr>
          <w:rFonts w:ascii="Times New Roman" w:hAnsi="Times New Roman" w:cs="Times New Roman"/>
          <w:b/>
          <w:bCs/>
          <w:sz w:val="24"/>
          <w:szCs w:val="24"/>
          <w:lang w:val="en-GB"/>
        </w:rPr>
        <w:t xml:space="preserve"> </w:t>
      </w:r>
      <w:r w:rsidR="00DF0DA9">
        <w:rPr>
          <w:rFonts w:ascii="Times New Roman" w:hAnsi="Times New Roman" w:cs="Times New Roman"/>
          <w:b/>
          <w:bCs/>
          <w:sz w:val="24"/>
          <w:szCs w:val="24"/>
          <w:lang w:val="en-GB"/>
        </w:rPr>
        <w:t xml:space="preserve">as </w:t>
      </w:r>
      <w:r w:rsidR="00942C3D">
        <w:rPr>
          <w:rFonts w:ascii="Times New Roman" w:hAnsi="Times New Roman" w:cs="Times New Roman"/>
          <w:b/>
          <w:bCs/>
          <w:sz w:val="24"/>
          <w:szCs w:val="24"/>
          <w:lang w:val="en-GB"/>
        </w:rPr>
        <w:t>reference category</w:t>
      </w:r>
      <w:r w:rsidRPr="00BD0C7A">
        <w:rPr>
          <w:rFonts w:ascii="Times New Roman" w:hAnsi="Times New Roman" w:cs="Times New Roman"/>
          <w:b/>
          <w:bCs/>
          <w:sz w:val="24"/>
          <w:szCs w:val="24"/>
          <w:lang w:val="en-GB"/>
        </w:rPr>
        <w:t>, Finn-G589D,</w:t>
      </w:r>
      <w:r w:rsidR="00C72608"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 xml:space="preserve">Finn-IVS7-2A&gt;G). Regression coefficient (Beta), standard error (SE) and p-value (P) are shown. </w:t>
      </w:r>
    </w:p>
    <w:p w14:paraId="0671F96E" w14:textId="77777777" w:rsidR="00544421" w:rsidRDefault="00544421" w:rsidP="00244330">
      <w:pPr>
        <w:spacing w:after="0" w:line="240" w:lineRule="auto"/>
        <w:rPr>
          <w:rFonts w:ascii="Times New Roman" w:hAnsi="Times New Roman" w:cs="Times New Roman"/>
          <w:sz w:val="24"/>
          <w:szCs w:val="24"/>
          <w:lang w:val="en-GB"/>
        </w:rPr>
      </w:pPr>
    </w:p>
    <w:p w14:paraId="694B9BB5" w14:textId="77777777" w:rsidR="0089750A" w:rsidRPr="00BD0C7A" w:rsidRDefault="0089750A" w:rsidP="00244330">
      <w:pPr>
        <w:spacing w:after="0" w:line="240" w:lineRule="auto"/>
        <w:rPr>
          <w:rFonts w:ascii="Times New Roman" w:hAnsi="Times New Roman" w:cs="Times New Roman"/>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5"/>
        <w:gridCol w:w="1337"/>
        <w:gridCol w:w="851"/>
        <w:gridCol w:w="1276"/>
        <w:gridCol w:w="1417"/>
        <w:gridCol w:w="851"/>
        <w:gridCol w:w="1275"/>
      </w:tblGrid>
      <w:tr w:rsidR="00544421" w:rsidRPr="00BD0C7A" w14:paraId="6AE2C5AB" w14:textId="77777777">
        <w:trPr>
          <w:trHeight w:val="326"/>
          <w:jc w:val="center"/>
        </w:trPr>
        <w:tc>
          <w:tcPr>
            <w:tcW w:w="0" w:type="auto"/>
          </w:tcPr>
          <w:p w14:paraId="5D7AA363"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337" w:type="dxa"/>
          </w:tcPr>
          <w:p w14:paraId="44DAF02C"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b/>
                <w:bCs/>
                <w:sz w:val="24"/>
                <w:szCs w:val="24"/>
                <w:lang w:val="en-GB"/>
              </w:rPr>
              <w:t>Admixture population</w:t>
            </w:r>
          </w:p>
        </w:tc>
        <w:tc>
          <w:tcPr>
            <w:tcW w:w="851" w:type="dxa"/>
          </w:tcPr>
          <w:p w14:paraId="1E3C8E58"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6" w:type="dxa"/>
          </w:tcPr>
          <w:p w14:paraId="142D8EF4"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417" w:type="dxa"/>
          </w:tcPr>
          <w:p w14:paraId="32D1D6F8" w14:textId="77777777" w:rsidR="00544421" w:rsidRPr="00BD0C7A" w:rsidRDefault="00544421" w:rsidP="00E1548F">
            <w:pPr>
              <w:spacing w:after="0" w:line="240" w:lineRule="auto"/>
              <w:rPr>
                <w:rFonts w:ascii="Times New Roman" w:hAnsi="Times New Roman" w:cs="Times New Roman"/>
                <w:sz w:val="24"/>
                <w:szCs w:val="24"/>
                <w:lang w:val="en-GB"/>
              </w:rPr>
            </w:pPr>
            <w:r w:rsidRPr="00BD0C7A">
              <w:rPr>
                <w:rFonts w:ascii="Times New Roman" w:hAnsi="Times New Roman" w:cs="Times New Roman"/>
                <w:b/>
                <w:bCs/>
                <w:sz w:val="24"/>
                <w:szCs w:val="24"/>
                <w:lang w:val="en-GB"/>
              </w:rPr>
              <w:t>Admixture, adjusted by mutation</w:t>
            </w:r>
          </w:p>
        </w:tc>
        <w:tc>
          <w:tcPr>
            <w:tcW w:w="851" w:type="dxa"/>
          </w:tcPr>
          <w:p w14:paraId="3730C801"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5" w:type="dxa"/>
          </w:tcPr>
          <w:p w14:paraId="65759505" w14:textId="77777777" w:rsidR="00544421" w:rsidRPr="00BD0C7A" w:rsidRDefault="00544421" w:rsidP="0088298C">
            <w:pPr>
              <w:spacing w:after="0" w:line="240" w:lineRule="auto"/>
              <w:rPr>
                <w:rFonts w:ascii="Times New Roman" w:hAnsi="Times New Roman" w:cs="Times New Roman"/>
                <w:sz w:val="24"/>
                <w:szCs w:val="24"/>
                <w:lang w:val="en-GB"/>
              </w:rPr>
            </w:pPr>
          </w:p>
        </w:tc>
      </w:tr>
      <w:tr w:rsidR="00544421" w:rsidRPr="00BD0C7A" w14:paraId="28F77C63" w14:textId="77777777">
        <w:trPr>
          <w:trHeight w:val="326"/>
          <w:jc w:val="center"/>
        </w:trPr>
        <w:tc>
          <w:tcPr>
            <w:tcW w:w="0" w:type="auto"/>
          </w:tcPr>
          <w:p w14:paraId="18C61DB2" w14:textId="77777777" w:rsidR="00544421" w:rsidRPr="00BD0C7A" w:rsidRDefault="00544421" w:rsidP="00722B4C">
            <w:pPr>
              <w:spacing w:after="0" w:line="240" w:lineRule="auto"/>
              <w:jc w:val="center"/>
              <w:rPr>
                <w:rFonts w:ascii="Times New Roman" w:hAnsi="Times New Roman" w:cs="Times New Roman"/>
                <w:sz w:val="24"/>
                <w:szCs w:val="24"/>
                <w:lang w:val="en-GB"/>
              </w:rPr>
            </w:pPr>
          </w:p>
        </w:tc>
        <w:tc>
          <w:tcPr>
            <w:tcW w:w="1337" w:type="dxa"/>
          </w:tcPr>
          <w:p w14:paraId="036DF0C9" w14:textId="77777777" w:rsidR="00544421" w:rsidRPr="0089750A" w:rsidRDefault="00544421" w:rsidP="00E1548F">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Beta</w:t>
            </w:r>
          </w:p>
        </w:tc>
        <w:tc>
          <w:tcPr>
            <w:tcW w:w="851" w:type="dxa"/>
          </w:tcPr>
          <w:p w14:paraId="2BBB0E8F" w14:textId="77777777" w:rsidR="00544421" w:rsidRPr="0089750A" w:rsidRDefault="00544421" w:rsidP="00722B4C">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SE</w:t>
            </w:r>
          </w:p>
        </w:tc>
        <w:tc>
          <w:tcPr>
            <w:tcW w:w="1276" w:type="dxa"/>
          </w:tcPr>
          <w:p w14:paraId="422A5EFD" w14:textId="77777777" w:rsidR="00544421" w:rsidRPr="0089750A" w:rsidRDefault="00544421" w:rsidP="00722B4C">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P</w:t>
            </w:r>
          </w:p>
        </w:tc>
        <w:tc>
          <w:tcPr>
            <w:tcW w:w="1417" w:type="dxa"/>
          </w:tcPr>
          <w:p w14:paraId="6E8ADDFC" w14:textId="77777777" w:rsidR="00544421" w:rsidRPr="0089750A" w:rsidRDefault="00544421" w:rsidP="00E1548F">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Beta</w:t>
            </w:r>
          </w:p>
        </w:tc>
        <w:tc>
          <w:tcPr>
            <w:tcW w:w="851" w:type="dxa"/>
          </w:tcPr>
          <w:p w14:paraId="6072F0B9" w14:textId="77777777" w:rsidR="00544421" w:rsidRPr="0089750A" w:rsidRDefault="00544421" w:rsidP="00722B4C">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SE</w:t>
            </w:r>
          </w:p>
        </w:tc>
        <w:tc>
          <w:tcPr>
            <w:tcW w:w="1275" w:type="dxa"/>
          </w:tcPr>
          <w:p w14:paraId="3489E3DE" w14:textId="77777777" w:rsidR="00544421" w:rsidRPr="0089750A" w:rsidRDefault="00544421" w:rsidP="00722B4C">
            <w:pPr>
              <w:spacing w:after="0" w:line="240" w:lineRule="auto"/>
              <w:jc w:val="center"/>
              <w:rPr>
                <w:rFonts w:ascii="Times New Roman" w:hAnsi="Times New Roman" w:cs="Times New Roman"/>
                <w:b/>
                <w:sz w:val="24"/>
                <w:szCs w:val="24"/>
                <w:lang w:val="en-GB"/>
              </w:rPr>
            </w:pPr>
            <w:r w:rsidRPr="0089750A">
              <w:rPr>
                <w:rFonts w:ascii="Times New Roman" w:hAnsi="Times New Roman" w:cs="Times New Roman"/>
                <w:b/>
                <w:sz w:val="24"/>
                <w:szCs w:val="24"/>
                <w:lang w:val="en-GB"/>
              </w:rPr>
              <w:t>P</w:t>
            </w:r>
          </w:p>
        </w:tc>
      </w:tr>
      <w:tr w:rsidR="00544421" w:rsidRPr="005829D2" w14:paraId="6AAEFA18" w14:textId="77777777">
        <w:trPr>
          <w:trHeight w:val="345"/>
          <w:jc w:val="center"/>
        </w:trPr>
        <w:tc>
          <w:tcPr>
            <w:tcW w:w="0" w:type="auto"/>
          </w:tcPr>
          <w:p w14:paraId="396BB968" w14:textId="77777777" w:rsidR="00544421" w:rsidRPr="00BD0C7A" w:rsidRDefault="00544421" w:rsidP="0088298C">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Haplotypes,</w:t>
            </w:r>
          </w:p>
          <w:p w14:paraId="74B4A3A5" w14:textId="77777777" w:rsidR="00544421" w:rsidRPr="00BD0C7A" w:rsidRDefault="00544421" w:rsidP="0088298C">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Reference category: GAA/GAA</w:t>
            </w:r>
          </w:p>
        </w:tc>
        <w:tc>
          <w:tcPr>
            <w:tcW w:w="1337" w:type="dxa"/>
          </w:tcPr>
          <w:p w14:paraId="50F6DB1D"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851" w:type="dxa"/>
          </w:tcPr>
          <w:p w14:paraId="2940D036"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6" w:type="dxa"/>
          </w:tcPr>
          <w:p w14:paraId="368077F1"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417" w:type="dxa"/>
          </w:tcPr>
          <w:p w14:paraId="79862799"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851" w:type="dxa"/>
          </w:tcPr>
          <w:p w14:paraId="2AAA0AA0"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5" w:type="dxa"/>
          </w:tcPr>
          <w:p w14:paraId="58666148" w14:textId="77777777" w:rsidR="00544421" w:rsidRPr="00BD0C7A" w:rsidRDefault="00544421" w:rsidP="0088298C">
            <w:pPr>
              <w:spacing w:after="0" w:line="240" w:lineRule="auto"/>
              <w:rPr>
                <w:rFonts w:ascii="Times New Roman" w:hAnsi="Times New Roman" w:cs="Times New Roman"/>
                <w:sz w:val="24"/>
                <w:szCs w:val="24"/>
                <w:lang w:val="en-GB"/>
              </w:rPr>
            </w:pPr>
          </w:p>
        </w:tc>
      </w:tr>
      <w:tr w:rsidR="00544421" w:rsidRPr="00BD0C7A" w14:paraId="0F152312" w14:textId="77777777">
        <w:trPr>
          <w:trHeight w:val="345"/>
          <w:jc w:val="center"/>
        </w:trPr>
        <w:tc>
          <w:tcPr>
            <w:tcW w:w="0" w:type="auto"/>
          </w:tcPr>
          <w:p w14:paraId="55BD5CFC" w14:textId="45F3D5A9" w:rsidR="00544421" w:rsidRPr="00BD0C7A" w:rsidRDefault="00544421" w:rsidP="0088298C">
            <w:pPr>
              <w:spacing w:after="0" w:line="240" w:lineRule="auto"/>
              <w:jc w:val="right"/>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AGG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GAA</w:t>
            </w:r>
          </w:p>
        </w:tc>
        <w:tc>
          <w:tcPr>
            <w:tcW w:w="1337" w:type="dxa"/>
            <w:vAlign w:val="center"/>
          </w:tcPr>
          <w:p w14:paraId="5CA50976"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-2.17</w:t>
            </w:r>
          </w:p>
        </w:tc>
        <w:tc>
          <w:tcPr>
            <w:tcW w:w="851" w:type="dxa"/>
          </w:tcPr>
          <w:p w14:paraId="4268CC82"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5.95</w:t>
            </w:r>
          </w:p>
        </w:tc>
        <w:tc>
          <w:tcPr>
            <w:tcW w:w="1276" w:type="dxa"/>
            <w:vAlign w:val="center"/>
          </w:tcPr>
          <w:p w14:paraId="497A6C7F"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0.72</w:t>
            </w:r>
          </w:p>
        </w:tc>
        <w:tc>
          <w:tcPr>
            <w:tcW w:w="1417" w:type="dxa"/>
          </w:tcPr>
          <w:p w14:paraId="78A112BC"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-2.18</w:t>
            </w:r>
          </w:p>
        </w:tc>
        <w:tc>
          <w:tcPr>
            <w:tcW w:w="851" w:type="dxa"/>
          </w:tcPr>
          <w:p w14:paraId="5658A4E4"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5.87</w:t>
            </w:r>
          </w:p>
        </w:tc>
        <w:tc>
          <w:tcPr>
            <w:tcW w:w="1275" w:type="dxa"/>
          </w:tcPr>
          <w:p w14:paraId="21BA9C91"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0.71</w:t>
            </w:r>
          </w:p>
        </w:tc>
      </w:tr>
      <w:tr w:rsidR="00544421" w:rsidRPr="00BD0C7A" w14:paraId="5F916930" w14:textId="77777777">
        <w:trPr>
          <w:trHeight w:val="345"/>
          <w:jc w:val="center"/>
        </w:trPr>
        <w:tc>
          <w:tcPr>
            <w:tcW w:w="0" w:type="auto"/>
          </w:tcPr>
          <w:p w14:paraId="38EF2C73" w14:textId="36588E16" w:rsidR="00544421" w:rsidRPr="00BD0C7A" w:rsidRDefault="00544421" w:rsidP="0088298C">
            <w:pPr>
              <w:spacing w:after="0" w:line="240" w:lineRule="auto"/>
              <w:jc w:val="right"/>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AGG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1337" w:type="dxa"/>
            <w:vAlign w:val="center"/>
          </w:tcPr>
          <w:p w14:paraId="4A89197C"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-14.06</w:t>
            </w:r>
          </w:p>
        </w:tc>
        <w:tc>
          <w:tcPr>
            <w:tcW w:w="851" w:type="dxa"/>
          </w:tcPr>
          <w:p w14:paraId="08A37E7F"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6.34</w:t>
            </w:r>
          </w:p>
        </w:tc>
        <w:tc>
          <w:tcPr>
            <w:tcW w:w="1276" w:type="dxa"/>
            <w:vAlign w:val="center"/>
          </w:tcPr>
          <w:p w14:paraId="03387674"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0.027</w:t>
            </w:r>
          </w:p>
        </w:tc>
        <w:tc>
          <w:tcPr>
            <w:tcW w:w="1417" w:type="dxa"/>
          </w:tcPr>
          <w:p w14:paraId="2824E8FA"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-0.95</w:t>
            </w:r>
          </w:p>
        </w:tc>
        <w:tc>
          <w:tcPr>
            <w:tcW w:w="851" w:type="dxa"/>
          </w:tcPr>
          <w:p w14:paraId="2B0A9870"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6.63</w:t>
            </w:r>
          </w:p>
        </w:tc>
        <w:tc>
          <w:tcPr>
            <w:tcW w:w="1275" w:type="dxa"/>
          </w:tcPr>
          <w:p w14:paraId="5086D475"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0.89</w:t>
            </w:r>
          </w:p>
        </w:tc>
      </w:tr>
      <w:tr w:rsidR="00544421" w:rsidRPr="00BD0C7A" w14:paraId="11387E17" w14:textId="77777777">
        <w:trPr>
          <w:trHeight w:val="326"/>
          <w:jc w:val="center"/>
        </w:trPr>
        <w:tc>
          <w:tcPr>
            <w:tcW w:w="0" w:type="auto"/>
          </w:tcPr>
          <w:p w14:paraId="687D4AB9" w14:textId="7E4FA5B9" w:rsidR="00544421" w:rsidRPr="00BD0C7A" w:rsidRDefault="00544421" w:rsidP="000660D1">
            <w:pPr>
              <w:spacing w:after="0" w:line="240" w:lineRule="auto"/>
              <w:jc w:val="right"/>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GAA</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1337" w:type="dxa"/>
            <w:vAlign w:val="center"/>
          </w:tcPr>
          <w:p w14:paraId="29A897D1"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-12.50</w:t>
            </w:r>
          </w:p>
        </w:tc>
        <w:tc>
          <w:tcPr>
            <w:tcW w:w="851" w:type="dxa"/>
          </w:tcPr>
          <w:p w14:paraId="43D4E306"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4.06</w:t>
            </w:r>
          </w:p>
        </w:tc>
        <w:tc>
          <w:tcPr>
            <w:tcW w:w="1276" w:type="dxa"/>
            <w:vAlign w:val="center"/>
          </w:tcPr>
          <w:p w14:paraId="59163C90" w14:textId="77777777" w:rsidR="00544421" w:rsidRPr="00BD0C7A" w:rsidRDefault="00544421" w:rsidP="00E904C9">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0.0021</w:t>
            </w:r>
          </w:p>
        </w:tc>
        <w:tc>
          <w:tcPr>
            <w:tcW w:w="1417" w:type="dxa"/>
          </w:tcPr>
          <w:p w14:paraId="451E42EB"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-0.83</w:t>
            </w:r>
          </w:p>
        </w:tc>
        <w:tc>
          <w:tcPr>
            <w:tcW w:w="851" w:type="dxa"/>
          </w:tcPr>
          <w:p w14:paraId="34FA0CB6"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4.57</w:t>
            </w:r>
          </w:p>
        </w:tc>
        <w:tc>
          <w:tcPr>
            <w:tcW w:w="1275" w:type="dxa"/>
          </w:tcPr>
          <w:p w14:paraId="77C665B3"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0.86</w:t>
            </w:r>
          </w:p>
        </w:tc>
      </w:tr>
      <w:tr w:rsidR="00544421" w:rsidRPr="00BD0C7A" w14:paraId="01D7DCCC" w14:textId="77777777">
        <w:trPr>
          <w:trHeight w:val="345"/>
          <w:jc w:val="center"/>
        </w:trPr>
        <w:tc>
          <w:tcPr>
            <w:tcW w:w="0" w:type="auto"/>
          </w:tcPr>
          <w:p w14:paraId="3F49E7C9" w14:textId="5095B234" w:rsidR="00544421" w:rsidRPr="00BD0C7A" w:rsidRDefault="00544421" w:rsidP="0088298C">
            <w:pPr>
              <w:spacing w:after="0" w:line="240" w:lineRule="auto"/>
              <w:jc w:val="right"/>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GAA</w:t>
            </w:r>
          </w:p>
        </w:tc>
        <w:tc>
          <w:tcPr>
            <w:tcW w:w="1337" w:type="dxa"/>
            <w:vAlign w:val="center"/>
          </w:tcPr>
          <w:p w14:paraId="114DE30A"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-1.76</w:t>
            </w:r>
          </w:p>
        </w:tc>
        <w:tc>
          <w:tcPr>
            <w:tcW w:w="851" w:type="dxa"/>
          </w:tcPr>
          <w:p w14:paraId="740BA203"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4.54</w:t>
            </w:r>
          </w:p>
        </w:tc>
        <w:tc>
          <w:tcPr>
            <w:tcW w:w="1276" w:type="dxa"/>
            <w:vAlign w:val="center"/>
          </w:tcPr>
          <w:p w14:paraId="7D5353CF"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0.70</w:t>
            </w:r>
          </w:p>
        </w:tc>
        <w:tc>
          <w:tcPr>
            <w:tcW w:w="1417" w:type="dxa"/>
          </w:tcPr>
          <w:p w14:paraId="00C31CD2"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-1.37</w:t>
            </w:r>
          </w:p>
        </w:tc>
        <w:tc>
          <w:tcPr>
            <w:tcW w:w="851" w:type="dxa"/>
          </w:tcPr>
          <w:p w14:paraId="58355810"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4.48</w:t>
            </w:r>
          </w:p>
        </w:tc>
        <w:tc>
          <w:tcPr>
            <w:tcW w:w="1275" w:type="dxa"/>
          </w:tcPr>
          <w:p w14:paraId="11804B5D"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0.76</w:t>
            </w:r>
          </w:p>
        </w:tc>
      </w:tr>
      <w:tr w:rsidR="00544421" w:rsidRPr="00BD0C7A" w14:paraId="64286499" w14:textId="77777777">
        <w:trPr>
          <w:trHeight w:val="345"/>
          <w:jc w:val="center"/>
        </w:trPr>
        <w:tc>
          <w:tcPr>
            <w:tcW w:w="0" w:type="auto"/>
          </w:tcPr>
          <w:p w14:paraId="513E1F74" w14:textId="19E24272" w:rsidR="00544421" w:rsidRPr="00BD0C7A" w:rsidRDefault="00544421" w:rsidP="0088298C">
            <w:pPr>
              <w:spacing w:after="0" w:line="240" w:lineRule="auto"/>
              <w:jc w:val="right"/>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1337" w:type="dxa"/>
            <w:vAlign w:val="center"/>
          </w:tcPr>
          <w:p w14:paraId="57497876"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-8.64</w:t>
            </w:r>
          </w:p>
        </w:tc>
        <w:tc>
          <w:tcPr>
            <w:tcW w:w="851" w:type="dxa"/>
          </w:tcPr>
          <w:p w14:paraId="389F371C"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4.61</w:t>
            </w:r>
          </w:p>
        </w:tc>
        <w:tc>
          <w:tcPr>
            <w:tcW w:w="1276" w:type="dxa"/>
            <w:vAlign w:val="center"/>
          </w:tcPr>
          <w:p w14:paraId="4F120AC2"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0.06</w:t>
            </w:r>
          </w:p>
        </w:tc>
        <w:tc>
          <w:tcPr>
            <w:tcW w:w="1417" w:type="dxa"/>
          </w:tcPr>
          <w:p w14:paraId="0233894D"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3.35</w:t>
            </w:r>
          </w:p>
        </w:tc>
        <w:tc>
          <w:tcPr>
            <w:tcW w:w="851" w:type="dxa"/>
          </w:tcPr>
          <w:p w14:paraId="0E26F3C4"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5.08</w:t>
            </w:r>
          </w:p>
        </w:tc>
        <w:tc>
          <w:tcPr>
            <w:tcW w:w="1275" w:type="dxa"/>
          </w:tcPr>
          <w:p w14:paraId="076260CE"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0.51</w:t>
            </w:r>
          </w:p>
        </w:tc>
      </w:tr>
      <w:tr w:rsidR="00544421" w:rsidRPr="00BD0C7A" w14:paraId="0837B2D2" w14:textId="77777777">
        <w:trPr>
          <w:trHeight w:val="345"/>
          <w:jc w:val="center"/>
        </w:trPr>
        <w:tc>
          <w:tcPr>
            <w:tcW w:w="0" w:type="auto"/>
          </w:tcPr>
          <w:p w14:paraId="7CA83066" w14:textId="77777777" w:rsidR="00544421" w:rsidRPr="00BD0C7A" w:rsidRDefault="00544421" w:rsidP="000D2CC1">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Sex (F vs M)</w:t>
            </w:r>
          </w:p>
        </w:tc>
        <w:tc>
          <w:tcPr>
            <w:tcW w:w="1337" w:type="dxa"/>
            <w:vAlign w:val="center"/>
          </w:tcPr>
          <w:p w14:paraId="5B55ABB2" w14:textId="77777777" w:rsidR="00544421" w:rsidRPr="00BD0C7A" w:rsidRDefault="00544421" w:rsidP="00E904C9">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21.02</w:t>
            </w:r>
          </w:p>
        </w:tc>
        <w:tc>
          <w:tcPr>
            <w:tcW w:w="851" w:type="dxa"/>
          </w:tcPr>
          <w:p w14:paraId="00A8A236"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2.53</w:t>
            </w:r>
          </w:p>
        </w:tc>
        <w:tc>
          <w:tcPr>
            <w:tcW w:w="1276" w:type="dxa"/>
            <w:vAlign w:val="center"/>
          </w:tcPr>
          <w:p w14:paraId="60639D39" w14:textId="77777777" w:rsidR="00544421" w:rsidRPr="00BD0C7A" w:rsidRDefault="00544421" w:rsidP="0088298C">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&lt;2.0x10</w:t>
            </w:r>
            <w:r w:rsidRPr="00BD0C7A">
              <w:rPr>
                <w:rFonts w:ascii="Times New Roman" w:hAnsi="Times New Roman" w:cs="Times New Roman"/>
                <w:sz w:val="24"/>
                <w:szCs w:val="24"/>
                <w:vertAlign w:val="superscript"/>
                <w:lang w:val="en-GB"/>
              </w:rPr>
              <w:t>-16</w:t>
            </w:r>
          </w:p>
        </w:tc>
        <w:tc>
          <w:tcPr>
            <w:tcW w:w="1417" w:type="dxa"/>
          </w:tcPr>
          <w:p w14:paraId="689388F8"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21.27</w:t>
            </w:r>
          </w:p>
        </w:tc>
        <w:tc>
          <w:tcPr>
            <w:tcW w:w="851" w:type="dxa"/>
          </w:tcPr>
          <w:p w14:paraId="7EFA81A9"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2.50</w:t>
            </w:r>
          </w:p>
        </w:tc>
        <w:tc>
          <w:tcPr>
            <w:tcW w:w="1275" w:type="dxa"/>
          </w:tcPr>
          <w:p w14:paraId="6B4D1BFD"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&lt;2.0x10</w:t>
            </w:r>
            <w:r w:rsidRPr="00BD0C7A">
              <w:rPr>
                <w:rFonts w:ascii="Times New Roman" w:hAnsi="Times New Roman" w:cs="Times New Roman"/>
                <w:sz w:val="24"/>
                <w:szCs w:val="24"/>
                <w:vertAlign w:val="superscript"/>
                <w:lang w:val="en-GB"/>
              </w:rPr>
              <w:t>-16</w:t>
            </w:r>
          </w:p>
        </w:tc>
      </w:tr>
      <w:tr w:rsidR="00544421" w:rsidRPr="00BD0C7A" w14:paraId="52033D3C" w14:textId="77777777">
        <w:trPr>
          <w:trHeight w:val="345"/>
          <w:jc w:val="center"/>
        </w:trPr>
        <w:tc>
          <w:tcPr>
            <w:tcW w:w="0" w:type="auto"/>
          </w:tcPr>
          <w:p w14:paraId="5BD3EA25" w14:textId="77777777" w:rsidR="00544421" w:rsidRPr="00BD0C7A" w:rsidRDefault="00544421" w:rsidP="0088298C">
            <w:pPr>
              <w:spacing w:after="0" w:line="240" w:lineRule="auto"/>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Mutation type</w:t>
            </w:r>
          </w:p>
        </w:tc>
        <w:tc>
          <w:tcPr>
            <w:tcW w:w="1337" w:type="dxa"/>
          </w:tcPr>
          <w:p w14:paraId="6BCA6EB2"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851" w:type="dxa"/>
          </w:tcPr>
          <w:p w14:paraId="50059A06"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6" w:type="dxa"/>
          </w:tcPr>
          <w:p w14:paraId="01F2BFA9"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417" w:type="dxa"/>
          </w:tcPr>
          <w:p w14:paraId="58AF63F3"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851" w:type="dxa"/>
          </w:tcPr>
          <w:p w14:paraId="5B9A4BE7" w14:textId="77777777" w:rsidR="00544421" w:rsidRPr="00BD0C7A" w:rsidRDefault="00544421" w:rsidP="0088298C">
            <w:pPr>
              <w:spacing w:after="0" w:line="240" w:lineRule="auto"/>
              <w:rPr>
                <w:rFonts w:ascii="Times New Roman" w:hAnsi="Times New Roman" w:cs="Times New Roman"/>
                <w:sz w:val="24"/>
                <w:szCs w:val="24"/>
                <w:lang w:val="en-GB"/>
              </w:rPr>
            </w:pPr>
          </w:p>
        </w:tc>
        <w:tc>
          <w:tcPr>
            <w:tcW w:w="1275" w:type="dxa"/>
          </w:tcPr>
          <w:p w14:paraId="495EB99B" w14:textId="77777777" w:rsidR="00544421" w:rsidRPr="00BD0C7A" w:rsidRDefault="00544421" w:rsidP="0088298C">
            <w:pPr>
              <w:spacing w:after="0" w:line="240" w:lineRule="auto"/>
              <w:rPr>
                <w:rFonts w:ascii="Times New Roman" w:hAnsi="Times New Roman" w:cs="Times New Roman"/>
                <w:sz w:val="24"/>
                <w:szCs w:val="24"/>
                <w:lang w:val="en-GB"/>
              </w:rPr>
            </w:pPr>
          </w:p>
        </w:tc>
      </w:tr>
      <w:tr w:rsidR="00544421" w:rsidRPr="00BD0C7A" w14:paraId="272BDF8C" w14:textId="77777777">
        <w:trPr>
          <w:trHeight w:val="345"/>
          <w:jc w:val="center"/>
        </w:trPr>
        <w:tc>
          <w:tcPr>
            <w:tcW w:w="0" w:type="auto"/>
          </w:tcPr>
          <w:p w14:paraId="6150FD0A" w14:textId="77777777" w:rsidR="00544421" w:rsidRPr="00F307B1" w:rsidRDefault="00544421" w:rsidP="00722B4C">
            <w:pPr>
              <w:spacing w:after="0" w:line="240" w:lineRule="auto"/>
              <w:jc w:val="right"/>
              <w:rPr>
                <w:rFonts w:ascii="Times New Roman" w:hAnsi="Times New Roman" w:cs="Times New Roman"/>
                <w:b/>
                <w:bCs/>
                <w:sz w:val="24"/>
                <w:szCs w:val="24"/>
              </w:rPr>
            </w:pPr>
            <w:r w:rsidRPr="00F307B1">
              <w:rPr>
                <w:rFonts w:ascii="Times New Roman" w:hAnsi="Times New Roman" w:cs="Times New Roman"/>
                <w:b/>
                <w:bCs/>
                <w:sz w:val="24"/>
                <w:szCs w:val="24"/>
              </w:rPr>
              <w:t xml:space="preserve">Finn-G589D </w:t>
            </w:r>
          </w:p>
          <w:p w14:paraId="7B084517" w14:textId="181BC2D1" w:rsidR="00544421" w:rsidRPr="00F307B1" w:rsidRDefault="00544421" w:rsidP="00722B4C">
            <w:pPr>
              <w:spacing w:after="0" w:line="240" w:lineRule="auto"/>
              <w:jc w:val="right"/>
              <w:rPr>
                <w:rFonts w:ascii="Times New Roman" w:hAnsi="Times New Roman" w:cs="Times New Roman"/>
                <w:b/>
                <w:bCs/>
                <w:sz w:val="24"/>
                <w:szCs w:val="24"/>
              </w:rPr>
            </w:pPr>
            <w:r w:rsidRPr="00F307B1">
              <w:rPr>
                <w:rFonts w:ascii="Times New Roman" w:hAnsi="Times New Roman" w:cs="Times New Roman"/>
                <w:b/>
                <w:bCs/>
                <w:sz w:val="24"/>
                <w:szCs w:val="24"/>
              </w:rPr>
              <w:t>vs SA-A341V</w:t>
            </w:r>
          </w:p>
        </w:tc>
        <w:tc>
          <w:tcPr>
            <w:tcW w:w="1337" w:type="dxa"/>
          </w:tcPr>
          <w:p w14:paraId="074F891B" w14:textId="77777777" w:rsidR="00544421" w:rsidRPr="00F307B1" w:rsidRDefault="00544421" w:rsidP="0088298C">
            <w:pPr>
              <w:spacing w:after="0" w:line="240" w:lineRule="auto"/>
              <w:rPr>
                <w:rFonts w:ascii="Times New Roman" w:hAnsi="Times New Roman" w:cs="Times New Roman"/>
                <w:sz w:val="24"/>
                <w:szCs w:val="24"/>
              </w:rPr>
            </w:pPr>
          </w:p>
        </w:tc>
        <w:tc>
          <w:tcPr>
            <w:tcW w:w="851" w:type="dxa"/>
          </w:tcPr>
          <w:p w14:paraId="114B8D21" w14:textId="77777777" w:rsidR="00544421" w:rsidRPr="00F307B1" w:rsidRDefault="00544421" w:rsidP="0088298C">
            <w:pPr>
              <w:spacing w:after="0" w:line="240" w:lineRule="auto"/>
              <w:rPr>
                <w:rFonts w:ascii="Times New Roman" w:hAnsi="Times New Roman" w:cs="Times New Roman"/>
                <w:sz w:val="24"/>
                <w:szCs w:val="24"/>
              </w:rPr>
            </w:pPr>
          </w:p>
        </w:tc>
        <w:tc>
          <w:tcPr>
            <w:tcW w:w="1276" w:type="dxa"/>
          </w:tcPr>
          <w:p w14:paraId="1A71E6EF" w14:textId="77777777" w:rsidR="00544421" w:rsidRPr="00F307B1" w:rsidRDefault="00544421" w:rsidP="0088298C">
            <w:pPr>
              <w:spacing w:after="0" w:line="240" w:lineRule="auto"/>
              <w:rPr>
                <w:rFonts w:ascii="Times New Roman" w:hAnsi="Times New Roman" w:cs="Times New Roman"/>
                <w:sz w:val="24"/>
                <w:szCs w:val="24"/>
              </w:rPr>
            </w:pPr>
          </w:p>
        </w:tc>
        <w:tc>
          <w:tcPr>
            <w:tcW w:w="1417" w:type="dxa"/>
          </w:tcPr>
          <w:p w14:paraId="1EB51E4A"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-28.01</w:t>
            </w:r>
          </w:p>
        </w:tc>
        <w:tc>
          <w:tcPr>
            <w:tcW w:w="851" w:type="dxa"/>
          </w:tcPr>
          <w:p w14:paraId="2557D0F4"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5.05</w:t>
            </w:r>
          </w:p>
        </w:tc>
        <w:tc>
          <w:tcPr>
            <w:tcW w:w="1275" w:type="dxa"/>
          </w:tcPr>
          <w:p w14:paraId="34F7F2D7"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3.0x10</w:t>
            </w:r>
            <w:r w:rsidRPr="00BD0C7A">
              <w:rPr>
                <w:rFonts w:ascii="Times New Roman" w:hAnsi="Times New Roman" w:cs="Times New Roman"/>
                <w:sz w:val="24"/>
                <w:szCs w:val="24"/>
                <w:vertAlign w:val="superscript"/>
                <w:lang w:val="en-GB"/>
              </w:rPr>
              <w:t>-8</w:t>
            </w:r>
          </w:p>
        </w:tc>
      </w:tr>
      <w:tr w:rsidR="00544421" w:rsidRPr="00BD0C7A" w14:paraId="61D701D4" w14:textId="77777777">
        <w:trPr>
          <w:trHeight w:val="345"/>
          <w:jc w:val="center"/>
        </w:trPr>
        <w:tc>
          <w:tcPr>
            <w:tcW w:w="0" w:type="auto"/>
          </w:tcPr>
          <w:p w14:paraId="592BD599" w14:textId="77777777" w:rsidR="00544421" w:rsidRPr="00F307B1" w:rsidRDefault="00544421" w:rsidP="00043461">
            <w:pPr>
              <w:spacing w:after="0" w:line="240" w:lineRule="auto"/>
              <w:jc w:val="right"/>
              <w:rPr>
                <w:rFonts w:ascii="Times New Roman" w:hAnsi="Times New Roman" w:cs="Times New Roman"/>
                <w:b/>
                <w:bCs/>
                <w:sz w:val="24"/>
                <w:szCs w:val="24"/>
              </w:rPr>
            </w:pPr>
            <w:proofErr w:type="gramStart"/>
            <w:r w:rsidRPr="00F307B1">
              <w:rPr>
                <w:rFonts w:ascii="Times New Roman" w:hAnsi="Times New Roman" w:cs="Times New Roman"/>
                <w:b/>
                <w:bCs/>
                <w:sz w:val="24"/>
                <w:szCs w:val="24"/>
              </w:rPr>
              <w:t>Finn-IVS7-2A</w:t>
            </w:r>
            <w:proofErr w:type="gramEnd"/>
            <w:r w:rsidRPr="00F307B1">
              <w:rPr>
                <w:rFonts w:ascii="Times New Roman" w:hAnsi="Times New Roman" w:cs="Times New Roman"/>
                <w:b/>
                <w:bCs/>
                <w:sz w:val="24"/>
                <w:szCs w:val="24"/>
              </w:rPr>
              <w:t>&gt;G</w:t>
            </w:r>
          </w:p>
          <w:p w14:paraId="01AE4353" w14:textId="7C0D96A0" w:rsidR="00544421" w:rsidRPr="00F307B1" w:rsidRDefault="00544421" w:rsidP="00043461">
            <w:pPr>
              <w:spacing w:after="0" w:line="240" w:lineRule="auto"/>
              <w:jc w:val="right"/>
              <w:rPr>
                <w:rFonts w:ascii="Times New Roman" w:hAnsi="Times New Roman" w:cs="Times New Roman"/>
                <w:b/>
                <w:bCs/>
                <w:sz w:val="24"/>
                <w:szCs w:val="24"/>
              </w:rPr>
            </w:pPr>
            <w:r w:rsidRPr="00F307B1">
              <w:rPr>
                <w:rFonts w:ascii="Times New Roman" w:hAnsi="Times New Roman" w:cs="Times New Roman"/>
                <w:b/>
                <w:bCs/>
                <w:sz w:val="24"/>
                <w:szCs w:val="24"/>
              </w:rPr>
              <w:t>vs SA-A341V</w:t>
            </w:r>
            <w:bookmarkStart w:id="0" w:name="_GoBack"/>
            <w:bookmarkEnd w:id="0"/>
          </w:p>
        </w:tc>
        <w:tc>
          <w:tcPr>
            <w:tcW w:w="1337" w:type="dxa"/>
          </w:tcPr>
          <w:p w14:paraId="15597A7B" w14:textId="77777777" w:rsidR="00544421" w:rsidRPr="00F307B1" w:rsidRDefault="00544421" w:rsidP="0088298C">
            <w:pPr>
              <w:spacing w:after="0" w:line="240" w:lineRule="auto"/>
              <w:rPr>
                <w:rFonts w:ascii="Times New Roman" w:hAnsi="Times New Roman" w:cs="Times New Roman"/>
                <w:sz w:val="24"/>
                <w:szCs w:val="24"/>
              </w:rPr>
            </w:pPr>
          </w:p>
        </w:tc>
        <w:tc>
          <w:tcPr>
            <w:tcW w:w="851" w:type="dxa"/>
          </w:tcPr>
          <w:p w14:paraId="24BC846C" w14:textId="77777777" w:rsidR="00544421" w:rsidRPr="00F307B1" w:rsidRDefault="00544421" w:rsidP="0088298C">
            <w:pPr>
              <w:spacing w:after="0" w:line="240" w:lineRule="auto"/>
              <w:rPr>
                <w:rFonts w:ascii="Times New Roman" w:hAnsi="Times New Roman" w:cs="Times New Roman"/>
                <w:sz w:val="24"/>
                <w:szCs w:val="24"/>
              </w:rPr>
            </w:pPr>
          </w:p>
        </w:tc>
        <w:tc>
          <w:tcPr>
            <w:tcW w:w="1276" w:type="dxa"/>
          </w:tcPr>
          <w:p w14:paraId="6F30F581" w14:textId="77777777" w:rsidR="00544421" w:rsidRPr="00F307B1" w:rsidRDefault="00544421" w:rsidP="0088298C">
            <w:pPr>
              <w:spacing w:after="0" w:line="240" w:lineRule="auto"/>
              <w:rPr>
                <w:rFonts w:ascii="Times New Roman" w:hAnsi="Times New Roman" w:cs="Times New Roman"/>
                <w:sz w:val="24"/>
                <w:szCs w:val="24"/>
              </w:rPr>
            </w:pPr>
          </w:p>
        </w:tc>
        <w:tc>
          <w:tcPr>
            <w:tcW w:w="1417" w:type="dxa"/>
          </w:tcPr>
          <w:p w14:paraId="444740A3"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-20.82</w:t>
            </w:r>
          </w:p>
        </w:tc>
        <w:tc>
          <w:tcPr>
            <w:tcW w:w="851" w:type="dxa"/>
          </w:tcPr>
          <w:p w14:paraId="7C8780E8"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6.04</w:t>
            </w:r>
          </w:p>
        </w:tc>
        <w:tc>
          <w:tcPr>
            <w:tcW w:w="1275" w:type="dxa"/>
          </w:tcPr>
          <w:p w14:paraId="7569405C" w14:textId="77777777" w:rsidR="00544421" w:rsidRPr="00BD0C7A" w:rsidRDefault="00544421" w:rsidP="0088298C">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t>5.7x10</w:t>
            </w:r>
            <w:r w:rsidRPr="00BD0C7A">
              <w:rPr>
                <w:rFonts w:ascii="Times New Roman" w:hAnsi="Times New Roman" w:cs="Times New Roman"/>
                <w:sz w:val="24"/>
                <w:szCs w:val="24"/>
                <w:vertAlign w:val="superscript"/>
                <w:lang w:val="en-GB"/>
              </w:rPr>
              <w:t>-4</w:t>
            </w:r>
          </w:p>
        </w:tc>
      </w:tr>
    </w:tbl>
    <w:p w14:paraId="106E1E53" w14:textId="77777777" w:rsidR="00544421" w:rsidRPr="00BD0C7A" w:rsidRDefault="00544421" w:rsidP="00E21067">
      <w:pPr>
        <w:spacing w:after="0" w:line="240" w:lineRule="auto"/>
        <w:rPr>
          <w:rFonts w:ascii="Times New Roman" w:hAnsi="Times New Roman" w:cs="Times New Roman"/>
          <w:sz w:val="24"/>
          <w:szCs w:val="24"/>
          <w:lang w:val="en-GB"/>
        </w:rPr>
      </w:pPr>
    </w:p>
    <w:p w14:paraId="450B4087" w14:textId="77777777" w:rsidR="00544421" w:rsidRPr="00BD0C7A" w:rsidRDefault="00544421">
      <w:pPr>
        <w:spacing w:after="0" w:line="240" w:lineRule="auto"/>
        <w:rPr>
          <w:rFonts w:ascii="Times New Roman" w:hAnsi="Times New Roman" w:cs="Times New Roman"/>
          <w:sz w:val="24"/>
          <w:szCs w:val="24"/>
          <w:lang w:val="en-GB"/>
        </w:rPr>
      </w:pPr>
      <w:r w:rsidRPr="00BD0C7A">
        <w:rPr>
          <w:rFonts w:ascii="Times New Roman" w:hAnsi="Times New Roman" w:cs="Times New Roman"/>
          <w:sz w:val="24"/>
          <w:szCs w:val="24"/>
          <w:lang w:val="en-GB"/>
        </w:rPr>
        <w:br w:type="page"/>
      </w:r>
    </w:p>
    <w:p w14:paraId="5BB75C39" w14:textId="0B71244E" w:rsidR="00544421" w:rsidRPr="00BD0C7A" w:rsidRDefault="00544421" w:rsidP="003A0C5E">
      <w:pPr>
        <w:spacing w:after="0" w:line="240" w:lineRule="auto"/>
        <w:jc w:val="both"/>
        <w:rPr>
          <w:rFonts w:ascii="Times New Roman" w:hAnsi="Times New Roman" w:cs="Times New Roman"/>
          <w:b/>
          <w:bCs/>
          <w:sz w:val="24"/>
          <w:szCs w:val="24"/>
          <w:lang w:val="en-GB"/>
        </w:rPr>
      </w:pPr>
      <w:proofErr w:type="gramStart"/>
      <w:r w:rsidRPr="00BD0C7A">
        <w:rPr>
          <w:rFonts w:ascii="Times New Roman" w:hAnsi="Times New Roman" w:cs="Times New Roman"/>
          <w:b/>
          <w:bCs/>
          <w:sz w:val="24"/>
          <w:szCs w:val="24"/>
          <w:lang w:val="en-GB"/>
        </w:rPr>
        <w:lastRenderedPageBreak/>
        <w:t>Table 4.</w:t>
      </w:r>
      <w:proofErr w:type="gramEnd"/>
      <w:r w:rsidRPr="00BD0C7A">
        <w:rPr>
          <w:rFonts w:ascii="Times New Roman" w:hAnsi="Times New Roman" w:cs="Times New Roman"/>
          <w:b/>
          <w:bCs/>
          <w:sz w:val="24"/>
          <w:szCs w:val="24"/>
          <w:lang w:val="en-GB"/>
        </w:rPr>
        <w:t xml:space="preserve"> Estimate</w:t>
      </w:r>
      <w:r w:rsidR="0055462B" w:rsidRPr="00BD0C7A">
        <w:rPr>
          <w:rFonts w:ascii="Times New Roman" w:hAnsi="Times New Roman" w:cs="Times New Roman"/>
          <w:b/>
          <w:bCs/>
          <w:sz w:val="24"/>
          <w:szCs w:val="24"/>
          <w:lang w:val="en-GB"/>
        </w:rPr>
        <w:t>d</w:t>
      </w:r>
      <w:r w:rsidR="00AD2E23"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effect of 3’UTR observed haplotypes on symptomatic clinical status, using 747 individuals from the pooled Finnish and South-</w:t>
      </w:r>
      <w:r w:rsidR="003A0C5E" w:rsidRPr="00BD0C7A">
        <w:rPr>
          <w:rFonts w:ascii="Times New Roman" w:hAnsi="Times New Roman" w:cs="Times New Roman"/>
          <w:b/>
          <w:bCs/>
          <w:sz w:val="24"/>
          <w:szCs w:val="24"/>
          <w:lang w:val="en-GB"/>
        </w:rPr>
        <w:t>A</w:t>
      </w:r>
      <w:r w:rsidRPr="00BD0C7A">
        <w:rPr>
          <w:rFonts w:ascii="Times New Roman" w:hAnsi="Times New Roman" w:cs="Times New Roman"/>
          <w:b/>
          <w:bCs/>
          <w:sz w:val="24"/>
          <w:szCs w:val="24"/>
          <w:lang w:val="en-GB"/>
        </w:rPr>
        <w:t xml:space="preserve">frican population (admixture). Mixed effect logistic regression was adjusted by sex and </w:t>
      </w:r>
      <w:proofErr w:type="spellStart"/>
      <w:r w:rsidRPr="00BD0C7A">
        <w:rPr>
          <w:rFonts w:ascii="Times New Roman" w:hAnsi="Times New Roman" w:cs="Times New Roman"/>
          <w:b/>
          <w:bCs/>
          <w:sz w:val="24"/>
          <w:szCs w:val="24"/>
          <w:lang w:val="en-GB"/>
        </w:rPr>
        <w:t>QTc</w:t>
      </w:r>
      <w:proofErr w:type="spellEnd"/>
      <w:r w:rsidRPr="00BD0C7A">
        <w:rPr>
          <w:rFonts w:ascii="Times New Roman" w:hAnsi="Times New Roman" w:cs="Times New Roman"/>
          <w:b/>
          <w:bCs/>
          <w:sz w:val="24"/>
          <w:szCs w:val="24"/>
          <w:lang w:val="en-GB"/>
        </w:rPr>
        <w:t xml:space="preserve"> and, in a separate regression model also by LQT1 disease causing mutation (SA-A341V</w:t>
      </w:r>
      <w:r w:rsidR="00DF0DA9">
        <w:rPr>
          <w:rFonts w:ascii="Times New Roman" w:hAnsi="Times New Roman" w:cs="Times New Roman"/>
          <w:b/>
          <w:bCs/>
          <w:sz w:val="24"/>
          <w:szCs w:val="24"/>
          <w:lang w:val="en-GB"/>
        </w:rPr>
        <w:t xml:space="preserve"> </w:t>
      </w:r>
      <w:proofErr w:type="gramStart"/>
      <w:r w:rsidR="00DF0DA9">
        <w:rPr>
          <w:rFonts w:ascii="Times New Roman" w:hAnsi="Times New Roman" w:cs="Times New Roman"/>
          <w:b/>
          <w:bCs/>
          <w:sz w:val="24"/>
          <w:szCs w:val="24"/>
          <w:lang w:val="en-GB"/>
        </w:rPr>
        <w:t xml:space="preserve">as </w:t>
      </w:r>
      <w:r w:rsidR="005B4666">
        <w:rPr>
          <w:rFonts w:ascii="Times New Roman" w:hAnsi="Times New Roman" w:cs="Times New Roman"/>
          <w:b/>
          <w:bCs/>
          <w:sz w:val="24"/>
          <w:szCs w:val="24"/>
          <w:lang w:val="en-GB"/>
        </w:rPr>
        <w:t xml:space="preserve"> reference</w:t>
      </w:r>
      <w:proofErr w:type="gramEnd"/>
      <w:r w:rsidR="005B4666">
        <w:rPr>
          <w:rFonts w:ascii="Times New Roman" w:hAnsi="Times New Roman" w:cs="Times New Roman"/>
          <w:b/>
          <w:bCs/>
          <w:sz w:val="24"/>
          <w:szCs w:val="24"/>
          <w:lang w:val="en-GB"/>
        </w:rPr>
        <w:t xml:space="preserve"> category</w:t>
      </w:r>
      <w:r w:rsidRPr="00BD0C7A">
        <w:rPr>
          <w:rFonts w:ascii="Times New Roman" w:hAnsi="Times New Roman" w:cs="Times New Roman"/>
          <w:b/>
          <w:bCs/>
          <w:sz w:val="24"/>
          <w:szCs w:val="24"/>
          <w:lang w:val="en-GB"/>
        </w:rPr>
        <w:t>, Finn-G589D,</w:t>
      </w:r>
      <w:r w:rsidR="00C72608" w:rsidRPr="00BD0C7A">
        <w:rPr>
          <w:rFonts w:ascii="Times New Roman" w:hAnsi="Times New Roman" w:cs="Times New Roman"/>
          <w:b/>
          <w:bCs/>
          <w:sz w:val="24"/>
          <w:szCs w:val="24"/>
          <w:lang w:val="en-GB"/>
        </w:rPr>
        <w:t xml:space="preserve"> </w:t>
      </w:r>
      <w:r w:rsidRPr="00BD0C7A">
        <w:rPr>
          <w:rFonts w:ascii="Times New Roman" w:hAnsi="Times New Roman" w:cs="Times New Roman"/>
          <w:b/>
          <w:bCs/>
          <w:sz w:val="24"/>
          <w:szCs w:val="24"/>
          <w:lang w:val="en-GB"/>
        </w:rPr>
        <w:t xml:space="preserve">Finn-IVS7-2A&gt;G). Odds </w:t>
      </w:r>
      <w:r w:rsidR="004824A2" w:rsidRPr="00BD0C7A">
        <w:rPr>
          <w:rFonts w:ascii="Times New Roman" w:hAnsi="Times New Roman" w:cs="Times New Roman"/>
          <w:b/>
          <w:bCs/>
          <w:sz w:val="24"/>
          <w:szCs w:val="24"/>
          <w:lang w:val="en-GB"/>
        </w:rPr>
        <w:t xml:space="preserve">ratio </w:t>
      </w:r>
      <w:r w:rsidRPr="00BD0C7A">
        <w:rPr>
          <w:rFonts w:ascii="Times New Roman" w:hAnsi="Times New Roman" w:cs="Times New Roman"/>
          <w:b/>
          <w:bCs/>
          <w:sz w:val="24"/>
          <w:szCs w:val="24"/>
          <w:lang w:val="en-GB"/>
        </w:rPr>
        <w:t xml:space="preserve">(OR), 95% confidence intervals (95% CI) and p-value (P) are shown. </w:t>
      </w:r>
    </w:p>
    <w:p w14:paraId="2459E71A" w14:textId="77777777" w:rsidR="00544421" w:rsidRDefault="00544421" w:rsidP="00E21067">
      <w:pPr>
        <w:spacing w:after="0" w:line="240" w:lineRule="auto"/>
        <w:rPr>
          <w:rFonts w:ascii="Times New Roman" w:hAnsi="Times New Roman" w:cs="Times New Roman"/>
          <w:sz w:val="24"/>
          <w:szCs w:val="24"/>
          <w:lang w:val="en-GB"/>
        </w:rPr>
      </w:pPr>
    </w:p>
    <w:p w14:paraId="14A158C8" w14:textId="77777777" w:rsidR="0089750A" w:rsidRPr="00BD0C7A" w:rsidRDefault="0089750A" w:rsidP="00E21067">
      <w:pPr>
        <w:spacing w:after="0" w:line="240" w:lineRule="auto"/>
        <w:rPr>
          <w:rFonts w:ascii="Times New Roman" w:hAnsi="Times New Roman" w:cs="Times New Roman"/>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2003"/>
        <w:gridCol w:w="1800"/>
        <w:gridCol w:w="1766"/>
        <w:gridCol w:w="2013"/>
        <w:gridCol w:w="1843"/>
        <w:gridCol w:w="1769"/>
      </w:tblGrid>
      <w:tr w:rsidR="00544421" w:rsidRPr="00BD0C7A" w14:paraId="2C633D9E" w14:textId="77777777" w:rsidTr="00EA6062">
        <w:trPr>
          <w:trHeight w:val="326"/>
        </w:trPr>
        <w:tc>
          <w:tcPr>
            <w:tcW w:w="1063" w:type="pct"/>
          </w:tcPr>
          <w:p w14:paraId="2803959B"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704" w:type="pct"/>
          </w:tcPr>
          <w:p w14:paraId="2C8F27E3"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Admixture population</w:t>
            </w:r>
          </w:p>
        </w:tc>
        <w:tc>
          <w:tcPr>
            <w:tcW w:w="633" w:type="pct"/>
          </w:tcPr>
          <w:p w14:paraId="0AF9FB5F"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621" w:type="pct"/>
          </w:tcPr>
          <w:p w14:paraId="332D1F10"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708" w:type="pct"/>
          </w:tcPr>
          <w:p w14:paraId="650D8173" w14:textId="77777777" w:rsidR="00544421" w:rsidRPr="00BD0C7A" w:rsidRDefault="00544421" w:rsidP="003A0C5E">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b/>
                <w:bCs/>
                <w:sz w:val="24"/>
                <w:szCs w:val="24"/>
                <w:lang w:val="en-GB"/>
              </w:rPr>
              <w:t>Admixture adjusted by mutation</w:t>
            </w:r>
          </w:p>
        </w:tc>
        <w:tc>
          <w:tcPr>
            <w:tcW w:w="648" w:type="pct"/>
          </w:tcPr>
          <w:p w14:paraId="522C1469"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622" w:type="pct"/>
          </w:tcPr>
          <w:p w14:paraId="0017CEC0"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r>
      <w:tr w:rsidR="00544421" w:rsidRPr="00BD0C7A" w14:paraId="0104B049" w14:textId="77777777" w:rsidTr="00EA6062">
        <w:trPr>
          <w:trHeight w:val="326"/>
        </w:trPr>
        <w:tc>
          <w:tcPr>
            <w:tcW w:w="1063" w:type="pct"/>
          </w:tcPr>
          <w:p w14:paraId="763FB422" w14:textId="77777777"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Haplotypes,</w:t>
            </w:r>
          </w:p>
          <w:p w14:paraId="04EE6CBF" w14:textId="77777777"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Reference category: GAA/GAA</w:t>
            </w:r>
          </w:p>
        </w:tc>
        <w:tc>
          <w:tcPr>
            <w:tcW w:w="704" w:type="pct"/>
          </w:tcPr>
          <w:p w14:paraId="49CEA08C"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OR</w:t>
            </w:r>
          </w:p>
        </w:tc>
        <w:tc>
          <w:tcPr>
            <w:tcW w:w="633" w:type="pct"/>
          </w:tcPr>
          <w:p w14:paraId="16F1E770" w14:textId="00FAE47A"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95%</w:t>
            </w:r>
            <w:r w:rsidR="007853DD"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CI</w:t>
            </w:r>
          </w:p>
        </w:tc>
        <w:tc>
          <w:tcPr>
            <w:tcW w:w="621" w:type="pct"/>
          </w:tcPr>
          <w:p w14:paraId="59487F97"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P</w:t>
            </w:r>
          </w:p>
        </w:tc>
        <w:tc>
          <w:tcPr>
            <w:tcW w:w="708" w:type="pct"/>
          </w:tcPr>
          <w:p w14:paraId="4D539DC5"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OR</w:t>
            </w:r>
          </w:p>
        </w:tc>
        <w:tc>
          <w:tcPr>
            <w:tcW w:w="648" w:type="pct"/>
          </w:tcPr>
          <w:p w14:paraId="1BD86736" w14:textId="341BC7DB"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95%</w:t>
            </w:r>
            <w:r w:rsidR="007853DD" w:rsidRPr="00BD0C7A">
              <w:rPr>
                <w:rFonts w:ascii="Times New Roman" w:hAnsi="Times New Roman" w:cs="Times New Roman"/>
                <w:sz w:val="24"/>
                <w:szCs w:val="24"/>
                <w:lang w:val="en-GB"/>
              </w:rPr>
              <w:t xml:space="preserve"> </w:t>
            </w:r>
            <w:r w:rsidRPr="00BD0C7A">
              <w:rPr>
                <w:rFonts w:ascii="Times New Roman" w:hAnsi="Times New Roman" w:cs="Times New Roman"/>
                <w:sz w:val="24"/>
                <w:szCs w:val="24"/>
                <w:lang w:val="en-GB"/>
              </w:rPr>
              <w:t>CI</w:t>
            </w:r>
          </w:p>
        </w:tc>
        <w:tc>
          <w:tcPr>
            <w:tcW w:w="622" w:type="pct"/>
          </w:tcPr>
          <w:p w14:paraId="57FC3185"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P</w:t>
            </w:r>
          </w:p>
        </w:tc>
      </w:tr>
      <w:tr w:rsidR="00544421" w:rsidRPr="00BD0C7A" w14:paraId="41028BA3" w14:textId="77777777" w:rsidTr="00EA6062">
        <w:trPr>
          <w:trHeight w:val="345"/>
        </w:trPr>
        <w:tc>
          <w:tcPr>
            <w:tcW w:w="1063" w:type="pct"/>
          </w:tcPr>
          <w:p w14:paraId="2BEB8264" w14:textId="24C08F2E"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AGG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GAA</w:t>
            </w:r>
          </w:p>
        </w:tc>
        <w:tc>
          <w:tcPr>
            <w:tcW w:w="704" w:type="pct"/>
          </w:tcPr>
          <w:p w14:paraId="04F5EDB5"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1.81</w:t>
            </w:r>
          </w:p>
        </w:tc>
        <w:tc>
          <w:tcPr>
            <w:tcW w:w="633" w:type="pct"/>
          </w:tcPr>
          <w:p w14:paraId="69ACDA48"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0.73-4.52</w:t>
            </w:r>
          </w:p>
        </w:tc>
        <w:tc>
          <w:tcPr>
            <w:tcW w:w="621" w:type="pct"/>
          </w:tcPr>
          <w:p w14:paraId="273EF415"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0.2</w:t>
            </w:r>
          </w:p>
        </w:tc>
        <w:tc>
          <w:tcPr>
            <w:tcW w:w="708" w:type="pct"/>
          </w:tcPr>
          <w:p w14:paraId="3526856C"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1.86</w:t>
            </w:r>
          </w:p>
        </w:tc>
        <w:tc>
          <w:tcPr>
            <w:tcW w:w="648" w:type="pct"/>
          </w:tcPr>
          <w:p w14:paraId="21D95821"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0.71-4.85</w:t>
            </w:r>
          </w:p>
        </w:tc>
        <w:tc>
          <w:tcPr>
            <w:tcW w:w="622" w:type="pct"/>
          </w:tcPr>
          <w:p w14:paraId="2A169FF0"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0.21</w:t>
            </w:r>
          </w:p>
        </w:tc>
      </w:tr>
      <w:tr w:rsidR="00544421" w:rsidRPr="00BD0C7A" w14:paraId="5BE6474F" w14:textId="77777777" w:rsidTr="00EA6062">
        <w:trPr>
          <w:trHeight w:val="345"/>
        </w:trPr>
        <w:tc>
          <w:tcPr>
            <w:tcW w:w="1063" w:type="pct"/>
          </w:tcPr>
          <w:p w14:paraId="19B3B0B4" w14:textId="0A41905C"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AGG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704" w:type="pct"/>
          </w:tcPr>
          <w:p w14:paraId="1D8E9D9E"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0.13</w:t>
            </w:r>
          </w:p>
        </w:tc>
        <w:tc>
          <w:tcPr>
            <w:tcW w:w="633" w:type="pct"/>
          </w:tcPr>
          <w:p w14:paraId="03418108"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0.031-0.53</w:t>
            </w:r>
          </w:p>
        </w:tc>
        <w:tc>
          <w:tcPr>
            <w:tcW w:w="621" w:type="pct"/>
          </w:tcPr>
          <w:p w14:paraId="02FFC017"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0.004</w:t>
            </w:r>
          </w:p>
        </w:tc>
        <w:tc>
          <w:tcPr>
            <w:tcW w:w="708" w:type="pct"/>
          </w:tcPr>
          <w:p w14:paraId="2878DDF8"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0.70</w:t>
            </w:r>
          </w:p>
        </w:tc>
        <w:tc>
          <w:tcPr>
            <w:tcW w:w="648" w:type="pct"/>
          </w:tcPr>
          <w:p w14:paraId="3FE832A1"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0.18-2.62</w:t>
            </w:r>
          </w:p>
        </w:tc>
        <w:tc>
          <w:tcPr>
            <w:tcW w:w="622" w:type="pct"/>
          </w:tcPr>
          <w:p w14:paraId="49EB1DE2"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0.59</w:t>
            </w:r>
          </w:p>
        </w:tc>
      </w:tr>
      <w:tr w:rsidR="00544421" w:rsidRPr="00BD0C7A" w14:paraId="5A4640CE" w14:textId="77777777" w:rsidTr="00EA6062">
        <w:trPr>
          <w:trHeight w:val="326"/>
        </w:trPr>
        <w:tc>
          <w:tcPr>
            <w:tcW w:w="1063" w:type="pct"/>
          </w:tcPr>
          <w:p w14:paraId="2C4A843B" w14:textId="104BD930"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GAA</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704" w:type="pct"/>
          </w:tcPr>
          <w:p w14:paraId="41BF9FCE"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0.29</w:t>
            </w:r>
          </w:p>
        </w:tc>
        <w:tc>
          <w:tcPr>
            <w:tcW w:w="633" w:type="pct"/>
          </w:tcPr>
          <w:p w14:paraId="6F62698A"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0.14-0.60</w:t>
            </w:r>
          </w:p>
        </w:tc>
        <w:tc>
          <w:tcPr>
            <w:tcW w:w="621" w:type="pct"/>
          </w:tcPr>
          <w:p w14:paraId="2D77CCD1"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0.0009</w:t>
            </w:r>
          </w:p>
        </w:tc>
        <w:tc>
          <w:tcPr>
            <w:tcW w:w="708" w:type="pct"/>
          </w:tcPr>
          <w:p w14:paraId="67F9472A"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1.21</w:t>
            </w:r>
          </w:p>
        </w:tc>
        <w:tc>
          <w:tcPr>
            <w:tcW w:w="648" w:type="pct"/>
          </w:tcPr>
          <w:p w14:paraId="612BFCE8"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0.58-2.50</w:t>
            </w:r>
          </w:p>
        </w:tc>
        <w:tc>
          <w:tcPr>
            <w:tcW w:w="622" w:type="pct"/>
          </w:tcPr>
          <w:p w14:paraId="6F924AA3"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0.61</w:t>
            </w:r>
          </w:p>
        </w:tc>
      </w:tr>
      <w:tr w:rsidR="00544421" w:rsidRPr="00BD0C7A" w14:paraId="13A21BB7" w14:textId="77777777" w:rsidTr="00EA6062">
        <w:trPr>
          <w:trHeight w:val="345"/>
        </w:trPr>
        <w:tc>
          <w:tcPr>
            <w:tcW w:w="1063" w:type="pct"/>
          </w:tcPr>
          <w:p w14:paraId="543106C3" w14:textId="48D7D004"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GAA</w:t>
            </w:r>
          </w:p>
        </w:tc>
        <w:tc>
          <w:tcPr>
            <w:tcW w:w="704" w:type="pct"/>
          </w:tcPr>
          <w:p w14:paraId="77DD3E34"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0.65</w:t>
            </w:r>
          </w:p>
        </w:tc>
        <w:tc>
          <w:tcPr>
            <w:tcW w:w="633" w:type="pct"/>
          </w:tcPr>
          <w:p w14:paraId="7DA84926"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0.32-1.35</w:t>
            </w:r>
          </w:p>
        </w:tc>
        <w:tc>
          <w:tcPr>
            <w:tcW w:w="621" w:type="pct"/>
          </w:tcPr>
          <w:p w14:paraId="3C0B252D"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0.24</w:t>
            </w:r>
          </w:p>
        </w:tc>
        <w:tc>
          <w:tcPr>
            <w:tcW w:w="708" w:type="pct"/>
          </w:tcPr>
          <w:p w14:paraId="129DF842"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0.69</w:t>
            </w:r>
          </w:p>
        </w:tc>
        <w:tc>
          <w:tcPr>
            <w:tcW w:w="648" w:type="pct"/>
          </w:tcPr>
          <w:p w14:paraId="5149A556"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0.33-1-42</w:t>
            </w:r>
          </w:p>
        </w:tc>
        <w:tc>
          <w:tcPr>
            <w:tcW w:w="622" w:type="pct"/>
          </w:tcPr>
          <w:p w14:paraId="1158B846"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0.31</w:t>
            </w:r>
          </w:p>
        </w:tc>
      </w:tr>
      <w:tr w:rsidR="00544421" w:rsidRPr="00BD0C7A" w14:paraId="12336DAA" w14:textId="77777777" w:rsidTr="00EA6062">
        <w:trPr>
          <w:trHeight w:val="345"/>
        </w:trPr>
        <w:tc>
          <w:tcPr>
            <w:tcW w:w="1063" w:type="pct"/>
          </w:tcPr>
          <w:p w14:paraId="4D0DFD7E" w14:textId="1A541188"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GGG</w:t>
            </w:r>
            <w:r w:rsidR="004824A2" w:rsidRPr="00BD0C7A">
              <w:rPr>
                <w:rFonts w:ascii="Times New Roman" w:hAnsi="Times New Roman" w:cs="Times New Roman"/>
                <w:b/>
                <w:bCs/>
                <w:sz w:val="24"/>
                <w:szCs w:val="24"/>
                <w:lang w:val="en-GB"/>
              </w:rPr>
              <w:t>/</w:t>
            </w:r>
            <w:r w:rsidRPr="00BD0C7A">
              <w:rPr>
                <w:rFonts w:ascii="Times New Roman" w:hAnsi="Times New Roman" w:cs="Times New Roman"/>
                <w:b/>
                <w:bCs/>
                <w:sz w:val="24"/>
                <w:szCs w:val="24"/>
                <w:lang w:val="en-GB"/>
              </w:rPr>
              <w:t>GGG</w:t>
            </w:r>
          </w:p>
        </w:tc>
        <w:tc>
          <w:tcPr>
            <w:tcW w:w="704" w:type="pct"/>
          </w:tcPr>
          <w:p w14:paraId="2CC2A597"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0.24</w:t>
            </w:r>
          </w:p>
        </w:tc>
        <w:tc>
          <w:tcPr>
            <w:tcW w:w="633" w:type="pct"/>
          </w:tcPr>
          <w:p w14:paraId="42574B07"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0.10-0.58</w:t>
            </w:r>
          </w:p>
        </w:tc>
        <w:tc>
          <w:tcPr>
            <w:tcW w:w="621" w:type="pct"/>
          </w:tcPr>
          <w:p w14:paraId="29E615B9"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0.002</w:t>
            </w:r>
          </w:p>
        </w:tc>
        <w:tc>
          <w:tcPr>
            <w:tcW w:w="708" w:type="pct"/>
          </w:tcPr>
          <w:p w14:paraId="7ADC2D4D"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1.11</w:t>
            </w:r>
          </w:p>
        </w:tc>
        <w:tc>
          <w:tcPr>
            <w:tcW w:w="648" w:type="pct"/>
          </w:tcPr>
          <w:p w14:paraId="6BC2CDAB"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0.48-2.56</w:t>
            </w:r>
          </w:p>
        </w:tc>
        <w:tc>
          <w:tcPr>
            <w:tcW w:w="622" w:type="pct"/>
          </w:tcPr>
          <w:p w14:paraId="2B590C23"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0.81</w:t>
            </w:r>
          </w:p>
        </w:tc>
      </w:tr>
      <w:tr w:rsidR="00544421" w:rsidRPr="00BD0C7A" w14:paraId="324D066C" w14:textId="77777777" w:rsidTr="00EA6062">
        <w:trPr>
          <w:trHeight w:val="345"/>
        </w:trPr>
        <w:tc>
          <w:tcPr>
            <w:tcW w:w="1063" w:type="pct"/>
          </w:tcPr>
          <w:p w14:paraId="5A02C928" w14:textId="77777777"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Sex (F vs M)</w:t>
            </w:r>
          </w:p>
        </w:tc>
        <w:tc>
          <w:tcPr>
            <w:tcW w:w="704" w:type="pct"/>
          </w:tcPr>
          <w:p w14:paraId="37EBD86D" w14:textId="77777777" w:rsidR="00544421" w:rsidRPr="00BD0C7A" w:rsidRDefault="00544421" w:rsidP="00D10B5B">
            <w:pPr>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1.33</w:t>
            </w:r>
          </w:p>
        </w:tc>
        <w:tc>
          <w:tcPr>
            <w:tcW w:w="633" w:type="pct"/>
          </w:tcPr>
          <w:p w14:paraId="6DDA9FB7" w14:textId="77777777" w:rsidR="00544421" w:rsidRPr="00BD0C7A" w:rsidRDefault="00544421" w:rsidP="00D10B5B">
            <w:pPr>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0.83-2.13</w:t>
            </w:r>
          </w:p>
        </w:tc>
        <w:tc>
          <w:tcPr>
            <w:tcW w:w="621" w:type="pct"/>
          </w:tcPr>
          <w:p w14:paraId="772E32AD" w14:textId="77777777" w:rsidR="00544421" w:rsidRPr="00BD0C7A" w:rsidRDefault="00544421" w:rsidP="00265E3B">
            <w:pPr>
              <w:spacing w:after="0" w:line="240" w:lineRule="auto"/>
              <w:jc w:val="center"/>
              <w:rPr>
                <w:rFonts w:ascii="Times New Roman" w:hAnsi="Times New Roman" w:cs="Times New Roman"/>
                <w:sz w:val="24"/>
                <w:szCs w:val="24"/>
                <w:highlight w:val="yellow"/>
                <w:lang w:val="en-GB"/>
              </w:rPr>
            </w:pPr>
            <w:r w:rsidRPr="00BD0C7A">
              <w:rPr>
                <w:rFonts w:ascii="Times New Roman" w:hAnsi="Times New Roman" w:cs="Times New Roman"/>
                <w:sz w:val="24"/>
                <w:szCs w:val="24"/>
                <w:lang w:val="en-GB"/>
              </w:rPr>
              <w:t>0.23</w:t>
            </w:r>
          </w:p>
        </w:tc>
        <w:tc>
          <w:tcPr>
            <w:tcW w:w="708" w:type="pct"/>
          </w:tcPr>
          <w:p w14:paraId="425B1926" w14:textId="77777777" w:rsidR="00544421" w:rsidRPr="00BD0C7A" w:rsidRDefault="00544421" w:rsidP="00D10B5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1.10</w:t>
            </w:r>
          </w:p>
        </w:tc>
        <w:tc>
          <w:tcPr>
            <w:tcW w:w="648" w:type="pct"/>
          </w:tcPr>
          <w:p w14:paraId="3BE09BD9"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0.71-1.79</w:t>
            </w:r>
          </w:p>
        </w:tc>
        <w:tc>
          <w:tcPr>
            <w:tcW w:w="622" w:type="pct"/>
          </w:tcPr>
          <w:p w14:paraId="32C7B3E4"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0.61</w:t>
            </w:r>
          </w:p>
        </w:tc>
      </w:tr>
      <w:tr w:rsidR="00544421" w:rsidRPr="00BD0C7A" w14:paraId="2C638D1F" w14:textId="77777777" w:rsidTr="00EA6062">
        <w:trPr>
          <w:trHeight w:val="345"/>
        </w:trPr>
        <w:tc>
          <w:tcPr>
            <w:tcW w:w="1063" w:type="pct"/>
          </w:tcPr>
          <w:p w14:paraId="4FFC39D8" w14:textId="77777777" w:rsidR="00544421" w:rsidRPr="00BD0C7A" w:rsidRDefault="00544421" w:rsidP="00265E3B">
            <w:pPr>
              <w:spacing w:after="0" w:line="240" w:lineRule="auto"/>
              <w:jc w:val="center"/>
              <w:rPr>
                <w:rFonts w:ascii="Times New Roman" w:hAnsi="Times New Roman" w:cs="Times New Roman"/>
                <w:b/>
                <w:bCs/>
                <w:sz w:val="24"/>
                <w:szCs w:val="24"/>
                <w:lang w:val="en-GB"/>
              </w:rPr>
            </w:pPr>
            <w:proofErr w:type="spellStart"/>
            <w:r w:rsidRPr="00BD0C7A">
              <w:rPr>
                <w:rFonts w:ascii="Times New Roman" w:hAnsi="Times New Roman" w:cs="Times New Roman"/>
                <w:b/>
                <w:bCs/>
                <w:sz w:val="24"/>
                <w:szCs w:val="24"/>
                <w:lang w:val="en-GB"/>
              </w:rPr>
              <w:t>QTc</w:t>
            </w:r>
            <w:proofErr w:type="spellEnd"/>
            <w:r w:rsidRPr="00BD0C7A">
              <w:rPr>
                <w:rFonts w:ascii="Times New Roman" w:hAnsi="Times New Roman" w:cs="Times New Roman"/>
                <w:b/>
                <w:bCs/>
                <w:sz w:val="24"/>
                <w:szCs w:val="24"/>
                <w:lang w:val="en-GB"/>
              </w:rPr>
              <w:t xml:space="preserve"> (</w:t>
            </w:r>
            <w:proofErr w:type="spellStart"/>
            <w:r w:rsidRPr="00BD0C7A">
              <w:rPr>
                <w:rFonts w:ascii="Times New Roman" w:hAnsi="Times New Roman" w:cs="Times New Roman"/>
                <w:b/>
                <w:bCs/>
                <w:sz w:val="24"/>
                <w:szCs w:val="24"/>
                <w:lang w:val="en-GB"/>
              </w:rPr>
              <w:t>ms</w:t>
            </w:r>
            <w:proofErr w:type="spellEnd"/>
            <w:r w:rsidRPr="00BD0C7A">
              <w:rPr>
                <w:rFonts w:ascii="Times New Roman" w:hAnsi="Times New Roman" w:cs="Times New Roman"/>
                <w:b/>
                <w:bCs/>
                <w:sz w:val="24"/>
                <w:szCs w:val="24"/>
                <w:lang w:val="en-GB"/>
              </w:rPr>
              <w:t>)</w:t>
            </w:r>
          </w:p>
        </w:tc>
        <w:tc>
          <w:tcPr>
            <w:tcW w:w="704" w:type="pct"/>
          </w:tcPr>
          <w:p w14:paraId="1A4400CB"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1.02</w:t>
            </w:r>
          </w:p>
        </w:tc>
        <w:tc>
          <w:tcPr>
            <w:tcW w:w="633" w:type="pct"/>
          </w:tcPr>
          <w:p w14:paraId="3DDF1FBF"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1.01-1.03</w:t>
            </w:r>
          </w:p>
        </w:tc>
        <w:tc>
          <w:tcPr>
            <w:tcW w:w="621" w:type="pct"/>
          </w:tcPr>
          <w:p w14:paraId="33D1BE7A"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5.9x10</w:t>
            </w:r>
            <w:r w:rsidRPr="00621F76">
              <w:rPr>
                <w:rFonts w:ascii="Times New Roman" w:hAnsi="Times New Roman" w:cs="Times New Roman"/>
                <w:sz w:val="24"/>
                <w:szCs w:val="24"/>
                <w:vertAlign w:val="superscript"/>
                <w:lang w:val="en-GB"/>
              </w:rPr>
              <w:t>-</w:t>
            </w:r>
            <w:r w:rsidRPr="00BD0C7A">
              <w:rPr>
                <w:rFonts w:ascii="Times New Roman" w:hAnsi="Times New Roman" w:cs="Times New Roman"/>
                <w:sz w:val="24"/>
                <w:szCs w:val="24"/>
                <w:vertAlign w:val="superscript"/>
                <w:lang w:val="en-GB"/>
              </w:rPr>
              <w:t>08</w:t>
            </w:r>
          </w:p>
        </w:tc>
        <w:tc>
          <w:tcPr>
            <w:tcW w:w="708" w:type="pct"/>
          </w:tcPr>
          <w:p w14:paraId="10850ADE"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1.01</w:t>
            </w:r>
          </w:p>
        </w:tc>
        <w:tc>
          <w:tcPr>
            <w:tcW w:w="648" w:type="pct"/>
          </w:tcPr>
          <w:p w14:paraId="5AFE9122"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1.00-1.02</w:t>
            </w:r>
          </w:p>
        </w:tc>
        <w:tc>
          <w:tcPr>
            <w:tcW w:w="622" w:type="pct"/>
          </w:tcPr>
          <w:p w14:paraId="73129ED0"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1.14x10</w:t>
            </w:r>
            <w:r w:rsidRPr="00BD0C7A">
              <w:rPr>
                <w:rFonts w:ascii="Times New Roman" w:hAnsi="Times New Roman" w:cs="Times New Roman"/>
                <w:sz w:val="24"/>
                <w:szCs w:val="24"/>
                <w:vertAlign w:val="superscript"/>
                <w:lang w:val="en-GB"/>
              </w:rPr>
              <w:t>-5</w:t>
            </w:r>
          </w:p>
        </w:tc>
      </w:tr>
      <w:tr w:rsidR="00544421" w:rsidRPr="00BD0C7A" w14:paraId="1F896CA2" w14:textId="77777777" w:rsidTr="00EA6062">
        <w:trPr>
          <w:trHeight w:val="345"/>
        </w:trPr>
        <w:tc>
          <w:tcPr>
            <w:tcW w:w="1063" w:type="pct"/>
          </w:tcPr>
          <w:p w14:paraId="0229A5F9" w14:textId="77777777" w:rsidR="00544421" w:rsidRPr="00BD0C7A" w:rsidRDefault="00544421" w:rsidP="00265E3B">
            <w:pPr>
              <w:spacing w:after="0" w:line="240" w:lineRule="auto"/>
              <w:jc w:val="center"/>
              <w:rPr>
                <w:rFonts w:ascii="Times New Roman" w:hAnsi="Times New Roman" w:cs="Times New Roman"/>
                <w:b/>
                <w:bCs/>
                <w:sz w:val="24"/>
                <w:szCs w:val="24"/>
                <w:lang w:val="en-GB"/>
              </w:rPr>
            </w:pPr>
            <w:r w:rsidRPr="00BD0C7A">
              <w:rPr>
                <w:rFonts w:ascii="Times New Roman" w:hAnsi="Times New Roman" w:cs="Times New Roman"/>
                <w:b/>
                <w:bCs/>
                <w:sz w:val="24"/>
                <w:szCs w:val="24"/>
                <w:lang w:val="en-GB"/>
              </w:rPr>
              <w:t>Mutation type</w:t>
            </w:r>
          </w:p>
        </w:tc>
        <w:tc>
          <w:tcPr>
            <w:tcW w:w="704" w:type="pct"/>
          </w:tcPr>
          <w:p w14:paraId="12D0EE6B"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633" w:type="pct"/>
          </w:tcPr>
          <w:p w14:paraId="745731BF"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621" w:type="pct"/>
          </w:tcPr>
          <w:p w14:paraId="501C6A0A"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708" w:type="pct"/>
          </w:tcPr>
          <w:p w14:paraId="6D1CF2FF"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c>
          <w:tcPr>
            <w:tcW w:w="648" w:type="pct"/>
          </w:tcPr>
          <w:p w14:paraId="0AA31A06" w14:textId="77777777" w:rsidR="00544421" w:rsidRPr="00BD0C7A" w:rsidRDefault="00544421">
            <w:pPr>
              <w:jc w:val="center"/>
              <w:rPr>
                <w:rFonts w:ascii="Times New Roman" w:hAnsi="Times New Roman" w:cs="Times New Roman"/>
                <w:color w:val="000000"/>
                <w:sz w:val="24"/>
                <w:szCs w:val="24"/>
                <w:lang w:val="en-GB"/>
              </w:rPr>
            </w:pPr>
          </w:p>
        </w:tc>
        <w:tc>
          <w:tcPr>
            <w:tcW w:w="622" w:type="pct"/>
          </w:tcPr>
          <w:p w14:paraId="2E2A158C" w14:textId="77777777" w:rsidR="00544421" w:rsidRPr="00BD0C7A" w:rsidRDefault="00544421" w:rsidP="00265E3B">
            <w:pPr>
              <w:spacing w:after="0" w:line="240" w:lineRule="auto"/>
              <w:jc w:val="center"/>
              <w:rPr>
                <w:rFonts w:ascii="Times New Roman" w:hAnsi="Times New Roman" w:cs="Times New Roman"/>
                <w:sz w:val="24"/>
                <w:szCs w:val="24"/>
                <w:lang w:val="en-GB"/>
              </w:rPr>
            </w:pPr>
          </w:p>
        </w:tc>
      </w:tr>
      <w:tr w:rsidR="00544421" w:rsidRPr="00BD0C7A" w14:paraId="6F2C6F8D" w14:textId="77777777" w:rsidTr="00EA6062">
        <w:trPr>
          <w:trHeight w:val="345"/>
        </w:trPr>
        <w:tc>
          <w:tcPr>
            <w:tcW w:w="1063" w:type="pct"/>
          </w:tcPr>
          <w:p w14:paraId="76195558" w14:textId="77777777" w:rsidR="00544421" w:rsidRPr="00F307B1" w:rsidRDefault="00544421" w:rsidP="00265E3B">
            <w:pPr>
              <w:spacing w:after="0" w:line="240" w:lineRule="auto"/>
              <w:jc w:val="center"/>
              <w:rPr>
                <w:rFonts w:ascii="Times New Roman" w:hAnsi="Times New Roman" w:cs="Times New Roman"/>
                <w:b/>
                <w:bCs/>
                <w:sz w:val="24"/>
                <w:szCs w:val="24"/>
              </w:rPr>
            </w:pPr>
            <w:r w:rsidRPr="00F307B1">
              <w:rPr>
                <w:rFonts w:ascii="Times New Roman" w:hAnsi="Times New Roman" w:cs="Times New Roman"/>
                <w:b/>
                <w:bCs/>
                <w:sz w:val="24"/>
                <w:szCs w:val="24"/>
              </w:rPr>
              <w:t>Finn-G589D</w:t>
            </w:r>
          </w:p>
          <w:p w14:paraId="44EC10A6" w14:textId="26314D59" w:rsidR="00544421" w:rsidRPr="00F307B1" w:rsidRDefault="00544421" w:rsidP="00265E3B">
            <w:pPr>
              <w:spacing w:after="0" w:line="240" w:lineRule="auto"/>
              <w:jc w:val="center"/>
              <w:rPr>
                <w:rFonts w:ascii="Times New Roman" w:hAnsi="Times New Roman" w:cs="Times New Roman"/>
                <w:b/>
                <w:bCs/>
                <w:sz w:val="24"/>
                <w:szCs w:val="24"/>
              </w:rPr>
            </w:pPr>
            <w:r w:rsidRPr="00F307B1">
              <w:rPr>
                <w:rFonts w:ascii="Times New Roman" w:hAnsi="Times New Roman" w:cs="Times New Roman"/>
                <w:b/>
                <w:bCs/>
                <w:sz w:val="24"/>
                <w:szCs w:val="24"/>
              </w:rPr>
              <w:t>vs SA-A341V</w:t>
            </w:r>
          </w:p>
        </w:tc>
        <w:tc>
          <w:tcPr>
            <w:tcW w:w="704" w:type="pct"/>
          </w:tcPr>
          <w:p w14:paraId="2F477790"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633" w:type="pct"/>
          </w:tcPr>
          <w:p w14:paraId="63C29F2F"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621" w:type="pct"/>
          </w:tcPr>
          <w:p w14:paraId="3C61C00A"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708" w:type="pct"/>
          </w:tcPr>
          <w:p w14:paraId="0D11240A"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0.06</w:t>
            </w:r>
          </w:p>
        </w:tc>
        <w:tc>
          <w:tcPr>
            <w:tcW w:w="648" w:type="pct"/>
          </w:tcPr>
          <w:p w14:paraId="65A05664"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0.03-0.11</w:t>
            </w:r>
          </w:p>
        </w:tc>
        <w:tc>
          <w:tcPr>
            <w:tcW w:w="622" w:type="pct"/>
          </w:tcPr>
          <w:p w14:paraId="531F3476"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&lt;2.0x10</w:t>
            </w:r>
            <w:r w:rsidRPr="00BD0C7A">
              <w:rPr>
                <w:rFonts w:ascii="Times New Roman" w:hAnsi="Times New Roman" w:cs="Times New Roman"/>
                <w:sz w:val="24"/>
                <w:szCs w:val="24"/>
                <w:vertAlign w:val="superscript"/>
                <w:lang w:val="en-GB"/>
              </w:rPr>
              <w:t>-16</w:t>
            </w:r>
          </w:p>
        </w:tc>
      </w:tr>
      <w:tr w:rsidR="00544421" w:rsidRPr="00BD0C7A" w14:paraId="3D096D04" w14:textId="77777777" w:rsidTr="00EA6062">
        <w:trPr>
          <w:trHeight w:val="345"/>
        </w:trPr>
        <w:tc>
          <w:tcPr>
            <w:tcW w:w="1063" w:type="pct"/>
          </w:tcPr>
          <w:p w14:paraId="16C06884" w14:textId="77777777" w:rsidR="00544421" w:rsidRPr="00F307B1" w:rsidRDefault="00544421" w:rsidP="00265E3B">
            <w:pPr>
              <w:spacing w:after="0" w:line="240" w:lineRule="auto"/>
              <w:jc w:val="center"/>
              <w:rPr>
                <w:rFonts w:ascii="Times New Roman" w:hAnsi="Times New Roman" w:cs="Times New Roman"/>
                <w:b/>
                <w:bCs/>
                <w:sz w:val="24"/>
                <w:szCs w:val="24"/>
              </w:rPr>
            </w:pPr>
            <w:proofErr w:type="gramStart"/>
            <w:r w:rsidRPr="00F307B1">
              <w:rPr>
                <w:rFonts w:ascii="Times New Roman" w:hAnsi="Times New Roman" w:cs="Times New Roman"/>
                <w:b/>
                <w:bCs/>
                <w:sz w:val="24"/>
                <w:szCs w:val="24"/>
              </w:rPr>
              <w:t>Finn-IVS7-2A</w:t>
            </w:r>
            <w:proofErr w:type="gramEnd"/>
            <w:r w:rsidRPr="00F307B1">
              <w:rPr>
                <w:rFonts w:ascii="Times New Roman" w:hAnsi="Times New Roman" w:cs="Times New Roman"/>
                <w:b/>
                <w:bCs/>
                <w:sz w:val="24"/>
                <w:szCs w:val="24"/>
              </w:rPr>
              <w:t>&gt;G</w:t>
            </w:r>
          </w:p>
          <w:p w14:paraId="6E763FD4" w14:textId="4C7118FC" w:rsidR="00544421" w:rsidRPr="00F307B1" w:rsidRDefault="00544421" w:rsidP="00265E3B">
            <w:pPr>
              <w:spacing w:after="0" w:line="240" w:lineRule="auto"/>
              <w:jc w:val="center"/>
              <w:rPr>
                <w:rFonts w:ascii="Times New Roman" w:hAnsi="Times New Roman" w:cs="Times New Roman"/>
                <w:b/>
                <w:bCs/>
                <w:sz w:val="24"/>
                <w:szCs w:val="24"/>
              </w:rPr>
            </w:pPr>
            <w:r w:rsidRPr="00F307B1">
              <w:rPr>
                <w:rFonts w:ascii="Times New Roman" w:hAnsi="Times New Roman" w:cs="Times New Roman"/>
                <w:b/>
                <w:bCs/>
                <w:sz w:val="24"/>
                <w:szCs w:val="24"/>
              </w:rPr>
              <w:t>vs SA-A341V</w:t>
            </w:r>
          </w:p>
        </w:tc>
        <w:tc>
          <w:tcPr>
            <w:tcW w:w="704" w:type="pct"/>
          </w:tcPr>
          <w:p w14:paraId="497BAAD7"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633" w:type="pct"/>
          </w:tcPr>
          <w:p w14:paraId="2855D9A4"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621" w:type="pct"/>
          </w:tcPr>
          <w:p w14:paraId="008B32C3" w14:textId="77777777" w:rsidR="00544421" w:rsidRPr="00F307B1" w:rsidRDefault="00544421" w:rsidP="00265E3B">
            <w:pPr>
              <w:spacing w:after="0" w:line="240" w:lineRule="auto"/>
              <w:jc w:val="center"/>
              <w:rPr>
                <w:rFonts w:ascii="Times New Roman" w:hAnsi="Times New Roman" w:cs="Times New Roman"/>
                <w:sz w:val="24"/>
                <w:szCs w:val="24"/>
              </w:rPr>
            </w:pPr>
          </w:p>
        </w:tc>
        <w:tc>
          <w:tcPr>
            <w:tcW w:w="708" w:type="pct"/>
          </w:tcPr>
          <w:p w14:paraId="77270F92"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0.05</w:t>
            </w:r>
          </w:p>
        </w:tc>
        <w:tc>
          <w:tcPr>
            <w:tcW w:w="648" w:type="pct"/>
          </w:tcPr>
          <w:p w14:paraId="308D3EBD" w14:textId="77777777" w:rsidR="00544421" w:rsidRPr="00BD0C7A" w:rsidRDefault="00544421">
            <w:pPr>
              <w:jc w:val="center"/>
              <w:rPr>
                <w:rFonts w:ascii="Times New Roman" w:hAnsi="Times New Roman" w:cs="Times New Roman"/>
                <w:color w:val="000000"/>
                <w:sz w:val="24"/>
                <w:szCs w:val="24"/>
                <w:lang w:val="en-GB"/>
              </w:rPr>
            </w:pPr>
            <w:r w:rsidRPr="00BD0C7A">
              <w:rPr>
                <w:rFonts w:ascii="Times New Roman" w:hAnsi="Times New Roman" w:cs="Times New Roman"/>
                <w:color w:val="000000"/>
                <w:sz w:val="24"/>
                <w:szCs w:val="24"/>
                <w:lang w:val="en-GB"/>
              </w:rPr>
              <w:t>0.02-0.13</w:t>
            </w:r>
          </w:p>
        </w:tc>
        <w:tc>
          <w:tcPr>
            <w:tcW w:w="622" w:type="pct"/>
          </w:tcPr>
          <w:p w14:paraId="35ACB0DA" w14:textId="77777777" w:rsidR="00544421" w:rsidRPr="00BD0C7A" w:rsidRDefault="00544421" w:rsidP="00265E3B">
            <w:pPr>
              <w:spacing w:after="0" w:line="240" w:lineRule="auto"/>
              <w:jc w:val="center"/>
              <w:rPr>
                <w:rFonts w:ascii="Times New Roman" w:hAnsi="Times New Roman" w:cs="Times New Roman"/>
                <w:sz w:val="24"/>
                <w:szCs w:val="24"/>
                <w:lang w:val="en-GB"/>
              </w:rPr>
            </w:pPr>
            <w:r w:rsidRPr="00BD0C7A">
              <w:rPr>
                <w:rFonts w:ascii="Times New Roman" w:hAnsi="Times New Roman" w:cs="Times New Roman"/>
                <w:sz w:val="24"/>
                <w:szCs w:val="24"/>
                <w:lang w:val="en-GB"/>
              </w:rPr>
              <w:t>7.47x10</w:t>
            </w:r>
            <w:r w:rsidRPr="00BD0C7A">
              <w:rPr>
                <w:rFonts w:ascii="Times New Roman" w:hAnsi="Times New Roman" w:cs="Times New Roman"/>
                <w:sz w:val="24"/>
                <w:szCs w:val="24"/>
                <w:vertAlign w:val="superscript"/>
                <w:lang w:val="en-GB"/>
              </w:rPr>
              <w:t>-11</w:t>
            </w:r>
          </w:p>
        </w:tc>
      </w:tr>
    </w:tbl>
    <w:p w14:paraId="6A619A39" w14:textId="77777777" w:rsidR="00544421" w:rsidRPr="00BD0C7A" w:rsidRDefault="00544421" w:rsidP="00F307B1">
      <w:pPr>
        <w:jc w:val="both"/>
        <w:rPr>
          <w:rFonts w:ascii="Times New Roman" w:hAnsi="Times New Roman" w:cs="Times New Roman"/>
          <w:sz w:val="24"/>
          <w:szCs w:val="24"/>
          <w:lang w:val="en-GB"/>
        </w:rPr>
      </w:pPr>
    </w:p>
    <w:sectPr w:rsidR="00544421" w:rsidRPr="00BD0C7A" w:rsidSect="00FB4F33">
      <w:pgSz w:w="16838" w:h="11906" w:orient="landscape"/>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1050B2" w15:done="0"/>
  <w15:commentEx w15:paraId="597AB49B" w15:done="0"/>
  <w15:commentEx w15:paraId="0AF623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AC1F1" w14:textId="77777777" w:rsidR="00D869AE" w:rsidRDefault="00D869AE" w:rsidP="00BE1619">
      <w:pPr>
        <w:spacing w:after="0" w:line="240" w:lineRule="auto"/>
      </w:pPr>
      <w:r>
        <w:separator/>
      </w:r>
    </w:p>
  </w:endnote>
  <w:endnote w:type="continuationSeparator" w:id="0">
    <w:p w14:paraId="23FD44C1" w14:textId="77777777" w:rsidR="00D869AE" w:rsidRDefault="00D869AE" w:rsidP="00BE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altName w:val="Cambria"/>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4363" w14:textId="77777777" w:rsidR="00F95487" w:rsidRPr="003A0C5E" w:rsidRDefault="00F95487" w:rsidP="003A0C5E">
    <w:pPr>
      <w:pStyle w:val="Fuzeile"/>
      <w:jc w:val="right"/>
      <w:rPr>
        <w:rFonts w:ascii="Times New Roman" w:hAnsi="Times New Roman" w:cs="Times New Roman"/>
        <w:sz w:val="20"/>
        <w:szCs w:val="20"/>
      </w:rPr>
    </w:pPr>
    <w:r w:rsidRPr="003A0C5E">
      <w:rPr>
        <w:rFonts w:ascii="Times New Roman" w:hAnsi="Times New Roman" w:cs="Times New Roman"/>
        <w:sz w:val="20"/>
        <w:szCs w:val="20"/>
      </w:rPr>
      <w:fldChar w:fldCharType="begin"/>
    </w:r>
    <w:r w:rsidRPr="003A0C5E">
      <w:rPr>
        <w:rFonts w:ascii="Times New Roman" w:hAnsi="Times New Roman" w:cs="Times New Roman"/>
        <w:sz w:val="20"/>
        <w:szCs w:val="20"/>
      </w:rPr>
      <w:instrText>PAGE   \* MERGEFORMAT</w:instrText>
    </w:r>
    <w:r w:rsidRPr="003A0C5E">
      <w:rPr>
        <w:rFonts w:ascii="Times New Roman" w:hAnsi="Times New Roman" w:cs="Times New Roman"/>
        <w:sz w:val="20"/>
        <w:szCs w:val="20"/>
      </w:rPr>
      <w:fldChar w:fldCharType="separate"/>
    </w:r>
    <w:r w:rsidR="00476BCA">
      <w:rPr>
        <w:rFonts w:ascii="Times New Roman" w:hAnsi="Times New Roman" w:cs="Times New Roman"/>
        <w:noProof/>
        <w:sz w:val="20"/>
        <w:szCs w:val="20"/>
      </w:rPr>
      <w:t>28</w:t>
    </w:r>
    <w:r w:rsidRPr="003A0C5E">
      <w:rPr>
        <w:rFonts w:ascii="Times New Roman" w:hAnsi="Times New Roman" w:cs="Times New Roman"/>
        <w:sz w:val="20"/>
        <w:szCs w:val="20"/>
      </w:rPr>
      <w:fldChar w:fldCharType="end"/>
    </w:r>
  </w:p>
  <w:p w14:paraId="5129FB6A" w14:textId="77777777" w:rsidR="00F95487" w:rsidRDefault="00F954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0EF36" w14:textId="77777777" w:rsidR="00D869AE" w:rsidRDefault="00D869AE" w:rsidP="00BE1619">
      <w:pPr>
        <w:spacing w:after="0" w:line="240" w:lineRule="auto"/>
      </w:pPr>
      <w:r>
        <w:separator/>
      </w:r>
    </w:p>
  </w:footnote>
  <w:footnote w:type="continuationSeparator" w:id="0">
    <w:p w14:paraId="7E4847A6" w14:textId="77777777" w:rsidR="00D869AE" w:rsidRDefault="00D869AE" w:rsidP="00BE1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2FB"/>
    <w:multiLevelType w:val="hybridMultilevel"/>
    <w:tmpl w:val="30827BD8"/>
    <w:lvl w:ilvl="0" w:tplc="9CCA7036">
      <w:numFmt w:val="bullet"/>
      <w:lvlText w:val=""/>
      <w:lvlJc w:val="left"/>
      <w:pPr>
        <w:ind w:left="720" w:hanging="360"/>
      </w:pPr>
      <w:rPr>
        <w:rFonts w:ascii="Symbol" w:eastAsia="Times New Roman" w:hAnsi="Symbol"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73E05E2"/>
    <w:multiLevelType w:val="hybridMultilevel"/>
    <w:tmpl w:val="6A3AA0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603914"/>
    <w:multiLevelType w:val="hybridMultilevel"/>
    <w:tmpl w:val="5352F6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3DD18FB"/>
    <w:multiLevelType w:val="hybridMultilevel"/>
    <w:tmpl w:val="3E362B94"/>
    <w:lvl w:ilvl="0" w:tplc="7DEAF54E">
      <w:start w:val="1"/>
      <w:numFmt w:val="decimal"/>
      <w:lvlText w:val="%1."/>
      <w:lvlJc w:val="left"/>
      <w:pPr>
        <w:ind w:left="720" w:hanging="360"/>
      </w:pPr>
      <w:rPr>
        <w:rFonts w:hint="default"/>
        <w:color w:val="231F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4BE722A7"/>
    <w:multiLevelType w:val="hybridMultilevel"/>
    <w:tmpl w:val="BDF85986"/>
    <w:lvl w:ilvl="0" w:tplc="770ED35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5C047E"/>
    <w:multiLevelType w:val="hybridMultilevel"/>
    <w:tmpl w:val="C91E39FC"/>
    <w:lvl w:ilvl="0" w:tplc="3E5CD040">
      <w:start w:val="1"/>
      <w:numFmt w:val="decimal"/>
      <w:lvlText w:val="%1."/>
      <w:lvlJc w:val="left"/>
      <w:pPr>
        <w:ind w:left="720" w:hanging="360"/>
      </w:pPr>
      <w:rPr>
        <w:rFonts w:hint="default"/>
        <w:color w:val="231F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htinen Annukka (Annukka Maaria)">
    <w15:presenceInfo w15:providerId="None" w15:userId="Lahtinen Annukka (Annukka Ma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2C"/>
    <w:rsid w:val="00000184"/>
    <w:rsid w:val="0000132A"/>
    <w:rsid w:val="00003127"/>
    <w:rsid w:val="000043A6"/>
    <w:rsid w:val="000059F8"/>
    <w:rsid w:val="00006223"/>
    <w:rsid w:val="00006B37"/>
    <w:rsid w:val="0000796B"/>
    <w:rsid w:val="0001193B"/>
    <w:rsid w:val="00014212"/>
    <w:rsid w:val="00022DAB"/>
    <w:rsid w:val="00030DD4"/>
    <w:rsid w:val="00035655"/>
    <w:rsid w:val="0003593E"/>
    <w:rsid w:val="0003598D"/>
    <w:rsid w:val="00035B02"/>
    <w:rsid w:val="00036571"/>
    <w:rsid w:val="00036B59"/>
    <w:rsid w:val="00042155"/>
    <w:rsid w:val="00042604"/>
    <w:rsid w:val="00043461"/>
    <w:rsid w:val="00044B9C"/>
    <w:rsid w:val="000450F1"/>
    <w:rsid w:val="000453DA"/>
    <w:rsid w:val="000513C2"/>
    <w:rsid w:val="00051EA9"/>
    <w:rsid w:val="00051F6B"/>
    <w:rsid w:val="000614D0"/>
    <w:rsid w:val="00062A95"/>
    <w:rsid w:val="000651D5"/>
    <w:rsid w:val="000660D1"/>
    <w:rsid w:val="00066E20"/>
    <w:rsid w:val="00070895"/>
    <w:rsid w:val="000740D2"/>
    <w:rsid w:val="000753B8"/>
    <w:rsid w:val="00075D9B"/>
    <w:rsid w:val="00075EF5"/>
    <w:rsid w:val="00084E08"/>
    <w:rsid w:val="000858AC"/>
    <w:rsid w:val="00085A30"/>
    <w:rsid w:val="00087E63"/>
    <w:rsid w:val="0009263D"/>
    <w:rsid w:val="00095364"/>
    <w:rsid w:val="00096EB4"/>
    <w:rsid w:val="000A16D6"/>
    <w:rsid w:val="000A39F8"/>
    <w:rsid w:val="000A63F4"/>
    <w:rsid w:val="000A732A"/>
    <w:rsid w:val="000A7361"/>
    <w:rsid w:val="000B1C33"/>
    <w:rsid w:val="000B272A"/>
    <w:rsid w:val="000B3F82"/>
    <w:rsid w:val="000B6078"/>
    <w:rsid w:val="000B657B"/>
    <w:rsid w:val="000C1696"/>
    <w:rsid w:val="000C46C1"/>
    <w:rsid w:val="000C7AB3"/>
    <w:rsid w:val="000D0127"/>
    <w:rsid w:val="000D06B3"/>
    <w:rsid w:val="000D2CC1"/>
    <w:rsid w:val="000D6E0F"/>
    <w:rsid w:val="000E259D"/>
    <w:rsid w:val="000E4491"/>
    <w:rsid w:val="000E4DDF"/>
    <w:rsid w:val="000E76E5"/>
    <w:rsid w:val="000F4C40"/>
    <w:rsid w:val="000F57EC"/>
    <w:rsid w:val="000F5841"/>
    <w:rsid w:val="000F5C7A"/>
    <w:rsid w:val="000F688C"/>
    <w:rsid w:val="00101213"/>
    <w:rsid w:val="00111443"/>
    <w:rsid w:val="00115EFD"/>
    <w:rsid w:val="00115F8E"/>
    <w:rsid w:val="00117987"/>
    <w:rsid w:val="0012038B"/>
    <w:rsid w:val="001206E2"/>
    <w:rsid w:val="00120A70"/>
    <w:rsid w:val="00122962"/>
    <w:rsid w:val="001230D7"/>
    <w:rsid w:val="001252D5"/>
    <w:rsid w:val="001267FA"/>
    <w:rsid w:val="00127538"/>
    <w:rsid w:val="00127B1B"/>
    <w:rsid w:val="0013040A"/>
    <w:rsid w:val="00134ADA"/>
    <w:rsid w:val="00142245"/>
    <w:rsid w:val="00144A0E"/>
    <w:rsid w:val="001477A2"/>
    <w:rsid w:val="0015262C"/>
    <w:rsid w:val="00154004"/>
    <w:rsid w:val="001547A7"/>
    <w:rsid w:val="00155641"/>
    <w:rsid w:val="0015765D"/>
    <w:rsid w:val="00157E80"/>
    <w:rsid w:val="0016119A"/>
    <w:rsid w:val="0016552D"/>
    <w:rsid w:val="00165890"/>
    <w:rsid w:val="001665A9"/>
    <w:rsid w:val="0016750C"/>
    <w:rsid w:val="0016775B"/>
    <w:rsid w:val="00167F5F"/>
    <w:rsid w:val="001714F0"/>
    <w:rsid w:val="00172C6B"/>
    <w:rsid w:val="00177303"/>
    <w:rsid w:val="0017784C"/>
    <w:rsid w:val="001779C7"/>
    <w:rsid w:val="001830D0"/>
    <w:rsid w:val="001840DE"/>
    <w:rsid w:val="00184A6D"/>
    <w:rsid w:val="001862D0"/>
    <w:rsid w:val="00190C22"/>
    <w:rsid w:val="001922A1"/>
    <w:rsid w:val="00197A6C"/>
    <w:rsid w:val="001A02E0"/>
    <w:rsid w:val="001A1573"/>
    <w:rsid w:val="001A1659"/>
    <w:rsid w:val="001A2C12"/>
    <w:rsid w:val="001A3864"/>
    <w:rsid w:val="001A4AAA"/>
    <w:rsid w:val="001A54D5"/>
    <w:rsid w:val="001A6B1A"/>
    <w:rsid w:val="001A7A64"/>
    <w:rsid w:val="001B0405"/>
    <w:rsid w:val="001B0B01"/>
    <w:rsid w:val="001B6737"/>
    <w:rsid w:val="001B6BF0"/>
    <w:rsid w:val="001C0E65"/>
    <w:rsid w:val="001C120F"/>
    <w:rsid w:val="001C2D4E"/>
    <w:rsid w:val="001D343B"/>
    <w:rsid w:val="001D3C09"/>
    <w:rsid w:val="001D6B37"/>
    <w:rsid w:val="001D6D90"/>
    <w:rsid w:val="001E0934"/>
    <w:rsid w:val="001E1E6A"/>
    <w:rsid w:val="001E4EBF"/>
    <w:rsid w:val="001E70AD"/>
    <w:rsid w:val="001F08C3"/>
    <w:rsid w:val="001F1DDD"/>
    <w:rsid w:val="001F4560"/>
    <w:rsid w:val="001F50DF"/>
    <w:rsid w:val="001F5270"/>
    <w:rsid w:val="001F65C3"/>
    <w:rsid w:val="002003FF"/>
    <w:rsid w:val="00200AC8"/>
    <w:rsid w:val="00206314"/>
    <w:rsid w:val="00210080"/>
    <w:rsid w:val="00210D7B"/>
    <w:rsid w:val="002126E7"/>
    <w:rsid w:val="00214713"/>
    <w:rsid w:val="002170AD"/>
    <w:rsid w:val="00224B2B"/>
    <w:rsid w:val="00225B69"/>
    <w:rsid w:val="00230A2F"/>
    <w:rsid w:val="00231F5D"/>
    <w:rsid w:val="002338EB"/>
    <w:rsid w:val="002341E9"/>
    <w:rsid w:val="002348CF"/>
    <w:rsid w:val="00234E51"/>
    <w:rsid w:val="00241B4A"/>
    <w:rsid w:val="00241EBA"/>
    <w:rsid w:val="00244330"/>
    <w:rsid w:val="002445AD"/>
    <w:rsid w:val="00245A37"/>
    <w:rsid w:val="00250163"/>
    <w:rsid w:val="00256A16"/>
    <w:rsid w:val="0026125A"/>
    <w:rsid w:val="002632F5"/>
    <w:rsid w:val="00265E3B"/>
    <w:rsid w:val="00270993"/>
    <w:rsid w:val="00274910"/>
    <w:rsid w:val="00283865"/>
    <w:rsid w:val="00284320"/>
    <w:rsid w:val="00287158"/>
    <w:rsid w:val="00291070"/>
    <w:rsid w:val="00292263"/>
    <w:rsid w:val="00292B4E"/>
    <w:rsid w:val="002935DD"/>
    <w:rsid w:val="00294785"/>
    <w:rsid w:val="00295C26"/>
    <w:rsid w:val="00295F0B"/>
    <w:rsid w:val="002963BC"/>
    <w:rsid w:val="002A3AF5"/>
    <w:rsid w:val="002A5D1B"/>
    <w:rsid w:val="002A7351"/>
    <w:rsid w:val="002B2C51"/>
    <w:rsid w:val="002B389A"/>
    <w:rsid w:val="002B3C0A"/>
    <w:rsid w:val="002B400B"/>
    <w:rsid w:val="002B5424"/>
    <w:rsid w:val="002B6173"/>
    <w:rsid w:val="002C0F62"/>
    <w:rsid w:val="002C1579"/>
    <w:rsid w:val="002C2DBD"/>
    <w:rsid w:val="002C4159"/>
    <w:rsid w:val="002D0748"/>
    <w:rsid w:val="002D4798"/>
    <w:rsid w:val="002D4A75"/>
    <w:rsid w:val="002D6837"/>
    <w:rsid w:val="002E0C4B"/>
    <w:rsid w:val="002E3531"/>
    <w:rsid w:val="002E6F04"/>
    <w:rsid w:val="002E786B"/>
    <w:rsid w:val="002F1023"/>
    <w:rsid w:val="002F333B"/>
    <w:rsid w:val="002F5FBD"/>
    <w:rsid w:val="002F763E"/>
    <w:rsid w:val="003008A0"/>
    <w:rsid w:val="00300CDA"/>
    <w:rsid w:val="00301852"/>
    <w:rsid w:val="00302C13"/>
    <w:rsid w:val="003067E5"/>
    <w:rsid w:val="00310C84"/>
    <w:rsid w:val="0031122B"/>
    <w:rsid w:val="00311952"/>
    <w:rsid w:val="003119FD"/>
    <w:rsid w:val="00314FF7"/>
    <w:rsid w:val="00315F88"/>
    <w:rsid w:val="00320549"/>
    <w:rsid w:val="00323030"/>
    <w:rsid w:val="0032635B"/>
    <w:rsid w:val="00330C4E"/>
    <w:rsid w:val="00331187"/>
    <w:rsid w:val="00332DB4"/>
    <w:rsid w:val="003347B1"/>
    <w:rsid w:val="00334A20"/>
    <w:rsid w:val="00334C52"/>
    <w:rsid w:val="0033508D"/>
    <w:rsid w:val="003365C4"/>
    <w:rsid w:val="00336FD3"/>
    <w:rsid w:val="00340FAD"/>
    <w:rsid w:val="00343966"/>
    <w:rsid w:val="003472EE"/>
    <w:rsid w:val="0034775E"/>
    <w:rsid w:val="00347987"/>
    <w:rsid w:val="0035059C"/>
    <w:rsid w:val="003514A3"/>
    <w:rsid w:val="003536F6"/>
    <w:rsid w:val="0035545B"/>
    <w:rsid w:val="00356133"/>
    <w:rsid w:val="00356135"/>
    <w:rsid w:val="00357022"/>
    <w:rsid w:val="003613F8"/>
    <w:rsid w:val="00362840"/>
    <w:rsid w:val="00367344"/>
    <w:rsid w:val="00370767"/>
    <w:rsid w:val="00374DD7"/>
    <w:rsid w:val="00380EE6"/>
    <w:rsid w:val="00380F8A"/>
    <w:rsid w:val="0038310C"/>
    <w:rsid w:val="003878CD"/>
    <w:rsid w:val="003955CB"/>
    <w:rsid w:val="00396ADE"/>
    <w:rsid w:val="003A0C5E"/>
    <w:rsid w:val="003A34EB"/>
    <w:rsid w:val="003B1996"/>
    <w:rsid w:val="003B240B"/>
    <w:rsid w:val="003B3A9B"/>
    <w:rsid w:val="003B4646"/>
    <w:rsid w:val="003B5A6D"/>
    <w:rsid w:val="003B744B"/>
    <w:rsid w:val="003B7E62"/>
    <w:rsid w:val="003C4ADE"/>
    <w:rsid w:val="003D3933"/>
    <w:rsid w:val="003D3A21"/>
    <w:rsid w:val="003E4CB3"/>
    <w:rsid w:val="003E76CD"/>
    <w:rsid w:val="003F2893"/>
    <w:rsid w:val="003F33AE"/>
    <w:rsid w:val="003F5DAB"/>
    <w:rsid w:val="003F6585"/>
    <w:rsid w:val="00406B46"/>
    <w:rsid w:val="00407354"/>
    <w:rsid w:val="0041281C"/>
    <w:rsid w:val="00414C2A"/>
    <w:rsid w:val="00420D65"/>
    <w:rsid w:val="0042192F"/>
    <w:rsid w:val="004235A5"/>
    <w:rsid w:val="004252EA"/>
    <w:rsid w:val="004302DB"/>
    <w:rsid w:val="0043041A"/>
    <w:rsid w:val="00434179"/>
    <w:rsid w:val="00435679"/>
    <w:rsid w:val="00436AD6"/>
    <w:rsid w:val="00437418"/>
    <w:rsid w:val="004377C2"/>
    <w:rsid w:val="0045066A"/>
    <w:rsid w:val="00451489"/>
    <w:rsid w:val="004542D8"/>
    <w:rsid w:val="00454989"/>
    <w:rsid w:val="0046349C"/>
    <w:rsid w:val="004646F3"/>
    <w:rsid w:val="0047154E"/>
    <w:rsid w:val="004728E7"/>
    <w:rsid w:val="00474D28"/>
    <w:rsid w:val="004764EC"/>
    <w:rsid w:val="00476B89"/>
    <w:rsid w:val="00476BCA"/>
    <w:rsid w:val="004824A2"/>
    <w:rsid w:val="00485DD7"/>
    <w:rsid w:val="004875AA"/>
    <w:rsid w:val="00487791"/>
    <w:rsid w:val="00492237"/>
    <w:rsid w:val="00496339"/>
    <w:rsid w:val="004A0159"/>
    <w:rsid w:val="004A130A"/>
    <w:rsid w:val="004A1BE7"/>
    <w:rsid w:val="004A2426"/>
    <w:rsid w:val="004A6D31"/>
    <w:rsid w:val="004A78AD"/>
    <w:rsid w:val="004B091D"/>
    <w:rsid w:val="004B3470"/>
    <w:rsid w:val="004C22F4"/>
    <w:rsid w:val="004C3DD8"/>
    <w:rsid w:val="004C57C8"/>
    <w:rsid w:val="004D2168"/>
    <w:rsid w:val="004D24D4"/>
    <w:rsid w:val="004D2AA1"/>
    <w:rsid w:val="004D2CA9"/>
    <w:rsid w:val="004D30B9"/>
    <w:rsid w:val="004D3A87"/>
    <w:rsid w:val="004D44C9"/>
    <w:rsid w:val="004D46AB"/>
    <w:rsid w:val="004D4F90"/>
    <w:rsid w:val="004D744A"/>
    <w:rsid w:val="004E0097"/>
    <w:rsid w:val="004E4D28"/>
    <w:rsid w:val="004F08B0"/>
    <w:rsid w:val="004F08FC"/>
    <w:rsid w:val="004F5E12"/>
    <w:rsid w:val="004F690C"/>
    <w:rsid w:val="00503F8E"/>
    <w:rsid w:val="00504E6A"/>
    <w:rsid w:val="0050709E"/>
    <w:rsid w:val="005100AF"/>
    <w:rsid w:val="005133D5"/>
    <w:rsid w:val="00520BD7"/>
    <w:rsid w:val="00522335"/>
    <w:rsid w:val="00524713"/>
    <w:rsid w:val="00524CC5"/>
    <w:rsid w:val="00531CE2"/>
    <w:rsid w:val="005350AB"/>
    <w:rsid w:val="00541CD8"/>
    <w:rsid w:val="00544421"/>
    <w:rsid w:val="0055462B"/>
    <w:rsid w:val="00554A8F"/>
    <w:rsid w:val="005567AA"/>
    <w:rsid w:val="005577D5"/>
    <w:rsid w:val="005648C6"/>
    <w:rsid w:val="005664D0"/>
    <w:rsid w:val="005669E9"/>
    <w:rsid w:val="00570C4A"/>
    <w:rsid w:val="00570EE4"/>
    <w:rsid w:val="0057241E"/>
    <w:rsid w:val="005731D7"/>
    <w:rsid w:val="00575BFD"/>
    <w:rsid w:val="00581C4B"/>
    <w:rsid w:val="005829D2"/>
    <w:rsid w:val="00585856"/>
    <w:rsid w:val="00585C6F"/>
    <w:rsid w:val="00586303"/>
    <w:rsid w:val="00595235"/>
    <w:rsid w:val="00596049"/>
    <w:rsid w:val="00597B35"/>
    <w:rsid w:val="00597C47"/>
    <w:rsid w:val="00597E61"/>
    <w:rsid w:val="005A0E60"/>
    <w:rsid w:val="005A1F6E"/>
    <w:rsid w:val="005A2824"/>
    <w:rsid w:val="005A38CB"/>
    <w:rsid w:val="005A6D96"/>
    <w:rsid w:val="005B0EEB"/>
    <w:rsid w:val="005B1E50"/>
    <w:rsid w:val="005B2397"/>
    <w:rsid w:val="005B3EF3"/>
    <w:rsid w:val="005B4666"/>
    <w:rsid w:val="005B4986"/>
    <w:rsid w:val="005C16D8"/>
    <w:rsid w:val="005C50B6"/>
    <w:rsid w:val="005C5792"/>
    <w:rsid w:val="005C6AF8"/>
    <w:rsid w:val="005D0EA6"/>
    <w:rsid w:val="005D2769"/>
    <w:rsid w:val="005D6AC5"/>
    <w:rsid w:val="005D6E0D"/>
    <w:rsid w:val="005E0E71"/>
    <w:rsid w:val="005E2004"/>
    <w:rsid w:val="005E48EE"/>
    <w:rsid w:val="005E4943"/>
    <w:rsid w:val="005F0AEE"/>
    <w:rsid w:val="005F56EF"/>
    <w:rsid w:val="005F7E9C"/>
    <w:rsid w:val="0060151F"/>
    <w:rsid w:val="00601C8F"/>
    <w:rsid w:val="00605A3F"/>
    <w:rsid w:val="00606216"/>
    <w:rsid w:val="0061549F"/>
    <w:rsid w:val="00621F76"/>
    <w:rsid w:val="00622238"/>
    <w:rsid w:val="00625A50"/>
    <w:rsid w:val="00632364"/>
    <w:rsid w:val="00632450"/>
    <w:rsid w:val="006329D9"/>
    <w:rsid w:val="00634138"/>
    <w:rsid w:val="00635DE5"/>
    <w:rsid w:val="006367DC"/>
    <w:rsid w:val="00637B7F"/>
    <w:rsid w:val="00642E95"/>
    <w:rsid w:val="00643006"/>
    <w:rsid w:val="00643415"/>
    <w:rsid w:val="00644747"/>
    <w:rsid w:val="0064588B"/>
    <w:rsid w:val="00645E17"/>
    <w:rsid w:val="00646C7B"/>
    <w:rsid w:val="00646DB0"/>
    <w:rsid w:val="0065008F"/>
    <w:rsid w:val="00652483"/>
    <w:rsid w:val="00655FE0"/>
    <w:rsid w:val="006602D1"/>
    <w:rsid w:val="00661E76"/>
    <w:rsid w:val="006629C5"/>
    <w:rsid w:val="00662F13"/>
    <w:rsid w:val="0066338C"/>
    <w:rsid w:val="00663B77"/>
    <w:rsid w:val="0066663E"/>
    <w:rsid w:val="006723E6"/>
    <w:rsid w:val="006765B9"/>
    <w:rsid w:val="00680845"/>
    <w:rsid w:val="0068187D"/>
    <w:rsid w:val="006874F2"/>
    <w:rsid w:val="0069021D"/>
    <w:rsid w:val="006973EC"/>
    <w:rsid w:val="006A29F0"/>
    <w:rsid w:val="006A344E"/>
    <w:rsid w:val="006A41AF"/>
    <w:rsid w:val="006A5ED0"/>
    <w:rsid w:val="006A62B6"/>
    <w:rsid w:val="006B101A"/>
    <w:rsid w:val="006B23BC"/>
    <w:rsid w:val="006B513F"/>
    <w:rsid w:val="006B72FC"/>
    <w:rsid w:val="006C1495"/>
    <w:rsid w:val="006C3A98"/>
    <w:rsid w:val="006C493C"/>
    <w:rsid w:val="006C4E75"/>
    <w:rsid w:val="006C65BA"/>
    <w:rsid w:val="006C7CDA"/>
    <w:rsid w:val="006D00D1"/>
    <w:rsid w:val="006D3EB3"/>
    <w:rsid w:val="006D465A"/>
    <w:rsid w:val="006D6426"/>
    <w:rsid w:val="006E01EC"/>
    <w:rsid w:val="006E185A"/>
    <w:rsid w:val="006E33A0"/>
    <w:rsid w:val="006E708D"/>
    <w:rsid w:val="006E75DE"/>
    <w:rsid w:val="006F0DFA"/>
    <w:rsid w:val="006F0EFB"/>
    <w:rsid w:val="006F23BE"/>
    <w:rsid w:val="006F2D16"/>
    <w:rsid w:val="006F2EAB"/>
    <w:rsid w:val="006F7127"/>
    <w:rsid w:val="00701880"/>
    <w:rsid w:val="00705A84"/>
    <w:rsid w:val="00706CB7"/>
    <w:rsid w:val="00710C71"/>
    <w:rsid w:val="00716AC4"/>
    <w:rsid w:val="00722B4C"/>
    <w:rsid w:val="007239DC"/>
    <w:rsid w:val="007317DC"/>
    <w:rsid w:val="0073370A"/>
    <w:rsid w:val="00733A96"/>
    <w:rsid w:val="007410A7"/>
    <w:rsid w:val="0074756A"/>
    <w:rsid w:val="00751E09"/>
    <w:rsid w:val="00752165"/>
    <w:rsid w:val="00753035"/>
    <w:rsid w:val="0075525E"/>
    <w:rsid w:val="00755EC2"/>
    <w:rsid w:val="007607E7"/>
    <w:rsid w:val="007616A9"/>
    <w:rsid w:val="00761D43"/>
    <w:rsid w:val="00761D4B"/>
    <w:rsid w:val="0076343C"/>
    <w:rsid w:val="00765390"/>
    <w:rsid w:val="00770931"/>
    <w:rsid w:val="00770F36"/>
    <w:rsid w:val="00771778"/>
    <w:rsid w:val="00777200"/>
    <w:rsid w:val="00781A02"/>
    <w:rsid w:val="00783791"/>
    <w:rsid w:val="007853DD"/>
    <w:rsid w:val="00790EB5"/>
    <w:rsid w:val="007934E4"/>
    <w:rsid w:val="00793669"/>
    <w:rsid w:val="0079522A"/>
    <w:rsid w:val="007A1692"/>
    <w:rsid w:val="007A23ED"/>
    <w:rsid w:val="007A27D0"/>
    <w:rsid w:val="007A3325"/>
    <w:rsid w:val="007A4553"/>
    <w:rsid w:val="007A741A"/>
    <w:rsid w:val="007B3C8E"/>
    <w:rsid w:val="007B47B6"/>
    <w:rsid w:val="007B5A0E"/>
    <w:rsid w:val="007B5BD5"/>
    <w:rsid w:val="007B5DDB"/>
    <w:rsid w:val="007B673D"/>
    <w:rsid w:val="007B6878"/>
    <w:rsid w:val="007C0004"/>
    <w:rsid w:val="007C0A10"/>
    <w:rsid w:val="007C0FAD"/>
    <w:rsid w:val="007C3298"/>
    <w:rsid w:val="007C413E"/>
    <w:rsid w:val="007C5D25"/>
    <w:rsid w:val="007C6F9A"/>
    <w:rsid w:val="007D0E0B"/>
    <w:rsid w:val="007D54E9"/>
    <w:rsid w:val="007E5538"/>
    <w:rsid w:val="007F0A06"/>
    <w:rsid w:val="007F29D4"/>
    <w:rsid w:val="007F2B05"/>
    <w:rsid w:val="007F3F58"/>
    <w:rsid w:val="007F4C9D"/>
    <w:rsid w:val="007F5B55"/>
    <w:rsid w:val="007F7095"/>
    <w:rsid w:val="00801F56"/>
    <w:rsid w:val="00802C42"/>
    <w:rsid w:val="00804395"/>
    <w:rsid w:val="00805D04"/>
    <w:rsid w:val="00806CB2"/>
    <w:rsid w:val="0081083E"/>
    <w:rsid w:val="008119AB"/>
    <w:rsid w:val="0081486A"/>
    <w:rsid w:val="00815A01"/>
    <w:rsid w:val="00815F90"/>
    <w:rsid w:val="00816C50"/>
    <w:rsid w:val="00816E82"/>
    <w:rsid w:val="00820877"/>
    <w:rsid w:val="00820E48"/>
    <w:rsid w:val="008223E5"/>
    <w:rsid w:val="00824D1D"/>
    <w:rsid w:val="0083346B"/>
    <w:rsid w:val="0083397A"/>
    <w:rsid w:val="00834AA7"/>
    <w:rsid w:val="008469C8"/>
    <w:rsid w:val="008501AE"/>
    <w:rsid w:val="008509A3"/>
    <w:rsid w:val="00853144"/>
    <w:rsid w:val="00853182"/>
    <w:rsid w:val="00857807"/>
    <w:rsid w:val="00857989"/>
    <w:rsid w:val="00861128"/>
    <w:rsid w:val="00862543"/>
    <w:rsid w:val="00871112"/>
    <w:rsid w:val="0087533B"/>
    <w:rsid w:val="008756B4"/>
    <w:rsid w:val="00875F5B"/>
    <w:rsid w:val="00880050"/>
    <w:rsid w:val="008818D7"/>
    <w:rsid w:val="0088298C"/>
    <w:rsid w:val="008836C1"/>
    <w:rsid w:val="008853E9"/>
    <w:rsid w:val="008867D4"/>
    <w:rsid w:val="00892521"/>
    <w:rsid w:val="00895702"/>
    <w:rsid w:val="0089750A"/>
    <w:rsid w:val="00897E21"/>
    <w:rsid w:val="008A09CE"/>
    <w:rsid w:val="008A0B51"/>
    <w:rsid w:val="008A29E0"/>
    <w:rsid w:val="008A2DF4"/>
    <w:rsid w:val="008B45EF"/>
    <w:rsid w:val="008B4C25"/>
    <w:rsid w:val="008B7230"/>
    <w:rsid w:val="008B7254"/>
    <w:rsid w:val="008C188D"/>
    <w:rsid w:val="008C1C84"/>
    <w:rsid w:val="008C445A"/>
    <w:rsid w:val="008C466E"/>
    <w:rsid w:val="008D25D4"/>
    <w:rsid w:val="008D3936"/>
    <w:rsid w:val="008D4BCF"/>
    <w:rsid w:val="008D581E"/>
    <w:rsid w:val="008E1D83"/>
    <w:rsid w:val="008E7620"/>
    <w:rsid w:val="008F38F5"/>
    <w:rsid w:val="008F39AF"/>
    <w:rsid w:val="008F60BD"/>
    <w:rsid w:val="009042AB"/>
    <w:rsid w:val="009047D4"/>
    <w:rsid w:val="009049DB"/>
    <w:rsid w:val="009064DD"/>
    <w:rsid w:val="009067AF"/>
    <w:rsid w:val="009067CC"/>
    <w:rsid w:val="009074D6"/>
    <w:rsid w:val="009103E7"/>
    <w:rsid w:val="00910A80"/>
    <w:rsid w:val="009123C0"/>
    <w:rsid w:val="009125DB"/>
    <w:rsid w:val="009128A3"/>
    <w:rsid w:val="0091555D"/>
    <w:rsid w:val="009228BE"/>
    <w:rsid w:val="00922E8B"/>
    <w:rsid w:val="00923FE8"/>
    <w:rsid w:val="009262F4"/>
    <w:rsid w:val="009277B0"/>
    <w:rsid w:val="00931C48"/>
    <w:rsid w:val="00932647"/>
    <w:rsid w:val="00935036"/>
    <w:rsid w:val="00935A62"/>
    <w:rsid w:val="0094261B"/>
    <w:rsid w:val="00942C3D"/>
    <w:rsid w:val="00943B8E"/>
    <w:rsid w:val="00943C14"/>
    <w:rsid w:val="0095016F"/>
    <w:rsid w:val="00950B24"/>
    <w:rsid w:val="00950D41"/>
    <w:rsid w:val="00951375"/>
    <w:rsid w:val="0095176B"/>
    <w:rsid w:val="00952A68"/>
    <w:rsid w:val="00952DE8"/>
    <w:rsid w:val="00956C5D"/>
    <w:rsid w:val="00956DB3"/>
    <w:rsid w:val="00964C85"/>
    <w:rsid w:val="009679FF"/>
    <w:rsid w:val="009702D1"/>
    <w:rsid w:val="009705DA"/>
    <w:rsid w:val="00970C9F"/>
    <w:rsid w:val="00970CE0"/>
    <w:rsid w:val="0097243F"/>
    <w:rsid w:val="00976940"/>
    <w:rsid w:val="00977415"/>
    <w:rsid w:val="00980664"/>
    <w:rsid w:val="00980FD4"/>
    <w:rsid w:val="009876F1"/>
    <w:rsid w:val="00987C98"/>
    <w:rsid w:val="00991495"/>
    <w:rsid w:val="009924F8"/>
    <w:rsid w:val="0099745B"/>
    <w:rsid w:val="00997A80"/>
    <w:rsid w:val="00997CB3"/>
    <w:rsid w:val="009A1BAF"/>
    <w:rsid w:val="009A2D88"/>
    <w:rsid w:val="009A3BC8"/>
    <w:rsid w:val="009A42DB"/>
    <w:rsid w:val="009A655D"/>
    <w:rsid w:val="009A6DA0"/>
    <w:rsid w:val="009B3031"/>
    <w:rsid w:val="009B31E6"/>
    <w:rsid w:val="009B5FDF"/>
    <w:rsid w:val="009B6E0A"/>
    <w:rsid w:val="009C5386"/>
    <w:rsid w:val="009C57FF"/>
    <w:rsid w:val="009D0568"/>
    <w:rsid w:val="009D1E00"/>
    <w:rsid w:val="009D42F5"/>
    <w:rsid w:val="009D54C8"/>
    <w:rsid w:val="009D6072"/>
    <w:rsid w:val="009E1119"/>
    <w:rsid w:val="009E3726"/>
    <w:rsid w:val="009E4928"/>
    <w:rsid w:val="009E6E2A"/>
    <w:rsid w:val="009E782E"/>
    <w:rsid w:val="009F4DBB"/>
    <w:rsid w:val="009F5AEF"/>
    <w:rsid w:val="009F7188"/>
    <w:rsid w:val="00A01644"/>
    <w:rsid w:val="00A03908"/>
    <w:rsid w:val="00A05FA6"/>
    <w:rsid w:val="00A12EB7"/>
    <w:rsid w:val="00A17B81"/>
    <w:rsid w:val="00A20C86"/>
    <w:rsid w:val="00A20EEE"/>
    <w:rsid w:val="00A221DB"/>
    <w:rsid w:val="00A22F8E"/>
    <w:rsid w:val="00A2720C"/>
    <w:rsid w:val="00A3340E"/>
    <w:rsid w:val="00A36514"/>
    <w:rsid w:val="00A4005C"/>
    <w:rsid w:val="00A4040C"/>
    <w:rsid w:val="00A42947"/>
    <w:rsid w:val="00A442BC"/>
    <w:rsid w:val="00A456A4"/>
    <w:rsid w:val="00A45C4B"/>
    <w:rsid w:val="00A464FE"/>
    <w:rsid w:val="00A46F5E"/>
    <w:rsid w:val="00A53544"/>
    <w:rsid w:val="00A53B26"/>
    <w:rsid w:val="00A5616B"/>
    <w:rsid w:val="00A603D2"/>
    <w:rsid w:val="00A603F2"/>
    <w:rsid w:val="00A61DF4"/>
    <w:rsid w:val="00A6598D"/>
    <w:rsid w:val="00A67BE7"/>
    <w:rsid w:val="00A70016"/>
    <w:rsid w:val="00A7040D"/>
    <w:rsid w:val="00A71BA3"/>
    <w:rsid w:val="00A7366B"/>
    <w:rsid w:val="00A75284"/>
    <w:rsid w:val="00A7556F"/>
    <w:rsid w:val="00A75CEA"/>
    <w:rsid w:val="00A76CE5"/>
    <w:rsid w:val="00A804E6"/>
    <w:rsid w:val="00A829FB"/>
    <w:rsid w:val="00A83229"/>
    <w:rsid w:val="00A85A4B"/>
    <w:rsid w:val="00A87ED8"/>
    <w:rsid w:val="00A92B61"/>
    <w:rsid w:val="00A953AD"/>
    <w:rsid w:val="00A9732F"/>
    <w:rsid w:val="00A97417"/>
    <w:rsid w:val="00AA2843"/>
    <w:rsid w:val="00AA30A2"/>
    <w:rsid w:val="00AA3C4D"/>
    <w:rsid w:val="00AA4669"/>
    <w:rsid w:val="00AA510B"/>
    <w:rsid w:val="00AB2550"/>
    <w:rsid w:val="00AB2760"/>
    <w:rsid w:val="00AB543D"/>
    <w:rsid w:val="00AB5C97"/>
    <w:rsid w:val="00AB5FFA"/>
    <w:rsid w:val="00AC1BC8"/>
    <w:rsid w:val="00AC1BCF"/>
    <w:rsid w:val="00AC2567"/>
    <w:rsid w:val="00AC2FD0"/>
    <w:rsid w:val="00AC4089"/>
    <w:rsid w:val="00AD0B0A"/>
    <w:rsid w:val="00AD2E23"/>
    <w:rsid w:val="00AD4BA5"/>
    <w:rsid w:val="00AD5ACC"/>
    <w:rsid w:val="00AE1424"/>
    <w:rsid w:val="00AE535C"/>
    <w:rsid w:val="00AE7FBF"/>
    <w:rsid w:val="00AF31DA"/>
    <w:rsid w:val="00AF5CA8"/>
    <w:rsid w:val="00AF7DF7"/>
    <w:rsid w:val="00B0005D"/>
    <w:rsid w:val="00B050AB"/>
    <w:rsid w:val="00B071A5"/>
    <w:rsid w:val="00B07892"/>
    <w:rsid w:val="00B16305"/>
    <w:rsid w:val="00B168EA"/>
    <w:rsid w:val="00B16BDE"/>
    <w:rsid w:val="00B21A97"/>
    <w:rsid w:val="00B21EBB"/>
    <w:rsid w:val="00B237A8"/>
    <w:rsid w:val="00B240A5"/>
    <w:rsid w:val="00B31EC8"/>
    <w:rsid w:val="00B31F01"/>
    <w:rsid w:val="00B33010"/>
    <w:rsid w:val="00B336CC"/>
    <w:rsid w:val="00B37D81"/>
    <w:rsid w:val="00B4048C"/>
    <w:rsid w:val="00B40F84"/>
    <w:rsid w:val="00B414F0"/>
    <w:rsid w:val="00B45274"/>
    <w:rsid w:val="00B45C5E"/>
    <w:rsid w:val="00B46643"/>
    <w:rsid w:val="00B532DC"/>
    <w:rsid w:val="00B55327"/>
    <w:rsid w:val="00B553B7"/>
    <w:rsid w:val="00B57D12"/>
    <w:rsid w:val="00B61084"/>
    <w:rsid w:val="00B617D8"/>
    <w:rsid w:val="00B6489C"/>
    <w:rsid w:val="00B658E7"/>
    <w:rsid w:val="00B67E04"/>
    <w:rsid w:val="00B70D3B"/>
    <w:rsid w:val="00B71BD4"/>
    <w:rsid w:val="00B72291"/>
    <w:rsid w:val="00B74908"/>
    <w:rsid w:val="00B765AE"/>
    <w:rsid w:val="00B86753"/>
    <w:rsid w:val="00B868DB"/>
    <w:rsid w:val="00B86D73"/>
    <w:rsid w:val="00B901CD"/>
    <w:rsid w:val="00B9232F"/>
    <w:rsid w:val="00B9404C"/>
    <w:rsid w:val="00B94EFD"/>
    <w:rsid w:val="00B95F21"/>
    <w:rsid w:val="00BA4B0C"/>
    <w:rsid w:val="00BA77BE"/>
    <w:rsid w:val="00BB0100"/>
    <w:rsid w:val="00BB15B2"/>
    <w:rsid w:val="00BB1DCE"/>
    <w:rsid w:val="00BB27F2"/>
    <w:rsid w:val="00BB487D"/>
    <w:rsid w:val="00BC0703"/>
    <w:rsid w:val="00BC0C37"/>
    <w:rsid w:val="00BC10F9"/>
    <w:rsid w:val="00BC3DE5"/>
    <w:rsid w:val="00BC55F7"/>
    <w:rsid w:val="00BC61A3"/>
    <w:rsid w:val="00BC6A0F"/>
    <w:rsid w:val="00BD03D7"/>
    <w:rsid w:val="00BD0C7A"/>
    <w:rsid w:val="00BD47CF"/>
    <w:rsid w:val="00BD4E3A"/>
    <w:rsid w:val="00BE0879"/>
    <w:rsid w:val="00BE08D5"/>
    <w:rsid w:val="00BE1619"/>
    <w:rsid w:val="00BE302C"/>
    <w:rsid w:val="00BE74C1"/>
    <w:rsid w:val="00BF053E"/>
    <w:rsid w:val="00BF0894"/>
    <w:rsid w:val="00BF1AC6"/>
    <w:rsid w:val="00BF3101"/>
    <w:rsid w:val="00BF3157"/>
    <w:rsid w:val="00BF3F1A"/>
    <w:rsid w:val="00BF4797"/>
    <w:rsid w:val="00BF58F2"/>
    <w:rsid w:val="00BF636B"/>
    <w:rsid w:val="00BF64E9"/>
    <w:rsid w:val="00BF6BAA"/>
    <w:rsid w:val="00BF6BDB"/>
    <w:rsid w:val="00BF762F"/>
    <w:rsid w:val="00C00E3B"/>
    <w:rsid w:val="00C021C9"/>
    <w:rsid w:val="00C06102"/>
    <w:rsid w:val="00C06502"/>
    <w:rsid w:val="00C06D18"/>
    <w:rsid w:val="00C13A6B"/>
    <w:rsid w:val="00C1453F"/>
    <w:rsid w:val="00C16ECD"/>
    <w:rsid w:val="00C17520"/>
    <w:rsid w:val="00C20132"/>
    <w:rsid w:val="00C2213B"/>
    <w:rsid w:val="00C236EC"/>
    <w:rsid w:val="00C23B2F"/>
    <w:rsid w:val="00C3123C"/>
    <w:rsid w:val="00C327AC"/>
    <w:rsid w:val="00C339B5"/>
    <w:rsid w:val="00C34BBC"/>
    <w:rsid w:val="00C41519"/>
    <w:rsid w:val="00C44E80"/>
    <w:rsid w:val="00C4594D"/>
    <w:rsid w:val="00C46607"/>
    <w:rsid w:val="00C50643"/>
    <w:rsid w:val="00C52018"/>
    <w:rsid w:val="00C522C4"/>
    <w:rsid w:val="00C5531C"/>
    <w:rsid w:val="00C57393"/>
    <w:rsid w:val="00C5788B"/>
    <w:rsid w:val="00C61919"/>
    <w:rsid w:val="00C62C9C"/>
    <w:rsid w:val="00C63E7F"/>
    <w:rsid w:val="00C70B67"/>
    <w:rsid w:val="00C70C85"/>
    <w:rsid w:val="00C71451"/>
    <w:rsid w:val="00C72608"/>
    <w:rsid w:val="00C74166"/>
    <w:rsid w:val="00C76971"/>
    <w:rsid w:val="00C77D7F"/>
    <w:rsid w:val="00C80982"/>
    <w:rsid w:val="00C80BFF"/>
    <w:rsid w:val="00C84F34"/>
    <w:rsid w:val="00C91A4A"/>
    <w:rsid w:val="00C9580A"/>
    <w:rsid w:val="00C9654C"/>
    <w:rsid w:val="00C96DB5"/>
    <w:rsid w:val="00C96F9B"/>
    <w:rsid w:val="00CA01D6"/>
    <w:rsid w:val="00CA02A3"/>
    <w:rsid w:val="00CA2F45"/>
    <w:rsid w:val="00CA392D"/>
    <w:rsid w:val="00CA4078"/>
    <w:rsid w:val="00CA6A24"/>
    <w:rsid w:val="00CA7730"/>
    <w:rsid w:val="00CB3D74"/>
    <w:rsid w:val="00CB6003"/>
    <w:rsid w:val="00CB6A06"/>
    <w:rsid w:val="00CB71FC"/>
    <w:rsid w:val="00CB7CC5"/>
    <w:rsid w:val="00CD147A"/>
    <w:rsid w:val="00CD154F"/>
    <w:rsid w:val="00CE0880"/>
    <w:rsid w:val="00CE435B"/>
    <w:rsid w:val="00CE4E38"/>
    <w:rsid w:val="00CE6DE3"/>
    <w:rsid w:val="00CE6EEE"/>
    <w:rsid w:val="00CF2C9F"/>
    <w:rsid w:val="00CF4751"/>
    <w:rsid w:val="00CF6EBD"/>
    <w:rsid w:val="00CF6EE4"/>
    <w:rsid w:val="00CF7279"/>
    <w:rsid w:val="00D00DAF"/>
    <w:rsid w:val="00D057DD"/>
    <w:rsid w:val="00D06B14"/>
    <w:rsid w:val="00D10B5B"/>
    <w:rsid w:val="00D11C24"/>
    <w:rsid w:val="00D1510E"/>
    <w:rsid w:val="00D20C4B"/>
    <w:rsid w:val="00D255C6"/>
    <w:rsid w:val="00D2566C"/>
    <w:rsid w:val="00D25DCD"/>
    <w:rsid w:val="00D32529"/>
    <w:rsid w:val="00D35901"/>
    <w:rsid w:val="00D35CD8"/>
    <w:rsid w:val="00D367C2"/>
    <w:rsid w:val="00D41284"/>
    <w:rsid w:val="00D42DC0"/>
    <w:rsid w:val="00D4558A"/>
    <w:rsid w:val="00D46A39"/>
    <w:rsid w:val="00D47B1E"/>
    <w:rsid w:val="00D55AC7"/>
    <w:rsid w:val="00D60C50"/>
    <w:rsid w:val="00D633D9"/>
    <w:rsid w:val="00D65FB0"/>
    <w:rsid w:val="00D66ADF"/>
    <w:rsid w:val="00D66FB4"/>
    <w:rsid w:val="00D670F6"/>
    <w:rsid w:val="00D673DC"/>
    <w:rsid w:val="00D67C42"/>
    <w:rsid w:val="00D71338"/>
    <w:rsid w:val="00D73876"/>
    <w:rsid w:val="00D73E25"/>
    <w:rsid w:val="00D7519E"/>
    <w:rsid w:val="00D773BA"/>
    <w:rsid w:val="00D8020C"/>
    <w:rsid w:val="00D8041F"/>
    <w:rsid w:val="00D8067E"/>
    <w:rsid w:val="00D80F59"/>
    <w:rsid w:val="00D84319"/>
    <w:rsid w:val="00D869AE"/>
    <w:rsid w:val="00D92806"/>
    <w:rsid w:val="00DA0E24"/>
    <w:rsid w:val="00DA3C07"/>
    <w:rsid w:val="00DA3E56"/>
    <w:rsid w:val="00DA5331"/>
    <w:rsid w:val="00DB64FA"/>
    <w:rsid w:val="00DC28C8"/>
    <w:rsid w:val="00DD2B89"/>
    <w:rsid w:val="00DD45EF"/>
    <w:rsid w:val="00DD7296"/>
    <w:rsid w:val="00DD729F"/>
    <w:rsid w:val="00DD73F2"/>
    <w:rsid w:val="00DE1488"/>
    <w:rsid w:val="00DE4C9B"/>
    <w:rsid w:val="00DE510C"/>
    <w:rsid w:val="00DF03FA"/>
    <w:rsid w:val="00DF0DA9"/>
    <w:rsid w:val="00DF1311"/>
    <w:rsid w:val="00DF3A43"/>
    <w:rsid w:val="00DF6BC7"/>
    <w:rsid w:val="00E03993"/>
    <w:rsid w:val="00E04919"/>
    <w:rsid w:val="00E057BE"/>
    <w:rsid w:val="00E07141"/>
    <w:rsid w:val="00E1002E"/>
    <w:rsid w:val="00E11287"/>
    <w:rsid w:val="00E11C46"/>
    <w:rsid w:val="00E1320D"/>
    <w:rsid w:val="00E1548F"/>
    <w:rsid w:val="00E155F2"/>
    <w:rsid w:val="00E21067"/>
    <w:rsid w:val="00E21502"/>
    <w:rsid w:val="00E21F5A"/>
    <w:rsid w:val="00E31506"/>
    <w:rsid w:val="00E36006"/>
    <w:rsid w:val="00E36959"/>
    <w:rsid w:val="00E4338B"/>
    <w:rsid w:val="00E4415E"/>
    <w:rsid w:val="00E45766"/>
    <w:rsid w:val="00E45C69"/>
    <w:rsid w:val="00E464E7"/>
    <w:rsid w:val="00E475E8"/>
    <w:rsid w:val="00E47689"/>
    <w:rsid w:val="00E52873"/>
    <w:rsid w:val="00E53CA8"/>
    <w:rsid w:val="00E54564"/>
    <w:rsid w:val="00E56840"/>
    <w:rsid w:val="00E57D9D"/>
    <w:rsid w:val="00E61638"/>
    <w:rsid w:val="00E6453A"/>
    <w:rsid w:val="00E65AEE"/>
    <w:rsid w:val="00E71B03"/>
    <w:rsid w:val="00E72F93"/>
    <w:rsid w:val="00E734FA"/>
    <w:rsid w:val="00E73A8E"/>
    <w:rsid w:val="00E75FB6"/>
    <w:rsid w:val="00E77935"/>
    <w:rsid w:val="00E8277A"/>
    <w:rsid w:val="00E856AB"/>
    <w:rsid w:val="00E904C9"/>
    <w:rsid w:val="00E965A3"/>
    <w:rsid w:val="00EA146F"/>
    <w:rsid w:val="00EA526D"/>
    <w:rsid w:val="00EA6062"/>
    <w:rsid w:val="00EA7311"/>
    <w:rsid w:val="00EB54BF"/>
    <w:rsid w:val="00EB6857"/>
    <w:rsid w:val="00EB6FE4"/>
    <w:rsid w:val="00EC09DC"/>
    <w:rsid w:val="00EC0E0D"/>
    <w:rsid w:val="00EC2FCB"/>
    <w:rsid w:val="00EC70F1"/>
    <w:rsid w:val="00ED30F2"/>
    <w:rsid w:val="00ED312E"/>
    <w:rsid w:val="00ED7154"/>
    <w:rsid w:val="00EE2A5D"/>
    <w:rsid w:val="00EE6E97"/>
    <w:rsid w:val="00EF00BB"/>
    <w:rsid w:val="00EF36D3"/>
    <w:rsid w:val="00EF4664"/>
    <w:rsid w:val="00EF71A4"/>
    <w:rsid w:val="00F03751"/>
    <w:rsid w:val="00F05327"/>
    <w:rsid w:val="00F068BD"/>
    <w:rsid w:val="00F07C10"/>
    <w:rsid w:val="00F10146"/>
    <w:rsid w:val="00F16322"/>
    <w:rsid w:val="00F23E26"/>
    <w:rsid w:val="00F266C0"/>
    <w:rsid w:val="00F307B1"/>
    <w:rsid w:val="00F31863"/>
    <w:rsid w:val="00F34AE4"/>
    <w:rsid w:val="00F3649D"/>
    <w:rsid w:val="00F37F5B"/>
    <w:rsid w:val="00F402BB"/>
    <w:rsid w:val="00F40FB0"/>
    <w:rsid w:val="00F4232F"/>
    <w:rsid w:val="00F43C48"/>
    <w:rsid w:val="00F4509F"/>
    <w:rsid w:val="00F468E2"/>
    <w:rsid w:val="00F50142"/>
    <w:rsid w:val="00F5037E"/>
    <w:rsid w:val="00F51ECA"/>
    <w:rsid w:val="00F542AB"/>
    <w:rsid w:val="00F5478B"/>
    <w:rsid w:val="00F55464"/>
    <w:rsid w:val="00F607C4"/>
    <w:rsid w:val="00F6284A"/>
    <w:rsid w:val="00F674BF"/>
    <w:rsid w:val="00F70796"/>
    <w:rsid w:val="00F70C3E"/>
    <w:rsid w:val="00F7217A"/>
    <w:rsid w:val="00F73776"/>
    <w:rsid w:val="00F73FFB"/>
    <w:rsid w:val="00F74532"/>
    <w:rsid w:val="00F75A16"/>
    <w:rsid w:val="00F76017"/>
    <w:rsid w:val="00F7733E"/>
    <w:rsid w:val="00F81F44"/>
    <w:rsid w:val="00F83380"/>
    <w:rsid w:val="00F83CE1"/>
    <w:rsid w:val="00F868E4"/>
    <w:rsid w:val="00F86FAC"/>
    <w:rsid w:val="00F91B7B"/>
    <w:rsid w:val="00F92492"/>
    <w:rsid w:val="00F934FF"/>
    <w:rsid w:val="00F93838"/>
    <w:rsid w:val="00F93A14"/>
    <w:rsid w:val="00F95487"/>
    <w:rsid w:val="00F9722C"/>
    <w:rsid w:val="00F97454"/>
    <w:rsid w:val="00FB0E9A"/>
    <w:rsid w:val="00FB110F"/>
    <w:rsid w:val="00FB1A16"/>
    <w:rsid w:val="00FB2A44"/>
    <w:rsid w:val="00FB34DB"/>
    <w:rsid w:val="00FB4F33"/>
    <w:rsid w:val="00FB515A"/>
    <w:rsid w:val="00FB701D"/>
    <w:rsid w:val="00FC6A7C"/>
    <w:rsid w:val="00FC6EDB"/>
    <w:rsid w:val="00FC7623"/>
    <w:rsid w:val="00FC7DC5"/>
    <w:rsid w:val="00FD0B3D"/>
    <w:rsid w:val="00FD5879"/>
    <w:rsid w:val="00FE0024"/>
    <w:rsid w:val="00FE003C"/>
    <w:rsid w:val="00FE2135"/>
    <w:rsid w:val="00FE2146"/>
    <w:rsid w:val="00FE6B08"/>
    <w:rsid w:val="00FE7EB9"/>
    <w:rsid w:val="00FF24CC"/>
    <w:rsid w:val="00FF3E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8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0CE0"/>
    <w:pPr>
      <w:spacing w:after="200" w:line="276" w:lineRule="auto"/>
    </w:pPr>
    <w:rPr>
      <w:rFonts w:cs="Calibri"/>
      <w:lang w:eastAsia="en-US"/>
    </w:rPr>
  </w:style>
  <w:style w:type="paragraph" w:styleId="berschrift1">
    <w:name w:val="heading 1"/>
    <w:basedOn w:val="Standard"/>
    <w:next w:val="Standard"/>
    <w:link w:val="berschrift1Zchn"/>
    <w:qFormat/>
    <w:locked/>
    <w:rsid w:val="005B4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semiHidden/>
    <w:unhideWhenUsed/>
    <w:qFormat/>
    <w:locked/>
    <w:rsid w:val="00EA60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F402B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E1619"/>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locked/>
    <w:rsid w:val="00BE1619"/>
  </w:style>
  <w:style w:type="paragraph" w:styleId="Fuzeile">
    <w:name w:val="footer"/>
    <w:basedOn w:val="Standard"/>
    <w:link w:val="FuzeileZchn"/>
    <w:uiPriority w:val="99"/>
    <w:rsid w:val="00BE1619"/>
    <w:pPr>
      <w:tabs>
        <w:tab w:val="center" w:pos="4819"/>
        <w:tab w:val="right" w:pos="9638"/>
      </w:tabs>
      <w:spacing w:after="0" w:line="240" w:lineRule="auto"/>
    </w:pPr>
  </w:style>
  <w:style w:type="character" w:customStyle="1" w:styleId="FuzeileZchn">
    <w:name w:val="Fußzeile Zchn"/>
    <w:basedOn w:val="Absatz-Standardschriftart"/>
    <w:link w:val="Fuzeile"/>
    <w:uiPriority w:val="99"/>
    <w:locked/>
    <w:rsid w:val="00BE1619"/>
  </w:style>
  <w:style w:type="paragraph" w:styleId="Sprechblasentext">
    <w:name w:val="Balloon Text"/>
    <w:basedOn w:val="Standard"/>
    <w:link w:val="SprechblasentextZchn"/>
    <w:uiPriority w:val="99"/>
    <w:semiHidden/>
    <w:rsid w:val="007B3C8E"/>
    <w:pPr>
      <w:spacing w:after="0" w:line="240" w:lineRule="auto"/>
    </w:pPr>
    <w:rPr>
      <w:rFonts w:ascii="Tahoma" w:hAnsi="Tahoma" w:cs="Tahoma"/>
      <w:sz w:val="16"/>
      <w:szCs w:val="16"/>
      <w:lang w:eastAsia="it-IT"/>
    </w:rPr>
  </w:style>
  <w:style w:type="character" w:customStyle="1" w:styleId="SprechblasentextZchn">
    <w:name w:val="Sprechblasentext Zchn"/>
    <w:basedOn w:val="Absatz-Standardschriftart"/>
    <w:link w:val="Sprechblasentext"/>
    <w:uiPriority w:val="99"/>
    <w:semiHidden/>
    <w:locked/>
    <w:rsid w:val="007B3C8E"/>
    <w:rPr>
      <w:rFonts w:ascii="Tahoma" w:hAnsi="Tahoma" w:cs="Tahoma"/>
      <w:sz w:val="16"/>
      <w:szCs w:val="16"/>
    </w:rPr>
  </w:style>
  <w:style w:type="character" w:styleId="Kommentarzeichen">
    <w:name w:val="annotation reference"/>
    <w:basedOn w:val="Absatz-Standardschriftart"/>
    <w:uiPriority w:val="99"/>
    <w:semiHidden/>
    <w:rsid w:val="00CF4751"/>
    <w:rPr>
      <w:sz w:val="16"/>
      <w:szCs w:val="16"/>
    </w:rPr>
  </w:style>
  <w:style w:type="paragraph" w:styleId="Kommentartext">
    <w:name w:val="annotation text"/>
    <w:basedOn w:val="Standard"/>
    <w:link w:val="KommentartextZchn"/>
    <w:uiPriority w:val="99"/>
    <w:semiHidden/>
    <w:rsid w:val="00CF4751"/>
    <w:pPr>
      <w:spacing w:line="240" w:lineRule="auto"/>
    </w:pPr>
    <w:rPr>
      <w:sz w:val="20"/>
      <w:szCs w:val="20"/>
      <w:lang w:eastAsia="it-IT"/>
    </w:rPr>
  </w:style>
  <w:style w:type="character" w:customStyle="1" w:styleId="KommentartextZchn">
    <w:name w:val="Kommentartext Zchn"/>
    <w:basedOn w:val="Absatz-Standardschriftart"/>
    <w:link w:val="Kommentartext"/>
    <w:uiPriority w:val="99"/>
    <w:semiHidden/>
    <w:locked/>
    <w:rsid w:val="00CF4751"/>
    <w:rPr>
      <w:sz w:val="20"/>
      <w:szCs w:val="20"/>
    </w:rPr>
  </w:style>
  <w:style w:type="paragraph" w:styleId="Kommentarthema">
    <w:name w:val="annotation subject"/>
    <w:basedOn w:val="Kommentartext"/>
    <w:next w:val="Kommentartext"/>
    <w:link w:val="KommentarthemaZchn"/>
    <w:uiPriority w:val="99"/>
    <w:semiHidden/>
    <w:rsid w:val="00CF4751"/>
    <w:rPr>
      <w:b/>
      <w:bCs/>
    </w:rPr>
  </w:style>
  <w:style w:type="character" w:customStyle="1" w:styleId="KommentarthemaZchn">
    <w:name w:val="Kommentarthema Zchn"/>
    <w:basedOn w:val="KommentartextZchn"/>
    <w:link w:val="Kommentarthema"/>
    <w:uiPriority w:val="99"/>
    <w:semiHidden/>
    <w:locked/>
    <w:rsid w:val="00CF4751"/>
    <w:rPr>
      <w:b/>
      <w:bCs/>
      <w:sz w:val="20"/>
      <w:szCs w:val="20"/>
    </w:rPr>
  </w:style>
  <w:style w:type="character" w:styleId="Hyperlink">
    <w:name w:val="Hyperlink"/>
    <w:basedOn w:val="Absatz-Standardschriftart"/>
    <w:uiPriority w:val="99"/>
    <w:semiHidden/>
    <w:rsid w:val="00755EC2"/>
    <w:rPr>
      <w:color w:val="0000FF"/>
      <w:u w:val="single"/>
    </w:rPr>
  </w:style>
  <w:style w:type="paragraph" w:styleId="Listenabsatz">
    <w:name w:val="List Paragraph"/>
    <w:basedOn w:val="Standard"/>
    <w:uiPriority w:val="34"/>
    <w:qFormat/>
    <w:rsid w:val="00755EC2"/>
    <w:pPr>
      <w:ind w:left="720"/>
    </w:pPr>
  </w:style>
  <w:style w:type="character" w:customStyle="1" w:styleId="apple-converted-space">
    <w:name w:val="apple-converted-space"/>
    <w:basedOn w:val="Absatz-Standardschriftart"/>
    <w:rsid w:val="00B0005D"/>
  </w:style>
  <w:style w:type="paragraph" w:styleId="StandardWeb">
    <w:name w:val="Normal (Web)"/>
    <w:basedOn w:val="Standard"/>
    <w:uiPriority w:val="99"/>
    <w:rsid w:val="002C1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urText">
    <w:name w:val="Plain Text"/>
    <w:basedOn w:val="Standard"/>
    <w:link w:val="NurTextZchn"/>
    <w:uiPriority w:val="99"/>
    <w:rsid w:val="00DD2B89"/>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locked/>
    <w:rsid w:val="00DD2B89"/>
    <w:rPr>
      <w:rFonts w:ascii="Consolas" w:hAnsi="Consolas" w:cs="Consolas"/>
      <w:sz w:val="21"/>
      <w:szCs w:val="21"/>
      <w:lang w:eastAsia="en-US"/>
    </w:rPr>
  </w:style>
  <w:style w:type="character" w:styleId="Fett">
    <w:name w:val="Strong"/>
    <w:basedOn w:val="Absatz-Standardschriftart"/>
    <w:qFormat/>
    <w:locked/>
    <w:rsid w:val="00AE1424"/>
    <w:rPr>
      <w:b/>
      <w:bCs/>
    </w:rPr>
  </w:style>
  <w:style w:type="paragraph" w:styleId="Titel">
    <w:name w:val="Title"/>
    <w:basedOn w:val="Standard"/>
    <w:next w:val="Standard"/>
    <w:link w:val="TitelZchn"/>
    <w:qFormat/>
    <w:locked/>
    <w:rsid w:val="00AE14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E142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1Zchn">
    <w:name w:val="Überschrift 1 Zchn"/>
    <w:basedOn w:val="Absatz-Standardschriftart"/>
    <w:link w:val="berschrift1"/>
    <w:rsid w:val="005B4986"/>
    <w:rPr>
      <w:rFonts w:asciiTheme="majorHAnsi" w:eastAsiaTheme="majorEastAsia" w:hAnsiTheme="majorHAnsi" w:cstheme="majorBidi"/>
      <w:b/>
      <w:bCs/>
      <w:color w:val="365F91" w:themeColor="accent1" w:themeShade="BF"/>
      <w:sz w:val="28"/>
      <w:szCs w:val="28"/>
      <w:lang w:eastAsia="en-US"/>
    </w:rPr>
  </w:style>
  <w:style w:type="character" w:customStyle="1" w:styleId="berschrift4Zchn">
    <w:name w:val="Überschrift 4 Zchn"/>
    <w:basedOn w:val="Absatz-Standardschriftart"/>
    <w:link w:val="berschrift4"/>
    <w:semiHidden/>
    <w:rsid w:val="00EA6062"/>
    <w:rPr>
      <w:rFonts w:asciiTheme="majorHAnsi" w:eastAsiaTheme="majorEastAsia" w:hAnsiTheme="majorHAnsi" w:cstheme="majorBidi"/>
      <w:b/>
      <w:bCs/>
      <w:i/>
      <w:iCs/>
      <w:color w:val="4F81BD" w:themeColor="accent1"/>
      <w:lang w:eastAsia="en-US"/>
    </w:rPr>
  </w:style>
  <w:style w:type="character" w:customStyle="1" w:styleId="yiv2799961201">
    <w:name w:val="yiv2799961201"/>
    <w:basedOn w:val="Absatz-Standardschriftart"/>
    <w:rsid w:val="00A87ED8"/>
  </w:style>
  <w:style w:type="paragraph" w:customStyle="1" w:styleId="yiv9568240062msonormal">
    <w:name w:val="yiv9568240062msonormal"/>
    <w:basedOn w:val="Standard"/>
    <w:rsid w:val="006F712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erarbeitung">
    <w:name w:val="Revision"/>
    <w:hidden/>
    <w:uiPriority w:val="99"/>
    <w:semiHidden/>
    <w:rsid w:val="001B6BF0"/>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0CE0"/>
    <w:pPr>
      <w:spacing w:after="200" w:line="276" w:lineRule="auto"/>
    </w:pPr>
    <w:rPr>
      <w:rFonts w:cs="Calibri"/>
      <w:lang w:eastAsia="en-US"/>
    </w:rPr>
  </w:style>
  <w:style w:type="paragraph" w:styleId="berschrift1">
    <w:name w:val="heading 1"/>
    <w:basedOn w:val="Standard"/>
    <w:next w:val="Standard"/>
    <w:link w:val="berschrift1Zchn"/>
    <w:qFormat/>
    <w:locked/>
    <w:rsid w:val="005B4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semiHidden/>
    <w:unhideWhenUsed/>
    <w:qFormat/>
    <w:locked/>
    <w:rsid w:val="00EA60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F402B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E1619"/>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locked/>
    <w:rsid w:val="00BE1619"/>
  </w:style>
  <w:style w:type="paragraph" w:styleId="Fuzeile">
    <w:name w:val="footer"/>
    <w:basedOn w:val="Standard"/>
    <w:link w:val="FuzeileZchn"/>
    <w:uiPriority w:val="99"/>
    <w:rsid w:val="00BE1619"/>
    <w:pPr>
      <w:tabs>
        <w:tab w:val="center" w:pos="4819"/>
        <w:tab w:val="right" w:pos="9638"/>
      </w:tabs>
      <w:spacing w:after="0" w:line="240" w:lineRule="auto"/>
    </w:pPr>
  </w:style>
  <w:style w:type="character" w:customStyle="1" w:styleId="FuzeileZchn">
    <w:name w:val="Fußzeile Zchn"/>
    <w:basedOn w:val="Absatz-Standardschriftart"/>
    <w:link w:val="Fuzeile"/>
    <w:uiPriority w:val="99"/>
    <w:locked/>
    <w:rsid w:val="00BE1619"/>
  </w:style>
  <w:style w:type="paragraph" w:styleId="Sprechblasentext">
    <w:name w:val="Balloon Text"/>
    <w:basedOn w:val="Standard"/>
    <w:link w:val="SprechblasentextZchn"/>
    <w:uiPriority w:val="99"/>
    <w:semiHidden/>
    <w:rsid w:val="007B3C8E"/>
    <w:pPr>
      <w:spacing w:after="0" w:line="240" w:lineRule="auto"/>
    </w:pPr>
    <w:rPr>
      <w:rFonts w:ascii="Tahoma" w:hAnsi="Tahoma" w:cs="Tahoma"/>
      <w:sz w:val="16"/>
      <w:szCs w:val="16"/>
      <w:lang w:eastAsia="it-IT"/>
    </w:rPr>
  </w:style>
  <w:style w:type="character" w:customStyle="1" w:styleId="SprechblasentextZchn">
    <w:name w:val="Sprechblasentext Zchn"/>
    <w:basedOn w:val="Absatz-Standardschriftart"/>
    <w:link w:val="Sprechblasentext"/>
    <w:uiPriority w:val="99"/>
    <w:semiHidden/>
    <w:locked/>
    <w:rsid w:val="007B3C8E"/>
    <w:rPr>
      <w:rFonts w:ascii="Tahoma" w:hAnsi="Tahoma" w:cs="Tahoma"/>
      <w:sz w:val="16"/>
      <w:szCs w:val="16"/>
    </w:rPr>
  </w:style>
  <w:style w:type="character" w:styleId="Kommentarzeichen">
    <w:name w:val="annotation reference"/>
    <w:basedOn w:val="Absatz-Standardschriftart"/>
    <w:uiPriority w:val="99"/>
    <w:semiHidden/>
    <w:rsid w:val="00CF4751"/>
    <w:rPr>
      <w:sz w:val="16"/>
      <w:szCs w:val="16"/>
    </w:rPr>
  </w:style>
  <w:style w:type="paragraph" w:styleId="Kommentartext">
    <w:name w:val="annotation text"/>
    <w:basedOn w:val="Standard"/>
    <w:link w:val="KommentartextZchn"/>
    <w:uiPriority w:val="99"/>
    <w:semiHidden/>
    <w:rsid w:val="00CF4751"/>
    <w:pPr>
      <w:spacing w:line="240" w:lineRule="auto"/>
    </w:pPr>
    <w:rPr>
      <w:sz w:val="20"/>
      <w:szCs w:val="20"/>
      <w:lang w:eastAsia="it-IT"/>
    </w:rPr>
  </w:style>
  <w:style w:type="character" w:customStyle="1" w:styleId="KommentartextZchn">
    <w:name w:val="Kommentartext Zchn"/>
    <w:basedOn w:val="Absatz-Standardschriftart"/>
    <w:link w:val="Kommentartext"/>
    <w:uiPriority w:val="99"/>
    <w:semiHidden/>
    <w:locked/>
    <w:rsid w:val="00CF4751"/>
    <w:rPr>
      <w:sz w:val="20"/>
      <w:szCs w:val="20"/>
    </w:rPr>
  </w:style>
  <w:style w:type="paragraph" w:styleId="Kommentarthema">
    <w:name w:val="annotation subject"/>
    <w:basedOn w:val="Kommentartext"/>
    <w:next w:val="Kommentartext"/>
    <w:link w:val="KommentarthemaZchn"/>
    <w:uiPriority w:val="99"/>
    <w:semiHidden/>
    <w:rsid w:val="00CF4751"/>
    <w:rPr>
      <w:b/>
      <w:bCs/>
    </w:rPr>
  </w:style>
  <w:style w:type="character" w:customStyle="1" w:styleId="KommentarthemaZchn">
    <w:name w:val="Kommentarthema Zchn"/>
    <w:basedOn w:val="KommentartextZchn"/>
    <w:link w:val="Kommentarthema"/>
    <w:uiPriority w:val="99"/>
    <w:semiHidden/>
    <w:locked/>
    <w:rsid w:val="00CF4751"/>
    <w:rPr>
      <w:b/>
      <w:bCs/>
      <w:sz w:val="20"/>
      <w:szCs w:val="20"/>
    </w:rPr>
  </w:style>
  <w:style w:type="character" w:styleId="Hyperlink">
    <w:name w:val="Hyperlink"/>
    <w:basedOn w:val="Absatz-Standardschriftart"/>
    <w:uiPriority w:val="99"/>
    <w:semiHidden/>
    <w:rsid w:val="00755EC2"/>
    <w:rPr>
      <w:color w:val="0000FF"/>
      <w:u w:val="single"/>
    </w:rPr>
  </w:style>
  <w:style w:type="paragraph" w:styleId="Listenabsatz">
    <w:name w:val="List Paragraph"/>
    <w:basedOn w:val="Standard"/>
    <w:uiPriority w:val="34"/>
    <w:qFormat/>
    <w:rsid w:val="00755EC2"/>
    <w:pPr>
      <w:ind w:left="720"/>
    </w:pPr>
  </w:style>
  <w:style w:type="character" w:customStyle="1" w:styleId="apple-converted-space">
    <w:name w:val="apple-converted-space"/>
    <w:basedOn w:val="Absatz-Standardschriftart"/>
    <w:rsid w:val="00B0005D"/>
  </w:style>
  <w:style w:type="paragraph" w:styleId="StandardWeb">
    <w:name w:val="Normal (Web)"/>
    <w:basedOn w:val="Standard"/>
    <w:uiPriority w:val="99"/>
    <w:rsid w:val="002C1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urText">
    <w:name w:val="Plain Text"/>
    <w:basedOn w:val="Standard"/>
    <w:link w:val="NurTextZchn"/>
    <w:uiPriority w:val="99"/>
    <w:rsid w:val="00DD2B89"/>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locked/>
    <w:rsid w:val="00DD2B89"/>
    <w:rPr>
      <w:rFonts w:ascii="Consolas" w:hAnsi="Consolas" w:cs="Consolas"/>
      <w:sz w:val="21"/>
      <w:szCs w:val="21"/>
      <w:lang w:eastAsia="en-US"/>
    </w:rPr>
  </w:style>
  <w:style w:type="character" w:styleId="Fett">
    <w:name w:val="Strong"/>
    <w:basedOn w:val="Absatz-Standardschriftart"/>
    <w:qFormat/>
    <w:locked/>
    <w:rsid w:val="00AE1424"/>
    <w:rPr>
      <w:b/>
      <w:bCs/>
    </w:rPr>
  </w:style>
  <w:style w:type="paragraph" w:styleId="Titel">
    <w:name w:val="Title"/>
    <w:basedOn w:val="Standard"/>
    <w:next w:val="Standard"/>
    <w:link w:val="TitelZchn"/>
    <w:qFormat/>
    <w:locked/>
    <w:rsid w:val="00AE14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E142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1Zchn">
    <w:name w:val="Überschrift 1 Zchn"/>
    <w:basedOn w:val="Absatz-Standardschriftart"/>
    <w:link w:val="berschrift1"/>
    <w:rsid w:val="005B4986"/>
    <w:rPr>
      <w:rFonts w:asciiTheme="majorHAnsi" w:eastAsiaTheme="majorEastAsia" w:hAnsiTheme="majorHAnsi" w:cstheme="majorBidi"/>
      <w:b/>
      <w:bCs/>
      <w:color w:val="365F91" w:themeColor="accent1" w:themeShade="BF"/>
      <w:sz w:val="28"/>
      <w:szCs w:val="28"/>
      <w:lang w:eastAsia="en-US"/>
    </w:rPr>
  </w:style>
  <w:style w:type="character" w:customStyle="1" w:styleId="berschrift4Zchn">
    <w:name w:val="Überschrift 4 Zchn"/>
    <w:basedOn w:val="Absatz-Standardschriftart"/>
    <w:link w:val="berschrift4"/>
    <w:semiHidden/>
    <w:rsid w:val="00EA6062"/>
    <w:rPr>
      <w:rFonts w:asciiTheme="majorHAnsi" w:eastAsiaTheme="majorEastAsia" w:hAnsiTheme="majorHAnsi" w:cstheme="majorBidi"/>
      <w:b/>
      <w:bCs/>
      <w:i/>
      <w:iCs/>
      <w:color w:val="4F81BD" w:themeColor="accent1"/>
      <w:lang w:eastAsia="en-US"/>
    </w:rPr>
  </w:style>
  <w:style w:type="character" w:customStyle="1" w:styleId="yiv2799961201">
    <w:name w:val="yiv2799961201"/>
    <w:basedOn w:val="Absatz-Standardschriftart"/>
    <w:rsid w:val="00A87ED8"/>
  </w:style>
  <w:style w:type="paragraph" w:customStyle="1" w:styleId="yiv9568240062msonormal">
    <w:name w:val="yiv9568240062msonormal"/>
    <w:basedOn w:val="Standard"/>
    <w:rsid w:val="006F712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erarbeitung">
    <w:name w:val="Revision"/>
    <w:hidden/>
    <w:uiPriority w:val="99"/>
    <w:semiHidden/>
    <w:rsid w:val="001B6BF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505">
      <w:bodyDiv w:val="1"/>
      <w:marLeft w:val="0"/>
      <w:marRight w:val="0"/>
      <w:marTop w:val="0"/>
      <w:marBottom w:val="0"/>
      <w:divBdr>
        <w:top w:val="none" w:sz="0" w:space="0" w:color="auto"/>
        <w:left w:val="none" w:sz="0" w:space="0" w:color="auto"/>
        <w:bottom w:val="none" w:sz="0" w:space="0" w:color="auto"/>
        <w:right w:val="none" w:sz="0" w:space="0" w:color="auto"/>
      </w:divBdr>
    </w:div>
    <w:div w:id="275674375">
      <w:bodyDiv w:val="1"/>
      <w:marLeft w:val="0"/>
      <w:marRight w:val="0"/>
      <w:marTop w:val="0"/>
      <w:marBottom w:val="0"/>
      <w:divBdr>
        <w:top w:val="none" w:sz="0" w:space="0" w:color="auto"/>
        <w:left w:val="none" w:sz="0" w:space="0" w:color="auto"/>
        <w:bottom w:val="none" w:sz="0" w:space="0" w:color="auto"/>
        <w:right w:val="none" w:sz="0" w:space="0" w:color="auto"/>
      </w:divBdr>
    </w:div>
    <w:div w:id="600769147">
      <w:bodyDiv w:val="1"/>
      <w:marLeft w:val="0"/>
      <w:marRight w:val="0"/>
      <w:marTop w:val="0"/>
      <w:marBottom w:val="0"/>
      <w:divBdr>
        <w:top w:val="none" w:sz="0" w:space="0" w:color="auto"/>
        <w:left w:val="none" w:sz="0" w:space="0" w:color="auto"/>
        <w:bottom w:val="none" w:sz="0" w:space="0" w:color="auto"/>
        <w:right w:val="none" w:sz="0" w:space="0" w:color="auto"/>
      </w:divBdr>
    </w:div>
    <w:div w:id="687562829">
      <w:marLeft w:val="0"/>
      <w:marRight w:val="0"/>
      <w:marTop w:val="0"/>
      <w:marBottom w:val="0"/>
      <w:divBdr>
        <w:top w:val="none" w:sz="0" w:space="0" w:color="auto"/>
        <w:left w:val="none" w:sz="0" w:space="0" w:color="auto"/>
        <w:bottom w:val="none" w:sz="0" w:space="0" w:color="auto"/>
        <w:right w:val="none" w:sz="0" w:space="0" w:color="auto"/>
      </w:divBdr>
    </w:div>
    <w:div w:id="687562830">
      <w:marLeft w:val="0"/>
      <w:marRight w:val="0"/>
      <w:marTop w:val="0"/>
      <w:marBottom w:val="0"/>
      <w:divBdr>
        <w:top w:val="none" w:sz="0" w:space="0" w:color="auto"/>
        <w:left w:val="none" w:sz="0" w:space="0" w:color="auto"/>
        <w:bottom w:val="none" w:sz="0" w:space="0" w:color="auto"/>
        <w:right w:val="none" w:sz="0" w:space="0" w:color="auto"/>
      </w:divBdr>
    </w:div>
    <w:div w:id="687562831">
      <w:marLeft w:val="0"/>
      <w:marRight w:val="0"/>
      <w:marTop w:val="0"/>
      <w:marBottom w:val="0"/>
      <w:divBdr>
        <w:top w:val="none" w:sz="0" w:space="0" w:color="auto"/>
        <w:left w:val="none" w:sz="0" w:space="0" w:color="auto"/>
        <w:bottom w:val="none" w:sz="0" w:space="0" w:color="auto"/>
        <w:right w:val="none" w:sz="0" w:space="0" w:color="auto"/>
      </w:divBdr>
    </w:div>
    <w:div w:id="687562832">
      <w:marLeft w:val="0"/>
      <w:marRight w:val="0"/>
      <w:marTop w:val="0"/>
      <w:marBottom w:val="0"/>
      <w:divBdr>
        <w:top w:val="none" w:sz="0" w:space="0" w:color="auto"/>
        <w:left w:val="none" w:sz="0" w:space="0" w:color="auto"/>
        <w:bottom w:val="none" w:sz="0" w:space="0" w:color="auto"/>
        <w:right w:val="none" w:sz="0" w:space="0" w:color="auto"/>
      </w:divBdr>
    </w:div>
    <w:div w:id="687562833">
      <w:marLeft w:val="0"/>
      <w:marRight w:val="0"/>
      <w:marTop w:val="0"/>
      <w:marBottom w:val="0"/>
      <w:divBdr>
        <w:top w:val="none" w:sz="0" w:space="0" w:color="auto"/>
        <w:left w:val="none" w:sz="0" w:space="0" w:color="auto"/>
        <w:bottom w:val="none" w:sz="0" w:space="0" w:color="auto"/>
        <w:right w:val="none" w:sz="0" w:space="0" w:color="auto"/>
      </w:divBdr>
    </w:div>
    <w:div w:id="687562834">
      <w:marLeft w:val="0"/>
      <w:marRight w:val="0"/>
      <w:marTop w:val="0"/>
      <w:marBottom w:val="0"/>
      <w:divBdr>
        <w:top w:val="none" w:sz="0" w:space="0" w:color="auto"/>
        <w:left w:val="none" w:sz="0" w:space="0" w:color="auto"/>
        <w:bottom w:val="none" w:sz="0" w:space="0" w:color="auto"/>
        <w:right w:val="none" w:sz="0" w:space="0" w:color="auto"/>
      </w:divBdr>
    </w:div>
    <w:div w:id="687562835">
      <w:marLeft w:val="0"/>
      <w:marRight w:val="0"/>
      <w:marTop w:val="0"/>
      <w:marBottom w:val="0"/>
      <w:divBdr>
        <w:top w:val="none" w:sz="0" w:space="0" w:color="auto"/>
        <w:left w:val="none" w:sz="0" w:space="0" w:color="auto"/>
        <w:bottom w:val="none" w:sz="0" w:space="0" w:color="auto"/>
        <w:right w:val="none" w:sz="0" w:space="0" w:color="auto"/>
      </w:divBdr>
    </w:div>
    <w:div w:id="1175656881">
      <w:bodyDiv w:val="1"/>
      <w:marLeft w:val="0"/>
      <w:marRight w:val="0"/>
      <w:marTop w:val="0"/>
      <w:marBottom w:val="0"/>
      <w:divBdr>
        <w:top w:val="none" w:sz="0" w:space="0" w:color="auto"/>
        <w:left w:val="none" w:sz="0" w:space="0" w:color="auto"/>
        <w:bottom w:val="none" w:sz="0" w:space="0" w:color="auto"/>
        <w:right w:val="none" w:sz="0" w:space="0" w:color="auto"/>
      </w:divBdr>
      <w:divsChild>
        <w:div w:id="395932003">
          <w:marLeft w:val="0"/>
          <w:marRight w:val="0"/>
          <w:marTop w:val="0"/>
          <w:marBottom w:val="0"/>
          <w:divBdr>
            <w:top w:val="none" w:sz="0" w:space="0" w:color="auto"/>
            <w:left w:val="none" w:sz="0" w:space="0" w:color="auto"/>
            <w:bottom w:val="none" w:sz="0" w:space="0" w:color="auto"/>
            <w:right w:val="none" w:sz="0" w:space="0" w:color="auto"/>
          </w:divBdr>
        </w:div>
        <w:div w:id="472256996">
          <w:marLeft w:val="0"/>
          <w:marRight w:val="0"/>
          <w:marTop w:val="0"/>
          <w:marBottom w:val="0"/>
          <w:divBdr>
            <w:top w:val="none" w:sz="0" w:space="0" w:color="auto"/>
            <w:left w:val="none" w:sz="0" w:space="0" w:color="auto"/>
            <w:bottom w:val="none" w:sz="0" w:space="0" w:color="auto"/>
            <w:right w:val="none" w:sz="0" w:space="0" w:color="auto"/>
          </w:divBdr>
        </w:div>
        <w:div w:id="1868712055">
          <w:marLeft w:val="0"/>
          <w:marRight w:val="0"/>
          <w:marTop w:val="0"/>
          <w:marBottom w:val="0"/>
          <w:divBdr>
            <w:top w:val="none" w:sz="0" w:space="0" w:color="auto"/>
            <w:left w:val="none" w:sz="0" w:space="0" w:color="auto"/>
            <w:bottom w:val="none" w:sz="0" w:space="0" w:color="auto"/>
            <w:right w:val="none" w:sz="0" w:space="0" w:color="auto"/>
          </w:divBdr>
        </w:div>
        <w:div w:id="618074845">
          <w:marLeft w:val="0"/>
          <w:marRight w:val="0"/>
          <w:marTop w:val="0"/>
          <w:marBottom w:val="0"/>
          <w:divBdr>
            <w:top w:val="none" w:sz="0" w:space="0" w:color="auto"/>
            <w:left w:val="none" w:sz="0" w:space="0" w:color="auto"/>
            <w:bottom w:val="none" w:sz="0" w:space="0" w:color="auto"/>
            <w:right w:val="none" w:sz="0" w:space="0" w:color="auto"/>
          </w:divBdr>
        </w:div>
      </w:divsChild>
    </w:div>
    <w:div w:id="1497452251">
      <w:bodyDiv w:val="1"/>
      <w:marLeft w:val="0"/>
      <w:marRight w:val="0"/>
      <w:marTop w:val="0"/>
      <w:marBottom w:val="0"/>
      <w:divBdr>
        <w:top w:val="none" w:sz="0" w:space="0" w:color="auto"/>
        <w:left w:val="none" w:sz="0" w:space="0" w:color="auto"/>
        <w:bottom w:val="none" w:sz="0" w:space="0" w:color="auto"/>
        <w:right w:val="none" w:sz="0" w:space="0" w:color="auto"/>
      </w:divBdr>
    </w:div>
    <w:div w:id="1512840179">
      <w:bodyDiv w:val="1"/>
      <w:marLeft w:val="0"/>
      <w:marRight w:val="0"/>
      <w:marTop w:val="0"/>
      <w:marBottom w:val="0"/>
      <w:divBdr>
        <w:top w:val="none" w:sz="0" w:space="0" w:color="auto"/>
        <w:left w:val="none" w:sz="0" w:space="0" w:color="auto"/>
        <w:bottom w:val="none" w:sz="0" w:space="0" w:color="auto"/>
        <w:right w:val="none" w:sz="0" w:space="0" w:color="auto"/>
      </w:divBdr>
    </w:div>
    <w:div w:id="1701929385">
      <w:bodyDiv w:val="1"/>
      <w:marLeft w:val="0"/>
      <w:marRight w:val="0"/>
      <w:marTop w:val="0"/>
      <w:marBottom w:val="0"/>
      <w:divBdr>
        <w:top w:val="none" w:sz="0" w:space="0" w:color="auto"/>
        <w:left w:val="none" w:sz="0" w:space="0" w:color="auto"/>
        <w:bottom w:val="none" w:sz="0" w:space="0" w:color="auto"/>
        <w:right w:val="none" w:sz="0" w:space="0" w:color="auto"/>
      </w:divBdr>
    </w:div>
    <w:div w:id="1775857654">
      <w:bodyDiv w:val="1"/>
      <w:marLeft w:val="0"/>
      <w:marRight w:val="0"/>
      <w:marTop w:val="0"/>
      <w:marBottom w:val="0"/>
      <w:divBdr>
        <w:top w:val="none" w:sz="0" w:space="0" w:color="auto"/>
        <w:left w:val="none" w:sz="0" w:space="0" w:color="auto"/>
        <w:bottom w:val="none" w:sz="0" w:space="0" w:color="auto"/>
        <w:right w:val="none" w:sz="0" w:space="0" w:color="auto"/>
      </w:divBdr>
    </w:div>
    <w:div w:id="1891913977">
      <w:bodyDiv w:val="1"/>
      <w:marLeft w:val="0"/>
      <w:marRight w:val="0"/>
      <w:marTop w:val="0"/>
      <w:marBottom w:val="0"/>
      <w:divBdr>
        <w:top w:val="none" w:sz="0" w:space="0" w:color="auto"/>
        <w:left w:val="none" w:sz="0" w:space="0" w:color="auto"/>
        <w:bottom w:val="none" w:sz="0" w:space="0" w:color="auto"/>
        <w:right w:val="none" w:sz="0" w:space="0" w:color="auto"/>
      </w:divBdr>
    </w:div>
    <w:div w:id="20114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project.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8230-0655-4507-9E2A-AAB3843A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5852</Words>
  <Characters>32522</Characters>
  <Application>Microsoft Office Word</Application>
  <DocSecurity>4</DocSecurity>
  <Lines>271</Lines>
  <Paragraphs>76</Paragraphs>
  <ScaleCrop>false</ScaleCrop>
  <HeadingPairs>
    <vt:vector size="4" baseType="variant">
      <vt:variant>
        <vt:lpstr>Titolo</vt:lpstr>
      </vt:variant>
      <vt:variant>
        <vt:i4>1</vt:i4>
      </vt:variant>
      <vt:variant>
        <vt:lpstr>Otsikko</vt:lpstr>
      </vt:variant>
      <vt:variant>
        <vt:i4>1</vt:i4>
      </vt:variant>
    </vt:vector>
  </HeadingPairs>
  <TitlesOfParts>
    <vt:vector size="2" baseType="lpstr">
      <vt:lpstr>Variants in the 3`UTR region of KCNQ1: their Hamletic role as modifiers in Long QT Syndrome type 1</vt:lpstr>
      <vt:lpstr>Variants in the 3`UTR region of KCNQ1: their Hamletic role as modifiers in Long QT Syndrome type 1</vt:lpstr>
    </vt:vector>
  </TitlesOfParts>
  <Company>Sistemi Informativi</Company>
  <LinksUpToDate>false</LinksUpToDate>
  <CharactersWithSpaces>38298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Variants in the 3`UTR region of KCNQ1: their Hamletic role as modifiers in Long QT Syndrome type 1</dc:title>
  <dc:creator>MASTERDFTU</dc:creator>
  <cp:lastModifiedBy>katrin.rauner</cp:lastModifiedBy>
  <cp:revision>2</cp:revision>
  <cp:lastPrinted>2016-02-11T14:54:00Z</cp:lastPrinted>
  <dcterms:created xsi:type="dcterms:W3CDTF">2017-03-17T09:03:00Z</dcterms:created>
  <dcterms:modified xsi:type="dcterms:W3CDTF">2017-03-17T09:03:00Z</dcterms:modified>
</cp:coreProperties>
</file>