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56060" w14:textId="3F19E25F" w:rsidR="00F84755" w:rsidRDefault="00F84755" w:rsidP="00F037FE">
      <w:pPr>
        <w:autoSpaceDE w:val="0"/>
        <w:autoSpaceDN w:val="0"/>
        <w:bidi w:val="0"/>
        <w:adjustRightInd w:val="0"/>
        <w:spacing w:line="360" w:lineRule="auto"/>
        <w:jc w:val="both"/>
        <w:rPr>
          <w:rFonts w:asciiTheme="majorBidi" w:eastAsia="Calibri" w:hAnsiTheme="majorBidi" w:cstheme="majorBidi"/>
          <w:b/>
          <w:lang w:eastAsia="en-US"/>
        </w:rPr>
      </w:pPr>
      <w:bookmarkStart w:id="0" w:name="_GoBack"/>
      <w:r w:rsidRPr="00622899">
        <w:rPr>
          <w:rFonts w:asciiTheme="majorBidi" w:eastAsia="Calibri" w:hAnsiTheme="majorBidi" w:cstheme="majorBidi"/>
          <w:b/>
          <w:lang w:eastAsia="en-US"/>
        </w:rPr>
        <w:t>Ele</w:t>
      </w:r>
      <w:r w:rsidR="000C64B6">
        <w:rPr>
          <w:rFonts w:asciiTheme="majorBidi" w:eastAsia="Calibri" w:hAnsiTheme="majorBidi" w:cstheme="majorBidi"/>
          <w:b/>
          <w:lang w:eastAsia="en-US"/>
        </w:rPr>
        <w:t>m</w:t>
      </w:r>
      <w:r w:rsidR="004A426C">
        <w:rPr>
          <w:rFonts w:asciiTheme="majorBidi" w:eastAsia="Calibri" w:hAnsiTheme="majorBidi" w:cstheme="majorBidi"/>
          <w:b/>
          <w:lang w:eastAsia="en-US"/>
        </w:rPr>
        <w:t xml:space="preserve">ental analysis of </w:t>
      </w:r>
      <w:r w:rsidRPr="00622899">
        <w:rPr>
          <w:rFonts w:asciiTheme="majorBidi" w:eastAsia="Calibri" w:hAnsiTheme="majorBidi" w:cstheme="majorBidi"/>
          <w:b/>
          <w:lang w:eastAsia="en-US"/>
        </w:rPr>
        <w:t>Plants</w:t>
      </w:r>
      <w:r w:rsidR="004A426C" w:rsidRPr="004A426C">
        <w:rPr>
          <w:rFonts w:asciiTheme="majorBidi" w:eastAsia="Calibri" w:hAnsiTheme="majorBidi" w:cstheme="majorBidi"/>
          <w:b/>
          <w:lang w:eastAsia="en-US"/>
        </w:rPr>
        <w:t xml:space="preserve"> </w:t>
      </w:r>
      <w:r w:rsidR="004A426C">
        <w:rPr>
          <w:rFonts w:asciiTheme="majorBidi" w:eastAsia="Calibri" w:hAnsiTheme="majorBidi" w:cstheme="majorBidi"/>
          <w:b/>
          <w:lang w:eastAsia="en-US"/>
        </w:rPr>
        <w:t xml:space="preserve">using </w:t>
      </w:r>
      <w:bookmarkEnd w:id="0"/>
      <w:r w:rsidR="004A426C" w:rsidRPr="004A426C">
        <w:rPr>
          <w:rFonts w:asciiTheme="majorBidi" w:eastAsia="Calibri" w:hAnsiTheme="majorBidi" w:cstheme="majorBidi"/>
          <w:b/>
          <w:lang w:eastAsia="en-US"/>
        </w:rPr>
        <w:t>INAA and ICP-OES</w:t>
      </w:r>
      <w:r w:rsidR="000C64B6">
        <w:rPr>
          <w:rFonts w:asciiTheme="majorBidi" w:eastAsia="Calibri" w:hAnsiTheme="majorBidi" w:cstheme="majorBidi"/>
          <w:b/>
          <w:lang w:eastAsia="en-US"/>
        </w:rPr>
        <w:t>:</w:t>
      </w:r>
      <w:r w:rsidR="006E44C0">
        <w:rPr>
          <w:rFonts w:asciiTheme="majorBidi" w:eastAsia="Calibri" w:hAnsiTheme="majorBidi" w:cstheme="majorBidi"/>
          <w:b/>
          <w:lang w:eastAsia="en-US"/>
        </w:rPr>
        <w:t xml:space="preserve"> </w:t>
      </w:r>
      <w:r w:rsidR="000C64B6" w:rsidRPr="000C64B6">
        <w:rPr>
          <w:rFonts w:asciiTheme="majorBidi" w:eastAsia="Calibri" w:hAnsiTheme="majorBidi" w:cstheme="majorBidi"/>
          <w:b/>
          <w:lang w:eastAsia="en-US"/>
        </w:rPr>
        <w:t>Application of mathematical model</w:t>
      </w:r>
      <w:r w:rsidR="008C21B5">
        <w:rPr>
          <w:rFonts w:asciiTheme="majorBidi" w:eastAsia="Calibri" w:hAnsiTheme="majorBidi" w:cstheme="majorBidi"/>
          <w:b/>
          <w:lang w:eastAsia="en-US"/>
        </w:rPr>
        <w:t>ling</w:t>
      </w:r>
    </w:p>
    <w:p w14:paraId="4F3F0CFA" w14:textId="77777777" w:rsidR="00622899" w:rsidRPr="00622899" w:rsidRDefault="00622899" w:rsidP="002D70A4">
      <w:pPr>
        <w:autoSpaceDE w:val="0"/>
        <w:autoSpaceDN w:val="0"/>
        <w:bidi w:val="0"/>
        <w:adjustRightInd w:val="0"/>
        <w:spacing w:line="360" w:lineRule="auto"/>
        <w:jc w:val="both"/>
        <w:rPr>
          <w:rFonts w:asciiTheme="majorBidi" w:eastAsia="Calibri" w:hAnsiTheme="majorBidi" w:cstheme="majorBidi"/>
          <w:b/>
          <w:lang w:eastAsia="en-US"/>
        </w:rPr>
      </w:pPr>
    </w:p>
    <w:p w14:paraId="40E1C550" w14:textId="58710D61" w:rsidR="00F84755" w:rsidRPr="00622899" w:rsidRDefault="00F84755" w:rsidP="00A34894">
      <w:pPr>
        <w:autoSpaceDE w:val="0"/>
        <w:autoSpaceDN w:val="0"/>
        <w:bidi w:val="0"/>
        <w:adjustRightInd w:val="0"/>
        <w:spacing w:line="360" w:lineRule="auto"/>
        <w:jc w:val="both"/>
        <w:rPr>
          <w:rFonts w:asciiTheme="majorBidi" w:hAnsiTheme="majorBidi" w:cstheme="majorBidi"/>
        </w:rPr>
      </w:pPr>
      <w:r w:rsidRPr="00622899">
        <w:rPr>
          <w:rFonts w:asciiTheme="majorBidi" w:hAnsiTheme="majorBidi" w:cstheme="majorBidi"/>
        </w:rPr>
        <w:t>Ammar M Ebrahim</w:t>
      </w:r>
      <w:r w:rsidRPr="00622899">
        <w:rPr>
          <w:rFonts w:asciiTheme="majorBidi" w:hAnsiTheme="majorBidi" w:cstheme="majorBidi"/>
          <w:vertAlign w:val="superscript"/>
        </w:rPr>
        <w:t>1</w:t>
      </w:r>
      <w:proofErr w:type="gramStart"/>
      <w:r w:rsidR="00A34894">
        <w:rPr>
          <w:rFonts w:asciiTheme="majorBidi" w:hAnsiTheme="majorBidi" w:cstheme="majorBidi"/>
          <w:vertAlign w:val="superscript"/>
        </w:rPr>
        <w:t>,2</w:t>
      </w:r>
      <w:proofErr w:type="gramEnd"/>
      <w:r w:rsidRPr="00622899">
        <w:rPr>
          <w:rFonts w:asciiTheme="majorBidi" w:hAnsiTheme="majorBidi" w:cstheme="majorBidi"/>
        </w:rPr>
        <w:t xml:space="preserve">, Hamid </w:t>
      </w:r>
      <w:r w:rsidR="00A34894" w:rsidRPr="00622899">
        <w:rPr>
          <w:rFonts w:asciiTheme="majorBidi" w:hAnsiTheme="majorBidi" w:cstheme="majorBidi"/>
        </w:rPr>
        <w:t>Bounouira</w:t>
      </w:r>
      <w:r w:rsidR="00A34894">
        <w:rPr>
          <w:rFonts w:asciiTheme="majorBidi" w:hAnsiTheme="majorBidi" w:cstheme="majorBidi"/>
          <w:vertAlign w:val="superscript"/>
        </w:rPr>
        <w:t>3</w:t>
      </w:r>
      <w:r w:rsidRPr="00622899">
        <w:rPr>
          <w:rFonts w:asciiTheme="majorBidi" w:hAnsiTheme="majorBidi" w:cstheme="majorBidi"/>
        </w:rPr>
        <w:t xml:space="preserve">, Mohammed </w:t>
      </w:r>
      <w:r w:rsidR="00A34894" w:rsidRPr="00622899">
        <w:rPr>
          <w:rFonts w:asciiTheme="majorBidi" w:hAnsiTheme="majorBidi" w:cstheme="majorBidi"/>
        </w:rPr>
        <w:t>Abdassalam</w:t>
      </w:r>
      <w:r w:rsidR="00A34894">
        <w:rPr>
          <w:rFonts w:asciiTheme="majorBidi" w:hAnsiTheme="majorBidi" w:cstheme="majorBidi"/>
          <w:vertAlign w:val="superscript"/>
        </w:rPr>
        <w:t>2</w:t>
      </w:r>
      <w:r w:rsidRPr="00622899">
        <w:rPr>
          <w:rFonts w:asciiTheme="majorBidi" w:hAnsiTheme="majorBidi" w:cstheme="majorBidi"/>
        </w:rPr>
        <w:t xml:space="preserve">, </w:t>
      </w:r>
      <w:proofErr w:type="spellStart"/>
      <w:r w:rsidRPr="00622899">
        <w:rPr>
          <w:rFonts w:asciiTheme="majorBidi" w:hAnsiTheme="majorBidi" w:cstheme="majorBidi"/>
        </w:rPr>
        <w:t>Elsadig</w:t>
      </w:r>
      <w:proofErr w:type="spellEnd"/>
      <w:r w:rsidRPr="00622899">
        <w:rPr>
          <w:rFonts w:asciiTheme="majorBidi" w:hAnsiTheme="majorBidi" w:cstheme="majorBidi"/>
        </w:rPr>
        <w:t xml:space="preserve"> Shiekheldin</w:t>
      </w:r>
      <w:r w:rsidRPr="00622899">
        <w:rPr>
          <w:rFonts w:asciiTheme="majorBidi" w:hAnsiTheme="majorBidi" w:cstheme="majorBidi"/>
          <w:vertAlign w:val="superscript"/>
        </w:rPr>
        <w:t>4</w:t>
      </w:r>
      <w:r w:rsidRPr="00622899">
        <w:rPr>
          <w:rFonts w:asciiTheme="majorBidi" w:hAnsiTheme="majorBidi" w:cstheme="majorBidi"/>
        </w:rPr>
        <w:t>,</w:t>
      </w:r>
      <w:r w:rsidR="0003523E">
        <w:rPr>
          <w:rFonts w:asciiTheme="majorBidi" w:hAnsiTheme="majorBidi" w:cstheme="majorBidi"/>
        </w:rPr>
        <w:t>Akram Joda</w:t>
      </w:r>
      <w:r w:rsidR="0003523E" w:rsidRPr="0003523E">
        <w:rPr>
          <w:rFonts w:asciiTheme="majorBidi" w:hAnsiTheme="majorBidi" w:cstheme="majorBidi"/>
          <w:vertAlign w:val="superscript"/>
        </w:rPr>
        <w:t>1</w:t>
      </w:r>
      <w:r w:rsidRPr="00622899">
        <w:rPr>
          <w:rFonts w:asciiTheme="majorBidi" w:hAnsiTheme="majorBidi" w:cstheme="majorBidi"/>
        </w:rPr>
        <w:t xml:space="preserve"> , Khalid </w:t>
      </w:r>
      <w:r w:rsidR="00A34894" w:rsidRPr="00622899">
        <w:rPr>
          <w:rFonts w:asciiTheme="majorBidi" w:hAnsiTheme="majorBidi" w:cstheme="majorBidi"/>
        </w:rPr>
        <w:t>Embarch</w:t>
      </w:r>
      <w:r w:rsidR="00A34894">
        <w:rPr>
          <w:rFonts w:asciiTheme="majorBidi" w:hAnsiTheme="majorBidi" w:cstheme="majorBidi"/>
          <w:vertAlign w:val="superscript"/>
        </w:rPr>
        <w:t>3</w:t>
      </w:r>
      <w:r w:rsidRPr="00622899">
        <w:rPr>
          <w:rFonts w:asciiTheme="majorBidi" w:hAnsiTheme="majorBidi" w:cstheme="majorBidi"/>
        </w:rPr>
        <w:t>, Moussa Bounakhla</w:t>
      </w:r>
      <w:r w:rsidRPr="00622899">
        <w:rPr>
          <w:rFonts w:asciiTheme="majorBidi" w:hAnsiTheme="majorBidi" w:cstheme="majorBidi"/>
          <w:vertAlign w:val="superscript"/>
        </w:rPr>
        <w:t>2</w:t>
      </w:r>
      <w:r w:rsidRPr="00622899">
        <w:rPr>
          <w:rFonts w:asciiTheme="majorBidi" w:hAnsiTheme="majorBidi" w:cstheme="majorBidi"/>
        </w:rPr>
        <w:t>, Bernhard Michalke</w:t>
      </w:r>
      <w:r w:rsidRPr="00622899">
        <w:rPr>
          <w:rFonts w:asciiTheme="majorBidi" w:hAnsiTheme="majorBidi" w:cstheme="majorBidi"/>
          <w:vertAlign w:val="superscript"/>
        </w:rPr>
        <w:t>6</w:t>
      </w:r>
    </w:p>
    <w:p w14:paraId="305B5685" w14:textId="77777777" w:rsidR="00F84755" w:rsidRPr="00622899" w:rsidRDefault="00F84755" w:rsidP="002D70A4">
      <w:pPr>
        <w:autoSpaceDE w:val="0"/>
        <w:autoSpaceDN w:val="0"/>
        <w:bidi w:val="0"/>
        <w:adjustRightInd w:val="0"/>
        <w:spacing w:line="360" w:lineRule="auto"/>
        <w:jc w:val="both"/>
        <w:rPr>
          <w:rFonts w:asciiTheme="majorBidi" w:hAnsiTheme="majorBidi" w:cstheme="majorBidi"/>
          <w:b/>
          <w:bCs/>
          <w:color w:val="231F20"/>
        </w:rPr>
      </w:pPr>
    </w:p>
    <w:p w14:paraId="3B12F898" w14:textId="77777777" w:rsidR="00F84755" w:rsidRPr="00622899" w:rsidRDefault="002D70A4" w:rsidP="0003523E">
      <w:pPr>
        <w:autoSpaceDE w:val="0"/>
        <w:autoSpaceDN w:val="0"/>
        <w:bidi w:val="0"/>
        <w:adjustRightInd w:val="0"/>
        <w:spacing w:line="360" w:lineRule="auto"/>
        <w:jc w:val="both"/>
        <w:rPr>
          <w:rFonts w:asciiTheme="majorBidi" w:hAnsiTheme="majorBidi" w:cstheme="majorBidi"/>
        </w:rPr>
      </w:pPr>
      <w:r>
        <w:rPr>
          <w:rFonts w:asciiTheme="majorBidi" w:hAnsiTheme="majorBidi" w:cstheme="majorBidi"/>
        </w:rPr>
        <w:t>1</w:t>
      </w:r>
      <w:r w:rsidR="00F84755" w:rsidRPr="00622899">
        <w:rPr>
          <w:rFonts w:asciiTheme="majorBidi" w:hAnsiTheme="majorBidi" w:cstheme="majorBidi"/>
        </w:rPr>
        <w:t xml:space="preserve"> King Faisal University</w:t>
      </w:r>
      <w:r w:rsidR="00D06209">
        <w:rPr>
          <w:rFonts w:asciiTheme="majorBidi" w:hAnsiTheme="majorBidi" w:cstheme="majorBidi"/>
        </w:rPr>
        <w:t xml:space="preserve">, </w:t>
      </w:r>
      <w:proofErr w:type="spellStart"/>
      <w:r w:rsidR="00F84755" w:rsidRPr="00622899">
        <w:rPr>
          <w:rFonts w:asciiTheme="majorBidi" w:hAnsiTheme="majorBidi" w:cstheme="majorBidi"/>
        </w:rPr>
        <w:t>Hofuf</w:t>
      </w:r>
      <w:proofErr w:type="spellEnd"/>
      <w:r w:rsidR="00F84755" w:rsidRPr="00622899">
        <w:rPr>
          <w:rFonts w:asciiTheme="majorBidi" w:hAnsiTheme="majorBidi" w:cstheme="majorBidi"/>
        </w:rPr>
        <w:t>, Saudi Arabia</w:t>
      </w:r>
      <w:r w:rsidR="00F84755" w:rsidRPr="00622899">
        <w:rPr>
          <w:rFonts w:asciiTheme="majorBidi" w:hAnsiTheme="majorBidi" w:cstheme="majorBidi"/>
          <w:rtl/>
        </w:rPr>
        <w:t xml:space="preserve">  </w:t>
      </w:r>
    </w:p>
    <w:p w14:paraId="61D7B59C" w14:textId="5023DDD4" w:rsidR="00F84755" w:rsidRPr="00622899" w:rsidRDefault="002D70A4" w:rsidP="00A34894">
      <w:pPr>
        <w:autoSpaceDE w:val="0"/>
        <w:autoSpaceDN w:val="0"/>
        <w:bidi w:val="0"/>
        <w:adjustRightInd w:val="0"/>
        <w:spacing w:line="360" w:lineRule="auto"/>
        <w:jc w:val="both"/>
        <w:rPr>
          <w:rFonts w:asciiTheme="majorBidi" w:hAnsiTheme="majorBidi" w:cstheme="majorBidi"/>
        </w:rPr>
      </w:pPr>
      <w:r>
        <w:rPr>
          <w:rFonts w:asciiTheme="majorBidi" w:hAnsiTheme="majorBidi" w:cstheme="majorBidi"/>
        </w:rPr>
        <w:t>2</w:t>
      </w:r>
      <w:r w:rsidR="00F84755" w:rsidRPr="00622899">
        <w:rPr>
          <w:rFonts w:asciiTheme="majorBidi" w:hAnsiTheme="majorBidi" w:cstheme="majorBidi"/>
        </w:rPr>
        <w:t xml:space="preserve"> </w:t>
      </w:r>
      <w:r w:rsidR="00A34894" w:rsidRPr="00A34894">
        <w:rPr>
          <w:rFonts w:asciiTheme="majorBidi" w:hAnsiTheme="majorBidi" w:cstheme="majorBidi"/>
        </w:rPr>
        <w:t>Sudan Atomic Energy Commission</w:t>
      </w:r>
      <w:r w:rsidR="00A34894" w:rsidRPr="00A34894">
        <w:rPr>
          <w:rFonts w:asciiTheme="majorBidi" w:hAnsiTheme="majorBidi" w:cstheme="majorBidi"/>
          <w:rtl/>
        </w:rPr>
        <w:t>،</w:t>
      </w:r>
      <w:r w:rsidR="00A34894" w:rsidRPr="00A34894">
        <w:rPr>
          <w:rFonts w:asciiTheme="majorBidi" w:hAnsiTheme="majorBidi" w:cstheme="majorBidi"/>
        </w:rPr>
        <w:t xml:space="preserve"> Khartoum, </w:t>
      </w:r>
    </w:p>
    <w:p w14:paraId="2B5F0C12" w14:textId="4EEE0220" w:rsidR="00F84755" w:rsidRPr="00622899" w:rsidRDefault="002D70A4" w:rsidP="00A34894">
      <w:pPr>
        <w:autoSpaceDE w:val="0"/>
        <w:autoSpaceDN w:val="0"/>
        <w:bidi w:val="0"/>
        <w:adjustRightInd w:val="0"/>
        <w:spacing w:line="360" w:lineRule="auto"/>
        <w:jc w:val="both"/>
        <w:rPr>
          <w:rFonts w:asciiTheme="majorBidi" w:hAnsiTheme="majorBidi" w:cstheme="majorBidi"/>
        </w:rPr>
      </w:pPr>
      <w:r>
        <w:rPr>
          <w:rFonts w:asciiTheme="majorBidi" w:hAnsiTheme="majorBidi" w:cstheme="majorBidi"/>
        </w:rPr>
        <w:t>3</w:t>
      </w:r>
      <w:r w:rsidR="00F84755" w:rsidRPr="00622899">
        <w:rPr>
          <w:rFonts w:asciiTheme="majorBidi" w:hAnsiTheme="majorBidi" w:cstheme="majorBidi"/>
        </w:rPr>
        <w:t xml:space="preserve"> </w:t>
      </w:r>
      <w:r w:rsidR="00A34894" w:rsidRPr="00A34894">
        <w:rPr>
          <w:rFonts w:asciiTheme="majorBidi" w:hAnsiTheme="majorBidi" w:cstheme="majorBidi"/>
        </w:rPr>
        <w:t xml:space="preserve">Sudan National </w:t>
      </w:r>
      <w:proofErr w:type="gramStart"/>
      <w:r w:rsidR="00A34894" w:rsidRPr="00A34894">
        <w:rPr>
          <w:rFonts w:asciiTheme="majorBidi" w:hAnsiTheme="majorBidi" w:cstheme="majorBidi"/>
        </w:rPr>
        <w:t>Centre</w:t>
      </w:r>
      <w:proofErr w:type="gramEnd"/>
      <w:r w:rsidR="00A34894" w:rsidRPr="00A34894">
        <w:rPr>
          <w:rFonts w:asciiTheme="majorBidi" w:hAnsiTheme="majorBidi" w:cstheme="majorBidi"/>
        </w:rPr>
        <w:t xml:space="preserve"> of Energy, Sciences and Nuclear Techniques (CNESTEN), Rabat, Morocco</w:t>
      </w:r>
      <w:r w:rsidR="00A34894" w:rsidRPr="00A34894" w:rsidDel="00A34894">
        <w:rPr>
          <w:rFonts w:asciiTheme="majorBidi" w:hAnsiTheme="majorBidi" w:cstheme="majorBidi"/>
        </w:rPr>
        <w:t xml:space="preserve"> </w:t>
      </w:r>
    </w:p>
    <w:p w14:paraId="785EE5AD" w14:textId="77777777" w:rsidR="00F84755" w:rsidRPr="00622899" w:rsidRDefault="002D70A4" w:rsidP="002D70A4">
      <w:pPr>
        <w:autoSpaceDE w:val="0"/>
        <w:autoSpaceDN w:val="0"/>
        <w:bidi w:val="0"/>
        <w:adjustRightInd w:val="0"/>
        <w:spacing w:line="360" w:lineRule="auto"/>
        <w:jc w:val="both"/>
        <w:rPr>
          <w:rFonts w:asciiTheme="majorBidi" w:hAnsiTheme="majorBidi" w:cstheme="majorBidi"/>
        </w:rPr>
      </w:pPr>
      <w:r>
        <w:rPr>
          <w:rFonts w:asciiTheme="majorBidi" w:hAnsiTheme="majorBidi" w:cstheme="majorBidi"/>
        </w:rPr>
        <w:t>4</w:t>
      </w:r>
      <w:r w:rsidR="00F84755" w:rsidRPr="00622899">
        <w:rPr>
          <w:rFonts w:asciiTheme="majorBidi" w:hAnsiTheme="majorBidi" w:cstheme="majorBidi"/>
        </w:rPr>
        <w:t xml:space="preserve"> Sudan </w:t>
      </w:r>
      <w:proofErr w:type="gramStart"/>
      <w:r w:rsidR="00F84755" w:rsidRPr="00622899">
        <w:rPr>
          <w:rFonts w:asciiTheme="majorBidi" w:hAnsiTheme="majorBidi" w:cstheme="majorBidi"/>
        </w:rPr>
        <w:t>Academy</w:t>
      </w:r>
      <w:proofErr w:type="gramEnd"/>
      <w:r w:rsidR="00F84755" w:rsidRPr="00622899">
        <w:rPr>
          <w:rFonts w:asciiTheme="majorBidi" w:hAnsiTheme="majorBidi" w:cstheme="majorBidi"/>
        </w:rPr>
        <w:t xml:space="preserve"> for Science</w:t>
      </w:r>
      <w:r w:rsidR="00D06209">
        <w:rPr>
          <w:rFonts w:asciiTheme="majorBidi" w:hAnsiTheme="majorBidi" w:cstheme="majorBidi"/>
        </w:rPr>
        <w:t xml:space="preserve">, </w:t>
      </w:r>
      <w:r w:rsidR="00F84755" w:rsidRPr="00622899">
        <w:rPr>
          <w:rFonts w:asciiTheme="majorBidi" w:hAnsiTheme="majorBidi" w:cstheme="majorBidi"/>
        </w:rPr>
        <w:t xml:space="preserve">Khartoum, </w:t>
      </w:r>
      <w:r w:rsidR="00D06209">
        <w:rPr>
          <w:rFonts w:asciiTheme="majorBidi" w:hAnsiTheme="majorBidi" w:cstheme="majorBidi"/>
        </w:rPr>
        <w:t>Sudan</w:t>
      </w:r>
      <w:r w:rsidR="00F84755" w:rsidRPr="00622899">
        <w:rPr>
          <w:rFonts w:asciiTheme="majorBidi" w:hAnsiTheme="majorBidi" w:cstheme="majorBidi"/>
          <w:rtl/>
        </w:rPr>
        <w:t xml:space="preserve"> </w:t>
      </w:r>
    </w:p>
    <w:p w14:paraId="2D60BA1F" w14:textId="77777777" w:rsidR="00F84755" w:rsidRPr="00622899" w:rsidRDefault="00F84755" w:rsidP="002D70A4">
      <w:pPr>
        <w:bidi w:val="0"/>
        <w:spacing w:line="360" w:lineRule="auto"/>
        <w:jc w:val="both"/>
        <w:rPr>
          <w:rFonts w:asciiTheme="majorBidi" w:hAnsiTheme="majorBidi" w:cstheme="majorBidi"/>
        </w:rPr>
      </w:pPr>
      <w:r w:rsidRPr="00622899">
        <w:rPr>
          <w:rFonts w:asciiTheme="majorBidi" w:hAnsiTheme="majorBidi" w:cstheme="majorBidi"/>
        </w:rPr>
        <w:t xml:space="preserve">6 Research </w:t>
      </w:r>
      <w:proofErr w:type="gramStart"/>
      <w:r w:rsidRPr="00622899">
        <w:rPr>
          <w:rFonts w:asciiTheme="majorBidi" w:hAnsiTheme="majorBidi" w:cstheme="majorBidi"/>
        </w:rPr>
        <w:t>Unit</w:t>
      </w:r>
      <w:proofErr w:type="gramEnd"/>
      <w:r w:rsidRPr="00622899">
        <w:rPr>
          <w:rFonts w:asciiTheme="majorBidi" w:hAnsiTheme="majorBidi" w:cstheme="majorBidi"/>
        </w:rPr>
        <w:t xml:space="preserve"> Analytical </w:t>
      </w:r>
      <w:proofErr w:type="spellStart"/>
      <w:r w:rsidRPr="00622899">
        <w:rPr>
          <w:rFonts w:asciiTheme="majorBidi" w:hAnsiTheme="majorBidi" w:cstheme="majorBidi"/>
        </w:rPr>
        <w:t>BioGeoChemistry</w:t>
      </w:r>
      <w:proofErr w:type="spellEnd"/>
      <w:r w:rsidRPr="00622899">
        <w:rPr>
          <w:rFonts w:asciiTheme="majorBidi" w:hAnsiTheme="majorBidi" w:cstheme="majorBidi"/>
        </w:rPr>
        <w:t xml:space="preserve">, Helmholtz Center, Munich, German Research Center for Environmental Health, </w:t>
      </w:r>
      <w:proofErr w:type="spellStart"/>
      <w:r w:rsidRPr="00622899">
        <w:rPr>
          <w:rFonts w:asciiTheme="majorBidi" w:hAnsiTheme="majorBidi" w:cstheme="majorBidi"/>
        </w:rPr>
        <w:t>Neuherberg</w:t>
      </w:r>
      <w:proofErr w:type="spellEnd"/>
      <w:r w:rsidRPr="00622899">
        <w:rPr>
          <w:rFonts w:asciiTheme="majorBidi" w:hAnsiTheme="majorBidi" w:cstheme="majorBidi"/>
        </w:rPr>
        <w:t>, Germany</w:t>
      </w:r>
    </w:p>
    <w:p w14:paraId="72D10602" w14:textId="77777777" w:rsidR="00F84755" w:rsidRPr="00622899" w:rsidRDefault="00F84755" w:rsidP="002D70A4">
      <w:pPr>
        <w:bidi w:val="0"/>
        <w:spacing w:line="360" w:lineRule="auto"/>
        <w:jc w:val="both"/>
        <w:rPr>
          <w:rFonts w:asciiTheme="majorBidi" w:eastAsia="Times New Roman" w:hAnsiTheme="majorBidi" w:cstheme="majorBidi"/>
          <w:b/>
          <w:bCs/>
          <w:color w:val="000000"/>
          <w:shd w:val="clear" w:color="auto" w:fill="FFFFFF"/>
        </w:rPr>
      </w:pPr>
    </w:p>
    <w:p w14:paraId="57E07742" w14:textId="77777777" w:rsidR="00F84755" w:rsidRPr="00622899" w:rsidRDefault="00F84755" w:rsidP="002D70A4">
      <w:pPr>
        <w:bidi w:val="0"/>
        <w:spacing w:line="360" w:lineRule="auto"/>
        <w:jc w:val="both"/>
        <w:rPr>
          <w:rFonts w:asciiTheme="majorBidi" w:eastAsia="Times New Roman" w:hAnsiTheme="majorBidi" w:cstheme="majorBidi"/>
          <w:color w:val="000000"/>
          <w:shd w:val="clear" w:color="auto" w:fill="FFFFFF"/>
        </w:rPr>
      </w:pPr>
      <w:r w:rsidRPr="00622899">
        <w:rPr>
          <w:rFonts w:asciiTheme="majorBidi" w:eastAsia="Times New Roman" w:hAnsiTheme="majorBidi" w:cstheme="majorBidi"/>
          <w:color w:val="000000"/>
          <w:shd w:val="clear" w:color="auto" w:fill="FFFFFF"/>
        </w:rPr>
        <w:t>Corresponding Author</w:t>
      </w:r>
      <w:r w:rsidR="00622899" w:rsidRPr="00622899">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 xml:space="preserve">Ammar M </w:t>
      </w:r>
      <w:proofErr w:type="spellStart"/>
      <w:r w:rsidRPr="00622899">
        <w:rPr>
          <w:rFonts w:asciiTheme="majorBidi" w:eastAsia="Times New Roman" w:hAnsiTheme="majorBidi" w:cstheme="majorBidi"/>
          <w:color w:val="000000"/>
          <w:shd w:val="clear" w:color="auto" w:fill="FFFFFF"/>
        </w:rPr>
        <w:t>Ebrahim</w:t>
      </w:r>
      <w:proofErr w:type="spellEnd"/>
      <w:r w:rsidR="00622899" w:rsidRPr="00622899">
        <w:rPr>
          <w:rFonts w:asciiTheme="majorBidi" w:eastAsia="Times New Roman" w:hAnsiTheme="majorBidi" w:cstheme="majorBidi"/>
          <w:color w:val="000000"/>
          <w:shd w:val="clear" w:color="auto" w:fill="FFFFFF"/>
        </w:rPr>
        <w:t>;</w:t>
      </w:r>
      <w:r w:rsidR="00622899">
        <w:rPr>
          <w:rFonts w:asciiTheme="majorBidi" w:eastAsia="Times New Roman" w:hAnsiTheme="majorBidi" w:cstheme="majorBidi"/>
          <w:color w:val="000000"/>
          <w:shd w:val="clear" w:color="auto" w:fill="FFFFFF"/>
        </w:rPr>
        <w:t xml:space="preserve"> </w:t>
      </w:r>
      <w:hyperlink r:id="rId7" w:history="1">
        <w:r w:rsidR="00622899" w:rsidRPr="00703B3D">
          <w:rPr>
            <w:rStyle w:val="Hyperlink"/>
            <w:rFonts w:asciiTheme="majorBidi" w:eastAsia="Times New Roman" w:hAnsiTheme="majorBidi" w:cstheme="majorBidi"/>
            <w:shd w:val="clear" w:color="auto" w:fill="FFFFFF"/>
          </w:rPr>
          <w:t>ammar_mubark@yahoo.com</w:t>
        </w:r>
      </w:hyperlink>
      <w:r w:rsidR="00622899">
        <w:rPr>
          <w:rFonts w:asciiTheme="majorBidi" w:eastAsia="Times New Roman" w:hAnsiTheme="majorBidi" w:cstheme="majorBidi"/>
          <w:color w:val="000000"/>
          <w:shd w:val="clear" w:color="auto" w:fill="FFFFFF"/>
        </w:rPr>
        <w:t xml:space="preserve"> </w:t>
      </w:r>
    </w:p>
    <w:p w14:paraId="594BF49E" w14:textId="77777777" w:rsidR="00F84755" w:rsidRDefault="00F84755" w:rsidP="002D70A4">
      <w:pPr>
        <w:bidi w:val="0"/>
        <w:spacing w:line="360" w:lineRule="auto"/>
        <w:jc w:val="both"/>
        <w:rPr>
          <w:rFonts w:asciiTheme="majorBidi" w:eastAsia="Times New Roman" w:hAnsiTheme="majorBidi" w:cstheme="majorBidi"/>
          <w:b/>
          <w:bCs/>
          <w:color w:val="000000"/>
          <w:shd w:val="clear" w:color="auto" w:fill="FFFFFF"/>
        </w:rPr>
      </w:pPr>
    </w:p>
    <w:p w14:paraId="51F442D7" w14:textId="77777777" w:rsidR="00F84755" w:rsidRPr="00622899" w:rsidRDefault="00F84755" w:rsidP="002D70A4">
      <w:pPr>
        <w:bidi w:val="0"/>
        <w:spacing w:line="360" w:lineRule="auto"/>
        <w:jc w:val="both"/>
        <w:rPr>
          <w:rFonts w:asciiTheme="majorBidi" w:eastAsia="Times New Roman" w:hAnsiTheme="majorBidi" w:cstheme="majorBidi"/>
          <w:b/>
          <w:bCs/>
          <w:color w:val="000000"/>
          <w:shd w:val="clear" w:color="auto" w:fill="FFFFFF"/>
        </w:rPr>
      </w:pPr>
      <w:r w:rsidRPr="00622899">
        <w:rPr>
          <w:rFonts w:asciiTheme="majorBidi" w:eastAsia="Times New Roman" w:hAnsiTheme="majorBidi" w:cstheme="majorBidi"/>
          <w:b/>
          <w:bCs/>
          <w:color w:val="000000"/>
          <w:shd w:val="clear" w:color="auto" w:fill="FFFFFF"/>
        </w:rPr>
        <w:t>Abstract</w:t>
      </w:r>
    </w:p>
    <w:p w14:paraId="22B50C19" w14:textId="4082F6D3" w:rsidR="004D4718" w:rsidRPr="00A34894" w:rsidRDefault="007D52E6" w:rsidP="006E44C0">
      <w:pPr>
        <w:bidi w:val="0"/>
        <w:spacing w:line="360" w:lineRule="auto"/>
        <w:jc w:val="both"/>
        <w:rPr>
          <w:rFonts w:asciiTheme="majorBidi" w:hAnsiTheme="majorBidi" w:cstheme="majorBidi"/>
        </w:rPr>
      </w:pPr>
      <w:r>
        <w:rPr>
          <w:rFonts w:asciiTheme="majorBidi" w:hAnsiTheme="majorBidi" w:cstheme="majorBidi"/>
        </w:rPr>
        <w:t>Fourteen</w:t>
      </w:r>
      <w:r w:rsidR="004D4718" w:rsidRPr="004D4718">
        <w:rPr>
          <w:rFonts w:asciiTheme="majorBidi" w:hAnsiTheme="majorBidi" w:cstheme="majorBidi"/>
        </w:rPr>
        <w:t xml:space="preserve"> plants </w:t>
      </w:r>
      <w:r w:rsidR="004D4718">
        <w:rPr>
          <w:rFonts w:asciiTheme="majorBidi" w:hAnsiTheme="majorBidi" w:cstheme="majorBidi"/>
        </w:rPr>
        <w:t xml:space="preserve">were </w:t>
      </w:r>
      <w:r w:rsidR="004D4718" w:rsidRPr="004D4718">
        <w:rPr>
          <w:rFonts w:asciiTheme="majorBidi" w:hAnsiTheme="majorBidi" w:cstheme="majorBidi"/>
        </w:rPr>
        <w:t xml:space="preserve">determined in parallel by INAA and ICP-OES to point out the possible integration of </w:t>
      </w:r>
      <w:r w:rsidR="004D4718">
        <w:rPr>
          <w:rFonts w:asciiTheme="majorBidi" w:hAnsiTheme="majorBidi" w:cstheme="majorBidi"/>
        </w:rPr>
        <w:t>the two employed techniques</w:t>
      </w:r>
      <w:r w:rsidR="00F84755" w:rsidRPr="00622899">
        <w:rPr>
          <w:rFonts w:asciiTheme="majorBidi" w:hAnsiTheme="majorBidi" w:cstheme="majorBidi"/>
        </w:rPr>
        <w:t xml:space="preserve">. INAA technique correlates well with ICP-OES for measuring of Ca, K, Fe, </w:t>
      </w:r>
      <w:proofErr w:type="spellStart"/>
      <w:r w:rsidR="00F84755" w:rsidRPr="00622899">
        <w:rPr>
          <w:rFonts w:asciiTheme="majorBidi" w:hAnsiTheme="majorBidi" w:cstheme="majorBidi"/>
        </w:rPr>
        <w:t>Mn</w:t>
      </w:r>
      <w:proofErr w:type="spellEnd"/>
      <w:r w:rsidR="00F84755" w:rsidRPr="00622899">
        <w:rPr>
          <w:rFonts w:asciiTheme="majorBidi" w:hAnsiTheme="majorBidi" w:cstheme="majorBidi"/>
        </w:rPr>
        <w:t xml:space="preserve">, Mg and Zn. </w:t>
      </w:r>
      <w:r w:rsidR="00FC6402">
        <w:rPr>
          <w:rFonts w:asciiTheme="majorBidi" w:hAnsiTheme="majorBidi" w:cstheme="majorBidi"/>
        </w:rPr>
        <w:t xml:space="preserve">One of the most important advantages </w:t>
      </w:r>
      <w:r w:rsidR="00FC6402" w:rsidRPr="00622899">
        <w:rPr>
          <w:rFonts w:asciiTheme="majorBidi" w:hAnsiTheme="majorBidi" w:cstheme="majorBidi"/>
        </w:rPr>
        <w:t xml:space="preserve">of INAA </w:t>
      </w:r>
      <w:r w:rsidR="00FC6402">
        <w:rPr>
          <w:rFonts w:asciiTheme="majorBidi" w:hAnsiTheme="majorBidi" w:cstheme="majorBidi"/>
        </w:rPr>
        <w:t xml:space="preserve">is its </w:t>
      </w:r>
      <w:r w:rsidR="00F84755" w:rsidRPr="00622899">
        <w:rPr>
          <w:rFonts w:asciiTheme="majorBidi" w:hAnsiTheme="majorBidi" w:cstheme="majorBidi"/>
        </w:rPr>
        <w:t xml:space="preserve">non-destructive nature </w:t>
      </w:r>
      <w:r w:rsidR="00FC6402">
        <w:rPr>
          <w:rFonts w:asciiTheme="majorBidi" w:hAnsiTheme="majorBidi" w:cstheme="majorBidi"/>
        </w:rPr>
        <w:t>with preservation of the sample for further measurements, aside from</w:t>
      </w:r>
      <w:r w:rsidR="00F84755" w:rsidRPr="00622899">
        <w:rPr>
          <w:rFonts w:asciiTheme="majorBidi" w:hAnsiTheme="majorBidi" w:cstheme="majorBidi"/>
        </w:rPr>
        <w:t xml:space="preserve"> ease of sample preparation</w:t>
      </w:r>
      <w:r w:rsidR="00FC6402">
        <w:rPr>
          <w:rFonts w:asciiTheme="majorBidi" w:hAnsiTheme="majorBidi" w:cstheme="majorBidi"/>
        </w:rPr>
        <w:t>.</w:t>
      </w:r>
      <w:r w:rsidR="00F84755" w:rsidRPr="00622899">
        <w:rPr>
          <w:rFonts w:asciiTheme="majorBidi" w:hAnsiTheme="majorBidi" w:cstheme="majorBidi"/>
        </w:rPr>
        <w:t xml:space="preserve"> </w:t>
      </w:r>
      <w:r w:rsidR="004D4718" w:rsidRPr="004D4718">
        <w:rPr>
          <w:rFonts w:asciiTheme="majorBidi" w:hAnsiTheme="majorBidi" w:cstheme="majorBidi"/>
        </w:rPr>
        <w:t xml:space="preserve">ICP-OES </w:t>
      </w:r>
      <w:r w:rsidR="00FC6402">
        <w:rPr>
          <w:rFonts w:asciiTheme="majorBidi" w:hAnsiTheme="majorBidi" w:cstheme="majorBidi"/>
        </w:rPr>
        <w:t xml:space="preserve">analysis needs prior (destructive) sample digestion, but this technique provided superior limits of detection (LOD). Therefore ICP-OES </w:t>
      </w:r>
      <w:r w:rsidR="004D4718" w:rsidRPr="004D4718">
        <w:rPr>
          <w:rFonts w:asciiTheme="majorBidi" w:hAnsiTheme="majorBidi" w:cstheme="majorBidi"/>
        </w:rPr>
        <w:t xml:space="preserve">is </w:t>
      </w:r>
      <w:r w:rsidR="00FC6402">
        <w:rPr>
          <w:rFonts w:asciiTheme="majorBidi" w:hAnsiTheme="majorBidi" w:cstheme="majorBidi"/>
        </w:rPr>
        <w:t xml:space="preserve">the method of choice </w:t>
      </w:r>
      <w:r w:rsidR="00FC6402" w:rsidRPr="004D4718">
        <w:rPr>
          <w:rFonts w:asciiTheme="majorBidi" w:hAnsiTheme="majorBidi" w:cstheme="majorBidi"/>
        </w:rPr>
        <w:t xml:space="preserve">when </w:t>
      </w:r>
      <w:r w:rsidR="00FC6402">
        <w:rPr>
          <w:rFonts w:asciiTheme="majorBidi" w:hAnsiTheme="majorBidi" w:cstheme="majorBidi"/>
        </w:rPr>
        <w:t xml:space="preserve">element </w:t>
      </w:r>
      <w:r w:rsidR="00FC6402" w:rsidRPr="004D4718">
        <w:rPr>
          <w:rFonts w:asciiTheme="majorBidi" w:hAnsiTheme="majorBidi" w:cstheme="majorBidi"/>
        </w:rPr>
        <w:t xml:space="preserve">concentrations are &lt; INAA's LOD </w:t>
      </w:r>
      <w:r w:rsidR="00FC6402">
        <w:rPr>
          <w:rFonts w:asciiTheme="majorBidi" w:hAnsiTheme="majorBidi" w:cstheme="majorBidi"/>
        </w:rPr>
        <w:t xml:space="preserve">and </w:t>
      </w:r>
      <w:r w:rsidR="004D4718" w:rsidRPr="004D4718">
        <w:rPr>
          <w:rFonts w:asciiTheme="majorBidi" w:hAnsiTheme="majorBidi" w:cstheme="majorBidi"/>
        </w:rPr>
        <w:t>a better choice</w:t>
      </w:r>
      <w:r w:rsidR="00074DA4">
        <w:rPr>
          <w:rFonts w:asciiTheme="majorBidi" w:hAnsiTheme="majorBidi" w:cstheme="majorBidi"/>
        </w:rPr>
        <w:t xml:space="preserve"> for Cr,</w:t>
      </w:r>
      <w:r w:rsidR="004D4718" w:rsidRPr="004D4718">
        <w:rPr>
          <w:rFonts w:asciiTheme="majorBidi" w:hAnsiTheme="majorBidi" w:cstheme="majorBidi"/>
        </w:rPr>
        <w:t xml:space="preserve"> </w:t>
      </w:r>
      <w:proofErr w:type="spellStart"/>
      <w:r w:rsidR="004D4718" w:rsidRPr="004D4718">
        <w:rPr>
          <w:rFonts w:asciiTheme="majorBidi" w:hAnsiTheme="majorBidi" w:cstheme="majorBidi"/>
        </w:rPr>
        <w:t>Sr</w:t>
      </w:r>
      <w:proofErr w:type="spellEnd"/>
      <w:r w:rsidR="004D4718" w:rsidRPr="004D4718">
        <w:rPr>
          <w:rFonts w:asciiTheme="majorBidi" w:hAnsiTheme="majorBidi" w:cstheme="majorBidi"/>
        </w:rPr>
        <w:t xml:space="preserve"> and Cu quantifications in plants, </w:t>
      </w:r>
      <w:r w:rsidR="00FC6402">
        <w:rPr>
          <w:rFonts w:asciiTheme="majorBidi" w:hAnsiTheme="majorBidi" w:cstheme="majorBidi"/>
        </w:rPr>
        <w:t>when considering accuracy</w:t>
      </w:r>
      <w:r w:rsidR="004D4718" w:rsidRPr="004D4718">
        <w:rPr>
          <w:rFonts w:asciiTheme="majorBidi" w:hAnsiTheme="majorBidi" w:cstheme="majorBidi"/>
        </w:rPr>
        <w:t>.</w:t>
      </w:r>
      <w:r w:rsidR="00074DA4">
        <w:rPr>
          <w:rFonts w:asciiTheme="majorBidi" w:hAnsiTheme="majorBidi" w:cstheme="majorBidi"/>
        </w:rPr>
        <w:t xml:space="preserve"> </w:t>
      </w:r>
      <w:r w:rsidR="00074DA4" w:rsidRPr="00A34894">
        <w:rPr>
          <w:rFonts w:asciiTheme="majorBidi" w:hAnsiTheme="majorBidi" w:cstheme="majorBidi"/>
        </w:rPr>
        <w:t>On the other hand, a</w:t>
      </w:r>
      <w:r w:rsidR="008C21B5" w:rsidRPr="00A34894">
        <w:rPr>
          <w:rFonts w:asciiTheme="majorBidi" w:hAnsiTheme="majorBidi" w:cstheme="majorBidi"/>
        </w:rPr>
        <w:t xml:space="preserve"> simple</w:t>
      </w:r>
      <w:r w:rsidRPr="00A34894">
        <w:rPr>
          <w:rFonts w:asciiTheme="majorBidi" w:hAnsiTheme="majorBidi" w:cstheme="majorBidi"/>
        </w:rPr>
        <w:t xml:space="preserve"> mathematical </w:t>
      </w:r>
      <w:r w:rsidR="008C21B5" w:rsidRPr="00A34894">
        <w:rPr>
          <w:rFonts w:asciiTheme="majorBidi" w:hAnsiTheme="majorBidi" w:cstheme="majorBidi"/>
        </w:rPr>
        <w:t>model was developed</w:t>
      </w:r>
      <w:r w:rsidRPr="00A34894">
        <w:rPr>
          <w:rFonts w:asciiTheme="majorBidi" w:hAnsiTheme="majorBidi" w:cstheme="majorBidi"/>
        </w:rPr>
        <w:t xml:space="preserve"> </w:t>
      </w:r>
      <w:r w:rsidR="00074DA4" w:rsidRPr="00A34894">
        <w:rPr>
          <w:rFonts w:asciiTheme="majorBidi" w:hAnsiTheme="majorBidi" w:cstheme="majorBidi"/>
        </w:rPr>
        <w:t xml:space="preserve">for predicting the concentration of </w:t>
      </w:r>
      <w:r w:rsidR="006E44C0" w:rsidRPr="006E44C0">
        <w:rPr>
          <w:rFonts w:asciiTheme="majorBidi" w:hAnsiTheme="majorBidi" w:cstheme="majorBidi"/>
        </w:rPr>
        <w:t>Cu</w:t>
      </w:r>
      <w:r w:rsidR="00074DA4" w:rsidRPr="00A34894">
        <w:rPr>
          <w:rFonts w:asciiTheme="majorBidi" w:hAnsiTheme="majorBidi" w:cstheme="majorBidi"/>
        </w:rPr>
        <w:t xml:space="preserve"> and </w:t>
      </w:r>
      <w:r w:rsidR="006E44C0" w:rsidRPr="006E44C0">
        <w:rPr>
          <w:rFonts w:asciiTheme="majorBidi" w:hAnsiTheme="majorBidi" w:cstheme="majorBidi"/>
        </w:rPr>
        <w:t>Cr</w:t>
      </w:r>
      <w:r w:rsidR="00074DA4" w:rsidRPr="00A34894">
        <w:rPr>
          <w:rFonts w:asciiTheme="majorBidi" w:hAnsiTheme="majorBidi" w:cstheme="majorBidi"/>
        </w:rPr>
        <w:t xml:space="preserve"> that can be measured by INAA. </w:t>
      </w:r>
      <w:r w:rsidR="007B1112" w:rsidRPr="00A34894">
        <w:rPr>
          <w:rFonts w:asciiTheme="majorBidi" w:hAnsiTheme="majorBidi" w:cstheme="majorBidi"/>
        </w:rPr>
        <w:t xml:space="preserve">The predicted </w:t>
      </w:r>
      <w:r w:rsidR="00074DA4" w:rsidRPr="00A34894">
        <w:rPr>
          <w:rFonts w:asciiTheme="majorBidi" w:hAnsiTheme="majorBidi" w:cstheme="majorBidi"/>
        </w:rPr>
        <w:t xml:space="preserve">values of such elements </w:t>
      </w:r>
      <w:r w:rsidR="00D23EDE">
        <w:rPr>
          <w:rFonts w:asciiTheme="majorBidi" w:hAnsiTheme="majorBidi" w:cstheme="majorBidi"/>
        </w:rPr>
        <w:t xml:space="preserve">partly </w:t>
      </w:r>
      <w:r w:rsidRPr="00A34894">
        <w:rPr>
          <w:rFonts w:asciiTheme="majorBidi" w:hAnsiTheme="majorBidi" w:cstheme="majorBidi"/>
        </w:rPr>
        <w:t xml:space="preserve">showed consistency </w:t>
      </w:r>
      <w:r w:rsidR="007B1112" w:rsidRPr="00A34894">
        <w:rPr>
          <w:rFonts w:asciiTheme="majorBidi" w:hAnsiTheme="majorBidi" w:cstheme="majorBidi"/>
        </w:rPr>
        <w:t>to</w:t>
      </w:r>
      <w:r w:rsidRPr="00A34894">
        <w:rPr>
          <w:rFonts w:asciiTheme="majorBidi" w:hAnsiTheme="majorBidi" w:cstheme="majorBidi"/>
        </w:rPr>
        <w:t xml:space="preserve"> their</w:t>
      </w:r>
      <w:r w:rsidR="007B1112" w:rsidRPr="00A34894">
        <w:rPr>
          <w:rFonts w:asciiTheme="majorBidi" w:hAnsiTheme="majorBidi" w:cstheme="majorBidi"/>
        </w:rPr>
        <w:t xml:space="preserve"> corresponding</w:t>
      </w:r>
      <w:r w:rsidRPr="00A34894">
        <w:rPr>
          <w:rFonts w:asciiTheme="majorBidi" w:hAnsiTheme="majorBidi" w:cstheme="majorBidi"/>
        </w:rPr>
        <w:t xml:space="preserve"> certified values </w:t>
      </w:r>
      <w:r w:rsidR="008C21B5" w:rsidRPr="00A34894">
        <w:rPr>
          <w:rFonts w:asciiTheme="majorBidi" w:hAnsiTheme="majorBidi" w:cstheme="majorBidi"/>
        </w:rPr>
        <w:t xml:space="preserve">as well </w:t>
      </w:r>
      <w:r w:rsidR="007B1112" w:rsidRPr="00A34894">
        <w:rPr>
          <w:rFonts w:asciiTheme="majorBidi" w:hAnsiTheme="majorBidi" w:cstheme="majorBidi"/>
        </w:rPr>
        <w:t>to</w:t>
      </w:r>
      <w:r w:rsidR="008C21B5" w:rsidRPr="00A34894">
        <w:rPr>
          <w:rFonts w:asciiTheme="majorBidi" w:hAnsiTheme="majorBidi" w:cstheme="majorBidi"/>
        </w:rPr>
        <w:t xml:space="preserve"> the </w:t>
      </w:r>
      <w:r w:rsidR="007B1112" w:rsidRPr="00A34894">
        <w:rPr>
          <w:rFonts w:asciiTheme="majorBidi" w:hAnsiTheme="majorBidi" w:cstheme="majorBidi"/>
        </w:rPr>
        <w:t>concentrations</w:t>
      </w:r>
      <w:r w:rsidR="008C21B5" w:rsidRPr="00A34894">
        <w:rPr>
          <w:rFonts w:asciiTheme="majorBidi" w:hAnsiTheme="majorBidi" w:cstheme="majorBidi"/>
        </w:rPr>
        <w:t xml:space="preserve"> measured</w:t>
      </w:r>
      <w:r w:rsidRPr="00A34894">
        <w:rPr>
          <w:rFonts w:asciiTheme="majorBidi" w:hAnsiTheme="majorBidi" w:cstheme="majorBidi"/>
        </w:rPr>
        <w:t xml:space="preserve"> by ICP-OES</w:t>
      </w:r>
      <w:r w:rsidR="00D23EDE">
        <w:rPr>
          <w:rFonts w:asciiTheme="majorBidi" w:hAnsiTheme="majorBidi" w:cstheme="majorBidi"/>
        </w:rPr>
        <w:t>, specifically for Cu or when concentrations showed values above 5 mg/kg</w:t>
      </w:r>
      <w:r w:rsidRPr="00A34894">
        <w:rPr>
          <w:rFonts w:asciiTheme="majorBidi" w:hAnsiTheme="majorBidi" w:cstheme="majorBidi"/>
        </w:rPr>
        <w:t xml:space="preserve">.   </w:t>
      </w:r>
    </w:p>
    <w:p w14:paraId="169DD455" w14:textId="77777777" w:rsidR="00F84755" w:rsidRPr="00622899" w:rsidRDefault="00F84755" w:rsidP="004D4718">
      <w:pPr>
        <w:bidi w:val="0"/>
        <w:spacing w:line="360" w:lineRule="auto"/>
        <w:jc w:val="both"/>
        <w:rPr>
          <w:rFonts w:asciiTheme="majorBidi" w:hAnsiTheme="majorBidi" w:cstheme="majorBidi"/>
        </w:rPr>
      </w:pPr>
    </w:p>
    <w:p w14:paraId="3FE76BAA" w14:textId="77777777" w:rsidR="00F84755" w:rsidRPr="00622899" w:rsidRDefault="00F84755" w:rsidP="002D70A4">
      <w:pPr>
        <w:bidi w:val="0"/>
        <w:spacing w:line="360" w:lineRule="auto"/>
        <w:jc w:val="both"/>
        <w:rPr>
          <w:rFonts w:asciiTheme="majorBidi" w:hAnsiTheme="majorBidi" w:cstheme="majorBidi"/>
        </w:rPr>
      </w:pPr>
    </w:p>
    <w:p w14:paraId="2C1A27BC" w14:textId="77777777" w:rsidR="00F84755" w:rsidRPr="00622899" w:rsidRDefault="00F84755" w:rsidP="002D70A4">
      <w:pPr>
        <w:bidi w:val="0"/>
        <w:spacing w:line="360" w:lineRule="auto"/>
        <w:jc w:val="both"/>
        <w:rPr>
          <w:rFonts w:asciiTheme="majorBidi" w:eastAsia="Times New Roman" w:hAnsiTheme="majorBidi" w:cstheme="majorBidi"/>
          <w:b/>
          <w:bCs/>
          <w:color w:val="000000"/>
          <w:shd w:val="clear" w:color="auto" w:fill="FFFFFF"/>
        </w:rPr>
      </w:pPr>
      <w:r w:rsidRPr="00622899">
        <w:rPr>
          <w:rFonts w:asciiTheme="majorBidi" w:eastAsia="Times New Roman" w:hAnsiTheme="majorBidi" w:cstheme="majorBidi"/>
          <w:b/>
          <w:bCs/>
          <w:color w:val="000000"/>
          <w:shd w:val="clear" w:color="auto" w:fill="FFFFFF"/>
        </w:rPr>
        <w:lastRenderedPageBreak/>
        <w:t xml:space="preserve">Keywords </w:t>
      </w:r>
    </w:p>
    <w:p w14:paraId="02731C03" w14:textId="77777777" w:rsidR="00F84755" w:rsidRDefault="00F84755" w:rsidP="007D52E6">
      <w:pPr>
        <w:bidi w:val="0"/>
        <w:spacing w:line="360" w:lineRule="auto"/>
        <w:jc w:val="both"/>
        <w:rPr>
          <w:rFonts w:asciiTheme="majorBidi" w:hAnsiTheme="majorBidi" w:cstheme="majorBidi"/>
        </w:rPr>
      </w:pPr>
      <w:r w:rsidRPr="00622899">
        <w:rPr>
          <w:rFonts w:asciiTheme="majorBidi" w:hAnsiTheme="majorBidi" w:cstheme="majorBidi"/>
        </w:rPr>
        <w:t>Trace el</w:t>
      </w:r>
      <w:r w:rsidR="007D52E6">
        <w:rPr>
          <w:rFonts w:asciiTheme="majorBidi" w:hAnsiTheme="majorBidi" w:cstheme="majorBidi"/>
        </w:rPr>
        <w:t>ements, INAA, ICP-OES,</w:t>
      </w:r>
      <w:r w:rsidRPr="00622899">
        <w:rPr>
          <w:rFonts w:asciiTheme="majorBidi" w:hAnsiTheme="majorBidi" w:cstheme="majorBidi"/>
        </w:rPr>
        <w:t xml:space="preserve"> </w:t>
      </w:r>
      <w:r w:rsidR="008C21B5" w:rsidRPr="00622899">
        <w:rPr>
          <w:rFonts w:asciiTheme="majorBidi" w:hAnsiTheme="majorBidi" w:cstheme="majorBidi"/>
        </w:rPr>
        <w:t>plants,</w:t>
      </w:r>
      <w:r w:rsidR="007D52E6">
        <w:rPr>
          <w:rFonts w:asciiTheme="majorBidi" w:hAnsiTheme="majorBidi" w:cstheme="majorBidi"/>
        </w:rPr>
        <w:t xml:space="preserve"> </w:t>
      </w:r>
      <w:r w:rsidR="007D52E6" w:rsidRPr="007D52E6">
        <w:rPr>
          <w:rFonts w:asciiTheme="majorBidi" w:hAnsiTheme="majorBidi" w:cstheme="majorBidi"/>
        </w:rPr>
        <w:t>mathematical model</w:t>
      </w:r>
      <w:r w:rsidR="00E804FD">
        <w:rPr>
          <w:rFonts w:asciiTheme="majorBidi" w:hAnsiTheme="majorBidi" w:cstheme="majorBidi"/>
        </w:rPr>
        <w:t>ling</w:t>
      </w:r>
    </w:p>
    <w:p w14:paraId="150641DC" w14:textId="77777777" w:rsidR="007D52E6" w:rsidRDefault="007D52E6" w:rsidP="007D52E6">
      <w:pPr>
        <w:bidi w:val="0"/>
        <w:spacing w:line="360" w:lineRule="auto"/>
        <w:jc w:val="both"/>
        <w:rPr>
          <w:rFonts w:asciiTheme="majorBidi" w:hAnsiTheme="majorBidi" w:cstheme="majorBidi"/>
        </w:rPr>
      </w:pPr>
    </w:p>
    <w:p w14:paraId="2C195331" w14:textId="77777777" w:rsidR="007D52E6" w:rsidRDefault="007D52E6" w:rsidP="007D52E6">
      <w:pPr>
        <w:bidi w:val="0"/>
        <w:spacing w:line="360" w:lineRule="auto"/>
        <w:jc w:val="both"/>
        <w:rPr>
          <w:rFonts w:asciiTheme="majorBidi" w:hAnsiTheme="majorBidi" w:cstheme="majorBidi"/>
        </w:rPr>
      </w:pPr>
    </w:p>
    <w:p w14:paraId="6299471B" w14:textId="77777777" w:rsidR="007D52E6" w:rsidRDefault="007D52E6" w:rsidP="007D52E6">
      <w:pPr>
        <w:bidi w:val="0"/>
        <w:spacing w:line="360" w:lineRule="auto"/>
        <w:jc w:val="both"/>
        <w:rPr>
          <w:rFonts w:asciiTheme="majorBidi" w:hAnsiTheme="majorBidi" w:cstheme="majorBidi"/>
        </w:rPr>
      </w:pPr>
    </w:p>
    <w:p w14:paraId="2D49BB84" w14:textId="77777777" w:rsidR="007D52E6" w:rsidRPr="00622899" w:rsidRDefault="007D52E6" w:rsidP="007D52E6">
      <w:pPr>
        <w:bidi w:val="0"/>
        <w:spacing w:line="360" w:lineRule="auto"/>
        <w:jc w:val="both"/>
        <w:rPr>
          <w:rFonts w:asciiTheme="majorBidi" w:hAnsiTheme="majorBidi" w:cstheme="majorBidi"/>
        </w:rPr>
      </w:pPr>
    </w:p>
    <w:p w14:paraId="00AB6F3A" w14:textId="77777777" w:rsidR="00F84755" w:rsidRPr="00622899" w:rsidRDefault="00622899" w:rsidP="002D70A4">
      <w:pPr>
        <w:pStyle w:val="Listenabsatz"/>
        <w:numPr>
          <w:ilvl w:val="0"/>
          <w:numId w:val="2"/>
        </w:numPr>
        <w:bidi w:val="0"/>
        <w:spacing w:after="240" w:line="360" w:lineRule="auto"/>
        <w:ind w:left="284" w:hanging="284"/>
        <w:jc w:val="both"/>
        <w:rPr>
          <w:rFonts w:asciiTheme="majorBidi" w:eastAsia="Times New Roman" w:hAnsiTheme="majorBidi" w:cstheme="majorBidi"/>
          <w:b/>
          <w:bCs/>
          <w:color w:val="000000"/>
          <w:shd w:val="clear" w:color="auto" w:fill="FFFFFF"/>
        </w:rPr>
      </w:pPr>
      <w:r>
        <w:rPr>
          <w:rFonts w:asciiTheme="majorBidi" w:eastAsia="Times New Roman" w:hAnsiTheme="majorBidi" w:cstheme="majorBidi"/>
          <w:b/>
          <w:bCs/>
          <w:color w:val="000000"/>
          <w:shd w:val="clear" w:color="auto" w:fill="FFFFFF"/>
        </w:rPr>
        <w:t>Introduction</w:t>
      </w:r>
    </w:p>
    <w:p w14:paraId="4BD6C75B" w14:textId="677241C4" w:rsidR="00F84755" w:rsidRPr="00622899" w:rsidRDefault="00F84755" w:rsidP="001B2BF1">
      <w:pPr>
        <w:bidi w:val="0"/>
        <w:spacing w:line="360" w:lineRule="auto"/>
        <w:jc w:val="both"/>
        <w:rPr>
          <w:rFonts w:asciiTheme="majorBidi" w:eastAsia="Times New Roman" w:hAnsiTheme="majorBidi" w:cstheme="majorBidi"/>
          <w:color w:val="000000"/>
          <w:shd w:val="clear" w:color="auto" w:fill="FFFFFF"/>
        </w:rPr>
      </w:pPr>
      <w:r w:rsidRPr="00622899">
        <w:rPr>
          <w:rFonts w:asciiTheme="majorBidi" w:hAnsiTheme="majorBidi" w:cstheme="majorBidi"/>
          <w:color w:val="000000"/>
          <w:shd w:val="clear" w:color="auto" w:fill="FFFFFF"/>
        </w:rPr>
        <w:t xml:space="preserve"> </w:t>
      </w:r>
      <w:r w:rsidR="00C44361" w:rsidRPr="00C44361">
        <w:rPr>
          <w:rFonts w:asciiTheme="majorBidi" w:hAnsiTheme="majorBidi" w:cstheme="majorBidi"/>
          <w:color w:val="000000"/>
          <w:shd w:val="clear" w:color="auto" w:fill="FFFFFF"/>
        </w:rPr>
        <w:t xml:space="preserve">Trace elements are nutrients requisite in minute quantities in a number of physiological functions </w:t>
      </w:r>
      <w:r w:rsidR="00FA77A1">
        <w:rPr>
          <w:rFonts w:asciiTheme="majorBidi" w:hAnsiTheme="majorBidi" w:cstheme="majorBidi"/>
          <w:color w:val="000000"/>
          <w:shd w:val="clear" w:color="auto" w:fill="FFFFFF"/>
        </w:rPr>
        <w:t xml:space="preserve">from </w:t>
      </w:r>
      <w:r w:rsidR="00C44361" w:rsidRPr="00C44361">
        <w:rPr>
          <w:rFonts w:asciiTheme="majorBidi" w:hAnsiTheme="majorBidi" w:cstheme="majorBidi"/>
          <w:color w:val="000000"/>
          <w:shd w:val="clear" w:color="auto" w:fill="FFFFFF"/>
        </w:rPr>
        <w:t xml:space="preserve">the entire plant cells and human organ </w:t>
      </w:r>
      <w:r w:rsidR="00C44361">
        <w:rPr>
          <w:rFonts w:asciiTheme="majorBidi" w:hAnsiTheme="majorBidi" w:cstheme="majorBidi"/>
          <w:color w:val="000000"/>
          <w:shd w:val="clear" w:color="auto" w:fill="FFFFFF"/>
        </w:rPr>
        <w:t>(</w:t>
      </w:r>
      <w:proofErr w:type="spellStart"/>
      <w:r w:rsidR="00C44361" w:rsidRPr="00C44361">
        <w:rPr>
          <w:rFonts w:asciiTheme="majorBidi" w:hAnsiTheme="majorBidi" w:cstheme="majorBidi"/>
          <w:color w:val="000000"/>
          <w:shd w:val="clear" w:color="auto" w:fill="FFFFFF"/>
        </w:rPr>
        <w:t>Rajan</w:t>
      </w:r>
      <w:proofErr w:type="spellEnd"/>
      <w:r w:rsidR="00C44361">
        <w:rPr>
          <w:rFonts w:asciiTheme="majorBidi" w:hAnsiTheme="majorBidi" w:cstheme="majorBidi"/>
          <w:color w:val="000000"/>
          <w:shd w:val="clear" w:color="auto" w:fill="FFFFFF"/>
        </w:rPr>
        <w:t xml:space="preserve"> et al., 2014).</w:t>
      </w:r>
      <w:r w:rsidR="00C44361" w:rsidRPr="00C44361">
        <w:rPr>
          <w:rFonts w:asciiTheme="majorBidi" w:hAnsiTheme="majorBidi" w:cstheme="majorBidi"/>
          <w:color w:val="000000"/>
          <w:shd w:val="clear" w:color="auto" w:fill="FFFFFF"/>
        </w:rPr>
        <w:t xml:space="preserve"> </w:t>
      </w:r>
      <w:r w:rsidR="00C44361">
        <w:rPr>
          <w:rFonts w:asciiTheme="majorBidi" w:eastAsia="Times New Roman" w:hAnsiTheme="majorBidi" w:cstheme="majorBidi"/>
          <w:color w:val="000000"/>
          <w:shd w:val="clear" w:color="auto" w:fill="FFFFFF"/>
        </w:rPr>
        <w:t xml:space="preserve">They are </w:t>
      </w:r>
      <w:r w:rsidRPr="00622899">
        <w:rPr>
          <w:rFonts w:asciiTheme="majorBidi" w:eastAsia="Times New Roman" w:hAnsiTheme="majorBidi" w:cstheme="majorBidi"/>
          <w:color w:val="000000"/>
          <w:shd w:val="clear" w:color="auto" w:fill="FFFFFF"/>
        </w:rPr>
        <w:t xml:space="preserve"> play</w:t>
      </w:r>
      <w:r w:rsidR="00C44361">
        <w:rPr>
          <w:rFonts w:asciiTheme="majorBidi" w:eastAsia="Times New Roman" w:hAnsiTheme="majorBidi" w:cstheme="majorBidi"/>
          <w:color w:val="000000"/>
          <w:shd w:val="clear" w:color="auto" w:fill="FFFFFF"/>
        </w:rPr>
        <w:t>ing</w:t>
      </w:r>
      <w:r w:rsidRPr="00622899">
        <w:rPr>
          <w:rFonts w:asciiTheme="majorBidi" w:eastAsia="Times New Roman" w:hAnsiTheme="majorBidi" w:cstheme="majorBidi"/>
          <w:color w:val="000000"/>
          <w:shd w:val="clear" w:color="auto" w:fill="FFFFFF"/>
        </w:rPr>
        <w:t xml:space="preserve">  </w:t>
      </w:r>
      <w:r w:rsidR="00C44361">
        <w:rPr>
          <w:rFonts w:asciiTheme="majorBidi" w:eastAsia="Times New Roman" w:hAnsiTheme="majorBidi" w:cstheme="majorBidi"/>
          <w:color w:val="000000"/>
          <w:shd w:val="clear" w:color="auto" w:fill="FFFFFF"/>
        </w:rPr>
        <w:t>essential</w:t>
      </w:r>
      <w:r w:rsidRPr="00622899">
        <w:rPr>
          <w:rFonts w:asciiTheme="majorBidi" w:eastAsia="Times New Roman" w:hAnsiTheme="majorBidi" w:cstheme="majorBidi"/>
          <w:color w:val="000000"/>
          <w:shd w:val="clear" w:color="auto" w:fill="FFFFFF"/>
        </w:rPr>
        <w:t xml:space="preserve">  role  in  the  formation  of  the  active chemical  constituents  in  medicinal  plants (</w:t>
      </w:r>
      <w:proofErr w:type="spellStart"/>
      <w:r w:rsidRPr="00622899">
        <w:rPr>
          <w:rFonts w:asciiTheme="majorBidi" w:eastAsia="Times New Roman" w:hAnsiTheme="majorBidi" w:cstheme="majorBidi"/>
          <w:color w:val="000000"/>
          <w:shd w:val="clear" w:color="auto" w:fill="FFFFFF"/>
        </w:rPr>
        <w:t>Ebrahim</w:t>
      </w:r>
      <w:proofErr w:type="spellEnd"/>
      <w:r w:rsidRPr="00622899">
        <w:rPr>
          <w:rFonts w:asciiTheme="majorBidi" w:eastAsia="Times New Roman" w:hAnsiTheme="majorBidi" w:cstheme="majorBidi"/>
          <w:color w:val="000000"/>
          <w:shd w:val="clear" w:color="auto" w:fill="FFFFFF"/>
        </w:rPr>
        <w:t xml:space="preserve"> et al., 2012). </w:t>
      </w:r>
      <w:r w:rsidR="00FF5B7C" w:rsidRPr="00FF5B7C">
        <w:rPr>
          <w:rFonts w:asciiTheme="majorBidi" w:eastAsia="Times New Roman" w:hAnsiTheme="majorBidi" w:cstheme="majorBidi"/>
          <w:color w:val="000000"/>
          <w:shd w:val="clear" w:color="auto" w:fill="FFFFFF"/>
        </w:rPr>
        <w:t xml:space="preserve">The elemental contents of these plants are very important and need to be screened for their </w:t>
      </w:r>
      <w:r w:rsidR="00FC6402">
        <w:rPr>
          <w:rFonts w:asciiTheme="majorBidi" w:eastAsia="Times New Roman" w:hAnsiTheme="majorBidi" w:cstheme="majorBidi"/>
          <w:color w:val="000000"/>
          <w:shd w:val="clear" w:color="auto" w:fill="FFFFFF"/>
        </w:rPr>
        <w:t xml:space="preserve">dosage </w:t>
      </w:r>
      <w:r w:rsidR="00FF5B7C" w:rsidRPr="00FF5B7C">
        <w:rPr>
          <w:rFonts w:asciiTheme="majorBidi" w:eastAsia="Times New Roman" w:hAnsiTheme="majorBidi" w:cstheme="majorBidi"/>
          <w:color w:val="000000"/>
          <w:shd w:val="clear" w:color="auto" w:fill="FFFFFF"/>
        </w:rPr>
        <w:t xml:space="preserve">control. </w:t>
      </w:r>
      <w:r w:rsidRPr="00622899">
        <w:rPr>
          <w:rFonts w:asciiTheme="majorBidi" w:eastAsia="Times New Roman" w:hAnsiTheme="majorBidi" w:cstheme="majorBidi"/>
          <w:color w:val="000000"/>
          <w:shd w:val="clear" w:color="auto" w:fill="FFFFFF"/>
        </w:rPr>
        <w:t xml:space="preserve">Knowledge about elements concentrations in medicinal plants is important from the point of their nutritional requirements as well </w:t>
      </w:r>
      <w:r w:rsidR="00FA77A1">
        <w:rPr>
          <w:rFonts w:asciiTheme="majorBidi" w:eastAsia="Times New Roman" w:hAnsiTheme="majorBidi" w:cstheme="majorBidi"/>
          <w:color w:val="000000"/>
          <w:shd w:val="clear" w:color="auto" w:fill="FFFFFF"/>
        </w:rPr>
        <w:t xml:space="preserve">as </w:t>
      </w:r>
      <w:r w:rsidR="00FF5B7C" w:rsidRPr="00FF5B7C">
        <w:rPr>
          <w:rFonts w:asciiTheme="majorBidi" w:eastAsia="Times New Roman" w:hAnsiTheme="majorBidi" w:cstheme="majorBidi"/>
          <w:color w:val="000000"/>
          <w:shd w:val="clear" w:color="auto" w:fill="FFFFFF"/>
        </w:rPr>
        <w:t xml:space="preserve">their control </w:t>
      </w:r>
      <w:r w:rsidR="00FF5B7C">
        <w:rPr>
          <w:rFonts w:asciiTheme="majorBidi" w:eastAsia="Times New Roman" w:hAnsiTheme="majorBidi" w:cstheme="majorBidi"/>
          <w:color w:val="000000"/>
          <w:shd w:val="clear" w:color="auto" w:fill="FFFFFF"/>
        </w:rPr>
        <w:t>to avoid</w:t>
      </w:r>
      <w:r w:rsidRPr="00622899">
        <w:rPr>
          <w:rFonts w:asciiTheme="majorBidi" w:eastAsia="Times New Roman" w:hAnsiTheme="majorBidi" w:cstheme="majorBidi"/>
          <w:color w:val="000000"/>
          <w:shd w:val="clear" w:color="auto" w:fill="FFFFFF"/>
        </w:rPr>
        <w:t xml:space="preserve"> risks associated with consumption</w:t>
      </w:r>
      <w:r w:rsidR="00FF5B7C" w:rsidRPr="00FF5B7C">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(Raju et al., 2013</w:t>
      </w:r>
      <w:r w:rsidR="00FF5B7C">
        <w:rPr>
          <w:rFonts w:asciiTheme="majorBidi" w:eastAsia="Times New Roman" w:hAnsiTheme="majorBidi" w:cstheme="majorBidi"/>
          <w:color w:val="000000"/>
          <w:shd w:val="clear" w:color="auto" w:fill="FFFFFF"/>
        </w:rPr>
        <w:t xml:space="preserve">, </w:t>
      </w:r>
      <w:r w:rsidR="00FF5B7C" w:rsidRPr="00FF5B7C">
        <w:rPr>
          <w:rFonts w:asciiTheme="majorBidi" w:eastAsia="Times New Roman" w:hAnsiTheme="majorBidi" w:cstheme="majorBidi"/>
          <w:color w:val="000000"/>
          <w:shd w:val="clear" w:color="auto" w:fill="FFFFFF"/>
        </w:rPr>
        <w:t>Devi</w:t>
      </w:r>
      <w:r w:rsidR="00FF5B7C">
        <w:rPr>
          <w:rFonts w:asciiTheme="majorBidi" w:eastAsia="Times New Roman" w:hAnsiTheme="majorBidi" w:cstheme="majorBidi"/>
          <w:color w:val="000000"/>
          <w:shd w:val="clear" w:color="auto" w:fill="FFFFFF"/>
        </w:rPr>
        <w:t xml:space="preserve"> et al., 2015</w:t>
      </w:r>
      <w:r w:rsidRPr="00622899">
        <w:rPr>
          <w:rFonts w:asciiTheme="majorBidi" w:eastAsia="Times New Roman" w:hAnsiTheme="majorBidi" w:cstheme="majorBidi"/>
          <w:color w:val="000000"/>
          <w:shd w:val="clear" w:color="auto" w:fill="FFFFFF"/>
        </w:rPr>
        <w:t xml:space="preserve">). </w:t>
      </w:r>
      <w:r w:rsidR="001B2BF1">
        <w:rPr>
          <w:rFonts w:asciiTheme="majorBidi" w:eastAsia="Times New Roman" w:hAnsiTheme="majorBidi" w:cstheme="majorBidi"/>
          <w:color w:val="000000"/>
          <w:shd w:val="clear" w:color="auto" w:fill="FFFFFF"/>
        </w:rPr>
        <w:t>M</w:t>
      </w:r>
      <w:r w:rsidR="001B2BF1" w:rsidRPr="001B2BF1">
        <w:rPr>
          <w:rFonts w:asciiTheme="majorBidi" w:eastAsia="Times New Roman" w:hAnsiTheme="majorBidi" w:cstheme="majorBidi"/>
          <w:color w:val="000000"/>
          <w:shd w:val="clear" w:color="auto" w:fill="FFFFFF"/>
        </w:rPr>
        <w:t xml:space="preserve">etal loading in plants is therefore an important consideration when assessing potential health impacts where metals can be assimilated either </w:t>
      </w:r>
      <w:r w:rsidR="00FA77A1">
        <w:rPr>
          <w:rFonts w:asciiTheme="majorBidi" w:eastAsia="Times New Roman" w:hAnsiTheme="majorBidi" w:cstheme="majorBidi"/>
          <w:color w:val="000000"/>
          <w:shd w:val="clear" w:color="auto" w:fill="FFFFFF"/>
        </w:rPr>
        <w:t>in ionic form</w:t>
      </w:r>
      <w:r w:rsidR="001B2BF1" w:rsidRPr="001B2BF1">
        <w:rPr>
          <w:rFonts w:asciiTheme="majorBidi" w:eastAsia="Times New Roman" w:hAnsiTheme="majorBidi" w:cstheme="majorBidi"/>
          <w:color w:val="000000"/>
          <w:shd w:val="clear" w:color="auto" w:fill="FFFFFF"/>
        </w:rPr>
        <w:t xml:space="preserve"> or as</w:t>
      </w:r>
      <w:r w:rsidR="00FA77A1">
        <w:rPr>
          <w:rFonts w:asciiTheme="majorBidi" w:eastAsia="Times New Roman" w:hAnsiTheme="majorBidi" w:cstheme="majorBidi"/>
          <w:color w:val="000000"/>
          <w:shd w:val="clear" w:color="auto" w:fill="FFFFFF"/>
        </w:rPr>
        <w:t xml:space="preserve"> part of</w:t>
      </w:r>
      <w:r w:rsidR="001B2BF1" w:rsidRPr="001B2BF1">
        <w:rPr>
          <w:rFonts w:asciiTheme="majorBidi" w:eastAsia="Times New Roman" w:hAnsiTheme="majorBidi" w:cstheme="majorBidi"/>
          <w:color w:val="000000"/>
          <w:shd w:val="clear" w:color="auto" w:fill="FFFFFF"/>
        </w:rPr>
        <w:t xml:space="preserve"> metabolites</w:t>
      </w:r>
      <w:r w:rsidR="00FA77A1">
        <w:rPr>
          <w:rFonts w:asciiTheme="majorBidi" w:eastAsia="Times New Roman" w:hAnsiTheme="majorBidi" w:cstheme="majorBidi"/>
          <w:color w:val="000000"/>
          <w:shd w:val="clear" w:color="auto" w:fill="FFFFFF"/>
        </w:rPr>
        <w:t>.</w:t>
      </w:r>
    </w:p>
    <w:p w14:paraId="09AACC40" w14:textId="7AC318A9" w:rsidR="00F84755" w:rsidRPr="00622899" w:rsidRDefault="00F84755" w:rsidP="001B2BF1">
      <w:pPr>
        <w:bidi w:val="0"/>
        <w:spacing w:line="360" w:lineRule="auto"/>
        <w:jc w:val="both"/>
        <w:rPr>
          <w:rFonts w:asciiTheme="majorBidi" w:hAnsiTheme="majorBidi" w:cstheme="majorBidi"/>
        </w:rPr>
      </w:pPr>
      <w:r w:rsidRPr="00622899">
        <w:rPr>
          <w:rFonts w:asciiTheme="majorBidi" w:hAnsiTheme="majorBidi" w:cstheme="majorBidi"/>
        </w:rPr>
        <w:t>Instrumental Neutron Activation Analysis (INAA) and Inductively Coupled Plasma-Optical Emission Spectrometry (ICP-OES)</w:t>
      </w:r>
      <w:r w:rsidRPr="00622899">
        <w:rPr>
          <w:rFonts w:asciiTheme="majorBidi" w:eastAsia="Times New Roman" w:hAnsiTheme="majorBidi" w:cstheme="majorBidi"/>
          <w:color w:val="000000"/>
          <w:shd w:val="clear" w:color="auto" w:fill="FFFFFF"/>
        </w:rPr>
        <w:t xml:space="preserve"> are well suited for plant elemental analysis.</w:t>
      </w:r>
      <w:r w:rsidRPr="00622899">
        <w:rPr>
          <w:rFonts w:asciiTheme="majorBidi" w:hAnsiTheme="majorBidi" w:cstheme="majorBidi"/>
        </w:rPr>
        <w:t xml:space="preserve"> </w:t>
      </w:r>
      <w:r w:rsidR="001B2BF1">
        <w:rPr>
          <w:rFonts w:asciiTheme="majorBidi" w:hAnsiTheme="majorBidi" w:cstheme="majorBidi"/>
        </w:rPr>
        <w:t>T</w:t>
      </w:r>
      <w:r w:rsidRPr="00622899">
        <w:rPr>
          <w:rFonts w:asciiTheme="majorBidi" w:hAnsiTheme="majorBidi" w:cstheme="majorBidi"/>
        </w:rPr>
        <w:t>he</w:t>
      </w:r>
      <w:r w:rsidRPr="00622899">
        <w:rPr>
          <w:rFonts w:asciiTheme="majorBidi" w:eastAsia="Times New Roman" w:hAnsiTheme="majorBidi" w:cstheme="majorBidi"/>
          <w:color w:val="000000"/>
          <w:shd w:val="clear" w:color="auto" w:fill="FFFFFF"/>
        </w:rPr>
        <w:t xml:space="preserve"> principles</w:t>
      </w:r>
      <w:r w:rsidRPr="00622899">
        <w:rPr>
          <w:rFonts w:asciiTheme="majorBidi" w:hAnsiTheme="majorBidi" w:cstheme="majorBidi"/>
        </w:rPr>
        <w:t>, implementation and applications</w:t>
      </w:r>
      <w:r w:rsidR="001B2BF1">
        <w:rPr>
          <w:rFonts w:asciiTheme="majorBidi" w:eastAsia="Times New Roman" w:hAnsiTheme="majorBidi" w:cstheme="majorBidi"/>
          <w:color w:val="000000"/>
          <w:shd w:val="clear" w:color="auto" w:fill="FFFFFF"/>
        </w:rPr>
        <w:t xml:space="preserve"> of these</w:t>
      </w:r>
      <w:r w:rsidRPr="00622899">
        <w:rPr>
          <w:rFonts w:asciiTheme="majorBidi" w:eastAsia="Times New Roman" w:hAnsiTheme="majorBidi" w:cstheme="majorBidi"/>
          <w:color w:val="000000"/>
          <w:shd w:val="clear" w:color="auto" w:fill="FFFFFF"/>
        </w:rPr>
        <w:t xml:space="preserve"> technique</w:t>
      </w:r>
      <w:r w:rsidR="00FC6402">
        <w:rPr>
          <w:rFonts w:asciiTheme="majorBidi" w:eastAsia="Times New Roman" w:hAnsiTheme="majorBidi" w:cstheme="majorBidi"/>
          <w:color w:val="000000"/>
          <w:shd w:val="clear" w:color="auto" w:fill="FFFFFF"/>
        </w:rPr>
        <w:t>s</w:t>
      </w:r>
      <w:r w:rsidRPr="00622899">
        <w:rPr>
          <w:rFonts w:asciiTheme="majorBidi" w:eastAsia="Times New Roman" w:hAnsiTheme="majorBidi" w:cstheme="majorBidi"/>
          <w:color w:val="000000"/>
          <w:shd w:val="clear" w:color="auto" w:fill="FFFFFF"/>
        </w:rPr>
        <w:t xml:space="preserve"> are varied and each has its own considerations. </w:t>
      </w:r>
    </w:p>
    <w:p w14:paraId="406BFDE9" w14:textId="2551E421" w:rsidR="004D1577" w:rsidRPr="00F1233A" w:rsidRDefault="00F84755" w:rsidP="00DD4C3D">
      <w:pPr>
        <w:bidi w:val="0"/>
        <w:spacing w:line="360" w:lineRule="auto"/>
        <w:jc w:val="both"/>
        <w:rPr>
          <w:rFonts w:asciiTheme="majorBidi" w:eastAsia="Times New Roman" w:hAnsiTheme="majorBidi" w:cstheme="majorBidi"/>
          <w:color w:val="000000"/>
          <w:shd w:val="clear" w:color="auto" w:fill="FFFFFF"/>
        </w:rPr>
      </w:pPr>
      <w:r w:rsidRPr="00622899">
        <w:rPr>
          <w:rFonts w:asciiTheme="majorBidi" w:hAnsiTheme="majorBidi" w:cstheme="majorBidi"/>
        </w:rPr>
        <w:t>Nuclear analytical techniques with their broad band of applicability to almost all matrix types are indispensable tool for environmental research (</w:t>
      </w:r>
      <w:proofErr w:type="spellStart"/>
      <w:r w:rsidRPr="00622899">
        <w:rPr>
          <w:rFonts w:asciiTheme="majorBidi" w:hAnsiTheme="majorBidi" w:cstheme="majorBidi"/>
        </w:rPr>
        <w:t>Sroor</w:t>
      </w:r>
      <w:proofErr w:type="spellEnd"/>
      <w:r w:rsidRPr="00622899">
        <w:rPr>
          <w:rFonts w:asciiTheme="majorBidi" w:eastAsia="Times New Roman" w:hAnsiTheme="majorBidi" w:cstheme="majorBidi"/>
          <w:color w:val="000000"/>
          <w:shd w:val="clear" w:color="auto" w:fill="FFFFFF"/>
        </w:rPr>
        <w:t xml:space="preserve"> </w:t>
      </w:r>
      <w:r w:rsidRPr="00622899">
        <w:rPr>
          <w:rFonts w:asciiTheme="majorBidi" w:hAnsiTheme="majorBidi" w:cstheme="majorBidi"/>
        </w:rPr>
        <w:t>et al., 2003).</w:t>
      </w:r>
      <w:r w:rsidR="00FC6402">
        <w:rPr>
          <w:rFonts w:asciiTheme="majorBidi" w:hAnsiTheme="majorBidi" w:cstheme="majorBidi"/>
        </w:rPr>
        <w:t xml:space="preserve"> They are specifically important</w:t>
      </w:r>
      <w:r w:rsidR="004C0C87">
        <w:rPr>
          <w:rFonts w:asciiTheme="majorBidi" w:hAnsiTheme="majorBidi" w:cstheme="majorBidi"/>
        </w:rPr>
        <w:t xml:space="preserve"> as primary methods and as a reference within certification campaigns.</w:t>
      </w:r>
      <w:r w:rsidRPr="00622899">
        <w:rPr>
          <w:rFonts w:asciiTheme="majorBidi" w:hAnsiTheme="majorBidi" w:cstheme="majorBidi"/>
        </w:rPr>
        <w:t xml:space="preserve"> However, they are not easily available since they require an access to nuclear facilities such as nuclear reactors or accelerators (</w:t>
      </w:r>
      <w:proofErr w:type="spellStart"/>
      <w:r w:rsidRPr="00622899">
        <w:rPr>
          <w:rFonts w:asciiTheme="majorBidi" w:hAnsiTheme="majorBidi" w:cstheme="majorBidi"/>
        </w:rPr>
        <w:t>Papaefthymiou</w:t>
      </w:r>
      <w:proofErr w:type="spellEnd"/>
      <w:r w:rsidRPr="00622899">
        <w:rPr>
          <w:rFonts w:asciiTheme="majorBidi" w:hAnsiTheme="majorBidi" w:cstheme="majorBidi"/>
        </w:rPr>
        <w:t xml:space="preserve"> and </w:t>
      </w:r>
      <w:proofErr w:type="spellStart"/>
      <w:r w:rsidRPr="00622899">
        <w:rPr>
          <w:rFonts w:asciiTheme="majorBidi" w:hAnsiTheme="majorBidi" w:cstheme="majorBidi"/>
        </w:rPr>
        <w:t>Papatheodorou</w:t>
      </w:r>
      <w:proofErr w:type="spellEnd"/>
      <w:r w:rsidRPr="00622899">
        <w:rPr>
          <w:rFonts w:asciiTheme="majorBidi" w:hAnsiTheme="majorBidi" w:cstheme="majorBidi"/>
        </w:rPr>
        <w:t xml:space="preserve">, 2011, </w:t>
      </w:r>
      <w:r w:rsidRPr="00622899">
        <w:rPr>
          <w:rFonts w:asciiTheme="majorBidi" w:eastAsia="Times New Roman" w:hAnsiTheme="majorBidi" w:cstheme="majorBidi"/>
          <w:color w:val="000000"/>
          <w:shd w:val="clear" w:color="auto" w:fill="FFFFFF"/>
        </w:rPr>
        <w:t>Kim</w:t>
      </w:r>
      <w:r w:rsidRPr="00622899">
        <w:rPr>
          <w:rFonts w:asciiTheme="majorBidi" w:hAnsiTheme="majorBidi" w:cstheme="majorBidi"/>
        </w:rPr>
        <w:t xml:space="preserve"> et al., 2013). </w:t>
      </w:r>
      <w:r w:rsidR="001B2BF1">
        <w:rPr>
          <w:rFonts w:asciiTheme="majorBidi" w:hAnsiTheme="majorBidi" w:cstheme="majorBidi"/>
        </w:rPr>
        <w:t>I</w:t>
      </w:r>
      <w:r w:rsidR="001B2BF1" w:rsidRPr="001B2BF1">
        <w:rPr>
          <w:rFonts w:asciiTheme="majorBidi" w:hAnsiTheme="majorBidi" w:cstheme="majorBidi"/>
        </w:rPr>
        <w:t xml:space="preserve">nstrumental neutron activation analysis (INAA) is a very common analytical method adopted for </w:t>
      </w:r>
      <w:r w:rsidR="001B2BF1">
        <w:rPr>
          <w:rFonts w:asciiTheme="majorBidi" w:hAnsiTheme="majorBidi" w:cstheme="majorBidi"/>
        </w:rPr>
        <w:t xml:space="preserve">elements determination </w:t>
      </w:r>
      <w:r w:rsidR="001B2BF1" w:rsidRPr="001B2BF1">
        <w:rPr>
          <w:rFonts w:asciiTheme="majorBidi" w:hAnsiTheme="majorBidi" w:cstheme="majorBidi"/>
        </w:rPr>
        <w:t>in herb samples</w:t>
      </w:r>
      <w:r w:rsidR="001B2BF1">
        <w:rPr>
          <w:rFonts w:asciiTheme="majorBidi" w:hAnsiTheme="majorBidi" w:cstheme="majorBidi"/>
        </w:rPr>
        <w:t xml:space="preserve"> (</w:t>
      </w:r>
      <w:proofErr w:type="spellStart"/>
      <w:r w:rsidR="001B2BF1" w:rsidRPr="001B2BF1">
        <w:rPr>
          <w:rFonts w:asciiTheme="majorBidi" w:hAnsiTheme="majorBidi" w:cstheme="majorBidi"/>
        </w:rPr>
        <w:t>Nedjimi</w:t>
      </w:r>
      <w:proofErr w:type="spellEnd"/>
      <w:r w:rsidR="001B2BF1">
        <w:rPr>
          <w:rFonts w:asciiTheme="majorBidi" w:hAnsiTheme="majorBidi" w:cstheme="majorBidi"/>
        </w:rPr>
        <w:t xml:space="preserve"> and</w:t>
      </w:r>
      <w:r w:rsidR="001B2BF1" w:rsidRPr="001B2BF1">
        <w:t xml:space="preserve"> </w:t>
      </w:r>
      <w:proofErr w:type="spellStart"/>
      <w:r w:rsidR="001B2BF1" w:rsidRPr="001B2BF1">
        <w:rPr>
          <w:rFonts w:asciiTheme="majorBidi" w:hAnsiTheme="majorBidi" w:cstheme="majorBidi"/>
        </w:rPr>
        <w:t>Beladel</w:t>
      </w:r>
      <w:proofErr w:type="spellEnd"/>
      <w:r w:rsidR="001B2BF1">
        <w:rPr>
          <w:rFonts w:asciiTheme="majorBidi" w:hAnsiTheme="majorBidi" w:cstheme="majorBidi"/>
        </w:rPr>
        <w:t>, 2015)</w:t>
      </w:r>
      <w:r w:rsidR="001B2BF1" w:rsidRPr="001B2BF1">
        <w:rPr>
          <w:rFonts w:asciiTheme="majorBidi" w:hAnsiTheme="majorBidi" w:cstheme="majorBidi"/>
        </w:rPr>
        <w:t xml:space="preserve">. </w:t>
      </w:r>
      <w:r w:rsidR="001B2BF1">
        <w:rPr>
          <w:rFonts w:asciiTheme="majorBidi" w:hAnsiTheme="majorBidi" w:cstheme="majorBidi"/>
        </w:rPr>
        <w:t>It has a</w:t>
      </w:r>
      <w:r w:rsidRPr="00622899">
        <w:rPr>
          <w:rFonts w:asciiTheme="majorBidi" w:hAnsiTheme="majorBidi" w:cstheme="majorBidi"/>
        </w:rPr>
        <w:t xml:space="preserve"> nondestructive</w:t>
      </w:r>
      <w:r w:rsidR="001B2BF1">
        <w:rPr>
          <w:rFonts w:asciiTheme="majorBidi" w:hAnsiTheme="majorBidi" w:cstheme="majorBidi"/>
        </w:rPr>
        <w:t xml:space="preserve"> nature</w:t>
      </w:r>
      <w:r w:rsidRPr="00622899">
        <w:rPr>
          <w:rFonts w:asciiTheme="majorBidi" w:hAnsiTheme="majorBidi" w:cstheme="majorBidi"/>
        </w:rPr>
        <w:t>, mu</w:t>
      </w:r>
      <w:r w:rsidR="001B2BF1">
        <w:rPr>
          <w:rFonts w:asciiTheme="majorBidi" w:hAnsiTheme="majorBidi" w:cstheme="majorBidi"/>
        </w:rPr>
        <w:t xml:space="preserve">lti-elemental capability and </w:t>
      </w:r>
      <w:r w:rsidRPr="00622899">
        <w:rPr>
          <w:rFonts w:asciiTheme="majorBidi" w:hAnsiTheme="majorBidi" w:cstheme="majorBidi"/>
        </w:rPr>
        <w:t>minimal sample preparation (</w:t>
      </w:r>
      <w:proofErr w:type="spellStart"/>
      <w:r w:rsidRPr="00622899">
        <w:rPr>
          <w:rFonts w:asciiTheme="majorBidi" w:hAnsiTheme="majorBidi" w:cstheme="majorBidi"/>
        </w:rPr>
        <w:t>Isam</w:t>
      </w:r>
      <w:proofErr w:type="spellEnd"/>
      <w:r w:rsidRPr="00622899">
        <w:rPr>
          <w:rFonts w:asciiTheme="majorBidi" w:hAnsiTheme="majorBidi" w:cstheme="majorBidi"/>
        </w:rPr>
        <w:t xml:space="preserve"> and </w:t>
      </w:r>
      <w:proofErr w:type="spellStart"/>
      <w:proofErr w:type="gramStart"/>
      <w:r w:rsidRPr="00622899">
        <w:rPr>
          <w:rFonts w:asciiTheme="majorBidi" w:hAnsiTheme="majorBidi" w:cstheme="majorBidi"/>
        </w:rPr>
        <w:t>Ebihra</w:t>
      </w:r>
      <w:proofErr w:type="spellEnd"/>
      <w:r w:rsidRPr="00622899">
        <w:rPr>
          <w:rFonts w:asciiTheme="majorBidi" w:hAnsiTheme="majorBidi" w:cstheme="majorBidi"/>
        </w:rPr>
        <w:t xml:space="preserve"> ,</w:t>
      </w:r>
      <w:proofErr w:type="gramEnd"/>
      <w:r w:rsidRPr="00622899">
        <w:rPr>
          <w:rFonts w:asciiTheme="majorBidi" w:hAnsiTheme="majorBidi" w:cstheme="majorBidi"/>
        </w:rPr>
        <w:t xml:space="preserve"> 2012). INAA is less affected  by  the  matrix  of  the  sample  because  of  the  high  penetrating power of neutrons and gamma rays, besides </w:t>
      </w:r>
      <w:r w:rsidR="001B2BF1">
        <w:rPr>
          <w:rFonts w:asciiTheme="majorBidi" w:hAnsiTheme="majorBidi" w:cstheme="majorBidi"/>
        </w:rPr>
        <w:t>it</w:t>
      </w:r>
      <w:r w:rsidRPr="00622899">
        <w:rPr>
          <w:rFonts w:asciiTheme="majorBidi" w:hAnsiTheme="majorBidi" w:cstheme="majorBidi"/>
        </w:rPr>
        <w:t xml:space="preserve"> is not affected by the chemical and physical states of the elements (</w:t>
      </w:r>
      <w:proofErr w:type="spellStart"/>
      <w:r w:rsidRPr="00622899">
        <w:rPr>
          <w:rFonts w:asciiTheme="majorBidi" w:hAnsiTheme="majorBidi" w:cstheme="majorBidi"/>
        </w:rPr>
        <w:t>Papaefthymiou</w:t>
      </w:r>
      <w:proofErr w:type="spellEnd"/>
      <w:r w:rsidRPr="00622899">
        <w:rPr>
          <w:rFonts w:asciiTheme="majorBidi" w:hAnsiTheme="majorBidi" w:cstheme="majorBidi"/>
        </w:rPr>
        <w:t xml:space="preserve"> and </w:t>
      </w:r>
      <w:proofErr w:type="spellStart"/>
      <w:r w:rsidRPr="00622899">
        <w:rPr>
          <w:rFonts w:asciiTheme="majorBidi" w:hAnsiTheme="majorBidi" w:cstheme="majorBidi"/>
        </w:rPr>
        <w:t>Papatheodorou</w:t>
      </w:r>
      <w:proofErr w:type="spellEnd"/>
      <w:r w:rsidRPr="00622899">
        <w:rPr>
          <w:rFonts w:asciiTheme="majorBidi" w:hAnsiTheme="majorBidi" w:cstheme="majorBidi"/>
        </w:rPr>
        <w:t xml:space="preserve">, 2011, Kim et al., </w:t>
      </w:r>
      <w:r w:rsidRPr="00622899">
        <w:rPr>
          <w:rFonts w:asciiTheme="majorBidi" w:hAnsiTheme="majorBidi" w:cstheme="majorBidi"/>
        </w:rPr>
        <w:lastRenderedPageBreak/>
        <w:t xml:space="preserve">2013). </w:t>
      </w:r>
      <w:r w:rsidR="004C0C87">
        <w:rPr>
          <w:rFonts w:asciiTheme="majorBidi" w:hAnsiTheme="majorBidi" w:cstheme="majorBidi"/>
        </w:rPr>
        <w:t xml:space="preserve">Detection sensitivity, however, is partly </w:t>
      </w:r>
      <w:proofErr w:type="gramStart"/>
      <w:r w:rsidR="004C0C87">
        <w:rPr>
          <w:rFonts w:asciiTheme="majorBidi" w:hAnsiTheme="majorBidi" w:cstheme="majorBidi"/>
        </w:rPr>
        <w:t>borderline</w:t>
      </w:r>
      <w:proofErr w:type="gramEnd"/>
      <w:r w:rsidR="004C0C87">
        <w:rPr>
          <w:rFonts w:asciiTheme="majorBidi" w:hAnsiTheme="majorBidi" w:cstheme="majorBidi"/>
        </w:rPr>
        <w:t xml:space="preserve"> for some elements, resulting in LOD being to</w:t>
      </w:r>
      <w:r w:rsidR="007D41D8">
        <w:rPr>
          <w:rFonts w:asciiTheme="majorBidi" w:hAnsiTheme="majorBidi" w:cstheme="majorBidi"/>
        </w:rPr>
        <w:t>o</w:t>
      </w:r>
      <w:r w:rsidR="004C0C87">
        <w:rPr>
          <w:rFonts w:asciiTheme="majorBidi" w:hAnsiTheme="majorBidi" w:cstheme="majorBidi"/>
        </w:rPr>
        <w:t xml:space="preserve"> high for low concentrated elements in various matrices. </w:t>
      </w:r>
      <w:r w:rsidRPr="00622899">
        <w:rPr>
          <w:rFonts w:asciiTheme="majorBidi" w:hAnsiTheme="majorBidi" w:cstheme="majorBidi"/>
        </w:rPr>
        <w:t xml:space="preserve">On the other hand, </w:t>
      </w:r>
      <w:r w:rsidRPr="00622899">
        <w:rPr>
          <w:rFonts w:asciiTheme="majorBidi" w:eastAsia="Times New Roman" w:hAnsiTheme="majorBidi" w:cstheme="majorBidi"/>
          <w:color w:val="000000"/>
          <w:shd w:val="clear" w:color="auto" w:fill="FFFFFF"/>
        </w:rPr>
        <w:t xml:space="preserve">ICP-OES is a powerful tool for the determination of metals in a variety of different sample matrices. </w:t>
      </w:r>
      <w:r w:rsidR="004C0C87">
        <w:rPr>
          <w:rFonts w:asciiTheme="majorBidi" w:eastAsia="Times New Roman" w:hAnsiTheme="majorBidi" w:cstheme="majorBidi"/>
          <w:color w:val="000000"/>
          <w:shd w:val="clear" w:color="auto" w:fill="FFFFFF"/>
        </w:rPr>
        <w:t>Noteworthy</w:t>
      </w:r>
      <w:r w:rsidRPr="00622899">
        <w:rPr>
          <w:rFonts w:asciiTheme="majorBidi" w:eastAsia="Times New Roman" w:hAnsiTheme="majorBidi" w:cstheme="majorBidi"/>
          <w:color w:val="000000"/>
          <w:shd w:val="clear" w:color="auto" w:fill="FFFFFF"/>
        </w:rPr>
        <w:t xml:space="preserve">, ICP-OES requires rigorous extraction or </w:t>
      </w:r>
      <w:r w:rsidR="004C0C87">
        <w:rPr>
          <w:rFonts w:asciiTheme="majorBidi" w:eastAsia="Times New Roman" w:hAnsiTheme="majorBidi" w:cstheme="majorBidi"/>
          <w:color w:val="000000"/>
          <w:shd w:val="clear" w:color="auto" w:fill="FFFFFF"/>
        </w:rPr>
        <w:t xml:space="preserve">sample destructing </w:t>
      </w:r>
      <w:r w:rsidRPr="00622899">
        <w:rPr>
          <w:rFonts w:asciiTheme="majorBidi" w:eastAsia="Times New Roman" w:hAnsiTheme="majorBidi" w:cstheme="majorBidi"/>
          <w:color w:val="000000"/>
          <w:shd w:val="clear" w:color="auto" w:fill="FFFFFF"/>
        </w:rPr>
        <w:t>digestion procedures prior measurement</w:t>
      </w:r>
      <w:r w:rsidRPr="00622899">
        <w:rPr>
          <w:rFonts w:asciiTheme="majorBidi" w:hAnsiTheme="majorBidi" w:cstheme="majorBidi"/>
        </w:rPr>
        <w:t xml:space="preserve"> (</w:t>
      </w:r>
      <w:proofErr w:type="spellStart"/>
      <w:r w:rsidRPr="00622899">
        <w:rPr>
          <w:rFonts w:asciiTheme="majorBidi" w:hAnsiTheme="majorBidi" w:cstheme="majorBidi"/>
        </w:rPr>
        <w:t>Ebrahim</w:t>
      </w:r>
      <w:proofErr w:type="spellEnd"/>
      <w:r w:rsidRPr="00622899">
        <w:rPr>
          <w:rFonts w:asciiTheme="majorBidi" w:hAnsiTheme="majorBidi" w:cstheme="majorBidi"/>
        </w:rPr>
        <w:t xml:space="preserve"> et al., 2014).  Contrary to element analysis by INAA, ICP-OES can be </w:t>
      </w:r>
      <w:r w:rsidRPr="00F1233A">
        <w:rPr>
          <w:rFonts w:asciiTheme="majorBidi" w:eastAsia="Times New Roman" w:hAnsiTheme="majorBidi" w:cstheme="majorBidi"/>
          <w:color w:val="000000"/>
          <w:shd w:val="clear" w:color="auto" w:fill="FFFFFF"/>
        </w:rPr>
        <w:t>operated in routine laboratories and can routinely determine most of the environmentally important elements (</w:t>
      </w:r>
      <w:proofErr w:type="spellStart"/>
      <w:r w:rsidRPr="00F1233A">
        <w:rPr>
          <w:rFonts w:asciiTheme="majorBidi" w:eastAsia="Times New Roman" w:hAnsiTheme="majorBidi" w:cstheme="majorBidi"/>
          <w:color w:val="000000"/>
          <w:shd w:val="clear" w:color="auto" w:fill="FFFFFF"/>
        </w:rPr>
        <w:t>Papaefthymiou</w:t>
      </w:r>
      <w:proofErr w:type="spellEnd"/>
      <w:r w:rsidRPr="00F1233A">
        <w:rPr>
          <w:rFonts w:asciiTheme="majorBidi" w:eastAsia="Times New Roman" w:hAnsiTheme="majorBidi" w:cstheme="majorBidi"/>
          <w:color w:val="000000"/>
          <w:shd w:val="clear" w:color="auto" w:fill="FFFFFF"/>
        </w:rPr>
        <w:t xml:space="preserve"> and </w:t>
      </w:r>
      <w:proofErr w:type="spellStart"/>
      <w:r w:rsidRPr="00F1233A">
        <w:rPr>
          <w:rFonts w:asciiTheme="majorBidi" w:eastAsia="Times New Roman" w:hAnsiTheme="majorBidi" w:cstheme="majorBidi"/>
          <w:color w:val="000000"/>
          <w:shd w:val="clear" w:color="auto" w:fill="FFFFFF"/>
        </w:rPr>
        <w:t>Papatheodorou</w:t>
      </w:r>
      <w:proofErr w:type="spellEnd"/>
      <w:r w:rsidRPr="00F1233A">
        <w:rPr>
          <w:rFonts w:asciiTheme="majorBidi" w:eastAsia="Times New Roman" w:hAnsiTheme="majorBidi" w:cstheme="majorBidi"/>
          <w:color w:val="000000"/>
          <w:shd w:val="clear" w:color="auto" w:fill="FFFFFF"/>
        </w:rPr>
        <w:t xml:space="preserve">, 2011). </w:t>
      </w:r>
    </w:p>
    <w:p w14:paraId="786A5830" w14:textId="3240A40D" w:rsidR="00F84755" w:rsidRPr="00F1233A" w:rsidRDefault="00F932E4" w:rsidP="004D1577">
      <w:pPr>
        <w:bidi w:val="0"/>
        <w:spacing w:line="360" w:lineRule="auto"/>
        <w:jc w:val="both"/>
        <w:rPr>
          <w:rFonts w:asciiTheme="majorBidi" w:eastAsia="Times New Roman" w:hAnsiTheme="majorBidi" w:cstheme="majorBidi"/>
          <w:color w:val="000000"/>
          <w:shd w:val="clear" w:color="auto" w:fill="FFFFFF"/>
        </w:rPr>
      </w:pPr>
      <w:r w:rsidRPr="00F1233A">
        <w:rPr>
          <w:rFonts w:asciiTheme="majorBidi" w:eastAsia="Times New Roman" w:hAnsiTheme="majorBidi" w:cstheme="majorBidi"/>
          <w:color w:val="000000"/>
          <w:shd w:val="clear" w:color="auto" w:fill="FFFFFF"/>
        </w:rPr>
        <w:t xml:space="preserve">A number of studies showed </w:t>
      </w:r>
      <w:r w:rsidR="00EA6188" w:rsidRPr="00F1233A">
        <w:rPr>
          <w:rFonts w:asciiTheme="majorBidi" w:eastAsia="Times New Roman" w:hAnsiTheme="majorBidi" w:cstheme="majorBidi"/>
          <w:color w:val="000000"/>
          <w:shd w:val="clear" w:color="auto" w:fill="FFFFFF"/>
        </w:rPr>
        <w:t xml:space="preserve">that mathematical models </w:t>
      </w:r>
      <w:r w:rsidRPr="00F1233A">
        <w:rPr>
          <w:rFonts w:asciiTheme="majorBidi" w:eastAsia="Times New Roman" w:hAnsiTheme="majorBidi" w:cstheme="majorBidi"/>
          <w:color w:val="000000"/>
          <w:shd w:val="clear" w:color="auto" w:fill="FFFFFF"/>
        </w:rPr>
        <w:t>ha</w:t>
      </w:r>
      <w:r w:rsidR="00EA6188" w:rsidRPr="00F1233A">
        <w:rPr>
          <w:rFonts w:asciiTheme="majorBidi" w:eastAsia="Times New Roman" w:hAnsiTheme="majorBidi" w:cstheme="majorBidi"/>
          <w:color w:val="000000"/>
          <w:shd w:val="clear" w:color="auto" w:fill="FFFFFF"/>
        </w:rPr>
        <w:t>ve</w:t>
      </w:r>
      <w:r w:rsidRPr="00F1233A">
        <w:rPr>
          <w:rFonts w:asciiTheme="majorBidi" w:eastAsia="Times New Roman" w:hAnsiTheme="majorBidi" w:cstheme="majorBidi"/>
          <w:color w:val="000000"/>
          <w:shd w:val="clear" w:color="auto" w:fill="FFFFFF"/>
        </w:rPr>
        <w:t xml:space="preserve"> potential </w:t>
      </w:r>
      <w:r w:rsidR="00EA6188" w:rsidRPr="00F1233A">
        <w:rPr>
          <w:rFonts w:asciiTheme="majorBidi" w:eastAsia="Times New Roman" w:hAnsiTheme="majorBidi" w:cstheme="majorBidi"/>
          <w:color w:val="000000"/>
          <w:shd w:val="clear" w:color="auto" w:fill="FFFFFF"/>
        </w:rPr>
        <w:t>to p</w:t>
      </w:r>
      <w:r w:rsidRPr="00F1233A">
        <w:rPr>
          <w:rFonts w:asciiTheme="majorBidi" w:eastAsia="Times New Roman" w:hAnsiTheme="majorBidi" w:cstheme="majorBidi"/>
          <w:color w:val="000000"/>
          <w:shd w:val="clear" w:color="auto" w:fill="FFFFFF"/>
        </w:rPr>
        <w:t xml:space="preserve">redict </w:t>
      </w:r>
      <w:r w:rsidR="00EA6188" w:rsidRPr="00F1233A">
        <w:rPr>
          <w:rFonts w:asciiTheme="majorBidi" w:eastAsia="Times New Roman" w:hAnsiTheme="majorBidi" w:cstheme="majorBidi"/>
          <w:color w:val="000000"/>
          <w:shd w:val="clear" w:color="auto" w:fill="FFFFFF"/>
        </w:rPr>
        <w:t xml:space="preserve">elemental </w:t>
      </w:r>
      <w:r w:rsidR="0060712B" w:rsidRPr="00F1233A">
        <w:rPr>
          <w:rFonts w:asciiTheme="majorBidi" w:eastAsia="Times New Roman" w:hAnsiTheme="majorBidi" w:cstheme="majorBidi"/>
          <w:color w:val="000000"/>
          <w:shd w:val="clear" w:color="auto" w:fill="FFFFFF"/>
        </w:rPr>
        <w:t>concentration</w:t>
      </w:r>
      <w:r w:rsidR="00EA6188" w:rsidRPr="00F1233A">
        <w:rPr>
          <w:rFonts w:asciiTheme="majorBidi" w:eastAsia="Times New Roman" w:hAnsiTheme="majorBidi" w:cstheme="majorBidi"/>
          <w:color w:val="000000"/>
          <w:shd w:val="clear" w:color="auto" w:fill="FFFFFF"/>
        </w:rPr>
        <w:t>s with a good accuracy</w:t>
      </w:r>
      <w:r w:rsidR="0060712B" w:rsidRPr="00F1233A">
        <w:rPr>
          <w:rFonts w:asciiTheme="majorBidi" w:eastAsia="Times New Roman" w:hAnsiTheme="majorBidi" w:cstheme="majorBidi"/>
          <w:color w:val="000000"/>
          <w:shd w:val="clear" w:color="auto" w:fill="FFFFFF"/>
        </w:rPr>
        <w:t>.</w:t>
      </w:r>
      <w:r w:rsidR="00EA6188" w:rsidRPr="00F1233A">
        <w:rPr>
          <w:rFonts w:asciiTheme="majorBidi" w:eastAsia="Times New Roman" w:hAnsiTheme="majorBidi" w:cstheme="majorBidi"/>
          <w:color w:val="000000"/>
          <w:shd w:val="clear" w:color="auto" w:fill="FFFFFF"/>
        </w:rPr>
        <w:t xml:space="preserve"> Neural network </w:t>
      </w:r>
      <w:r w:rsidR="002B25EA" w:rsidRPr="00F1233A">
        <w:rPr>
          <w:rFonts w:asciiTheme="majorBidi" w:eastAsia="Times New Roman" w:hAnsiTheme="majorBidi" w:cstheme="majorBidi"/>
          <w:color w:val="000000"/>
          <w:shd w:val="clear" w:color="auto" w:fill="FFFFFF"/>
        </w:rPr>
        <w:t xml:space="preserve">has been </w:t>
      </w:r>
      <w:r w:rsidR="00EA6188" w:rsidRPr="00F1233A">
        <w:rPr>
          <w:rFonts w:asciiTheme="majorBidi" w:eastAsia="Times New Roman" w:hAnsiTheme="majorBidi" w:cstheme="majorBidi"/>
          <w:color w:val="000000"/>
          <w:shd w:val="clear" w:color="auto" w:fill="FFFFFF"/>
        </w:rPr>
        <w:t xml:space="preserve">applied to </w:t>
      </w:r>
      <w:r w:rsidR="002B25EA" w:rsidRPr="00F1233A">
        <w:rPr>
          <w:rFonts w:asciiTheme="majorBidi" w:eastAsia="Times New Roman" w:hAnsiTheme="majorBidi" w:cstheme="majorBidi"/>
          <w:color w:val="000000"/>
          <w:shd w:val="clear" w:color="auto" w:fill="FFFFFF"/>
        </w:rPr>
        <w:t>obtain elemental concentrations of organic materials (muscle, liver and gills) (</w:t>
      </w:r>
      <w:proofErr w:type="spellStart"/>
      <w:r w:rsidR="002B25EA" w:rsidRPr="00F1233A">
        <w:rPr>
          <w:rFonts w:asciiTheme="majorBidi" w:eastAsia="Times New Roman" w:hAnsiTheme="majorBidi" w:cstheme="majorBidi"/>
          <w:color w:val="000000"/>
          <w:shd w:val="clear" w:color="auto" w:fill="FFFFFF"/>
        </w:rPr>
        <w:t>Correia</w:t>
      </w:r>
      <w:proofErr w:type="spellEnd"/>
      <w:r w:rsidR="002B25EA" w:rsidRPr="00F1233A">
        <w:rPr>
          <w:rFonts w:asciiTheme="majorBidi" w:eastAsia="Times New Roman" w:hAnsiTheme="majorBidi" w:cstheme="majorBidi"/>
          <w:color w:val="000000"/>
          <w:shd w:val="clear" w:color="auto" w:fill="FFFFFF"/>
        </w:rPr>
        <w:t xml:space="preserve"> et al. 2006), cement samples (</w:t>
      </w:r>
      <w:proofErr w:type="spellStart"/>
      <w:r w:rsidR="002B25EA" w:rsidRPr="00F1233A">
        <w:rPr>
          <w:rFonts w:asciiTheme="majorBidi" w:eastAsia="Times New Roman" w:hAnsiTheme="majorBidi" w:cstheme="majorBidi"/>
          <w:color w:val="000000"/>
          <w:shd w:val="clear" w:color="auto" w:fill="FFFFFF"/>
        </w:rPr>
        <w:t>Medhat</w:t>
      </w:r>
      <w:proofErr w:type="spellEnd"/>
      <w:r w:rsidR="00F1233A">
        <w:rPr>
          <w:rFonts w:asciiTheme="majorBidi" w:eastAsia="Times New Roman" w:hAnsiTheme="majorBidi" w:cstheme="majorBidi"/>
          <w:color w:val="000000"/>
          <w:shd w:val="clear" w:color="auto" w:fill="FFFFFF"/>
        </w:rPr>
        <w:t xml:space="preserve">, </w:t>
      </w:r>
      <w:r w:rsidR="002B25EA" w:rsidRPr="00F1233A">
        <w:rPr>
          <w:rFonts w:asciiTheme="majorBidi" w:eastAsia="Times New Roman" w:hAnsiTheme="majorBidi" w:cstheme="majorBidi"/>
          <w:color w:val="000000"/>
          <w:shd w:val="clear" w:color="auto" w:fill="FFFFFF"/>
        </w:rPr>
        <w:t xml:space="preserve">2015), </w:t>
      </w:r>
      <w:r w:rsidR="00DD4C3D" w:rsidRPr="00F1233A">
        <w:rPr>
          <w:rFonts w:asciiTheme="majorBidi" w:eastAsia="Times New Roman" w:hAnsiTheme="majorBidi" w:cstheme="majorBidi"/>
          <w:color w:val="000000"/>
          <w:shd w:val="clear" w:color="auto" w:fill="FFFFFF"/>
        </w:rPr>
        <w:t xml:space="preserve">and </w:t>
      </w:r>
      <w:r w:rsidR="002B25EA" w:rsidRPr="00F1233A">
        <w:rPr>
          <w:rFonts w:asciiTheme="majorBidi" w:eastAsia="Times New Roman" w:hAnsiTheme="majorBidi" w:cstheme="majorBidi"/>
          <w:color w:val="000000"/>
          <w:shd w:val="clear" w:color="auto" w:fill="FFFFFF"/>
        </w:rPr>
        <w:t xml:space="preserve">soil (El Haddad et al. 2012,).  </w:t>
      </w:r>
      <w:r w:rsidR="004D1577" w:rsidRPr="00F1233A">
        <w:rPr>
          <w:rFonts w:asciiTheme="majorBidi" w:eastAsia="Times New Roman" w:hAnsiTheme="majorBidi" w:cstheme="majorBidi"/>
          <w:color w:val="000000"/>
          <w:shd w:val="clear" w:color="auto" w:fill="FFFFFF"/>
        </w:rPr>
        <w:t xml:space="preserve">These studies proved that, mathematical models </w:t>
      </w:r>
      <w:r w:rsidR="004C0C87">
        <w:rPr>
          <w:rFonts w:asciiTheme="majorBidi" w:eastAsia="Times New Roman" w:hAnsiTheme="majorBidi" w:cstheme="majorBidi"/>
          <w:color w:val="000000"/>
          <w:shd w:val="clear" w:color="auto" w:fill="FFFFFF"/>
        </w:rPr>
        <w:t>can help to reasonably estimate elemental concentrations</w:t>
      </w:r>
      <w:r w:rsidR="004D1577" w:rsidRPr="00F1233A">
        <w:rPr>
          <w:rFonts w:asciiTheme="majorBidi" w:eastAsia="Times New Roman" w:hAnsiTheme="majorBidi" w:cstheme="majorBidi"/>
          <w:color w:val="000000"/>
          <w:shd w:val="clear" w:color="auto" w:fill="FFFFFF"/>
        </w:rPr>
        <w:t xml:space="preserve">, </w:t>
      </w:r>
      <w:r w:rsidR="004C0C87">
        <w:rPr>
          <w:rFonts w:asciiTheme="majorBidi" w:eastAsia="Times New Roman" w:hAnsiTheme="majorBidi" w:cstheme="majorBidi"/>
          <w:color w:val="000000"/>
          <w:shd w:val="clear" w:color="auto" w:fill="FFFFFF"/>
        </w:rPr>
        <w:t xml:space="preserve">therefore being mostly </w:t>
      </w:r>
      <w:r w:rsidR="004D1577" w:rsidRPr="00F1233A">
        <w:rPr>
          <w:rFonts w:asciiTheme="majorBidi" w:eastAsia="Times New Roman" w:hAnsiTheme="majorBidi" w:cstheme="majorBidi"/>
          <w:color w:val="000000"/>
          <w:shd w:val="clear" w:color="auto" w:fill="FFFFFF"/>
        </w:rPr>
        <w:t xml:space="preserve">safe, </w:t>
      </w:r>
      <w:r w:rsidR="004C0C87">
        <w:rPr>
          <w:rFonts w:asciiTheme="majorBidi" w:eastAsia="Times New Roman" w:hAnsiTheme="majorBidi" w:cstheme="majorBidi"/>
          <w:color w:val="000000"/>
          <w:shd w:val="clear" w:color="auto" w:fill="FFFFFF"/>
        </w:rPr>
        <w:t xml:space="preserve">typically </w:t>
      </w:r>
      <w:r w:rsidR="004D1577" w:rsidRPr="00F1233A">
        <w:rPr>
          <w:rFonts w:asciiTheme="majorBidi" w:eastAsia="Times New Roman" w:hAnsiTheme="majorBidi" w:cstheme="majorBidi"/>
          <w:color w:val="000000"/>
          <w:shd w:val="clear" w:color="auto" w:fill="FFFFFF"/>
        </w:rPr>
        <w:t xml:space="preserve">inexpensive and </w:t>
      </w:r>
      <w:r w:rsidR="007D41D8">
        <w:rPr>
          <w:rFonts w:asciiTheme="majorBidi" w:eastAsia="Times New Roman" w:hAnsiTheme="majorBidi" w:cstheme="majorBidi"/>
          <w:color w:val="000000"/>
          <w:shd w:val="clear" w:color="auto" w:fill="FFFFFF"/>
        </w:rPr>
        <w:t xml:space="preserve">a </w:t>
      </w:r>
      <w:r w:rsidR="004D1577" w:rsidRPr="00F1233A">
        <w:rPr>
          <w:rFonts w:asciiTheme="majorBidi" w:eastAsia="Times New Roman" w:hAnsiTheme="majorBidi" w:cstheme="majorBidi"/>
          <w:color w:val="000000"/>
          <w:shd w:val="clear" w:color="auto" w:fill="FFFFFF"/>
        </w:rPr>
        <w:t xml:space="preserve">fast tool to </w:t>
      </w:r>
      <w:r w:rsidR="007D41D8">
        <w:rPr>
          <w:rFonts w:asciiTheme="majorBidi" w:eastAsia="Times New Roman" w:hAnsiTheme="majorBidi" w:cstheme="majorBidi"/>
          <w:color w:val="000000"/>
          <w:shd w:val="clear" w:color="auto" w:fill="FFFFFF"/>
        </w:rPr>
        <w:t>estimate</w:t>
      </w:r>
      <w:r w:rsidR="007D41D8" w:rsidRPr="00F1233A">
        <w:rPr>
          <w:rFonts w:asciiTheme="majorBidi" w:eastAsia="Times New Roman" w:hAnsiTheme="majorBidi" w:cstheme="majorBidi"/>
          <w:color w:val="000000"/>
          <w:shd w:val="clear" w:color="auto" w:fill="FFFFFF"/>
        </w:rPr>
        <w:t xml:space="preserve"> </w:t>
      </w:r>
      <w:r w:rsidR="004D1577" w:rsidRPr="00F1233A">
        <w:rPr>
          <w:rFonts w:asciiTheme="majorBidi" w:eastAsia="Times New Roman" w:hAnsiTheme="majorBidi" w:cstheme="majorBidi"/>
          <w:color w:val="000000"/>
          <w:shd w:val="clear" w:color="auto" w:fill="FFFFFF"/>
        </w:rPr>
        <w:t xml:space="preserve">elemental concentration.  </w:t>
      </w:r>
      <w:r w:rsidR="00EA6188" w:rsidRPr="00F1233A">
        <w:rPr>
          <w:rFonts w:asciiTheme="majorBidi" w:eastAsia="Times New Roman" w:hAnsiTheme="majorBidi" w:cstheme="majorBidi"/>
          <w:color w:val="000000"/>
          <w:shd w:val="clear" w:color="auto" w:fill="FFFFFF"/>
        </w:rPr>
        <w:t xml:space="preserve"> </w:t>
      </w:r>
      <w:r w:rsidR="0060712B" w:rsidRPr="00F1233A">
        <w:rPr>
          <w:rFonts w:asciiTheme="majorBidi" w:eastAsia="Times New Roman" w:hAnsiTheme="majorBidi" w:cstheme="majorBidi"/>
          <w:color w:val="000000"/>
          <w:shd w:val="clear" w:color="auto" w:fill="FFFFFF"/>
        </w:rPr>
        <w:t xml:space="preserve">   </w:t>
      </w:r>
    </w:p>
    <w:p w14:paraId="22C61855" w14:textId="12B71EEE" w:rsidR="00F84755" w:rsidRPr="00D23EDE" w:rsidRDefault="00F84755" w:rsidP="006A5172">
      <w:pPr>
        <w:bidi w:val="0"/>
        <w:spacing w:line="360" w:lineRule="auto"/>
        <w:jc w:val="both"/>
        <w:rPr>
          <w:rFonts w:asciiTheme="majorBidi" w:eastAsia="Times New Roman" w:hAnsiTheme="majorBidi" w:cstheme="majorBidi"/>
          <w:b/>
          <w:bCs/>
          <w:shd w:val="clear" w:color="auto" w:fill="FFFFFF"/>
        </w:rPr>
      </w:pPr>
      <w:r w:rsidRPr="00622899">
        <w:rPr>
          <w:rFonts w:asciiTheme="majorBidi" w:eastAsia="Times New Roman" w:hAnsiTheme="majorBidi" w:cstheme="majorBidi"/>
          <w:color w:val="000000"/>
          <w:shd w:val="clear" w:color="auto" w:fill="FFFFFF"/>
        </w:rPr>
        <w:t xml:space="preserve">This study </w:t>
      </w:r>
      <w:r w:rsidRPr="00622899">
        <w:rPr>
          <w:rFonts w:asciiTheme="majorBidi" w:hAnsiTheme="majorBidi" w:cstheme="majorBidi"/>
        </w:rPr>
        <w:t>compares</w:t>
      </w:r>
      <w:r w:rsidRPr="00622899">
        <w:rPr>
          <w:rFonts w:asciiTheme="majorBidi" w:eastAsia="Times New Roman" w:hAnsiTheme="majorBidi" w:cstheme="majorBidi"/>
          <w:color w:val="000000"/>
          <w:shd w:val="clear" w:color="auto" w:fill="FFFFFF"/>
        </w:rPr>
        <w:t xml:space="preserve"> trace element concentrations (Ca, K, Zn, </w:t>
      </w:r>
      <w:proofErr w:type="spellStart"/>
      <w:r w:rsidRPr="00622899">
        <w:rPr>
          <w:rFonts w:asciiTheme="majorBidi" w:eastAsia="Times New Roman" w:hAnsiTheme="majorBidi" w:cstheme="majorBidi"/>
          <w:color w:val="000000"/>
          <w:shd w:val="clear" w:color="auto" w:fill="FFFFFF"/>
        </w:rPr>
        <w:t>Mn</w:t>
      </w:r>
      <w:proofErr w:type="spellEnd"/>
      <w:r w:rsidRPr="00622899">
        <w:rPr>
          <w:rFonts w:asciiTheme="majorBidi" w:eastAsia="Times New Roman" w:hAnsiTheme="majorBidi" w:cstheme="majorBidi"/>
          <w:color w:val="000000"/>
          <w:shd w:val="clear" w:color="auto" w:fill="FFFFFF"/>
        </w:rPr>
        <w:t xml:space="preserve">, Mg, </w:t>
      </w:r>
      <w:proofErr w:type="spellStart"/>
      <w:r w:rsidRPr="00622899">
        <w:rPr>
          <w:rFonts w:asciiTheme="majorBidi" w:eastAsia="Times New Roman" w:hAnsiTheme="majorBidi" w:cstheme="majorBidi"/>
          <w:color w:val="000000"/>
          <w:shd w:val="clear" w:color="auto" w:fill="FFFFFF"/>
        </w:rPr>
        <w:t>Sr</w:t>
      </w:r>
      <w:proofErr w:type="spellEnd"/>
      <w:r w:rsidRPr="00622899">
        <w:rPr>
          <w:rFonts w:asciiTheme="majorBidi" w:eastAsia="Times New Roman" w:hAnsiTheme="majorBidi" w:cstheme="majorBidi"/>
          <w:color w:val="000000"/>
          <w:shd w:val="clear" w:color="auto" w:fill="FFFFFF"/>
        </w:rPr>
        <w:t>, Fe</w:t>
      </w:r>
      <w:r w:rsidR="007D52E6">
        <w:rPr>
          <w:rFonts w:asciiTheme="majorBidi" w:eastAsia="Times New Roman" w:hAnsiTheme="majorBidi" w:cstheme="majorBidi"/>
          <w:color w:val="000000"/>
          <w:shd w:val="clear" w:color="auto" w:fill="FFFFFF"/>
        </w:rPr>
        <w:t>, Cu, Co and Cr) in 14</w:t>
      </w:r>
      <w:r w:rsidRPr="00622899">
        <w:rPr>
          <w:rFonts w:asciiTheme="majorBidi" w:eastAsia="Times New Roman" w:hAnsiTheme="majorBidi" w:cstheme="majorBidi"/>
          <w:color w:val="000000"/>
          <w:shd w:val="clear" w:color="auto" w:fill="FFFFFF"/>
        </w:rPr>
        <w:t xml:space="preserve"> plants determined in parallel by INAA and ICP-OES. The aim is to compare the performance of such methods </w:t>
      </w:r>
      <w:r w:rsidR="004C0C87">
        <w:rPr>
          <w:rFonts w:asciiTheme="majorBidi" w:eastAsia="Times New Roman" w:hAnsiTheme="majorBidi" w:cstheme="majorBidi"/>
          <w:color w:val="000000"/>
          <w:shd w:val="clear" w:color="auto" w:fill="FFFFFF"/>
        </w:rPr>
        <w:t>in</w:t>
      </w:r>
      <w:r w:rsidR="004C0C87" w:rsidRPr="00622899">
        <w:rPr>
          <w:rFonts w:asciiTheme="majorBidi" w:eastAsia="Times New Roman" w:hAnsiTheme="majorBidi" w:cstheme="majorBidi"/>
          <w:color w:val="000000"/>
          <w:shd w:val="clear" w:color="auto" w:fill="FFFFFF"/>
        </w:rPr>
        <w:t xml:space="preserve"> </w:t>
      </w:r>
      <w:r w:rsidR="004C0C87">
        <w:rPr>
          <w:rFonts w:asciiTheme="majorBidi" w:eastAsia="Times New Roman" w:hAnsiTheme="majorBidi" w:cstheme="majorBidi"/>
          <w:color w:val="000000"/>
          <w:shd w:val="clear" w:color="auto" w:fill="FFFFFF"/>
        </w:rPr>
        <w:t>plant</w:t>
      </w:r>
      <w:r w:rsidR="004C0C87" w:rsidRPr="00622899">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 xml:space="preserve">matrices and </w:t>
      </w:r>
      <w:r w:rsidR="007D41D8">
        <w:rPr>
          <w:rFonts w:asciiTheme="majorBidi" w:eastAsia="Times New Roman" w:hAnsiTheme="majorBidi" w:cstheme="majorBidi"/>
          <w:color w:val="000000"/>
          <w:shd w:val="clear" w:color="auto" w:fill="FFFFFF"/>
        </w:rPr>
        <w:t xml:space="preserve">different </w:t>
      </w:r>
      <w:r w:rsidRPr="00622899">
        <w:rPr>
          <w:rFonts w:asciiTheme="majorBidi" w:eastAsia="Times New Roman" w:hAnsiTheme="majorBidi" w:cstheme="majorBidi"/>
          <w:color w:val="000000"/>
          <w:shd w:val="clear" w:color="auto" w:fill="FFFFFF"/>
        </w:rPr>
        <w:t xml:space="preserve">element concentrations. It would be valuable to point out the possible integration of these techniques. This might exclude the expected insufficiency and limitation of each employed </w:t>
      </w:r>
      <w:r w:rsidR="007D52E6" w:rsidRPr="00622899">
        <w:rPr>
          <w:rFonts w:asciiTheme="majorBidi" w:eastAsia="Times New Roman" w:hAnsiTheme="majorBidi" w:cstheme="majorBidi"/>
          <w:color w:val="000000"/>
          <w:shd w:val="clear" w:color="auto" w:fill="FFFFFF"/>
        </w:rPr>
        <w:t>technique.</w:t>
      </w:r>
      <w:r w:rsidR="007D52E6">
        <w:rPr>
          <w:rFonts w:asciiTheme="majorBidi" w:eastAsia="Times New Roman" w:hAnsiTheme="majorBidi" w:cstheme="majorBidi"/>
          <w:color w:val="000000"/>
          <w:shd w:val="clear" w:color="auto" w:fill="FFFFFF"/>
        </w:rPr>
        <w:t xml:space="preserve"> </w:t>
      </w:r>
      <w:r w:rsidR="006A5172" w:rsidRPr="00D23EDE">
        <w:rPr>
          <w:rFonts w:asciiTheme="majorBidi" w:eastAsia="Times New Roman" w:hAnsiTheme="majorBidi" w:cstheme="majorBidi"/>
          <w:shd w:val="clear" w:color="auto" w:fill="FFFFFF"/>
        </w:rPr>
        <w:t>The present work also</w:t>
      </w:r>
      <w:r w:rsidR="00D57224" w:rsidRPr="00D23EDE">
        <w:rPr>
          <w:rFonts w:asciiTheme="majorBidi" w:eastAsia="Times New Roman" w:hAnsiTheme="majorBidi" w:cstheme="majorBidi"/>
          <w:shd w:val="clear" w:color="auto" w:fill="FFFFFF"/>
        </w:rPr>
        <w:t xml:space="preserve"> apply a</w:t>
      </w:r>
      <w:r w:rsidR="0062794B" w:rsidRPr="00D23EDE">
        <w:rPr>
          <w:rFonts w:asciiTheme="majorBidi" w:eastAsia="Times New Roman" w:hAnsiTheme="majorBidi" w:cstheme="majorBidi"/>
          <w:shd w:val="clear" w:color="auto" w:fill="FFFFFF"/>
        </w:rPr>
        <w:t xml:space="preserve"> simple mathematical model </w:t>
      </w:r>
      <w:r w:rsidR="00D57224" w:rsidRPr="00D23EDE">
        <w:rPr>
          <w:rFonts w:asciiTheme="majorBidi" w:eastAsia="Times New Roman" w:hAnsiTheme="majorBidi" w:cstheme="majorBidi"/>
          <w:shd w:val="clear" w:color="auto" w:fill="FFFFFF"/>
        </w:rPr>
        <w:t xml:space="preserve">for </w:t>
      </w:r>
      <w:r w:rsidR="001D1A55" w:rsidRPr="00D23EDE">
        <w:rPr>
          <w:rFonts w:asciiTheme="majorBidi" w:eastAsia="Times New Roman" w:hAnsiTheme="majorBidi" w:cstheme="majorBidi"/>
          <w:shd w:val="clear" w:color="auto" w:fill="FFFFFF"/>
        </w:rPr>
        <w:t xml:space="preserve">estimating </w:t>
      </w:r>
      <w:r w:rsidR="0062794B" w:rsidRPr="00D23EDE">
        <w:rPr>
          <w:rFonts w:asciiTheme="majorBidi" w:eastAsia="Times New Roman" w:hAnsiTheme="majorBidi" w:cstheme="majorBidi"/>
          <w:shd w:val="clear" w:color="auto" w:fill="FFFFFF"/>
        </w:rPr>
        <w:t xml:space="preserve">the concentration of </w:t>
      </w:r>
      <w:r w:rsidR="00D57224" w:rsidRPr="00D23EDE">
        <w:rPr>
          <w:rFonts w:asciiTheme="majorBidi" w:eastAsia="Times New Roman" w:hAnsiTheme="majorBidi" w:cstheme="majorBidi"/>
          <w:shd w:val="clear" w:color="auto" w:fill="FFFFFF"/>
        </w:rPr>
        <w:t>elements that showed difficulties to be measured</w:t>
      </w:r>
      <w:r w:rsidR="006A5172" w:rsidRPr="00D23EDE">
        <w:rPr>
          <w:rFonts w:asciiTheme="majorBidi" w:eastAsia="Times New Roman" w:hAnsiTheme="majorBidi" w:cstheme="majorBidi"/>
          <w:shd w:val="clear" w:color="auto" w:fill="FFFFFF"/>
        </w:rPr>
        <w:t xml:space="preserve"> using INAA</w:t>
      </w:r>
      <w:r w:rsidR="00D57224" w:rsidRPr="00D23EDE">
        <w:rPr>
          <w:rFonts w:asciiTheme="majorBidi" w:eastAsia="Times New Roman" w:hAnsiTheme="majorBidi" w:cstheme="majorBidi"/>
          <w:shd w:val="clear" w:color="auto" w:fill="FFFFFF"/>
        </w:rPr>
        <w:t xml:space="preserve">. </w:t>
      </w:r>
      <w:r w:rsidRPr="00D23EDE">
        <w:rPr>
          <w:rFonts w:asciiTheme="majorBidi" w:eastAsia="Times New Roman" w:hAnsiTheme="majorBidi" w:cstheme="majorBidi"/>
          <w:b/>
          <w:bCs/>
          <w:shd w:val="clear" w:color="auto" w:fill="FFFFFF"/>
        </w:rPr>
        <w:t xml:space="preserve"> </w:t>
      </w:r>
    </w:p>
    <w:p w14:paraId="24A04820" w14:textId="77777777" w:rsidR="00F84755" w:rsidRPr="00622899" w:rsidRDefault="00F84755" w:rsidP="002D70A4">
      <w:pPr>
        <w:bidi w:val="0"/>
        <w:spacing w:line="360" w:lineRule="auto"/>
        <w:jc w:val="both"/>
        <w:rPr>
          <w:rFonts w:asciiTheme="majorBidi" w:eastAsia="Times New Roman" w:hAnsiTheme="majorBidi" w:cstheme="majorBidi"/>
          <w:b/>
          <w:bCs/>
          <w:color w:val="000000"/>
          <w:shd w:val="clear" w:color="auto" w:fill="FFFFFF"/>
        </w:rPr>
      </w:pPr>
    </w:p>
    <w:p w14:paraId="33FBC5E6" w14:textId="77777777" w:rsidR="00F84755" w:rsidRPr="00622899" w:rsidRDefault="00F84755" w:rsidP="002D70A4">
      <w:pPr>
        <w:pStyle w:val="Listenabsatz"/>
        <w:numPr>
          <w:ilvl w:val="0"/>
          <w:numId w:val="2"/>
        </w:numPr>
        <w:bidi w:val="0"/>
        <w:spacing w:after="240" w:line="360" w:lineRule="auto"/>
        <w:ind w:left="284" w:hanging="284"/>
        <w:jc w:val="both"/>
        <w:rPr>
          <w:rFonts w:asciiTheme="majorBidi" w:eastAsia="Times New Roman" w:hAnsiTheme="majorBidi" w:cstheme="majorBidi"/>
          <w:b/>
          <w:bCs/>
          <w:color w:val="000000"/>
          <w:shd w:val="clear" w:color="auto" w:fill="FFFFFF"/>
        </w:rPr>
      </w:pPr>
      <w:r w:rsidRPr="00622899">
        <w:rPr>
          <w:rFonts w:asciiTheme="majorBidi" w:eastAsia="Times New Roman" w:hAnsiTheme="majorBidi" w:cstheme="majorBidi"/>
          <w:b/>
          <w:bCs/>
          <w:color w:val="000000"/>
          <w:shd w:val="clear" w:color="auto" w:fill="FFFFFF"/>
        </w:rPr>
        <w:t xml:space="preserve">Material and Methods </w:t>
      </w:r>
    </w:p>
    <w:p w14:paraId="5CE3CCF6" w14:textId="77777777" w:rsidR="00F84755" w:rsidRPr="00622899" w:rsidRDefault="00F84755" w:rsidP="002D70A4">
      <w:pPr>
        <w:keepNext/>
        <w:keepLines/>
        <w:bidi w:val="0"/>
        <w:spacing w:after="240" w:line="360" w:lineRule="auto"/>
        <w:jc w:val="both"/>
        <w:rPr>
          <w:rFonts w:asciiTheme="majorBidi" w:eastAsia="Times New Roman" w:hAnsiTheme="majorBidi" w:cstheme="majorBidi"/>
          <w:b/>
          <w:bCs/>
          <w:color w:val="000000"/>
          <w:shd w:val="clear" w:color="auto" w:fill="FFFFFF"/>
        </w:rPr>
      </w:pPr>
      <w:r w:rsidRPr="00622899">
        <w:rPr>
          <w:rFonts w:asciiTheme="majorBidi" w:eastAsia="Times New Roman" w:hAnsiTheme="majorBidi" w:cstheme="majorBidi"/>
          <w:b/>
          <w:bCs/>
          <w:color w:val="000000"/>
          <w:shd w:val="clear" w:color="auto" w:fill="FFFFFF"/>
        </w:rPr>
        <w:t>2.1. Sample collection</w:t>
      </w:r>
    </w:p>
    <w:p w14:paraId="2A3AF35A" w14:textId="77777777" w:rsidR="00F84755" w:rsidRDefault="00F84755" w:rsidP="002D70A4">
      <w:pPr>
        <w:bidi w:val="0"/>
        <w:spacing w:line="360" w:lineRule="auto"/>
        <w:ind w:left="20" w:right="20"/>
        <w:jc w:val="both"/>
        <w:rPr>
          <w:rFonts w:asciiTheme="majorBidi" w:eastAsia="Times New Roman" w:hAnsiTheme="majorBidi" w:cstheme="majorBidi"/>
          <w:color w:val="000000"/>
          <w:shd w:val="clear" w:color="auto" w:fill="FFFFFF"/>
        </w:rPr>
      </w:pPr>
      <w:r w:rsidRPr="00622899">
        <w:rPr>
          <w:rFonts w:asciiTheme="majorBidi" w:eastAsia="Times New Roman" w:hAnsiTheme="majorBidi" w:cstheme="majorBidi"/>
          <w:color w:val="000000"/>
          <w:shd w:val="clear" w:color="auto" w:fill="FFFFFF"/>
        </w:rPr>
        <w:t>Fourteen popular medicinal plants were collected from a local market in Sudan. Botanical identification and authentication of the collected species with deposition of herbarium specimens have been done by the Medicinal and Aromatic Plants Research Institute, National Center for Research, Khartoum, Sudan. Common and scientific names as well as collection areas of studies medicinal plants are given in Table 1.</w:t>
      </w:r>
    </w:p>
    <w:p w14:paraId="32969272" w14:textId="77777777" w:rsidR="00622899" w:rsidRDefault="00622899" w:rsidP="002D70A4">
      <w:pPr>
        <w:bidi w:val="0"/>
        <w:spacing w:line="360" w:lineRule="auto"/>
        <w:ind w:left="20" w:right="20"/>
        <w:jc w:val="both"/>
        <w:rPr>
          <w:rFonts w:asciiTheme="majorBidi" w:eastAsia="Times New Roman" w:hAnsiTheme="majorBidi" w:cstheme="majorBidi"/>
          <w:color w:val="000000"/>
          <w:shd w:val="clear" w:color="auto" w:fill="FFFFFF"/>
        </w:rPr>
      </w:pPr>
    </w:p>
    <w:p w14:paraId="557CF595" w14:textId="77777777" w:rsidR="00622899" w:rsidRDefault="00622899" w:rsidP="002D70A4">
      <w:pPr>
        <w:bidi w:val="0"/>
        <w:spacing w:line="360" w:lineRule="auto"/>
        <w:ind w:left="20" w:right="20"/>
        <w:jc w:val="both"/>
        <w:rPr>
          <w:rFonts w:asciiTheme="majorBidi" w:eastAsia="Times New Roman" w:hAnsiTheme="majorBidi" w:cstheme="majorBidi"/>
          <w:color w:val="000000"/>
          <w:shd w:val="clear" w:color="auto" w:fill="FFFFFF"/>
        </w:rPr>
      </w:pPr>
      <w:r>
        <w:rPr>
          <w:rFonts w:asciiTheme="majorBidi" w:eastAsia="Times New Roman" w:hAnsiTheme="majorBidi" w:cstheme="majorBidi"/>
          <w:color w:val="000000"/>
          <w:shd w:val="clear" w:color="auto" w:fill="FFFFFF"/>
        </w:rPr>
        <w:lastRenderedPageBreak/>
        <w:t>Table 1</w:t>
      </w:r>
    </w:p>
    <w:p w14:paraId="35E62A9F" w14:textId="77777777" w:rsidR="00622899" w:rsidRPr="00622899" w:rsidRDefault="00622899" w:rsidP="002D70A4">
      <w:pPr>
        <w:bidi w:val="0"/>
        <w:spacing w:line="360" w:lineRule="auto"/>
        <w:ind w:left="20" w:right="20"/>
        <w:jc w:val="both"/>
        <w:rPr>
          <w:rFonts w:asciiTheme="majorBidi" w:eastAsia="Times New Roman" w:hAnsiTheme="majorBidi" w:cstheme="majorBidi"/>
          <w:color w:val="000000"/>
          <w:shd w:val="clear" w:color="auto" w:fill="FFFFFF"/>
        </w:rPr>
      </w:pPr>
    </w:p>
    <w:p w14:paraId="59FDF944" w14:textId="77777777" w:rsidR="00F84755" w:rsidRPr="00622899" w:rsidRDefault="00F84755" w:rsidP="002D70A4">
      <w:pPr>
        <w:pStyle w:val="Listenabsatz"/>
        <w:numPr>
          <w:ilvl w:val="1"/>
          <w:numId w:val="2"/>
        </w:numPr>
        <w:bidi w:val="0"/>
        <w:spacing w:after="240" w:line="360" w:lineRule="auto"/>
        <w:jc w:val="both"/>
        <w:rPr>
          <w:rFonts w:asciiTheme="majorBidi" w:eastAsia="Times New Roman" w:hAnsiTheme="majorBidi" w:cstheme="majorBidi"/>
          <w:b/>
          <w:bCs/>
          <w:color w:val="000000"/>
          <w:shd w:val="clear" w:color="auto" w:fill="FFFFFF"/>
        </w:rPr>
      </w:pPr>
      <w:r w:rsidRPr="00622899">
        <w:rPr>
          <w:rFonts w:asciiTheme="majorBidi" w:eastAsia="Times New Roman" w:hAnsiTheme="majorBidi" w:cstheme="majorBidi"/>
          <w:b/>
          <w:bCs/>
          <w:color w:val="000000"/>
          <w:shd w:val="clear" w:color="auto" w:fill="FFFFFF"/>
        </w:rPr>
        <w:t>Sample drying and homogenizing</w:t>
      </w:r>
    </w:p>
    <w:p w14:paraId="7F5087EE" w14:textId="162A4B35" w:rsidR="00F84755" w:rsidRPr="00622899" w:rsidRDefault="00F84755" w:rsidP="002D70A4">
      <w:pPr>
        <w:bidi w:val="0"/>
        <w:spacing w:line="360" w:lineRule="auto"/>
        <w:jc w:val="both"/>
        <w:rPr>
          <w:rFonts w:asciiTheme="majorBidi" w:eastAsia="Times New Roman" w:hAnsiTheme="majorBidi" w:cstheme="majorBidi"/>
          <w:color w:val="000000"/>
          <w:shd w:val="clear" w:color="auto" w:fill="FFFFFF"/>
        </w:rPr>
      </w:pPr>
      <w:r w:rsidRPr="00622899">
        <w:rPr>
          <w:rFonts w:asciiTheme="majorBidi" w:eastAsia="Times New Roman" w:hAnsiTheme="majorBidi" w:cstheme="majorBidi"/>
          <w:color w:val="000000"/>
          <w:shd w:val="clear" w:color="auto" w:fill="FFFFFF"/>
        </w:rPr>
        <w:t>Samples were dried at room temperature before transportation to the laboratory. There, freeze drying was applied at 10</w:t>
      </w:r>
      <w:r w:rsidRPr="00622899">
        <w:rPr>
          <w:rFonts w:asciiTheme="majorBidi" w:eastAsia="Times New Roman" w:hAnsiTheme="majorBidi" w:cstheme="majorBidi"/>
          <w:color w:val="000000"/>
          <w:shd w:val="clear" w:color="auto" w:fill="FFFFFF"/>
          <w:vertAlign w:val="superscript"/>
        </w:rPr>
        <w:t>o</w:t>
      </w:r>
      <w:r w:rsidRPr="00622899">
        <w:rPr>
          <w:rFonts w:asciiTheme="majorBidi" w:eastAsia="Times New Roman" w:hAnsiTheme="majorBidi" w:cstheme="majorBidi"/>
          <w:color w:val="000000"/>
          <w:shd w:val="clear" w:color="auto" w:fill="FFFFFF"/>
        </w:rPr>
        <w:t>C sample temperature (Christ-</w:t>
      </w:r>
      <w:proofErr w:type="spellStart"/>
      <w:r w:rsidRPr="00622899">
        <w:rPr>
          <w:rFonts w:asciiTheme="majorBidi" w:eastAsia="Times New Roman" w:hAnsiTheme="majorBidi" w:cstheme="majorBidi"/>
          <w:color w:val="000000"/>
          <w:shd w:val="clear" w:color="auto" w:fill="FFFFFF"/>
        </w:rPr>
        <w:t>Heraeus</w:t>
      </w:r>
      <w:proofErr w:type="spellEnd"/>
      <w:r w:rsidRPr="00622899">
        <w:rPr>
          <w:rFonts w:asciiTheme="majorBidi" w:eastAsia="Times New Roman" w:hAnsiTheme="majorBidi" w:cstheme="majorBidi"/>
          <w:color w:val="000000"/>
          <w:shd w:val="clear" w:color="auto" w:fill="FFFFFF"/>
        </w:rPr>
        <w:t xml:space="preserve"> Beta freeze dryer, </w:t>
      </w:r>
      <w:proofErr w:type="spellStart"/>
      <w:r w:rsidRPr="00622899">
        <w:rPr>
          <w:rFonts w:asciiTheme="majorBidi" w:eastAsia="Times New Roman" w:hAnsiTheme="majorBidi" w:cstheme="majorBidi"/>
          <w:color w:val="000000"/>
          <w:shd w:val="clear" w:color="auto" w:fill="FFFFFF"/>
        </w:rPr>
        <w:t>Osterode</w:t>
      </w:r>
      <w:proofErr w:type="spellEnd"/>
      <w:r w:rsidRPr="00622899">
        <w:rPr>
          <w:rFonts w:asciiTheme="majorBidi" w:eastAsia="Times New Roman" w:hAnsiTheme="majorBidi" w:cstheme="majorBidi"/>
          <w:color w:val="000000"/>
          <w:shd w:val="clear" w:color="auto" w:fill="FFFFFF"/>
        </w:rPr>
        <w:t>, Germany) for four days until weight constancy</w:t>
      </w:r>
      <w:r w:rsidR="00FA77A1" w:rsidRPr="00FA77A1">
        <w:rPr>
          <w:rFonts w:asciiTheme="majorBidi" w:eastAsia="Times New Roman" w:hAnsiTheme="majorBidi" w:cstheme="majorBidi"/>
          <w:color w:val="000000"/>
          <w:shd w:val="clear" w:color="auto" w:fill="FFFFFF"/>
        </w:rPr>
        <w:t xml:space="preserve"> </w:t>
      </w:r>
      <w:r w:rsidR="00FA77A1">
        <w:rPr>
          <w:rFonts w:asciiTheme="majorBidi" w:eastAsia="Times New Roman" w:hAnsiTheme="majorBidi" w:cstheme="majorBidi"/>
          <w:color w:val="000000"/>
          <w:shd w:val="clear" w:color="auto" w:fill="FFFFFF"/>
        </w:rPr>
        <w:t xml:space="preserve">was </w:t>
      </w:r>
      <w:r w:rsidR="00FA77A1" w:rsidRPr="00622899">
        <w:rPr>
          <w:rFonts w:asciiTheme="majorBidi" w:eastAsia="Times New Roman" w:hAnsiTheme="majorBidi" w:cstheme="majorBidi"/>
          <w:color w:val="000000"/>
          <w:shd w:val="clear" w:color="auto" w:fill="FFFFFF"/>
        </w:rPr>
        <w:t>reached</w:t>
      </w:r>
      <w:r w:rsidRPr="00622899">
        <w:rPr>
          <w:rFonts w:asciiTheme="majorBidi" w:eastAsia="Times New Roman" w:hAnsiTheme="majorBidi" w:cstheme="majorBidi"/>
          <w:color w:val="000000"/>
          <w:shd w:val="clear" w:color="auto" w:fill="FFFFFF"/>
        </w:rPr>
        <w:t>. Aliquots of the plant material were cut into small pieces using a ceramic knife and subsequently ground and homogenized using an agate ball mill. The resulting fine powder was used for analysis.</w:t>
      </w:r>
    </w:p>
    <w:p w14:paraId="4F7BBAAF" w14:textId="77777777" w:rsidR="00F84755" w:rsidRPr="00622899" w:rsidRDefault="00F84755" w:rsidP="002D70A4">
      <w:pPr>
        <w:bidi w:val="0"/>
        <w:spacing w:line="360" w:lineRule="auto"/>
        <w:jc w:val="both"/>
        <w:rPr>
          <w:rFonts w:asciiTheme="majorBidi" w:eastAsia="Times New Roman" w:hAnsiTheme="majorBidi" w:cstheme="majorBidi"/>
          <w:color w:val="000000"/>
          <w:shd w:val="clear" w:color="auto" w:fill="FFFFFF"/>
        </w:rPr>
      </w:pPr>
    </w:p>
    <w:p w14:paraId="58B5A3EA" w14:textId="77777777" w:rsidR="00F84755" w:rsidRDefault="00622899" w:rsidP="002D70A4">
      <w:pPr>
        <w:pStyle w:val="Listenabsatz"/>
        <w:numPr>
          <w:ilvl w:val="1"/>
          <w:numId w:val="2"/>
        </w:numPr>
        <w:bidi w:val="0"/>
        <w:spacing w:after="240" w:line="360" w:lineRule="auto"/>
        <w:jc w:val="both"/>
        <w:rPr>
          <w:rFonts w:asciiTheme="majorBidi" w:eastAsia="Times New Roman" w:hAnsiTheme="majorBidi" w:cstheme="majorBidi"/>
          <w:b/>
          <w:bCs/>
          <w:color w:val="000000"/>
          <w:shd w:val="clear" w:color="auto" w:fill="FFFFFF"/>
        </w:rPr>
      </w:pPr>
      <w:r>
        <w:rPr>
          <w:rFonts w:asciiTheme="majorBidi" w:eastAsia="Times New Roman" w:hAnsiTheme="majorBidi" w:cstheme="majorBidi"/>
          <w:b/>
          <w:bCs/>
          <w:color w:val="000000"/>
          <w:shd w:val="clear" w:color="auto" w:fill="FFFFFF"/>
        </w:rPr>
        <w:t>ICP-OES analysis</w:t>
      </w:r>
    </w:p>
    <w:p w14:paraId="4B5E27C4" w14:textId="77777777" w:rsidR="00F84755" w:rsidRPr="00622899" w:rsidRDefault="00F84755" w:rsidP="002D70A4">
      <w:pPr>
        <w:pStyle w:val="Listenabsatz"/>
        <w:numPr>
          <w:ilvl w:val="2"/>
          <w:numId w:val="2"/>
        </w:numPr>
        <w:bidi w:val="0"/>
        <w:spacing w:after="240" w:line="360" w:lineRule="auto"/>
        <w:jc w:val="both"/>
        <w:rPr>
          <w:rFonts w:asciiTheme="majorBidi" w:eastAsia="Times New Roman" w:hAnsiTheme="majorBidi" w:cstheme="majorBidi"/>
          <w:b/>
          <w:bCs/>
          <w:color w:val="000000"/>
          <w:shd w:val="clear" w:color="auto" w:fill="FFFFFF"/>
        </w:rPr>
      </w:pPr>
      <w:r w:rsidRPr="00622899">
        <w:rPr>
          <w:rFonts w:asciiTheme="majorBidi" w:eastAsia="Times New Roman" w:hAnsiTheme="majorBidi" w:cstheme="majorBidi"/>
          <w:b/>
          <w:bCs/>
          <w:color w:val="000000"/>
          <w:shd w:val="clear" w:color="auto" w:fill="FFFFFF"/>
        </w:rPr>
        <w:t>Sample preparation</w:t>
      </w:r>
    </w:p>
    <w:p w14:paraId="76286949" w14:textId="77777777" w:rsidR="00F84755" w:rsidRPr="00622899" w:rsidRDefault="00F84755" w:rsidP="002D70A4">
      <w:pPr>
        <w:bidi w:val="0"/>
        <w:spacing w:line="360" w:lineRule="auto"/>
        <w:jc w:val="both"/>
        <w:rPr>
          <w:rFonts w:asciiTheme="majorBidi" w:eastAsia="Times New Roman" w:hAnsiTheme="majorBidi" w:cstheme="majorBidi"/>
          <w:color w:val="000000"/>
          <w:shd w:val="clear" w:color="auto" w:fill="FFFFFF"/>
        </w:rPr>
      </w:pPr>
      <w:r w:rsidRPr="00622899">
        <w:rPr>
          <w:rFonts w:asciiTheme="majorBidi" w:eastAsia="Times New Roman" w:hAnsiTheme="majorBidi" w:cstheme="majorBidi"/>
          <w:color w:val="000000"/>
          <w:shd w:val="clear" w:color="auto" w:fill="FFFFFF"/>
        </w:rPr>
        <w:t>The dried and homogenized samples were properly weighed into quartz vessels (around 100 mg). Subsequently, 1 mL of supra-pure, sub-boiling distilled HNO</w:t>
      </w:r>
      <w:r w:rsidRPr="00622899">
        <w:rPr>
          <w:rFonts w:asciiTheme="majorBidi" w:eastAsia="Times New Roman" w:hAnsiTheme="majorBidi" w:cstheme="majorBidi"/>
          <w:color w:val="000000"/>
          <w:shd w:val="clear" w:color="auto" w:fill="FFFFFF"/>
          <w:vertAlign w:val="subscript"/>
        </w:rPr>
        <w:t>3</w:t>
      </w:r>
      <w:r w:rsidRPr="00622899">
        <w:rPr>
          <w:rFonts w:asciiTheme="majorBidi" w:eastAsia="Times New Roman" w:hAnsiTheme="majorBidi" w:cstheme="majorBidi"/>
          <w:color w:val="000000"/>
          <w:shd w:val="clear" w:color="auto" w:fill="FFFFFF"/>
        </w:rPr>
        <w:t xml:space="preserve">, (Merck, </w:t>
      </w:r>
      <w:proofErr w:type="gramStart"/>
      <w:r w:rsidRPr="00622899">
        <w:rPr>
          <w:rFonts w:asciiTheme="majorBidi" w:eastAsia="Times New Roman" w:hAnsiTheme="majorBidi" w:cstheme="majorBidi"/>
          <w:color w:val="000000"/>
          <w:shd w:val="clear" w:color="auto" w:fill="FFFFFF"/>
        </w:rPr>
        <w:t>Darmstadt</w:t>
      </w:r>
      <w:proofErr w:type="gramEnd"/>
      <w:r w:rsidRPr="00622899">
        <w:rPr>
          <w:rFonts w:asciiTheme="majorBidi" w:eastAsia="Times New Roman" w:hAnsiTheme="majorBidi" w:cstheme="majorBidi"/>
          <w:color w:val="000000"/>
          <w:shd w:val="clear" w:color="auto" w:fill="FFFFFF"/>
        </w:rPr>
        <w:t>) was added. The vessels were closed and introduced into a pressure digestion system (</w:t>
      </w:r>
      <w:proofErr w:type="spellStart"/>
      <w:r w:rsidRPr="00622899">
        <w:rPr>
          <w:rFonts w:asciiTheme="majorBidi" w:eastAsia="Times New Roman" w:hAnsiTheme="majorBidi" w:cstheme="majorBidi"/>
          <w:color w:val="000000"/>
          <w:shd w:val="clear" w:color="auto" w:fill="FFFFFF"/>
        </w:rPr>
        <w:t>Seif</w:t>
      </w:r>
      <w:proofErr w:type="spellEnd"/>
      <w:r w:rsidRPr="00622899">
        <w:rPr>
          <w:rFonts w:asciiTheme="majorBidi" w:eastAsia="Times New Roman" w:hAnsiTheme="majorBidi" w:cstheme="majorBidi"/>
          <w:color w:val="000000"/>
          <w:shd w:val="clear" w:color="auto" w:fill="FFFFFF"/>
        </w:rPr>
        <w:t xml:space="preserve">, </w:t>
      </w:r>
      <w:proofErr w:type="spellStart"/>
      <w:r w:rsidRPr="00622899">
        <w:rPr>
          <w:rFonts w:asciiTheme="majorBidi" w:eastAsia="Times New Roman" w:hAnsiTheme="majorBidi" w:cstheme="majorBidi"/>
          <w:color w:val="000000"/>
          <w:shd w:val="clear" w:color="auto" w:fill="FFFFFF"/>
        </w:rPr>
        <w:t>Unterschleissheim</w:t>
      </w:r>
      <w:proofErr w:type="spellEnd"/>
      <w:r w:rsidRPr="00622899">
        <w:rPr>
          <w:rFonts w:asciiTheme="majorBidi" w:eastAsia="Times New Roman" w:hAnsiTheme="majorBidi" w:cstheme="majorBidi"/>
          <w:color w:val="000000"/>
          <w:shd w:val="clear" w:color="auto" w:fill="FFFFFF"/>
        </w:rPr>
        <w:t>, Germany) for 10 h at 170</w:t>
      </w:r>
      <w:r w:rsidRPr="00622899">
        <w:rPr>
          <w:rFonts w:asciiTheme="majorBidi" w:eastAsia="Times New Roman" w:hAnsiTheme="majorBidi" w:cstheme="majorBidi"/>
          <w:color w:val="000000"/>
          <w:shd w:val="clear" w:color="auto" w:fill="FFFFFF"/>
          <w:vertAlign w:val="superscript"/>
        </w:rPr>
        <w:t>o</w:t>
      </w:r>
      <w:r w:rsidRPr="00622899">
        <w:rPr>
          <w:rFonts w:asciiTheme="majorBidi" w:eastAsia="Times New Roman" w:hAnsiTheme="majorBidi" w:cstheme="majorBidi"/>
          <w:color w:val="000000"/>
          <w:shd w:val="clear" w:color="auto" w:fill="FFFFFF"/>
        </w:rPr>
        <w:t xml:space="preserve">C. The resulting clear solutions were diluted to 10 mL with </w:t>
      </w:r>
      <w:proofErr w:type="spellStart"/>
      <w:r w:rsidRPr="00622899">
        <w:rPr>
          <w:rFonts w:asciiTheme="majorBidi" w:eastAsia="Times New Roman" w:hAnsiTheme="majorBidi" w:cstheme="majorBidi"/>
          <w:color w:val="000000"/>
          <w:shd w:val="clear" w:color="auto" w:fill="FFFFFF"/>
        </w:rPr>
        <w:t>Milli</w:t>
      </w:r>
      <w:proofErr w:type="spellEnd"/>
      <w:r w:rsidRPr="00622899">
        <w:rPr>
          <w:rFonts w:asciiTheme="majorBidi" w:eastAsia="Times New Roman" w:hAnsiTheme="majorBidi" w:cstheme="majorBidi"/>
          <w:color w:val="000000"/>
          <w:shd w:val="clear" w:color="auto" w:fill="FFFFFF"/>
        </w:rPr>
        <w:t>-Q H</w:t>
      </w:r>
      <w:r w:rsidRPr="00622899">
        <w:rPr>
          <w:rFonts w:asciiTheme="majorBidi" w:eastAsia="Times New Roman" w:hAnsiTheme="majorBidi" w:cstheme="majorBidi"/>
          <w:color w:val="000000"/>
          <w:shd w:val="clear" w:color="auto" w:fill="FFFFFF"/>
          <w:vertAlign w:val="subscript"/>
        </w:rPr>
        <w:t>2</w:t>
      </w:r>
      <w:r w:rsidRPr="00622899">
        <w:rPr>
          <w:rFonts w:asciiTheme="majorBidi" w:eastAsia="Times New Roman" w:hAnsiTheme="majorBidi" w:cstheme="majorBidi"/>
          <w:color w:val="000000"/>
          <w:shd w:val="clear" w:color="auto" w:fill="FFFFFF"/>
        </w:rPr>
        <w:t>O.</w:t>
      </w:r>
    </w:p>
    <w:p w14:paraId="075C029E" w14:textId="77777777" w:rsidR="00F84755" w:rsidRPr="00622899" w:rsidRDefault="00F84755" w:rsidP="002D70A4">
      <w:pPr>
        <w:bidi w:val="0"/>
        <w:spacing w:line="360" w:lineRule="auto"/>
        <w:jc w:val="both"/>
        <w:rPr>
          <w:rFonts w:asciiTheme="majorBidi" w:eastAsia="Times New Roman" w:hAnsiTheme="majorBidi" w:cstheme="majorBidi"/>
          <w:color w:val="000000"/>
          <w:shd w:val="clear" w:color="auto" w:fill="FFFFFF"/>
        </w:rPr>
      </w:pPr>
    </w:p>
    <w:p w14:paraId="6FDD2CDB" w14:textId="77777777" w:rsidR="00F84755" w:rsidRPr="00622899" w:rsidRDefault="002D70A4" w:rsidP="002D70A4">
      <w:pPr>
        <w:pStyle w:val="Listenabsatz"/>
        <w:numPr>
          <w:ilvl w:val="2"/>
          <w:numId w:val="2"/>
        </w:numPr>
        <w:bidi w:val="0"/>
        <w:spacing w:after="240" w:line="360" w:lineRule="auto"/>
        <w:jc w:val="both"/>
        <w:rPr>
          <w:rFonts w:asciiTheme="majorBidi" w:eastAsia="Times New Roman" w:hAnsiTheme="majorBidi" w:cstheme="majorBidi"/>
          <w:b/>
          <w:bCs/>
          <w:color w:val="000000"/>
          <w:shd w:val="clear" w:color="auto" w:fill="FFFFFF"/>
        </w:rPr>
      </w:pPr>
      <w:r w:rsidRPr="002D70A4">
        <w:rPr>
          <w:rFonts w:asciiTheme="majorBidi" w:eastAsia="Times New Roman" w:hAnsiTheme="majorBidi" w:cstheme="majorBidi"/>
          <w:b/>
          <w:bCs/>
          <w:color w:val="000000"/>
          <w:shd w:val="clear" w:color="auto" w:fill="FFFFFF"/>
        </w:rPr>
        <w:t xml:space="preserve">ICP-OES </w:t>
      </w:r>
      <w:r w:rsidR="00F84755" w:rsidRPr="00622899">
        <w:rPr>
          <w:rFonts w:asciiTheme="majorBidi" w:eastAsia="Times New Roman" w:hAnsiTheme="majorBidi" w:cstheme="majorBidi"/>
          <w:b/>
          <w:bCs/>
          <w:color w:val="000000"/>
          <w:shd w:val="clear" w:color="auto" w:fill="FFFFFF"/>
        </w:rPr>
        <w:t>measurement</w:t>
      </w:r>
      <w:r>
        <w:rPr>
          <w:rFonts w:asciiTheme="majorBidi" w:eastAsia="Times New Roman" w:hAnsiTheme="majorBidi" w:cstheme="majorBidi"/>
          <w:b/>
          <w:bCs/>
          <w:color w:val="000000"/>
          <w:shd w:val="clear" w:color="auto" w:fill="FFFFFF"/>
        </w:rPr>
        <w:t>s</w:t>
      </w:r>
      <w:r w:rsidR="00F84755" w:rsidRPr="00622899" w:rsidDel="00E019FF">
        <w:rPr>
          <w:rFonts w:asciiTheme="majorBidi" w:eastAsia="Times New Roman" w:hAnsiTheme="majorBidi" w:cstheme="majorBidi"/>
          <w:b/>
          <w:bCs/>
          <w:color w:val="000000"/>
          <w:shd w:val="clear" w:color="auto" w:fill="FFFFFF"/>
        </w:rPr>
        <w:t xml:space="preserve"> </w:t>
      </w:r>
    </w:p>
    <w:p w14:paraId="130EB603" w14:textId="6F93F350" w:rsidR="00F84755" w:rsidRPr="00622899" w:rsidRDefault="00F84755" w:rsidP="002D70A4">
      <w:pPr>
        <w:bidi w:val="0"/>
        <w:spacing w:line="360" w:lineRule="auto"/>
        <w:jc w:val="both"/>
        <w:rPr>
          <w:rFonts w:asciiTheme="majorBidi" w:eastAsia="Times New Roman" w:hAnsiTheme="majorBidi" w:cstheme="majorBidi"/>
          <w:color w:val="000000"/>
          <w:shd w:val="clear" w:color="auto" w:fill="FFFFFF"/>
        </w:rPr>
      </w:pPr>
      <w:r w:rsidRPr="00622899">
        <w:rPr>
          <w:rFonts w:asciiTheme="majorBidi" w:eastAsia="Times New Roman" w:hAnsiTheme="majorBidi" w:cstheme="majorBidi"/>
          <w:color w:val="000000"/>
          <w:shd w:val="clear" w:color="auto" w:fill="FFFFFF"/>
        </w:rPr>
        <w:t>An ICP-OES “</w:t>
      </w:r>
      <w:proofErr w:type="spellStart"/>
      <w:r w:rsidRPr="00622899">
        <w:rPr>
          <w:rFonts w:asciiTheme="majorBidi" w:eastAsia="Times New Roman" w:hAnsiTheme="majorBidi" w:cstheme="majorBidi"/>
          <w:color w:val="000000"/>
          <w:shd w:val="clear" w:color="auto" w:fill="FFFFFF"/>
        </w:rPr>
        <w:t>Spectro</w:t>
      </w:r>
      <w:proofErr w:type="spellEnd"/>
      <w:r w:rsidRPr="00622899">
        <w:rPr>
          <w:rFonts w:asciiTheme="majorBidi" w:eastAsia="Times New Roman" w:hAnsiTheme="majorBidi" w:cstheme="majorBidi"/>
          <w:color w:val="000000"/>
          <w:shd w:val="clear" w:color="auto" w:fill="FFFFFF"/>
        </w:rPr>
        <w:t xml:space="preserve"> </w:t>
      </w:r>
      <w:proofErr w:type="spellStart"/>
      <w:r w:rsidRPr="00622899">
        <w:rPr>
          <w:rFonts w:asciiTheme="majorBidi" w:eastAsia="Times New Roman" w:hAnsiTheme="majorBidi" w:cstheme="majorBidi"/>
          <w:color w:val="000000"/>
          <w:shd w:val="clear" w:color="auto" w:fill="FFFFFF"/>
        </w:rPr>
        <w:t>Ciros</w:t>
      </w:r>
      <w:proofErr w:type="spellEnd"/>
      <w:r w:rsidRPr="00622899">
        <w:rPr>
          <w:rFonts w:asciiTheme="majorBidi" w:eastAsia="Times New Roman" w:hAnsiTheme="majorBidi" w:cstheme="majorBidi"/>
          <w:color w:val="000000"/>
          <w:shd w:val="clear" w:color="auto" w:fill="FFFFFF"/>
        </w:rPr>
        <w:t xml:space="preserve"> Vision” system (SPECTRO Analytical Instruments GmbH &amp; Co. KG, Kleve, Germany) was used for measurement in digested samples. Sample introduction was carried out using a peristaltic pump equipped with an </w:t>
      </w:r>
      <w:proofErr w:type="spellStart"/>
      <w:r w:rsidRPr="00622899">
        <w:rPr>
          <w:rFonts w:asciiTheme="majorBidi" w:eastAsia="Times New Roman" w:hAnsiTheme="majorBidi" w:cstheme="majorBidi"/>
          <w:color w:val="000000"/>
          <w:shd w:val="clear" w:color="auto" w:fill="FFFFFF"/>
        </w:rPr>
        <w:t>antipulse</w:t>
      </w:r>
      <w:proofErr w:type="spellEnd"/>
      <w:r w:rsidRPr="00622899">
        <w:rPr>
          <w:rFonts w:asciiTheme="majorBidi" w:eastAsia="Times New Roman" w:hAnsiTheme="majorBidi" w:cstheme="majorBidi"/>
          <w:color w:val="000000"/>
          <w:shd w:val="clear" w:color="auto" w:fill="FFFFFF"/>
        </w:rPr>
        <w:t xml:space="preserve">-head (SPETEC, </w:t>
      </w:r>
      <w:proofErr w:type="spellStart"/>
      <w:r w:rsidRPr="00622899">
        <w:rPr>
          <w:rFonts w:asciiTheme="majorBidi" w:eastAsia="Times New Roman" w:hAnsiTheme="majorBidi" w:cstheme="majorBidi"/>
          <w:color w:val="000000"/>
          <w:shd w:val="clear" w:color="auto" w:fill="FFFFFF"/>
        </w:rPr>
        <w:t>Erding</w:t>
      </w:r>
      <w:proofErr w:type="spellEnd"/>
      <w:r w:rsidRPr="00622899">
        <w:rPr>
          <w:rFonts w:asciiTheme="majorBidi" w:eastAsia="Times New Roman" w:hAnsiTheme="majorBidi" w:cstheme="majorBidi"/>
          <w:color w:val="000000"/>
          <w:shd w:val="clear" w:color="auto" w:fill="FFFFFF"/>
        </w:rPr>
        <w:t xml:space="preserve">, Germany), connected to a </w:t>
      </w:r>
      <w:proofErr w:type="spellStart"/>
      <w:r w:rsidRPr="00622899">
        <w:rPr>
          <w:rFonts w:asciiTheme="majorBidi" w:eastAsia="Times New Roman" w:hAnsiTheme="majorBidi" w:cstheme="majorBidi"/>
          <w:color w:val="000000"/>
          <w:shd w:val="clear" w:color="auto" w:fill="FFFFFF"/>
        </w:rPr>
        <w:t>Meinhard</w:t>
      </w:r>
      <w:proofErr w:type="spellEnd"/>
      <w:r w:rsidRPr="00622899">
        <w:rPr>
          <w:rFonts w:asciiTheme="majorBidi" w:eastAsia="Times New Roman" w:hAnsiTheme="majorBidi" w:cstheme="majorBidi"/>
          <w:color w:val="000000"/>
          <w:shd w:val="clear" w:color="auto" w:fill="FFFFFF"/>
        </w:rPr>
        <w:t xml:space="preserve"> nebulizer with a </w:t>
      </w:r>
      <w:proofErr w:type="spellStart"/>
      <w:r w:rsidRPr="00622899">
        <w:rPr>
          <w:rFonts w:asciiTheme="majorBidi" w:eastAsia="Times New Roman" w:hAnsiTheme="majorBidi" w:cstheme="majorBidi"/>
          <w:color w:val="000000"/>
          <w:shd w:val="clear" w:color="auto" w:fill="FFFFFF"/>
        </w:rPr>
        <w:t>cyclon</w:t>
      </w:r>
      <w:proofErr w:type="spellEnd"/>
      <w:r w:rsidRPr="00622899">
        <w:rPr>
          <w:rFonts w:asciiTheme="majorBidi" w:eastAsia="Times New Roman" w:hAnsiTheme="majorBidi" w:cstheme="majorBidi"/>
          <w:color w:val="000000"/>
          <w:shd w:val="clear" w:color="auto" w:fill="FFFFFF"/>
        </w:rPr>
        <w:t xml:space="preserve"> spray chamber. The measured spectral element lines were Ca 317.933 nm, Cr 267.716 nm, Cu 324.754 nm, Fe 259.939 nm, Mg 279.079 nm, </w:t>
      </w:r>
      <w:proofErr w:type="spellStart"/>
      <w:r w:rsidRPr="00622899">
        <w:rPr>
          <w:rFonts w:asciiTheme="majorBidi" w:eastAsia="Times New Roman" w:hAnsiTheme="majorBidi" w:cstheme="majorBidi"/>
          <w:color w:val="000000"/>
          <w:shd w:val="clear" w:color="auto" w:fill="FFFFFF"/>
        </w:rPr>
        <w:t>Mn</w:t>
      </w:r>
      <w:proofErr w:type="spellEnd"/>
      <w:r w:rsidRPr="00622899">
        <w:rPr>
          <w:rFonts w:asciiTheme="majorBidi" w:eastAsia="Times New Roman" w:hAnsiTheme="majorBidi" w:cstheme="majorBidi"/>
          <w:color w:val="000000"/>
          <w:shd w:val="clear" w:color="auto" w:fill="FFFFFF"/>
        </w:rPr>
        <w:t xml:space="preserve"> 257.611 nm, Ni 231.604 nm and Zn 213.956 nm. The RF power was set to 1400 W, and the plasma gas was 13 L </w:t>
      </w:r>
      <w:proofErr w:type="spellStart"/>
      <w:r w:rsidRPr="00622899">
        <w:rPr>
          <w:rFonts w:asciiTheme="majorBidi" w:eastAsia="Times New Roman" w:hAnsiTheme="majorBidi" w:cstheme="majorBidi"/>
          <w:color w:val="000000"/>
          <w:shd w:val="clear" w:color="auto" w:fill="FFFFFF"/>
        </w:rPr>
        <w:t>Ar</w:t>
      </w:r>
      <w:proofErr w:type="spellEnd"/>
      <w:r w:rsidRPr="00622899">
        <w:rPr>
          <w:rFonts w:asciiTheme="majorBidi" w:eastAsia="Times New Roman" w:hAnsiTheme="majorBidi" w:cstheme="majorBidi"/>
          <w:color w:val="000000"/>
          <w:shd w:val="clear" w:color="auto" w:fill="FFFFFF"/>
        </w:rPr>
        <w:t xml:space="preserve">/min, whereas the nebulizer gas was 0.6 L </w:t>
      </w:r>
      <w:proofErr w:type="spellStart"/>
      <w:r w:rsidRPr="00622899">
        <w:rPr>
          <w:rFonts w:asciiTheme="majorBidi" w:eastAsia="Times New Roman" w:hAnsiTheme="majorBidi" w:cstheme="majorBidi"/>
          <w:color w:val="000000"/>
          <w:shd w:val="clear" w:color="auto" w:fill="FFFFFF"/>
        </w:rPr>
        <w:t>Ar</w:t>
      </w:r>
      <w:proofErr w:type="spellEnd"/>
      <w:r w:rsidRPr="00622899">
        <w:rPr>
          <w:rFonts w:asciiTheme="majorBidi" w:eastAsia="Times New Roman" w:hAnsiTheme="majorBidi" w:cstheme="majorBidi"/>
          <w:color w:val="000000"/>
          <w:shd w:val="clear" w:color="auto" w:fill="FFFFFF"/>
        </w:rPr>
        <w:t>/min. For quality control, standard reference materials, rye grass (ERM-CD281) and milk powder (ERM-BB150), were digested in parallel with samples and analyzed together with the samples by ICP-OES.</w:t>
      </w:r>
    </w:p>
    <w:p w14:paraId="36694CA9" w14:textId="77777777" w:rsidR="00F84755" w:rsidRPr="00622899" w:rsidRDefault="00F84755" w:rsidP="002D70A4">
      <w:pPr>
        <w:bidi w:val="0"/>
        <w:spacing w:line="360" w:lineRule="auto"/>
        <w:jc w:val="both"/>
        <w:rPr>
          <w:rFonts w:asciiTheme="majorBidi" w:eastAsia="Times New Roman" w:hAnsiTheme="majorBidi" w:cstheme="majorBidi"/>
          <w:color w:val="000000"/>
          <w:shd w:val="clear" w:color="auto" w:fill="FFFFFF"/>
        </w:rPr>
      </w:pPr>
    </w:p>
    <w:p w14:paraId="00AEB262" w14:textId="77777777" w:rsidR="00F84755" w:rsidRPr="00622899" w:rsidRDefault="00F84755" w:rsidP="002D70A4">
      <w:pPr>
        <w:pStyle w:val="Listenabsatz"/>
        <w:numPr>
          <w:ilvl w:val="1"/>
          <w:numId w:val="2"/>
        </w:numPr>
        <w:bidi w:val="0"/>
        <w:spacing w:line="360" w:lineRule="auto"/>
        <w:jc w:val="both"/>
        <w:rPr>
          <w:rFonts w:asciiTheme="majorBidi" w:eastAsia="Times New Roman" w:hAnsiTheme="majorBidi" w:cstheme="majorBidi"/>
          <w:b/>
          <w:bCs/>
          <w:color w:val="000000"/>
          <w:shd w:val="clear" w:color="auto" w:fill="FFFFFF"/>
        </w:rPr>
      </w:pPr>
      <w:r w:rsidRPr="00622899">
        <w:rPr>
          <w:rFonts w:asciiTheme="majorBidi" w:eastAsia="Times New Roman" w:hAnsiTheme="majorBidi" w:cstheme="majorBidi"/>
          <w:b/>
          <w:bCs/>
          <w:color w:val="000000"/>
          <w:shd w:val="clear" w:color="auto" w:fill="FFFFFF"/>
        </w:rPr>
        <w:t>INAA measurements</w:t>
      </w:r>
    </w:p>
    <w:p w14:paraId="48FE1BEA" w14:textId="77777777" w:rsidR="00F84755" w:rsidRPr="00622899" w:rsidRDefault="00F84755" w:rsidP="002D70A4">
      <w:pPr>
        <w:bidi w:val="0"/>
        <w:spacing w:after="240" w:line="360" w:lineRule="auto"/>
        <w:jc w:val="both"/>
        <w:rPr>
          <w:rFonts w:asciiTheme="majorBidi" w:eastAsia="Times New Roman" w:hAnsiTheme="majorBidi" w:cstheme="majorBidi"/>
          <w:b/>
          <w:bCs/>
          <w:color w:val="000000"/>
          <w:shd w:val="clear" w:color="auto" w:fill="FFFFFF"/>
        </w:rPr>
      </w:pPr>
      <w:r w:rsidRPr="00622899">
        <w:rPr>
          <w:rFonts w:asciiTheme="majorBidi" w:eastAsia="Times New Roman" w:hAnsiTheme="majorBidi" w:cstheme="majorBidi"/>
          <w:b/>
          <w:bCs/>
          <w:color w:val="000000"/>
          <w:shd w:val="clear" w:color="auto" w:fill="FFFFFF"/>
        </w:rPr>
        <w:lastRenderedPageBreak/>
        <w:t>2.4.1. Sample irradiation</w:t>
      </w:r>
    </w:p>
    <w:p w14:paraId="5781B055" w14:textId="77777777" w:rsidR="00F84755" w:rsidRPr="00622899" w:rsidRDefault="00F84755" w:rsidP="002D70A4">
      <w:pPr>
        <w:bidi w:val="0"/>
        <w:spacing w:line="360" w:lineRule="auto"/>
        <w:jc w:val="both"/>
        <w:rPr>
          <w:rFonts w:asciiTheme="majorBidi" w:eastAsia="Times New Roman" w:hAnsiTheme="majorBidi" w:cstheme="majorBidi"/>
          <w:color w:val="000000"/>
          <w:shd w:val="clear" w:color="auto" w:fill="FFFFFF"/>
        </w:rPr>
      </w:pPr>
      <w:r w:rsidRPr="00622899">
        <w:rPr>
          <w:rFonts w:asciiTheme="majorBidi" w:eastAsia="Times New Roman" w:hAnsiTheme="majorBidi" w:cstheme="majorBidi"/>
          <w:color w:val="000000"/>
          <w:shd w:val="clear" w:color="auto" w:fill="FFFFFF"/>
        </w:rPr>
        <w:t xml:space="preserve">0.1-0.2 g of dried and homogenized plant samples, were individually packed into polyethylene irradiation vials. Irradiation of plant samples were carried out at neutron activation analysis laboratory at the </w:t>
      </w:r>
      <w:proofErr w:type="spellStart"/>
      <w:r w:rsidRPr="00622899">
        <w:rPr>
          <w:rFonts w:asciiTheme="majorBidi" w:eastAsia="Times New Roman" w:hAnsiTheme="majorBidi" w:cstheme="majorBidi"/>
          <w:color w:val="000000"/>
          <w:shd w:val="clear" w:color="auto" w:fill="FFFFFF"/>
        </w:rPr>
        <w:t>Maamoura</w:t>
      </w:r>
      <w:proofErr w:type="spellEnd"/>
      <w:r w:rsidRPr="00622899">
        <w:rPr>
          <w:rFonts w:asciiTheme="majorBidi" w:eastAsia="Times New Roman" w:hAnsiTheme="majorBidi" w:cstheme="majorBidi"/>
          <w:color w:val="000000"/>
          <w:shd w:val="clear" w:color="auto" w:fill="FFFFFF"/>
        </w:rPr>
        <w:t xml:space="preserve"> Nuclear Research Center (MNRC) of the National Center for Energy, Sciences and Nuclear Techniques (CNESTEN- Morocco) directly connected to the Moroccan </w:t>
      </w:r>
      <w:proofErr w:type="spellStart"/>
      <w:r w:rsidRPr="00622899">
        <w:rPr>
          <w:rFonts w:asciiTheme="majorBidi" w:eastAsia="Times New Roman" w:hAnsiTheme="majorBidi" w:cstheme="majorBidi"/>
          <w:color w:val="000000"/>
          <w:shd w:val="clear" w:color="auto" w:fill="FFFFFF"/>
        </w:rPr>
        <w:t>Triga</w:t>
      </w:r>
      <w:proofErr w:type="spellEnd"/>
      <w:r w:rsidRPr="00622899">
        <w:rPr>
          <w:rFonts w:asciiTheme="majorBidi" w:eastAsia="Times New Roman" w:hAnsiTheme="majorBidi" w:cstheme="majorBidi"/>
          <w:color w:val="000000"/>
          <w:shd w:val="clear" w:color="auto" w:fill="FFFFFF"/>
        </w:rPr>
        <w:t xml:space="preserve"> mark II research reactor. Two types of irradiation have been demonstrated according to the period of elements to be measured (irradiations of 30 to 60 s for the elements with short periods and irradiation of 4 h for elements with long periods). For short irradiations, each sample was prepared with flux monitor (approximately 30 mg of pure foil of zinc). Both sample and flux monitor are then locked in a polyethylene rabbit, which were transferred to the reactor core via a pneumatic transfer system that allows irradiation sample by sample.</w:t>
      </w:r>
    </w:p>
    <w:p w14:paraId="25568765" w14:textId="77777777" w:rsidR="00F84755" w:rsidRPr="00622899" w:rsidRDefault="00F84755" w:rsidP="00074DA4">
      <w:pPr>
        <w:bidi w:val="0"/>
        <w:spacing w:line="360" w:lineRule="auto"/>
        <w:jc w:val="both"/>
        <w:rPr>
          <w:rFonts w:asciiTheme="majorBidi" w:eastAsia="Times New Roman" w:hAnsiTheme="majorBidi" w:cstheme="majorBidi"/>
          <w:color w:val="000000"/>
          <w:shd w:val="clear" w:color="auto" w:fill="FFFFFF"/>
        </w:rPr>
      </w:pPr>
      <w:r w:rsidRPr="00622899">
        <w:rPr>
          <w:rFonts w:asciiTheme="majorBidi" w:eastAsia="Times New Roman" w:hAnsiTheme="majorBidi" w:cstheme="majorBidi"/>
          <w:color w:val="000000"/>
          <w:shd w:val="clear" w:color="auto" w:fill="FFFFFF"/>
        </w:rPr>
        <w:t>In the case of long irradiations, rabbits prepared were then transferred to the rotary specimen rack system containing 40 irradiation positions. In order to take into account for the flux variation in that system, flux monitors (</w:t>
      </w:r>
      <w:proofErr w:type="spellStart"/>
      <w:r w:rsidRPr="00622899">
        <w:rPr>
          <w:rFonts w:asciiTheme="majorBidi" w:eastAsia="Times New Roman" w:hAnsiTheme="majorBidi" w:cstheme="majorBidi"/>
          <w:color w:val="000000"/>
          <w:shd w:val="clear" w:color="auto" w:fill="FFFFFF"/>
        </w:rPr>
        <w:t>pippeted</w:t>
      </w:r>
      <w:proofErr w:type="spellEnd"/>
      <w:r w:rsidRPr="00622899">
        <w:rPr>
          <w:rFonts w:asciiTheme="majorBidi" w:eastAsia="Times New Roman" w:hAnsiTheme="majorBidi" w:cstheme="majorBidi"/>
          <w:color w:val="000000"/>
          <w:shd w:val="clear" w:color="auto" w:fill="FFFFFF"/>
        </w:rPr>
        <w:t xml:space="preserve"> zinc on filter) were placed in the same rabbit.</w:t>
      </w:r>
    </w:p>
    <w:p w14:paraId="0394F15B" w14:textId="77777777" w:rsidR="00F84755" w:rsidRPr="00622899" w:rsidRDefault="00F84755" w:rsidP="002D70A4">
      <w:pPr>
        <w:bidi w:val="0"/>
        <w:spacing w:line="360" w:lineRule="auto"/>
        <w:jc w:val="both"/>
        <w:rPr>
          <w:rFonts w:asciiTheme="majorBidi" w:eastAsia="Times New Roman" w:hAnsiTheme="majorBidi" w:cstheme="majorBidi"/>
          <w:color w:val="000000"/>
          <w:shd w:val="clear" w:color="auto" w:fill="FFFFFF"/>
        </w:rPr>
      </w:pPr>
    </w:p>
    <w:p w14:paraId="03FBE45D" w14:textId="77777777" w:rsidR="00F84755" w:rsidRPr="00622899" w:rsidRDefault="00F84755" w:rsidP="002D70A4">
      <w:pPr>
        <w:bidi w:val="0"/>
        <w:spacing w:after="240" w:line="360" w:lineRule="auto"/>
        <w:jc w:val="both"/>
        <w:rPr>
          <w:rFonts w:asciiTheme="majorBidi" w:eastAsia="Times New Roman" w:hAnsiTheme="majorBidi" w:cstheme="majorBidi"/>
          <w:b/>
          <w:bCs/>
          <w:color w:val="000000"/>
          <w:shd w:val="clear" w:color="auto" w:fill="FFFFFF"/>
        </w:rPr>
      </w:pPr>
      <w:r w:rsidRPr="00622899">
        <w:rPr>
          <w:rFonts w:asciiTheme="majorBidi" w:eastAsia="Times New Roman" w:hAnsiTheme="majorBidi" w:cstheme="majorBidi"/>
          <w:b/>
          <w:bCs/>
          <w:color w:val="000000"/>
          <w:shd w:val="clear" w:color="auto" w:fill="FFFFFF"/>
        </w:rPr>
        <w:t xml:space="preserve"> 2.4.2. Data acquisition</w:t>
      </w:r>
    </w:p>
    <w:p w14:paraId="71746F04" w14:textId="77777777" w:rsidR="00F84755" w:rsidRDefault="002D70A4" w:rsidP="002D70A4">
      <w:pPr>
        <w:bidi w:val="0"/>
        <w:spacing w:line="360" w:lineRule="auto"/>
        <w:jc w:val="both"/>
        <w:rPr>
          <w:rFonts w:asciiTheme="majorBidi" w:eastAsia="Times New Roman" w:hAnsiTheme="majorBidi" w:cstheme="majorBidi"/>
          <w:color w:val="000000"/>
          <w:shd w:val="clear" w:color="auto" w:fill="FFFFFF"/>
        </w:rPr>
      </w:pPr>
      <w:r>
        <w:rPr>
          <w:rFonts w:asciiTheme="majorBidi" w:eastAsia="Times New Roman" w:hAnsiTheme="majorBidi" w:cstheme="majorBidi"/>
          <w:color w:val="000000"/>
          <w:shd w:val="clear" w:color="auto" w:fill="FFFFFF"/>
        </w:rPr>
        <w:t>The r</w:t>
      </w:r>
      <w:r w:rsidRPr="002D70A4">
        <w:rPr>
          <w:rFonts w:asciiTheme="majorBidi" w:eastAsia="Times New Roman" w:hAnsiTheme="majorBidi" w:cstheme="majorBidi"/>
          <w:color w:val="000000"/>
          <w:shd w:val="clear" w:color="auto" w:fill="FFFFFF"/>
        </w:rPr>
        <w:t xml:space="preserve">elevant nuclear data for the examined radionuclides </w:t>
      </w:r>
      <w:r>
        <w:rPr>
          <w:rFonts w:asciiTheme="majorBidi" w:eastAsia="Times New Roman" w:hAnsiTheme="majorBidi" w:cstheme="majorBidi"/>
          <w:color w:val="000000"/>
          <w:shd w:val="clear" w:color="auto" w:fill="FFFFFF"/>
        </w:rPr>
        <w:t xml:space="preserve">is compiled in Table 2. </w:t>
      </w:r>
      <w:r w:rsidR="00F84755" w:rsidRPr="00622899">
        <w:rPr>
          <w:rFonts w:asciiTheme="majorBidi" w:eastAsia="Times New Roman" w:hAnsiTheme="majorBidi" w:cstheme="majorBidi"/>
          <w:color w:val="000000"/>
          <w:shd w:val="clear" w:color="auto" w:fill="FFFFFF"/>
        </w:rPr>
        <w:t xml:space="preserve">Counting of emitted gamma rays was performed using a Hyper </w:t>
      </w:r>
      <w:proofErr w:type="spellStart"/>
      <w:r w:rsidR="00F84755" w:rsidRPr="00622899">
        <w:rPr>
          <w:rFonts w:asciiTheme="majorBidi" w:eastAsia="Times New Roman" w:hAnsiTheme="majorBidi" w:cstheme="majorBidi"/>
          <w:color w:val="000000"/>
          <w:shd w:val="clear" w:color="auto" w:fill="FFFFFF"/>
        </w:rPr>
        <w:t>Pur</w:t>
      </w:r>
      <w:proofErr w:type="spellEnd"/>
      <w:r w:rsidR="00F84755" w:rsidRPr="00622899">
        <w:rPr>
          <w:rFonts w:asciiTheme="majorBidi" w:eastAsia="Times New Roman" w:hAnsiTheme="majorBidi" w:cstheme="majorBidi"/>
          <w:color w:val="000000"/>
          <w:shd w:val="clear" w:color="auto" w:fill="FFFFFF"/>
        </w:rPr>
        <w:t xml:space="preserve"> germanium detector (</w:t>
      </w:r>
      <w:proofErr w:type="spellStart"/>
      <w:r w:rsidR="00F84755" w:rsidRPr="00622899">
        <w:rPr>
          <w:rFonts w:asciiTheme="majorBidi" w:eastAsia="Times New Roman" w:hAnsiTheme="majorBidi" w:cstheme="majorBidi"/>
          <w:color w:val="000000"/>
          <w:shd w:val="clear" w:color="auto" w:fill="FFFFFF"/>
        </w:rPr>
        <w:t>HPGe</w:t>
      </w:r>
      <w:proofErr w:type="spellEnd"/>
      <w:r w:rsidR="00F84755" w:rsidRPr="00622899">
        <w:rPr>
          <w:rFonts w:asciiTheme="majorBidi" w:eastAsia="Times New Roman" w:hAnsiTheme="majorBidi" w:cstheme="majorBidi"/>
          <w:color w:val="000000"/>
          <w:shd w:val="clear" w:color="auto" w:fill="FFFFFF"/>
        </w:rPr>
        <w:t>). This count can identify the emitting isotopes and calculate the concentration of the elements of interest (</w:t>
      </w:r>
      <w:proofErr w:type="spellStart"/>
      <w:r w:rsidR="00F84755" w:rsidRPr="00622899">
        <w:rPr>
          <w:rFonts w:asciiTheme="majorBidi" w:eastAsia="Times New Roman" w:hAnsiTheme="majorBidi" w:cstheme="majorBidi"/>
          <w:color w:val="000000"/>
          <w:shd w:val="clear" w:color="auto" w:fill="FFFFFF"/>
        </w:rPr>
        <w:t>Bounouira</w:t>
      </w:r>
      <w:proofErr w:type="spellEnd"/>
      <w:r w:rsidR="00F84755" w:rsidRPr="00622899">
        <w:rPr>
          <w:rFonts w:asciiTheme="majorBidi" w:eastAsia="Times New Roman" w:hAnsiTheme="majorBidi" w:cstheme="majorBidi"/>
          <w:color w:val="000000"/>
          <w:shd w:val="clear" w:color="auto" w:fill="FFFFFF"/>
        </w:rPr>
        <w:t xml:space="preserve"> et al., 2014). Data acquisition was performed using Genie 2000 software. Concentration calculations were made by the K0</w:t>
      </w:r>
      <w:r>
        <w:rPr>
          <w:rFonts w:asciiTheme="majorBidi" w:eastAsia="Times New Roman" w:hAnsiTheme="majorBidi" w:cstheme="majorBidi"/>
          <w:color w:val="000000"/>
          <w:shd w:val="clear" w:color="auto" w:fill="FFFFFF"/>
        </w:rPr>
        <w:t>-</w:t>
      </w:r>
      <w:r w:rsidR="00F84755" w:rsidRPr="00622899">
        <w:rPr>
          <w:rFonts w:asciiTheme="majorBidi" w:eastAsia="Times New Roman" w:hAnsiTheme="majorBidi" w:cstheme="majorBidi"/>
          <w:color w:val="000000"/>
          <w:shd w:val="clear" w:color="auto" w:fill="FFFFFF"/>
        </w:rPr>
        <w:t>IAEA software.</w:t>
      </w:r>
    </w:p>
    <w:p w14:paraId="1AD3E53D" w14:textId="77777777" w:rsidR="002D70A4" w:rsidRDefault="002D70A4" w:rsidP="002D70A4">
      <w:pPr>
        <w:bidi w:val="0"/>
        <w:spacing w:line="360" w:lineRule="auto"/>
        <w:jc w:val="both"/>
        <w:rPr>
          <w:rFonts w:asciiTheme="majorBidi" w:eastAsia="Times New Roman" w:hAnsiTheme="majorBidi" w:cstheme="majorBidi"/>
          <w:color w:val="000000"/>
          <w:shd w:val="clear" w:color="auto" w:fill="FFFFFF"/>
        </w:rPr>
      </w:pPr>
    </w:p>
    <w:p w14:paraId="4E0E2781" w14:textId="77777777" w:rsidR="002D70A4" w:rsidRDefault="002D70A4" w:rsidP="002D70A4">
      <w:pPr>
        <w:bidi w:val="0"/>
        <w:spacing w:line="360" w:lineRule="auto"/>
        <w:jc w:val="both"/>
        <w:rPr>
          <w:rFonts w:asciiTheme="majorBidi" w:eastAsia="Times New Roman" w:hAnsiTheme="majorBidi" w:cstheme="majorBidi"/>
          <w:color w:val="000000"/>
          <w:shd w:val="clear" w:color="auto" w:fill="FFFFFF"/>
        </w:rPr>
      </w:pPr>
      <w:r>
        <w:rPr>
          <w:rFonts w:asciiTheme="majorBidi" w:eastAsia="Times New Roman" w:hAnsiTheme="majorBidi" w:cstheme="majorBidi"/>
          <w:color w:val="000000"/>
          <w:shd w:val="clear" w:color="auto" w:fill="FFFFFF"/>
        </w:rPr>
        <w:t>Table 2</w:t>
      </w:r>
    </w:p>
    <w:p w14:paraId="100E719C" w14:textId="77777777" w:rsidR="002D70A4" w:rsidRPr="00622899" w:rsidRDefault="002D70A4" w:rsidP="002D70A4">
      <w:pPr>
        <w:bidi w:val="0"/>
        <w:spacing w:line="360" w:lineRule="auto"/>
        <w:jc w:val="both"/>
        <w:rPr>
          <w:rFonts w:asciiTheme="majorBidi" w:eastAsia="Times New Roman" w:hAnsiTheme="majorBidi" w:cstheme="majorBidi"/>
          <w:color w:val="000000"/>
          <w:shd w:val="clear" w:color="auto" w:fill="FFFFFF"/>
        </w:rPr>
      </w:pPr>
    </w:p>
    <w:p w14:paraId="152916CF" w14:textId="77777777" w:rsidR="00F84755" w:rsidRDefault="00F84755" w:rsidP="00074DA4">
      <w:pPr>
        <w:bidi w:val="0"/>
        <w:spacing w:line="360" w:lineRule="auto"/>
        <w:jc w:val="both"/>
        <w:rPr>
          <w:rFonts w:asciiTheme="majorBidi" w:eastAsia="Times New Roman" w:hAnsiTheme="majorBidi" w:cstheme="majorBidi"/>
          <w:color w:val="000000"/>
          <w:shd w:val="clear" w:color="auto" w:fill="FFFFFF"/>
        </w:rPr>
      </w:pPr>
      <w:r w:rsidRPr="00622899">
        <w:rPr>
          <w:rFonts w:asciiTheme="majorBidi" w:eastAsia="Times New Roman" w:hAnsiTheme="majorBidi" w:cstheme="majorBidi"/>
          <w:color w:val="000000"/>
          <w:shd w:val="clear" w:color="auto" w:fill="FFFFFF"/>
        </w:rPr>
        <w:t xml:space="preserve">Standard Reference Material (NIST1547-Peach leaves) was used for the quality control purposes, mainly the determination of elemental concentration, inter-comparison purposes and also to assess the precision of the technique used. </w:t>
      </w:r>
    </w:p>
    <w:p w14:paraId="645CD252" w14:textId="77777777" w:rsidR="0027154E" w:rsidRDefault="0027154E" w:rsidP="0027154E">
      <w:pPr>
        <w:bidi w:val="0"/>
        <w:spacing w:line="360" w:lineRule="auto"/>
        <w:jc w:val="both"/>
        <w:rPr>
          <w:rFonts w:asciiTheme="majorBidi" w:eastAsia="Times New Roman" w:hAnsiTheme="majorBidi" w:cstheme="majorBidi"/>
          <w:color w:val="000000"/>
          <w:shd w:val="clear" w:color="auto" w:fill="FFFFFF"/>
        </w:rPr>
      </w:pPr>
    </w:p>
    <w:p w14:paraId="57FD8CCC" w14:textId="77777777" w:rsidR="00AF2EC6" w:rsidRPr="0027154E" w:rsidRDefault="0027154E" w:rsidP="0027154E">
      <w:pPr>
        <w:bidi w:val="0"/>
        <w:spacing w:line="360" w:lineRule="auto"/>
        <w:jc w:val="both"/>
        <w:rPr>
          <w:rFonts w:asciiTheme="majorBidi" w:eastAsia="Times New Roman" w:hAnsiTheme="majorBidi" w:cstheme="majorBidi"/>
          <w:b/>
          <w:bCs/>
          <w:color w:val="000000"/>
          <w:shd w:val="clear" w:color="auto" w:fill="FFFFFF"/>
        </w:rPr>
      </w:pPr>
      <w:r w:rsidRPr="0027154E">
        <w:rPr>
          <w:rFonts w:asciiTheme="majorBidi" w:eastAsia="Times New Roman" w:hAnsiTheme="majorBidi" w:cstheme="majorBidi"/>
          <w:b/>
          <w:bCs/>
          <w:color w:val="000000"/>
          <w:shd w:val="clear" w:color="auto" w:fill="FFFFFF"/>
        </w:rPr>
        <w:lastRenderedPageBreak/>
        <w:t xml:space="preserve">2.4.3. Development of a mathematical equation  </w:t>
      </w:r>
    </w:p>
    <w:p w14:paraId="350F555D" w14:textId="77777777" w:rsidR="0027154E" w:rsidRPr="007D41D8" w:rsidRDefault="0027154E" w:rsidP="0027154E">
      <w:pPr>
        <w:bidi w:val="0"/>
        <w:spacing w:line="360" w:lineRule="auto"/>
        <w:jc w:val="both"/>
        <w:rPr>
          <w:rFonts w:asciiTheme="majorBidi" w:eastAsia="Times New Roman" w:hAnsiTheme="majorBidi" w:cstheme="majorBidi"/>
          <w:color w:val="7030A0"/>
          <w:shd w:val="clear" w:color="auto" w:fill="FFFFFF"/>
        </w:rPr>
      </w:pPr>
    </w:p>
    <w:p w14:paraId="284A8FCD" w14:textId="00E94B25" w:rsidR="004D580C" w:rsidRPr="0022700A" w:rsidRDefault="0027154E" w:rsidP="002A03A7">
      <w:pPr>
        <w:bidi w:val="0"/>
        <w:spacing w:line="360" w:lineRule="auto"/>
        <w:jc w:val="both"/>
        <w:rPr>
          <w:rFonts w:asciiTheme="majorBidi" w:eastAsia="Times New Roman" w:hAnsiTheme="majorBidi" w:cstheme="majorBidi"/>
          <w:color w:val="000000"/>
          <w:shd w:val="clear" w:color="auto" w:fill="FFFFFF"/>
        </w:rPr>
      </w:pPr>
      <w:r w:rsidRPr="0022700A">
        <w:rPr>
          <w:rFonts w:asciiTheme="majorBidi" w:eastAsia="Times New Roman" w:hAnsiTheme="majorBidi" w:cstheme="majorBidi"/>
          <w:color w:val="000000"/>
          <w:shd w:val="clear" w:color="auto" w:fill="FFFFFF"/>
        </w:rPr>
        <w:t xml:space="preserve">A mathematical </w:t>
      </w:r>
      <w:r w:rsidR="004D580C" w:rsidRPr="0022700A">
        <w:rPr>
          <w:rFonts w:asciiTheme="majorBidi" w:eastAsia="Times New Roman" w:hAnsiTheme="majorBidi" w:cstheme="majorBidi"/>
          <w:color w:val="000000"/>
          <w:shd w:val="clear" w:color="auto" w:fill="FFFFFF"/>
        </w:rPr>
        <w:t>equation was developed</w:t>
      </w:r>
      <w:r w:rsidRPr="0022700A">
        <w:rPr>
          <w:rFonts w:asciiTheme="majorBidi" w:eastAsia="Times New Roman" w:hAnsiTheme="majorBidi" w:cstheme="majorBidi"/>
          <w:color w:val="000000"/>
          <w:shd w:val="clear" w:color="auto" w:fill="FFFFFF"/>
        </w:rPr>
        <w:t xml:space="preserve"> </w:t>
      </w:r>
      <w:r w:rsidR="004D580C" w:rsidRPr="0022700A">
        <w:rPr>
          <w:rFonts w:asciiTheme="majorBidi" w:eastAsia="Times New Roman" w:hAnsiTheme="majorBidi" w:cstheme="majorBidi"/>
          <w:color w:val="000000"/>
          <w:shd w:val="clear" w:color="auto" w:fill="FFFFFF"/>
        </w:rPr>
        <w:t xml:space="preserve">based on measured concentration of K, Zn, Fe, Mg and </w:t>
      </w:r>
      <w:proofErr w:type="spellStart"/>
      <w:r w:rsidR="004D580C" w:rsidRPr="0022700A">
        <w:rPr>
          <w:rFonts w:asciiTheme="majorBidi" w:eastAsia="Times New Roman" w:hAnsiTheme="majorBidi" w:cstheme="majorBidi"/>
          <w:color w:val="000000"/>
          <w:shd w:val="clear" w:color="auto" w:fill="FFFFFF"/>
        </w:rPr>
        <w:t>Mn</w:t>
      </w:r>
      <w:proofErr w:type="spellEnd"/>
      <w:r w:rsidR="004D580C" w:rsidRPr="0022700A">
        <w:rPr>
          <w:rFonts w:asciiTheme="majorBidi" w:eastAsia="Times New Roman" w:hAnsiTheme="majorBidi" w:cstheme="majorBidi"/>
          <w:color w:val="000000"/>
          <w:shd w:val="clear" w:color="auto" w:fill="FFFFFF"/>
        </w:rPr>
        <w:t xml:space="preserve"> by INNA </w:t>
      </w:r>
      <w:r w:rsidR="001E3F04" w:rsidRPr="0022700A">
        <w:rPr>
          <w:rFonts w:asciiTheme="majorBidi" w:eastAsia="Times New Roman" w:hAnsiTheme="majorBidi" w:cstheme="majorBidi"/>
          <w:color w:val="000000"/>
          <w:shd w:val="clear" w:color="auto" w:fill="FFFFFF"/>
        </w:rPr>
        <w:t xml:space="preserve">to </w:t>
      </w:r>
      <w:r w:rsidRPr="0022700A">
        <w:rPr>
          <w:rFonts w:asciiTheme="majorBidi" w:eastAsia="Times New Roman" w:hAnsiTheme="majorBidi" w:cstheme="majorBidi"/>
          <w:color w:val="000000"/>
          <w:shd w:val="clear" w:color="auto" w:fill="FFFFFF"/>
        </w:rPr>
        <w:t xml:space="preserve">predict the concentration of </w:t>
      </w:r>
      <w:r w:rsidR="006E44C0" w:rsidRPr="0022700A">
        <w:rPr>
          <w:rFonts w:asciiTheme="majorBidi" w:eastAsia="Times New Roman" w:hAnsiTheme="majorBidi" w:cstheme="majorBidi"/>
          <w:color w:val="000000"/>
          <w:shd w:val="clear" w:color="auto" w:fill="FFFFFF"/>
        </w:rPr>
        <w:t xml:space="preserve">Cu and </w:t>
      </w:r>
      <w:r w:rsidRPr="0022700A">
        <w:rPr>
          <w:rFonts w:asciiTheme="majorBidi" w:eastAsia="Times New Roman" w:hAnsiTheme="majorBidi" w:cstheme="majorBidi"/>
          <w:color w:val="000000"/>
          <w:shd w:val="clear" w:color="auto" w:fill="FFFFFF"/>
        </w:rPr>
        <w:t xml:space="preserve">Cr. These elements were found to be very difficult to measure by </w:t>
      </w:r>
      <w:r w:rsidR="004D580C" w:rsidRPr="0022700A">
        <w:rPr>
          <w:rFonts w:asciiTheme="majorBidi" w:eastAsia="Times New Roman" w:hAnsiTheme="majorBidi" w:cstheme="majorBidi"/>
          <w:color w:val="000000"/>
          <w:shd w:val="clear" w:color="auto" w:fill="FFFFFF"/>
        </w:rPr>
        <w:t>IN</w:t>
      </w:r>
      <w:r w:rsidR="007D41D8" w:rsidRPr="0022700A">
        <w:rPr>
          <w:rFonts w:asciiTheme="majorBidi" w:eastAsia="Times New Roman" w:hAnsiTheme="majorBidi" w:cstheme="majorBidi"/>
          <w:color w:val="000000"/>
          <w:shd w:val="clear" w:color="auto" w:fill="FFFFFF"/>
        </w:rPr>
        <w:t>A</w:t>
      </w:r>
      <w:r w:rsidR="004D580C" w:rsidRPr="0022700A">
        <w:rPr>
          <w:rFonts w:asciiTheme="majorBidi" w:eastAsia="Times New Roman" w:hAnsiTheme="majorBidi" w:cstheme="majorBidi"/>
          <w:color w:val="000000"/>
          <w:shd w:val="clear" w:color="auto" w:fill="FFFFFF"/>
        </w:rPr>
        <w:t xml:space="preserve">A. </w:t>
      </w:r>
      <w:r w:rsidR="002A03A7" w:rsidRPr="0022700A">
        <w:rPr>
          <w:rFonts w:asciiTheme="majorBidi" w:eastAsia="Times New Roman" w:hAnsiTheme="majorBidi" w:cstheme="majorBidi"/>
          <w:color w:val="000000"/>
          <w:shd w:val="clear" w:color="auto" w:fill="FFFFFF"/>
        </w:rPr>
        <w:t>The elements selection was based on the intersection of elements that determined effectively by both INAA and ICP-OES techniques (table7)</w:t>
      </w:r>
      <w:r w:rsidR="0076599C" w:rsidRPr="0022700A">
        <w:rPr>
          <w:rFonts w:asciiTheme="majorBidi" w:eastAsia="Times New Roman" w:hAnsiTheme="majorBidi" w:cstheme="majorBidi"/>
          <w:color w:val="000000"/>
          <w:shd w:val="clear" w:color="auto" w:fill="FFFFFF"/>
        </w:rPr>
        <w:t xml:space="preserve">. </w:t>
      </w:r>
      <w:r w:rsidR="004D580C" w:rsidRPr="0022700A">
        <w:rPr>
          <w:rFonts w:asciiTheme="majorBidi" w:eastAsia="Times New Roman" w:hAnsiTheme="majorBidi" w:cstheme="majorBidi"/>
          <w:color w:val="000000"/>
          <w:shd w:val="clear" w:color="auto" w:fill="FFFFFF"/>
        </w:rPr>
        <w:t xml:space="preserve">The developed equation has the form: </w:t>
      </w:r>
    </w:p>
    <w:p w14:paraId="4F7B7C18" w14:textId="1416830E" w:rsidR="004D580C" w:rsidRPr="0022700A" w:rsidRDefault="006E44C0" w:rsidP="006E44C0">
      <w:pPr>
        <w:bidi w:val="0"/>
        <w:spacing w:line="360" w:lineRule="auto"/>
        <w:jc w:val="both"/>
        <w:rPr>
          <w:rFonts w:asciiTheme="majorBidi" w:eastAsia="Times New Roman" w:hAnsiTheme="majorBidi" w:cstheme="majorBidi"/>
          <w:color w:val="000000"/>
          <w:shd w:val="clear" w:color="auto" w:fill="FFFFFF"/>
        </w:rPr>
      </w:pPr>
      <m:oMathPara>
        <m:oMath>
          <m:r>
            <m:rPr>
              <m:sty m:val="bi"/>
            </m:rPr>
            <w:rPr>
              <w:rFonts w:ascii="Cambria Math" w:eastAsia="Times New Roman" w:hAnsi="Cambria Math" w:cstheme="majorBidi"/>
              <w:color w:val="000000"/>
              <w:shd w:val="clear" w:color="auto" w:fill="FFFFFF"/>
            </w:rPr>
            <m:t>F</m:t>
          </m:r>
          <m:r>
            <m:rPr>
              <m:sty m:val="p"/>
            </m:rPr>
            <w:rPr>
              <w:rFonts w:ascii="Cambria Math" w:eastAsia="Times New Roman" w:hAnsi="Cambria Math" w:cstheme="majorBidi"/>
              <w:color w:val="000000"/>
              <w:shd w:val="clear" w:color="auto" w:fill="FFFFFF"/>
            </w:rPr>
            <m:t>=</m:t>
          </m:r>
          <m:r>
            <m:rPr>
              <m:sty m:val="bi"/>
            </m:rPr>
            <w:rPr>
              <w:rFonts w:ascii="Cambria Math" w:eastAsia="Times New Roman" w:hAnsi="Cambria Math" w:cstheme="majorBidi"/>
              <w:color w:val="000000"/>
              <w:shd w:val="clear" w:color="auto" w:fill="FFFFFF"/>
            </w:rPr>
            <m:t>a</m:t>
          </m:r>
          <m:r>
            <m:rPr>
              <m:sty m:val="p"/>
            </m:rPr>
            <w:rPr>
              <w:rFonts w:ascii="Cambria Math" w:eastAsia="Times New Roman" w:hAnsi="Cambria Math" w:cstheme="majorBidi"/>
              <w:color w:val="000000"/>
              <w:shd w:val="clear" w:color="auto" w:fill="FFFFFF"/>
            </w:rPr>
            <m:t>∙</m:t>
          </m:r>
          <m:r>
            <m:rPr>
              <m:sty m:val="bi"/>
            </m:rPr>
            <w:rPr>
              <w:rFonts w:ascii="Cambria Math" w:eastAsia="Times New Roman" w:hAnsi="Cambria Math" w:cstheme="majorBidi"/>
              <w:color w:val="000000"/>
              <w:shd w:val="clear" w:color="auto" w:fill="FFFFFF"/>
            </w:rPr>
            <m:t>K</m:t>
          </m:r>
          <m:r>
            <m:rPr>
              <m:sty m:val="p"/>
            </m:rPr>
            <w:rPr>
              <w:rFonts w:ascii="Cambria Math" w:eastAsia="Times New Roman" w:hAnsi="Cambria Math" w:cstheme="majorBidi"/>
              <w:color w:val="000000"/>
              <w:shd w:val="clear" w:color="auto" w:fill="FFFFFF"/>
            </w:rPr>
            <m:t>+</m:t>
          </m:r>
          <m:r>
            <m:rPr>
              <m:sty m:val="bi"/>
            </m:rPr>
            <w:rPr>
              <w:rFonts w:ascii="Cambria Math" w:eastAsia="Times New Roman" w:hAnsi="Cambria Math" w:cstheme="majorBidi"/>
              <w:color w:val="000000"/>
              <w:shd w:val="clear" w:color="auto" w:fill="FFFFFF"/>
            </w:rPr>
            <m:t>b</m:t>
          </m:r>
          <m:r>
            <m:rPr>
              <m:sty m:val="p"/>
            </m:rPr>
            <w:rPr>
              <w:rFonts w:ascii="Cambria Math" w:eastAsia="Times New Roman" w:hAnsi="Cambria Math" w:cstheme="majorBidi"/>
              <w:color w:val="000000"/>
              <w:shd w:val="clear" w:color="auto" w:fill="FFFFFF"/>
            </w:rPr>
            <m:t>∙</m:t>
          </m:r>
          <m:r>
            <m:rPr>
              <m:sty m:val="bi"/>
            </m:rPr>
            <w:rPr>
              <w:rFonts w:ascii="Cambria Math" w:eastAsia="Times New Roman" w:hAnsi="Cambria Math" w:cstheme="majorBidi"/>
              <w:color w:val="000000"/>
              <w:shd w:val="clear" w:color="auto" w:fill="FFFFFF"/>
            </w:rPr>
            <m:t>Zn</m:t>
          </m:r>
          <m:r>
            <m:rPr>
              <m:sty m:val="p"/>
            </m:rPr>
            <w:rPr>
              <w:rFonts w:ascii="Cambria Math" w:eastAsia="Times New Roman" w:hAnsi="Cambria Math" w:cstheme="majorBidi"/>
              <w:color w:val="000000"/>
              <w:shd w:val="clear" w:color="auto" w:fill="FFFFFF"/>
            </w:rPr>
            <m:t>+</m:t>
          </m:r>
          <m:r>
            <m:rPr>
              <m:sty m:val="bi"/>
            </m:rPr>
            <w:rPr>
              <w:rFonts w:ascii="Cambria Math" w:eastAsia="Times New Roman" w:hAnsi="Cambria Math" w:cstheme="majorBidi"/>
              <w:color w:val="000000"/>
              <w:shd w:val="clear" w:color="auto" w:fill="FFFFFF"/>
            </w:rPr>
            <m:t>c</m:t>
          </m:r>
          <m:r>
            <m:rPr>
              <m:sty m:val="p"/>
            </m:rPr>
            <w:rPr>
              <w:rFonts w:ascii="Cambria Math" w:eastAsia="Times New Roman" w:hAnsi="Cambria Math" w:cstheme="majorBidi"/>
              <w:color w:val="000000"/>
              <w:shd w:val="clear" w:color="auto" w:fill="FFFFFF"/>
            </w:rPr>
            <m:t>∙</m:t>
          </m:r>
          <m:r>
            <m:rPr>
              <m:sty m:val="bi"/>
            </m:rPr>
            <w:rPr>
              <w:rFonts w:ascii="Cambria Math" w:eastAsia="Times New Roman" w:hAnsi="Cambria Math" w:cstheme="majorBidi"/>
              <w:color w:val="000000"/>
              <w:shd w:val="clear" w:color="auto" w:fill="FFFFFF"/>
            </w:rPr>
            <m:t>Mn</m:t>
          </m:r>
          <m:r>
            <m:rPr>
              <m:sty m:val="p"/>
            </m:rPr>
            <w:rPr>
              <w:rFonts w:ascii="Cambria Math" w:eastAsia="Times New Roman" w:hAnsi="Cambria Math" w:cstheme="majorBidi"/>
              <w:color w:val="000000"/>
              <w:shd w:val="clear" w:color="auto" w:fill="FFFFFF"/>
            </w:rPr>
            <m:t>+</m:t>
          </m:r>
          <m:r>
            <m:rPr>
              <m:sty m:val="bi"/>
            </m:rPr>
            <w:rPr>
              <w:rFonts w:ascii="Cambria Math" w:eastAsia="Times New Roman" w:hAnsi="Cambria Math" w:cstheme="majorBidi"/>
              <w:color w:val="000000"/>
              <w:shd w:val="clear" w:color="auto" w:fill="FFFFFF"/>
            </w:rPr>
            <m:t>d</m:t>
          </m:r>
          <m:r>
            <m:rPr>
              <m:sty m:val="p"/>
            </m:rPr>
            <w:rPr>
              <w:rFonts w:ascii="Cambria Math" w:eastAsia="Times New Roman" w:hAnsi="Cambria Math" w:cstheme="majorBidi"/>
              <w:color w:val="000000"/>
              <w:shd w:val="clear" w:color="auto" w:fill="FFFFFF"/>
            </w:rPr>
            <m:t>∙</m:t>
          </m:r>
          <m:r>
            <m:rPr>
              <m:sty m:val="bi"/>
            </m:rPr>
            <w:rPr>
              <w:rFonts w:ascii="Cambria Math" w:eastAsia="Times New Roman" w:hAnsi="Cambria Math" w:cstheme="majorBidi"/>
              <w:color w:val="000000"/>
              <w:shd w:val="clear" w:color="auto" w:fill="FFFFFF"/>
            </w:rPr>
            <m:t>Mg</m:t>
          </m:r>
          <m:r>
            <m:rPr>
              <m:sty m:val="p"/>
            </m:rPr>
            <w:rPr>
              <w:rFonts w:ascii="Cambria Math" w:eastAsia="Times New Roman" w:hAnsi="Cambria Math" w:cstheme="majorBidi"/>
              <w:color w:val="000000"/>
              <w:shd w:val="clear" w:color="auto" w:fill="FFFFFF"/>
            </w:rPr>
            <m:t>+</m:t>
          </m:r>
          <m:r>
            <m:rPr>
              <m:sty m:val="bi"/>
            </m:rPr>
            <w:rPr>
              <w:rFonts w:ascii="Cambria Math" w:eastAsia="Times New Roman" w:hAnsi="Cambria Math" w:cstheme="majorBidi"/>
              <w:color w:val="000000"/>
              <w:shd w:val="clear" w:color="auto" w:fill="FFFFFF"/>
            </w:rPr>
            <m:t>e</m:t>
          </m:r>
          <m:r>
            <m:rPr>
              <m:sty m:val="p"/>
            </m:rPr>
            <w:rPr>
              <w:rFonts w:ascii="Cambria Math" w:eastAsia="Times New Roman" w:hAnsi="Cambria Math" w:cstheme="majorBidi"/>
              <w:color w:val="000000"/>
              <w:shd w:val="clear" w:color="auto" w:fill="FFFFFF"/>
            </w:rPr>
            <m:t>∙</m:t>
          </m:r>
          <m:r>
            <m:rPr>
              <m:sty m:val="bi"/>
            </m:rPr>
            <w:rPr>
              <w:rFonts w:ascii="Cambria Math" w:eastAsia="Times New Roman" w:hAnsi="Cambria Math" w:cstheme="majorBidi"/>
              <w:color w:val="000000"/>
              <w:shd w:val="clear" w:color="auto" w:fill="FFFFFF"/>
            </w:rPr>
            <m:t>Fe</m:t>
          </m:r>
        </m:oMath>
      </m:oMathPara>
    </w:p>
    <w:p w14:paraId="23EB4EE8" w14:textId="77777777" w:rsidR="00052AC7" w:rsidRPr="0022700A" w:rsidRDefault="00052AC7" w:rsidP="00F1233A">
      <w:pPr>
        <w:bidi w:val="0"/>
        <w:spacing w:line="360" w:lineRule="auto"/>
        <w:jc w:val="both"/>
        <w:rPr>
          <w:rFonts w:asciiTheme="majorBidi" w:eastAsia="Times New Roman" w:hAnsiTheme="majorBidi" w:cstheme="majorBidi"/>
          <w:color w:val="000000"/>
          <w:shd w:val="clear" w:color="auto" w:fill="FFFFFF"/>
        </w:rPr>
      </w:pPr>
    </w:p>
    <w:p w14:paraId="4F548FA4" w14:textId="07EF174C" w:rsidR="00CA4339" w:rsidRPr="0022700A" w:rsidRDefault="002D72AF" w:rsidP="00052AC7">
      <w:pPr>
        <w:bidi w:val="0"/>
        <w:spacing w:line="360" w:lineRule="auto"/>
        <w:jc w:val="both"/>
        <w:rPr>
          <w:rFonts w:asciiTheme="majorBidi" w:eastAsia="Times New Roman" w:hAnsiTheme="majorBidi" w:cstheme="majorBidi"/>
          <w:color w:val="000000"/>
          <w:shd w:val="clear" w:color="auto" w:fill="FFFFFF"/>
        </w:rPr>
      </w:pPr>
      <w:r w:rsidRPr="0022700A">
        <w:rPr>
          <w:rFonts w:asciiTheme="majorBidi" w:eastAsia="Times New Roman" w:hAnsiTheme="majorBidi" w:cstheme="majorBidi"/>
          <w:color w:val="000000"/>
          <w:shd w:val="clear" w:color="auto" w:fill="FFFFFF"/>
        </w:rPr>
        <w:t>where a, b, c, d</w:t>
      </w:r>
      <w:r w:rsidR="006E44C0" w:rsidRPr="0022700A">
        <w:rPr>
          <w:rFonts w:asciiTheme="majorBidi" w:eastAsia="Times New Roman" w:hAnsiTheme="majorBidi" w:cstheme="majorBidi"/>
          <w:color w:val="000000"/>
          <w:shd w:val="clear" w:color="auto" w:fill="FFFFFF"/>
        </w:rPr>
        <w:t xml:space="preserve"> and</w:t>
      </w:r>
      <w:r w:rsidRPr="0022700A">
        <w:rPr>
          <w:rFonts w:asciiTheme="majorBidi" w:eastAsia="Times New Roman" w:hAnsiTheme="majorBidi" w:cstheme="majorBidi"/>
          <w:color w:val="000000"/>
          <w:shd w:val="clear" w:color="auto" w:fill="FFFFFF"/>
        </w:rPr>
        <w:t xml:space="preserve"> e</w:t>
      </w:r>
      <w:r w:rsidR="006E44C0" w:rsidRPr="0022700A">
        <w:rPr>
          <w:rFonts w:asciiTheme="majorBidi" w:eastAsia="Times New Roman" w:hAnsiTheme="majorBidi" w:cstheme="majorBidi"/>
          <w:color w:val="000000"/>
          <w:shd w:val="clear" w:color="auto" w:fill="FFFFFF"/>
        </w:rPr>
        <w:t xml:space="preserve"> </w:t>
      </w:r>
      <w:r w:rsidRPr="0022700A">
        <w:rPr>
          <w:rFonts w:asciiTheme="majorBidi" w:eastAsia="Times New Roman" w:hAnsiTheme="majorBidi" w:cstheme="majorBidi"/>
          <w:color w:val="000000"/>
          <w:shd w:val="clear" w:color="auto" w:fill="FFFFFF"/>
        </w:rPr>
        <w:t xml:space="preserve">are </w:t>
      </w:r>
      <w:r w:rsidR="001E3F04" w:rsidRPr="0022700A">
        <w:rPr>
          <w:rFonts w:asciiTheme="majorBidi" w:eastAsia="Times New Roman" w:hAnsiTheme="majorBidi" w:cstheme="majorBidi"/>
          <w:color w:val="000000"/>
          <w:shd w:val="clear" w:color="auto" w:fill="FFFFFF"/>
        </w:rPr>
        <w:t xml:space="preserve">the equation </w:t>
      </w:r>
      <w:r w:rsidRPr="0022700A">
        <w:rPr>
          <w:rFonts w:asciiTheme="majorBidi" w:eastAsia="Times New Roman" w:hAnsiTheme="majorBidi" w:cstheme="majorBidi"/>
          <w:color w:val="000000"/>
          <w:shd w:val="clear" w:color="auto" w:fill="FFFFFF"/>
        </w:rPr>
        <w:t xml:space="preserve">constants and F can be </w:t>
      </w:r>
      <w:r w:rsidR="00FA77A1" w:rsidRPr="0022700A">
        <w:rPr>
          <w:rFonts w:asciiTheme="majorBidi" w:eastAsia="Times New Roman" w:hAnsiTheme="majorBidi" w:cstheme="majorBidi"/>
          <w:color w:val="000000"/>
          <w:shd w:val="clear" w:color="auto" w:fill="FFFFFF"/>
        </w:rPr>
        <w:t xml:space="preserve">the concentration </w:t>
      </w:r>
      <w:r w:rsidRPr="0022700A">
        <w:rPr>
          <w:rFonts w:asciiTheme="majorBidi" w:eastAsia="Times New Roman" w:hAnsiTheme="majorBidi" w:cstheme="majorBidi"/>
          <w:color w:val="000000"/>
          <w:shd w:val="clear" w:color="auto" w:fill="FFFFFF"/>
        </w:rPr>
        <w:t xml:space="preserve">either of </w:t>
      </w:r>
      <w:r w:rsidR="006E44C0" w:rsidRPr="0022700A">
        <w:rPr>
          <w:rFonts w:asciiTheme="majorBidi" w:eastAsia="Times New Roman" w:hAnsiTheme="majorBidi" w:cstheme="majorBidi"/>
          <w:color w:val="000000"/>
          <w:shd w:val="clear" w:color="auto" w:fill="FFFFFF"/>
        </w:rPr>
        <w:t xml:space="preserve">Cu or </w:t>
      </w:r>
      <w:r w:rsidRPr="0022700A">
        <w:rPr>
          <w:rFonts w:asciiTheme="majorBidi" w:eastAsia="Times New Roman" w:hAnsiTheme="majorBidi" w:cstheme="majorBidi"/>
          <w:color w:val="000000"/>
          <w:shd w:val="clear" w:color="auto" w:fill="FFFFFF"/>
        </w:rPr>
        <w:t>Cr. Different constant</w:t>
      </w:r>
      <w:r w:rsidR="001E3F04" w:rsidRPr="0022700A">
        <w:rPr>
          <w:rFonts w:asciiTheme="majorBidi" w:eastAsia="Times New Roman" w:hAnsiTheme="majorBidi" w:cstheme="majorBidi"/>
          <w:color w:val="000000"/>
          <w:shd w:val="clear" w:color="auto" w:fill="FFFFFF"/>
        </w:rPr>
        <w:t>s</w:t>
      </w:r>
      <w:r w:rsidRPr="0022700A">
        <w:rPr>
          <w:rFonts w:asciiTheme="majorBidi" w:eastAsia="Times New Roman" w:hAnsiTheme="majorBidi" w:cstheme="majorBidi"/>
          <w:color w:val="000000"/>
          <w:shd w:val="clear" w:color="auto" w:fill="FFFFFF"/>
        </w:rPr>
        <w:t xml:space="preserve"> were found for each target element.</w:t>
      </w:r>
      <w:r w:rsidR="001E3F04" w:rsidRPr="0022700A">
        <w:rPr>
          <w:rFonts w:asciiTheme="majorBidi" w:eastAsia="Times New Roman" w:hAnsiTheme="majorBidi" w:cstheme="majorBidi"/>
          <w:color w:val="000000"/>
          <w:shd w:val="clear" w:color="auto" w:fill="FFFFFF"/>
        </w:rPr>
        <w:t xml:space="preserve"> The inputs of the equation were </w:t>
      </w:r>
      <w:r w:rsidR="003B12CC" w:rsidRPr="0022700A">
        <w:rPr>
          <w:rFonts w:asciiTheme="majorBidi" w:eastAsia="Times New Roman" w:hAnsiTheme="majorBidi" w:cstheme="majorBidi"/>
          <w:color w:val="000000"/>
          <w:shd w:val="clear" w:color="auto" w:fill="FFFFFF"/>
        </w:rPr>
        <w:t>twelve different plant samples including four plant standard reference materials</w:t>
      </w:r>
      <w:r w:rsidR="0076599C" w:rsidRPr="0022700A">
        <w:rPr>
          <w:rFonts w:asciiTheme="majorBidi" w:eastAsia="Times New Roman" w:hAnsiTheme="majorBidi" w:cstheme="majorBidi"/>
          <w:color w:val="000000"/>
          <w:shd w:val="clear" w:color="auto" w:fill="FFFFFF"/>
        </w:rPr>
        <w:t xml:space="preserve">, </w:t>
      </w:r>
      <w:r w:rsidR="001E3F04" w:rsidRPr="0022700A">
        <w:rPr>
          <w:rFonts w:asciiTheme="majorBidi" w:eastAsia="Times New Roman" w:hAnsiTheme="majorBidi" w:cstheme="majorBidi"/>
          <w:color w:val="000000"/>
          <w:shd w:val="clear" w:color="auto" w:fill="FFFFFF"/>
        </w:rPr>
        <w:t xml:space="preserve">and the </w:t>
      </w:r>
      <w:r w:rsidR="0076599C" w:rsidRPr="0022700A">
        <w:rPr>
          <w:rFonts w:asciiTheme="majorBidi" w:eastAsia="Times New Roman" w:hAnsiTheme="majorBidi" w:cstheme="majorBidi"/>
          <w:color w:val="000000"/>
          <w:shd w:val="clear" w:color="auto" w:fill="FFFFFF"/>
        </w:rPr>
        <w:t xml:space="preserve">targets were the measured </w:t>
      </w:r>
      <w:r w:rsidR="00E36B44" w:rsidRPr="0022700A">
        <w:rPr>
          <w:rFonts w:asciiTheme="majorBidi" w:eastAsia="Times New Roman" w:hAnsiTheme="majorBidi" w:cstheme="majorBidi"/>
          <w:color w:val="000000"/>
          <w:shd w:val="clear" w:color="auto" w:fill="FFFFFF"/>
        </w:rPr>
        <w:t>concentration</w:t>
      </w:r>
      <w:r w:rsidR="007D41D8" w:rsidRPr="0022700A">
        <w:rPr>
          <w:rFonts w:asciiTheme="majorBidi" w:eastAsia="Times New Roman" w:hAnsiTheme="majorBidi" w:cstheme="majorBidi"/>
          <w:color w:val="000000"/>
          <w:shd w:val="clear" w:color="auto" w:fill="FFFFFF"/>
        </w:rPr>
        <w:t>s</w:t>
      </w:r>
      <w:r w:rsidR="00E36B44" w:rsidRPr="0022700A">
        <w:rPr>
          <w:rFonts w:asciiTheme="majorBidi" w:eastAsia="Times New Roman" w:hAnsiTheme="majorBidi" w:cstheme="majorBidi"/>
          <w:color w:val="000000"/>
          <w:shd w:val="clear" w:color="auto" w:fill="FFFFFF"/>
        </w:rPr>
        <w:t xml:space="preserve"> of</w:t>
      </w:r>
      <w:r w:rsidR="006E44C0" w:rsidRPr="0022700A">
        <w:rPr>
          <w:rFonts w:asciiTheme="majorBidi" w:eastAsia="Times New Roman" w:hAnsiTheme="majorBidi" w:cstheme="majorBidi"/>
          <w:color w:val="000000"/>
          <w:shd w:val="clear" w:color="auto" w:fill="FFFFFF"/>
        </w:rPr>
        <w:t xml:space="preserve"> Cu </w:t>
      </w:r>
      <w:proofErr w:type="gramStart"/>
      <w:r w:rsidR="006E44C0" w:rsidRPr="0022700A">
        <w:rPr>
          <w:rFonts w:asciiTheme="majorBidi" w:eastAsia="Times New Roman" w:hAnsiTheme="majorBidi" w:cstheme="majorBidi"/>
          <w:color w:val="000000"/>
          <w:shd w:val="clear" w:color="auto" w:fill="FFFFFF"/>
        </w:rPr>
        <w:t xml:space="preserve">and </w:t>
      </w:r>
      <w:r w:rsidR="00E36B44" w:rsidRPr="0022700A">
        <w:rPr>
          <w:rFonts w:asciiTheme="majorBidi" w:eastAsia="Times New Roman" w:hAnsiTheme="majorBidi" w:cstheme="majorBidi"/>
          <w:color w:val="000000"/>
          <w:shd w:val="clear" w:color="auto" w:fill="FFFFFF"/>
        </w:rPr>
        <w:t xml:space="preserve"> </w:t>
      </w:r>
      <w:r w:rsidR="001E3F04" w:rsidRPr="0022700A">
        <w:rPr>
          <w:rFonts w:asciiTheme="majorBidi" w:eastAsia="Times New Roman" w:hAnsiTheme="majorBidi" w:cstheme="majorBidi"/>
          <w:color w:val="000000"/>
          <w:shd w:val="clear" w:color="auto" w:fill="FFFFFF"/>
        </w:rPr>
        <w:t>Cr</w:t>
      </w:r>
      <w:proofErr w:type="gramEnd"/>
      <w:r w:rsidR="001E3F04" w:rsidRPr="0022700A">
        <w:rPr>
          <w:rFonts w:asciiTheme="majorBidi" w:eastAsia="Times New Roman" w:hAnsiTheme="majorBidi" w:cstheme="majorBidi"/>
          <w:color w:val="000000"/>
          <w:shd w:val="clear" w:color="auto" w:fill="FFFFFF"/>
        </w:rPr>
        <w:t xml:space="preserve"> </w:t>
      </w:r>
      <w:r w:rsidR="00E36B44" w:rsidRPr="0022700A">
        <w:rPr>
          <w:rFonts w:asciiTheme="majorBidi" w:eastAsia="Times New Roman" w:hAnsiTheme="majorBidi" w:cstheme="majorBidi"/>
          <w:color w:val="000000"/>
          <w:shd w:val="clear" w:color="auto" w:fill="FFFFFF"/>
        </w:rPr>
        <w:t>measured by ICP-</w:t>
      </w:r>
      <w:r w:rsidR="00F1233A" w:rsidRPr="0022700A">
        <w:rPr>
          <w:rFonts w:asciiTheme="majorBidi" w:eastAsia="Times New Roman" w:hAnsiTheme="majorBidi" w:cstheme="majorBidi"/>
          <w:color w:val="000000"/>
          <w:shd w:val="clear" w:color="auto" w:fill="FFFFFF"/>
        </w:rPr>
        <w:t xml:space="preserve">OES. </w:t>
      </w:r>
      <w:r w:rsidRPr="0022700A">
        <w:rPr>
          <w:rFonts w:asciiTheme="majorBidi" w:eastAsia="Times New Roman" w:hAnsiTheme="majorBidi" w:cstheme="majorBidi"/>
          <w:color w:val="000000"/>
          <w:shd w:val="clear" w:color="auto" w:fill="FFFFFF"/>
        </w:rPr>
        <w:t xml:space="preserve">The </w:t>
      </w:r>
      <w:r w:rsidR="0027154E" w:rsidRPr="0022700A">
        <w:rPr>
          <w:rFonts w:asciiTheme="majorBidi" w:eastAsia="Times New Roman" w:hAnsiTheme="majorBidi" w:cstheme="majorBidi"/>
          <w:color w:val="000000"/>
          <w:shd w:val="clear" w:color="auto" w:fill="FFFFFF"/>
        </w:rPr>
        <w:t>equation’s parameters were obtained using the</w:t>
      </w:r>
      <w:r w:rsidR="001E3F04" w:rsidRPr="0022700A">
        <w:rPr>
          <w:rFonts w:asciiTheme="majorBidi" w:eastAsia="Times New Roman" w:hAnsiTheme="majorBidi" w:cstheme="majorBidi"/>
          <w:color w:val="000000"/>
          <w:shd w:val="clear" w:color="auto" w:fill="FFFFFF"/>
        </w:rPr>
        <w:t xml:space="preserve"> least squares method</w:t>
      </w:r>
      <w:r w:rsidR="00CA4339" w:rsidRPr="0022700A">
        <w:rPr>
          <w:rFonts w:asciiTheme="majorBidi" w:eastAsia="Times New Roman" w:hAnsiTheme="majorBidi" w:cstheme="majorBidi"/>
          <w:color w:val="000000"/>
          <w:shd w:val="clear" w:color="auto" w:fill="FFFFFF"/>
        </w:rPr>
        <w:t xml:space="preserve"> (LSM)</w:t>
      </w:r>
      <w:r w:rsidR="001E3F04" w:rsidRPr="0022700A">
        <w:rPr>
          <w:rFonts w:asciiTheme="majorBidi" w:eastAsia="Times New Roman" w:hAnsiTheme="majorBidi" w:cstheme="majorBidi"/>
          <w:color w:val="000000"/>
          <w:shd w:val="clear" w:color="auto" w:fill="FFFFFF"/>
        </w:rPr>
        <w:t xml:space="preserve"> by minimiz</w:t>
      </w:r>
      <w:r w:rsidR="0027154E" w:rsidRPr="0022700A">
        <w:rPr>
          <w:rFonts w:asciiTheme="majorBidi" w:eastAsia="Times New Roman" w:hAnsiTheme="majorBidi" w:cstheme="majorBidi"/>
          <w:color w:val="000000"/>
          <w:shd w:val="clear" w:color="auto" w:fill="FFFFFF"/>
        </w:rPr>
        <w:t xml:space="preserve">ing the sum of squared errors between </w:t>
      </w:r>
      <w:r w:rsidR="0076599C" w:rsidRPr="0022700A">
        <w:rPr>
          <w:rFonts w:asciiTheme="majorBidi" w:eastAsia="Times New Roman" w:hAnsiTheme="majorBidi" w:cstheme="majorBidi"/>
          <w:color w:val="000000"/>
          <w:shd w:val="clear" w:color="auto" w:fill="FFFFFF"/>
        </w:rPr>
        <w:t xml:space="preserve">the </w:t>
      </w:r>
      <w:r w:rsidR="0027154E" w:rsidRPr="0022700A">
        <w:rPr>
          <w:rFonts w:asciiTheme="majorBidi" w:eastAsia="Times New Roman" w:hAnsiTheme="majorBidi" w:cstheme="majorBidi"/>
          <w:color w:val="000000"/>
          <w:shd w:val="clear" w:color="auto" w:fill="FFFFFF"/>
        </w:rPr>
        <w:t xml:space="preserve">predicted and </w:t>
      </w:r>
      <w:r w:rsidRPr="0022700A">
        <w:rPr>
          <w:rFonts w:asciiTheme="majorBidi" w:eastAsia="Times New Roman" w:hAnsiTheme="majorBidi" w:cstheme="majorBidi"/>
          <w:color w:val="000000"/>
          <w:shd w:val="clear" w:color="auto" w:fill="FFFFFF"/>
        </w:rPr>
        <w:t>measured</w:t>
      </w:r>
      <w:r w:rsidR="0027154E" w:rsidRPr="0022700A">
        <w:rPr>
          <w:rFonts w:asciiTheme="majorBidi" w:eastAsia="Times New Roman" w:hAnsiTheme="majorBidi" w:cstheme="majorBidi"/>
          <w:color w:val="000000"/>
          <w:shd w:val="clear" w:color="auto" w:fill="FFFFFF"/>
        </w:rPr>
        <w:t xml:space="preserve"> </w:t>
      </w:r>
      <w:r w:rsidR="0076599C" w:rsidRPr="0022700A">
        <w:rPr>
          <w:rFonts w:asciiTheme="majorBidi" w:eastAsia="Times New Roman" w:hAnsiTheme="majorBidi" w:cstheme="majorBidi"/>
          <w:color w:val="000000"/>
          <w:shd w:val="clear" w:color="auto" w:fill="FFFFFF"/>
        </w:rPr>
        <w:t xml:space="preserve">concentration </w:t>
      </w:r>
      <w:r w:rsidR="003B12CC" w:rsidRPr="0022700A">
        <w:rPr>
          <w:rFonts w:asciiTheme="majorBidi" w:eastAsia="Times New Roman" w:hAnsiTheme="majorBidi" w:cstheme="majorBidi"/>
          <w:color w:val="000000"/>
          <w:shd w:val="clear" w:color="auto" w:fill="FFFFFF"/>
        </w:rPr>
        <w:t xml:space="preserve">of </w:t>
      </w:r>
      <w:r w:rsidR="0022700A" w:rsidRPr="0022700A">
        <w:rPr>
          <w:rFonts w:asciiTheme="majorBidi" w:eastAsia="Times New Roman" w:hAnsiTheme="majorBidi" w:cstheme="majorBidi"/>
          <w:color w:val="000000"/>
          <w:shd w:val="clear" w:color="auto" w:fill="FFFFFF"/>
        </w:rPr>
        <w:t xml:space="preserve">Cu and </w:t>
      </w:r>
      <w:r w:rsidR="003B12CC" w:rsidRPr="0022700A">
        <w:rPr>
          <w:rFonts w:asciiTheme="majorBidi" w:eastAsia="Times New Roman" w:hAnsiTheme="majorBidi" w:cstheme="majorBidi"/>
          <w:color w:val="000000"/>
          <w:shd w:val="clear" w:color="auto" w:fill="FFFFFF"/>
        </w:rPr>
        <w:t>Cr</w:t>
      </w:r>
      <w:r w:rsidR="00CA4339" w:rsidRPr="0022700A">
        <w:rPr>
          <w:rFonts w:asciiTheme="majorBidi" w:eastAsia="Times New Roman" w:hAnsiTheme="majorBidi" w:cstheme="majorBidi"/>
          <w:color w:val="000000"/>
          <w:shd w:val="clear" w:color="auto" w:fill="FFFFFF"/>
          <w:rtl/>
        </w:rPr>
        <w:t>:</w:t>
      </w:r>
      <w:r w:rsidR="00CA4339" w:rsidRPr="0022700A">
        <w:rPr>
          <w:rFonts w:asciiTheme="majorBidi" w:eastAsia="Times New Roman" w:hAnsiTheme="majorBidi" w:cstheme="majorBidi"/>
          <w:color w:val="000000"/>
          <w:shd w:val="clear" w:color="auto" w:fill="FFFFFF"/>
        </w:rPr>
        <w:t xml:space="preserve"> </w:t>
      </w:r>
    </w:p>
    <w:p w14:paraId="7A176822" w14:textId="5202AC42" w:rsidR="0027154E" w:rsidRPr="0022700A" w:rsidRDefault="00CA4339" w:rsidP="0076599C">
      <w:pPr>
        <w:bidi w:val="0"/>
        <w:spacing w:line="360" w:lineRule="auto"/>
        <w:jc w:val="both"/>
        <w:rPr>
          <w:rFonts w:asciiTheme="majorBidi" w:eastAsia="Times New Roman" w:hAnsiTheme="majorBidi" w:cstheme="majorBidi"/>
          <w:color w:val="000000"/>
          <w:shd w:val="clear" w:color="auto" w:fill="FFFFFF"/>
        </w:rPr>
      </w:pPr>
      <m:oMathPara>
        <m:oMath>
          <m:r>
            <w:rPr>
              <w:rFonts w:ascii="Cambria Math" w:eastAsia="Times New Roman" w:hAnsi="Cambria Math" w:cstheme="majorBidi"/>
              <w:color w:val="000000"/>
              <w:shd w:val="clear" w:color="auto" w:fill="FFFFFF"/>
            </w:rPr>
            <m:t>min</m:t>
          </m:r>
          <m:d>
            <m:dPr>
              <m:ctrlPr>
                <w:rPr>
                  <w:rFonts w:ascii="Cambria Math" w:eastAsia="Times New Roman" w:hAnsi="Cambria Math" w:cstheme="majorBidi"/>
                  <w:color w:val="000000"/>
                  <w:shd w:val="clear" w:color="auto" w:fill="FFFFFF"/>
                </w:rPr>
              </m:ctrlPr>
            </m:dPr>
            <m:e>
              <m:nary>
                <m:naryPr>
                  <m:chr m:val="∑"/>
                  <m:limLoc m:val="undOvr"/>
                  <m:ctrlPr>
                    <w:rPr>
                      <w:rFonts w:ascii="Cambria Math" w:eastAsia="Times New Roman" w:hAnsi="Cambria Math" w:cstheme="majorBidi"/>
                      <w:color w:val="000000"/>
                      <w:shd w:val="clear" w:color="auto" w:fill="FFFFFF"/>
                    </w:rPr>
                  </m:ctrlPr>
                </m:naryPr>
                <m:sub>
                  <m:r>
                    <w:rPr>
                      <w:rFonts w:ascii="Cambria Math" w:eastAsia="Times New Roman" w:hAnsi="Cambria Math" w:cstheme="majorBidi"/>
                      <w:color w:val="000000"/>
                      <w:shd w:val="clear" w:color="auto" w:fill="FFFFFF"/>
                    </w:rPr>
                    <m:t>i</m:t>
                  </m:r>
                  <m:r>
                    <m:rPr>
                      <m:sty m:val="p"/>
                    </m:rPr>
                    <w:rPr>
                      <w:rFonts w:ascii="Cambria Math" w:eastAsia="Times New Roman" w:hAnsi="Cambria Math" w:cstheme="majorBidi"/>
                      <w:color w:val="000000"/>
                      <w:shd w:val="clear" w:color="auto" w:fill="FFFFFF"/>
                    </w:rPr>
                    <m:t>=1</m:t>
                  </m:r>
                </m:sub>
                <m:sup>
                  <m:r>
                    <w:rPr>
                      <w:rFonts w:ascii="Cambria Math" w:eastAsia="Times New Roman" w:hAnsi="Cambria Math" w:cstheme="majorBidi"/>
                      <w:color w:val="000000"/>
                      <w:shd w:val="clear" w:color="auto" w:fill="FFFFFF"/>
                    </w:rPr>
                    <m:t>N</m:t>
                  </m:r>
                </m:sup>
                <m:e>
                  <m:sSup>
                    <m:sSupPr>
                      <m:ctrlPr>
                        <w:rPr>
                          <w:rFonts w:ascii="Cambria Math" w:eastAsia="Times New Roman" w:hAnsi="Cambria Math" w:cstheme="majorBidi"/>
                          <w:color w:val="000000"/>
                          <w:shd w:val="clear" w:color="auto" w:fill="FFFFFF"/>
                        </w:rPr>
                      </m:ctrlPr>
                    </m:sSupPr>
                    <m:e>
                      <m:d>
                        <m:dPr>
                          <m:ctrlPr>
                            <w:rPr>
                              <w:rFonts w:ascii="Cambria Math" w:eastAsia="Times New Roman" w:hAnsi="Cambria Math" w:cstheme="majorBidi"/>
                              <w:color w:val="000000"/>
                              <w:shd w:val="clear" w:color="auto" w:fill="FFFFFF"/>
                            </w:rPr>
                          </m:ctrlPr>
                        </m:dPr>
                        <m:e>
                          <m:sSub>
                            <m:sSubPr>
                              <m:ctrlPr>
                                <w:rPr>
                                  <w:rFonts w:ascii="Cambria Math" w:eastAsia="Times New Roman" w:hAnsi="Cambria Math" w:cstheme="majorBidi"/>
                                  <w:color w:val="000000"/>
                                  <w:shd w:val="clear" w:color="auto" w:fill="FFFFFF"/>
                                </w:rPr>
                              </m:ctrlPr>
                            </m:sSubPr>
                            <m:e>
                              <m:r>
                                <w:rPr>
                                  <w:rFonts w:ascii="Cambria Math" w:eastAsia="Times New Roman" w:hAnsi="Cambria Math" w:cstheme="majorBidi"/>
                                  <w:color w:val="000000"/>
                                  <w:shd w:val="clear" w:color="auto" w:fill="FFFFFF"/>
                                </w:rPr>
                                <m:t>F</m:t>
                              </m:r>
                            </m:e>
                            <m:sub>
                              <m:r>
                                <w:rPr>
                                  <w:rFonts w:ascii="Cambria Math" w:eastAsia="Times New Roman" w:hAnsi="Cambria Math" w:cstheme="majorBidi"/>
                                  <w:color w:val="000000"/>
                                  <w:shd w:val="clear" w:color="auto" w:fill="FFFFFF"/>
                                </w:rPr>
                                <m:t>i</m:t>
                              </m:r>
                              <m:r>
                                <m:rPr>
                                  <m:sty m:val="p"/>
                                </m:rPr>
                                <w:rPr>
                                  <w:rFonts w:ascii="Cambria Math" w:eastAsia="Times New Roman" w:hAnsi="Cambria Math" w:cstheme="majorBidi"/>
                                  <w:color w:val="000000"/>
                                  <w:shd w:val="clear" w:color="auto" w:fill="FFFFFF"/>
                                </w:rPr>
                                <m:t>,</m:t>
                              </m:r>
                              <m:r>
                                <w:rPr>
                                  <w:rFonts w:ascii="Cambria Math" w:eastAsia="Times New Roman" w:hAnsi="Cambria Math" w:cstheme="majorBidi"/>
                                  <w:color w:val="000000"/>
                                  <w:shd w:val="clear" w:color="auto" w:fill="FFFFFF"/>
                                </w:rPr>
                                <m:t>predicted</m:t>
                              </m:r>
                            </m:sub>
                          </m:sSub>
                          <m:r>
                            <m:rPr>
                              <m:sty m:val="p"/>
                            </m:rPr>
                            <w:rPr>
                              <w:rFonts w:ascii="Cambria Math" w:eastAsia="Times New Roman" w:hAnsi="Cambria Math" w:cstheme="majorBidi"/>
                              <w:color w:val="000000"/>
                              <w:shd w:val="clear" w:color="auto" w:fill="FFFFFF"/>
                            </w:rPr>
                            <m:t xml:space="preserve"> - </m:t>
                          </m:r>
                          <m:sSub>
                            <m:sSubPr>
                              <m:ctrlPr>
                                <w:rPr>
                                  <w:rFonts w:ascii="Cambria Math" w:eastAsia="Times New Roman" w:hAnsi="Cambria Math" w:cstheme="majorBidi"/>
                                  <w:color w:val="000000"/>
                                  <w:shd w:val="clear" w:color="auto" w:fill="FFFFFF"/>
                                </w:rPr>
                              </m:ctrlPr>
                            </m:sSubPr>
                            <m:e>
                              <m:r>
                                <w:rPr>
                                  <w:rFonts w:ascii="Cambria Math" w:eastAsia="Times New Roman" w:hAnsi="Cambria Math" w:cstheme="majorBidi"/>
                                  <w:color w:val="000000"/>
                                  <w:shd w:val="clear" w:color="auto" w:fill="FFFFFF"/>
                                </w:rPr>
                                <m:t>F</m:t>
                              </m:r>
                            </m:e>
                            <m:sub>
                              <m:r>
                                <w:rPr>
                                  <w:rFonts w:ascii="Cambria Math" w:eastAsia="Times New Roman" w:hAnsi="Cambria Math" w:cstheme="majorBidi"/>
                                  <w:color w:val="000000"/>
                                  <w:shd w:val="clear" w:color="auto" w:fill="FFFFFF"/>
                                </w:rPr>
                                <m:t>i</m:t>
                              </m:r>
                              <m:r>
                                <m:rPr>
                                  <m:sty m:val="p"/>
                                </m:rPr>
                                <w:rPr>
                                  <w:rFonts w:ascii="Cambria Math" w:eastAsia="Times New Roman" w:hAnsi="Cambria Math" w:cstheme="majorBidi"/>
                                  <w:color w:val="000000"/>
                                  <w:shd w:val="clear" w:color="auto" w:fill="FFFFFF"/>
                                </w:rPr>
                                <m:t xml:space="preserve">,  </m:t>
                              </m:r>
                              <m:r>
                                <w:rPr>
                                  <w:rFonts w:ascii="Cambria Math" w:eastAsia="Times New Roman" w:hAnsi="Cambria Math" w:cstheme="majorBidi"/>
                                  <w:color w:val="000000"/>
                                  <w:shd w:val="clear" w:color="auto" w:fill="FFFFFF"/>
                                </w:rPr>
                                <m:t>measured</m:t>
                              </m:r>
                            </m:sub>
                          </m:sSub>
                        </m:e>
                      </m:d>
                    </m:e>
                    <m:sup>
                      <m:r>
                        <m:rPr>
                          <m:sty m:val="p"/>
                        </m:rPr>
                        <w:rPr>
                          <w:rFonts w:ascii="Cambria Math" w:eastAsia="Times New Roman" w:hAnsi="Cambria Math" w:cstheme="majorBidi"/>
                          <w:color w:val="000000"/>
                          <w:shd w:val="clear" w:color="auto" w:fill="FFFFFF"/>
                        </w:rPr>
                        <m:t>2</m:t>
                      </m:r>
                    </m:sup>
                  </m:sSup>
                </m:e>
              </m:nary>
            </m:e>
          </m:d>
        </m:oMath>
      </m:oMathPara>
    </w:p>
    <w:p w14:paraId="6F02CD38" w14:textId="701F0E71" w:rsidR="00CA4339" w:rsidRDefault="0076599C" w:rsidP="0022700A">
      <w:pPr>
        <w:bidi w:val="0"/>
        <w:spacing w:line="360" w:lineRule="auto"/>
        <w:jc w:val="both"/>
        <w:rPr>
          <w:rFonts w:asciiTheme="majorBidi" w:eastAsia="Times New Roman" w:hAnsiTheme="majorBidi" w:cstheme="majorBidi"/>
          <w:color w:val="000000"/>
          <w:shd w:val="clear" w:color="auto" w:fill="FFFFFF"/>
        </w:rPr>
      </w:pPr>
      <w:r w:rsidRPr="0022700A">
        <w:rPr>
          <w:rFonts w:asciiTheme="majorBidi" w:eastAsia="Times New Roman" w:hAnsiTheme="majorBidi" w:cstheme="majorBidi"/>
          <w:color w:val="000000"/>
          <w:shd w:val="clear" w:color="auto" w:fill="FFFFFF"/>
        </w:rPr>
        <w:t>W</w:t>
      </w:r>
      <w:r w:rsidR="00CA4339" w:rsidRPr="0022700A">
        <w:rPr>
          <w:rFonts w:asciiTheme="majorBidi" w:eastAsia="Times New Roman" w:hAnsiTheme="majorBidi" w:cstheme="majorBidi"/>
          <w:color w:val="000000"/>
          <w:shd w:val="clear" w:color="auto" w:fill="FFFFFF"/>
        </w:rPr>
        <w:t>here</w:t>
      </w:r>
      <w:r w:rsidRPr="0022700A">
        <w:rPr>
          <w:rFonts w:asciiTheme="majorBidi" w:eastAsia="Times New Roman" w:hAnsiTheme="majorBidi" w:cstheme="majorBidi"/>
          <w:color w:val="000000"/>
          <w:shd w:val="clear" w:color="auto" w:fill="FFFFFF"/>
        </w:rPr>
        <w:t xml:space="preserve"> N is number </w:t>
      </w:r>
      <w:r w:rsidR="00614EF0" w:rsidRPr="0022700A">
        <w:rPr>
          <w:rFonts w:asciiTheme="majorBidi" w:eastAsia="Times New Roman" w:hAnsiTheme="majorBidi" w:cstheme="majorBidi"/>
          <w:color w:val="000000"/>
          <w:shd w:val="clear" w:color="auto" w:fill="FFFFFF"/>
        </w:rPr>
        <w:t>of plants</w:t>
      </w:r>
      <w:r w:rsidRPr="0022700A">
        <w:rPr>
          <w:rFonts w:asciiTheme="majorBidi" w:eastAsia="Times New Roman" w:hAnsiTheme="majorBidi" w:cstheme="majorBidi"/>
          <w:color w:val="000000"/>
          <w:shd w:val="clear" w:color="auto" w:fill="FFFFFF"/>
        </w:rPr>
        <w:t xml:space="preserve"> </w:t>
      </w:r>
      <m:oMath>
        <m:sSub>
          <m:sSubPr>
            <m:ctrlPr>
              <w:rPr>
                <w:rFonts w:ascii="Cambria Math" w:eastAsia="Times New Roman" w:hAnsi="Cambria Math" w:cstheme="majorBidi"/>
                <w:color w:val="000000"/>
                <w:shd w:val="clear" w:color="auto" w:fill="FFFFFF"/>
              </w:rPr>
            </m:ctrlPr>
          </m:sSubPr>
          <m:e>
            <m:r>
              <w:rPr>
                <w:rFonts w:ascii="Cambria Math" w:eastAsia="Times New Roman" w:hAnsi="Cambria Math" w:cstheme="majorBidi"/>
                <w:color w:val="000000"/>
                <w:shd w:val="clear" w:color="auto" w:fill="FFFFFF"/>
              </w:rPr>
              <m:t>F</m:t>
            </m:r>
          </m:e>
          <m:sub>
            <m:r>
              <w:rPr>
                <w:rFonts w:ascii="Cambria Math" w:eastAsia="Times New Roman" w:hAnsi="Cambria Math" w:cstheme="majorBidi"/>
                <w:color w:val="000000"/>
                <w:shd w:val="clear" w:color="auto" w:fill="FFFFFF"/>
              </w:rPr>
              <m:t>i</m:t>
            </m:r>
            <m:r>
              <m:rPr>
                <m:sty m:val="p"/>
              </m:rPr>
              <w:rPr>
                <w:rFonts w:ascii="Cambria Math" w:eastAsia="Times New Roman" w:hAnsi="Cambria Math" w:cstheme="majorBidi"/>
                <w:color w:val="000000"/>
                <w:shd w:val="clear" w:color="auto" w:fill="FFFFFF"/>
              </w:rPr>
              <m:t>,</m:t>
            </m:r>
            <m:r>
              <w:rPr>
                <w:rFonts w:ascii="Cambria Math" w:eastAsia="Times New Roman" w:hAnsi="Cambria Math" w:cstheme="majorBidi"/>
                <w:color w:val="000000"/>
                <w:shd w:val="clear" w:color="auto" w:fill="FFFFFF"/>
              </w:rPr>
              <m:t>predicted</m:t>
            </m:r>
          </m:sub>
        </m:sSub>
      </m:oMath>
      <w:r w:rsidR="00CA4339" w:rsidRPr="0022700A">
        <w:rPr>
          <w:rFonts w:asciiTheme="majorBidi" w:eastAsia="Times New Roman" w:hAnsiTheme="majorBidi" w:cstheme="majorBidi"/>
          <w:color w:val="000000"/>
          <w:shd w:val="clear" w:color="auto" w:fill="FFFFFF"/>
        </w:rPr>
        <w:t xml:space="preserve"> is predicted concentration of </w:t>
      </w:r>
      <w:r w:rsidR="0022700A" w:rsidRPr="0022700A">
        <w:rPr>
          <w:rFonts w:asciiTheme="majorBidi" w:eastAsia="Times New Roman" w:hAnsiTheme="majorBidi" w:cstheme="majorBidi"/>
          <w:color w:val="000000"/>
          <w:shd w:val="clear" w:color="auto" w:fill="FFFFFF"/>
        </w:rPr>
        <w:t xml:space="preserve">Cu or </w:t>
      </w:r>
      <w:r w:rsidR="00CA4339" w:rsidRPr="0022700A">
        <w:rPr>
          <w:rFonts w:asciiTheme="majorBidi" w:eastAsia="Times New Roman" w:hAnsiTheme="majorBidi" w:cstheme="majorBidi"/>
          <w:color w:val="000000"/>
          <w:shd w:val="clear" w:color="auto" w:fill="FFFFFF"/>
        </w:rPr>
        <w:t xml:space="preserve">Cr and </w:t>
      </w:r>
      <m:oMath>
        <m:sSub>
          <m:sSubPr>
            <m:ctrlPr>
              <w:rPr>
                <w:rFonts w:ascii="Cambria Math" w:eastAsia="Times New Roman" w:hAnsi="Cambria Math" w:cstheme="majorBidi"/>
                <w:color w:val="000000"/>
                <w:shd w:val="clear" w:color="auto" w:fill="FFFFFF"/>
              </w:rPr>
            </m:ctrlPr>
          </m:sSubPr>
          <m:e>
            <m:r>
              <w:rPr>
                <w:rFonts w:ascii="Cambria Math" w:eastAsia="Times New Roman" w:hAnsi="Cambria Math" w:cstheme="majorBidi"/>
                <w:color w:val="000000"/>
                <w:shd w:val="clear" w:color="auto" w:fill="FFFFFF"/>
              </w:rPr>
              <m:t>F</m:t>
            </m:r>
          </m:e>
          <m:sub>
            <m:r>
              <w:rPr>
                <w:rFonts w:ascii="Cambria Math" w:eastAsia="Times New Roman" w:hAnsi="Cambria Math" w:cstheme="majorBidi"/>
                <w:color w:val="000000"/>
                <w:shd w:val="clear" w:color="auto" w:fill="FFFFFF"/>
              </w:rPr>
              <m:t>i</m:t>
            </m:r>
            <m:r>
              <m:rPr>
                <m:sty m:val="p"/>
              </m:rPr>
              <w:rPr>
                <w:rFonts w:ascii="Cambria Math" w:eastAsia="Times New Roman" w:hAnsi="Cambria Math" w:cstheme="majorBidi"/>
                <w:color w:val="000000"/>
                <w:shd w:val="clear" w:color="auto" w:fill="FFFFFF"/>
              </w:rPr>
              <m:t xml:space="preserve">, </m:t>
            </m:r>
            <m:r>
              <w:rPr>
                <w:rFonts w:ascii="Cambria Math" w:eastAsia="Times New Roman" w:hAnsi="Cambria Math" w:cstheme="majorBidi"/>
                <w:color w:val="000000"/>
                <w:shd w:val="clear" w:color="auto" w:fill="FFFFFF"/>
              </w:rPr>
              <m:t>measured</m:t>
            </m:r>
          </m:sub>
        </m:sSub>
      </m:oMath>
      <w:r w:rsidR="00CA4339" w:rsidRPr="0022700A">
        <w:rPr>
          <w:rFonts w:asciiTheme="majorBidi" w:eastAsia="Times New Roman" w:hAnsiTheme="majorBidi" w:cstheme="majorBidi"/>
          <w:color w:val="000000"/>
          <w:shd w:val="clear" w:color="auto" w:fill="FFFFFF"/>
        </w:rPr>
        <w:t xml:space="preserve"> is the measured concentration of value of </w:t>
      </w:r>
      <w:r w:rsidR="0022700A" w:rsidRPr="0022700A">
        <w:rPr>
          <w:rFonts w:asciiTheme="majorBidi" w:eastAsia="Times New Roman" w:hAnsiTheme="majorBidi" w:cstheme="majorBidi"/>
          <w:color w:val="000000"/>
          <w:shd w:val="clear" w:color="auto" w:fill="FFFFFF"/>
        </w:rPr>
        <w:t xml:space="preserve">Cu or </w:t>
      </w:r>
      <w:r w:rsidR="00CA4339" w:rsidRPr="0022700A">
        <w:rPr>
          <w:rFonts w:asciiTheme="majorBidi" w:eastAsia="Times New Roman" w:hAnsiTheme="majorBidi" w:cstheme="majorBidi"/>
          <w:color w:val="000000"/>
          <w:shd w:val="clear" w:color="auto" w:fill="FFFFFF"/>
        </w:rPr>
        <w:t xml:space="preserve">Cr. </w:t>
      </w:r>
    </w:p>
    <w:p w14:paraId="0B4196F9" w14:textId="77777777" w:rsidR="00D23EDE" w:rsidRDefault="00D23EDE" w:rsidP="00D23EDE">
      <w:pPr>
        <w:bidi w:val="0"/>
        <w:spacing w:line="360" w:lineRule="auto"/>
        <w:jc w:val="both"/>
        <w:rPr>
          <w:rFonts w:asciiTheme="majorBidi" w:eastAsia="Times New Roman" w:hAnsiTheme="majorBidi" w:cstheme="majorBidi"/>
          <w:color w:val="000000"/>
          <w:shd w:val="clear" w:color="auto" w:fill="FFFFFF"/>
        </w:rPr>
      </w:pPr>
    </w:p>
    <w:p w14:paraId="6E4997F6" w14:textId="77777777" w:rsidR="00D23EDE" w:rsidRPr="0022700A" w:rsidRDefault="00D23EDE" w:rsidP="00D23EDE">
      <w:pPr>
        <w:bidi w:val="0"/>
        <w:spacing w:line="360" w:lineRule="auto"/>
        <w:jc w:val="both"/>
        <w:rPr>
          <w:rFonts w:asciiTheme="majorBidi" w:eastAsia="Times New Roman" w:hAnsiTheme="majorBidi" w:cstheme="majorBidi"/>
          <w:color w:val="000000"/>
          <w:shd w:val="clear" w:color="auto" w:fill="FFFFFF"/>
          <w:rtl/>
        </w:rPr>
      </w:pPr>
    </w:p>
    <w:p w14:paraId="5987DAB3" w14:textId="77777777" w:rsidR="00F84755" w:rsidRPr="00622899" w:rsidRDefault="00F84755" w:rsidP="002D70A4">
      <w:pPr>
        <w:pStyle w:val="Listenabsatz"/>
        <w:numPr>
          <w:ilvl w:val="0"/>
          <w:numId w:val="2"/>
        </w:numPr>
        <w:bidi w:val="0"/>
        <w:spacing w:line="360" w:lineRule="auto"/>
        <w:jc w:val="both"/>
        <w:rPr>
          <w:rFonts w:asciiTheme="majorBidi" w:eastAsia="Times New Roman" w:hAnsiTheme="majorBidi" w:cstheme="majorBidi"/>
          <w:b/>
          <w:bCs/>
          <w:color w:val="000000"/>
          <w:shd w:val="clear" w:color="auto" w:fill="FFFFFF"/>
        </w:rPr>
      </w:pPr>
      <w:r w:rsidRPr="00622899">
        <w:rPr>
          <w:rFonts w:asciiTheme="majorBidi" w:eastAsia="Times New Roman" w:hAnsiTheme="majorBidi" w:cstheme="majorBidi"/>
          <w:b/>
          <w:bCs/>
          <w:color w:val="000000"/>
          <w:shd w:val="clear" w:color="auto" w:fill="FFFFFF"/>
        </w:rPr>
        <w:t>Results and discussion</w:t>
      </w:r>
    </w:p>
    <w:p w14:paraId="4BDDDA85" w14:textId="77777777" w:rsidR="00F84755" w:rsidRPr="00622899" w:rsidRDefault="00F84755" w:rsidP="002D70A4">
      <w:pPr>
        <w:bidi w:val="0"/>
        <w:spacing w:after="240" w:line="360" w:lineRule="auto"/>
        <w:jc w:val="both"/>
        <w:rPr>
          <w:rFonts w:asciiTheme="majorBidi" w:eastAsia="Times New Roman" w:hAnsiTheme="majorBidi" w:cstheme="majorBidi"/>
          <w:b/>
          <w:bCs/>
          <w:color w:val="000000"/>
          <w:shd w:val="clear" w:color="auto" w:fill="FFFFFF"/>
        </w:rPr>
      </w:pPr>
      <w:r w:rsidRPr="00622899">
        <w:rPr>
          <w:rFonts w:asciiTheme="majorBidi" w:eastAsia="Times New Roman" w:hAnsiTheme="majorBidi" w:cstheme="majorBidi"/>
          <w:b/>
          <w:bCs/>
          <w:color w:val="000000"/>
          <w:shd w:val="clear" w:color="auto" w:fill="FFFFFF"/>
        </w:rPr>
        <w:t xml:space="preserve">3.1. Analysis of reference materials </w:t>
      </w:r>
    </w:p>
    <w:p w14:paraId="191503D3" w14:textId="77777777" w:rsidR="00F84755" w:rsidRPr="00622899" w:rsidRDefault="00F84755" w:rsidP="002D70A4">
      <w:pPr>
        <w:bidi w:val="0"/>
        <w:spacing w:line="360" w:lineRule="auto"/>
        <w:jc w:val="both"/>
        <w:rPr>
          <w:rFonts w:asciiTheme="majorBidi" w:eastAsia="Times New Roman" w:hAnsiTheme="majorBidi" w:cstheme="majorBidi"/>
          <w:color w:val="000000"/>
          <w:shd w:val="clear" w:color="auto" w:fill="FFFFFF"/>
        </w:rPr>
      </w:pPr>
      <w:r w:rsidRPr="00622899">
        <w:rPr>
          <w:rFonts w:asciiTheme="majorBidi" w:eastAsia="Times New Roman" w:hAnsiTheme="majorBidi" w:cstheme="majorBidi"/>
          <w:color w:val="000000"/>
          <w:shd w:val="clear" w:color="auto" w:fill="FFFFFF"/>
        </w:rPr>
        <w:t>Certified reference materials namely ERM-CD 281 (rye grass) and CRM 1547 (</w:t>
      </w:r>
      <w:r w:rsidRPr="00622899">
        <w:rPr>
          <w:rFonts w:asciiTheme="majorBidi" w:eastAsia="Times New Roman" w:hAnsiTheme="majorBidi" w:cstheme="majorBidi"/>
          <w:shd w:val="clear" w:color="auto" w:fill="FFFFFF"/>
        </w:rPr>
        <w:t>peach</w:t>
      </w:r>
      <w:r w:rsidRPr="00622899">
        <w:rPr>
          <w:rFonts w:asciiTheme="majorBidi" w:eastAsia="Times New Roman" w:hAnsiTheme="majorBidi" w:cstheme="majorBidi"/>
          <w:color w:val="000000"/>
          <w:shd w:val="clear" w:color="auto" w:fill="FFFFFF"/>
        </w:rPr>
        <w:t xml:space="preserve"> leaves) were analyzed using ICP-OES and INAA, respectively. </w:t>
      </w:r>
    </w:p>
    <w:p w14:paraId="56407185" w14:textId="77777777" w:rsidR="00F84755" w:rsidRDefault="00F84755" w:rsidP="002D70A4">
      <w:pPr>
        <w:bidi w:val="0"/>
        <w:spacing w:line="360" w:lineRule="auto"/>
        <w:jc w:val="both"/>
        <w:rPr>
          <w:rStyle w:val="MSGENFONTSTYLENAMETEMPLATEROLEMSGENFONTSTYLENAMEBYROLETEXT"/>
          <w:rFonts w:asciiTheme="majorBidi" w:hAnsiTheme="majorBidi" w:cstheme="majorBidi"/>
          <w:sz w:val="24"/>
          <w:szCs w:val="24"/>
        </w:rPr>
      </w:pPr>
      <w:r w:rsidRPr="00622899">
        <w:rPr>
          <w:rStyle w:val="MSGENFONTSTYLENAMETEMPLATEROLEMSGENFONTSTYLENAMEBYROLETEXT"/>
          <w:rFonts w:asciiTheme="majorBidi" w:hAnsiTheme="majorBidi" w:cstheme="majorBidi"/>
          <w:sz w:val="24"/>
          <w:szCs w:val="24"/>
        </w:rPr>
        <w:t xml:space="preserve">As shown in table 3 INAA </w:t>
      </w:r>
      <w:proofErr w:type="gramStart"/>
      <w:r w:rsidRPr="00622899">
        <w:rPr>
          <w:rStyle w:val="MSGENFONTSTYLENAMETEMPLATEROLEMSGENFONTSTYLENAMEBYROLETEXT"/>
          <w:rFonts w:asciiTheme="majorBidi" w:hAnsiTheme="majorBidi" w:cstheme="majorBidi"/>
          <w:sz w:val="24"/>
          <w:szCs w:val="24"/>
        </w:rPr>
        <w:t>technique</w:t>
      </w:r>
      <w:proofErr w:type="gramEnd"/>
      <w:r w:rsidRPr="00622899">
        <w:rPr>
          <w:rStyle w:val="MSGENFONTSTYLENAMETEMPLATEROLEMSGENFONTSTYLENAMEBYROLETEXT"/>
          <w:rFonts w:asciiTheme="majorBidi" w:hAnsiTheme="majorBidi" w:cstheme="majorBidi"/>
          <w:sz w:val="24"/>
          <w:szCs w:val="24"/>
        </w:rPr>
        <w:t xml:space="preserve"> tended to overestimate most of analyzed elements with the exception of K, Ca and </w:t>
      </w:r>
      <w:proofErr w:type="spellStart"/>
      <w:r w:rsidRPr="00622899">
        <w:rPr>
          <w:rStyle w:val="MSGENFONTSTYLENAMETEMPLATEROLEMSGENFONTSTYLENAMEBYROLETEXT"/>
          <w:rFonts w:asciiTheme="majorBidi" w:hAnsiTheme="majorBidi" w:cstheme="majorBidi"/>
          <w:sz w:val="24"/>
          <w:szCs w:val="24"/>
        </w:rPr>
        <w:t>Mn</w:t>
      </w:r>
      <w:proofErr w:type="spellEnd"/>
      <w:r w:rsidRPr="00622899">
        <w:rPr>
          <w:rStyle w:val="MSGENFONTSTYLENAMETEMPLATEROLEMSGENFONTSTYLENAMEBYROLETEXT"/>
          <w:rFonts w:asciiTheme="majorBidi" w:hAnsiTheme="majorBidi" w:cstheme="majorBidi"/>
          <w:sz w:val="24"/>
          <w:szCs w:val="24"/>
        </w:rPr>
        <w:t>, which are negatively shifted from their certified values. However, good agreement between measured and certified values was achieved for other elements. Unlikely, Cr showed dramatic elevation with a relative error of 63%. In spite of its low concentration, Zn showed consistency to its certified value with a relative error of 4.4%.</w:t>
      </w:r>
    </w:p>
    <w:p w14:paraId="014FDA2E" w14:textId="77777777" w:rsidR="00A00D2C" w:rsidRDefault="00A00D2C" w:rsidP="002D70A4">
      <w:pPr>
        <w:bidi w:val="0"/>
        <w:spacing w:line="360" w:lineRule="auto"/>
        <w:jc w:val="both"/>
        <w:rPr>
          <w:rStyle w:val="MSGENFONTSTYLENAMETEMPLATEROLEMSGENFONTSTYLENAMEBYROLETEXT"/>
          <w:rFonts w:asciiTheme="majorBidi" w:hAnsiTheme="majorBidi" w:cstheme="majorBidi"/>
          <w:sz w:val="24"/>
          <w:szCs w:val="24"/>
        </w:rPr>
      </w:pPr>
    </w:p>
    <w:p w14:paraId="6F71C889" w14:textId="77777777" w:rsidR="00A00D2C" w:rsidRDefault="00A00D2C" w:rsidP="002D70A4">
      <w:pPr>
        <w:bidi w:val="0"/>
        <w:spacing w:line="360" w:lineRule="auto"/>
        <w:jc w:val="both"/>
        <w:rPr>
          <w:rStyle w:val="MSGENFONTSTYLENAMETEMPLATEROLEMSGENFONTSTYLENAMEBYROLETEXT"/>
          <w:rFonts w:asciiTheme="majorBidi" w:hAnsiTheme="majorBidi" w:cstheme="majorBidi"/>
          <w:sz w:val="24"/>
          <w:szCs w:val="24"/>
        </w:rPr>
      </w:pPr>
      <w:r>
        <w:rPr>
          <w:rStyle w:val="MSGENFONTSTYLENAMETEMPLATEROLEMSGENFONTSTYLENAMEBYROLETEXT"/>
          <w:rFonts w:asciiTheme="majorBidi" w:hAnsiTheme="majorBidi" w:cstheme="majorBidi"/>
          <w:sz w:val="24"/>
          <w:szCs w:val="24"/>
        </w:rPr>
        <w:lastRenderedPageBreak/>
        <w:t>Table 3</w:t>
      </w:r>
    </w:p>
    <w:p w14:paraId="7B2727F4" w14:textId="77777777" w:rsidR="00A00D2C" w:rsidRPr="00622899" w:rsidRDefault="00A00D2C" w:rsidP="002D70A4">
      <w:pPr>
        <w:bidi w:val="0"/>
        <w:spacing w:line="360" w:lineRule="auto"/>
        <w:jc w:val="both"/>
        <w:rPr>
          <w:rStyle w:val="MSGENFONTSTYLENAMETEMPLATEROLEMSGENFONTSTYLENAMEBYROLETEXT"/>
          <w:rFonts w:asciiTheme="majorBidi" w:hAnsiTheme="majorBidi" w:cstheme="majorBidi"/>
          <w:sz w:val="24"/>
          <w:szCs w:val="24"/>
        </w:rPr>
      </w:pPr>
    </w:p>
    <w:p w14:paraId="2834AE82" w14:textId="54CD47E6" w:rsidR="00F84755" w:rsidRPr="00622899" w:rsidRDefault="00F84755" w:rsidP="002D70A4">
      <w:pPr>
        <w:bidi w:val="0"/>
        <w:spacing w:line="360" w:lineRule="auto"/>
        <w:jc w:val="both"/>
        <w:rPr>
          <w:rStyle w:val="MSGENFONTSTYLENAMETEMPLATEROLEMSGENFONTSTYLENAMEBYROLETEXT"/>
          <w:rFonts w:asciiTheme="majorBidi" w:hAnsiTheme="majorBidi" w:cstheme="majorBidi"/>
          <w:sz w:val="24"/>
          <w:szCs w:val="24"/>
        </w:rPr>
      </w:pPr>
      <w:r w:rsidRPr="00622899">
        <w:rPr>
          <w:rStyle w:val="MSGENFONTSTYLENAMETEMPLATEROLEMSGENFONTSTYLENAMEBYROLETEXT"/>
          <w:rFonts w:asciiTheme="majorBidi" w:hAnsiTheme="majorBidi" w:cstheme="majorBidi"/>
          <w:sz w:val="24"/>
          <w:szCs w:val="24"/>
        </w:rPr>
        <w:t xml:space="preserve"> On the other hand, </w:t>
      </w:r>
      <w:r w:rsidR="00C92AC3">
        <w:rPr>
          <w:rStyle w:val="MSGENFONTSTYLENAMETEMPLATEROLEMSGENFONTSTYLENAMEBYROLETEXT"/>
          <w:rFonts w:asciiTheme="majorBidi" w:hAnsiTheme="majorBidi" w:cstheme="majorBidi"/>
          <w:sz w:val="24"/>
          <w:szCs w:val="24"/>
        </w:rPr>
        <w:t xml:space="preserve">the analytical procedure consisting of pressure digestion prior to </w:t>
      </w:r>
      <w:r w:rsidRPr="00622899">
        <w:rPr>
          <w:rStyle w:val="MSGENFONTSTYLENAMETEMPLATEROLEMSGENFONTSTYLENAMEBYROLETEXT"/>
          <w:rFonts w:asciiTheme="majorBidi" w:hAnsiTheme="majorBidi" w:cstheme="majorBidi"/>
          <w:sz w:val="24"/>
          <w:szCs w:val="24"/>
        </w:rPr>
        <w:t xml:space="preserve">ICP-OES </w:t>
      </w:r>
      <w:r w:rsidR="00C92AC3">
        <w:rPr>
          <w:rStyle w:val="MSGENFONTSTYLENAMETEMPLATEROLEMSGENFONTSTYLENAMEBYROLETEXT"/>
          <w:rFonts w:asciiTheme="majorBidi" w:hAnsiTheme="majorBidi" w:cstheme="majorBidi"/>
          <w:sz w:val="24"/>
          <w:szCs w:val="24"/>
        </w:rPr>
        <w:t xml:space="preserve">measurement </w:t>
      </w:r>
      <w:r w:rsidRPr="00622899">
        <w:rPr>
          <w:rStyle w:val="MSGENFONTSTYLENAMETEMPLATEROLEMSGENFONTSTYLENAMEBYROLETEXT"/>
          <w:rFonts w:asciiTheme="majorBidi" w:hAnsiTheme="majorBidi" w:cstheme="majorBidi"/>
          <w:sz w:val="24"/>
          <w:szCs w:val="24"/>
        </w:rPr>
        <w:t>underestimated in average across all elements by 6.4% in the rye grass CRM</w:t>
      </w:r>
      <w:r w:rsidR="00C92AC3">
        <w:rPr>
          <w:rStyle w:val="MSGENFONTSTYLENAMETEMPLATEROLEMSGENFONTSTYLENAMEBYROLETEXT"/>
          <w:rFonts w:asciiTheme="majorBidi" w:hAnsiTheme="majorBidi" w:cstheme="majorBidi"/>
          <w:sz w:val="24"/>
          <w:szCs w:val="24"/>
        </w:rPr>
        <w:t>. This CRM</w:t>
      </w:r>
      <w:r w:rsidRPr="00622899">
        <w:rPr>
          <w:rStyle w:val="MSGENFONTSTYLENAMETEMPLATEROLEMSGENFONTSTYLENAMEBYROLETEXT"/>
          <w:rFonts w:asciiTheme="majorBidi" w:hAnsiTheme="majorBidi" w:cstheme="majorBidi"/>
          <w:sz w:val="24"/>
          <w:szCs w:val="24"/>
        </w:rPr>
        <w:t xml:space="preserve"> is supposed to contain a higher mass fraction of metals as oxides or silicates, the latter being not dissolved by the applied digestion procedure (table 4)</w:t>
      </w:r>
      <w:r w:rsidR="00C92AC3">
        <w:rPr>
          <w:rStyle w:val="MSGENFONTSTYLENAMETEMPLATEROLEMSGENFONTSTYLENAMEBYROLETEXT"/>
          <w:rFonts w:asciiTheme="majorBidi" w:hAnsiTheme="majorBidi" w:cstheme="majorBidi"/>
          <w:sz w:val="24"/>
          <w:szCs w:val="24"/>
        </w:rPr>
        <w:t xml:space="preserve"> and consequently would not be monitored by ICP-OES</w:t>
      </w:r>
      <w:r w:rsidR="00A00D2C">
        <w:rPr>
          <w:rStyle w:val="MSGENFONTSTYLENAMETEMPLATEROLEMSGENFONTSTYLENAMEBYROLETEXT"/>
          <w:rFonts w:asciiTheme="majorBidi" w:hAnsiTheme="majorBidi" w:cstheme="majorBidi"/>
          <w:sz w:val="24"/>
          <w:szCs w:val="24"/>
        </w:rPr>
        <w:t xml:space="preserve">. </w:t>
      </w:r>
      <w:r w:rsidRPr="00622899">
        <w:rPr>
          <w:rStyle w:val="MSGENFONTSTYLENAMETEMPLATEROLEMSGENFONTSTYLENAMEBYROLETEXT"/>
          <w:rFonts w:asciiTheme="majorBidi" w:hAnsiTheme="majorBidi" w:cstheme="majorBidi"/>
          <w:sz w:val="24"/>
          <w:szCs w:val="24"/>
        </w:rPr>
        <w:t xml:space="preserve">In conclusion, both techniques were </w:t>
      </w:r>
      <w:r w:rsidR="00C92AC3">
        <w:rPr>
          <w:rStyle w:val="MSGENFONTSTYLENAMETEMPLATEROLEMSGENFONTSTYLENAMEBYROLETEXT"/>
          <w:rFonts w:asciiTheme="majorBidi" w:hAnsiTheme="majorBidi" w:cstheme="majorBidi"/>
          <w:sz w:val="24"/>
          <w:szCs w:val="24"/>
        </w:rPr>
        <w:t>within the confidence inter</w:t>
      </w:r>
      <w:r w:rsidR="00FA77A1">
        <w:rPr>
          <w:rStyle w:val="MSGENFONTSTYLENAMETEMPLATEROLEMSGENFONTSTYLENAMEBYROLETEXT"/>
          <w:rFonts w:asciiTheme="majorBidi" w:hAnsiTheme="majorBidi" w:cstheme="majorBidi"/>
          <w:sz w:val="24"/>
          <w:szCs w:val="24"/>
        </w:rPr>
        <w:t xml:space="preserve">vals of certified values and thus were </w:t>
      </w:r>
      <w:r w:rsidRPr="00622899">
        <w:rPr>
          <w:rStyle w:val="MSGENFONTSTYLENAMETEMPLATEROLEMSGENFONTSTYLENAMEBYROLETEXT"/>
          <w:rFonts w:asciiTheme="majorBidi" w:hAnsiTheme="majorBidi" w:cstheme="majorBidi"/>
          <w:sz w:val="24"/>
          <w:szCs w:val="24"/>
        </w:rPr>
        <w:t>in agreement with certified values, suggesting the accura</w:t>
      </w:r>
      <w:r w:rsidR="00FA77A1">
        <w:rPr>
          <w:rStyle w:val="MSGENFONTSTYLENAMETEMPLATEROLEMSGENFONTSTYLENAMEBYROLETEXT"/>
          <w:rFonts w:asciiTheme="majorBidi" w:hAnsiTheme="majorBidi" w:cstheme="majorBidi"/>
          <w:sz w:val="24"/>
          <w:szCs w:val="24"/>
        </w:rPr>
        <w:t>te working</w:t>
      </w:r>
      <w:r w:rsidRPr="00622899">
        <w:rPr>
          <w:rStyle w:val="MSGENFONTSTYLENAMETEMPLATEROLEMSGENFONTSTYLENAMEBYROLETEXT"/>
          <w:rFonts w:asciiTheme="majorBidi" w:hAnsiTheme="majorBidi" w:cstheme="majorBidi"/>
          <w:sz w:val="24"/>
          <w:szCs w:val="24"/>
        </w:rPr>
        <w:t xml:space="preserve"> of the non-destructive INAA and destructive ICP-OES for plant elemental analysis. </w:t>
      </w:r>
    </w:p>
    <w:p w14:paraId="0817763D" w14:textId="77777777" w:rsidR="00F84755" w:rsidRDefault="00F84755" w:rsidP="002D70A4">
      <w:pPr>
        <w:bidi w:val="0"/>
        <w:spacing w:line="360" w:lineRule="auto"/>
        <w:jc w:val="both"/>
        <w:rPr>
          <w:rStyle w:val="MSGENFONTSTYLENAMETEMPLATEROLEMSGENFONTSTYLENAMEBYROLETEXT"/>
          <w:rFonts w:asciiTheme="majorBidi" w:hAnsiTheme="majorBidi" w:cstheme="majorBidi"/>
          <w:sz w:val="24"/>
          <w:szCs w:val="24"/>
        </w:rPr>
      </w:pPr>
    </w:p>
    <w:p w14:paraId="071FC0CE" w14:textId="77777777" w:rsidR="00A00D2C" w:rsidRDefault="00A00D2C" w:rsidP="002D70A4">
      <w:pPr>
        <w:bidi w:val="0"/>
        <w:spacing w:line="360" w:lineRule="auto"/>
        <w:jc w:val="both"/>
        <w:rPr>
          <w:rStyle w:val="MSGENFONTSTYLENAMETEMPLATEROLEMSGENFONTSTYLENAMEBYROLETEXT"/>
          <w:rFonts w:asciiTheme="majorBidi" w:hAnsiTheme="majorBidi" w:cstheme="majorBidi"/>
          <w:sz w:val="24"/>
          <w:szCs w:val="24"/>
        </w:rPr>
      </w:pPr>
      <w:r>
        <w:rPr>
          <w:rStyle w:val="MSGENFONTSTYLENAMETEMPLATEROLEMSGENFONTSTYLENAMEBYROLETEXT"/>
          <w:rFonts w:asciiTheme="majorBidi" w:hAnsiTheme="majorBidi" w:cstheme="majorBidi"/>
          <w:sz w:val="24"/>
          <w:szCs w:val="24"/>
        </w:rPr>
        <w:t>Table 4</w:t>
      </w:r>
    </w:p>
    <w:p w14:paraId="68344C9D" w14:textId="77777777" w:rsidR="00A00D2C" w:rsidRPr="00622899" w:rsidRDefault="00A00D2C" w:rsidP="002D70A4">
      <w:pPr>
        <w:bidi w:val="0"/>
        <w:spacing w:line="360" w:lineRule="auto"/>
        <w:jc w:val="both"/>
        <w:rPr>
          <w:rStyle w:val="MSGENFONTSTYLENAMETEMPLATEROLEMSGENFONTSTYLENAMEBYROLETEXT"/>
          <w:rFonts w:asciiTheme="majorBidi" w:hAnsiTheme="majorBidi" w:cstheme="majorBidi"/>
          <w:sz w:val="24"/>
          <w:szCs w:val="24"/>
        </w:rPr>
      </w:pPr>
    </w:p>
    <w:p w14:paraId="396C2290" w14:textId="77777777" w:rsidR="00F84755" w:rsidRPr="00622899" w:rsidRDefault="00F84755" w:rsidP="002D70A4">
      <w:pPr>
        <w:bidi w:val="0"/>
        <w:spacing w:after="240" w:line="360" w:lineRule="auto"/>
        <w:jc w:val="both"/>
        <w:rPr>
          <w:rStyle w:val="MSGENFONTSTYLENAMETEMPLATEROLEMSGENFONTSTYLENAMEBYROLETEXT"/>
          <w:rFonts w:asciiTheme="majorBidi" w:hAnsiTheme="majorBidi" w:cstheme="majorBidi"/>
          <w:b/>
          <w:bCs/>
          <w:sz w:val="24"/>
          <w:szCs w:val="24"/>
        </w:rPr>
      </w:pPr>
      <w:r w:rsidRPr="00622899">
        <w:rPr>
          <w:rStyle w:val="MSGENFONTSTYLENAMETEMPLATEROLEMSGENFONTSTYLENAMEBYROLETEXT"/>
          <w:rFonts w:asciiTheme="majorBidi" w:hAnsiTheme="majorBidi" w:cstheme="majorBidi"/>
          <w:b/>
          <w:bCs/>
          <w:sz w:val="24"/>
          <w:szCs w:val="24"/>
        </w:rPr>
        <w:t>3.2. Analysis of plant samples</w:t>
      </w:r>
    </w:p>
    <w:p w14:paraId="6EE772E7" w14:textId="7B43DF1B" w:rsidR="00246B93" w:rsidRDefault="00F84755" w:rsidP="009549D8">
      <w:pPr>
        <w:bidi w:val="0"/>
        <w:spacing w:line="360" w:lineRule="auto"/>
        <w:jc w:val="both"/>
        <w:rPr>
          <w:rFonts w:asciiTheme="majorBidi" w:eastAsia="Times New Roman" w:hAnsiTheme="majorBidi" w:cstheme="majorBidi"/>
          <w:color w:val="000000"/>
          <w:shd w:val="clear" w:color="auto" w:fill="FFFFFF"/>
        </w:rPr>
      </w:pPr>
      <w:r w:rsidRPr="00622899">
        <w:rPr>
          <w:rFonts w:asciiTheme="majorBidi" w:eastAsia="Times New Roman" w:hAnsiTheme="majorBidi" w:cstheme="majorBidi"/>
          <w:color w:val="000000"/>
          <w:shd w:val="clear" w:color="auto" w:fill="FFFFFF"/>
        </w:rPr>
        <w:t xml:space="preserve">A comparison between the two different analytical methods was conducted to determine if a real difference in the determined concentrations of these elements can be observed. As can be seen in tables 5 and 6 most of the elements were detected by ICP-OES while the results from INAA showed that the technique </w:t>
      </w:r>
      <w:r w:rsidR="00246B93">
        <w:rPr>
          <w:rFonts w:asciiTheme="majorBidi" w:eastAsia="Times New Roman" w:hAnsiTheme="majorBidi" w:cstheme="majorBidi"/>
          <w:color w:val="000000"/>
          <w:shd w:val="clear" w:color="auto" w:fill="FFFFFF"/>
        </w:rPr>
        <w:t>either failed</w:t>
      </w:r>
      <w:r w:rsidRPr="00622899">
        <w:rPr>
          <w:rFonts w:asciiTheme="majorBidi" w:eastAsia="Times New Roman" w:hAnsiTheme="majorBidi" w:cstheme="majorBidi"/>
          <w:color w:val="000000"/>
          <w:shd w:val="clear" w:color="auto" w:fill="FFFFFF"/>
        </w:rPr>
        <w:t xml:space="preserve"> to </w:t>
      </w:r>
      <w:r w:rsidR="00246B93">
        <w:rPr>
          <w:rFonts w:asciiTheme="majorBidi" w:eastAsia="Times New Roman" w:hAnsiTheme="majorBidi" w:cstheme="majorBidi"/>
          <w:color w:val="000000"/>
          <w:shd w:val="clear" w:color="auto" w:fill="FFFFFF"/>
        </w:rPr>
        <w:t>determine</w:t>
      </w:r>
      <w:r w:rsidR="00246B93" w:rsidRPr="00622899">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some elements</w:t>
      </w:r>
      <w:r w:rsidR="00246B93">
        <w:rPr>
          <w:rFonts w:asciiTheme="majorBidi" w:eastAsia="Times New Roman" w:hAnsiTheme="majorBidi" w:cstheme="majorBidi"/>
          <w:color w:val="000000"/>
          <w:shd w:val="clear" w:color="auto" w:fill="FFFFFF"/>
        </w:rPr>
        <w:t xml:space="preserve"> in several plant samples</w:t>
      </w:r>
      <w:r w:rsidRPr="00622899">
        <w:rPr>
          <w:rFonts w:asciiTheme="majorBidi" w:eastAsia="Times New Roman" w:hAnsiTheme="majorBidi" w:cstheme="majorBidi"/>
          <w:color w:val="000000"/>
          <w:shd w:val="clear" w:color="auto" w:fill="FFFFFF"/>
        </w:rPr>
        <w:t xml:space="preserve">, </w:t>
      </w:r>
      <w:r w:rsidR="00246B93">
        <w:rPr>
          <w:rFonts w:asciiTheme="majorBidi" w:eastAsia="Times New Roman" w:hAnsiTheme="majorBidi" w:cstheme="majorBidi"/>
          <w:color w:val="000000"/>
          <w:shd w:val="clear" w:color="auto" w:fill="FFFFFF"/>
        </w:rPr>
        <w:t>(e.g.</w:t>
      </w:r>
      <w:r w:rsidRPr="00622899">
        <w:rPr>
          <w:rFonts w:asciiTheme="majorBidi" w:eastAsia="Times New Roman" w:hAnsiTheme="majorBidi" w:cstheme="majorBidi"/>
          <w:color w:val="000000"/>
          <w:shd w:val="clear" w:color="auto" w:fill="FFFFFF"/>
        </w:rPr>
        <w:t xml:space="preserve"> Cu and </w:t>
      </w:r>
      <w:proofErr w:type="spellStart"/>
      <w:r w:rsidRPr="00622899">
        <w:rPr>
          <w:rFonts w:asciiTheme="majorBidi" w:eastAsia="Times New Roman" w:hAnsiTheme="majorBidi" w:cstheme="majorBidi"/>
          <w:color w:val="000000"/>
          <w:shd w:val="clear" w:color="auto" w:fill="FFFFFF"/>
        </w:rPr>
        <w:t>Sr</w:t>
      </w:r>
      <w:proofErr w:type="spellEnd"/>
      <w:r w:rsidR="00246B93">
        <w:rPr>
          <w:rFonts w:asciiTheme="majorBidi" w:eastAsia="Times New Roman" w:hAnsiTheme="majorBidi" w:cstheme="majorBidi"/>
          <w:color w:val="000000"/>
          <w:shd w:val="clear" w:color="auto" w:fill="FFFFFF"/>
        </w:rPr>
        <w:t>)</w:t>
      </w:r>
      <w:r w:rsidRPr="00622899">
        <w:rPr>
          <w:rFonts w:asciiTheme="majorBidi" w:eastAsia="Times New Roman" w:hAnsiTheme="majorBidi" w:cstheme="majorBidi"/>
          <w:color w:val="000000"/>
          <w:shd w:val="clear" w:color="auto" w:fill="FFFFFF"/>
        </w:rPr>
        <w:t xml:space="preserve"> </w:t>
      </w:r>
      <w:r w:rsidR="00246B93">
        <w:rPr>
          <w:rFonts w:asciiTheme="majorBidi" w:eastAsia="Times New Roman" w:hAnsiTheme="majorBidi" w:cstheme="majorBidi"/>
          <w:color w:val="000000"/>
          <w:shd w:val="clear" w:color="auto" w:fill="FFFFFF"/>
        </w:rPr>
        <w:t xml:space="preserve">or determined values </w:t>
      </w:r>
      <w:r w:rsidR="00F072A0">
        <w:rPr>
          <w:rFonts w:asciiTheme="majorBidi" w:eastAsia="Times New Roman" w:hAnsiTheme="majorBidi" w:cstheme="majorBidi"/>
          <w:color w:val="000000"/>
          <w:shd w:val="clear" w:color="auto" w:fill="FFFFFF"/>
        </w:rPr>
        <w:t>showed unsatisfactory precis</w:t>
      </w:r>
      <w:r w:rsidR="00246B93">
        <w:rPr>
          <w:rFonts w:asciiTheme="majorBidi" w:eastAsia="Times New Roman" w:hAnsiTheme="majorBidi" w:cstheme="majorBidi"/>
          <w:color w:val="000000"/>
          <w:shd w:val="clear" w:color="auto" w:fill="FFFFFF"/>
        </w:rPr>
        <w:t xml:space="preserve">ion with very high relative standard deviation (RSD) reaching up even to several thousand % (e.g. Co and Cr). </w:t>
      </w:r>
      <w:r w:rsidRPr="00622899">
        <w:rPr>
          <w:rFonts w:asciiTheme="majorBidi" w:eastAsia="Times New Roman" w:hAnsiTheme="majorBidi" w:cstheme="majorBidi"/>
          <w:color w:val="000000"/>
          <w:shd w:val="clear" w:color="auto" w:fill="FFFFFF"/>
        </w:rPr>
        <w:t xml:space="preserve"> </w:t>
      </w:r>
      <w:r w:rsidR="0022700A">
        <w:rPr>
          <w:rFonts w:asciiTheme="majorBidi" w:eastAsia="Times New Roman" w:hAnsiTheme="majorBidi" w:cstheme="majorBidi"/>
          <w:color w:val="000000"/>
          <w:shd w:val="clear" w:color="auto" w:fill="FFFFFF"/>
        </w:rPr>
        <w:t>C</w:t>
      </w:r>
      <w:r w:rsidR="0022700A" w:rsidRPr="00622899">
        <w:rPr>
          <w:rFonts w:asciiTheme="majorBidi" w:eastAsia="Times New Roman" w:hAnsiTheme="majorBidi" w:cstheme="majorBidi"/>
          <w:color w:val="000000"/>
          <w:shd w:val="clear" w:color="auto" w:fill="FFFFFF"/>
        </w:rPr>
        <w:t xml:space="preserve">oncentrations </w:t>
      </w:r>
      <w:r w:rsidR="0022700A">
        <w:rPr>
          <w:rFonts w:asciiTheme="majorBidi" w:eastAsia="Times New Roman" w:hAnsiTheme="majorBidi" w:cstheme="majorBidi"/>
          <w:color w:val="000000"/>
          <w:shd w:val="clear" w:color="auto" w:fill="FFFFFF"/>
        </w:rPr>
        <w:t>of</w:t>
      </w:r>
      <w:r w:rsidR="00246B93">
        <w:rPr>
          <w:rFonts w:asciiTheme="majorBidi" w:eastAsia="Times New Roman" w:hAnsiTheme="majorBidi" w:cstheme="majorBidi"/>
          <w:color w:val="000000"/>
          <w:shd w:val="clear" w:color="auto" w:fill="FFFFFF"/>
        </w:rPr>
        <w:t xml:space="preserve"> such elements </w:t>
      </w:r>
      <w:r w:rsidR="00C92AC3">
        <w:rPr>
          <w:rFonts w:asciiTheme="majorBidi" w:eastAsia="Times New Roman" w:hAnsiTheme="majorBidi" w:cstheme="majorBidi"/>
          <w:color w:val="000000"/>
          <w:shd w:val="clear" w:color="auto" w:fill="FFFFFF"/>
        </w:rPr>
        <w:t>were apparently</w:t>
      </w:r>
      <w:r w:rsidRPr="00622899">
        <w:rPr>
          <w:rFonts w:asciiTheme="majorBidi" w:eastAsia="Times New Roman" w:hAnsiTheme="majorBidi" w:cstheme="majorBidi"/>
          <w:color w:val="000000"/>
          <w:shd w:val="clear" w:color="auto" w:fill="FFFFFF"/>
        </w:rPr>
        <w:t xml:space="preserve"> below the detection limit. </w:t>
      </w:r>
    </w:p>
    <w:p w14:paraId="0AAC41EE" w14:textId="4C76918D" w:rsidR="00246B93" w:rsidRDefault="00F072A0" w:rsidP="00246B93">
      <w:pPr>
        <w:bidi w:val="0"/>
        <w:spacing w:line="360" w:lineRule="auto"/>
        <w:jc w:val="both"/>
        <w:rPr>
          <w:rFonts w:asciiTheme="majorBidi" w:eastAsia="Times New Roman" w:hAnsiTheme="majorBidi" w:cstheme="majorBidi"/>
          <w:color w:val="000000"/>
          <w:shd w:val="clear" w:color="auto" w:fill="FFFFFF"/>
        </w:rPr>
      </w:pPr>
      <w:r>
        <w:rPr>
          <w:rFonts w:asciiTheme="majorBidi" w:eastAsia="Times New Roman" w:hAnsiTheme="majorBidi" w:cstheme="majorBidi"/>
          <w:color w:val="000000"/>
          <w:shd w:val="clear" w:color="auto" w:fill="FFFFFF"/>
        </w:rPr>
        <w:t xml:space="preserve">INAA was able to determine Ca and Mg in each of the fourteen plant samples </w:t>
      </w:r>
      <w:r w:rsidR="00645635">
        <w:rPr>
          <w:rFonts w:asciiTheme="majorBidi" w:eastAsia="Times New Roman" w:hAnsiTheme="majorBidi" w:cstheme="majorBidi"/>
          <w:color w:val="000000"/>
          <w:shd w:val="clear" w:color="auto" w:fill="FFFFFF"/>
        </w:rPr>
        <w:t xml:space="preserve">(K in 13 plants) </w:t>
      </w:r>
      <w:r>
        <w:rPr>
          <w:rFonts w:asciiTheme="majorBidi" w:eastAsia="Times New Roman" w:hAnsiTheme="majorBidi" w:cstheme="majorBidi"/>
          <w:color w:val="000000"/>
          <w:shd w:val="clear" w:color="auto" w:fill="FFFFFF"/>
        </w:rPr>
        <w:t>with</w:t>
      </w:r>
      <w:r w:rsidR="00645635">
        <w:rPr>
          <w:rFonts w:asciiTheme="majorBidi" w:eastAsia="Times New Roman" w:hAnsiTheme="majorBidi" w:cstheme="majorBidi"/>
          <w:color w:val="000000"/>
          <w:shd w:val="clear" w:color="auto" w:fill="FFFFFF"/>
        </w:rPr>
        <w:t xml:space="preserve"> very high precision having low median RSDs between 0.01% - 0.3%</w:t>
      </w:r>
      <w:r w:rsidR="00403FF0">
        <w:rPr>
          <w:rFonts w:asciiTheme="majorBidi" w:eastAsia="Times New Roman" w:hAnsiTheme="majorBidi" w:cstheme="majorBidi"/>
          <w:color w:val="000000"/>
          <w:shd w:val="clear" w:color="auto" w:fill="FFFFFF"/>
        </w:rPr>
        <w:t>. This may be due to the high</w:t>
      </w:r>
      <w:r w:rsidR="00645635">
        <w:rPr>
          <w:rFonts w:asciiTheme="majorBidi" w:eastAsia="Times New Roman" w:hAnsiTheme="majorBidi" w:cstheme="majorBidi"/>
          <w:color w:val="000000"/>
          <w:shd w:val="clear" w:color="auto" w:fill="FFFFFF"/>
        </w:rPr>
        <w:t xml:space="preserve"> concentrations of these elements </w:t>
      </w:r>
      <w:r w:rsidR="00403FF0">
        <w:rPr>
          <w:rFonts w:asciiTheme="majorBidi" w:eastAsia="Times New Roman" w:hAnsiTheme="majorBidi" w:cstheme="majorBidi"/>
          <w:color w:val="000000"/>
          <w:shd w:val="clear" w:color="auto" w:fill="FFFFFF"/>
        </w:rPr>
        <w:t xml:space="preserve">in all samples </w:t>
      </w:r>
      <w:r w:rsidR="00645635">
        <w:rPr>
          <w:rFonts w:asciiTheme="majorBidi" w:eastAsia="Times New Roman" w:hAnsiTheme="majorBidi" w:cstheme="majorBidi"/>
          <w:color w:val="000000"/>
          <w:shd w:val="clear" w:color="auto" w:fill="FFFFFF"/>
        </w:rPr>
        <w:t>(c.</w:t>
      </w:r>
      <w:r w:rsidR="00F42761">
        <w:rPr>
          <w:rFonts w:asciiTheme="majorBidi" w:eastAsia="Times New Roman" w:hAnsiTheme="majorBidi" w:cstheme="majorBidi"/>
          <w:color w:val="000000"/>
          <w:shd w:val="clear" w:color="auto" w:fill="FFFFFF"/>
        </w:rPr>
        <w:t>f</w:t>
      </w:r>
      <w:r w:rsidR="00645635">
        <w:rPr>
          <w:rFonts w:asciiTheme="majorBidi" w:eastAsia="Times New Roman" w:hAnsiTheme="majorBidi" w:cstheme="majorBidi"/>
          <w:color w:val="000000"/>
          <w:shd w:val="clear" w:color="auto" w:fill="FFFFFF"/>
        </w:rPr>
        <w:t>. table 5).</w:t>
      </w:r>
      <w:r w:rsidR="00403FF0">
        <w:rPr>
          <w:rFonts w:asciiTheme="majorBidi" w:eastAsia="Times New Roman" w:hAnsiTheme="majorBidi" w:cstheme="majorBidi"/>
          <w:color w:val="000000"/>
          <w:shd w:val="clear" w:color="auto" w:fill="FFFFFF"/>
        </w:rPr>
        <w:t xml:space="preserve"> Elements with lower concentratio</w:t>
      </w:r>
      <w:r w:rsidR="00645635">
        <w:rPr>
          <w:rFonts w:asciiTheme="majorBidi" w:eastAsia="Times New Roman" w:hAnsiTheme="majorBidi" w:cstheme="majorBidi"/>
          <w:color w:val="000000"/>
          <w:shd w:val="clear" w:color="auto" w:fill="FFFFFF"/>
        </w:rPr>
        <w:t xml:space="preserve">ns </w:t>
      </w:r>
      <w:r w:rsidR="00403FF0">
        <w:rPr>
          <w:rFonts w:asciiTheme="majorBidi" w:eastAsia="Times New Roman" w:hAnsiTheme="majorBidi" w:cstheme="majorBidi"/>
          <w:color w:val="000000"/>
          <w:shd w:val="clear" w:color="auto" w:fill="FFFFFF"/>
        </w:rPr>
        <w:t xml:space="preserve">in some samples </w:t>
      </w:r>
      <w:r w:rsidR="00645635">
        <w:rPr>
          <w:rFonts w:asciiTheme="majorBidi" w:eastAsia="Times New Roman" w:hAnsiTheme="majorBidi" w:cstheme="majorBidi"/>
          <w:color w:val="000000"/>
          <w:shd w:val="clear" w:color="auto" w:fill="FFFFFF"/>
        </w:rPr>
        <w:t xml:space="preserve">were </w:t>
      </w:r>
      <w:r w:rsidR="00403FF0">
        <w:rPr>
          <w:rFonts w:asciiTheme="majorBidi" w:eastAsia="Times New Roman" w:hAnsiTheme="majorBidi" w:cstheme="majorBidi"/>
          <w:color w:val="000000"/>
          <w:shd w:val="clear" w:color="auto" w:fill="FFFFFF"/>
        </w:rPr>
        <w:t xml:space="preserve">either </w:t>
      </w:r>
      <w:r w:rsidR="00645635">
        <w:rPr>
          <w:rFonts w:asciiTheme="majorBidi" w:eastAsia="Times New Roman" w:hAnsiTheme="majorBidi" w:cstheme="majorBidi"/>
          <w:color w:val="000000"/>
          <w:shd w:val="clear" w:color="auto" w:fill="FFFFFF"/>
        </w:rPr>
        <w:t>not found or showed</w:t>
      </w:r>
      <w:r w:rsidR="00403FF0">
        <w:rPr>
          <w:rFonts w:asciiTheme="majorBidi" w:eastAsia="Times New Roman" w:hAnsiTheme="majorBidi" w:cstheme="majorBidi"/>
          <w:color w:val="000000"/>
          <w:shd w:val="clear" w:color="auto" w:fill="FFFFFF"/>
        </w:rPr>
        <w:t xml:space="preserve"> inacceptable</w:t>
      </w:r>
      <w:r w:rsidR="00645635">
        <w:rPr>
          <w:rFonts w:asciiTheme="majorBidi" w:eastAsia="Times New Roman" w:hAnsiTheme="majorBidi" w:cstheme="majorBidi"/>
          <w:color w:val="000000"/>
          <w:shd w:val="clear" w:color="auto" w:fill="FFFFFF"/>
        </w:rPr>
        <w:t xml:space="preserve"> high RSD values </w:t>
      </w:r>
      <w:r w:rsidR="00403FF0">
        <w:rPr>
          <w:rFonts w:asciiTheme="majorBidi" w:eastAsia="Times New Roman" w:hAnsiTheme="majorBidi" w:cstheme="majorBidi"/>
          <w:color w:val="000000"/>
          <w:shd w:val="clear" w:color="auto" w:fill="FFFFFF"/>
        </w:rPr>
        <w:t xml:space="preserve">with </w:t>
      </w:r>
      <w:r w:rsidR="00E737FD">
        <w:rPr>
          <w:rFonts w:asciiTheme="majorBidi" w:eastAsia="Times New Roman" w:hAnsiTheme="majorBidi" w:cstheme="majorBidi"/>
          <w:color w:val="000000"/>
          <w:shd w:val="clear" w:color="auto" w:fill="FFFFFF"/>
        </w:rPr>
        <w:t xml:space="preserve"> more tha</w:t>
      </w:r>
      <w:r w:rsidR="009B12D8">
        <w:rPr>
          <w:rFonts w:asciiTheme="majorBidi" w:eastAsia="Times New Roman" w:hAnsiTheme="majorBidi" w:cstheme="majorBidi"/>
          <w:color w:val="000000"/>
          <w:shd w:val="clear" w:color="auto" w:fill="FFFFFF"/>
        </w:rPr>
        <w:t>n</w:t>
      </w:r>
      <w:r w:rsidR="00E737FD">
        <w:rPr>
          <w:rFonts w:asciiTheme="majorBidi" w:eastAsia="Times New Roman" w:hAnsiTheme="majorBidi" w:cstheme="majorBidi"/>
          <w:color w:val="000000"/>
          <w:shd w:val="clear" w:color="auto" w:fill="FFFFFF"/>
        </w:rPr>
        <w:t xml:space="preserve"> 50 % RSD, </w:t>
      </w:r>
      <w:r w:rsidR="00645635">
        <w:rPr>
          <w:rFonts w:asciiTheme="majorBidi" w:eastAsia="Times New Roman" w:hAnsiTheme="majorBidi" w:cstheme="majorBidi"/>
          <w:color w:val="000000"/>
          <w:shd w:val="clear" w:color="auto" w:fill="FFFFFF"/>
        </w:rPr>
        <w:t xml:space="preserve">partly </w:t>
      </w:r>
      <w:r w:rsidR="00E737FD">
        <w:rPr>
          <w:rFonts w:asciiTheme="majorBidi" w:eastAsia="Times New Roman" w:hAnsiTheme="majorBidi" w:cstheme="majorBidi"/>
          <w:color w:val="000000"/>
          <w:shd w:val="clear" w:color="auto" w:fill="FFFFFF"/>
        </w:rPr>
        <w:t xml:space="preserve">even up to several hundred or thousand %. </w:t>
      </w:r>
      <w:r w:rsidR="00645635">
        <w:rPr>
          <w:rFonts w:asciiTheme="majorBidi" w:eastAsia="Times New Roman" w:hAnsiTheme="majorBidi" w:cstheme="majorBidi"/>
          <w:color w:val="000000"/>
          <w:shd w:val="clear" w:color="auto" w:fill="FFFFFF"/>
        </w:rPr>
        <w:t xml:space="preserve"> </w:t>
      </w:r>
      <w:r w:rsidR="00E737FD">
        <w:rPr>
          <w:rFonts w:asciiTheme="majorBidi" w:eastAsia="Times New Roman" w:hAnsiTheme="majorBidi" w:cstheme="majorBidi"/>
          <w:color w:val="000000"/>
          <w:shd w:val="clear" w:color="auto" w:fill="FFFFFF"/>
        </w:rPr>
        <w:t>For keeping results and related conclusions reliable values with RSD &gt; 50% were not considered.</w:t>
      </w:r>
      <w:r w:rsidR="00EE036F">
        <w:rPr>
          <w:rFonts w:asciiTheme="majorBidi" w:eastAsia="Times New Roman" w:hAnsiTheme="majorBidi" w:cstheme="majorBidi"/>
          <w:color w:val="000000"/>
          <w:shd w:val="clear" w:color="auto" w:fill="FFFFFF"/>
        </w:rPr>
        <w:t xml:space="preserve"> Therefore, </w:t>
      </w:r>
      <w:r w:rsidR="00F42761">
        <w:rPr>
          <w:rFonts w:asciiTheme="majorBidi" w:eastAsia="Times New Roman" w:hAnsiTheme="majorBidi" w:cstheme="majorBidi"/>
          <w:color w:val="000000"/>
          <w:shd w:val="clear" w:color="auto" w:fill="FFFFFF"/>
        </w:rPr>
        <w:t xml:space="preserve">aside from using all results from Ca, K, and Mg, only </w:t>
      </w:r>
      <w:r w:rsidR="009B12D8">
        <w:rPr>
          <w:rFonts w:asciiTheme="majorBidi" w:eastAsia="Times New Roman" w:hAnsiTheme="majorBidi" w:cstheme="majorBidi"/>
          <w:color w:val="000000"/>
          <w:shd w:val="clear" w:color="auto" w:fill="FFFFFF"/>
        </w:rPr>
        <w:t>eight iron concentrations, seven zinc, six manganese and five strontium results were taken for compari</w:t>
      </w:r>
      <w:r w:rsidR="00052AC7">
        <w:rPr>
          <w:rFonts w:asciiTheme="majorBidi" w:eastAsia="Times New Roman" w:hAnsiTheme="majorBidi" w:cstheme="majorBidi"/>
          <w:color w:val="000000"/>
          <w:shd w:val="clear" w:color="auto" w:fill="FFFFFF"/>
        </w:rPr>
        <w:t>s</w:t>
      </w:r>
      <w:r w:rsidR="009B12D8">
        <w:rPr>
          <w:rFonts w:asciiTheme="majorBidi" w:eastAsia="Times New Roman" w:hAnsiTheme="majorBidi" w:cstheme="majorBidi"/>
          <w:color w:val="000000"/>
          <w:shd w:val="clear" w:color="auto" w:fill="FFFFFF"/>
        </w:rPr>
        <w:t>on with ICP-OES results, whereas no results for Cu, Co and Cr were available (c.f. table 5)</w:t>
      </w:r>
    </w:p>
    <w:p w14:paraId="068B2747" w14:textId="77777777" w:rsidR="00E737FD" w:rsidRDefault="00E737FD" w:rsidP="00E737FD">
      <w:pPr>
        <w:bidi w:val="0"/>
        <w:spacing w:line="360" w:lineRule="auto"/>
        <w:jc w:val="both"/>
        <w:rPr>
          <w:rFonts w:asciiTheme="majorBidi" w:eastAsia="Times New Roman" w:hAnsiTheme="majorBidi" w:cstheme="majorBidi"/>
          <w:color w:val="000000"/>
          <w:shd w:val="clear" w:color="auto" w:fill="FFFFFF"/>
        </w:rPr>
      </w:pPr>
    </w:p>
    <w:p w14:paraId="36CC6F5A" w14:textId="2760E902" w:rsidR="00246B93" w:rsidRDefault="00F42761" w:rsidP="00246B93">
      <w:pPr>
        <w:bidi w:val="0"/>
        <w:spacing w:line="360" w:lineRule="auto"/>
        <w:jc w:val="both"/>
        <w:rPr>
          <w:rFonts w:asciiTheme="majorBidi" w:eastAsia="Times New Roman" w:hAnsiTheme="majorBidi" w:cstheme="majorBidi"/>
          <w:color w:val="000000"/>
          <w:shd w:val="clear" w:color="auto" w:fill="FFFFFF"/>
        </w:rPr>
      </w:pPr>
      <w:r>
        <w:rPr>
          <w:rFonts w:asciiTheme="majorBidi" w:eastAsia="Times New Roman" w:hAnsiTheme="majorBidi" w:cstheme="majorBidi"/>
          <w:color w:val="000000"/>
          <w:shd w:val="clear" w:color="auto" w:fill="FFFFFF"/>
        </w:rPr>
        <w:lastRenderedPageBreak/>
        <w:t xml:space="preserve">Other than INAA, ICP-OES could determine most elements in all samples above </w:t>
      </w:r>
      <w:proofErr w:type="spellStart"/>
      <w:r>
        <w:rPr>
          <w:rFonts w:asciiTheme="majorBidi" w:eastAsia="Times New Roman" w:hAnsiTheme="majorBidi" w:cstheme="majorBidi"/>
          <w:color w:val="000000"/>
          <w:shd w:val="clear" w:color="auto" w:fill="FFFFFF"/>
        </w:rPr>
        <w:t>LoD</w:t>
      </w:r>
      <w:proofErr w:type="spellEnd"/>
      <w:r>
        <w:rPr>
          <w:rFonts w:asciiTheme="majorBidi" w:eastAsia="Times New Roman" w:hAnsiTheme="majorBidi" w:cstheme="majorBidi"/>
          <w:color w:val="000000"/>
          <w:shd w:val="clear" w:color="auto" w:fill="FFFFFF"/>
        </w:rPr>
        <w:t xml:space="preserve"> with low RSD. Median RSD ranged between 0.8 – 6.8 % proving high precision. However, only two results for Co and four for Cr were</w:t>
      </w:r>
      <w:r w:rsidRPr="00F42761">
        <w:rPr>
          <w:rFonts w:asciiTheme="majorBidi" w:eastAsia="Times New Roman" w:hAnsiTheme="majorBidi" w:cstheme="majorBidi"/>
          <w:color w:val="000000"/>
          <w:shd w:val="clear" w:color="auto" w:fill="FFFFFF"/>
        </w:rPr>
        <w:t xml:space="preserve"> </w:t>
      </w:r>
      <w:r>
        <w:rPr>
          <w:rFonts w:asciiTheme="majorBidi" w:eastAsia="Times New Roman" w:hAnsiTheme="majorBidi" w:cstheme="majorBidi"/>
          <w:color w:val="000000"/>
          <w:shd w:val="clear" w:color="auto" w:fill="FFFFFF"/>
        </w:rPr>
        <w:t xml:space="preserve">obtained above </w:t>
      </w:r>
      <w:proofErr w:type="spellStart"/>
      <w:r>
        <w:rPr>
          <w:rFonts w:asciiTheme="majorBidi" w:eastAsia="Times New Roman" w:hAnsiTheme="majorBidi" w:cstheme="majorBidi"/>
          <w:color w:val="000000"/>
          <w:shd w:val="clear" w:color="auto" w:fill="FFFFFF"/>
        </w:rPr>
        <w:t>LoD</w:t>
      </w:r>
      <w:proofErr w:type="spellEnd"/>
      <w:r>
        <w:rPr>
          <w:rFonts w:asciiTheme="majorBidi" w:eastAsia="Times New Roman" w:hAnsiTheme="majorBidi" w:cstheme="majorBidi"/>
          <w:color w:val="000000"/>
          <w:shd w:val="clear" w:color="auto" w:fill="FFFFFF"/>
        </w:rPr>
        <w:t xml:space="preserve"> (c.f. table 6).</w:t>
      </w:r>
    </w:p>
    <w:p w14:paraId="0476CE00" w14:textId="2A5A1060" w:rsidR="00F84755" w:rsidRDefault="00F84755" w:rsidP="00246B93">
      <w:pPr>
        <w:bidi w:val="0"/>
        <w:spacing w:line="360" w:lineRule="auto"/>
        <w:jc w:val="both"/>
        <w:rPr>
          <w:rFonts w:asciiTheme="majorBidi" w:eastAsia="Times New Roman" w:hAnsiTheme="majorBidi" w:cstheme="majorBidi"/>
          <w:color w:val="000000"/>
          <w:shd w:val="clear" w:color="auto" w:fill="FFFFFF"/>
        </w:rPr>
      </w:pPr>
      <w:r w:rsidRPr="00622899">
        <w:rPr>
          <w:rFonts w:asciiTheme="majorBidi" w:eastAsia="Times New Roman" w:hAnsiTheme="majorBidi" w:cstheme="majorBidi"/>
          <w:color w:val="000000"/>
          <w:shd w:val="clear" w:color="auto" w:fill="FFFFFF"/>
        </w:rPr>
        <w:t xml:space="preserve">Each employed technique has its own considerations and a different approach. However, in order to rely on both techniques their results should have some correlations. Furthermore, the slopes of such correlations ideally should be close to 1.0, indicating identical results by both techniques. Therefore, a comparison between ten elements (Ca, K, Fe, </w:t>
      </w:r>
      <w:proofErr w:type="spellStart"/>
      <w:r w:rsidRPr="00622899">
        <w:rPr>
          <w:rFonts w:asciiTheme="majorBidi" w:eastAsia="Times New Roman" w:hAnsiTheme="majorBidi" w:cstheme="majorBidi"/>
          <w:color w:val="000000"/>
          <w:shd w:val="clear" w:color="auto" w:fill="FFFFFF"/>
        </w:rPr>
        <w:t>Mn</w:t>
      </w:r>
      <w:proofErr w:type="spellEnd"/>
      <w:r w:rsidRPr="00622899">
        <w:rPr>
          <w:rFonts w:asciiTheme="majorBidi" w:eastAsia="Times New Roman" w:hAnsiTheme="majorBidi" w:cstheme="majorBidi"/>
          <w:color w:val="000000"/>
          <w:shd w:val="clear" w:color="auto" w:fill="FFFFFF"/>
        </w:rPr>
        <w:t xml:space="preserve">, Mg, </w:t>
      </w:r>
      <w:proofErr w:type="spellStart"/>
      <w:r w:rsidRPr="00622899">
        <w:rPr>
          <w:rFonts w:asciiTheme="majorBidi" w:eastAsia="Times New Roman" w:hAnsiTheme="majorBidi" w:cstheme="majorBidi"/>
          <w:color w:val="000000"/>
          <w:shd w:val="clear" w:color="auto" w:fill="FFFFFF"/>
        </w:rPr>
        <w:t>Sr</w:t>
      </w:r>
      <w:proofErr w:type="spellEnd"/>
      <w:r w:rsidRPr="00622899">
        <w:rPr>
          <w:rFonts w:asciiTheme="majorBidi" w:eastAsia="Times New Roman" w:hAnsiTheme="majorBidi" w:cstheme="majorBidi"/>
          <w:color w:val="000000"/>
          <w:shd w:val="clear" w:color="auto" w:fill="FFFFFF"/>
        </w:rPr>
        <w:t xml:space="preserve">, </w:t>
      </w:r>
      <w:r w:rsidR="00F42761" w:rsidRPr="00622899">
        <w:rPr>
          <w:rFonts w:asciiTheme="majorBidi" w:eastAsia="Times New Roman" w:hAnsiTheme="majorBidi" w:cstheme="majorBidi"/>
          <w:color w:val="000000"/>
          <w:shd w:val="clear" w:color="auto" w:fill="FFFFFF"/>
        </w:rPr>
        <w:t xml:space="preserve">and </w:t>
      </w:r>
      <w:proofErr w:type="gramStart"/>
      <w:r w:rsidRPr="00622899">
        <w:rPr>
          <w:rFonts w:asciiTheme="majorBidi" w:eastAsia="Times New Roman" w:hAnsiTheme="majorBidi" w:cstheme="majorBidi"/>
          <w:color w:val="000000"/>
          <w:shd w:val="clear" w:color="auto" w:fill="FFFFFF"/>
        </w:rPr>
        <w:t>Zn )</w:t>
      </w:r>
      <w:proofErr w:type="gramEnd"/>
      <w:r w:rsidRPr="00622899">
        <w:rPr>
          <w:rFonts w:asciiTheme="majorBidi" w:eastAsia="Times New Roman" w:hAnsiTheme="majorBidi" w:cstheme="majorBidi"/>
          <w:color w:val="000000"/>
          <w:shd w:val="clear" w:color="auto" w:fill="FFFFFF"/>
        </w:rPr>
        <w:t xml:space="preserve"> has been conducted. </w:t>
      </w:r>
    </w:p>
    <w:p w14:paraId="5CC987C0" w14:textId="77777777" w:rsidR="009403B3" w:rsidRDefault="009403B3" w:rsidP="009403B3">
      <w:pPr>
        <w:bidi w:val="0"/>
        <w:spacing w:line="360" w:lineRule="auto"/>
        <w:jc w:val="both"/>
        <w:rPr>
          <w:rFonts w:asciiTheme="majorBidi" w:eastAsia="Times New Roman" w:hAnsiTheme="majorBidi" w:cstheme="majorBidi"/>
          <w:color w:val="000000"/>
          <w:shd w:val="clear" w:color="auto" w:fill="FFFFFF"/>
        </w:rPr>
      </w:pPr>
    </w:p>
    <w:p w14:paraId="3A69C1F8" w14:textId="77777777" w:rsidR="009403B3" w:rsidRDefault="009403B3" w:rsidP="009403B3">
      <w:pPr>
        <w:bidi w:val="0"/>
        <w:spacing w:line="360" w:lineRule="auto"/>
        <w:jc w:val="both"/>
        <w:rPr>
          <w:rFonts w:asciiTheme="majorBidi" w:eastAsia="Times New Roman" w:hAnsiTheme="majorBidi" w:cstheme="majorBidi"/>
          <w:color w:val="000000"/>
          <w:shd w:val="clear" w:color="auto" w:fill="FFFFFF"/>
        </w:rPr>
      </w:pPr>
      <w:r>
        <w:rPr>
          <w:rFonts w:asciiTheme="majorBidi" w:eastAsia="Times New Roman" w:hAnsiTheme="majorBidi" w:cstheme="majorBidi"/>
          <w:color w:val="000000"/>
          <w:shd w:val="clear" w:color="auto" w:fill="FFFFFF"/>
        </w:rPr>
        <w:t>Table 5</w:t>
      </w:r>
    </w:p>
    <w:p w14:paraId="06430C2E" w14:textId="77777777" w:rsidR="009403B3" w:rsidRDefault="009403B3" w:rsidP="009403B3">
      <w:pPr>
        <w:bidi w:val="0"/>
        <w:spacing w:line="360" w:lineRule="auto"/>
        <w:jc w:val="both"/>
        <w:rPr>
          <w:rFonts w:asciiTheme="majorBidi" w:eastAsia="Times New Roman" w:hAnsiTheme="majorBidi" w:cstheme="majorBidi"/>
          <w:color w:val="000000"/>
          <w:shd w:val="clear" w:color="auto" w:fill="FFFFFF"/>
        </w:rPr>
      </w:pPr>
    </w:p>
    <w:p w14:paraId="55370651" w14:textId="77777777" w:rsidR="009403B3" w:rsidRDefault="009403B3" w:rsidP="009403B3">
      <w:pPr>
        <w:bidi w:val="0"/>
        <w:spacing w:line="360" w:lineRule="auto"/>
        <w:jc w:val="both"/>
        <w:rPr>
          <w:rFonts w:asciiTheme="majorBidi" w:eastAsia="Times New Roman" w:hAnsiTheme="majorBidi" w:cstheme="majorBidi"/>
          <w:color w:val="000000"/>
          <w:shd w:val="clear" w:color="auto" w:fill="FFFFFF"/>
        </w:rPr>
      </w:pPr>
      <w:r>
        <w:rPr>
          <w:rFonts w:asciiTheme="majorBidi" w:eastAsia="Times New Roman" w:hAnsiTheme="majorBidi" w:cstheme="majorBidi"/>
          <w:color w:val="000000"/>
          <w:shd w:val="clear" w:color="auto" w:fill="FFFFFF"/>
        </w:rPr>
        <w:t>Table 6</w:t>
      </w:r>
    </w:p>
    <w:p w14:paraId="3AFA47D0" w14:textId="77777777" w:rsidR="009403B3" w:rsidRPr="00622899" w:rsidRDefault="009403B3" w:rsidP="009403B3">
      <w:pPr>
        <w:bidi w:val="0"/>
        <w:spacing w:line="360" w:lineRule="auto"/>
        <w:jc w:val="both"/>
        <w:rPr>
          <w:rFonts w:asciiTheme="majorBidi" w:eastAsia="Times New Roman" w:hAnsiTheme="majorBidi" w:cstheme="majorBidi"/>
          <w:color w:val="000000"/>
          <w:shd w:val="clear" w:color="auto" w:fill="FFFFFF"/>
        </w:rPr>
      </w:pPr>
    </w:p>
    <w:p w14:paraId="2EA1D01A" w14:textId="75D30292" w:rsidR="00F84755" w:rsidRPr="00622899" w:rsidRDefault="00F84755" w:rsidP="00074DA4">
      <w:pPr>
        <w:bidi w:val="0"/>
        <w:spacing w:line="360" w:lineRule="auto"/>
        <w:jc w:val="both"/>
        <w:rPr>
          <w:rFonts w:asciiTheme="majorBidi" w:eastAsia="Times New Roman" w:hAnsiTheme="majorBidi" w:cstheme="majorBidi"/>
          <w:color w:val="000000"/>
          <w:shd w:val="clear" w:color="auto" w:fill="FFFFFF"/>
        </w:rPr>
      </w:pPr>
      <w:r w:rsidRPr="00622899">
        <w:rPr>
          <w:rFonts w:asciiTheme="majorBidi" w:eastAsia="Times New Roman" w:hAnsiTheme="majorBidi" w:cstheme="majorBidi"/>
          <w:color w:val="000000"/>
          <w:shd w:val="clear" w:color="auto" w:fill="FFFFFF"/>
        </w:rPr>
        <w:t>The correlations between the results obtained for the above-mentioned elements were examined using the correlation coefficient (R</w:t>
      </w:r>
      <w:r w:rsidRPr="00622899">
        <w:rPr>
          <w:rFonts w:asciiTheme="majorBidi" w:eastAsia="Times New Roman" w:hAnsiTheme="majorBidi" w:cstheme="majorBidi"/>
          <w:color w:val="000000"/>
          <w:shd w:val="clear" w:color="auto" w:fill="FFFFFF"/>
          <w:vertAlign w:val="superscript"/>
        </w:rPr>
        <w:t>2</w:t>
      </w:r>
      <w:r w:rsidRPr="00622899">
        <w:rPr>
          <w:rFonts w:asciiTheme="majorBidi" w:eastAsia="Times New Roman" w:hAnsiTheme="majorBidi" w:cstheme="majorBidi"/>
          <w:color w:val="000000"/>
          <w:shd w:val="clear" w:color="auto" w:fill="FFFFFF"/>
        </w:rPr>
        <w:t>) and the slope values. From figures 1-4, significant correlations were observed in all elements with high concentrations, e.g. Ca (R</w:t>
      </w:r>
      <w:r w:rsidRPr="00622899">
        <w:rPr>
          <w:rFonts w:asciiTheme="majorBidi" w:eastAsia="Times New Roman" w:hAnsiTheme="majorBidi" w:cstheme="majorBidi"/>
          <w:color w:val="000000"/>
          <w:shd w:val="clear" w:color="auto" w:fill="FFFFFF"/>
          <w:vertAlign w:val="superscript"/>
        </w:rPr>
        <w:t>2</w:t>
      </w:r>
      <w:r w:rsidRPr="00622899">
        <w:rPr>
          <w:rFonts w:asciiTheme="majorBidi" w:eastAsia="Times New Roman" w:hAnsiTheme="majorBidi" w:cstheme="majorBidi"/>
          <w:color w:val="000000"/>
          <w:shd w:val="clear" w:color="auto" w:fill="FFFFFF"/>
        </w:rPr>
        <w:t xml:space="preserve"> = 0.9214), K (R</w:t>
      </w:r>
      <w:r w:rsidRPr="00622899">
        <w:rPr>
          <w:rFonts w:asciiTheme="majorBidi" w:eastAsia="Times New Roman" w:hAnsiTheme="majorBidi" w:cstheme="majorBidi"/>
          <w:color w:val="000000"/>
          <w:shd w:val="clear" w:color="auto" w:fill="FFFFFF"/>
          <w:vertAlign w:val="superscript"/>
        </w:rPr>
        <w:t>2</w:t>
      </w:r>
      <w:r w:rsidRPr="00622899">
        <w:rPr>
          <w:rFonts w:asciiTheme="majorBidi" w:eastAsia="Times New Roman" w:hAnsiTheme="majorBidi" w:cstheme="majorBidi"/>
          <w:color w:val="000000"/>
          <w:shd w:val="clear" w:color="auto" w:fill="FFFFFF"/>
        </w:rPr>
        <w:t xml:space="preserve"> = 0.969) and </w:t>
      </w:r>
      <w:proofErr w:type="spellStart"/>
      <w:r w:rsidRPr="00622899">
        <w:rPr>
          <w:rFonts w:asciiTheme="majorBidi" w:eastAsia="Times New Roman" w:hAnsiTheme="majorBidi" w:cstheme="majorBidi"/>
          <w:color w:val="000000"/>
          <w:shd w:val="clear" w:color="auto" w:fill="FFFFFF"/>
        </w:rPr>
        <w:t>Mn</w:t>
      </w:r>
      <w:proofErr w:type="spellEnd"/>
      <w:r w:rsidRPr="00622899">
        <w:rPr>
          <w:rFonts w:asciiTheme="majorBidi" w:eastAsia="Times New Roman" w:hAnsiTheme="majorBidi" w:cstheme="majorBidi"/>
          <w:color w:val="000000"/>
          <w:shd w:val="clear" w:color="auto" w:fill="FFFFFF"/>
        </w:rPr>
        <w:t xml:space="preserve"> (R</w:t>
      </w:r>
      <w:r w:rsidRPr="00622899">
        <w:rPr>
          <w:rFonts w:asciiTheme="majorBidi" w:eastAsia="Times New Roman" w:hAnsiTheme="majorBidi" w:cstheme="majorBidi"/>
          <w:color w:val="000000"/>
          <w:shd w:val="clear" w:color="auto" w:fill="FFFFFF"/>
          <w:vertAlign w:val="superscript"/>
        </w:rPr>
        <w:t>2</w:t>
      </w:r>
      <w:r w:rsidRPr="00622899">
        <w:rPr>
          <w:rFonts w:asciiTheme="majorBidi" w:eastAsia="Times New Roman" w:hAnsiTheme="majorBidi" w:cstheme="majorBidi"/>
          <w:color w:val="000000"/>
          <w:shd w:val="clear" w:color="auto" w:fill="FFFFFF"/>
        </w:rPr>
        <w:t xml:space="preserve"> = 0.977). </w:t>
      </w:r>
      <w:r w:rsidR="00E31C06">
        <w:rPr>
          <w:rFonts w:asciiTheme="majorBidi" w:eastAsia="Times New Roman" w:hAnsiTheme="majorBidi" w:cstheme="majorBidi"/>
          <w:color w:val="000000"/>
          <w:shd w:val="clear" w:color="auto" w:fill="FFFFFF"/>
        </w:rPr>
        <w:t>For K dependence was obs</w:t>
      </w:r>
      <w:r w:rsidR="006C6CFF">
        <w:rPr>
          <w:rFonts w:asciiTheme="majorBidi" w:eastAsia="Times New Roman" w:hAnsiTheme="majorBidi" w:cstheme="majorBidi"/>
          <w:color w:val="000000"/>
          <w:shd w:val="clear" w:color="auto" w:fill="FFFFFF"/>
        </w:rPr>
        <w:t>erved for concent</w:t>
      </w:r>
      <w:r w:rsidR="00BD561E">
        <w:rPr>
          <w:rFonts w:asciiTheme="majorBidi" w:eastAsia="Times New Roman" w:hAnsiTheme="majorBidi" w:cstheme="majorBidi"/>
          <w:color w:val="000000"/>
          <w:shd w:val="clear" w:color="auto" w:fill="FFFFFF"/>
        </w:rPr>
        <w:t>r</w:t>
      </w:r>
      <w:r w:rsidR="006C6CFF">
        <w:rPr>
          <w:rFonts w:asciiTheme="majorBidi" w:eastAsia="Times New Roman" w:hAnsiTheme="majorBidi" w:cstheme="majorBidi"/>
          <w:color w:val="000000"/>
          <w:shd w:val="clear" w:color="auto" w:fill="FFFFFF"/>
        </w:rPr>
        <w:t>ation. Above ca</w:t>
      </w:r>
      <w:r w:rsidR="00E31C06">
        <w:rPr>
          <w:rFonts w:asciiTheme="majorBidi" w:eastAsia="Times New Roman" w:hAnsiTheme="majorBidi" w:cstheme="majorBidi"/>
          <w:color w:val="000000"/>
          <w:shd w:val="clear" w:color="auto" w:fill="FFFFFF"/>
        </w:rPr>
        <w:t xml:space="preserve">. 18000 mg/kg ICP-OES </w:t>
      </w:r>
      <w:r w:rsidR="006C6CFF">
        <w:rPr>
          <w:rFonts w:asciiTheme="majorBidi" w:eastAsia="Times New Roman" w:hAnsiTheme="majorBidi" w:cstheme="majorBidi"/>
          <w:color w:val="000000"/>
          <w:shd w:val="clear" w:color="auto" w:fill="FFFFFF"/>
        </w:rPr>
        <w:t>provided slightly lower results compared to INAA, which could be explained probably by an overload of the digestion system. For concentrations below 18000 mg/kg slope b = 1.119 and</w:t>
      </w:r>
      <w:r w:rsidR="006C6CFF" w:rsidRPr="006C6CFF">
        <w:rPr>
          <w:rFonts w:asciiTheme="majorBidi" w:eastAsia="Times New Roman" w:hAnsiTheme="majorBidi" w:cstheme="majorBidi"/>
          <w:color w:val="000000"/>
          <w:shd w:val="clear" w:color="auto" w:fill="FFFFFF"/>
        </w:rPr>
        <w:t xml:space="preserve"> </w:t>
      </w:r>
      <w:r w:rsidR="006C6CFF">
        <w:rPr>
          <w:rFonts w:asciiTheme="majorBidi" w:eastAsia="Times New Roman" w:hAnsiTheme="majorBidi" w:cstheme="majorBidi"/>
          <w:color w:val="000000"/>
          <w:shd w:val="clear" w:color="auto" w:fill="FFFFFF"/>
        </w:rPr>
        <w:t>R</w:t>
      </w:r>
      <w:r w:rsidR="006C6CFF" w:rsidRPr="00E31C06">
        <w:rPr>
          <w:rFonts w:asciiTheme="majorBidi" w:eastAsia="Times New Roman" w:hAnsiTheme="majorBidi" w:cstheme="majorBidi"/>
          <w:color w:val="000000"/>
          <w:shd w:val="clear" w:color="auto" w:fill="FFFFFF"/>
          <w:vertAlign w:val="superscript"/>
        </w:rPr>
        <w:t>2</w:t>
      </w:r>
      <w:r w:rsidR="006C6CFF">
        <w:rPr>
          <w:rFonts w:asciiTheme="majorBidi" w:eastAsia="Times New Roman" w:hAnsiTheme="majorBidi" w:cstheme="majorBidi"/>
          <w:color w:val="000000"/>
          <w:shd w:val="clear" w:color="auto" w:fill="FFFFFF"/>
        </w:rPr>
        <w:t xml:space="preserve"> = 0.9923. </w:t>
      </w:r>
      <w:r w:rsidRPr="00622899">
        <w:rPr>
          <w:rFonts w:asciiTheme="majorBidi" w:eastAsia="Times New Roman" w:hAnsiTheme="majorBidi" w:cstheme="majorBidi"/>
          <w:color w:val="000000"/>
          <w:shd w:val="clear" w:color="auto" w:fill="FFFFFF"/>
        </w:rPr>
        <w:t>Although Zn was found only in low amounts, good agreement between the two different techniques was noticed with R</w:t>
      </w:r>
      <w:r w:rsidRPr="00622899">
        <w:rPr>
          <w:rFonts w:asciiTheme="majorBidi" w:eastAsia="Times New Roman" w:hAnsiTheme="majorBidi" w:cstheme="majorBidi"/>
          <w:color w:val="000000"/>
          <w:shd w:val="clear" w:color="auto" w:fill="FFFFFF"/>
          <w:vertAlign w:val="superscript"/>
        </w:rPr>
        <w:t>2</w:t>
      </w:r>
      <w:r w:rsidRPr="00622899">
        <w:rPr>
          <w:rFonts w:asciiTheme="majorBidi" w:eastAsia="Times New Roman" w:hAnsiTheme="majorBidi" w:cstheme="majorBidi"/>
          <w:color w:val="000000"/>
          <w:shd w:val="clear" w:color="auto" w:fill="FFFFFF"/>
        </w:rPr>
        <w:t xml:space="preserve"> = 0.964, implying the ability of both techniques to detect this element effectively even at trace amounts</w:t>
      </w:r>
      <w:r w:rsidRPr="00622899">
        <w:rPr>
          <w:rFonts w:asciiTheme="majorBidi" w:eastAsia="Times New Roman" w:hAnsiTheme="majorBidi" w:cstheme="majorBidi"/>
          <w:color w:val="000000"/>
          <w:shd w:val="clear" w:color="auto" w:fill="FFFFFF"/>
          <w:rtl/>
        </w:rPr>
        <w:t>.</w:t>
      </w:r>
    </w:p>
    <w:p w14:paraId="307C912F" w14:textId="0BD4D7FE" w:rsidR="00F84755" w:rsidRPr="00622899" w:rsidRDefault="00F84755" w:rsidP="00074DA4">
      <w:pPr>
        <w:bidi w:val="0"/>
        <w:spacing w:line="360" w:lineRule="auto"/>
        <w:jc w:val="both"/>
        <w:rPr>
          <w:rFonts w:asciiTheme="majorBidi" w:eastAsia="Times New Roman" w:hAnsiTheme="majorBidi" w:cstheme="majorBidi"/>
          <w:color w:val="000000"/>
          <w:shd w:val="clear" w:color="auto" w:fill="FFFFFF"/>
        </w:rPr>
      </w:pPr>
      <w:r w:rsidRPr="00622899">
        <w:rPr>
          <w:rFonts w:asciiTheme="majorBidi" w:eastAsia="Times New Roman" w:hAnsiTheme="majorBidi" w:cstheme="majorBidi"/>
          <w:color w:val="000000"/>
          <w:shd w:val="clear" w:color="auto" w:fill="FFFFFF"/>
        </w:rPr>
        <w:t xml:space="preserve">Mg showed </w:t>
      </w:r>
      <w:r w:rsidR="00BD561E">
        <w:rPr>
          <w:rFonts w:asciiTheme="majorBidi" w:eastAsia="Times New Roman" w:hAnsiTheme="majorBidi" w:cstheme="majorBidi"/>
          <w:color w:val="000000"/>
          <w:shd w:val="clear" w:color="auto" w:fill="FFFFFF"/>
        </w:rPr>
        <w:t xml:space="preserve">a </w:t>
      </w:r>
      <w:r w:rsidRPr="00622899">
        <w:rPr>
          <w:rFonts w:asciiTheme="majorBidi" w:eastAsia="Times New Roman" w:hAnsiTheme="majorBidi" w:cstheme="majorBidi"/>
          <w:color w:val="000000"/>
          <w:shd w:val="clear" w:color="auto" w:fill="FFFFFF"/>
        </w:rPr>
        <w:t xml:space="preserve">low slope value (0.77) and correlation coefficient (0.648). </w:t>
      </w:r>
      <w:r w:rsidR="00BD561E">
        <w:rPr>
          <w:rFonts w:asciiTheme="majorBidi" w:eastAsia="Times New Roman" w:hAnsiTheme="majorBidi" w:cstheme="majorBidi"/>
          <w:color w:val="000000"/>
          <w:shd w:val="clear" w:color="auto" w:fill="FFFFFF"/>
        </w:rPr>
        <w:t xml:space="preserve">Both techniques revealed </w:t>
      </w:r>
      <w:r w:rsidRPr="00622899">
        <w:rPr>
          <w:rFonts w:asciiTheme="majorBidi" w:eastAsia="Times New Roman" w:hAnsiTheme="majorBidi" w:cstheme="majorBidi"/>
          <w:color w:val="000000"/>
          <w:shd w:val="clear" w:color="auto" w:fill="FFFFFF"/>
        </w:rPr>
        <w:t xml:space="preserve">equivalent ability to measure this element at similar level in the most analyzed samples, however </w:t>
      </w:r>
      <w:r w:rsidR="006C6CFF">
        <w:rPr>
          <w:rFonts w:asciiTheme="majorBidi" w:eastAsia="Times New Roman" w:hAnsiTheme="majorBidi" w:cstheme="majorBidi"/>
          <w:color w:val="000000"/>
          <w:shd w:val="clear" w:color="auto" w:fill="FFFFFF"/>
        </w:rPr>
        <w:t>surprisingly at higher concentration than 3000 mg/kg</w:t>
      </w:r>
      <w:r w:rsidR="006C6CFF" w:rsidRPr="00622899">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an unsystematic variation was observed</w:t>
      </w:r>
      <w:r w:rsidR="00BD561E" w:rsidRPr="00BD561E">
        <w:rPr>
          <w:rFonts w:asciiTheme="majorBidi" w:eastAsia="Times New Roman" w:hAnsiTheme="majorBidi" w:cstheme="majorBidi"/>
          <w:color w:val="000000"/>
          <w:shd w:val="clear" w:color="auto" w:fill="FFFFFF"/>
        </w:rPr>
        <w:t xml:space="preserve"> </w:t>
      </w:r>
      <w:r w:rsidR="00BD561E" w:rsidRPr="00622899">
        <w:rPr>
          <w:rFonts w:asciiTheme="majorBidi" w:eastAsia="Times New Roman" w:hAnsiTheme="majorBidi" w:cstheme="majorBidi"/>
          <w:color w:val="000000"/>
          <w:shd w:val="clear" w:color="auto" w:fill="FFFFFF"/>
        </w:rPr>
        <w:t xml:space="preserve">in few </w:t>
      </w:r>
      <w:r w:rsidR="00BD561E">
        <w:rPr>
          <w:rFonts w:asciiTheme="majorBidi" w:eastAsia="Times New Roman" w:hAnsiTheme="majorBidi" w:cstheme="majorBidi"/>
          <w:color w:val="000000"/>
          <w:shd w:val="clear" w:color="auto" w:fill="FFFFFF"/>
        </w:rPr>
        <w:t>samples, which might be the explanation for the lower slope and r</w:t>
      </w:r>
      <w:r w:rsidR="00BD561E" w:rsidRPr="00BD561E">
        <w:rPr>
          <w:rFonts w:asciiTheme="majorBidi" w:eastAsia="Times New Roman" w:hAnsiTheme="majorBidi" w:cstheme="majorBidi"/>
          <w:color w:val="000000"/>
          <w:shd w:val="clear" w:color="auto" w:fill="FFFFFF"/>
          <w:vertAlign w:val="superscript"/>
        </w:rPr>
        <w:t>2</w:t>
      </w:r>
      <w:r w:rsidR="00BD561E">
        <w:rPr>
          <w:rFonts w:asciiTheme="majorBidi" w:eastAsia="Times New Roman" w:hAnsiTheme="majorBidi" w:cstheme="majorBidi"/>
          <w:color w:val="000000"/>
          <w:shd w:val="clear" w:color="auto" w:fill="FFFFFF"/>
        </w:rPr>
        <w:t xml:space="preserve"> value</w:t>
      </w:r>
      <w:r w:rsidRPr="00622899">
        <w:rPr>
          <w:rFonts w:asciiTheme="majorBidi" w:eastAsia="Times New Roman" w:hAnsiTheme="majorBidi" w:cstheme="majorBidi"/>
          <w:color w:val="000000"/>
          <w:shd w:val="clear" w:color="auto" w:fill="FFFFFF"/>
        </w:rPr>
        <w:t>.</w:t>
      </w:r>
      <w:r w:rsidR="00D06209">
        <w:rPr>
          <w:rFonts w:asciiTheme="majorBidi" w:eastAsia="Times New Roman" w:hAnsiTheme="majorBidi" w:cstheme="majorBidi"/>
          <w:color w:val="000000"/>
          <w:shd w:val="clear" w:color="auto" w:fill="FFFFFF"/>
        </w:rPr>
        <w:t xml:space="preserve"> </w:t>
      </w:r>
      <w:r w:rsidR="00E31C06">
        <w:rPr>
          <w:rFonts w:asciiTheme="majorBidi" w:eastAsia="Times New Roman" w:hAnsiTheme="majorBidi" w:cstheme="majorBidi"/>
          <w:color w:val="000000"/>
          <w:shd w:val="clear" w:color="auto" w:fill="FFFFFF"/>
        </w:rPr>
        <w:t>It was striking that at concentrations below 3000 mg/kg R</w:t>
      </w:r>
      <w:r w:rsidR="00E31C06" w:rsidRPr="00E31C06">
        <w:rPr>
          <w:rFonts w:asciiTheme="majorBidi" w:eastAsia="Times New Roman" w:hAnsiTheme="majorBidi" w:cstheme="majorBidi"/>
          <w:color w:val="000000"/>
          <w:shd w:val="clear" w:color="auto" w:fill="FFFFFF"/>
          <w:vertAlign w:val="superscript"/>
        </w:rPr>
        <w:t>2</w:t>
      </w:r>
      <w:r w:rsidR="00E31C06">
        <w:rPr>
          <w:rFonts w:asciiTheme="majorBidi" w:eastAsia="Times New Roman" w:hAnsiTheme="majorBidi" w:cstheme="majorBidi"/>
          <w:color w:val="000000"/>
          <w:shd w:val="clear" w:color="auto" w:fill="FFFFFF"/>
        </w:rPr>
        <w:t xml:space="preserve"> and slope “b” showed </w:t>
      </w:r>
      <w:r w:rsidR="006C6CFF">
        <w:rPr>
          <w:rFonts w:asciiTheme="majorBidi" w:eastAsia="Times New Roman" w:hAnsiTheme="majorBidi" w:cstheme="majorBidi"/>
          <w:color w:val="000000"/>
          <w:shd w:val="clear" w:color="auto" w:fill="FFFFFF"/>
        </w:rPr>
        <w:t xml:space="preserve">considerably </w:t>
      </w:r>
      <w:r w:rsidR="00E31C06">
        <w:rPr>
          <w:rFonts w:asciiTheme="majorBidi" w:eastAsia="Times New Roman" w:hAnsiTheme="majorBidi" w:cstheme="majorBidi"/>
          <w:color w:val="000000"/>
          <w:shd w:val="clear" w:color="auto" w:fill="FFFFFF"/>
        </w:rPr>
        <w:t>improved values, i.e. R</w:t>
      </w:r>
      <w:r w:rsidR="00E31C06" w:rsidRPr="00E31C06">
        <w:rPr>
          <w:rFonts w:asciiTheme="majorBidi" w:eastAsia="Times New Roman" w:hAnsiTheme="majorBidi" w:cstheme="majorBidi"/>
          <w:color w:val="000000"/>
          <w:shd w:val="clear" w:color="auto" w:fill="FFFFFF"/>
          <w:vertAlign w:val="superscript"/>
        </w:rPr>
        <w:t>2</w:t>
      </w:r>
      <w:r w:rsidR="00E31C06">
        <w:rPr>
          <w:rFonts w:asciiTheme="majorBidi" w:eastAsia="Times New Roman" w:hAnsiTheme="majorBidi" w:cstheme="majorBidi"/>
          <w:color w:val="000000"/>
          <w:shd w:val="clear" w:color="auto" w:fill="FFFFFF"/>
        </w:rPr>
        <w:t xml:space="preserve"> = 0.9278 and b= 0.8217 indicating acceptable comparability between both methods</w:t>
      </w:r>
      <w:r w:rsidR="006C6CFF">
        <w:rPr>
          <w:rFonts w:asciiTheme="majorBidi" w:eastAsia="Times New Roman" w:hAnsiTheme="majorBidi" w:cstheme="majorBidi"/>
          <w:color w:val="000000"/>
          <w:shd w:val="clear" w:color="auto" w:fill="FFFFFF"/>
        </w:rPr>
        <w:t xml:space="preserve"> in this concentration range</w:t>
      </w:r>
      <w:r w:rsidR="00E31C06">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Regarding Fe (figure 6), significant correlation (R</w:t>
      </w:r>
      <w:r w:rsidRPr="00622899">
        <w:rPr>
          <w:rFonts w:asciiTheme="majorBidi" w:eastAsia="Times New Roman" w:hAnsiTheme="majorBidi" w:cstheme="majorBidi"/>
          <w:color w:val="000000"/>
          <w:shd w:val="clear" w:color="auto" w:fill="FFFFFF"/>
          <w:vertAlign w:val="superscript"/>
        </w:rPr>
        <w:t>2</w:t>
      </w:r>
      <w:r w:rsidRPr="00622899">
        <w:rPr>
          <w:rFonts w:asciiTheme="majorBidi" w:eastAsia="Times New Roman" w:hAnsiTheme="majorBidi" w:cstheme="majorBidi"/>
          <w:color w:val="000000"/>
          <w:shd w:val="clear" w:color="auto" w:fill="FFFFFF"/>
        </w:rPr>
        <w:t xml:space="preserve"> = 0.992</w:t>
      </w:r>
      <w:r w:rsidR="006C6CFF">
        <w:rPr>
          <w:rFonts w:asciiTheme="majorBidi" w:eastAsia="Times New Roman" w:hAnsiTheme="majorBidi" w:cstheme="majorBidi"/>
          <w:color w:val="000000"/>
          <w:shd w:val="clear" w:color="auto" w:fill="FFFFFF"/>
        </w:rPr>
        <w:t>8</w:t>
      </w:r>
      <w:r w:rsidRPr="00622899">
        <w:rPr>
          <w:rFonts w:asciiTheme="majorBidi" w:eastAsia="Times New Roman" w:hAnsiTheme="majorBidi" w:cstheme="majorBidi"/>
          <w:color w:val="000000"/>
          <w:shd w:val="clear" w:color="auto" w:fill="FFFFFF"/>
        </w:rPr>
        <w:t xml:space="preserve">) was reported, however the value of the slope was 0.723. Slope value below 1 may be due to either an overestimation by INAA as monitored for the reference </w:t>
      </w:r>
      <w:r w:rsidRPr="00622899">
        <w:rPr>
          <w:rFonts w:asciiTheme="majorBidi" w:eastAsia="Times New Roman" w:hAnsiTheme="majorBidi" w:cstheme="majorBidi"/>
          <w:color w:val="000000"/>
          <w:shd w:val="clear" w:color="auto" w:fill="FFFFFF"/>
        </w:rPr>
        <w:lastRenderedPageBreak/>
        <w:t>material (c.f. table 3) or to loss during pressure digestion/ incomplete digestion for ICP-OES. Thus this finding indicates the variation between the results obtained by the two implemented techniques for the same samples</w:t>
      </w:r>
      <w:r w:rsidRPr="00622899">
        <w:rPr>
          <w:rFonts w:asciiTheme="majorBidi" w:eastAsia="Times New Roman" w:hAnsiTheme="majorBidi" w:cstheme="majorBidi"/>
          <w:color w:val="000000"/>
          <w:shd w:val="clear" w:color="auto" w:fill="FFFFFF"/>
          <w:rtl/>
        </w:rPr>
        <w:t>.</w:t>
      </w:r>
    </w:p>
    <w:p w14:paraId="35DA84CD" w14:textId="7F6ED3E2" w:rsidR="00F84755" w:rsidRDefault="00F84755" w:rsidP="00074DA4">
      <w:pPr>
        <w:bidi w:val="0"/>
        <w:spacing w:line="360" w:lineRule="auto"/>
        <w:jc w:val="both"/>
        <w:rPr>
          <w:rFonts w:asciiTheme="majorBidi" w:eastAsia="Times New Roman" w:hAnsiTheme="majorBidi" w:cstheme="majorBidi"/>
          <w:color w:val="000000"/>
          <w:shd w:val="clear" w:color="auto" w:fill="FFFFFF"/>
          <w:rtl/>
        </w:rPr>
      </w:pPr>
      <w:r w:rsidRPr="00622899">
        <w:rPr>
          <w:rFonts w:asciiTheme="majorBidi" w:eastAsia="Times New Roman" w:hAnsiTheme="majorBidi" w:cstheme="majorBidi"/>
          <w:color w:val="000000"/>
          <w:shd w:val="clear" w:color="auto" w:fill="FFFFFF"/>
        </w:rPr>
        <w:t xml:space="preserve">The results obtained for Cr </w:t>
      </w:r>
      <w:r w:rsidR="004B03DD">
        <w:rPr>
          <w:rFonts w:asciiTheme="majorBidi" w:eastAsia="Times New Roman" w:hAnsiTheme="majorBidi" w:cstheme="majorBidi"/>
          <w:color w:val="000000"/>
          <w:shd w:val="clear" w:color="auto" w:fill="FFFFFF"/>
        </w:rPr>
        <w:t xml:space="preserve">by INAA </w:t>
      </w:r>
      <w:r w:rsidRPr="00622899">
        <w:rPr>
          <w:rFonts w:asciiTheme="majorBidi" w:eastAsia="Times New Roman" w:hAnsiTheme="majorBidi" w:cstheme="majorBidi"/>
          <w:color w:val="000000"/>
          <w:shd w:val="clear" w:color="auto" w:fill="FFFFFF"/>
        </w:rPr>
        <w:t xml:space="preserve">showed </w:t>
      </w:r>
      <w:r w:rsidR="006C6CFF">
        <w:rPr>
          <w:rFonts w:asciiTheme="majorBidi" w:eastAsia="Times New Roman" w:hAnsiTheme="majorBidi" w:cstheme="majorBidi"/>
          <w:color w:val="000000"/>
          <w:shd w:val="clear" w:color="auto" w:fill="FFFFFF"/>
        </w:rPr>
        <w:t xml:space="preserve">extremely high RSD values and were therefore not considered for comparison with ICP-OES, which in turn provided only results </w:t>
      </w:r>
      <w:r w:rsidR="004B03DD">
        <w:rPr>
          <w:rFonts w:asciiTheme="majorBidi" w:eastAsia="Times New Roman" w:hAnsiTheme="majorBidi" w:cstheme="majorBidi"/>
          <w:color w:val="000000"/>
          <w:shd w:val="clear" w:color="auto" w:fill="FFFFFF"/>
        </w:rPr>
        <w:t xml:space="preserve">above </w:t>
      </w:r>
      <w:proofErr w:type="spellStart"/>
      <w:r w:rsidR="004B03DD">
        <w:rPr>
          <w:rFonts w:asciiTheme="majorBidi" w:eastAsia="Times New Roman" w:hAnsiTheme="majorBidi" w:cstheme="majorBidi"/>
          <w:color w:val="000000"/>
          <w:shd w:val="clear" w:color="auto" w:fill="FFFFFF"/>
        </w:rPr>
        <w:t>LoD</w:t>
      </w:r>
      <w:proofErr w:type="spellEnd"/>
      <w:r w:rsidR="004B03DD">
        <w:rPr>
          <w:rFonts w:asciiTheme="majorBidi" w:eastAsia="Times New Roman" w:hAnsiTheme="majorBidi" w:cstheme="majorBidi"/>
          <w:color w:val="000000"/>
          <w:shd w:val="clear" w:color="auto" w:fill="FFFFFF"/>
        </w:rPr>
        <w:t xml:space="preserve"> </w:t>
      </w:r>
      <w:r w:rsidR="006C6CFF">
        <w:rPr>
          <w:rFonts w:asciiTheme="majorBidi" w:eastAsia="Times New Roman" w:hAnsiTheme="majorBidi" w:cstheme="majorBidi"/>
          <w:color w:val="000000"/>
          <w:shd w:val="clear" w:color="auto" w:fill="FFFFFF"/>
        </w:rPr>
        <w:t>for three samples</w:t>
      </w:r>
      <w:r w:rsidR="004B03DD">
        <w:rPr>
          <w:rFonts w:asciiTheme="majorBidi" w:eastAsia="Times New Roman" w:hAnsiTheme="majorBidi" w:cstheme="majorBidi"/>
          <w:color w:val="000000"/>
          <w:shd w:val="clear" w:color="auto" w:fill="FFFFFF"/>
        </w:rPr>
        <w:t>, however, with good precision</w:t>
      </w:r>
      <w:r w:rsidR="006C6CFF">
        <w:rPr>
          <w:rFonts w:asciiTheme="majorBidi" w:eastAsia="Times New Roman" w:hAnsiTheme="majorBidi" w:cstheme="majorBidi"/>
          <w:color w:val="000000"/>
          <w:shd w:val="clear" w:color="auto" w:fill="FFFFFF"/>
        </w:rPr>
        <w:t>. Fu</w:t>
      </w:r>
      <w:r w:rsidR="004B03DD">
        <w:rPr>
          <w:rFonts w:asciiTheme="majorBidi" w:eastAsia="Times New Roman" w:hAnsiTheme="majorBidi" w:cstheme="majorBidi"/>
          <w:color w:val="000000"/>
          <w:shd w:val="clear" w:color="auto" w:fill="FFFFFF"/>
        </w:rPr>
        <w:t xml:space="preserve">rthermore, related to observations with CRM </w:t>
      </w:r>
      <w:r w:rsidRPr="00622899">
        <w:rPr>
          <w:rFonts w:asciiTheme="majorBidi" w:eastAsia="Times New Roman" w:hAnsiTheme="majorBidi" w:cstheme="majorBidi"/>
          <w:color w:val="000000"/>
          <w:shd w:val="clear" w:color="auto" w:fill="FFFFFF"/>
        </w:rPr>
        <w:t xml:space="preserve">INAA tended </w:t>
      </w:r>
      <w:proofErr w:type="gramStart"/>
      <w:r w:rsidRPr="00622899">
        <w:rPr>
          <w:rFonts w:asciiTheme="majorBidi" w:eastAsia="Times New Roman" w:hAnsiTheme="majorBidi" w:cstheme="majorBidi"/>
          <w:color w:val="000000"/>
          <w:shd w:val="clear" w:color="auto" w:fill="FFFFFF"/>
        </w:rPr>
        <w:t>to  overestimate</w:t>
      </w:r>
      <w:proofErr w:type="gramEnd"/>
      <w:r w:rsidR="004B03DD">
        <w:rPr>
          <w:rFonts w:asciiTheme="majorBidi" w:eastAsia="Times New Roman" w:hAnsiTheme="majorBidi" w:cstheme="majorBidi"/>
          <w:color w:val="000000"/>
          <w:shd w:val="clear" w:color="auto" w:fill="FFFFFF"/>
        </w:rPr>
        <w:t xml:space="preserve"> Cr </w:t>
      </w:r>
      <w:r w:rsidR="00104775">
        <w:rPr>
          <w:rFonts w:asciiTheme="majorBidi" w:eastAsia="Times New Roman" w:hAnsiTheme="majorBidi" w:cstheme="majorBidi"/>
          <w:color w:val="000000"/>
          <w:shd w:val="clear" w:color="auto" w:fill="FFFFFF"/>
        </w:rPr>
        <w:t>concentrations</w:t>
      </w:r>
      <w:r w:rsidR="00104775" w:rsidRPr="00622899">
        <w:rPr>
          <w:rFonts w:asciiTheme="majorBidi" w:eastAsia="Times New Roman" w:hAnsiTheme="majorBidi" w:cstheme="majorBidi"/>
          <w:color w:val="000000"/>
          <w:shd w:val="clear" w:color="auto" w:fill="FFFFFF"/>
        </w:rPr>
        <w:t xml:space="preserve"> </w:t>
      </w:r>
      <w:r w:rsidR="00104775">
        <w:rPr>
          <w:rFonts w:asciiTheme="majorBidi" w:eastAsia="Times New Roman" w:hAnsiTheme="majorBidi" w:cstheme="majorBidi"/>
          <w:color w:val="000000"/>
          <w:shd w:val="clear" w:color="auto" w:fill="FFFFFF"/>
        </w:rPr>
        <w:t>as</w:t>
      </w:r>
      <w:r w:rsidRPr="00622899">
        <w:rPr>
          <w:rFonts w:asciiTheme="majorBidi" w:eastAsia="Times New Roman" w:hAnsiTheme="majorBidi" w:cstheme="majorBidi"/>
          <w:color w:val="000000"/>
          <w:shd w:val="clear" w:color="auto" w:fill="FFFFFF"/>
        </w:rPr>
        <w:t xml:space="preserve"> discussed above. Moreover, plant Cr contents measured by INAA were not confirmed by ICP-OES, as the most values from later technique are </w:t>
      </w:r>
      <w:r w:rsidR="004B03DD">
        <w:rPr>
          <w:rFonts w:asciiTheme="majorBidi" w:eastAsia="Times New Roman" w:hAnsiTheme="majorBidi" w:cstheme="majorBidi"/>
          <w:color w:val="000000"/>
          <w:shd w:val="clear" w:color="auto" w:fill="FFFFFF"/>
        </w:rPr>
        <w:t xml:space="preserve">below or </w:t>
      </w:r>
      <w:r w:rsidRPr="00622899">
        <w:rPr>
          <w:rFonts w:asciiTheme="majorBidi" w:eastAsia="Times New Roman" w:hAnsiTheme="majorBidi" w:cstheme="majorBidi"/>
          <w:color w:val="000000"/>
          <w:shd w:val="clear" w:color="auto" w:fill="FFFFFF"/>
        </w:rPr>
        <w:t>closed to L</w:t>
      </w:r>
      <w:r w:rsidR="009B228B">
        <w:rPr>
          <w:rFonts w:asciiTheme="majorBidi" w:eastAsia="Times New Roman" w:hAnsiTheme="majorBidi" w:cstheme="majorBidi"/>
          <w:color w:val="000000"/>
          <w:shd w:val="clear" w:color="auto" w:fill="FFFFFF"/>
        </w:rPr>
        <w:t>O</w:t>
      </w:r>
      <w:r w:rsidRPr="00622899">
        <w:rPr>
          <w:rFonts w:asciiTheme="majorBidi" w:eastAsia="Times New Roman" w:hAnsiTheme="majorBidi" w:cstheme="majorBidi"/>
          <w:color w:val="000000"/>
          <w:shd w:val="clear" w:color="auto" w:fill="FFFFFF"/>
        </w:rPr>
        <w:t xml:space="preserve">D, which is in average 0.5 mg/kg. To avoid misleading results, this matter is recommended to be considered since Cr </w:t>
      </w:r>
      <w:r w:rsidR="004B03DD">
        <w:rPr>
          <w:rFonts w:asciiTheme="majorBidi" w:eastAsia="Times New Roman" w:hAnsiTheme="majorBidi" w:cstheme="majorBidi"/>
          <w:color w:val="000000"/>
          <w:shd w:val="clear" w:color="auto" w:fill="FFFFFF"/>
        </w:rPr>
        <w:t>is discussed to have</w:t>
      </w:r>
      <w:r w:rsidR="004B03DD" w:rsidRPr="00622899">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 xml:space="preserve">beneficial health effects </w:t>
      </w:r>
      <w:r w:rsidR="004B03DD" w:rsidRPr="00622899">
        <w:rPr>
          <w:rFonts w:asciiTheme="majorBidi" w:eastAsia="Times New Roman" w:hAnsiTheme="majorBidi" w:cstheme="majorBidi"/>
          <w:color w:val="000000"/>
          <w:shd w:val="clear" w:color="auto" w:fill="FFFFFF"/>
        </w:rPr>
        <w:t>e</w:t>
      </w:r>
      <w:r w:rsidR="004B03DD">
        <w:rPr>
          <w:rFonts w:asciiTheme="majorBidi" w:eastAsia="Times New Roman" w:hAnsiTheme="majorBidi" w:cstheme="majorBidi"/>
          <w:color w:val="000000"/>
          <w:shd w:val="clear" w:color="auto" w:fill="FFFFFF"/>
        </w:rPr>
        <w:t>.g.</w:t>
      </w:r>
      <w:r w:rsidR="004B03DD" w:rsidRPr="00622899">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in diabetes mellitus (</w:t>
      </w:r>
      <w:proofErr w:type="spellStart"/>
      <w:r w:rsidRPr="00622899">
        <w:rPr>
          <w:rFonts w:asciiTheme="majorBidi" w:eastAsia="Times New Roman" w:hAnsiTheme="majorBidi" w:cstheme="majorBidi"/>
          <w:color w:val="000000"/>
          <w:shd w:val="clear" w:color="auto" w:fill="FFFFFF"/>
        </w:rPr>
        <w:t>Ebrahim</w:t>
      </w:r>
      <w:proofErr w:type="spellEnd"/>
      <w:r w:rsidRPr="00622899">
        <w:rPr>
          <w:rFonts w:asciiTheme="majorBidi" w:eastAsia="Times New Roman" w:hAnsiTheme="majorBidi" w:cstheme="majorBidi"/>
          <w:color w:val="000000"/>
          <w:shd w:val="clear" w:color="auto" w:fill="FFFFFF"/>
        </w:rPr>
        <w:t xml:space="preserve"> et al., 2012).</w:t>
      </w:r>
      <w:r w:rsidR="00846EED">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 xml:space="preserve">In this study, Cu and </w:t>
      </w:r>
      <w:proofErr w:type="spellStart"/>
      <w:r w:rsidRPr="00622899">
        <w:rPr>
          <w:rFonts w:asciiTheme="majorBidi" w:eastAsia="Times New Roman" w:hAnsiTheme="majorBidi" w:cstheme="majorBidi"/>
          <w:color w:val="000000"/>
          <w:shd w:val="clear" w:color="auto" w:fill="FFFFFF"/>
        </w:rPr>
        <w:t>Sr</w:t>
      </w:r>
      <w:proofErr w:type="spellEnd"/>
      <w:r w:rsidRPr="00622899">
        <w:rPr>
          <w:rFonts w:asciiTheme="majorBidi" w:eastAsia="Times New Roman" w:hAnsiTheme="majorBidi" w:cstheme="majorBidi"/>
          <w:color w:val="000000"/>
          <w:shd w:val="clear" w:color="auto" w:fill="FFFFFF"/>
        </w:rPr>
        <w:t xml:space="preserve"> were not detected by INAA in the most studied plants (below 3 mg/kg for Cu and 78 mg/kg for </w:t>
      </w:r>
      <w:proofErr w:type="spellStart"/>
      <w:r w:rsidRPr="00622899">
        <w:rPr>
          <w:rFonts w:asciiTheme="majorBidi" w:eastAsia="Times New Roman" w:hAnsiTheme="majorBidi" w:cstheme="majorBidi"/>
          <w:color w:val="000000"/>
          <w:shd w:val="clear" w:color="auto" w:fill="FFFFFF"/>
        </w:rPr>
        <w:t>Sr</w:t>
      </w:r>
      <w:proofErr w:type="spellEnd"/>
      <w:r w:rsidRPr="00622899">
        <w:rPr>
          <w:rFonts w:asciiTheme="majorBidi" w:eastAsia="Times New Roman" w:hAnsiTheme="majorBidi" w:cstheme="majorBidi"/>
          <w:color w:val="000000"/>
          <w:shd w:val="clear" w:color="auto" w:fill="FFFFFF"/>
        </w:rPr>
        <w:t>). For this reason, the correlations between INAA and ICP-OES results for both elements were not conducted.</w:t>
      </w:r>
    </w:p>
    <w:p w14:paraId="1B258650" w14:textId="77777777" w:rsidR="00096286" w:rsidRPr="00096286" w:rsidRDefault="00F830EA" w:rsidP="00096286">
      <w:pPr>
        <w:bidi w:val="0"/>
        <w:spacing w:line="360" w:lineRule="auto"/>
        <w:jc w:val="both"/>
        <w:rPr>
          <w:rFonts w:asciiTheme="majorBidi" w:eastAsia="Times New Roman" w:hAnsiTheme="majorBidi" w:cstheme="majorBidi"/>
          <w:color w:val="000000"/>
          <w:shd w:val="clear" w:color="auto" w:fill="FFFFFF"/>
        </w:rPr>
      </w:pPr>
      <w:r>
        <w:rPr>
          <w:rFonts w:asciiTheme="majorBidi" w:eastAsia="Times New Roman" w:hAnsiTheme="majorBidi" w:cstheme="majorBidi"/>
          <w:b/>
          <w:bCs/>
          <w:color w:val="000000"/>
          <w:shd w:val="clear" w:color="auto" w:fill="FFFFFF"/>
        </w:rPr>
        <w:t>Development</w:t>
      </w:r>
      <w:r w:rsidR="00096286" w:rsidRPr="00096286">
        <w:rPr>
          <w:rFonts w:asciiTheme="majorBidi" w:eastAsia="Times New Roman" w:hAnsiTheme="majorBidi" w:cstheme="majorBidi"/>
          <w:b/>
          <w:bCs/>
          <w:color w:val="000000"/>
          <w:shd w:val="clear" w:color="auto" w:fill="FFFFFF"/>
        </w:rPr>
        <w:t xml:space="preserve"> of Mathematical Modelling</w:t>
      </w:r>
      <w:r w:rsidR="00096286" w:rsidRPr="00096286">
        <w:rPr>
          <w:rFonts w:asciiTheme="majorBidi" w:eastAsia="Times New Roman" w:hAnsiTheme="majorBidi" w:cstheme="majorBidi"/>
          <w:color w:val="000000"/>
          <w:shd w:val="clear" w:color="auto" w:fill="FFFFFF"/>
        </w:rPr>
        <w:t xml:space="preserve"> </w:t>
      </w:r>
    </w:p>
    <w:p w14:paraId="30F36F37" w14:textId="308796D7" w:rsidR="00A44D74" w:rsidRPr="00F1233A" w:rsidRDefault="00A44D74" w:rsidP="00092446">
      <w:pPr>
        <w:bidi w:val="0"/>
        <w:spacing w:line="360" w:lineRule="auto"/>
        <w:jc w:val="both"/>
        <w:rPr>
          <w:rFonts w:asciiTheme="majorBidi" w:eastAsia="Times New Roman" w:hAnsiTheme="majorBidi" w:cstheme="majorBidi"/>
          <w:color w:val="000000"/>
          <w:shd w:val="clear" w:color="auto" w:fill="FFFFFF"/>
        </w:rPr>
      </w:pPr>
      <w:r w:rsidRPr="00F1233A">
        <w:rPr>
          <w:rFonts w:asciiTheme="majorBidi" w:eastAsia="Times New Roman" w:hAnsiTheme="majorBidi" w:cstheme="majorBidi"/>
          <w:color w:val="000000"/>
          <w:shd w:val="clear" w:color="auto" w:fill="FFFFFF"/>
        </w:rPr>
        <w:t>Mathematical modelling ha</w:t>
      </w:r>
      <w:r w:rsidR="004B03DD">
        <w:rPr>
          <w:rFonts w:asciiTheme="majorBidi" w:eastAsia="Times New Roman" w:hAnsiTheme="majorBidi" w:cstheme="majorBidi"/>
          <w:color w:val="000000"/>
          <w:shd w:val="clear" w:color="auto" w:fill="FFFFFF"/>
        </w:rPr>
        <w:t>s</w:t>
      </w:r>
      <w:r w:rsidRPr="00F1233A">
        <w:rPr>
          <w:rFonts w:asciiTheme="majorBidi" w:eastAsia="Times New Roman" w:hAnsiTheme="majorBidi" w:cstheme="majorBidi"/>
          <w:color w:val="000000"/>
          <w:shd w:val="clear" w:color="auto" w:fill="FFFFFF"/>
        </w:rPr>
        <w:t xml:space="preserve"> become a reliable tool </w:t>
      </w:r>
      <w:r w:rsidR="004D1577" w:rsidRPr="00F1233A">
        <w:rPr>
          <w:rFonts w:asciiTheme="majorBidi" w:eastAsia="Times New Roman" w:hAnsiTheme="majorBidi" w:cstheme="majorBidi"/>
          <w:color w:val="000000"/>
          <w:shd w:val="clear" w:color="auto" w:fill="FFFFFF"/>
        </w:rPr>
        <w:t>in quantitative analysis in nuclear physics</w:t>
      </w:r>
      <w:r w:rsidRPr="00F1233A">
        <w:rPr>
          <w:rFonts w:asciiTheme="majorBidi" w:eastAsia="Times New Roman" w:hAnsiTheme="majorBidi" w:cstheme="majorBidi"/>
          <w:color w:val="000000"/>
          <w:shd w:val="clear" w:color="auto" w:fill="FFFFFF"/>
        </w:rPr>
        <w:t xml:space="preserve">. Previous </w:t>
      </w:r>
      <w:r w:rsidR="00A72FC4" w:rsidRPr="00F1233A">
        <w:rPr>
          <w:rFonts w:asciiTheme="majorBidi" w:eastAsia="Times New Roman" w:hAnsiTheme="majorBidi" w:cstheme="majorBidi"/>
          <w:color w:val="000000"/>
          <w:shd w:val="clear" w:color="auto" w:fill="FFFFFF"/>
        </w:rPr>
        <w:t xml:space="preserve">studies focused on using </w:t>
      </w:r>
      <w:r w:rsidR="00092446" w:rsidRPr="00104775">
        <w:rPr>
          <w:rFonts w:asciiTheme="majorBidi" w:eastAsia="Times New Roman" w:hAnsiTheme="majorBidi" w:cstheme="majorBidi"/>
          <w:color w:val="000000"/>
          <w:shd w:val="clear" w:color="auto" w:fill="FFFFFF"/>
        </w:rPr>
        <w:t xml:space="preserve">Artificial Neural </w:t>
      </w:r>
      <w:r w:rsidR="00104775" w:rsidRPr="00104775">
        <w:rPr>
          <w:rFonts w:asciiTheme="majorBidi" w:eastAsia="Times New Roman" w:hAnsiTheme="majorBidi" w:cstheme="majorBidi"/>
          <w:color w:val="000000"/>
          <w:shd w:val="clear" w:color="auto" w:fill="FFFFFF"/>
        </w:rPr>
        <w:t>Network</w:t>
      </w:r>
      <w:r w:rsidR="00104775">
        <w:rPr>
          <w:rFonts w:asciiTheme="majorBidi" w:eastAsia="Times New Roman" w:hAnsiTheme="majorBidi" w:cstheme="majorBidi"/>
          <w:b/>
          <w:bCs/>
          <w:color w:val="000000"/>
          <w:shd w:val="clear" w:color="auto" w:fill="FFFFFF"/>
        </w:rPr>
        <w:t xml:space="preserve"> (</w:t>
      </w:r>
      <w:r w:rsidR="00A72FC4" w:rsidRPr="00F1233A">
        <w:rPr>
          <w:rFonts w:asciiTheme="majorBidi" w:eastAsia="Times New Roman" w:hAnsiTheme="majorBidi" w:cstheme="majorBidi"/>
          <w:color w:val="000000"/>
          <w:shd w:val="clear" w:color="auto" w:fill="FFFFFF"/>
        </w:rPr>
        <w:t>ANN</w:t>
      </w:r>
      <w:r w:rsidR="00092446">
        <w:rPr>
          <w:rFonts w:asciiTheme="majorBidi" w:eastAsia="Times New Roman" w:hAnsiTheme="majorBidi" w:cstheme="majorBidi"/>
          <w:color w:val="000000"/>
          <w:shd w:val="clear" w:color="auto" w:fill="FFFFFF"/>
        </w:rPr>
        <w:t>)</w:t>
      </w:r>
      <w:r w:rsidR="00A72FC4" w:rsidRPr="00F1233A">
        <w:rPr>
          <w:rFonts w:asciiTheme="majorBidi" w:eastAsia="Times New Roman" w:hAnsiTheme="majorBidi" w:cstheme="majorBidi"/>
          <w:color w:val="000000"/>
          <w:shd w:val="clear" w:color="auto" w:fill="FFFFFF"/>
        </w:rPr>
        <w:t xml:space="preserve"> </w:t>
      </w:r>
      <w:proofErr w:type="gramStart"/>
      <w:r w:rsidR="00A72FC4" w:rsidRPr="00F1233A">
        <w:rPr>
          <w:rFonts w:asciiTheme="majorBidi" w:eastAsia="Times New Roman" w:hAnsiTheme="majorBidi" w:cstheme="majorBidi"/>
          <w:color w:val="000000"/>
          <w:shd w:val="clear" w:color="auto" w:fill="FFFFFF"/>
        </w:rPr>
        <w:t>however,</w:t>
      </w:r>
      <w:proofErr w:type="gramEnd"/>
      <w:r w:rsidR="00A72FC4" w:rsidRPr="00F1233A">
        <w:rPr>
          <w:rFonts w:asciiTheme="majorBidi" w:eastAsia="Times New Roman" w:hAnsiTheme="majorBidi" w:cstheme="majorBidi"/>
          <w:color w:val="000000"/>
          <w:shd w:val="clear" w:color="auto" w:fill="FFFFFF"/>
        </w:rPr>
        <w:t xml:space="preserve"> in this work a simple linear mathematical model was developed to </w:t>
      </w:r>
      <w:r w:rsidR="004B03DD">
        <w:rPr>
          <w:rFonts w:asciiTheme="majorBidi" w:eastAsia="Times New Roman" w:hAnsiTheme="majorBidi" w:cstheme="majorBidi"/>
          <w:color w:val="000000"/>
          <w:shd w:val="clear" w:color="auto" w:fill="FFFFFF"/>
        </w:rPr>
        <w:t xml:space="preserve">estimate </w:t>
      </w:r>
      <w:r w:rsidR="00A72FC4" w:rsidRPr="00F1233A">
        <w:rPr>
          <w:rFonts w:asciiTheme="majorBidi" w:eastAsia="Times New Roman" w:hAnsiTheme="majorBidi" w:cstheme="majorBidi"/>
          <w:color w:val="000000"/>
          <w:shd w:val="clear" w:color="auto" w:fill="FFFFFF"/>
        </w:rPr>
        <w:t>concentration of some elements.</w:t>
      </w:r>
    </w:p>
    <w:p w14:paraId="22C75B2A" w14:textId="62AA4729" w:rsidR="00F84755" w:rsidRDefault="00071FA9" w:rsidP="00092446">
      <w:pPr>
        <w:bidi w:val="0"/>
        <w:spacing w:line="360" w:lineRule="auto"/>
        <w:jc w:val="both"/>
        <w:rPr>
          <w:rFonts w:asciiTheme="majorBidi" w:eastAsia="Times New Roman" w:hAnsiTheme="majorBidi" w:cstheme="majorBidi"/>
          <w:color w:val="000000"/>
          <w:shd w:val="clear" w:color="auto" w:fill="FFFFFF"/>
        </w:rPr>
      </w:pPr>
      <w:r w:rsidRPr="00F1233A">
        <w:rPr>
          <w:rFonts w:asciiTheme="majorBidi" w:eastAsia="Times New Roman" w:hAnsiTheme="majorBidi" w:cstheme="majorBidi"/>
          <w:color w:val="000000"/>
          <w:shd w:val="clear" w:color="auto" w:fill="FFFFFF"/>
        </w:rPr>
        <w:t xml:space="preserve">Using the least square method </w:t>
      </w:r>
      <w:r w:rsidR="00DA6649" w:rsidRPr="00F1233A">
        <w:rPr>
          <w:rFonts w:asciiTheme="majorBidi" w:eastAsia="Times New Roman" w:hAnsiTheme="majorBidi" w:cstheme="majorBidi"/>
          <w:color w:val="000000"/>
          <w:shd w:val="clear" w:color="auto" w:fill="FFFFFF"/>
        </w:rPr>
        <w:t xml:space="preserve">(LSM) correlations were </w:t>
      </w:r>
      <w:r w:rsidR="009725C6">
        <w:rPr>
          <w:rFonts w:asciiTheme="majorBidi" w:eastAsia="Times New Roman" w:hAnsiTheme="majorBidi" w:cstheme="majorBidi"/>
          <w:color w:val="000000"/>
          <w:shd w:val="clear" w:color="auto" w:fill="FFFFFF"/>
        </w:rPr>
        <w:t>investigated</w:t>
      </w:r>
      <w:r w:rsidR="00DA6649" w:rsidRPr="00F1233A">
        <w:rPr>
          <w:rFonts w:asciiTheme="majorBidi" w:eastAsia="Times New Roman" w:hAnsiTheme="majorBidi" w:cstheme="majorBidi"/>
          <w:color w:val="000000"/>
          <w:shd w:val="clear" w:color="auto" w:fill="FFFFFF"/>
        </w:rPr>
        <w:t xml:space="preserve"> for the predicted and measured concentration of </w:t>
      </w:r>
      <w:r w:rsidR="0022700A">
        <w:rPr>
          <w:rFonts w:asciiTheme="majorBidi" w:eastAsia="Times New Roman" w:hAnsiTheme="majorBidi" w:cstheme="majorBidi"/>
          <w:color w:val="000000"/>
          <w:shd w:val="clear" w:color="auto" w:fill="FFFFFF"/>
        </w:rPr>
        <w:t xml:space="preserve">Cu and </w:t>
      </w:r>
      <w:r w:rsidR="00DA6649" w:rsidRPr="00F1233A">
        <w:rPr>
          <w:rFonts w:asciiTheme="majorBidi" w:eastAsia="Times New Roman" w:hAnsiTheme="majorBidi" w:cstheme="majorBidi"/>
          <w:color w:val="000000"/>
          <w:shd w:val="clear" w:color="auto" w:fill="FFFFFF"/>
        </w:rPr>
        <w:t xml:space="preserve">Cr. Table </w:t>
      </w:r>
      <w:r w:rsidR="003F307F">
        <w:rPr>
          <w:rFonts w:asciiTheme="majorBidi" w:eastAsia="Times New Roman" w:hAnsiTheme="majorBidi" w:cstheme="majorBidi"/>
          <w:color w:val="000000"/>
          <w:shd w:val="clear" w:color="auto" w:fill="FFFFFF"/>
        </w:rPr>
        <w:t>7</w:t>
      </w:r>
      <w:r w:rsidR="003F307F" w:rsidRPr="00F1233A">
        <w:rPr>
          <w:rFonts w:asciiTheme="majorBidi" w:eastAsia="Times New Roman" w:hAnsiTheme="majorBidi" w:cstheme="majorBidi"/>
          <w:color w:val="000000"/>
          <w:shd w:val="clear" w:color="auto" w:fill="FFFFFF"/>
        </w:rPr>
        <w:t xml:space="preserve"> </w:t>
      </w:r>
      <w:r w:rsidR="00DA6649" w:rsidRPr="00F1233A">
        <w:rPr>
          <w:rFonts w:asciiTheme="majorBidi" w:eastAsia="Times New Roman" w:hAnsiTheme="majorBidi" w:cstheme="majorBidi"/>
          <w:color w:val="000000"/>
          <w:shd w:val="clear" w:color="auto" w:fill="FFFFFF"/>
        </w:rPr>
        <w:t xml:space="preserve">shows the parameters of equation (1) for each element. </w:t>
      </w:r>
      <w:r w:rsidR="00F830EA">
        <w:rPr>
          <w:rFonts w:asciiTheme="majorBidi" w:eastAsia="Times New Roman" w:hAnsiTheme="majorBidi" w:cstheme="majorBidi"/>
          <w:color w:val="000000"/>
          <w:shd w:val="clear" w:color="auto" w:fill="FFFFFF"/>
        </w:rPr>
        <w:t>The equation was validated using three different</w:t>
      </w:r>
      <w:r w:rsidR="001228AC" w:rsidRPr="001228AC">
        <w:rPr>
          <w:rFonts w:asciiTheme="majorBidi" w:eastAsia="Times New Roman" w:hAnsiTheme="majorBidi" w:cstheme="majorBidi"/>
          <w:color w:val="000000"/>
          <w:shd w:val="clear" w:color="auto" w:fill="FFFFFF"/>
        </w:rPr>
        <w:t xml:space="preserve"> WEAL</w:t>
      </w:r>
      <w:r w:rsidR="00F830EA">
        <w:rPr>
          <w:rFonts w:asciiTheme="majorBidi" w:eastAsia="Times New Roman" w:hAnsiTheme="majorBidi" w:cstheme="majorBidi"/>
          <w:color w:val="000000"/>
          <w:shd w:val="clear" w:color="auto" w:fill="FFFFFF"/>
        </w:rPr>
        <w:t xml:space="preserve"> standard </w:t>
      </w:r>
      <w:r w:rsidR="001228AC">
        <w:rPr>
          <w:rFonts w:asciiTheme="majorBidi" w:eastAsia="Times New Roman" w:hAnsiTheme="majorBidi" w:cstheme="majorBidi"/>
          <w:color w:val="000000"/>
          <w:shd w:val="clear" w:color="auto" w:fill="FFFFFF"/>
        </w:rPr>
        <w:t xml:space="preserve">plant </w:t>
      </w:r>
      <w:r w:rsidR="00F830EA">
        <w:rPr>
          <w:rFonts w:asciiTheme="majorBidi" w:eastAsia="Times New Roman" w:hAnsiTheme="majorBidi" w:cstheme="majorBidi"/>
          <w:color w:val="000000"/>
          <w:shd w:val="clear" w:color="auto" w:fill="FFFFFF"/>
        </w:rPr>
        <w:t>reference materials</w:t>
      </w:r>
      <w:r w:rsidR="001228AC">
        <w:rPr>
          <w:rFonts w:asciiTheme="majorBidi" w:eastAsia="Times New Roman" w:hAnsiTheme="majorBidi" w:cstheme="majorBidi"/>
          <w:color w:val="000000"/>
          <w:shd w:val="clear" w:color="auto" w:fill="FFFFFF"/>
        </w:rPr>
        <w:t>.</w:t>
      </w:r>
      <w:r w:rsidR="00F70896">
        <w:rPr>
          <w:rFonts w:asciiTheme="majorBidi" w:eastAsia="Times New Roman" w:hAnsiTheme="majorBidi" w:cstheme="majorBidi"/>
          <w:color w:val="000000"/>
          <w:shd w:val="clear" w:color="auto" w:fill="FFFFFF"/>
        </w:rPr>
        <w:t xml:space="preserve"> </w:t>
      </w:r>
      <w:r w:rsidR="00096286">
        <w:rPr>
          <w:rFonts w:asciiTheme="majorBidi" w:eastAsia="Times New Roman" w:hAnsiTheme="majorBidi" w:cstheme="majorBidi"/>
          <w:color w:val="000000"/>
          <w:shd w:val="clear" w:color="auto" w:fill="FFFFFF"/>
        </w:rPr>
        <w:t xml:space="preserve">The </w:t>
      </w:r>
      <w:r w:rsidR="00F830EA">
        <w:rPr>
          <w:rFonts w:asciiTheme="majorBidi" w:eastAsia="Times New Roman" w:hAnsiTheme="majorBidi" w:cstheme="majorBidi"/>
          <w:color w:val="000000"/>
          <w:shd w:val="clear" w:color="auto" w:fill="FFFFFF"/>
        </w:rPr>
        <w:t>predicted</w:t>
      </w:r>
      <w:r w:rsidR="00096286">
        <w:rPr>
          <w:rFonts w:asciiTheme="majorBidi" w:eastAsia="Times New Roman" w:hAnsiTheme="majorBidi" w:cstheme="majorBidi"/>
          <w:color w:val="000000"/>
          <w:shd w:val="clear" w:color="auto" w:fill="FFFFFF"/>
        </w:rPr>
        <w:t xml:space="preserve"> concentration of </w:t>
      </w:r>
      <w:r w:rsidR="001228AC">
        <w:rPr>
          <w:rFonts w:asciiTheme="majorBidi" w:eastAsia="Times New Roman" w:hAnsiTheme="majorBidi" w:cstheme="majorBidi"/>
          <w:color w:val="000000"/>
          <w:shd w:val="clear" w:color="auto" w:fill="FFFFFF"/>
        </w:rPr>
        <w:t xml:space="preserve">Cu and </w:t>
      </w:r>
      <w:r w:rsidR="00096286">
        <w:rPr>
          <w:rFonts w:asciiTheme="majorBidi" w:eastAsia="Times New Roman" w:hAnsiTheme="majorBidi" w:cstheme="majorBidi"/>
          <w:color w:val="000000"/>
          <w:shd w:val="clear" w:color="auto" w:fill="FFFFFF"/>
        </w:rPr>
        <w:t xml:space="preserve">Cr calculated </w:t>
      </w:r>
      <w:r w:rsidR="009725C6">
        <w:rPr>
          <w:rFonts w:asciiTheme="majorBidi" w:eastAsia="Times New Roman" w:hAnsiTheme="majorBidi" w:cstheme="majorBidi"/>
          <w:color w:val="000000"/>
          <w:shd w:val="clear" w:color="auto" w:fill="FFFFFF"/>
        </w:rPr>
        <w:t xml:space="preserve">by </w:t>
      </w:r>
      <w:r w:rsidR="00096286">
        <w:rPr>
          <w:rFonts w:asciiTheme="majorBidi" w:eastAsia="Times New Roman" w:hAnsiTheme="majorBidi" w:cstheme="majorBidi"/>
          <w:color w:val="000000"/>
          <w:shd w:val="clear" w:color="auto" w:fill="FFFFFF"/>
        </w:rPr>
        <w:t>the equation</w:t>
      </w:r>
      <w:r w:rsidR="004B03DD">
        <w:rPr>
          <w:rFonts w:asciiTheme="majorBidi" w:eastAsia="Times New Roman" w:hAnsiTheme="majorBidi" w:cstheme="majorBidi"/>
          <w:color w:val="000000"/>
          <w:shd w:val="clear" w:color="auto" w:fill="FFFFFF"/>
        </w:rPr>
        <w:t>,</w:t>
      </w:r>
      <w:r w:rsidR="00096286">
        <w:rPr>
          <w:rFonts w:asciiTheme="majorBidi" w:eastAsia="Times New Roman" w:hAnsiTheme="majorBidi" w:cstheme="majorBidi"/>
          <w:color w:val="000000"/>
          <w:shd w:val="clear" w:color="auto" w:fill="FFFFFF"/>
        </w:rPr>
        <w:t xml:space="preserve"> showed </w:t>
      </w:r>
      <w:r w:rsidR="009725C6">
        <w:rPr>
          <w:rFonts w:asciiTheme="majorBidi" w:eastAsia="Times New Roman" w:hAnsiTheme="majorBidi" w:cstheme="majorBidi"/>
          <w:color w:val="000000"/>
          <w:shd w:val="clear" w:color="auto" w:fill="FFFFFF"/>
        </w:rPr>
        <w:t xml:space="preserve">in part acceptable </w:t>
      </w:r>
      <w:r w:rsidR="00096286">
        <w:rPr>
          <w:rFonts w:asciiTheme="majorBidi" w:eastAsia="Times New Roman" w:hAnsiTheme="majorBidi" w:cstheme="majorBidi"/>
          <w:color w:val="000000"/>
          <w:shd w:val="clear" w:color="auto" w:fill="FFFFFF"/>
        </w:rPr>
        <w:t>consistency to their corresponding certified values as well to the ICP-OES measurements</w:t>
      </w:r>
      <w:r w:rsidR="009549D8">
        <w:rPr>
          <w:rFonts w:asciiTheme="majorBidi" w:eastAsia="Times New Roman" w:hAnsiTheme="majorBidi" w:cstheme="majorBidi"/>
          <w:color w:val="000000"/>
          <w:shd w:val="clear" w:color="auto" w:fill="FFFFFF"/>
        </w:rPr>
        <w:t xml:space="preserve"> (table</w:t>
      </w:r>
      <w:r w:rsidR="00074DA4">
        <w:rPr>
          <w:rFonts w:asciiTheme="majorBidi" w:eastAsia="Times New Roman" w:hAnsiTheme="majorBidi" w:cstheme="majorBidi"/>
          <w:color w:val="000000"/>
          <w:shd w:val="clear" w:color="auto" w:fill="FFFFFF"/>
        </w:rPr>
        <w:t xml:space="preserve"> 7)</w:t>
      </w:r>
      <w:r w:rsidR="00096286">
        <w:rPr>
          <w:rFonts w:asciiTheme="majorBidi" w:eastAsia="Times New Roman" w:hAnsiTheme="majorBidi" w:cstheme="majorBidi"/>
          <w:color w:val="000000"/>
          <w:shd w:val="clear" w:color="auto" w:fill="FFFFFF"/>
        </w:rPr>
        <w:t xml:space="preserve">. </w:t>
      </w:r>
      <w:r w:rsidR="009725C6">
        <w:rPr>
          <w:rFonts w:asciiTheme="majorBidi" w:eastAsia="Times New Roman" w:hAnsiTheme="majorBidi" w:cstheme="majorBidi"/>
          <w:color w:val="000000"/>
          <w:shd w:val="clear" w:color="auto" w:fill="FFFFFF"/>
        </w:rPr>
        <w:t xml:space="preserve">Copper </w:t>
      </w:r>
      <w:r w:rsidR="001228AC">
        <w:rPr>
          <w:rFonts w:asciiTheme="majorBidi" w:eastAsia="Times New Roman" w:hAnsiTheme="majorBidi" w:cstheme="majorBidi"/>
          <w:color w:val="000000"/>
          <w:shd w:val="clear" w:color="auto" w:fill="FFFFFF"/>
        </w:rPr>
        <w:t>concentrations</w:t>
      </w:r>
      <w:r w:rsidR="009725C6">
        <w:rPr>
          <w:rFonts w:asciiTheme="majorBidi" w:eastAsia="Times New Roman" w:hAnsiTheme="majorBidi" w:cstheme="majorBidi"/>
          <w:color w:val="000000"/>
          <w:shd w:val="clear" w:color="auto" w:fill="FFFFFF"/>
        </w:rPr>
        <w:t xml:space="preserve"> were estimated</w:t>
      </w:r>
      <w:r w:rsidR="00C318A7">
        <w:rPr>
          <w:rFonts w:asciiTheme="majorBidi" w:eastAsia="Times New Roman" w:hAnsiTheme="majorBidi" w:cstheme="majorBidi"/>
          <w:color w:val="000000"/>
          <w:shd w:val="clear" w:color="auto" w:fill="FFFFFF"/>
        </w:rPr>
        <w:t xml:space="preserve"> in general </w:t>
      </w:r>
      <w:r w:rsidR="00F70896">
        <w:rPr>
          <w:rFonts w:asciiTheme="majorBidi" w:eastAsia="Times New Roman" w:hAnsiTheme="majorBidi" w:cstheme="majorBidi"/>
          <w:color w:val="000000"/>
          <w:shd w:val="clear" w:color="auto" w:fill="FFFFFF"/>
        </w:rPr>
        <w:t xml:space="preserve">in the certified, </w:t>
      </w:r>
      <w:r w:rsidR="00C318A7">
        <w:rPr>
          <w:rFonts w:asciiTheme="majorBidi" w:eastAsia="Times New Roman" w:hAnsiTheme="majorBidi" w:cstheme="majorBidi"/>
          <w:color w:val="000000"/>
          <w:shd w:val="clear" w:color="auto" w:fill="FFFFFF"/>
        </w:rPr>
        <w:t>low</w:t>
      </w:r>
      <w:r w:rsidR="00F70896">
        <w:rPr>
          <w:rFonts w:asciiTheme="majorBidi" w:eastAsia="Times New Roman" w:hAnsiTheme="majorBidi" w:cstheme="majorBidi"/>
          <w:color w:val="000000"/>
          <w:shd w:val="clear" w:color="auto" w:fill="FFFFFF"/>
        </w:rPr>
        <w:t xml:space="preserve"> mg/kg range</w:t>
      </w:r>
      <w:r w:rsidR="00C318A7">
        <w:rPr>
          <w:rFonts w:asciiTheme="majorBidi" w:eastAsia="Times New Roman" w:hAnsiTheme="majorBidi" w:cstheme="majorBidi"/>
          <w:color w:val="000000"/>
          <w:shd w:val="clear" w:color="auto" w:fill="FFFFFF"/>
        </w:rPr>
        <w:t xml:space="preserve">. </w:t>
      </w:r>
      <w:r w:rsidR="00F70896">
        <w:rPr>
          <w:rFonts w:asciiTheme="majorBidi" w:eastAsia="Times New Roman" w:hAnsiTheme="majorBidi" w:cstheme="majorBidi"/>
          <w:color w:val="000000"/>
          <w:shd w:val="clear" w:color="auto" w:fill="FFFFFF"/>
        </w:rPr>
        <w:t>At</w:t>
      </w:r>
      <w:r w:rsidR="00C318A7">
        <w:rPr>
          <w:rFonts w:asciiTheme="majorBidi" w:eastAsia="Times New Roman" w:hAnsiTheme="majorBidi" w:cstheme="majorBidi"/>
          <w:color w:val="000000"/>
          <w:shd w:val="clear" w:color="auto" w:fill="FFFFFF"/>
        </w:rPr>
        <w:t xml:space="preserve"> concentration</w:t>
      </w:r>
      <w:r w:rsidR="00F70896">
        <w:rPr>
          <w:rFonts w:asciiTheme="majorBidi" w:eastAsia="Times New Roman" w:hAnsiTheme="majorBidi" w:cstheme="majorBidi"/>
          <w:color w:val="000000"/>
          <w:shd w:val="clear" w:color="auto" w:fill="FFFFFF"/>
        </w:rPr>
        <w:t>s</w:t>
      </w:r>
      <w:r w:rsidR="00C318A7">
        <w:rPr>
          <w:rFonts w:asciiTheme="majorBidi" w:eastAsia="Times New Roman" w:hAnsiTheme="majorBidi" w:cstheme="majorBidi"/>
          <w:color w:val="000000"/>
          <w:shd w:val="clear" w:color="auto" w:fill="FFFFFF"/>
        </w:rPr>
        <w:t xml:space="preserve"> above 5 mg/kg estimated values </w:t>
      </w:r>
      <w:r w:rsidR="001228AC">
        <w:rPr>
          <w:rFonts w:asciiTheme="majorBidi" w:eastAsia="Times New Roman" w:hAnsiTheme="majorBidi" w:cstheme="majorBidi"/>
          <w:color w:val="000000"/>
          <w:shd w:val="clear" w:color="auto" w:fill="FFFFFF"/>
        </w:rPr>
        <w:t>differed less</w:t>
      </w:r>
      <w:r w:rsidR="00C318A7">
        <w:rPr>
          <w:rFonts w:asciiTheme="majorBidi" w:eastAsia="Times New Roman" w:hAnsiTheme="majorBidi" w:cstheme="majorBidi"/>
          <w:color w:val="000000"/>
          <w:shd w:val="clear" w:color="auto" w:fill="FFFFFF"/>
        </w:rPr>
        <w:t xml:space="preserve"> than 2</w:t>
      </w:r>
      <w:r w:rsidR="00092446">
        <w:rPr>
          <w:rFonts w:asciiTheme="majorBidi" w:eastAsia="Times New Roman" w:hAnsiTheme="majorBidi" w:cstheme="majorBidi"/>
          <w:color w:val="000000"/>
          <w:shd w:val="clear" w:color="auto" w:fill="FFFFFF"/>
        </w:rPr>
        <w:t>4</w:t>
      </w:r>
      <w:r w:rsidR="00C318A7">
        <w:rPr>
          <w:rFonts w:asciiTheme="majorBidi" w:eastAsia="Times New Roman" w:hAnsiTheme="majorBidi" w:cstheme="majorBidi"/>
          <w:color w:val="000000"/>
          <w:shd w:val="clear" w:color="auto" w:fill="FFFFFF"/>
        </w:rPr>
        <w:t>%</w:t>
      </w:r>
      <w:r w:rsidR="00092446">
        <w:rPr>
          <w:rFonts w:asciiTheme="majorBidi" w:eastAsia="Times New Roman" w:hAnsiTheme="majorBidi" w:cstheme="majorBidi"/>
          <w:color w:val="000000"/>
          <w:shd w:val="clear" w:color="auto" w:fill="FFFFFF"/>
        </w:rPr>
        <w:t xml:space="preserve"> </w:t>
      </w:r>
      <w:r w:rsidR="00F70896">
        <w:rPr>
          <w:rFonts w:asciiTheme="majorBidi" w:eastAsia="Times New Roman" w:hAnsiTheme="majorBidi" w:cstheme="majorBidi"/>
          <w:color w:val="000000"/>
          <w:shd w:val="clear" w:color="auto" w:fill="FFFFFF"/>
        </w:rPr>
        <w:t>or even</w:t>
      </w:r>
      <w:r w:rsidR="00092446">
        <w:rPr>
          <w:rFonts w:asciiTheme="majorBidi" w:eastAsia="Times New Roman" w:hAnsiTheme="majorBidi" w:cstheme="majorBidi"/>
          <w:color w:val="000000"/>
          <w:shd w:val="clear" w:color="auto" w:fill="FFFFFF"/>
        </w:rPr>
        <w:t xml:space="preserve"> </w:t>
      </w:r>
      <w:r w:rsidR="00C318A7">
        <w:rPr>
          <w:rFonts w:asciiTheme="majorBidi" w:eastAsia="Times New Roman" w:hAnsiTheme="majorBidi" w:cstheme="majorBidi"/>
          <w:color w:val="000000"/>
          <w:shd w:val="clear" w:color="auto" w:fill="FFFFFF"/>
        </w:rPr>
        <w:t>less than -1</w:t>
      </w:r>
      <w:r w:rsidR="00092446">
        <w:rPr>
          <w:rFonts w:asciiTheme="majorBidi" w:eastAsia="Times New Roman" w:hAnsiTheme="majorBidi" w:cstheme="majorBidi"/>
          <w:color w:val="000000"/>
          <w:shd w:val="clear" w:color="auto" w:fill="FFFFFF"/>
        </w:rPr>
        <w:t>3</w:t>
      </w:r>
      <w:r w:rsidR="00C318A7">
        <w:rPr>
          <w:rFonts w:asciiTheme="majorBidi" w:eastAsia="Times New Roman" w:hAnsiTheme="majorBidi" w:cstheme="majorBidi"/>
          <w:color w:val="000000"/>
          <w:shd w:val="clear" w:color="auto" w:fill="FFFFFF"/>
        </w:rPr>
        <w:t>%</w:t>
      </w:r>
      <w:r w:rsidR="00F70896">
        <w:rPr>
          <w:rFonts w:asciiTheme="majorBidi" w:eastAsia="Times New Roman" w:hAnsiTheme="majorBidi" w:cstheme="majorBidi"/>
          <w:color w:val="000000"/>
          <w:shd w:val="clear" w:color="auto" w:fill="FFFFFF"/>
        </w:rPr>
        <w:t xml:space="preserve"> above 7.5 mg/kg.</w:t>
      </w:r>
      <w:r w:rsidR="00C318A7">
        <w:rPr>
          <w:rFonts w:asciiTheme="majorBidi" w:eastAsia="Times New Roman" w:hAnsiTheme="majorBidi" w:cstheme="majorBidi"/>
          <w:color w:val="000000"/>
          <w:shd w:val="clear" w:color="auto" w:fill="FFFFFF"/>
        </w:rPr>
        <w:t xml:space="preserve"> </w:t>
      </w:r>
      <w:proofErr w:type="spellStart"/>
      <w:r w:rsidR="00F70896">
        <w:rPr>
          <w:rFonts w:asciiTheme="majorBidi" w:eastAsia="Times New Roman" w:hAnsiTheme="majorBidi" w:cstheme="majorBidi"/>
          <w:color w:val="000000"/>
          <w:shd w:val="clear" w:color="auto" w:fill="FFFFFF"/>
        </w:rPr>
        <w:t>This</w:t>
      </w:r>
      <w:r w:rsidR="00C318A7">
        <w:rPr>
          <w:rFonts w:asciiTheme="majorBidi" w:eastAsia="Times New Roman" w:hAnsiTheme="majorBidi" w:cstheme="majorBidi"/>
          <w:color w:val="000000"/>
          <w:shd w:val="clear" w:color="auto" w:fill="FFFFFF"/>
        </w:rPr>
        <w:t>might</w:t>
      </w:r>
      <w:proofErr w:type="spellEnd"/>
      <w:r w:rsidR="00C318A7">
        <w:rPr>
          <w:rFonts w:asciiTheme="majorBidi" w:eastAsia="Times New Roman" w:hAnsiTheme="majorBidi" w:cstheme="majorBidi"/>
          <w:color w:val="000000"/>
          <w:shd w:val="clear" w:color="auto" w:fill="FFFFFF"/>
        </w:rPr>
        <w:t xml:space="preserve"> be still an acceptable estimation when the analytical system cannot provide results above </w:t>
      </w:r>
      <w:proofErr w:type="spellStart"/>
      <w:r w:rsidR="00C318A7">
        <w:rPr>
          <w:rFonts w:asciiTheme="majorBidi" w:eastAsia="Times New Roman" w:hAnsiTheme="majorBidi" w:cstheme="majorBidi"/>
          <w:color w:val="000000"/>
          <w:shd w:val="clear" w:color="auto" w:fill="FFFFFF"/>
        </w:rPr>
        <w:t>LoD</w:t>
      </w:r>
      <w:proofErr w:type="spellEnd"/>
      <w:r w:rsidR="00C318A7">
        <w:rPr>
          <w:rFonts w:asciiTheme="majorBidi" w:eastAsia="Times New Roman" w:hAnsiTheme="majorBidi" w:cstheme="majorBidi"/>
          <w:color w:val="000000"/>
          <w:shd w:val="clear" w:color="auto" w:fill="FFFFFF"/>
        </w:rPr>
        <w:t xml:space="preserve">. Cr- values were irregularly estimated too high or too low by at least </w:t>
      </w:r>
      <w:r w:rsidR="00092446">
        <w:rPr>
          <w:rFonts w:asciiTheme="majorBidi" w:eastAsia="Times New Roman" w:hAnsiTheme="majorBidi" w:cstheme="majorBidi"/>
          <w:color w:val="000000"/>
          <w:shd w:val="clear" w:color="auto" w:fill="FFFFFF"/>
        </w:rPr>
        <w:t xml:space="preserve">34 </w:t>
      </w:r>
      <w:r w:rsidR="00C318A7">
        <w:rPr>
          <w:rFonts w:asciiTheme="majorBidi" w:eastAsia="Times New Roman" w:hAnsiTheme="majorBidi" w:cstheme="majorBidi"/>
          <w:color w:val="000000"/>
          <w:shd w:val="clear" w:color="auto" w:fill="FFFFFF"/>
        </w:rPr>
        <w:t xml:space="preserve">%. Consequently, we consider the modelling as not sufficiently reliable for this element. </w:t>
      </w:r>
      <w:r w:rsidR="00FE22F2">
        <w:rPr>
          <w:rFonts w:asciiTheme="majorBidi" w:eastAsia="Times New Roman" w:hAnsiTheme="majorBidi" w:cstheme="majorBidi"/>
          <w:color w:val="000000"/>
          <w:shd w:val="clear" w:color="auto" w:fill="FFFFFF"/>
        </w:rPr>
        <w:t xml:space="preserve">Overall, this simple modelling is far from being perfect but </w:t>
      </w:r>
      <w:r w:rsidR="00F70896">
        <w:rPr>
          <w:rFonts w:asciiTheme="majorBidi" w:eastAsia="Times New Roman" w:hAnsiTheme="majorBidi" w:cstheme="majorBidi"/>
          <w:color w:val="000000"/>
          <w:shd w:val="clear" w:color="auto" w:fill="FFFFFF"/>
        </w:rPr>
        <w:t xml:space="preserve">when Cu or Cr concentrations are below LOD of INAA and no alternative determination system is at hand </w:t>
      </w:r>
      <w:r w:rsidR="00FE22F2">
        <w:rPr>
          <w:rFonts w:asciiTheme="majorBidi" w:eastAsia="Times New Roman" w:hAnsiTheme="majorBidi" w:cstheme="majorBidi"/>
          <w:color w:val="000000"/>
          <w:shd w:val="clear" w:color="auto" w:fill="FFFFFF"/>
        </w:rPr>
        <w:t xml:space="preserve">it could help to roughly estimate </w:t>
      </w:r>
      <w:r w:rsidR="00FE22F2">
        <w:rPr>
          <w:rFonts w:asciiTheme="majorBidi" w:eastAsia="Times New Roman" w:hAnsiTheme="majorBidi" w:cstheme="majorBidi"/>
          <w:color w:val="000000"/>
          <w:shd w:val="clear" w:color="auto" w:fill="FFFFFF"/>
        </w:rPr>
        <w:lastRenderedPageBreak/>
        <w:t xml:space="preserve">Cu </w:t>
      </w:r>
      <w:r w:rsidR="00F70896">
        <w:rPr>
          <w:rFonts w:asciiTheme="majorBidi" w:eastAsia="Times New Roman" w:hAnsiTheme="majorBidi" w:cstheme="majorBidi"/>
          <w:color w:val="000000"/>
          <w:shd w:val="clear" w:color="auto" w:fill="FFFFFF"/>
        </w:rPr>
        <w:t xml:space="preserve">concentrations </w:t>
      </w:r>
      <w:r w:rsidR="00FE22F2">
        <w:rPr>
          <w:rFonts w:asciiTheme="majorBidi" w:eastAsia="Times New Roman" w:hAnsiTheme="majorBidi" w:cstheme="majorBidi"/>
          <w:color w:val="000000"/>
          <w:shd w:val="clear" w:color="auto" w:fill="FFFFFF"/>
        </w:rPr>
        <w:t xml:space="preserve">and </w:t>
      </w:r>
      <w:r w:rsidR="00F70896">
        <w:rPr>
          <w:rFonts w:asciiTheme="majorBidi" w:eastAsia="Times New Roman" w:hAnsiTheme="majorBidi" w:cstheme="majorBidi"/>
          <w:color w:val="000000"/>
          <w:shd w:val="clear" w:color="auto" w:fill="FFFFFF"/>
        </w:rPr>
        <w:t xml:space="preserve">for </w:t>
      </w:r>
      <w:r w:rsidR="00092446">
        <w:rPr>
          <w:rFonts w:asciiTheme="majorBidi" w:eastAsia="Times New Roman" w:hAnsiTheme="majorBidi" w:cstheme="majorBidi"/>
          <w:color w:val="000000"/>
          <w:shd w:val="clear" w:color="auto" w:fill="FFFFFF"/>
        </w:rPr>
        <w:t>C</w:t>
      </w:r>
      <w:r w:rsidR="00FE22F2">
        <w:rPr>
          <w:rFonts w:asciiTheme="majorBidi" w:eastAsia="Times New Roman" w:hAnsiTheme="majorBidi" w:cstheme="majorBidi"/>
          <w:color w:val="000000"/>
          <w:shd w:val="clear" w:color="auto" w:fill="FFFFFF"/>
        </w:rPr>
        <w:t xml:space="preserve">r </w:t>
      </w:r>
      <w:r w:rsidR="00F70896">
        <w:rPr>
          <w:rFonts w:asciiTheme="majorBidi" w:eastAsia="Times New Roman" w:hAnsiTheme="majorBidi" w:cstheme="majorBidi"/>
          <w:color w:val="000000"/>
          <w:shd w:val="clear" w:color="auto" w:fill="FFFFFF"/>
        </w:rPr>
        <w:t xml:space="preserve">at least a crude indication of the concentration range could be derived </w:t>
      </w:r>
      <w:r w:rsidR="00FE22F2">
        <w:rPr>
          <w:rFonts w:asciiTheme="majorBidi" w:eastAsia="Times New Roman" w:hAnsiTheme="majorBidi" w:cstheme="majorBidi"/>
          <w:color w:val="000000"/>
          <w:shd w:val="clear" w:color="auto" w:fill="FFFFFF"/>
        </w:rPr>
        <w:t>from</w:t>
      </w:r>
      <w:r w:rsidR="00096286">
        <w:rPr>
          <w:rFonts w:asciiTheme="majorBidi" w:eastAsia="Times New Roman" w:hAnsiTheme="majorBidi" w:cstheme="majorBidi"/>
          <w:color w:val="000000"/>
          <w:shd w:val="clear" w:color="auto" w:fill="FFFFFF"/>
        </w:rPr>
        <w:t xml:space="preserve"> measured concentration </w:t>
      </w:r>
      <w:proofErr w:type="gramStart"/>
      <w:r w:rsidR="00096286">
        <w:rPr>
          <w:rFonts w:asciiTheme="majorBidi" w:eastAsia="Times New Roman" w:hAnsiTheme="majorBidi" w:cstheme="majorBidi"/>
          <w:color w:val="000000"/>
          <w:shd w:val="clear" w:color="auto" w:fill="FFFFFF"/>
        </w:rPr>
        <w:t xml:space="preserve">of </w:t>
      </w:r>
      <w:r w:rsidR="00096286" w:rsidRPr="00096286">
        <w:rPr>
          <w:rFonts w:asciiTheme="majorBidi" w:eastAsia="Times New Roman" w:hAnsiTheme="majorBidi" w:cstheme="majorBidi"/>
          <w:color w:val="000000"/>
          <w:shd w:val="clear" w:color="auto" w:fill="FFFFFF"/>
        </w:rPr>
        <w:t xml:space="preserve"> K</w:t>
      </w:r>
      <w:proofErr w:type="gramEnd"/>
      <w:r w:rsidR="00096286" w:rsidRPr="00096286">
        <w:rPr>
          <w:rFonts w:asciiTheme="majorBidi" w:eastAsia="Times New Roman" w:hAnsiTheme="majorBidi" w:cstheme="majorBidi"/>
          <w:color w:val="000000"/>
          <w:shd w:val="clear" w:color="auto" w:fill="FFFFFF"/>
        </w:rPr>
        <w:t xml:space="preserve">, </w:t>
      </w:r>
      <w:r w:rsidR="00092446">
        <w:rPr>
          <w:rFonts w:asciiTheme="majorBidi" w:eastAsia="Times New Roman" w:hAnsiTheme="majorBidi" w:cstheme="majorBidi"/>
          <w:color w:val="000000"/>
          <w:shd w:val="clear" w:color="auto" w:fill="FFFFFF"/>
        </w:rPr>
        <w:t xml:space="preserve">Zn </w:t>
      </w:r>
      <w:r w:rsidR="00096286" w:rsidRPr="00096286">
        <w:rPr>
          <w:rFonts w:asciiTheme="majorBidi" w:eastAsia="Times New Roman" w:hAnsiTheme="majorBidi" w:cstheme="majorBidi"/>
          <w:color w:val="000000"/>
          <w:shd w:val="clear" w:color="auto" w:fill="FFFFFF"/>
        </w:rPr>
        <w:t xml:space="preserve">, </w:t>
      </w:r>
      <w:proofErr w:type="spellStart"/>
      <w:r w:rsidR="00092446">
        <w:rPr>
          <w:rFonts w:asciiTheme="majorBidi" w:eastAsia="Times New Roman" w:hAnsiTheme="majorBidi" w:cstheme="majorBidi"/>
          <w:color w:val="000000"/>
          <w:shd w:val="clear" w:color="auto" w:fill="FFFFFF"/>
        </w:rPr>
        <w:t>Mn</w:t>
      </w:r>
      <w:proofErr w:type="spellEnd"/>
      <w:r w:rsidR="00092446">
        <w:rPr>
          <w:rFonts w:asciiTheme="majorBidi" w:eastAsia="Times New Roman" w:hAnsiTheme="majorBidi" w:cstheme="majorBidi"/>
          <w:color w:val="000000"/>
          <w:shd w:val="clear" w:color="auto" w:fill="FFFFFF"/>
        </w:rPr>
        <w:t xml:space="preserve">, </w:t>
      </w:r>
      <w:r w:rsidR="00096286" w:rsidRPr="00096286">
        <w:rPr>
          <w:rFonts w:asciiTheme="majorBidi" w:eastAsia="Times New Roman" w:hAnsiTheme="majorBidi" w:cstheme="majorBidi"/>
          <w:color w:val="000000"/>
          <w:shd w:val="clear" w:color="auto" w:fill="FFFFFF"/>
        </w:rPr>
        <w:t>Mg</w:t>
      </w:r>
      <w:r w:rsidR="00092446">
        <w:rPr>
          <w:rFonts w:asciiTheme="majorBidi" w:eastAsia="Times New Roman" w:hAnsiTheme="majorBidi" w:cstheme="majorBidi"/>
          <w:color w:val="000000"/>
          <w:shd w:val="clear" w:color="auto" w:fill="FFFFFF"/>
        </w:rPr>
        <w:t>,</w:t>
      </w:r>
      <w:r w:rsidR="00092446" w:rsidRPr="00092446">
        <w:rPr>
          <w:rFonts w:asciiTheme="majorBidi" w:eastAsia="Times New Roman" w:hAnsiTheme="majorBidi" w:cstheme="majorBidi"/>
          <w:color w:val="000000"/>
          <w:shd w:val="clear" w:color="auto" w:fill="FFFFFF"/>
        </w:rPr>
        <w:t xml:space="preserve"> </w:t>
      </w:r>
      <w:r w:rsidR="00F70896" w:rsidRPr="00096286">
        <w:rPr>
          <w:rFonts w:asciiTheme="majorBidi" w:eastAsia="Times New Roman" w:hAnsiTheme="majorBidi" w:cstheme="majorBidi"/>
          <w:color w:val="000000"/>
          <w:shd w:val="clear" w:color="auto" w:fill="FFFFFF"/>
        </w:rPr>
        <w:t>and</w:t>
      </w:r>
      <w:r w:rsidR="00F70896" w:rsidRPr="00092446">
        <w:rPr>
          <w:rFonts w:asciiTheme="majorBidi" w:eastAsia="Times New Roman" w:hAnsiTheme="majorBidi" w:cstheme="majorBidi"/>
          <w:color w:val="000000"/>
          <w:shd w:val="clear" w:color="auto" w:fill="FFFFFF"/>
        </w:rPr>
        <w:t xml:space="preserve"> </w:t>
      </w:r>
      <w:r w:rsidR="00092446" w:rsidRPr="00092446">
        <w:rPr>
          <w:rFonts w:asciiTheme="majorBidi" w:eastAsia="Times New Roman" w:hAnsiTheme="majorBidi" w:cstheme="majorBidi"/>
          <w:color w:val="000000"/>
          <w:shd w:val="clear" w:color="auto" w:fill="FFFFFF"/>
        </w:rPr>
        <w:t>Fe</w:t>
      </w:r>
      <w:r w:rsidR="00096286" w:rsidRPr="00096286">
        <w:rPr>
          <w:rFonts w:asciiTheme="majorBidi" w:eastAsia="Times New Roman" w:hAnsiTheme="majorBidi" w:cstheme="majorBidi"/>
          <w:color w:val="000000"/>
          <w:shd w:val="clear" w:color="auto" w:fill="FFFFFF"/>
        </w:rPr>
        <w:t xml:space="preserve"> </w:t>
      </w:r>
      <w:r w:rsidR="00096286">
        <w:rPr>
          <w:rFonts w:asciiTheme="majorBidi" w:eastAsia="Times New Roman" w:hAnsiTheme="majorBidi" w:cstheme="majorBidi"/>
          <w:color w:val="000000"/>
          <w:shd w:val="clear" w:color="auto" w:fill="FFFFFF"/>
        </w:rPr>
        <w:t xml:space="preserve">.        </w:t>
      </w:r>
    </w:p>
    <w:p w14:paraId="55012602" w14:textId="77777777" w:rsidR="00096286" w:rsidRDefault="00096286" w:rsidP="00096286">
      <w:pPr>
        <w:bidi w:val="0"/>
        <w:spacing w:line="360" w:lineRule="auto"/>
        <w:jc w:val="both"/>
        <w:rPr>
          <w:rFonts w:asciiTheme="majorBidi" w:eastAsia="Times New Roman" w:hAnsiTheme="majorBidi" w:cstheme="majorBidi"/>
          <w:color w:val="000000"/>
          <w:shd w:val="clear" w:color="auto" w:fill="FFFFFF"/>
        </w:rPr>
      </w:pPr>
    </w:p>
    <w:p w14:paraId="281C0D12" w14:textId="77777777" w:rsidR="00096286" w:rsidRDefault="00096286" w:rsidP="00096286">
      <w:pPr>
        <w:bidi w:val="0"/>
        <w:spacing w:line="360" w:lineRule="auto"/>
        <w:jc w:val="both"/>
        <w:rPr>
          <w:rFonts w:asciiTheme="majorBidi" w:eastAsia="Times New Roman" w:hAnsiTheme="majorBidi" w:cstheme="majorBidi"/>
          <w:color w:val="000000"/>
          <w:shd w:val="clear" w:color="auto" w:fill="FFFFFF"/>
        </w:rPr>
      </w:pPr>
    </w:p>
    <w:p w14:paraId="572E260F" w14:textId="77777777" w:rsidR="009549D8" w:rsidRPr="00622899" w:rsidRDefault="009549D8" w:rsidP="009549D8">
      <w:pPr>
        <w:bidi w:val="0"/>
        <w:spacing w:line="360" w:lineRule="auto"/>
        <w:jc w:val="both"/>
        <w:rPr>
          <w:rFonts w:asciiTheme="majorBidi" w:eastAsia="Times New Roman" w:hAnsiTheme="majorBidi" w:cstheme="majorBidi"/>
          <w:color w:val="000000"/>
          <w:shd w:val="clear" w:color="auto" w:fill="FFFFFF"/>
        </w:rPr>
      </w:pPr>
    </w:p>
    <w:p w14:paraId="2076E1F8" w14:textId="77777777" w:rsidR="00F84755" w:rsidRPr="00622899" w:rsidRDefault="00F84755" w:rsidP="002D70A4">
      <w:pPr>
        <w:bidi w:val="0"/>
        <w:spacing w:after="240" w:line="360" w:lineRule="auto"/>
        <w:jc w:val="both"/>
        <w:rPr>
          <w:rFonts w:asciiTheme="majorBidi" w:eastAsia="Times New Roman" w:hAnsiTheme="majorBidi" w:cstheme="majorBidi"/>
          <w:b/>
          <w:bCs/>
          <w:color w:val="000000"/>
          <w:shd w:val="clear" w:color="auto" w:fill="FFFFFF"/>
        </w:rPr>
      </w:pPr>
      <w:r w:rsidRPr="00622899">
        <w:rPr>
          <w:rFonts w:asciiTheme="majorBidi" w:eastAsia="Times New Roman" w:hAnsiTheme="majorBidi" w:cstheme="majorBidi"/>
          <w:b/>
          <w:bCs/>
          <w:color w:val="000000"/>
          <w:shd w:val="clear" w:color="auto" w:fill="FFFFFF"/>
        </w:rPr>
        <w:t>Conclusion</w:t>
      </w:r>
    </w:p>
    <w:p w14:paraId="0BC7BCBE" w14:textId="02FF7D79" w:rsidR="00F84755" w:rsidRPr="00622899" w:rsidRDefault="00F84755" w:rsidP="00104775">
      <w:pPr>
        <w:bidi w:val="0"/>
        <w:spacing w:line="360" w:lineRule="auto"/>
        <w:jc w:val="both"/>
        <w:rPr>
          <w:rFonts w:asciiTheme="majorBidi" w:eastAsia="Times New Roman" w:hAnsiTheme="majorBidi" w:cstheme="majorBidi"/>
          <w:color w:val="000000"/>
          <w:shd w:val="clear" w:color="auto" w:fill="FFFFFF"/>
        </w:rPr>
      </w:pPr>
      <w:r w:rsidRPr="00622899">
        <w:rPr>
          <w:rFonts w:asciiTheme="majorBidi" w:eastAsia="Times New Roman" w:hAnsiTheme="majorBidi" w:cstheme="majorBidi"/>
          <w:color w:val="000000"/>
          <w:shd w:val="clear" w:color="auto" w:fill="FFFFFF"/>
        </w:rPr>
        <w:t xml:space="preserve">As a conclusion, INAA is </w:t>
      </w:r>
      <w:r w:rsidR="00C15668">
        <w:rPr>
          <w:rFonts w:asciiTheme="majorBidi" w:eastAsia="Times New Roman" w:hAnsiTheme="majorBidi" w:cstheme="majorBidi"/>
          <w:color w:val="000000"/>
          <w:shd w:val="clear" w:color="auto" w:fill="FFFFFF"/>
        </w:rPr>
        <w:t xml:space="preserve">a non-destructive reference method which is </w:t>
      </w:r>
      <w:r w:rsidRPr="00622899">
        <w:rPr>
          <w:rFonts w:asciiTheme="majorBidi" w:eastAsia="Times New Roman" w:hAnsiTheme="majorBidi" w:cstheme="majorBidi"/>
          <w:color w:val="000000"/>
          <w:shd w:val="clear" w:color="auto" w:fill="FFFFFF"/>
        </w:rPr>
        <w:t xml:space="preserve">equally competitive to ICP-OES for the measurements of Ca, K, </w:t>
      </w:r>
      <w:r w:rsidR="00C15668" w:rsidRPr="00622899">
        <w:rPr>
          <w:rFonts w:asciiTheme="majorBidi" w:eastAsia="Times New Roman" w:hAnsiTheme="majorBidi" w:cstheme="majorBidi"/>
          <w:color w:val="000000"/>
          <w:shd w:val="clear" w:color="auto" w:fill="FFFFFF"/>
        </w:rPr>
        <w:t xml:space="preserve">Mg </w:t>
      </w:r>
      <w:r w:rsidR="00C15668">
        <w:rPr>
          <w:rFonts w:asciiTheme="majorBidi" w:eastAsia="Times New Roman" w:hAnsiTheme="majorBidi" w:cstheme="majorBidi"/>
          <w:color w:val="000000"/>
          <w:shd w:val="clear" w:color="auto" w:fill="FFFFFF"/>
        </w:rPr>
        <w:t>and mostly also</w:t>
      </w:r>
      <w:r w:rsidRPr="00622899">
        <w:rPr>
          <w:rFonts w:asciiTheme="majorBidi" w:eastAsia="Times New Roman" w:hAnsiTheme="majorBidi" w:cstheme="majorBidi"/>
          <w:color w:val="000000"/>
          <w:shd w:val="clear" w:color="auto" w:fill="FFFFFF"/>
        </w:rPr>
        <w:t xml:space="preserve"> </w:t>
      </w:r>
      <w:r w:rsidR="00C15668" w:rsidRPr="00622899">
        <w:rPr>
          <w:rFonts w:asciiTheme="majorBidi" w:eastAsia="Times New Roman" w:hAnsiTheme="majorBidi" w:cstheme="majorBidi"/>
          <w:color w:val="000000"/>
          <w:shd w:val="clear" w:color="auto" w:fill="FFFFFF"/>
        </w:rPr>
        <w:t xml:space="preserve">Fe, </w:t>
      </w:r>
      <w:r w:rsidRPr="00622899">
        <w:rPr>
          <w:rFonts w:asciiTheme="majorBidi" w:eastAsia="Times New Roman" w:hAnsiTheme="majorBidi" w:cstheme="majorBidi"/>
          <w:color w:val="000000"/>
          <w:shd w:val="clear" w:color="auto" w:fill="FFFFFF"/>
        </w:rPr>
        <w:t xml:space="preserve">in medicinal plants. </w:t>
      </w:r>
      <w:r w:rsidR="00C15668">
        <w:rPr>
          <w:rFonts w:asciiTheme="majorBidi" w:eastAsia="Times New Roman" w:hAnsiTheme="majorBidi" w:cstheme="majorBidi"/>
          <w:color w:val="000000"/>
          <w:shd w:val="clear" w:color="auto" w:fill="FFFFFF"/>
        </w:rPr>
        <w:t xml:space="preserve">For elements Zn, </w:t>
      </w:r>
      <w:proofErr w:type="spellStart"/>
      <w:r w:rsidR="00C15668">
        <w:rPr>
          <w:rFonts w:asciiTheme="majorBidi" w:eastAsia="Times New Roman" w:hAnsiTheme="majorBidi" w:cstheme="majorBidi"/>
          <w:color w:val="000000"/>
          <w:shd w:val="clear" w:color="auto" w:fill="FFFFFF"/>
        </w:rPr>
        <w:t>Mn</w:t>
      </w:r>
      <w:proofErr w:type="spellEnd"/>
      <w:r w:rsidR="00C15668">
        <w:rPr>
          <w:rFonts w:asciiTheme="majorBidi" w:eastAsia="Times New Roman" w:hAnsiTheme="majorBidi" w:cstheme="majorBidi"/>
          <w:color w:val="000000"/>
          <w:shd w:val="clear" w:color="auto" w:fill="FFFFFF"/>
        </w:rPr>
        <w:t xml:space="preserve">, </w:t>
      </w:r>
      <w:proofErr w:type="spellStart"/>
      <w:r w:rsidR="00C15668">
        <w:rPr>
          <w:rFonts w:asciiTheme="majorBidi" w:eastAsia="Times New Roman" w:hAnsiTheme="majorBidi" w:cstheme="majorBidi"/>
          <w:color w:val="000000"/>
          <w:shd w:val="clear" w:color="auto" w:fill="FFFFFF"/>
        </w:rPr>
        <w:t>Sr</w:t>
      </w:r>
      <w:proofErr w:type="spellEnd"/>
      <w:r w:rsidR="00C15668">
        <w:rPr>
          <w:rFonts w:asciiTheme="majorBidi" w:eastAsia="Times New Roman" w:hAnsiTheme="majorBidi" w:cstheme="majorBidi"/>
          <w:color w:val="000000"/>
          <w:shd w:val="clear" w:color="auto" w:fill="FFFFFF"/>
        </w:rPr>
        <w:t>, Cu and Cr the concentrations in medicinal plants were often too low for INAA determination (&lt;</w:t>
      </w:r>
      <w:proofErr w:type="spellStart"/>
      <w:r w:rsidR="00C15668">
        <w:rPr>
          <w:rFonts w:asciiTheme="majorBidi" w:eastAsia="Times New Roman" w:hAnsiTheme="majorBidi" w:cstheme="majorBidi"/>
          <w:color w:val="000000"/>
          <w:shd w:val="clear" w:color="auto" w:fill="FFFFFF"/>
        </w:rPr>
        <w:t>LoD</w:t>
      </w:r>
      <w:proofErr w:type="spellEnd"/>
      <w:r w:rsidR="00C15668">
        <w:rPr>
          <w:rFonts w:asciiTheme="majorBidi" w:eastAsia="Times New Roman" w:hAnsiTheme="majorBidi" w:cstheme="majorBidi"/>
          <w:color w:val="000000"/>
          <w:shd w:val="clear" w:color="auto" w:fill="FFFFFF"/>
        </w:rPr>
        <w:t xml:space="preserve">) or results were flawed by very high RSD. </w:t>
      </w:r>
      <w:r w:rsidRPr="00622899">
        <w:rPr>
          <w:rFonts w:asciiTheme="majorBidi" w:eastAsia="Times New Roman" w:hAnsiTheme="majorBidi" w:cstheme="majorBidi"/>
          <w:color w:val="000000"/>
          <w:shd w:val="clear" w:color="auto" w:fill="FFFFFF"/>
        </w:rPr>
        <w:t xml:space="preserve">Due to its non-destructive feature and hence avoidance of sample preparation, INAA </w:t>
      </w:r>
      <w:r w:rsidR="00AE62F5">
        <w:rPr>
          <w:rFonts w:asciiTheme="majorBidi" w:eastAsia="Times New Roman" w:hAnsiTheme="majorBidi" w:cstheme="majorBidi"/>
          <w:color w:val="000000"/>
          <w:shd w:val="clear" w:color="auto" w:fill="FFFFFF"/>
        </w:rPr>
        <w:t xml:space="preserve">needs no consumption of </w:t>
      </w:r>
      <w:proofErr w:type="gramStart"/>
      <w:r w:rsidR="00092446">
        <w:rPr>
          <w:rFonts w:asciiTheme="majorBidi" w:eastAsia="Times New Roman" w:hAnsiTheme="majorBidi" w:cstheme="majorBidi"/>
          <w:color w:val="000000"/>
          <w:shd w:val="clear" w:color="auto" w:fill="FFFFFF"/>
        </w:rPr>
        <w:t>chemicals</w:t>
      </w:r>
      <w:r w:rsidRPr="00622899">
        <w:rPr>
          <w:rFonts w:asciiTheme="majorBidi" w:eastAsia="Times New Roman" w:hAnsiTheme="majorBidi" w:cstheme="majorBidi"/>
          <w:color w:val="000000"/>
          <w:shd w:val="clear" w:color="auto" w:fill="FFFFFF"/>
        </w:rPr>
        <w:t xml:space="preserve">  compared</w:t>
      </w:r>
      <w:proofErr w:type="gramEnd"/>
      <w:r w:rsidRPr="00622899">
        <w:rPr>
          <w:rFonts w:asciiTheme="majorBidi" w:eastAsia="Times New Roman" w:hAnsiTheme="majorBidi" w:cstheme="majorBidi"/>
          <w:color w:val="000000"/>
          <w:shd w:val="clear" w:color="auto" w:fill="FFFFFF"/>
        </w:rPr>
        <w:t xml:space="preserve"> to ICP-OES that require sample digestion procedure prior to analysis. In turn, ICP-OES seems to be the technique </w:t>
      </w:r>
      <w:r w:rsidR="009F61AA">
        <w:rPr>
          <w:rFonts w:asciiTheme="majorBidi" w:eastAsia="Times New Roman" w:hAnsiTheme="majorBidi" w:cstheme="majorBidi"/>
          <w:color w:val="000000"/>
          <w:shd w:val="clear" w:color="auto" w:fill="FFFFFF"/>
        </w:rPr>
        <w:t xml:space="preserve">of choice when measuring </w:t>
      </w:r>
      <w:r w:rsidR="00104775">
        <w:rPr>
          <w:rFonts w:asciiTheme="majorBidi" w:eastAsia="Times New Roman" w:hAnsiTheme="majorBidi" w:cstheme="majorBidi"/>
          <w:color w:val="000000"/>
          <w:shd w:val="clear" w:color="auto" w:fill="FFFFFF"/>
        </w:rPr>
        <w:t>Cu</w:t>
      </w:r>
      <w:r w:rsidR="00104775" w:rsidRPr="00622899">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and C</w:t>
      </w:r>
      <w:r w:rsidR="00104775">
        <w:rPr>
          <w:rFonts w:asciiTheme="majorBidi" w:eastAsia="Times New Roman" w:hAnsiTheme="majorBidi" w:cstheme="majorBidi"/>
          <w:color w:val="000000"/>
          <w:shd w:val="clear" w:color="auto" w:fill="FFFFFF"/>
        </w:rPr>
        <w:t xml:space="preserve">r and </w:t>
      </w:r>
      <w:proofErr w:type="spellStart"/>
      <w:r w:rsidR="00104775">
        <w:rPr>
          <w:rFonts w:asciiTheme="majorBidi" w:eastAsia="Times New Roman" w:hAnsiTheme="majorBidi" w:cstheme="majorBidi"/>
          <w:color w:val="000000"/>
          <w:shd w:val="clear" w:color="auto" w:fill="FFFFFF"/>
        </w:rPr>
        <w:t>Sr</w:t>
      </w:r>
      <w:proofErr w:type="spellEnd"/>
      <w:r w:rsidRPr="00622899">
        <w:rPr>
          <w:rFonts w:asciiTheme="majorBidi" w:eastAsia="Times New Roman" w:hAnsiTheme="majorBidi" w:cstheme="majorBidi"/>
          <w:color w:val="000000"/>
          <w:shd w:val="clear" w:color="auto" w:fill="FFFFFF"/>
        </w:rPr>
        <w:t xml:space="preserve"> in plants, and in general, when element concentrations are below the limit of detection of INAA.</w:t>
      </w:r>
      <w:r w:rsidR="009F61AA">
        <w:rPr>
          <w:rFonts w:asciiTheme="majorBidi" w:eastAsia="Times New Roman" w:hAnsiTheme="majorBidi" w:cstheme="majorBidi"/>
          <w:color w:val="000000"/>
          <w:shd w:val="clear" w:color="auto" w:fill="FFFFFF"/>
        </w:rPr>
        <w:t xml:space="preserve"> Alternatively</w:t>
      </w:r>
      <w:r w:rsidR="00745EC7" w:rsidRPr="00745EC7">
        <w:rPr>
          <w:rFonts w:asciiTheme="majorBidi" w:eastAsia="Times New Roman" w:hAnsiTheme="majorBidi" w:cstheme="majorBidi"/>
          <w:color w:val="000000"/>
          <w:shd w:val="clear" w:color="auto" w:fill="FFFFFF"/>
        </w:rPr>
        <w:t xml:space="preserve"> Cu</w:t>
      </w:r>
      <w:r w:rsidR="00A721F5">
        <w:rPr>
          <w:rFonts w:asciiTheme="majorBidi" w:eastAsia="Times New Roman" w:hAnsiTheme="majorBidi" w:cstheme="majorBidi"/>
          <w:color w:val="000000"/>
          <w:shd w:val="clear" w:color="auto" w:fill="FFFFFF"/>
        </w:rPr>
        <w:t xml:space="preserve"> </w:t>
      </w:r>
      <w:r w:rsidR="00104775" w:rsidRPr="00104775">
        <w:rPr>
          <w:rFonts w:asciiTheme="majorBidi" w:eastAsia="Times New Roman" w:hAnsiTheme="majorBidi" w:cstheme="majorBidi"/>
          <w:color w:val="000000"/>
          <w:shd w:val="clear" w:color="auto" w:fill="FFFFFF"/>
        </w:rPr>
        <w:t xml:space="preserve">and </w:t>
      </w:r>
      <w:r w:rsidR="00104775">
        <w:rPr>
          <w:rFonts w:asciiTheme="majorBidi" w:eastAsia="Times New Roman" w:hAnsiTheme="majorBidi" w:cstheme="majorBidi"/>
          <w:color w:val="000000"/>
          <w:shd w:val="clear" w:color="auto" w:fill="FFFFFF"/>
        </w:rPr>
        <w:t xml:space="preserve">Cr </w:t>
      </w:r>
      <w:r w:rsidR="00A721F5">
        <w:rPr>
          <w:rFonts w:asciiTheme="majorBidi" w:eastAsia="Times New Roman" w:hAnsiTheme="majorBidi" w:cstheme="majorBidi"/>
          <w:color w:val="000000"/>
          <w:shd w:val="clear" w:color="auto" w:fill="FFFFFF"/>
        </w:rPr>
        <w:t>levels</w:t>
      </w:r>
      <w:r w:rsidR="00745EC7">
        <w:rPr>
          <w:rFonts w:asciiTheme="majorBidi" w:eastAsia="Times New Roman" w:hAnsiTheme="majorBidi" w:cstheme="majorBidi"/>
          <w:color w:val="000000"/>
          <w:shd w:val="clear" w:color="auto" w:fill="FFFFFF"/>
        </w:rPr>
        <w:t xml:space="preserve"> </w:t>
      </w:r>
      <w:r w:rsidR="009F61AA">
        <w:rPr>
          <w:rFonts w:asciiTheme="majorBidi" w:eastAsia="Times New Roman" w:hAnsiTheme="majorBidi" w:cstheme="majorBidi"/>
          <w:color w:val="000000"/>
          <w:shd w:val="clear" w:color="auto" w:fill="FFFFFF"/>
        </w:rPr>
        <w:t>can</w:t>
      </w:r>
      <w:r w:rsidR="00745EC7">
        <w:rPr>
          <w:rFonts w:asciiTheme="majorBidi" w:eastAsia="Times New Roman" w:hAnsiTheme="majorBidi" w:cstheme="majorBidi"/>
          <w:color w:val="000000"/>
          <w:shd w:val="clear" w:color="auto" w:fill="FFFFFF"/>
        </w:rPr>
        <w:t xml:space="preserve"> be </w:t>
      </w:r>
      <w:r w:rsidR="000A54DD">
        <w:rPr>
          <w:rFonts w:asciiTheme="majorBidi" w:eastAsia="Times New Roman" w:hAnsiTheme="majorBidi" w:cstheme="majorBidi"/>
          <w:color w:val="000000"/>
          <w:shd w:val="clear" w:color="auto" w:fill="FFFFFF"/>
        </w:rPr>
        <w:t xml:space="preserve">roughly estimated </w:t>
      </w:r>
      <w:r w:rsidR="00A721F5">
        <w:rPr>
          <w:rFonts w:asciiTheme="majorBidi" w:eastAsia="Times New Roman" w:hAnsiTheme="majorBidi" w:cstheme="majorBidi"/>
          <w:color w:val="000000"/>
          <w:shd w:val="clear" w:color="auto" w:fill="FFFFFF"/>
        </w:rPr>
        <w:t>by applying</w:t>
      </w:r>
      <w:r w:rsidR="00745EC7">
        <w:rPr>
          <w:rFonts w:asciiTheme="majorBidi" w:eastAsia="Times New Roman" w:hAnsiTheme="majorBidi" w:cstheme="majorBidi"/>
          <w:color w:val="000000"/>
          <w:shd w:val="clear" w:color="auto" w:fill="FFFFFF"/>
        </w:rPr>
        <w:t xml:space="preserve"> the developed equation</w:t>
      </w:r>
      <w:r w:rsidR="00A721F5">
        <w:rPr>
          <w:rFonts w:asciiTheme="majorBidi" w:eastAsia="Times New Roman" w:hAnsiTheme="majorBidi" w:cstheme="majorBidi"/>
          <w:color w:val="000000"/>
          <w:shd w:val="clear" w:color="auto" w:fill="FFFFFF"/>
        </w:rPr>
        <w:t xml:space="preserve"> at</w:t>
      </w:r>
      <w:r w:rsidR="009F61AA">
        <w:rPr>
          <w:rFonts w:asciiTheme="majorBidi" w:eastAsia="Times New Roman" w:hAnsiTheme="majorBidi" w:cstheme="majorBidi"/>
          <w:color w:val="000000"/>
          <w:shd w:val="clear" w:color="auto" w:fill="FFFFFF"/>
        </w:rPr>
        <w:t xml:space="preserve"> the </w:t>
      </w:r>
      <w:r w:rsidR="00A721F5">
        <w:rPr>
          <w:rFonts w:asciiTheme="majorBidi" w:eastAsia="Times New Roman" w:hAnsiTheme="majorBidi" w:cstheme="majorBidi"/>
          <w:color w:val="000000"/>
          <w:shd w:val="clear" w:color="auto" w:fill="FFFFFF"/>
        </w:rPr>
        <w:t>obtainability</w:t>
      </w:r>
      <w:r w:rsidR="009F61AA">
        <w:rPr>
          <w:rFonts w:asciiTheme="majorBidi" w:eastAsia="Times New Roman" w:hAnsiTheme="majorBidi" w:cstheme="majorBidi"/>
          <w:color w:val="000000"/>
          <w:shd w:val="clear" w:color="auto" w:fill="FFFFFF"/>
        </w:rPr>
        <w:t xml:space="preserve"> </w:t>
      </w:r>
      <w:r w:rsidR="00675D04">
        <w:rPr>
          <w:rFonts w:asciiTheme="majorBidi" w:eastAsia="Times New Roman" w:hAnsiTheme="majorBidi" w:cstheme="majorBidi"/>
          <w:color w:val="000000"/>
          <w:shd w:val="clear" w:color="auto" w:fill="FFFFFF"/>
        </w:rPr>
        <w:t xml:space="preserve">of </w:t>
      </w:r>
      <w:r w:rsidR="00104775" w:rsidRPr="00104775">
        <w:rPr>
          <w:rFonts w:asciiTheme="majorBidi" w:eastAsia="Times New Roman" w:hAnsiTheme="majorBidi" w:cstheme="majorBidi"/>
          <w:color w:val="000000"/>
          <w:shd w:val="clear" w:color="auto" w:fill="FFFFFF"/>
        </w:rPr>
        <w:t xml:space="preserve">K, </w:t>
      </w:r>
      <w:proofErr w:type="gramStart"/>
      <w:r w:rsidR="00104775" w:rsidRPr="00104775">
        <w:rPr>
          <w:rFonts w:asciiTheme="majorBidi" w:eastAsia="Times New Roman" w:hAnsiTheme="majorBidi" w:cstheme="majorBidi"/>
          <w:color w:val="000000"/>
          <w:shd w:val="clear" w:color="auto" w:fill="FFFFFF"/>
        </w:rPr>
        <w:t>Zn ,</w:t>
      </w:r>
      <w:proofErr w:type="gramEnd"/>
      <w:r w:rsidR="00104775" w:rsidRPr="00104775">
        <w:rPr>
          <w:rFonts w:asciiTheme="majorBidi" w:eastAsia="Times New Roman" w:hAnsiTheme="majorBidi" w:cstheme="majorBidi"/>
          <w:color w:val="000000"/>
          <w:shd w:val="clear" w:color="auto" w:fill="FFFFFF"/>
        </w:rPr>
        <w:t xml:space="preserve"> </w:t>
      </w:r>
      <w:proofErr w:type="spellStart"/>
      <w:r w:rsidR="00104775" w:rsidRPr="00104775">
        <w:rPr>
          <w:rFonts w:asciiTheme="majorBidi" w:eastAsia="Times New Roman" w:hAnsiTheme="majorBidi" w:cstheme="majorBidi"/>
          <w:color w:val="000000"/>
          <w:shd w:val="clear" w:color="auto" w:fill="FFFFFF"/>
        </w:rPr>
        <w:t>Mn</w:t>
      </w:r>
      <w:proofErr w:type="spellEnd"/>
      <w:r w:rsidR="00104775" w:rsidRPr="00104775">
        <w:rPr>
          <w:rFonts w:asciiTheme="majorBidi" w:eastAsia="Times New Roman" w:hAnsiTheme="majorBidi" w:cstheme="majorBidi"/>
          <w:color w:val="000000"/>
          <w:shd w:val="clear" w:color="auto" w:fill="FFFFFF"/>
        </w:rPr>
        <w:t xml:space="preserve">, Mg, Fe </w:t>
      </w:r>
      <w:r w:rsidR="00745EC7">
        <w:rPr>
          <w:rFonts w:asciiTheme="majorBidi" w:eastAsia="Times New Roman" w:hAnsiTheme="majorBidi" w:cstheme="majorBidi"/>
          <w:color w:val="000000"/>
          <w:shd w:val="clear" w:color="auto" w:fill="FFFFFF"/>
        </w:rPr>
        <w:t>concentrations</w:t>
      </w:r>
      <w:r w:rsidR="00A721F5" w:rsidRPr="00A721F5">
        <w:rPr>
          <w:rFonts w:asciiTheme="majorBidi" w:eastAsia="Times New Roman" w:hAnsiTheme="majorBidi" w:cstheme="majorBidi"/>
          <w:color w:val="000000"/>
          <w:shd w:val="clear" w:color="auto" w:fill="FFFFFF"/>
        </w:rPr>
        <w:t xml:space="preserve"> in plant samples</w:t>
      </w:r>
      <w:r w:rsidR="00745EC7">
        <w:rPr>
          <w:rFonts w:asciiTheme="majorBidi" w:eastAsia="Times New Roman" w:hAnsiTheme="majorBidi" w:cstheme="majorBidi"/>
          <w:color w:val="000000"/>
          <w:shd w:val="clear" w:color="auto" w:fill="FFFFFF"/>
        </w:rPr>
        <w:t xml:space="preserve">. </w:t>
      </w:r>
    </w:p>
    <w:p w14:paraId="08A069BE" w14:textId="77777777" w:rsidR="00F84755" w:rsidRPr="00622899" w:rsidRDefault="00F84755" w:rsidP="002D70A4">
      <w:pPr>
        <w:bidi w:val="0"/>
        <w:spacing w:line="360" w:lineRule="auto"/>
        <w:jc w:val="both"/>
        <w:rPr>
          <w:rFonts w:asciiTheme="majorBidi" w:eastAsia="Times New Roman" w:hAnsiTheme="majorBidi" w:cstheme="majorBidi"/>
          <w:color w:val="000000"/>
          <w:shd w:val="clear" w:color="auto" w:fill="FFFFFF"/>
        </w:rPr>
      </w:pPr>
    </w:p>
    <w:p w14:paraId="0D0551A7" w14:textId="77777777" w:rsidR="00F84755" w:rsidRPr="00622899" w:rsidRDefault="00F84755" w:rsidP="002D70A4">
      <w:pPr>
        <w:bidi w:val="0"/>
        <w:spacing w:after="240" w:line="360" w:lineRule="auto"/>
        <w:jc w:val="both"/>
        <w:rPr>
          <w:rFonts w:asciiTheme="majorBidi" w:eastAsia="Times New Roman" w:hAnsiTheme="majorBidi" w:cstheme="majorBidi"/>
          <w:b/>
          <w:bCs/>
          <w:color w:val="000000"/>
          <w:shd w:val="clear" w:color="auto" w:fill="FFFFFF"/>
        </w:rPr>
      </w:pPr>
      <w:r w:rsidRPr="00622899">
        <w:rPr>
          <w:rFonts w:asciiTheme="majorBidi" w:eastAsia="Times New Roman" w:hAnsiTheme="majorBidi" w:cstheme="majorBidi"/>
          <w:b/>
          <w:bCs/>
          <w:color w:val="000000"/>
          <w:shd w:val="clear" w:color="auto" w:fill="FFFFFF"/>
        </w:rPr>
        <w:t>Acknowledgment</w:t>
      </w:r>
    </w:p>
    <w:p w14:paraId="201A2CEA" w14:textId="77777777" w:rsidR="00F84755" w:rsidRPr="00622899" w:rsidRDefault="00F84755" w:rsidP="002D70A4">
      <w:pPr>
        <w:bidi w:val="0"/>
        <w:spacing w:line="360" w:lineRule="auto"/>
        <w:jc w:val="both"/>
        <w:rPr>
          <w:rFonts w:asciiTheme="majorBidi" w:eastAsia="Times New Roman" w:hAnsiTheme="majorBidi" w:cstheme="majorBidi"/>
          <w:color w:val="000000"/>
          <w:shd w:val="clear" w:color="auto" w:fill="FFFFFF"/>
        </w:rPr>
      </w:pPr>
      <w:r w:rsidRPr="00622899">
        <w:rPr>
          <w:rFonts w:asciiTheme="majorBidi" w:eastAsia="Times New Roman" w:hAnsiTheme="majorBidi" w:cstheme="majorBidi"/>
          <w:color w:val="000000"/>
          <w:shd w:val="clear" w:color="auto" w:fill="FFFFFF"/>
        </w:rPr>
        <w:t>This work was supported by a</w:t>
      </w:r>
      <w:r w:rsidR="00BC0EE6">
        <w:rPr>
          <w:rFonts w:asciiTheme="majorBidi" w:eastAsia="Times New Roman" w:hAnsiTheme="majorBidi" w:cstheme="majorBidi"/>
          <w:color w:val="000000"/>
          <w:shd w:val="clear" w:color="auto" w:fill="FFFFFF"/>
        </w:rPr>
        <w:t>n</w:t>
      </w:r>
      <w:r w:rsidRPr="00622899">
        <w:rPr>
          <w:rFonts w:asciiTheme="majorBidi" w:eastAsia="Times New Roman" w:hAnsiTheme="majorBidi" w:cstheme="majorBidi"/>
          <w:color w:val="000000"/>
          <w:shd w:val="clear" w:color="auto" w:fill="FFFFFF"/>
        </w:rPr>
        <w:t xml:space="preserve"> IAEA fellowship to A. </w:t>
      </w:r>
      <w:proofErr w:type="spellStart"/>
      <w:r w:rsidRPr="00622899">
        <w:rPr>
          <w:rFonts w:asciiTheme="majorBidi" w:eastAsia="Times New Roman" w:hAnsiTheme="majorBidi" w:cstheme="majorBidi"/>
          <w:color w:val="000000"/>
          <w:shd w:val="clear" w:color="auto" w:fill="FFFFFF"/>
        </w:rPr>
        <w:t>Ebrahim</w:t>
      </w:r>
      <w:proofErr w:type="spellEnd"/>
      <w:r w:rsidRPr="00622899">
        <w:rPr>
          <w:rFonts w:asciiTheme="majorBidi" w:eastAsia="Times New Roman" w:hAnsiTheme="majorBidi" w:cstheme="majorBidi"/>
          <w:color w:val="000000"/>
          <w:shd w:val="clear" w:color="auto" w:fill="FFFFFF"/>
        </w:rPr>
        <w:t xml:space="preserve"> (SUD 12005). ICP-OES analysis was financially supported by Helmholtz Center Munich and DAAD.</w:t>
      </w:r>
    </w:p>
    <w:p w14:paraId="2739DE28" w14:textId="77777777" w:rsidR="00F84755" w:rsidRDefault="00F84755" w:rsidP="002D70A4">
      <w:pPr>
        <w:pStyle w:val="Funotentext"/>
        <w:spacing w:line="360" w:lineRule="auto"/>
        <w:jc w:val="both"/>
        <w:rPr>
          <w:rFonts w:asciiTheme="majorBidi" w:eastAsia="Times New Roman" w:hAnsiTheme="majorBidi" w:cstheme="majorBidi"/>
          <w:color w:val="000000"/>
          <w:sz w:val="24"/>
          <w:szCs w:val="24"/>
          <w:shd w:val="clear" w:color="auto" w:fill="FFFFFF"/>
          <w:lang w:eastAsia="zh-CN"/>
        </w:rPr>
      </w:pPr>
    </w:p>
    <w:p w14:paraId="720C7381" w14:textId="77777777" w:rsidR="00F84755" w:rsidRPr="00622899" w:rsidRDefault="00F84755" w:rsidP="002D70A4">
      <w:pPr>
        <w:bidi w:val="0"/>
        <w:spacing w:line="360" w:lineRule="auto"/>
        <w:jc w:val="both"/>
        <w:rPr>
          <w:rFonts w:asciiTheme="majorBidi" w:eastAsia="Times New Roman" w:hAnsiTheme="majorBidi" w:cstheme="majorBidi"/>
          <w:b/>
          <w:bCs/>
          <w:color w:val="000000"/>
          <w:shd w:val="clear" w:color="auto" w:fill="FFFFFF"/>
        </w:rPr>
      </w:pPr>
      <w:r w:rsidRPr="00622899">
        <w:rPr>
          <w:rFonts w:asciiTheme="majorBidi" w:eastAsia="Times New Roman" w:hAnsiTheme="majorBidi" w:cstheme="majorBidi"/>
          <w:b/>
          <w:bCs/>
          <w:color w:val="000000"/>
          <w:shd w:val="clear" w:color="auto" w:fill="FFFFFF"/>
        </w:rPr>
        <w:t xml:space="preserve">References </w:t>
      </w:r>
    </w:p>
    <w:p w14:paraId="62B806EF" w14:textId="77777777" w:rsidR="00F84755" w:rsidRDefault="00F84755" w:rsidP="007C6318">
      <w:pPr>
        <w:bidi w:val="0"/>
        <w:spacing w:line="360" w:lineRule="auto"/>
        <w:ind w:left="567" w:hanging="567"/>
        <w:jc w:val="both"/>
        <w:rPr>
          <w:rFonts w:asciiTheme="majorBidi" w:eastAsia="Times New Roman" w:hAnsiTheme="majorBidi" w:cstheme="majorBidi"/>
          <w:color w:val="000000"/>
          <w:shd w:val="clear" w:color="auto" w:fill="FFFFFF"/>
        </w:rPr>
      </w:pPr>
      <w:proofErr w:type="spellStart"/>
      <w:r w:rsidRPr="00622899">
        <w:rPr>
          <w:rFonts w:asciiTheme="majorBidi" w:eastAsia="Times New Roman" w:hAnsiTheme="majorBidi" w:cstheme="majorBidi"/>
          <w:color w:val="000000"/>
          <w:shd w:val="clear" w:color="auto" w:fill="FFFFFF"/>
        </w:rPr>
        <w:t>Bounouira</w:t>
      </w:r>
      <w:proofErr w:type="spellEnd"/>
      <w:r w:rsidRPr="00622899">
        <w:rPr>
          <w:rFonts w:asciiTheme="majorBidi" w:eastAsia="Times New Roman" w:hAnsiTheme="majorBidi" w:cstheme="majorBidi"/>
          <w:color w:val="000000"/>
          <w:shd w:val="clear" w:color="auto" w:fill="FFFFFF"/>
        </w:rPr>
        <w:t xml:space="preserve"> H,  </w:t>
      </w:r>
      <w:proofErr w:type="spellStart"/>
      <w:r w:rsidRPr="00622899">
        <w:rPr>
          <w:rFonts w:asciiTheme="majorBidi" w:eastAsia="Times New Roman" w:hAnsiTheme="majorBidi" w:cstheme="majorBidi"/>
          <w:color w:val="000000"/>
          <w:shd w:val="clear" w:color="auto" w:fill="FFFFFF"/>
        </w:rPr>
        <w:t>Embarch</w:t>
      </w:r>
      <w:proofErr w:type="spellEnd"/>
      <w:r w:rsidRPr="00622899">
        <w:rPr>
          <w:rFonts w:asciiTheme="majorBidi" w:eastAsia="Times New Roman" w:hAnsiTheme="majorBidi" w:cstheme="majorBidi"/>
          <w:color w:val="000000"/>
          <w:shd w:val="clear" w:color="auto" w:fill="FFFFFF"/>
        </w:rPr>
        <w:t xml:space="preserve"> K , </w:t>
      </w:r>
      <w:proofErr w:type="spellStart"/>
      <w:r w:rsidRPr="00622899">
        <w:rPr>
          <w:rFonts w:asciiTheme="majorBidi" w:eastAsia="Times New Roman" w:hAnsiTheme="majorBidi" w:cstheme="majorBidi"/>
          <w:color w:val="000000"/>
          <w:shd w:val="clear" w:color="auto" w:fill="FFFFFF"/>
        </w:rPr>
        <w:t>Amsil</w:t>
      </w:r>
      <w:proofErr w:type="spellEnd"/>
      <w:r w:rsidRPr="00622899">
        <w:rPr>
          <w:rFonts w:asciiTheme="majorBidi" w:eastAsia="Times New Roman" w:hAnsiTheme="majorBidi" w:cstheme="majorBidi"/>
          <w:color w:val="000000"/>
          <w:shd w:val="clear" w:color="auto" w:fill="FFFFFF"/>
        </w:rPr>
        <w:t xml:space="preserve"> H,</w:t>
      </w:r>
      <w:r w:rsidR="00667D36">
        <w:rPr>
          <w:rFonts w:asciiTheme="majorBidi" w:eastAsia="Times New Roman" w:hAnsiTheme="majorBidi" w:cstheme="majorBidi"/>
          <w:color w:val="000000"/>
          <w:shd w:val="clear" w:color="auto" w:fill="FFFFFF"/>
        </w:rPr>
        <w:t xml:space="preserve"> </w:t>
      </w:r>
      <w:proofErr w:type="spellStart"/>
      <w:r w:rsidRPr="00622899">
        <w:rPr>
          <w:rFonts w:asciiTheme="majorBidi" w:eastAsia="Times New Roman" w:hAnsiTheme="majorBidi" w:cstheme="majorBidi"/>
          <w:color w:val="000000"/>
          <w:shd w:val="clear" w:color="auto" w:fill="FFFFFF"/>
        </w:rPr>
        <w:t>Bounakhla</w:t>
      </w:r>
      <w:proofErr w:type="spellEnd"/>
      <w:r w:rsidRPr="00622899">
        <w:rPr>
          <w:rFonts w:asciiTheme="majorBidi" w:eastAsia="Times New Roman" w:hAnsiTheme="majorBidi" w:cstheme="majorBidi"/>
          <w:color w:val="000000"/>
          <w:shd w:val="clear" w:color="auto" w:fill="FFFFFF"/>
        </w:rPr>
        <w:t xml:space="preserve"> M and </w:t>
      </w:r>
      <w:proofErr w:type="spellStart"/>
      <w:r w:rsidRPr="00622899">
        <w:rPr>
          <w:rFonts w:asciiTheme="majorBidi" w:eastAsia="Times New Roman" w:hAnsiTheme="majorBidi" w:cstheme="majorBidi"/>
          <w:color w:val="000000"/>
          <w:shd w:val="clear" w:color="auto" w:fill="FFFFFF"/>
        </w:rPr>
        <w:t>Blaauw</w:t>
      </w:r>
      <w:proofErr w:type="spellEnd"/>
      <w:r w:rsidRPr="00622899">
        <w:rPr>
          <w:rFonts w:asciiTheme="majorBidi" w:eastAsia="Times New Roman" w:hAnsiTheme="majorBidi" w:cstheme="majorBidi"/>
          <w:color w:val="000000"/>
          <w:shd w:val="clear" w:color="auto" w:fill="FFFFFF"/>
        </w:rPr>
        <w:t xml:space="preserve"> M</w:t>
      </w:r>
      <w:r w:rsidR="00785C79">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 xml:space="preserve">(2014) Neutron flux characterization of the Moroccan </w:t>
      </w:r>
      <w:proofErr w:type="spellStart"/>
      <w:r w:rsidRPr="00622899">
        <w:rPr>
          <w:rFonts w:asciiTheme="majorBidi" w:eastAsia="Times New Roman" w:hAnsiTheme="majorBidi" w:cstheme="majorBidi"/>
          <w:color w:val="000000"/>
          <w:shd w:val="clear" w:color="auto" w:fill="FFFFFF"/>
        </w:rPr>
        <w:t>Triga</w:t>
      </w:r>
      <w:proofErr w:type="spellEnd"/>
      <w:r w:rsidRPr="00622899">
        <w:rPr>
          <w:rFonts w:asciiTheme="majorBidi" w:eastAsia="Times New Roman" w:hAnsiTheme="majorBidi" w:cstheme="majorBidi"/>
          <w:color w:val="000000"/>
          <w:shd w:val="clear" w:color="auto" w:fill="FFFFFF"/>
        </w:rPr>
        <w:t xml:space="preserve"> Mark II research reactor and validation of the k0 standardization method of NAA using k0-IAEA program" J</w:t>
      </w:r>
      <w:r w:rsidR="007C6318">
        <w:rPr>
          <w:rFonts w:asciiTheme="majorBidi" w:eastAsia="Times New Roman" w:hAnsiTheme="majorBidi" w:cstheme="majorBidi"/>
          <w:color w:val="000000"/>
          <w:shd w:val="clear" w:color="auto" w:fill="FFFFFF"/>
        </w:rPr>
        <w:t>.</w:t>
      </w:r>
      <w:r w:rsidRPr="00622899">
        <w:rPr>
          <w:rFonts w:asciiTheme="majorBidi" w:eastAsia="Times New Roman" w:hAnsiTheme="majorBidi" w:cstheme="majorBidi"/>
          <w:color w:val="000000"/>
          <w:shd w:val="clear" w:color="auto" w:fill="FFFFFF"/>
        </w:rPr>
        <w:t xml:space="preserve"> </w:t>
      </w:r>
      <w:proofErr w:type="spellStart"/>
      <w:r w:rsidRPr="00622899">
        <w:rPr>
          <w:rFonts w:asciiTheme="majorBidi" w:eastAsia="Times New Roman" w:hAnsiTheme="majorBidi" w:cstheme="majorBidi"/>
          <w:color w:val="000000"/>
          <w:shd w:val="clear" w:color="auto" w:fill="FFFFFF"/>
        </w:rPr>
        <w:t>Radioanaly</w:t>
      </w:r>
      <w:proofErr w:type="spellEnd"/>
      <w:r w:rsidR="007C6318">
        <w:rPr>
          <w:rFonts w:asciiTheme="majorBidi" w:eastAsia="Times New Roman" w:hAnsiTheme="majorBidi" w:cstheme="majorBidi"/>
          <w:color w:val="000000"/>
          <w:shd w:val="clear" w:color="auto" w:fill="FFFFFF"/>
        </w:rPr>
        <w:t>.</w:t>
      </w:r>
      <w:r w:rsidRPr="00622899">
        <w:rPr>
          <w:rFonts w:asciiTheme="majorBidi" w:eastAsia="Times New Roman" w:hAnsiTheme="majorBidi" w:cstheme="majorBidi"/>
          <w:color w:val="000000"/>
          <w:shd w:val="clear" w:color="auto" w:fill="FFFFFF"/>
        </w:rPr>
        <w:t xml:space="preserve"> </w:t>
      </w:r>
      <w:proofErr w:type="spellStart"/>
      <w:proofErr w:type="gramStart"/>
      <w:r w:rsidRPr="00622899">
        <w:rPr>
          <w:rFonts w:asciiTheme="majorBidi" w:eastAsia="Times New Roman" w:hAnsiTheme="majorBidi" w:cstheme="majorBidi"/>
          <w:color w:val="000000"/>
          <w:shd w:val="clear" w:color="auto" w:fill="FFFFFF"/>
        </w:rPr>
        <w:t>Nucl</w:t>
      </w:r>
      <w:proofErr w:type="spellEnd"/>
      <w:r w:rsidR="007C6318">
        <w:rPr>
          <w:rFonts w:asciiTheme="majorBidi" w:eastAsia="Times New Roman" w:hAnsiTheme="majorBidi" w:cstheme="majorBidi"/>
          <w:color w:val="000000"/>
          <w:shd w:val="clear" w:color="auto" w:fill="FFFFFF"/>
        </w:rPr>
        <w:t>.</w:t>
      </w:r>
      <w:proofErr w:type="gramEnd"/>
      <w:r w:rsidRPr="00622899">
        <w:rPr>
          <w:rFonts w:asciiTheme="majorBidi" w:eastAsia="Times New Roman" w:hAnsiTheme="majorBidi" w:cstheme="majorBidi"/>
          <w:color w:val="000000"/>
          <w:shd w:val="clear" w:color="auto" w:fill="FFFFFF"/>
        </w:rPr>
        <w:t xml:space="preserve"> Chem</w:t>
      </w:r>
      <w:r w:rsidR="007C6318">
        <w:rPr>
          <w:rFonts w:asciiTheme="majorBidi" w:eastAsia="Times New Roman" w:hAnsiTheme="majorBidi" w:cstheme="majorBidi"/>
          <w:color w:val="000000"/>
          <w:shd w:val="clear" w:color="auto" w:fill="FFFFFF"/>
        </w:rPr>
        <w:t>.</w:t>
      </w:r>
      <w:r w:rsidRPr="00622899">
        <w:rPr>
          <w:rFonts w:asciiTheme="majorBidi" w:eastAsia="Times New Roman" w:hAnsiTheme="majorBidi" w:cstheme="majorBidi"/>
          <w:color w:val="000000"/>
          <w:shd w:val="clear" w:color="auto" w:fill="FFFFFF"/>
        </w:rPr>
        <w:t>;</w:t>
      </w:r>
      <w:r w:rsidR="00D06209">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300(2</w:t>
      </w:r>
      <w:r w:rsidR="00675D04" w:rsidRPr="00622899">
        <w:rPr>
          <w:rFonts w:asciiTheme="majorBidi" w:eastAsia="Times New Roman" w:hAnsiTheme="majorBidi" w:cstheme="majorBidi"/>
          <w:color w:val="000000"/>
          <w:shd w:val="clear" w:color="auto" w:fill="FFFFFF"/>
        </w:rPr>
        <w:t>):</w:t>
      </w:r>
      <w:r w:rsidRPr="00622899">
        <w:rPr>
          <w:rFonts w:asciiTheme="majorBidi" w:eastAsia="Times New Roman" w:hAnsiTheme="majorBidi" w:cstheme="majorBidi"/>
          <w:color w:val="000000"/>
          <w:shd w:val="clear" w:color="auto" w:fill="FFFFFF"/>
        </w:rPr>
        <w:t xml:space="preserve"> 465-471.</w:t>
      </w:r>
    </w:p>
    <w:p w14:paraId="68F51A78" w14:textId="65DB4A71" w:rsidR="0062576E" w:rsidRDefault="0062576E" w:rsidP="0062576E">
      <w:pPr>
        <w:bidi w:val="0"/>
        <w:spacing w:line="360" w:lineRule="auto"/>
        <w:ind w:left="567" w:hanging="567"/>
        <w:jc w:val="both"/>
        <w:rPr>
          <w:rFonts w:asciiTheme="majorBidi" w:eastAsia="Times New Roman" w:hAnsiTheme="majorBidi" w:cstheme="majorBidi"/>
          <w:color w:val="000000"/>
          <w:shd w:val="clear" w:color="auto" w:fill="FFFFFF"/>
        </w:rPr>
      </w:pPr>
      <w:proofErr w:type="spellStart"/>
      <w:r w:rsidRPr="0062576E">
        <w:rPr>
          <w:rFonts w:asciiTheme="majorBidi" w:eastAsia="Times New Roman" w:hAnsiTheme="majorBidi" w:cstheme="majorBidi"/>
          <w:color w:val="000000"/>
          <w:shd w:val="clear" w:color="auto" w:fill="FFFFFF"/>
        </w:rPr>
        <w:t>Correaa</w:t>
      </w:r>
      <w:proofErr w:type="spellEnd"/>
      <w:r>
        <w:rPr>
          <w:rFonts w:asciiTheme="majorBidi" w:eastAsia="Times New Roman" w:hAnsiTheme="majorBidi" w:cstheme="majorBidi"/>
          <w:color w:val="000000"/>
          <w:shd w:val="clear" w:color="auto" w:fill="FFFFFF"/>
        </w:rPr>
        <w:t xml:space="preserve"> R</w:t>
      </w:r>
      <w:r w:rsidRPr="0062576E">
        <w:rPr>
          <w:rFonts w:asciiTheme="majorBidi" w:eastAsia="Times New Roman" w:hAnsiTheme="majorBidi" w:cstheme="majorBidi"/>
          <w:color w:val="000000"/>
          <w:shd w:val="clear" w:color="auto" w:fill="FFFFFF"/>
        </w:rPr>
        <w:t xml:space="preserve">, </w:t>
      </w:r>
      <w:proofErr w:type="spellStart"/>
      <w:r w:rsidRPr="0062576E">
        <w:rPr>
          <w:rFonts w:asciiTheme="majorBidi" w:eastAsia="Times New Roman" w:hAnsiTheme="majorBidi" w:cstheme="majorBidi"/>
          <w:color w:val="000000"/>
          <w:shd w:val="clear" w:color="auto" w:fill="FFFFFF"/>
        </w:rPr>
        <w:t>Chestab</w:t>
      </w:r>
      <w:proofErr w:type="spellEnd"/>
      <w:r>
        <w:rPr>
          <w:rFonts w:asciiTheme="majorBidi" w:eastAsia="Times New Roman" w:hAnsiTheme="majorBidi" w:cstheme="majorBidi"/>
          <w:color w:val="000000"/>
          <w:shd w:val="clear" w:color="auto" w:fill="FFFFFF"/>
        </w:rPr>
        <w:t xml:space="preserve"> M</w:t>
      </w:r>
      <w:r w:rsidRPr="0062576E">
        <w:rPr>
          <w:rFonts w:asciiTheme="majorBidi" w:eastAsia="Times New Roman" w:hAnsiTheme="majorBidi" w:cstheme="majorBidi"/>
          <w:color w:val="000000"/>
          <w:shd w:val="clear" w:color="auto" w:fill="FFFFFF"/>
        </w:rPr>
        <w:t xml:space="preserve">, </w:t>
      </w:r>
      <w:proofErr w:type="spellStart"/>
      <w:r w:rsidRPr="0062576E">
        <w:rPr>
          <w:rFonts w:asciiTheme="majorBidi" w:eastAsia="Times New Roman" w:hAnsiTheme="majorBidi" w:cstheme="majorBidi"/>
          <w:color w:val="000000"/>
          <w:shd w:val="clear" w:color="auto" w:fill="FFFFFF"/>
        </w:rPr>
        <w:t>Moralesc</w:t>
      </w:r>
      <w:proofErr w:type="spellEnd"/>
      <w:r>
        <w:rPr>
          <w:rFonts w:asciiTheme="majorBidi" w:eastAsia="Times New Roman" w:hAnsiTheme="majorBidi" w:cstheme="majorBidi"/>
          <w:color w:val="000000"/>
          <w:shd w:val="clear" w:color="auto" w:fill="FFFFFF"/>
        </w:rPr>
        <w:t xml:space="preserve"> J</w:t>
      </w:r>
      <w:r w:rsidRPr="0062576E">
        <w:rPr>
          <w:rFonts w:asciiTheme="majorBidi" w:eastAsia="Times New Roman" w:hAnsiTheme="majorBidi" w:cstheme="majorBidi"/>
          <w:color w:val="000000"/>
          <w:shd w:val="clear" w:color="auto" w:fill="FFFFFF"/>
        </w:rPr>
        <w:t xml:space="preserve">, </w:t>
      </w:r>
      <w:proofErr w:type="spellStart"/>
      <w:r w:rsidRPr="0062576E">
        <w:rPr>
          <w:rFonts w:asciiTheme="majorBidi" w:eastAsia="Times New Roman" w:hAnsiTheme="majorBidi" w:cstheme="majorBidi"/>
          <w:color w:val="000000"/>
          <w:shd w:val="clear" w:color="auto" w:fill="FFFFFF"/>
        </w:rPr>
        <w:t>Dinatorc</w:t>
      </w:r>
      <w:proofErr w:type="spellEnd"/>
      <w:r>
        <w:rPr>
          <w:rFonts w:asciiTheme="majorBidi" w:eastAsia="Times New Roman" w:hAnsiTheme="majorBidi" w:cstheme="majorBidi"/>
          <w:color w:val="000000"/>
          <w:shd w:val="clear" w:color="auto" w:fill="FFFFFF"/>
        </w:rPr>
        <w:t xml:space="preserve"> M</w:t>
      </w:r>
      <w:proofErr w:type="gramStart"/>
      <w:r w:rsidRPr="0062576E">
        <w:rPr>
          <w:rFonts w:asciiTheme="majorBidi" w:eastAsia="Times New Roman" w:hAnsiTheme="majorBidi" w:cstheme="majorBidi"/>
          <w:color w:val="000000"/>
          <w:shd w:val="clear" w:color="auto" w:fill="FFFFFF"/>
        </w:rPr>
        <w:t>,</w:t>
      </w:r>
      <w:r>
        <w:rPr>
          <w:rFonts w:asciiTheme="majorBidi" w:eastAsia="Times New Roman" w:hAnsiTheme="majorBidi" w:cstheme="majorBidi"/>
          <w:color w:val="000000"/>
          <w:shd w:val="clear" w:color="auto" w:fill="FFFFFF"/>
        </w:rPr>
        <w:t xml:space="preserve">  </w:t>
      </w:r>
      <w:proofErr w:type="spellStart"/>
      <w:r w:rsidRPr="0062576E">
        <w:rPr>
          <w:rFonts w:asciiTheme="majorBidi" w:eastAsia="Times New Roman" w:hAnsiTheme="majorBidi" w:cstheme="majorBidi"/>
          <w:color w:val="000000"/>
          <w:shd w:val="clear" w:color="auto" w:fill="FFFFFF"/>
        </w:rPr>
        <w:t>Requenad</w:t>
      </w:r>
      <w:proofErr w:type="spellEnd"/>
      <w:proofErr w:type="gramEnd"/>
      <w:r>
        <w:rPr>
          <w:rFonts w:asciiTheme="majorBidi" w:eastAsia="Times New Roman" w:hAnsiTheme="majorBidi" w:cstheme="majorBidi"/>
          <w:color w:val="000000"/>
          <w:shd w:val="clear" w:color="auto" w:fill="FFFFFF"/>
        </w:rPr>
        <w:t xml:space="preserve"> </w:t>
      </w:r>
      <w:proofErr w:type="spellStart"/>
      <w:r>
        <w:rPr>
          <w:rFonts w:asciiTheme="majorBidi" w:eastAsia="Times New Roman" w:hAnsiTheme="majorBidi" w:cstheme="majorBidi"/>
          <w:color w:val="000000"/>
          <w:shd w:val="clear" w:color="auto" w:fill="FFFFFF"/>
        </w:rPr>
        <w:t>I</w:t>
      </w:r>
      <w:r w:rsidRPr="0062576E">
        <w:rPr>
          <w:rFonts w:asciiTheme="majorBidi" w:eastAsia="Times New Roman" w:hAnsiTheme="majorBidi" w:cstheme="majorBidi"/>
          <w:color w:val="000000"/>
          <w:shd w:val="clear" w:color="auto" w:fill="FFFFFF"/>
        </w:rPr>
        <w:t>,Vilae</w:t>
      </w:r>
      <w:proofErr w:type="spellEnd"/>
      <w:r>
        <w:rPr>
          <w:rFonts w:asciiTheme="majorBidi" w:eastAsia="Times New Roman" w:hAnsiTheme="majorBidi" w:cstheme="majorBidi"/>
          <w:color w:val="000000"/>
          <w:shd w:val="clear" w:color="auto" w:fill="FFFFFF"/>
        </w:rPr>
        <w:t xml:space="preserve"> I (2006)</w:t>
      </w:r>
      <w:r w:rsidRPr="0062576E">
        <w:rPr>
          <w:rFonts w:asciiTheme="majorBidi" w:eastAsia="Times New Roman" w:hAnsiTheme="majorBidi" w:cstheme="majorBidi"/>
          <w:color w:val="000000"/>
          <w:shd w:val="clear" w:color="auto" w:fill="FFFFFF"/>
        </w:rPr>
        <w:t xml:space="preserve"> Artificial neural networks applied to quantitative elemental analysis of organic material using PIXE</w:t>
      </w:r>
      <w:r>
        <w:rPr>
          <w:rFonts w:asciiTheme="majorBidi" w:eastAsia="Times New Roman" w:hAnsiTheme="majorBidi" w:cstheme="majorBidi"/>
          <w:color w:val="000000"/>
          <w:shd w:val="clear" w:color="auto" w:fill="FFFFFF"/>
        </w:rPr>
        <w:t xml:space="preserve">. </w:t>
      </w:r>
      <w:proofErr w:type="spellStart"/>
      <w:proofErr w:type="gramStart"/>
      <w:r w:rsidRPr="0062576E">
        <w:rPr>
          <w:rFonts w:asciiTheme="majorBidi" w:eastAsia="Times New Roman" w:hAnsiTheme="majorBidi" w:cstheme="majorBidi"/>
          <w:color w:val="000000"/>
          <w:shd w:val="clear" w:color="auto" w:fill="FFFFFF"/>
        </w:rPr>
        <w:t>Nucl</w:t>
      </w:r>
      <w:proofErr w:type="spellEnd"/>
      <w:r w:rsidRPr="0062576E">
        <w:rPr>
          <w:rFonts w:asciiTheme="majorBidi" w:eastAsia="Times New Roman" w:hAnsiTheme="majorBidi" w:cstheme="majorBidi"/>
          <w:color w:val="000000"/>
          <w:shd w:val="clear" w:color="auto" w:fill="FFFFFF"/>
        </w:rPr>
        <w:t>.</w:t>
      </w:r>
      <w:proofErr w:type="gramEnd"/>
      <w:r w:rsidRPr="0062576E">
        <w:rPr>
          <w:rFonts w:asciiTheme="majorBidi" w:eastAsia="Times New Roman" w:hAnsiTheme="majorBidi" w:cstheme="majorBidi"/>
          <w:color w:val="000000"/>
          <w:shd w:val="clear" w:color="auto" w:fill="FFFFFF"/>
        </w:rPr>
        <w:t xml:space="preserve"> Instr. Methods Phys. Res. B 248, 324</w:t>
      </w:r>
    </w:p>
    <w:p w14:paraId="48EEEE64" w14:textId="77777777" w:rsidR="00FF5B7C" w:rsidRPr="00622899" w:rsidRDefault="00FF5B7C" w:rsidP="00FF5B7C">
      <w:pPr>
        <w:bidi w:val="0"/>
        <w:spacing w:line="360" w:lineRule="auto"/>
        <w:jc w:val="both"/>
        <w:rPr>
          <w:rFonts w:asciiTheme="majorBidi" w:eastAsia="Times New Roman" w:hAnsiTheme="majorBidi" w:cstheme="majorBidi"/>
          <w:color w:val="000000"/>
          <w:shd w:val="clear" w:color="auto" w:fill="FFFFFF"/>
        </w:rPr>
      </w:pPr>
      <w:r>
        <w:rPr>
          <w:rFonts w:asciiTheme="majorBidi" w:eastAsia="Times New Roman" w:hAnsiTheme="majorBidi" w:cstheme="majorBidi"/>
          <w:color w:val="000000"/>
          <w:shd w:val="clear" w:color="auto" w:fill="FFFFFF"/>
        </w:rPr>
        <w:lastRenderedPageBreak/>
        <w:t xml:space="preserve">Devi </w:t>
      </w:r>
      <w:proofErr w:type="gramStart"/>
      <w:r>
        <w:rPr>
          <w:rFonts w:asciiTheme="majorBidi" w:eastAsia="Times New Roman" w:hAnsiTheme="majorBidi" w:cstheme="majorBidi"/>
          <w:color w:val="000000"/>
          <w:shd w:val="clear" w:color="auto" w:fill="FFFFFF"/>
        </w:rPr>
        <w:t>R ,</w:t>
      </w:r>
      <w:proofErr w:type="gramEnd"/>
      <w:r>
        <w:rPr>
          <w:rFonts w:asciiTheme="majorBidi" w:eastAsia="Times New Roman" w:hAnsiTheme="majorBidi" w:cstheme="majorBidi"/>
          <w:color w:val="000000"/>
          <w:shd w:val="clear" w:color="auto" w:fill="FFFFFF"/>
        </w:rPr>
        <w:t xml:space="preserve"> </w:t>
      </w:r>
      <w:proofErr w:type="spellStart"/>
      <w:r>
        <w:rPr>
          <w:rFonts w:asciiTheme="majorBidi" w:eastAsia="Times New Roman" w:hAnsiTheme="majorBidi" w:cstheme="majorBidi"/>
          <w:color w:val="000000"/>
          <w:shd w:val="clear" w:color="auto" w:fill="FFFFFF"/>
        </w:rPr>
        <w:t>Sarma</w:t>
      </w:r>
      <w:proofErr w:type="spellEnd"/>
      <w:r>
        <w:rPr>
          <w:rFonts w:asciiTheme="majorBidi" w:eastAsia="Times New Roman" w:hAnsiTheme="majorBidi" w:cstheme="majorBidi"/>
          <w:color w:val="000000"/>
          <w:shd w:val="clear" w:color="auto" w:fill="FFFFFF"/>
        </w:rPr>
        <w:t xml:space="preserve"> H</w:t>
      </w:r>
      <w:r w:rsidRPr="00FF5B7C">
        <w:rPr>
          <w:rFonts w:asciiTheme="majorBidi" w:eastAsia="Times New Roman" w:hAnsiTheme="majorBidi" w:cstheme="majorBidi"/>
          <w:color w:val="000000"/>
          <w:shd w:val="clear" w:color="auto" w:fill="FFFFFF"/>
        </w:rPr>
        <w:t xml:space="preserve"> , </w:t>
      </w:r>
      <w:proofErr w:type="spellStart"/>
      <w:r w:rsidRPr="00FF5B7C">
        <w:rPr>
          <w:rFonts w:asciiTheme="majorBidi" w:eastAsia="Times New Roman" w:hAnsiTheme="majorBidi" w:cstheme="majorBidi"/>
          <w:color w:val="000000"/>
          <w:shd w:val="clear" w:color="auto" w:fill="FFFFFF"/>
        </w:rPr>
        <w:t>Sanjiv</w:t>
      </w:r>
      <w:proofErr w:type="spellEnd"/>
      <w:r w:rsidRPr="00FF5B7C">
        <w:rPr>
          <w:rFonts w:asciiTheme="majorBidi" w:eastAsia="Times New Roman" w:hAnsiTheme="majorBidi" w:cstheme="majorBidi"/>
          <w:color w:val="000000"/>
          <w:shd w:val="clear" w:color="auto" w:fill="FFFFFF"/>
        </w:rPr>
        <w:t xml:space="preserve"> Kumar</w:t>
      </w:r>
      <w:r>
        <w:rPr>
          <w:rFonts w:asciiTheme="majorBidi" w:eastAsia="Times New Roman" w:hAnsiTheme="majorBidi" w:cstheme="majorBidi"/>
          <w:color w:val="000000"/>
          <w:shd w:val="clear" w:color="auto" w:fill="FFFFFF"/>
        </w:rPr>
        <w:t>(2015)</w:t>
      </w:r>
      <w:r w:rsidRPr="00FF5B7C">
        <w:t xml:space="preserve"> </w:t>
      </w:r>
      <w:r w:rsidRPr="00FF5B7C">
        <w:rPr>
          <w:rFonts w:asciiTheme="majorBidi" w:eastAsia="Times New Roman" w:hAnsiTheme="majorBidi" w:cstheme="majorBidi"/>
          <w:color w:val="000000"/>
          <w:shd w:val="clear" w:color="auto" w:fill="FFFFFF"/>
        </w:rPr>
        <w:t>Investigation on trace and major elements in anti-asthmatic medicinal plants by PIXE and PIGE techniques</w:t>
      </w:r>
      <w:r>
        <w:rPr>
          <w:rFonts w:asciiTheme="majorBidi" w:eastAsia="Times New Roman" w:hAnsiTheme="majorBidi" w:cstheme="majorBidi"/>
          <w:color w:val="000000"/>
          <w:shd w:val="clear" w:color="auto" w:fill="FFFFFF"/>
        </w:rPr>
        <w:t>.</w:t>
      </w:r>
      <w:r w:rsidRPr="00FF5B7C">
        <w:t xml:space="preserve"> </w:t>
      </w:r>
      <w:r w:rsidRPr="00FF5B7C">
        <w:rPr>
          <w:rFonts w:asciiTheme="majorBidi" w:eastAsia="Times New Roman" w:hAnsiTheme="majorBidi" w:cstheme="majorBidi"/>
          <w:color w:val="000000"/>
          <w:shd w:val="clear" w:color="auto" w:fill="FFFFFF"/>
        </w:rPr>
        <w:t xml:space="preserve">Nuclear Instruments and Methods </w:t>
      </w:r>
      <w:r>
        <w:rPr>
          <w:rFonts w:asciiTheme="majorBidi" w:eastAsia="Times New Roman" w:hAnsiTheme="majorBidi" w:cstheme="majorBidi"/>
          <w:color w:val="000000"/>
          <w:shd w:val="clear" w:color="auto" w:fill="FFFFFF"/>
        </w:rPr>
        <w:t xml:space="preserve">in Physics Research </w:t>
      </w:r>
      <w:proofErr w:type="gramStart"/>
      <w:r>
        <w:rPr>
          <w:rFonts w:asciiTheme="majorBidi" w:eastAsia="Times New Roman" w:hAnsiTheme="majorBidi" w:cstheme="majorBidi"/>
          <w:color w:val="000000"/>
          <w:shd w:val="clear" w:color="auto" w:fill="FFFFFF"/>
        </w:rPr>
        <w:t xml:space="preserve">B </w:t>
      </w:r>
      <w:r w:rsidRPr="00FF5B7C">
        <w:rPr>
          <w:rFonts w:asciiTheme="majorBidi" w:eastAsia="Times New Roman" w:hAnsiTheme="majorBidi" w:cstheme="majorBidi"/>
          <w:color w:val="000000"/>
          <w:shd w:val="clear" w:color="auto" w:fill="FFFFFF"/>
        </w:rPr>
        <w:t>;</w:t>
      </w:r>
      <w:r>
        <w:rPr>
          <w:rFonts w:asciiTheme="majorBidi" w:eastAsia="Times New Roman" w:hAnsiTheme="majorBidi" w:cstheme="majorBidi"/>
          <w:color w:val="000000"/>
          <w:shd w:val="clear" w:color="auto" w:fill="FFFFFF"/>
        </w:rPr>
        <w:t>343</w:t>
      </w:r>
      <w:proofErr w:type="gramEnd"/>
      <w:r>
        <w:rPr>
          <w:rFonts w:asciiTheme="majorBidi" w:eastAsia="Times New Roman" w:hAnsiTheme="majorBidi" w:cstheme="majorBidi"/>
          <w:color w:val="000000"/>
          <w:shd w:val="clear" w:color="auto" w:fill="FFFFFF"/>
        </w:rPr>
        <w:t>:</w:t>
      </w:r>
      <w:r w:rsidRPr="00FF5B7C">
        <w:rPr>
          <w:rFonts w:asciiTheme="majorBidi" w:eastAsia="Times New Roman" w:hAnsiTheme="majorBidi" w:cstheme="majorBidi"/>
          <w:color w:val="000000"/>
          <w:shd w:val="clear" w:color="auto" w:fill="FFFFFF"/>
        </w:rPr>
        <w:t xml:space="preserve"> 163–166</w:t>
      </w:r>
    </w:p>
    <w:p w14:paraId="113C5DEE" w14:textId="77777777" w:rsidR="00F84755" w:rsidRPr="00622899" w:rsidRDefault="00F84755" w:rsidP="002D70A4">
      <w:pPr>
        <w:bidi w:val="0"/>
        <w:spacing w:line="360" w:lineRule="auto"/>
        <w:ind w:left="567" w:hanging="567"/>
        <w:jc w:val="both"/>
        <w:rPr>
          <w:rFonts w:asciiTheme="majorBidi" w:eastAsia="Times New Roman" w:hAnsiTheme="majorBidi" w:cstheme="majorBidi"/>
          <w:color w:val="000000"/>
          <w:shd w:val="clear" w:color="auto" w:fill="FFFFFF"/>
        </w:rPr>
      </w:pPr>
      <w:proofErr w:type="spellStart"/>
      <w:r w:rsidRPr="00622899">
        <w:rPr>
          <w:rFonts w:asciiTheme="majorBidi" w:eastAsia="Times New Roman" w:hAnsiTheme="majorBidi" w:cstheme="majorBidi"/>
          <w:color w:val="000000"/>
          <w:shd w:val="clear" w:color="auto" w:fill="FFFFFF"/>
        </w:rPr>
        <w:t>Dzoyem</w:t>
      </w:r>
      <w:proofErr w:type="spellEnd"/>
      <w:r w:rsidRPr="00622899">
        <w:rPr>
          <w:rFonts w:asciiTheme="majorBidi" w:eastAsia="Times New Roman" w:hAnsiTheme="majorBidi" w:cstheme="majorBidi"/>
          <w:color w:val="000000"/>
          <w:shd w:val="clear" w:color="auto" w:fill="FFFFFF"/>
        </w:rPr>
        <w:t xml:space="preserve"> J, </w:t>
      </w:r>
      <w:proofErr w:type="spellStart"/>
      <w:r w:rsidRPr="00622899">
        <w:rPr>
          <w:rFonts w:asciiTheme="majorBidi" w:eastAsia="Times New Roman" w:hAnsiTheme="majorBidi" w:cstheme="majorBidi"/>
          <w:color w:val="000000"/>
          <w:shd w:val="clear" w:color="auto" w:fill="FFFFFF"/>
        </w:rPr>
        <w:t>Tshikalange</w:t>
      </w:r>
      <w:proofErr w:type="spellEnd"/>
      <w:r w:rsidRPr="00622899">
        <w:rPr>
          <w:rFonts w:asciiTheme="majorBidi" w:eastAsia="Times New Roman" w:hAnsiTheme="majorBidi" w:cstheme="majorBidi"/>
          <w:color w:val="000000"/>
          <w:shd w:val="clear" w:color="auto" w:fill="FFFFFF"/>
        </w:rPr>
        <w:t xml:space="preserve"> E and </w:t>
      </w:r>
      <w:proofErr w:type="spellStart"/>
      <w:r w:rsidRPr="00622899">
        <w:rPr>
          <w:rFonts w:asciiTheme="majorBidi" w:eastAsia="Times New Roman" w:hAnsiTheme="majorBidi" w:cstheme="majorBidi"/>
          <w:color w:val="000000"/>
          <w:shd w:val="clear" w:color="auto" w:fill="FFFFFF"/>
        </w:rPr>
        <w:t>Kuete</w:t>
      </w:r>
      <w:proofErr w:type="spellEnd"/>
      <w:r w:rsidRPr="00622899">
        <w:rPr>
          <w:rFonts w:asciiTheme="majorBidi" w:eastAsia="Times New Roman" w:hAnsiTheme="majorBidi" w:cstheme="majorBidi"/>
          <w:color w:val="000000"/>
          <w:shd w:val="clear" w:color="auto" w:fill="FFFFFF"/>
        </w:rPr>
        <w:t xml:space="preserve"> V (2013) Medicinal plants market and industry in Africa. In: "Medicinal Plants Research In Africa: Pharmacology and Chemistry" </w:t>
      </w:r>
      <w:proofErr w:type="spellStart"/>
      <w:r w:rsidRPr="00622899">
        <w:rPr>
          <w:rFonts w:asciiTheme="majorBidi" w:eastAsia="Times New Roman" w:hAnsiTheme="majorBidi" w:cstheme="majorBidi"/>
          <w:color w:val="000000"/>
          <w:shd w:val="clear" w:color="auto" w:fill="FFFFFF"/>
        </w:rPr>
        <w:t>Eds</w:t>
      </w:r>
      <w:proofErr w:type="spellEnd"/>
      <w:r w:rsidRPr="00622899">
        <w:rPr>
          <w:rFonts w:asciiTheme="majorBidi" w:eastAsia="Times New Roman" w:hAnsiTheme="majorBidi" w:cstheme="majorBidi"/>
          <w:color w:val="000000"/>
          <w:shd w:val="clear" w:color="auto" w:fill="FFFFFF"/>
        </w:rPr>
        <w:t xml:space="preserve"> V. </w:t>
      </w:r>
      <w:proofErr w:type="spellStart"/>
      <w:r w:rsidRPr="00622899">
        <w:rPr>
          <w:rFonts w:asciiTheme="majorBidi" w:eastAsia="Times New Roman" w:hAnsiTheme="majorBidi" w:cstheme="majorBidi"/>
          <w:color w:val="000000"/>
          <w:shd w:val="clear" w:color="auto" w:fill="FFFFFF"/>
        </w:rPr>
        <w:t>Kuete</w:t>
      </w:r>
      <w:proofErr w:type="spellEnd"/>
      <w:r w:rsidRPr="00622899">
        <w:rPr>
          <w:rFonts w:asciiTheme="majorBidi" w:eastAsia="Times New Roman" w:hAnsiTheme="majorBidi" w:cstheme="majorBidi"/>
          <w:color w:val="000000"/>
          <w:shd w:val="clear" w:color="auto" w:fill="FFFFFF"/>
        </w:rPr>
        <w:t xml:space="preserve">, Elsevier. </w:t>
      </w:r>
      <w:proofErr w:type="gramStart"/>
      <w:r w:rsidRPr="00622899">
        <w:rPr>
          <w:rFonts w:asciiTheme="majorBidi" w:eastAsia="Times New Roman" w:hAnsiTheme="majorBidi" w:cstheme="majorBidi"/>
          <w:color w:val="000000"/>
          <w:shd w:val="clear" w:color="auto" w:fill="FFFFFF"/>
        </w:rPr>
        <w:t>Chapter 24</w:t>
      </w:r>
      <w:r w:rsidR="00667D36">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859- 890.</w:t>
      </w:r>
      <w:proofErr w:type="gramEnd"/>
      <w:r w:rsidR="00D06209">
        <w:rPr>
          <w:rFonts w:asciiTheme="majorBidi" w:eastAsia="Times New Roman" w:hAnsiTheme="majorBidi" w:cstheme="majorBidi"/>
          <w:color w:val="000000"/>
          <w:shd w:val="clear" w:color="auto" w:fill="FFFFFF"/>
        </w:rPr>
        <w:t xml:space="preserve"> </w:t>
      </w:r>
    </w:p>
    <w:p w14:paraId="53EC20A4" w14:textId="77777777" w:rsidR="00F84755" w:rsidRPr="00622899" w:rsidRDefault="00F84755" w:rsidP="007C6318">
      <w:pPr>
        <w:bidi w:val="0"/>
        <w:spacing w:line="360" w:lineRule="auto"/>
        <w:ind w:left="567" w:hanging="567"/>
        <w:jc w:val="both"/>
        <w:rPr>
          <w:rFonts w:asciiTheme="majorBidi" w:eastAsia="Times New Roman" w:hAnsiTheme="majorBidi" w:cstheme="majorBidi"/>
          <w:color w:val="000000"/>
          <w:shd w:val="clear" w:color="auto" w:fill="FFFFFF"/>
        </w:rPr>
      </w:pPr>
      <w:proofErr w:type="spellStart"/>
      <w:r w:rsidRPr="00622899">
        <w:rPr>
          <w:rFonts w:asciiTheme="majorBidi" w:eastAsia="Times New Roman" w:hAnsiTheme="majorBidi" w:cstheme="majorBidi"/>
          <w:color w:val="000000"/>
          <w:shd w:val="clear" w:color="auto" w:fill="FFFFFF"/>
        </w:rPr>
        <w:t>Ebrahim</w:t>
      </w:r>
      <w:proofErr w:type="spellEnd"/>
      <w:r w:rsidRPr="00622899">
        <w:rPr>
          <w:rFonts w:asciiTheme="majorBidi" w:eastAsia="Times New Roman" w:hAnsiTheme="majorBidi" w:cstheme="majorBidi"/>
          <w:color w:val="000000"/>
          <w:shd w:val="clear" w:color="auto" w:fill="FFFFFF"/>
        </w:rPr>
        <w:t xml:space="preserve"> A, </w:t>
      </w:r>
      <w:proofErr w:type="spellStart"/>
      <w:r w:rsidRPr="00622899">
        <w:rPr>
          <w:rFonts w:asciiTheme="majorBidi" w:eastAsia="Times New Roman" w:hAnsiTheme="majorBidi" w:cstheme="majorBidi"/>
          <w:color w:val="000000"/>
          <w:shd w:val="clear" w:color="auto" w:fill="FFFFFF"/>
        </w:rPr>
        <w:t>Eltayeb</w:t>
      </w:r>
      <w:proofErr w:type="spellEnd"/>
      <w:r w:rsidRPr="00622899">
        <w:rPr>
          <w:rFonts w:asciiTheme="majorBidi" w:eastAsia="Times New Roman" w:hAnsiTheme="majorBidi" w:cstheme="majorBidi"/>
          <w:color w:val="000000"/>
          <w:shd w:val="clear" w:color="auto" w:fill="FFFFFF"/>
        </w:rPr>
        <w:t xml:space="preserve"> </w:t>
      </w:r>
      <w:proofErr w:type="gramStart"/>
      <w:r w:rsidRPr="00622899">
        <w:rPr>
          <w:rFonts w:asciiTheme="majorBidi" w:eastAsia="Times New Roman" w:hAnsiTheme="majorBidi" w:cstheme="majorBidi"/>
          <w:color w:val="000000"/>
          <w:shd w:val="clear" w:color="auto" w:fill="FFFFFF"/>
        </w:rPr>
        <w:t>M ,</w:t>
      </w:r>
      <w:proofErr w:type="gramEnd"/>
      <w:r w:rsidRPr="00622899">
        <w:rPr>
          <w:rFonts w:asciiTheme="majorBidi" w:eastAsia="Times New Roman" w:hAnsiTheme="majorBidi" w:cstheme="majorBidi"/>
          <w:color w:val="000000"/>
          <w:shd w:val="clear" w:color="auto" w:fill="FFFFFF"/>
        </w:rPr>
        <w:t xml:space="preserve"> Khalid H, Mohammed H, </w:t>
      </w:r>
      <w:proofErr w:type="spellStart"/>
      <w:r w:rsidRPr="00622899">
        <w:rPr>
          <w:rFonts w:asciiTheme="majorBidi" w:eastAsia="Times New Roman" w:hAnsiTheme="majorBidi" w:cstheme="majorBidi"/>
          <w:color w:val="000000"/>
          <w:shd w:val="clear" w:color="auto" w:fill="FFFFFF"/>
        </w:rPr>
        <w:t>Abdalla</w:t>
      </w:r>
      <w:proofErr w:type="spellEnd"/>
      <w:r w:rsidRPr="00622899">
        <w:rPr>
          <w:rFonts w:asciiTheme="majorBidi" w:eastAsia="Times New Roman" w:hAnsiTheme="majorBidi" w:cstheme="majorBidi"/>
          <w:color w:val="000000"/>
          <w:shd w:val="clear" w:color="auto" w:fill="FFFFFF"/>
        </w:rPr>
        <w:t xml:space="preserve"> W, Grill P and Michalke B (2012) Study on selected trace elements and heavy metals in some popular medicinal plants from Sudan.</w:t>
      </w:r>
      <w:r w:rsidR="007C6318">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J</w:t>
      </w:r>
      <w:r w:rsidR="007C6318">
        <w:rPr>
          <w:rFonts w:asciiTheme="majorBidi" w:eastAsia="Times New Roman" w:hAnsiTheme="majorBidi" w:cstheme="majorBidi"/>
          <w:color w:val="000000"/>
          <w:shd w:val="clear" w:color="auto" w:fill="FFFFFF"/>
        </w:rPr>
        <w:t>.</w:t>
      </w:r>
      <w:r w:rsidRPr="00622899">
        <w:rPr>
          <w:rFonts w:asciiTheme="majorBidi" w:eastAsia="Times New Roman" w:hAnsiTheme="majorBidi" w:cstheme="majorBidi"/>
          <w:color w:val="000000"/>
          <w:shd w:val="clear" w:color="auto" w:fill="FFFFFF"/>
        </w:rPr>
        <w:t xml:space="preserve"> Nat</w:t>
      </w:r>
      <w:r w:rsidR="007C6318">
        <w:rPr>
          <w:rFonts w:asciiTheme="majorBidi" w:eastAsia="Times New Roman" w:hAnsiTheme="majorBidi" w:cstheme="majorBidi"/>
          <w:color w:val="000000"/>
          <w:shd w:val="clear" w:color="auto" w:fill="FFFFFF"/>
        </w:rPr>
        <w:t>.</w:t>
      </w:r>
      <w:r w:rsidRPr="00622899">
        <w:rPr>
          <w:rFonts w:asciiTheme="majorBidi" w:eastAsia="Times New Roman" w:hAnsiTheme="majorBidi" w:cstheme="majorBidi"/>
          <w:color w:val="000000"/>
          <w:shd w:val="clear" w:color="auto" w:fill="FFFFFF"/>
        </w:rPr>
        <w:t xml:space="preserve"> Med</w:t>
      </w:r>
      <w:r w:rsidR="007C6318">
        <w:rPr>
          <w:rFonts w:asciiTheme="majorBidi" w:eastAsia="Times New Roman" w:hAnsiTheme="majorBidi" w:cstheme="majorBidi"/>
          <w:color w:val="000000"/>
          <w:shd w:val="clear" w:color="auto" w:fill="FFFFFF"/>
        </w:rPr>
        <w:t>.</w:t>
      </w:r>
      <w:r w:rsidRPr="00622899">
        <w:rPr>
          <w:rFonts w:asciiTheme="majorBidi" w:eastAsia="Times New Roman" w:hAnsiTheme="majorBidi" w:cstheme="majorBidi"/>
          <w:color w:val="000000"/>
          <w:shd w:val="clear" w:color="auto" w:fill="FFFFFF"/>
        </w:rPr>
        <w:t>; 66:671</w:t>
      </w:r>
      <w:r w:rsidR="00667D36">
        <w:rPr>
          <w:rFonts w:asciiTheme="majorBidi" w:eastAsia="Times New Roman" w:hAnsiTheme="majorBidi" w:cstheme="majorBidi"/>
          <w:color w:val="000000"/>
          <w:shd w:val="clear" w:color="auto" w:fill="FFFFFF"/>
        </w:rPr>
        <w:t>-</w:t>
      </w:r>
      <w:r w:rsidRPr="00622899">
        <w:rPr>
          <w:rFonts w:asciiTheme="majorBidi" w:eastAsia="Times New Roman" w:hAnsiTheme="majorBidi" w:cstheme="majorBidi"/>
          <w:color w:val="000000"/>
          <w:shd w:val="clear" w:color="auto" w:fill="FFFFFF"/>
        </w:rPr>
        <w:t>679.</w:t>
      </w:r>
    </w:p>
    <w:p w14:paraId="24AD21BA" w14:textId="77777777" w:rsidR="00F84755" w:rsidRPr="00622899" w:rsidRDefault="00F84755" w:rsidP="007C6318">
      <w:pPr>
        <w:bidi w:val="0"/>
        <w:spacing w:line="360" w:lineRule="auto"/>
        <w:ind w:left="567" w:hanging="567"/>
        <w:jc w:val="both"/>
        <w:rPr>
          <w:rFonts w:asciiTheme="majorBidi" w:eastAsia="Times New Roman" w:hAnsiTheme="majorBidi" w:cstheme="majorBidi"/>
          <w:color w:val="000000"/>
          <w:shd w:val="clear" w:color="auto" w:fill="FFFFFF"/>
        </w:rPr>
      </w:pPr>
      <w:proofErr w:type="spellStart"/>
      <w:r w:rsidRPr="00622899">
        <w:rPr>
          <w:rFonts w:asciiTheme="majorBidi" w:eastAsia="Times New Roman" w:hAnsiTheme="majorBidi" w:cstheme="majorBidi"/>
          <w:color w:val="000000"/>
          <w:shd w:val="clear" w:color="auto" w:fill="FFFFFF"/>
        </w:rPr>
        <w:t>Ebrahim</w:t>
      </w:r>
      <w:proofErr w:type="spellEnd"/>
      <w:r w:rsidRPr="00622899">
        <w:rPr>
          <w:rFonts w:asciiTheme="majorBidi" w:eastAsia="Times New Roman" w:hAnsiTheme="majorBidi" w:cstheme="majorBidi"/>
          <w:color w:val="000000"/>
          <w:shd w:val="clear" w:color="auto" w:fill="FFFFFF"/>
        </w:rPr>
        <w:t xml:space="preserve"> A, </w:t>
      </w:r>
      <w:proofErr w:type="spellStart"/>
      <w:r w:rsidRPr="00622899">
        <w:rPr>
          <w:rFonts w:asciiTheme="majorBidi" w:eastAsia="Times New Roman" w:hAnsiTheme="majorBidi" w:cstheme="majorBidi"/>
          <w:color w:val="000000"/>
          <w:shd w:val="clear" w:color="auto" w:fill="FFFFFF"/>
        </w:rPr>
        <w:t>Etayeb</w:t>
      </w:r>
      <w:proofErr w:type="spellEnd"/>
      <w:r w:rsidRPr="00622899">
        <w:rPr>
          <w:rFonts w:asciiTheme="majorBidi" w:eastAsia="Times New Roman" w:hAnsiTheme="majorBidi" w:cstheme="majorBidi"/>
          <w:color w:val="000000"/>
          <w:shd w:val="clear" w:color="auto" w:fill="FFFFFF"/>
        </w:rPr>
        <w:t xml:space="preserve"> M, Khalid H, Noun M,  </w:t>
      </w:r>
      <w:proofErr w:type="spellStart"/>
      <w:r w:rsidRPr="00622899">
        <w:rPr>
          <w:rFonts w:asciiTheme="majorBidi" w:eastAsia="Times New Roman" w:hAnsiTheme="majorBidi" w:cstheme="majorBidi"/>
          <w:color w:val="000000"/>
          <w:shd w:val="clear" w:color="auto" w:fill="FFFFFF"/>
        </w:rPr>
        <w:t>Roumie</w:t>
      </w:r>
      <w:proofErr w:type="spellEnd"/>
      <w:r w:rsidRPr="00622899">
        <w:rPr>
          <w:rFonts w:asciiTheme="majorBidi" w:eastAsia="Times New Roman" w:hAnsiTheme="majorBidi" w:cstheme="majorBidi"/>
          <w:color w:val="000000"/>
          <w:shd w:val="clear" w:color="auto" w:fill="FFFFFF"/>
        </w:rPr>
        <w:t xml:space="preserve"> M and Michalke B (2014) PIXE as a complement to ICP-OES trace metal analysis in Sudanese medicinal plants. Appl</w:t>
      </w:r>
      <w:r w:rsidR="007C6318">
        <w:rPr>
          <w:rFonts w:asciiTheme="majorBidi" w:eastAsia="Times New Roman" w:hAnsiTheme="majorBidi" w:cstheme="majorBidi"/>
          <w:color w:val="000000"/>
          <w:shd w:val="clear" w:color="auto" w:fill="FFFFFF"/>
        </w:rPr>
        <w:t xml:space="preserve">. </w:t>
      </w:r>
      <w:proofErr w:type="spellStart"/>
      <w:r w:rsidRPr="00622899">
        <w:rPr>
          <w:rFonts w:asciiTheme="majorBidi" w:eastAsia="Times New Roman" w:hAnsiTheme="majorBidi" w:cstheme="majorBidi"/>
          <w:color w:val="000000"/>
          <w:shd w:val="clear" w:color="auto" w:fill="FFFFFF"/>
        </w:rPr>
        <w:t>Rad</w:t>
      </w:r>
      <w:r w:rsidR="007C6318">
        <w:rPr>
          <w:rFonts w:asciiTheme="majorBidi" w:eastAsia="Times New Roman" w:hAnsiTheme="majorBidi" w:cstheme="majorBidi"/>
          <w:color w:val="000000"/>
          <w:shd w:val="clear" w:color="auto" w:fill="FFFFFF"/>
        </w:rPr>
        <w:t>iat</w:t>
      </w:r>
      <w:proofErr w:type="spellEnd"/>
      <w:r w:rsidR="007C6318">
        <w:rPr>
          <w:rFonts w:asciiTheme="majorBidi" w:eastAsia="Times New Roman" w:hAnsiTheme="majorBidi" w:cstheme="majorBidi"/>
          <w:color w:val="000000"/>
          <w:shd w:val="clear" w:color="auto" w:fill="FFFFFF"/>
        </w:rPr>
        <w:t>.</w:t>
      </w:r>
      <w:r w:rsidRPr="00622899">
        <w:rPr>
          <w:rFonts w:asciiTheme="majorBidi" w:eastAsia="Times New Roman" w:hAnsiTheme="majorBidi" w:cstheme="majorBidi"/>
          <w:color w:val="000000"/>
          <w:shd w:val="clear" w:color="auto" w:fill="FFFFFF"/>
        </w:rPr>
        <w:t xml:space="preserve"> Isotopes; 90:218-224.</w:t>
      </w:r>
    </w:p>
    <w:p w14:paraId="039EAF55" w14:textId="77777777" w:rsidR="00F24EBE" w:rsidRDefault="00F84755" w:rsidP="002D70A4">
      <w:pPr>
        <w:bidi w:val="0"/>
        <w:spacing w:line="360" w:lineRule="auto"/>
        <w:ind w:left="567" w:hanging="567"/>
        <w:jc w:val="both"/>
        <w:rPr>
          <w:rFonts w:asciiTheme="majorBidi" w:eastAsia="Times New Roman" w:hAnsiTheme="majorBidi" w:cstheme="majorBidi"/>
          <w:color w:val="000000"/>
          <w:shd w:val="clear" w:color="auto" w:fill="FFFFFF"/>
        </w:rPr>
      </w:pPr>
      <w:proofErr w:type="spellStart"/>
      <w:proofErr w:type="gramStart"/>
      <w:r w:rsidRPr="00622899">
        <w:rPr>
          <w:rFonts w:asciiTheme="majorBidi" w:eastAsia="Times New Roman" w:hAnsiTheme="majorBidi" w:cstheme="majorBidi"/>
          <w:color w:val="000000"/>
          <w:shd w:val="clear" w:color="auto" w:fill="FFFFFF"/>
        </w:rPr>
        <w:t>Eltohami</w:t>
      </w:r>
      <w:proofErr w:type="spellEnd"/>
      <w:r w:rsidRPr="00622899">
        <w:rPr>
          <w:rFonts w:asciiTheme="majorBidi" w:eastAsia="Times New Roman" w:hAnsiTheme="majorBidi" w:cstheme="majorBidi"/>
          <w:color w:val="000000"/>
          <w:shd w:val="clear" w:color="auto" w:fill="FFFFFF"/>
        </w:rPr>
        <w:t xml:space="preserve"> M (1997)</w:t>
      </w:r>
      <w:r w:rsidR="00D06209">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Medicinal</w:t>
      </w:r>
      <w:r w:rsidR="00667D36">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&amp; Aromatic Plants in Sudan.</w:t>
      </w:r>
      <w:proofErr w:type="gramEnd"/>
      <w:r w:rsidR="00667D36">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Proceedings of the International Expert Meeting</w:t>
      </w:r>
      <w:r w:rsidR="00667D36">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organized by the Forest Products Division</w:t>
      </w:r>
      <w:r w:rsidR="00667D36">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FAO Forestry Department</w:t>
      </w:r>
      <w:r w:rsidR="00667D36">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 xml:space="preserve">and the FAO Regional Office for the Near East, Egypt. </w:t>
      </w:r>
      <w:proofErr w:type="gramStart"/>
      <w:r w:rsidRPr="00622899">
        <w:rPr>
          <w:rFonts w:asciiTheme="majorBidi" w:eastAsia="Times New Roman" w:hAnsiTheme="majorBidi" w:cstheme="majorBidi"/>
          <w:color w:val="000000"/>
          <w:shd w:val="clear" w:color="auto" w:fill="FFFFFF"/>
        </w:rPr>
        <w:t>Available online http://www .fao.org/</w:t>
      </w:r>
      <w:proofErr w:type="spellStart"/>
      <w:r w:rsidRPr="00622899">
        <w:rPr>
          <w:rFonts w:asciiTheme="majorBidi" w:eastAsia="Times New Roman" w:hAnsiTheme="majorBidi" w:cstheme="majorBidi"/>
          <w:color w:val="000000"/>
          <w:shd w:val="clear" w:color="auto" w:fill="FFFFFF"/>
        </w:rPr>
        <w:t>docrep</w:t>
      </w:r>
      <w:proofErr w:type="spellEnd"/>
      <w:r w:rsidRPr="00622899">
        <w:rPr>
          <w:rFonts w:asciiTheme="majorBidi" w:eastAsia="Times New Roman" w:hAnsiTheme="majorBidi" w:cstheme="majorBidi"/>
          <w:color w:val="000000"/>
          <w:shd w:val="clear" w:color="auto" w:fill="FFFFFF"/>
        </w:rPr>
        <w:t>/x 5402e/x 5402e16.htm</w:t>
      </w:r>
      <w:r w:rsidR="00F24EBE">
        <w:rPr>
          <w:rFonts w:asciiTheme="majorBidi" w:eastAsia="Times New Roman" w:hAnsiTheme="majorBidi" w:cstheme="majorBidi"/>
          <w:color w:val="000000"/>
          <w:shd w:val="clear" w:color="auto" w:fill="FFFFFF"/>
        </w:rPr>
        <w:t>.</w:t>
      </w:r>
      <w:proofErr w:type="gramEnd"/>
    </w:p>
    <w:p w14:paraId="20F3907F" w14:textId="1B09C20D" w:rsidR="00F84755" w:rsidRPr="00622899" w:rsidRDefault="007C6318" w:rsidP="00352AA2">
      <w:pPr>
        <w:bidi w:val="0"/>
        <w:spacing w:line="360" w:lineRule="auto"/>
        <w:ind w:left="567" w:hanging="567"/>
        <w:rPr>
          <w:rFonts w:asciiTheme="majorBidi" w:eastAsia="Times New Roman" w:hAnsiTheme="majorBidi" w:cstheme="majorBidi"/>
          <w:color w:val="000000"/>
          <w:shd w:val="clear" w:color="auto" w:fill="FFFFFF"/>
        </w:rPr>
      </w:pPr>
      <w:r>
        <w:rPr>
          <w:rFonts w:asciiTheme="majorBidi" w:eastAsia="Times New Roman" w:hAnsiTheme="majorBidi" w:cstheme="majorBidi"/>
          <w:color w:val="000000"/>
          <w:shd w:val="clear" w:color="auto" w:fill="FFFFFF"/>
        </w:rPr>
        <w:t xml:space="preserve"> </w:t>
      </w:r>
      <w:r w:rsidR="00F24EBE" w:rsidRPr="00F24EBE">
        <w:rPr>
          <w:rFonts w:asciiTheme="majorBidi" w:eastAsia="Times New Roman" w:hAnsiTheme="majorBidi" w:cstheme="majorBidi"/>
          <w:color w:val="000000"/>
          <w:shd w:val="clear" w:color="auto" w:fill="FFFFFF"/>
        </w:rPr>
        <w:t>El Haddad</w:t>
      </w:r>
      <w:r w:rsidR="00352AA2">
        <w:rPr>
          <w:rFonts w:asciiTheme="majorBidi" w:eastAsia="Times New Roman" w:hAnsiTheme="majorBidi" w:cstheme="majorBidi"/>
          <w:color w:val="000000"/>
          <w:shd w:val="clear" w:color="auto" w:fill="FFFFFF"/>
        </w:rPr>
        <w:t xml:space="preserve"> J</w:t>
      </w:r>
      <w:r w:rsidR="00F24EBE" w:rsidRPr="00F24EBE">
        <w:rPr>
          <w:rFonts w:asciiTheme="majorBidi" w:eastAsia="Times New Roman" w:hAnsiTheme="majorBidi" w:cstheme="majorBidi"/>
          <w:color w:val="000000"/>
          <w:shd w:val="clear" w:color="auto" w:fill="FFFFFF"/>
        </w:rPr>
        <w:t xml:space="preserve">, </w:t>
      </w:r>
      <w:proofErr w:type="spellStart"/>
      <w:r w:rsidR="00F24EBE" w:rsidRPr="00F24EBE">
        <w:rPr>
          <w:rFonts w:asciiTheme="majorBidi" w:eastAsia="Times New Roman" w:hAnsiTheme="majorBidi" w:cstheme="majorBidi"/>
          <w:color w:val="000000"/>
          <w:shd w:val="clear" w:color="auto" w:fill="FFFFFF"/>
        </w:rPr>
        <w:t>Villot-Kadri</w:t>
      </w:r>
      <w:proofErr w:type="spellEnd"/>
      <w:r w:rsidR="00352AA2">
        <w:rPr>
          <w:rFonts w:asciiTheme="majorBidi" w:eastAsia="Times New Roman" w:hAnsiTheme="majorBidi" w:cstheme="majorBidi"/>
          <w:color w:val="000000"/>
          <w:shd w:val="clear" w:color="auto" w:fill="FFFFFF"/>
        </w:rPr>
        <w:t xml:space="preserve"> M</w:t>
      </w:r>
      <w:r w:rsidR="00F24EBE" w:rsidRPr="00F24EBE">
        <w:rPr>
          <w:rFonts w:asciiTheme="majorBidi" w:eastAsia="Times New Roman" w:hAnsiTheme="majorBidi" w:cstheme="majorBidi"/>
          <w:color w:val="000000"/>
          <w:shd w:val="clear" w:color="auto" w:fill="FFFFFF"/>
        </w:rPr>
        <w:t xml:space="preserve">, </w:t>
      </w:r>
      <w:proofErr w:type="spellStart"/>
      <w:r w:rsidR="00F24EBE" w:rsidRPr="00F24EBE">
        <w:rPr>
          <w:rFonts w:asciiTheme="majorBidi" w:eastAsia="Times New Roman" w:hAnsiTheme="majorBidi" w:cstheme="majorBidi"/>
          <w:color w:val="000000"/>
          <w:shd w:val="clear" w:color="auto" w:fill="FFFFFF"/>
        </w:rPr>
        <w:t>Ismaël</w:t>
      </w:r>
      <w:proofErr w:type="spellEnd"/>
      <w:r w:rsidR="00352AA2">
        <w:rPr>
          <w:rFonts w:asciiTheme="majorBidi" w:eastAsia="Times New Roman" w:hAnsiTheme="majorBidi" w:cstheme="majorBidi"/>
          <w:color w:val="000000"/>
          <w:shd w:val="clear" w:color="auto" w:fill="FFFFFF"/>
        </w:rPr>
        <w:t xml:space="preserve"> A</w:t>
      </w:r>
      <w:r w:rsidR="00F24EBE" w:rsidRPr="00F24EBE">
        <w:rPr>
          <w:rFonts w:asciiTheme="majorBidi" w:eastAsia="Times New Roman" w:hAnsiTheme="majorBidi" w:cstheme="majorBidi"/>
          <w:color w:val="000000"/>
          <w:shd w:val="clear" w:color="auto" w:fill="FFFFFF"/>
        </w:rPr>
        <w:t xml:space="preserve">, </w:t>
      </w:r>
      <w:proofErr w:type="spellStart"/>
      <w:r w:rsidR="00F24EBE" w:rsidRPr="00F24EBE">
        <w:rPr>
          <w:rFonts w:asciiTheme="majorBidi" w:eastAsia="Times New Roman" w:hAnsiTheme="majorBidi" w:cstheme="majorBidi"/>
          <w:color w:val="000000"/>
          <w:shd w:val="clear" w:color="auto" w:fill="FFFFFF"/>
        </w:rPr>
        <w:t>Gallou</w:t>
      </w:r>
      <w:proofErr w:type="spellEnd"/>
      <w:r w:rsidR="00352AA2">
        <w:rPr>
          <w:rFonts w:asciiTheme="majorBidi" w:eastAsia="Times New Roman" w:hAnsiTheme="majorBidi" w:cstheme="majorBidi"/>
          <w:color w:val="000000"/>
          <w:shd w:val="clear" w:color="auto" w:fill="FFFFFF"/>
        </w:rPr>
        <w:t xml:space="preserve"> G</w:t>
      </w:r>
      <w:r w:rsidR="00F24EBE" w:rsidRPr="00F24EBE">
        <w:rPr>
          <w:rFonts w:asciiTheme="majorBidi" w:eastAsia="Times New Roman" w:hAnsiTheme="majorBidi" w:cstheme="majorBidi"/>
          <w:color w:val="000000"/>
          <w:shd w:val="clear" w:color="auto" w:fill="FFFFFF"/>
        </w:rPr>
        <w:t>, Michel</w:t>
      </w:r>
      <w:r w:rsidR="00352AA2">
        <w:rPr>
          <w:rFonts w:asciiTheme="majorBidi" w:eastAsia="Times New Roman" w:hAnsiTheme="majorBidi" w:cstheme="majorBidi"/>
          <w:color w:val="000000"/>
          <w:shd w:val="clear" w:color="auto" w:fill="FFFFFF"/>
        </w:rPr>
        <w:t xml:space="preserve"> K</w:t>
      </w:r>
      <w:r w:rsidR="00F24EBE" w:rsidRPr="00F24EBE">
        <w:rPr>
          <w:rFonts w:asciiTheme="majorBidi" w:eastAsia="Times New Roman" w:hAnsiTheme="majorBidi" w:cstheme="majorBidi"/>
          <w:color w:val="000000"/>
          <w:shd w:val="clear" w:color="auto" w:fill="FFFFFF"/>
        </w:rPr>
        <w:t>,</w:t>
      </w:r>
      <w:r w:rsidR="00352AA2">
        <w:rPr>
          <w:rFonts w:asciiTheme="majorBidi" w:eastAsia="Times New Roman" w:hAnsiTheme="majorBidi" w:cstheme="majorBidi"/>
          <w:color w:val="000000"/>
          <w:shd w:val="clear" w:color="auto" w:fill="FFFFFF"/>
        </w:rPr>
        <w:t xml:space="preserve"> </w:t>
      </w:r>
      <w:proofErr w:type="spellStart"/>
      <w:r w:rsidR="00F24EBE" w:rsidRPr="00F24EBE">
        <w:rPr>
          <w:rFonts w:asciiTheme="majorBidi" w:eastAsia="Times New Roman" w:hAnsiTheme="majorBidi" w:cstheme="majorBidi"/>
          <w:color w:val="000000"/>
          <w:shd w:val="clear" w:color="auto" w:fill="FFFFFF"/>
        </w:rPr>
        <w:t>Bruyère</w:t>
      </w:r>
      <w:proofErr w:type="spellEnd"/>
      <w:r w:rsidR="00352AA2">
        <w:rPr>
          <w:rFonts w:asciiTheme="majorBidi" w:eastAsia="Times New Roman" w:hAnsiTheme="majorBidi" w:cstheme="majorBidi"/>
          <w:color w:val="000000"/>
          <w:shd w:val="clear" w:color="auto" w:fill="FFFFFF"/>
        </w:rPr>
        <w:t xml:space="preserve"> D</w:t>
      </w:r>
      <w:r w:rsidR="00F24EBE" w:rsidRPr="00F24EBE">
        <w:rPr>
          <w:rFonts w:asciiTheme="majorBidi" w:eastAsia="Times New Roman" w:hAnsiTheme="majorBidi" w:cstheme="majorBidi"/>
          <w:color w:val="000000"/>
          <w:shd w:val="clear" w:color="auto" w:fill="FFFFFF"/>
        </w:rPr>
        <w:t xml:space="preserve">, </w:t>
      </w:r>
      <w:proofErr w:type="spellStart"/>
      <w:r w:rsidR="00F24EBE" w:rsidRPr="00F24EBE">
        <w:rPr>
          <w:rFonts w:asciiTheme="majorBidi" w:eastAsia="Times New Roman" w:hAnsiTheme="majorBidi" w:cstheme="majorBidi"/>
          <w:color w:val="000000"/>
          <w:shd w:val="clear" w:color="auto" w:fill="FFFFFF"/>
        </w:rPr>
        <w:t>Laperche</w:t>
      </w:r>
      <w:proofErr w:type="spellEnd"/>
      <w:r w:rsidR="00352AA2">
        <w:rPr>
          <w:rFonts w:asciiTheme="majorBidi" w:eastAsia="Times New Roman" w:hAnsiTheme="majorBidi" w:cstheme="majorBidi"/>
          <w:color w:val="000000"/>
          <w:shd w:val="clear" w:color="auto" w:fill="FFFFFF"/>
        </w:rPr>
        <w:t xml:space="preserve"> V</w:t>
      </w:r>
      <w:r w:rsidR="00F24EBE" w:rsidRPr="00F24EBE">
        <w:rPr>
          <w:rFonts w:asciiTheme="majorBidi" w:eastAsia="Times New Roman" w:hAnsiTheme="majorBidi" w:cstheme="majorBidi"/>
          <w:color w:val="000000"/>
          <w:shd w:val="clear" w:color="auto" w:fill="FFFFFF"/>
        </w:rPr>
        <w:t xml:space="preserve">, </w:t>
      </w:r>
      <w:proofErr w:type="spellStart"/>
      <w:r w:rsidR="00F24EBE" w:rsidRPr="00F24EBE">
        <w:rPr>
          <w:rFonts w:asciiTheme="majorBidi" w:eastAsia="Times New Roman" w:hAnsiTheme="majorBidi" w:cstheme="majorBidi"/>
          <w:color w:val="000000"/>
          <w:shd w:val="clear" w:color="auto" w:fill="FFFFFF"/>
        </w:rPr>
        <w:t>Canioni</w:t>
      </w:r>
      <w:proofErr w:type="spellEnd"/>
      <w:r w:rsidR="00352AA2">
        <w:rPr>
          <w:rFonts w:asciiTheme="majorBidi" w:eastAsia="Times New Roman" w:hAnsiTheme="majorBidi" w:cstheme="majorBidi"/>
          <w:color w:val="000000"/>
          <w:shd w:val="clear" w:color="auto" w:fill="FFFFFF"/>
        </w:rPr>
        <w:t xml:space="preserve"> L</w:t>
      </w:r>
      <w:r w:rsidR="00F24EBE" w:rsidRPr="00F24EBE">
        <w:rPr>
          <w:rFonts w:asciiTheme="majorBidi" w:eastAsia="Times New Roman" w:hAnsiTheme="majorBidi" w:cstheme="majorBidi"/>
          <w:color w:val="000000"/>
          <w:shd w:val="clear" w:color="auto" w:fill="FFFFFF"/>
        </w:rPr>
        <w:t xml:space="preserve">, </w:t>
      </w:r>
      <w:proofErr w:type="spellStart"/>
      <w:r w:rsidR="00F24EBE" w:rsidRPr="00F24EBE">
        <w:rPr>
          <w:rFonts w:asciiTheme="majorBidi" w:eastAsia="Times New Roman" w:hAnsiTheme="majorBidi" w:cstheme="majorBidi"/>
          <w:color w:val="000000"/>
          <w:shd w:val="clear" w:color="auto" w:fill="FFFFFF"/>
        </w:rPr>
        <w:t>Bousquet</w:t>
      </w:r>
      <w:proofErr w:type="spellEnd"/>
      <w:r w:rsidR="00352AA2">
        <w:rPr>
          <w:rFonts w:asciiTheme="majorBidi" w:eastAsia="Times New Roman" w:hAnsiTheme="majorBidi" w:cstheme="majorBidi"/>
          <w:color w:val="000000"/>
          <w:shd w:val="clear" w:color="auto" w:fill="FFFFFF"/>
        </w:rPr>
        <w:t xml:space="preserve"> B (2013) </w:t>
      </w:r>
      <w:r w:rsidR="00F24EBE" w:rsidRPr="00F24EBE">
        <w:rPr>
          <w:rFonts w:asciiTheme="majorBidi" w:eastAsia="Times New Roman" w:hAnsiTheme="majorBidi" w:cstheme="majorBidi"/>
          <w:color w:val="000000"/>
          <w:shd w:val="clear" w:color="auto" w:fill="FFFFFF"/>
        </w:rPr>
        <w:t>Artificial neural network for on-site quantitative analysis of soils using laser induced breakdown spectroscopy</w:t>
      </w:r>
      <w:r w:rsidR="00352AA2">
        <w:rPr>
          <w:rFonts w:asciiTheme="majorBidi" w:eastAsia="Times New Roman" w:hAnsiTheme="majorBidi" w:cstheme="majorBidi"/>
          <w:color w:val="000000"/>
          <w:shd w:val="clear" w:color="auto" w:fill="FFFFFF"/>
        </w:rPr>
        <w:t xml:space="preserve">; </w:t>
      </w:r>
      <w:proofErr w:type="spellStart"/>
      <w:r w:rsidR="00F24EBE" w:rsidRPr="00F24EBE">
        <w:rPr>
          <w:rFonts w:asciiTheme="majorBidi" w:eastAsia="Times New Roman" w:hAnsiTheme="majorBidi" w:cstheme="majorBidi"/>
          <w:color w:val="000000"/>
          <w:shd w:val="clear" w:color="auto" w:fill="FFFFFF"/>
        </w:rPr>
        <w:t>Spectrochim</w:t>
      </w:r>
      <w:proofErr w:type="spellEnd"/>
      <w:r w:rsidR="00F24EBE" w:rsidRPr="00F24EBE">
        <w:rPr>
          <w:rFonts w:asciiTheme="majorBidi" w:eastAsia="Times New Roman" w:hAnsiTheme="majorBidi" w:cstheme="majorBidi"/>
          <w:color w:val="000000"/>
          <w:shd w:val="clear" w:color="auto" w:fill="FFFFFF"/>
        </w:rPr>
        <w:t xml:space="preserve">. </w:t>
      </w:r>
      <w:proofErr w:type="spellStart"/>
      <w:r w:rsidR="00F24EBE" w:rsidRPr="00F24EBE">
        <w:rPr>
          <w:rFonts w:asciiTheme="majorBidi" w:eastAsia="Times New Roman" w:hAnsiTheme="majorBidi" w:cstheme="majorBidi"/>
          <w:color w:val="000000"/>
          <w:shd w:val="clear" w:color="auto" w:fill="FFFFFF"/>
        </w:rPr>
        <w:t>Acta</w:t>
      </w:r>
      <w:proofErr w:type="spellEnd"/>
      <w:r w:rsidR="00F24EBE" w:rsidRPr="00F24EBE">
        <w:rPr>
          <w:rFonts w:asciiTheme="majorBidi" w:eastAsia="Times New Roman" w:hAnsiTheme="majorBidi" w:cstheme="majorBidi"/>
          <w:color w:val="000000"/>
          <w:shd w:val="clear" w:color="auto" w:fill="FFFFFF"/>
        </w:rPr>
        <w:t xml:space="preserve"> B, 79–80</w:t>
      </w:r>
      <w:r w:rsidR="00352AA2">
        <w:rPr>
          <w:rFonts w:asciiTheme="majorBidi" w:eastAsia="Times New Roman" w:hAnsiTheme="majorBidi" w:cstheme="majorBidi"/>
          <w:color w:val="000000"/>
          <w:shd w:val="clear" w:color="auto" w:fill="FFFFFF"/>
        </w:rPr>
        <w:t>:</w:t>
      </w:r>
      <w:r w:rsidR="00F24EBE" w:rsidRPr="00F24EBE">
        <w:rPr>
          <w:rFonts w:asciiTheme="majorBidi" w:eastAsia="Times New Roman" w:hAnsiTheme="majorBidi" w:cstheme="majorBidi"/>
          <w:color w:val="000000"/>
          <w:shd w:val="clear" w:color="auto" w:fill="FFFFFF"/>
        </w:rPr>
        <w:t>51–57</w:t>
      </w:r>
      <w:r w:rsidR="00785C79">
        <w:rPr>
          <w:rFonts w:asciiTheme="majorBidi" w:eastAsia="Times New Roman" w:hAnsiTheme="majorBidi" w:cstheme="majorBidi"/>
          <w:color w:val="000000"/>
          <w:shd w:val="clear" w:color="auto" w:fill="FFFFFF"/>
        </w:rPr>
        <w:t xml:space="preserve"> </w:t>
      </w:r>
      <w:r w:rsidR="00622899">
        <w:rPr>
          <w:rFonts w:asciiTheme="majorBidi" w:eastAsia="Times New Roman" w:hAnsiTheme="majorBidi" w:cstheme="majorBidi"/>
          <w:color w:val="000000"/>
          <w:shd w:val="clear" w:color="auto" w:fill="FFFFFF"/>
        </w:rPr>
        <w:t xml:space="preserve"> </w:t>
      </w:r>
    </w:p>
    <w:p w14:paraId="3AFB2D42" w14:textId="77777777" w:rsidR="00F84755" w:rsidRPr="00622899" w:rsidRDefault="00F84755" w:rsidP="005061A3">
      <w:pPr>
        <w:bidi w:val="0"/>
        <w:spacing w:line="360" w:lineRule="auto"/>
        <w:ind w:left="567" w:hanging="567"/>
        <w:jc w:val="both"/>
        <w:rPr>
          <w:rFonts w:asciiTheme="majorBidi" w:eastAsia="Times New Roman" w:hAnsiTheme="majorBidi" w:cstheme="majorBidi"/>
          <w:color w:val="000000"/>
          <w:shd w:val="clear" w:color="auto" w:fill="FFFFFF"/>
        </w:rPr>
      </w:pPr>
      <w:r w:rsidRPr="00622899">
        <w:rPr>
          <w:rFonts w:asciiTheme="majorBidi" w:eastAsia="Times New Roman" w:hAnsiTheme="majorBidi" w:cstheme="majorBidi"/>
          <w:color w:val="000000"/>
          <w:shd w:val="clear" w:color="auto" w:fill="FFFFFF"/>
        </w:rPr>
        <w:t xml:space="preserve">Khalid H, </w:t>
      </w:r>
      <w:proofErr w:type="spellStart"/>
      <w:r w:rsidRPr="00622899">
        <w:rPr>
          <w:rFonts w:asciiTheme="majorBidi" w:eastAsia="Times New Roman" w:hAnsiTheme="majorBidi" w:cstheme="majorBidi"/>
          <w:color w:val="000000"/>
          <w:shd w:val="clear" w:color="auto" w:fill="FFFFFF"/>
        </w:rPr>
        <w:t>Abdalla</w:t>
      </w:r>
      <w:proofErr w:type="spellEnd"/>
      <w:r w:rsidRPr="00622899">
        <w:rPr>
          <w:rFonts w:asciiTheme="majorBidi" w:eastAsia="Times New Roman" w:hAnsiTheme="majorBidi" w:cstheme="majorBidi"/>
          <w:color w:val="000000"/>
          <w:shd w:val="clear" w:color="auto" w:fill="FFFFFF"/>
        </w:rPr>
        <w:t xml:space="preserve"> W, </w:t>
      </w:r>
      <w:proofErr w:type="spellStart"/>
      <w:r w:rsidRPr="00622899">
        <w:rPr>
          <w:rFonts w:asciiTheme="majorBidi" w:eastAsia="Times New Roman" w:hAnsiTheme="majorBidi" w:cstheme="majorBidi"/>
          <w:color w:val="000000"/>
          <w:shd w:val="clear" w:color="auto" w:fill="FFFFFF"/>
        </w:rPr>
        <w:t>Abdelgadir</w:t>
      </w:r>
      <w:proofErr w:type="spellEnd"/>
      <w:r w:rsidRPr="00622899">
        <w:rPr>
          <w:rFonts w:asciiTheme="majorBidi" w:eastAsia="Times New Roman" w:hAnsiTheme="majorBidi" w:cstheme="majorBidi"/>
          <w:color w:val="000000"/>
          <w:shd w:val="clear" w:color="auto" w:fill="FFFFFF"/>
        </w:rPr>
        <w:t xml:space="preserve"> H, </w:t>
      </w:r>
      <w:proofErr w:type="spellStart"/>
      <w:r w:rsidRPr="00622899">
        <w:rPr>
          <w:rFonts w:asciiTheme="majorBidi" w:eastAsia="Times New Roman" w:hAnsiTheme="majorBidi" w:cstheme="majorBidi"/>
          <w:color w:val="000000"/>
          <w:shd w:val="clear" w:color="auto" w:fill="FFFFFF"/>
        </w:rPr>
        <w:t>Opatz</w:t>
      </w:r>
      <w:proofErr w:type="spellEnd"/>
      <w:r w:rsidRPr="00622899">
        <w:rPr>
          <w:rFonts w:asciiTheme="majorBidi" w:eastAsia="Times New Roman" w:hAnsiTheme="majorBidi" w:cstheme="majorBidi"/>
          <w:color w:val="000000"/>
          <w:shd w:val="clear" w:color="auto" w:fill="FFFFFF"/>
        </w:rPr>
        <w:t xml:space="preserve"> T and </w:t>
      </w:r>
      <w:proofErr w:type="spellStart"/>
      <w:r w:rsidRPr="00622899">
        <w:rPr>
          <w:rFonts w:asciiTheme="majorBidi" w:eastAsia="Times New Roman" w:hAnsiTheme="majorBidi" w:cstheme="majorBidi"/>
          <w:color w:val="000000"/>
          <w:shd w:val="clear" w:color="auto" w:fill="FFFFFF"/>
        </w:rPr>
        <w:t>Efferth</w:t>
      </w:r>
      <w:proofErr w:type="spellEnd"/>
      <w:r w:rsidRPr="00622899">
        <w:rPr>
          <w:rFonts w:asciiTheme="majorBidi" w:eastAsia="Times New Roman" w:hAnsiTheme="majorBidi" w:cstheme="majorBidi"/>
          <w:color w:val="000000"/>
          <w:shd w:val="clear" w:color="auto" w:fill="FFFFFF"/>
        </w:rPr>
        <w:t xml:space="preserve"> T (2012) Gems from traditional north-African medicine: medicinal and aromatic plants from Sudan</w:t>
      </w:r>
      <w:r w:rsidR="00BB52B8">
        <w:rPr>
          <w:rFonts w:asciiTheme="majorBidi" w:eastAsia="Times New Roman" w:hAnsiTheme="majorBidi" w:cstheme="majorBidi"/>
          <w:color w:val="000000"/>
          <w:shd w:val="clear" w:color="auto" w:fill="FFFFFF"/>
        </w:rPr>
        <w:t>.</w:t>
      </w:r>
      <w:r w:rsidRPr="00622899">
        <w:rPr>
          <w:rFonts w:asciiTheme="majorBidi" w:eastAsia="Times New Roman" w:hAnsiTheme="majorBidi" w:cstheme="majorBidi"/>
          <w:color w:val="000000"/>
          <w:shd w:val="clear" w:color="auto" w:fill="FFFFFF"/>
        </w:rPr>
        <w:t xml:space="preserve"> </w:t>
      </w:r>
      <w:r w:rsidR="005061A3" w:rsidRPr="005061A3">
        <w:rPr>
          <w:rFonts w:asciiTheme="majorBidi" w:eastAsia="Times New Roman" w:hAnsiTheme="majorBidi" w:cstheme="majorBidi"/>
          <w:color w:val="000000"/>
          <w:shd w:val="clear" w:color="auto" w:fill="FFFFFF"/>
        </w:rPr>
        <w:t>Nat</w:t>
      </w:r>
      <w:r w:rsidR="007C6318">
        <w:rPr>
          <w:rFonts w:asciiTheme="majorBidi" w:eastAsia="Times New Roman" w:hAnsiTheme="majorBidi" w:cstheme="majorBidi"/>
          <w:color w:val="000000"/>
          <w:shd w:val="clear" w:color="auto" w:fill="FFFFFF"/>
        </w:rPr>
        <w:t>.</w:t>
      </w:r>
      <w:r w:rsidR="005061A3" w:rsidRPr="005061A3">
        <w:rPr>
          <w:rFonts w:asciiTheme="majorBidi" w:eastAsia="Times New Roman" w:hAnsiTheme="majorBidi" w:cstheme="majorBidi"/>
          <w:color w:val="000000"/>
          <w:shd w:val="clear" w:color="auto" w:fill="FFFFFF"/>
        </w:rPr>
        <w:t xml:space="preserve"> Prod</w:t>
      </w:r>
      <w:r w:rsidR="007C6318">
        <w:rPr>
          <w:rFonts w:asciiTheme="majorBidi" w:eastAsia="Times New Roman" w:hAnsiTheme="majorBidi" w:cstheme="majorBidi"/>
          <w:color w:val="000000"/>
          <w:shd w:val="clear" w:color="auto" w:fill="FFFFFF"/>
        </w:rPr>
        <w:t>.</w:t>
      </w:r>
      <w:r w:rsidR="005061A3" w:rsidRPr="005061A3">
        <w:rPr>
          <w:rFonts w:asciiTheme="majorBidi" w:eastAsia="Times New Roman" w:hAnsiTheme="majorBidi" w:cstheme="majorBidi"/>
          <w:color w:val="000000"/>
          <w:shd w:val="clear" w:color="auto" w:fill="FFFFFF"/>
        </w:rPr>
        <w:t xml:space="preserve"> </w:t>
      </w:r>
      <w:proofErr w:type="spellStart"/>
      <w:proofErr w:type="gramStart"/>
      <w:r w:rsidR="005061A3" w:rsidRPr="005061A3">
        <w:rPr>
          <w:rFonts w:asciiTheme="majorBidi" w:eastAsia="Times New Roman" w:hAnsiTheme="majorBidi" w:cstheme="majorBidi"/>
          <w:color w:val="000000"/>
          <w:shd w:val="clear" w:color="auto" w:fill="FFFFFF"/>
        </w:rPr>
        <w:t>Bioprospect</w:t>
      </w:r>
      <w:proofErr w:type="spellEnd"/>
      <w:r w:rsidR="005061A3" w:rsidRPr="005061A3">
        <w:rPr>
          <w:rFonts w:asciiTheme="majorBidi" w:eastAsia="Times New Roman" w:hAnsiTheme="majorBidi" w:cstheme="majorBidi"/>
          <w:color w:val="000000"/>
          <w:shd w:val="clear" w:color="auto" w:fill="FFFFFF"/>
        </w:rPr>
        <w:t>.</w:t>
      </w:r>
      <w:r w:rsidRPr="00622899">
        <w:rPr>
          <w:rFonts w:asciiTheme="majorBidi" w:eastAsia="Times New Roman" w:hAnsiTheme="majorBidi" w:cstheme="majorBidi"/>
          <w:color w:val="000000"/>
          <w:shd w:val="clear" w:color="auto" w:fill="FFFFFF"/>
        </w:rPr>
        <w:t>;</w:t>
      </w:r>
      <w:proofErr w:type="gramEnd"/>
      <w:r w:rsidRPr="00622899">
        <w:rPr>
          <w:rFonts w:asciiTheme="majorBidi" w:eastAsia="Times New Roman" w:hAnsiTheme="majorBidi" w:cstheme="majorBidi"/>
          <w:color w:val="000000"/>
          <w:shd w:val="clear" w:color="auto" w:fill="FFFFFF"/>
        </w:rPr>
        <w:t xml:space="preserve"> 2: 92</w:t>
      </w:r>
      <w:r w:rsidR="00667D36">
        <w:rPr>
          <w:rFonts w:asciiTheme="majorBidi" w:eastAsia="Times New Roman" w:hAnsiTheme="majorBidi" w:cstheme="majorBidi"/>
          <w:color w:val="000000"/>
          <w:shd w:val="clear" w:color="auto" w:fill="FFFFFF"/>
        </w:rPr>
        <w:t>-</w:t>
      </w:r>
      <w:r w:rsidRPr="00622899">
        <w:rPr>
          <w:rFonts w:asciiTheme="majorBidi" w:eastAsia="Times New Roman" w:hAnsiTheme="majorBidi" w:cstheme="majorBidi"/>
          <w:color w:val="000000"/>
          <w:shd w:val="clear" w:color="auto" w:fill="FFFFFF"/>
        </w:rPr>
        <w:t>103.</w:t>
      </w:r>
    </w:p>
    <w:p w14:paraId="5103FDA4" w14:textId="77777777" w:rsidR="00F84755" w:rsidRDefault="00F84755" w:rsidP="00BB52B8">
      <w:pPr>
        <w:bidi w:val="0"/>
        <w:spacing w:line="360" w:lineRule="auto"/>
        <w:ind w:left="567" w:hanging="567"/>
        <w:jc w:val="both"/>
        <w:rPr>
          <w:rFonts w:asciiTheme="majorBidi" w:eastAsia="Times New Roman" w:hAnsiTheme="majorBidi" w:cstheme="majorBidi"/>
          <w:color w:val="000000"/>
          <w:shd w:val="clear" w:color="auto" w:fill="FFFFFF"/>
        </w:rPr>
      </w:pPr>
      <w:r w:rsidRPr="00622899">
        <w:rPr>
          <w:rFonts w:asciiTheme="majorBidi" w:eastAsia="Times New Roman" w:hAnsiTheme="majorBidi" w:cstheme="majorBidi"/>
          <w:color w:val="000000"/>
          <w:shd w:val="clear" w:color="auto" w:fill="FFFFFF"/>
        </w:rPr>
        <w:t xml:space="preserve">Kim I, Lee K , Hwang E, Min H  and </w:t>
      </w:r>
      <w:proofErr w:type="spellStart"/>
      <w:r w:rsidRPr="00622899">
        <w:rPr>
          <w:rFonts w:asciiTheme="majorBidi" w:eastAsia="Times New Roman" w:hAnsiTheme="majorBidi" w:cstheme="majorBidi"/>
          <w:color w:val="000000"/>
          <w:shd w:val="clear" w:color="auto" w:fill="FFFFFF"/>
        </w:rPr>
        <w:t>Yim</w:t>
      </w:r>
      <w:proofErr w:type="spellEnd"/>
      <w:r w:rsidRPr="00622899">
        <w:rPr>
          <w:rFonts w:asciiTheme="majorBidi" w:eastAsia="Times New Roman" w:hAnsiTheme="majorBidi" w:cstheme="majorBidi"/>
          <w:color w:val="000000"/>
          <w:shd w:val="clear" w:color="auto" w:fill="FFFFFF"/>
        </w:rPr>
        <w:t xml:space="preserve"> Y (2013) Accurate measurement  of  bromine  contents  in  plastic  samples by  instrumental  neutron  activation  analysis. </w:t>
      </w:r>
      <w:proofErr w:type="gramStart"/>
      <w:r w:rsidRPr="00622899">
        <w:rPr>
          <w:rFonts w:asciiTheme="majorBidi" w:eastAsia="Times New Roman" w:hAnsiTheme="majorBidi" w:cstheme="majorBidi"/>
          <w:color w:val="000000"/>
          <w:shd w:val="clear" w:color="auto" w:fill="FFFFFF"/>
        </w:rPr>
        <w:t>Anal</w:t>
      </w:r>
      <w:r w:rsidR="00BB52B8">
        <w:rPr>
          <w:rFonts w:asciiTheme="majorBidi" w:eastAsia="Times New Roman" w:hAnsiTheme="majorBidi" w:cstheme="majorBidi"/>
          <w:color w:val="000000"/>
          <w:shd w:val="clear" w:color="auto" w:fill="FFFFFF"/>
        </w:rPr>
        <w:t>.</w:t>
      </w:r>
      <w:proofErr w:type="gramEnd"/>
      <w:r w:rsidR="00622899">
        <w:rPr>
          <w:rFonts w:asciiTheme="majorBidi" w:eastAsia="Times New Roman" w:hAnsiTheme="majorBidi" w:cstheme="majorBidi"/>
          <w:color w:val="000000"/>
          <w:shd w:val="clear" w:color="auto" w:fill="FFFFFF"/>
        </w:rPr>
        <w:t xml:space="preserve"> </w:t>
      </w:r>
      <w:proofErr w:type="spellStart"/>
      <w:proofErr w:type="gramStart"/>
      <w:r w:rsidRPr="00622899">
        <w:rPr>
          <w:rFonts w:asciiTheme="majorBidi" w:eastAsia="Times New Roman" w:hAnsiTheme="majorBidi" w:cstheme="majorBidi"/>
          <w:color w:val="000000"/>
          <w:shd w:val="clear" w:color="auto" w:fill="FFFFFF"/>
        </w:rPr>
        <w:t>Chim</w:t>
      </w:r>
      <w:proofErr w:type="spellEnd"/>
      <w:r w:rsidR="00BB52B8">
        <w:rPr>
          <w:rFonts w:asciiTheme="majorBidi" w:eastAsia="Times New Roman" w:hAnsiTheme="majorBidi" w:cstheme="majorBidi"/>
          <w:color w:val="000000"/>
          <w:shd w:val="clear" w:color="auto" w:fill="FFFFFF"/>
        </w:rPr>
        <w:t>.</w:t>
      </w:r>
      <w:proofErr w:type="gramEnd"/>
      <w:r w:rsidR="00622899">
        <w:rPr>
          <w:rFonts w:asciiTheme="majorBidi" w:eastAsia="Times New Roman" w:hAnsiTheme="majorBidi" w:cstheme="majorBidi"/>
          <w:color w:val="000000"/>
          <w:shd w:val="clear" w:color="auto" w:fill="FFFFFF"/>
        </w:rPr>
        <w:t xml:space="preserve"> </w:t>
      </w:r>
      <w:proofErr w:type="spellStart"/>
      <w:r w:rsidRPr="00622899">
        <w:rPr>
          <w:rFonts w:asciiTheme="majorBidi" w:eastAsia="Times New Roman" w:hAnsiTheme="majorBidi" w:cstheme="majorBidi"/>
          <w:color w:val="000000"/>
          <w:shd w:val="clear" w:color="auto" w:fill="FFFFFF"/>
        </w:rPr>
        <w:t>Acta</w:t>
      </w:r>
      <w:proofErr w:type="spellEnd"/>
      <w:r w:rsidRPr="00622899">
        <w:rPr>
          <w:rFonts w:asciiTheme="majorBidi" w:eastAsia="Times New Roman" w:hAnsiTheme="majorBidi" w:cstheme="majorBidi"/>
          <w:color w:val="000000"/>
          <w:shd w:val="clear" w:color="auto" w:fill="FFFFFF"/>
        </w:rPr>
        <w:t>; 769:  22</w:t>
      </w:r>
      <w:r w:rsidR="00667D36">
        <w:rPr>
          <w:rFonts w:asciiTheme="majorBidi" w:eastAsia="Times New Roman" w:hAnsiTheme="majorBidi" w:cstheme="majorBidi"/>
          <w:color w:val="000000"/>
          <w:shd w:val="clear" w:color="auto" w:fill="FFFFFF"/>
        </w:rPr>
        <w:t>-</w:t>
      </w:r>
      <w:r w:rsidRPr="00622899">
        <w:rPr>
          <w:rFonts w:asciiTheme="majorBidi" w:eastAsia="Times New Roman" w:hAnsiTheme="majorBidi" w:cstheme="majorBidi"/>
          <w:color w:val="000000"/>
          <w:shd w:val="clear" w:color="auto" w:fill="FFFFFF"/>
        </w:rPr>
        <w:t>29.</w:t>
      </w:r>
    </w:p>
    <w:p w14:paraId="6AA69CC4" w14:textId="43C5A9B9" w:rsidR="0062576E" w:rsidRDefault="0062576E" w:rsidP="0062576E">
      <w:pPr>
        <w:bidi w:val="0"/>
        <w:spacing w:line="360" w:lineRule="auto"/>
        <w:ind w:left="567" w:hanging="567"/>
        <w:jc w:val="both"/>
        <w:rPr>
          <w:rFonts w:asciiTheme="majorBidi" w:eastAsia="Times New Roman" w:hAnsiTheme="majorBidi" w:cstheme="majorBidi"/>
          <w:color w:val="000000"/>
          <w:shd w:val="clear" w:color="auto" w:fill="FFFFFF"/>
        </w:rPr>
      </w:pPr>
      <w:proofErr w:type="spellStart"/>
      <w:r w:rsidRPr="0062576E">
        <w:rPr>
          <w:rFonts w:asciiTheme="majorBidi" w:eastAsia="Times New Roman" w:hAnsiTheme="majorBidi" w:cstheme="majorBidi"/>
          <w:color w:val="000000"/>
          <w:shd w:val="clear" w:color="auto" w:fill="FFFFFF"/>
        </w:rPr>
        <w:t>Medhat</w:t>
      </w:r>
      <w:proofErr w:type="spellEnd"/>
      <w:r>
        <w:rPr>
          <w:rFonts w:asciiTheme="majorBidi" w:eastAsia="Times New Roman" w:hAnsiTheme="majorBidi" w:cstheme="majorBidi"/>
          <w:color w:val="000000"/>
          <w:shd w:val="clear" w:color="auto" w:fill="FFFFFF"/>
        </w:rPr>
        <w:t xml:space="preserve"> M (2015), </w:t>
      </w:r>
      <w:r w:rsidRPr="0062576E">
        <w:rPr>
          <w:rFonts w:asciiTheme="majorBidi" w:eastAsia="Times New Roman" w:hAnsiTheme="majorBidi" w:cstheme="majorBidi"/>
          <w:color w:val="000000"/>
          <w:shd w:val="clear" w:color="auto" w:fill="FFFFFF"/>
        </w:rPr>
        <w:t>Artificial Neural Network:</w:t>
      </w:r>
      <w:r>
        <w:rPr>
          <w:rFonts w:asciiTheme="majorBidi" w:eastAsia="Times New Roman" w:hAnsiTheme="majorBidi" w:cstheme="majorBidi"/>
          <w:color w:val="000000"/>
          <w:shd w:val="clear" w:color="auto" w:fill="FFFFFF"/>
        </w:rPr>
        <w:t xml:space="preserve"> </w:t>
      </w:r>
      <w:r w:rsidRPr="0062576E">
        <w:rPr>
          <w:rFonts w:asciiTheme="majorBidi" w:eastAsia="Times New Roman" w:hAnsiTheme="majorBidi" w:cstheme="majorBidi"/>
          <w:color w:val="000000"/>
          <w:shd w:val="clear" w:color="auto" w:fill="FFFFFF"/>
        </w:rPr>
        <w:t>A tool for Rapid Quantitative Elemental Analysis Using</w:t>
      </w:r>
      <w:r>
        <w:rPr>
          <w:rFonts w:asciiTheme="majorBidi" w:eastAsia="Times New Roman" w:hAnsiTheme="majorBidi" w:cstheme="majorBidi"/>
          <w:color w:val="000000"/>
          <w:shd w:val="clear" w:color="auto" w:fill="FFFFFF"/>
        </w:rPr>
        <w:t xml:space="preserve"> </w:t>
      </w:r>
      <w:r w:rsidRPr="0062576E">
        <w:rPr>
          <w:rFonts w:asciiTheme="majorBidi" w:eastAsia="Times New Roman" w:hAnsiTheme="majorBidi" w:cstheme="majorBidi"/>
          <w:color w:val="000000"/>
          <w:shd w:val="clear" w:color="auto" w:fill="FFFFFF"/>
        </w:rPr>
        <w:t>Neutron Activation Analysis</w:t>
      </w:r>
      <w:r>
        <w:rPr>
          <w:rFonts w:asciiTheme="majorBidi" w:eastAsia="Times New Roman" w:hAnsiTheme="majorBidi" w:cstheme="majorBidi"/>
          <w:color w:val="000000"/>
          <w:shd w:val="clear" w:color="auto" w:fill="FFFFFF"/>
        </w:rPr>
        <w:t xml:space="preserve">. </w:t>
      </w:r>
      <w:r w:rsidRPr="0062576E">
        <w:rPr>
          <w:rFonts w:asciiTheme="majorBidi" w:eastAsia="Times New Roman" w:hAnsiTheme="majorBidi" w:cstheme="majorBidi"/>
          <w:color w:val="000000"/>
          <w:shd w:val="clear" w:color="auto" w:fill="FFFFFF"/>
        </w:rPr>
        <w:t>International Journal of Advanced Research in Electrical, Electronics and Instrumentation Engineering</w:t>
      </w:r>
      <w:r>
        <w:rPr>
          <w:rFonts w:asciiTheme="majorBidi" w:eastAsia="Times New Roman" w:hAnsiTheme="majorBidi" w:cstheme="majorBidi"/>
          <w:color w:val="000000"/>
          <w:shd w:val="clear" w:color="auto" w:fill="FFFFFF"/>
        </w:rPr>
        <w:t xml:space="preserve">; </w:t>
      </w:r>
      <w:r w:rsidRPr="0062576E">
        <w:rPr>
          <w:rFonts w:asciiTheme="majorBidi" w:eastAsia="Times New Roman" w:hAnsiTheme="majorBidi" w:cstheme="majorBidi"/>
          <w:color w:val="000000"/>
          <w:shd w:val="clear" w:color="auto" w:fill="FFFFFF"/>
        </w:rPr>
        <w:t>4</w:t>
      </w:r>
      <w:r>
        <w:rPr>
          <w:rFonts w:asciiTheme="majorBidi" w:eastAsia="Times New Roman" w:hAnsiTheme="majorBidi" w:cstheme="majorBidi"/>
          <w:color w:val="000000"/>
          <w:shd w:val="clear" w:color="auto" w:fill="FFFFFF"/>
        </w:rPr>
        <w:t>(</w:t>
      </w:r>
      <w:r w:rsidRPr="0062576E">
        <w:rPr>
          <w:rFonts w:asciiTheme="majorBidi" w:eastAsia="Times New Roman" w:hAnsiTheme="majorBidi" w:cstheme="majorBidi"/>
          <w:color w:val="000000"/>
          <w:shd w:val="clear" w:color="auto" w:fill="FFFFFF"/>
        </w:rPr>
        <w:t>6</w:t>
      </w:r>
      <w:r>
        <w:rPr>
          <w:rFonts w:asciiTheme="majorBidi" w:eastAsia="Times New Roman" w:hAnsiTheme="majorBidi" w:cstheme="majorBidi"/>
          <w:color w:val="000000"/>
          <w:shd w:val="clear" w:color="auto" w:fill="FFFFFF"/>
        </w:rPr>
        <w:t xml:space="preserve">): </w:t>
      </w:r>
      <w:r w:rsidRPr="0062576E">
        <w:rPr>
          <w:rFonts w:asciiTheme="majorBidi" w:eastAsia="Times New Roman" w:hAnsiTheme="majorBidi" w:cstheme="majorBidi"/>
          <w:color w:val="000000"/>
          <w:shd w:val="clear" w:color="auto" w:fill="FFFFFF"/>
        </w:rPr>
        <w:t xml:space="preserve"> 5497</w:t>
      </w:r>
      <w:r>
        <w:rPr>
          <w:rFonts w:asciiTheme="majorBidi" w:eastAsia="Times New Roman" w:hAnsiTheme="majorBidi" w:cstheme="majorBidi"/>
          <w:color w:val="000000"/>
          <w:shd w:val="clear" w:color="auto" w:fill="FFFFFF"/>
        </w:rPr>
        <w:t xml:space="preserve"> -5501. </w:t>
      </w:r>
    </w:p>
    <w:p w14:paraId="21264D0E" w14:textId="77777777" w:rsidR="001B2BF1" w:rsidRDefault="001B2BF1" w:rsidP="001B2BF1">
      <w:pPr>
        <w:bidi w:val="0"/>
        <w:spacing w:line="360" w:lineRule="auto"/>
        <w:ind w:left="567" w:hanging="567"/>
        <w:jc w:val="both"/>
        <w:rPr>
          <w:rFonts w:asciiTheme="majorBidi" w:eastAsia="Times New Roman" w:hAnsiTheme="majorBidi" w:cstheme="majorBidi"/>
          <w:color w:val="000000"/>
          <w:shd w:val="clear" w:color="auto" w:fill="FFFFFF"/>
        </w:rPr>
      </w:pPr>
      <w:r w:rsidRPr="001B2BF1">
        <w:rPr>
          <w:rFonts w:asciiTheme="majorBidi" w:eastAsia="Times New Roman" w:hAnsiTheme="majorBidi" w:cstheme="majorBidi"/>
          <w:color w:val="000000"/>
          <w:shd w:val="clear" w:color="auto" w:fill="FFFFFF"/>
        </w:rPr>
        <w:t xml:space="preserve"> </w:t>
      </w:r>
      <w:proofErr w:type="spellStart"/>
      <w:r w:rsidRPr="001B2BF1">
        <w:rPr>
          <w:rFonts w:asciiTheme="majorBidi" w:eastAsia="Times New Roman" w:hAnsiTheme="majorBidi" w:cstheme="majorBidi"/>
          <w:color w:val="000000"/>
          <w:shd w:val="clear" w:color="auto" w:fill="FFFFFF"/>
        </w:rPr>
        <w:t>Nedjimi</w:t>
      </w:r>
      <w:proofErr w:type="spellEnd"/>
      <w:r w:rsidRPr="001B2BF1">
        <w:rPr>
          <w:rFonts w:asciiTheme="majorBidi" w:eastAsia="Times New Roman" w:hAnsiTheme="majorBidi" w:cstheme="majorBidi"/>
          <w:color w:val="000000"/>
          <w:shd w:val="clear" w:color="auto" w:fill="FFFFFF"/>
        </w:rPr>
        <w:t xml:space="preserve"> </w:t>
      </w:r>
      <w:r>
        <w:rPr>
          <w:rFonts w:ascii="Cambria Math" w:eastAsia="Times New Roman" w:hAnsi="Cambria Math" w:cs="Cambria Math"/>
          <w:color w:val="000000"/>
          <w:shd w:val="clear" w:color="auto" w:fill="FFFFFF"/>
        </w:rPr>
        <w:t>B</w:t>
      </w:r>
      <w:r>
        <w:rPr>
          <w:rFonts w:asciiTheme="majorBidi" w:eastAsia="Times New Roman" w:hAnsiTheme="majorBidi" w:cstheme="majorBidi"/>
          <w:color w:val="000000"/>
          <w:shd w:val="clear" w:color="auto" w:fill="FFFFFF"/>
        </w:rPr>
        <w:t xml:space="preserve"> and</w:t>
      </w:r>
      <w:r w:rsidRPr="001B2BF1">
        <w:rPr>
          <w:rFonts w:asciiTheme="majorBidi" w:eastAsia="Times New Roman" w:hAnsiTheme="majorBidi" w:cstheme="majorBidi"/>
          <w:color w:val="000000"/>
          <w:shd w:val="clear" w:color="auto" w:fill="FFFFFF"/>
        </w:rPr>
        <w:t xml:space="preserve"> </w:t>
      </w:r>
      <w:proofErr w:type="spellStart"/>
      <w:r w:rsidRPr="001B2BF1">
        <w:rPr>
          <w:rFonts w:asciiTheme="majorBidi" w:eastAsia="Times New Roman" w:hAnsiTheme="majorBidi" w:cstheme="majorBidi"/>
          <w:color w:val="000000"/>
          <w:shd w:val="clear" w:color="auto" w:fill="FFFFFF"/>
        </w:rPr>
        <w:t>Beladel</w:t>
      </w:r>
      <w:proofErr w:type="spellEnd"/>
      <w:r>
        <w:rPr>
          <w:rFonts w:asciiTheme="majorBidi" w:eastAsia="Times New Roman" w:hAnsiTheme="majorBidi" w:cstheme="majorBidi"/>
          <w:color w:val="000000"/>
          <w:shd w:val="clear" w:color="auto" w:fill="FFFFFF"/>
        </w:rPr>
        <w:t xml:space="preserve"> </w:t>
      </w:r>
      <w:proofErr w:type="gramStart"/>
      <w:r>
        <w:rPr>
          <w:rFonts w:asciiTheme="majorBidi" w:eastAsia="Times New Roman" w:hAnsiTheme="majorBidi" w:cstheme="majorBidi"/>
          <w:color w:val="000000"/>
          <w:shd w:val="clear" w:color="auto" w:fill="FFFFFF"/>
        </w:rPr>
        <w:t>B(</w:t>
      </w:r>
      <w:proofErr w:type="gramEnd"/>
      <w:r>
        <w:rPr>
          <w:rFonts w:asciiTheme="majorBidi" w:eastAsia="Times New Roman" w:hAnsiTheme="majorBidi" w:cstheme="majorBidi"/>
          <w:color w:val="000000"/>
          <w:shd w:val="clear" w:color="auto" w:fill="FFFFFF"/>
        </w:rPr>
        <w:t>2015)</w:t>
      </w:r>
      <w:r w:rsidRPr="001B2BF1">
        <w:t xml:space="preserve"> </w:t>
      </w:r>
      <w:r w:rsidRPr="001B2BF1">
        <w:rPr>
          <w:rFonts w:asciiTheme="majorBidi" w:eastAsia="Times New Roman" w:hAnsiTheme="majorBidi" w:cstheme="majorBidi"/>
          <w:color w:val="000000"/>
          <w:shd w:val="clear" w:color="auto" w:fill="FFFFFF"/>
        </w:rPr>
        <w:t xml:space="preserve">Assessment of some chemical elements in wild Shih (Artemisia </w:t>
      </w:r>
      <w:proofErr w:type="spellStart"/>
      <w:r w:rsidRPr="001B2BF1">
        <w:rPr>
          <w:rFonts w:asciiTheme="majorBidi" w:eastAsia="Times New Roman" w:hAnsiTheme="majorBidi" w:cstheme="majorBidi"/>
          <w:color w:val="000000"/>
          <w:shd w:val="clear" w:color="auto" w:fill="FFFFFF"/>
        </w:rPr>
        <w:t>herba</w:t>
      </w:r>
      <w:proofErr w:type="spellEnd"/>
      <w:r w:rsidRPr="001B2BF1">
        <w:rPr>
          <w:rFonts w:asciiTheme="majorBidi" w:eastAsia="Times New Roman" w:hAnsiTheme="majorBidi" w:cstheme="majorBidi"/>
          <w:color w:val="000000"/>
          <w:shd w:val="clear" w:color="auto" w:fill="FFFFFF"/>
        </w:rPr>
        <w:t xml:space="preserve">-alba </w:t>
      </w:r>
      <w:proofErr w:type="spellStart"/>
      <w:r w:rsidRPr="001B2BF1">
        <w:rPr>
          <w:rFonts w:asciiTheme="majorBidi" w:eastAsia="Times New Roman" w:hAnsiTheme="majorBidi" w:cstheme="majorBidi"/>
          <w:color w:val="000000"/>
          <w:shd w:val="clear" w:color="auto" w:fill="FFFFFF"/>
        </w:rPr>
        <w:t>Asso</w:t>
      </w:r>
      <w:proofErr w:type="spellEnd"/>
      <w:r w:rsidRPr="001B2BF1">
        <w:rPr>
          <w:rFonts w:asciiTheme="majorBidi" w:eastAsia="Times New Roman" w:hAnsiTheme="majorBidi" w:cstheme="majorBidi"/>
          <w:color w:val="000000"/>
          <w:shd w:val="clear" w:color="auto" w:fill="FFFFFF"/>
        </w:rPr>
        <w:t>) using INAA technique</w:t>
      </w:r>
      <w:r>
        <w:rPr>
          <w:rFonts w:asciiTheme="majorBidi" w:eastAsia="Times New Roman" w:hAnsiTheme="majorBidi" w:cstheme="majorBidi"/>
          <w:color w:val="000000"/>
          <w:shd w:val="clear" w:color="auto" w:fill="FFFFFF"/>
        </w:rPr>
        <w:t>.</w:t>
      </w:r>
      <w:r w:rsidRPr="001B2BF1">
        <w:t xml:space="preserve"> </w:t>
      </w:r>
      <w:r w:rsidRPr="001B2BF1">
        <w:rPr>
          <w:rFonts w:asciiTheme="majorBidi" w:eastAsia="Times New Roman" w:hAnsiTheme="majorBidi" w:cstheme="majorBidi"/>
          <w:color w:val="000000"/>
          <w:shd w:val="clear" w:color="auto" w:fill="FFFFFF"/>
        </w:rPr>
        <w:t>Journal of Applied Research on Medici</w:t>
      </w:r>
      <w:r>
        <w:rPr>
          <w:rFonts w:asciiTheme="majorBidi" w:eastAsia="Times New Roman" w:hAnsiTheme="majorBidi" w:cstheme="majorBidi"/>
          <w:color w:val="000000"/>
          <w:shd w:val="clear" w:color="auto" w:fill="FFFFFF"/>
        </w:rPr>
        <w:t xml:space="preserve">nal and Aromatic </w:t>
      </w:r>
      <w:r w:rsidR="00355DDE">
        <w:rPr>
          <w:rFonts w:asciiTheme="majorBidi" w:eastAsia="Times New Roman" w:hAnsiTheme="majorBidi" w:cstheme="majorBidi"/>
          <w:color w:val="000000"/>
          <w:shd w:val="clear" w:color="auto" w:fill="FFFFFF"/>
        </w:rPr>
        <w:t>Plants; 2</w:t>
      </w:r>
      <w:r>
        <w:rPr>
          <w:rFonts w:asciiTheme="majorBidi" w:eastAsia="Times New Roman" w:hAnsiTheme="majorBidi" w:cstheme="majorBidi"/>
          <w:color w:val="000000"/>
          <w:shd w:val="clear" w:color="auto" w:fill="FFFFFF"/>
        </w:rPr>
        <w:t>:</w:t>
      </w:r>
      <w:r w:rsidRPr="001B2BF1">
        <w:rPr>
          <w:rFonts w:asciiTheme="majorBidi" w:eastAsia="Times New Roman" w:hAnsiTheme="majorBidi" w:cstheme="majorBidi"/>
          <w:color w:val="000000"/>
          <w:shd w:val="clear" w:color="auto" w:fill="FFFFFF"/>
        </w:rPr>
        <w:t xml:space="preserve"> 203–205</w:t>
      </w:r>
      <w:r>
        <w:rPr>
          <w:rFonts w:asciiTheme="majorBidi" w:eastAsia="Times New Roman" w:hAnsiTheme="majorBidi" w:cstheme="majorBidi"/>
          <w:color w:val="000000"/>
          <w:shd w:val="clear" w:color="auto" w:fill="FFFFFF"/>
        </w:rPr>
        <w:t>.</w:t>
      </w:r>
    </w:p>
    <w:p w14:paraId="5566C8B5" w14:textId="77777777" w:rsidR="00C44361" w:rsidRPr="00622899" w:rsidRDefault="00C44361" w:rsidP="00C44361">
      <w:pPr>
        <w:bidi w:val="0"/>
        <w:spacing w:line="360" w:lineRule="auto"/>
        <w:ind w:left="567" w:hanging="567"/>
        <w:jc w:val="both"/>
        <w:rPr>
          <w:rFonts w:asciiTheme="majorBidi" w:eastAsia="Times New Roman" w:hAnsiTheme="majorBidi" w:cstheme="majorBidi"/>
          <w:color w:val="000000"/>
          <w:shd w:val="clear" w:color="auto" w:fill="FFFFFF"/>
        </w:rPr>
      </w:pPr>
      <w:proofErr w:type="spellStart"/>
      <w:r>
        <w:rPr>
          <w:rFonts w:asciiTheme="majorBidi" w:eastAsia="Times New Roman" w:hAnsiTheme="majorBidi" w:cstheme="majorBidi"/>
          <w:color w:val="000000"/>
          <w:shd w:val="clear" w:color="auto" w:fill="FFFFFF"/>
        </w:rPr>
        <w:lastRenderedPageBreak/>
        <w:t>RajanJ</w:t>
      </w:r>
      <w:proofErr w:type="spellEnd"/>
      <w:r w:rsidRPr="00C44361">
        <w:rPr>
          <w:rFonts w:asciiTheme="majorBidi" w:eastAsia="Times New Roman" w:hAnsiTheme="majorBidi" w:cstheme="majorBidi"/>
          <w:color w:val="000000"/>
          <w:shd w:val="clear" w:color="auto" w:fill="FFFFFF"/>
        </w:rPr>
        <w:t xml:space="preserve"> </w:t>
      </w:r>
      <w:r>
        <w:rPr>
          <w:rFonts w:asciiTheme="majorBidi" w:eastAsia="Times New Roman" w:hAnsiTheme="majorBidi" w:cstheme="majorBidi"/>
          <w:color w:val="000000"/>
          <w:shd w:val="clear" w:color="auto" w:fill="FFFFFF"/>
        </w:rPr>
        <w:t xml:space="preserve">, Singh K ,  Kumar S , </w:t>
      </w:r>
      <w:r w:rsidRPr="00C44361">
        <w:rPr>
          <w:rFonts w:asciiTheme="majorBidi" w:eastAsia="Times New Roman" w:hAnsiTheme="majorBidi" w:cstheme="majorBidi"/>
          <w:color w:val="000000"/>
          <w:shd w:val="clear" w:color="auto" w:fill="FFFFFF"/>
        </w:rPr>
        <w:t xml:space="preserve"> Mishra</w:t>
      </w:r>
      <w:r>
        <w:rPr>
          <w:rFonts w:asciiTheme="majorBidi" w:eastAsia="Times New Roman" w:hAnsiTheme="majorBidi" w:cstheme="majorBidi"/>
          <w:color w:val="000000"/>
          <w:shd w:val="clear" w:color="auto" w:fill="FFFFFF"/>
        </w:rPr>
        <w:t xml:space="preserve"> R(2014)</w:t>
      </w:r>
      <w:r w:rsidRPr="00C44361">
        <w:t xml:space="preserve"> </w:t>
      </w:r>
      <w:r w:rsidRPr="00C44361">
        <w:rPr>
          <w:rFonts w:asciiTheme="majorBidi" w:eastAsia="Times New Roman" w:hAnsiTheme="majorBidi" w:cstheme="majorBidi"/>
          <w:color w:val="000000"/>
          <w:shd w:val="clear" w:color="auto" w:fill="FFFFFF"/>
        </w:rPr>
        <w:t>Trace elements content in the selected medicinal plants traditionally used for curing skin diseases by the natives of Mizoram, India</w:t>
      </w:r>
      <w:r>
        <w:rPr>
          <w:rFonts w:asciiTheme="majorBidi" w:eastAsia="Times New Roman" w:hAnsiTheme="majorBidi" w:cstheme="majorBidi"/>
          <w:color w:val="000000"/>
          <w:shd w:val="clear" w:color="auto" w:fill="FFFFFF"/>
        </w:rPr>
        <w:t>.</w:t>
      </w:r>
      <w:r w:rsidRPr="00C44361">
        <w:t xml:space="preserve"> </w:t>
      </w:r>
      <w:r w:rsidRPr="00C44361">
        <w:rPr>
          <w:rFonts w:asciiTheme="majorBidi" w:eastAsia="Times New Roman" w:hAnsiTheme="majorBidi" w:cstheme="majorBidi"/>
          <w:color w:val="000000"/>
          <w:shd w:val="clear" w:color="auto" w:fill="FFFFFF"/>
        </w:rPr>
        <w:t>Asian Pac J Trop Med; 7(</w:t>
      </w:r>
      <w:proofErr w:type="spellStart"/>
      <w:r w:rsidRPr="00C44361">
        <w:rPr>
          <w:rFonts w:asciiTheme="majorBidi" w:eastAsia="Times New Roman" w:hAnsiTheme="majorBidi" w:cstheme="majorBidi"/>
          <w:color w:val="000000"/>
          <w:shd w:val="clear" w:color="auto" w:fill="FFFFFF"/>
        </w:rPr>
        <w:t>Suppl</w:t>
      </w:r>
      <w:proofErr w:type="spellEnd"/>
      <w:r w:rsidRPr="00C44361">
        <w:rPr>
          <w:rFonts w:asciiTheme="majorBidi" w:eastAsia="Times New Roman" w:hAnsiTheme="majorBidi" w:cstheme="majorBidi"/>
          <w:color w:val="000000"/>
          <w:shd w:val="clear" w:color="auto" w:fill="FFFFFF"/>
        </w:rPr>
        <w:t xml:space="preserve"> 1): S410-S414</w:t>
      </w:r>
      <w:r>
        <w:rPr>
          <w:rFonts w:asciiTheme="majorBidi" w:eastAsia="Times New Roman" w:hAnsiTheme="majorBidi" w:cstheme="majorBidi"/>
          <w:color w:val="000000"/>
          <w:shd w:val="clear" w:color="auto" w:fill="FFFFFF"/>
        </w:rPr>
        <w:t>.</w:t>
      </w:r>
    </w:p>
    <w:p w14:paraId="632EB18D" w14:textId="77777777" w:rsidR="00F84755" w:rsidRPr="00622899" w:rsidRDefault="00FF5B7C" w:rsidP="00FF5B7C">
      <w:pPr>
        <w:bidi w:val="0"/>
        <w:spacing w:line="360" w:lineRule="auto"/>
        <w:ind w:left="567" w:hanging="567"/>
        <w:jc w:val="both"/>
        <w:rPr>
          <w:rFonts w:asciiTheme="majorBidi" w:eastAsia="Times New Roman" w:hAnsiTheme="majorBidi" w:cstheme="majorBidi"/>
          <w:color w:val="000000"/>
          <w:shd w:val="clear" w:color="auto" w:fill="FFFFFF"/>
        </w:rPr>
      </w:pPr>
      <w:r>
        <w:rPr>
          <w:rFonts w:asciiTheme="majorBidi" w:eastAsia="Times New Roman" w:hAnsiTheme="majorBidi" w:cstheme="majorBidi"/>
          <w:color w:val="000000"/>
          <w:shd w:val="clear" w:color="auto" w:fill="FFFFFF"/>
        </w:rPr>
        <w:t xml:space="preserve">Raju N, </w:t>
      </w:r>
      <w:proofErr w:type="spellStart"/>
      <w:r>
        <w:rPr>
          <w:rFonts w:asciiTheme="majorBidi" w:eastAsia="Times New Roman" w:hAnsiTheme="majorBidi" w:cstheme="majorBidi"/>
          <w:color w:val="000000"/>
          <w:shd w:val="clear" w:color="auto" w:fill="FFFFFF"/>
        </w:rPr>
        <w:t>Sarita</w:t>
      </w:r>
      <w:proofErr w:type="spellEnd"/>
      <w:r>
        <w:rPr>
          <w:rFonts w:asciiTheme="majorBidi" w:eastAsia="Times New Roman" w:hAnsiTheme="majorBidi" w:cstheme="majorBidi"/>
          <w:color w:val="000000"/>
          <w:shd w:val="clear" w:color="auto" w:fill="FFFFFF"/>
        </w:rPr>
        <w:t xml:space="preserve"> P, Rao S, Rao B. and Reddy B</w:t>
      </w:r>
      <w:r w:rsidR="00F84755" w:rsidRPr="00622899">
        <w:rPr>
          <w:rFonts w:asciiTheme="majorBidi" w:eastAsia="Times New Roman" w:hAnsiTheme="majorBidi" w:cstheme="majorBidi"/>
          <w:color w:val="000000"/>
          <w:shd w:val="clear" w:color="auto" w:fill="FFFFFF"/>
        </w:rPr>
        <w:t xml:space="preserve"> (2013)</w:t>
      </w:r>
      <w:r w:rsidR="00BC0EE6">
        <w:rPr>
          <w:rFonts w:asciiTheme="majorBidi" w:eastAsia="Times New Roman" w:hAnsiTheme="majorBidi" w:cstheme="majorBidi"/>
          <w:color w:val="000000"/>
          <w:shd w:val="clear" w:color="auto" w:fill="FFFFFF"/>
        </w:rPr>
        <w:t xml:space="preserve"> </w:t>
      </w:r>
      <w:r w:rsidR="00F84755" w:rsidRPr="00622899">
        <w:rPr>
          <w:rFonts w:asciiTheme="majorBidi" w:eastAsia="Times New Roman" w:hAnsiTheme="majorBidi" w:cstheme="majorBidi"/>
          <w:color w:val="000000"/>
          <w:shd w:val="clear" w:color="auto" w:fill="FFFFFF"/>
        </w:rPr>
        <w:t>Correlation of trace elemental content in selected anticancer medicinal plants with their curative ability using particle induced x-ray emission (PIXE). J</w:t>
      </w:r>
      <w:r w:rsidR="00BB52B8">
        <w:rPr>
          <w:rFonts w:asciiTheme="majorBidi" w:eastAsia="Times New Roman" w:hAnsiTheme="majorBidi" w:cstheme="majorBidi"/>
          <w:color w:val="000000"/>
          <w:shd w:val="clear" w:color="auto" w:fill="FFFFFF"/>
        </w:rPr>
        <w:t>.</w:t>
      </w:r>
      <w:r w:rsidR="00F84755" w:rsidRPr="00622899">
        <w:rPr>
          <w:rFonts w:asciiTheme="majorBidi" w:eastAsia="Times New Roman" w:hAnsiTheme="majorBidi" w:cstheme="majorBidi"/>
          <w:color w:val="000000"/>
          <w:shd w:val="clear" w:color="auto" w:fill="FFFFFF"/>
        </w:rPr>
        <w:t xml:space="preserve"> Med</w:t>
      </w:r>
      <w:r w:rsidR="00BB52B8">
        <w:rPr>
          <w:rFonts w:asciiTheme="majorBidi" w:eastAsia="Times New Roman" w:hAnsiTheme="majorBidi" w:cstheme="majorBidi"/>
          <w:color w:val="000000"/>
          <w:shd w:val="clear" w:color="auto" w:fill="FFFFFF"/>
        </w:rPr>
        <w:t>.</w:t>
      </w:r>
      <w:r w:rsidR="00F84755" w:rsidRPr="00622899">
        <w:rPr>
          <w:rFonts w:asciiTheme="majorBidi" w:eastAsia="Times New Roman" w:hAnsiTheme="majorBidi" w:cstheme="majorBidi"/>
          <w:color w:val="000000"/>
          <w:shd w:val="clear" w:color="auto" w:fill="FFFFFF"/>
        </w:rPr>
        <w:t xml:space="preserve"> Plants Res</w:t>
      </w:r>
      <w:r w:rsidRPr="00FF5B7C">
        <w:rPr>
          <w:rFonts w:asciiTheme="majorBidi" w:eastAsia="Times New Roman" w:hAnsiTheme="majorBidi" w:cstheme="majorBidi"/>
          <w:color w:val="000000"/>
          <w:shd w:val="clear" w:color="auto" w:fill="FFFFFF"/>
        </w:rPr>
        <w:t>;</w:t>
      </w:r>
      <w:r w:rsidR="00F84755" w:rsidRPr="00622899">
        <w:rPr>
          <w:rFonts w:asciiTheme="majorBidi" w:eastAsia="Times New Roman" w:hAnsiTheme="majorBidi" w:cstheme="majorBidi"/>
          <w:color w:val="000000"/>
          <w:shd w:val="clear" w:color="auto" w:fill="FFFFFF"/>
        </w:rPr>
        <w:t xml:space="preserve"> 7(16): 1081-1086.</w:t>
      </w:r>
    </w:p>
    <w:p w14:paraId="115E5A59" w14:textId="77777777" w:rsidR="00F84755" w:rsidRPr="00622899" w:rsidRDefault="00F84755" w:rsidP="00BB52B8">
      <w:pPr>
        <w:bidi w:val="0"/>
        <w:spacing w:line="360" w:lineRule="auto"/>
        <w:ind w:left="567" w:hanging="567"/>
        <w:jc w:val="both"/>
        <w:rPr>
          <w:rFonts w:asciiTheme="majorBidi" w:eastAsia="Times New Roman" w:hAnsiTheme="majorBidi" w:cstheme="majorBidi"/>
          <w:color w:val="000000"/>
          <w:shd w:val="clear" w:color="auto" w:fill="FFFFFF"/>
        </w:rPr>
      </w:pPr>
      <w:proofErr w:type="spellStart"/>
      <w:proofErr w:type="gramStart"/>
      <w:r w:rsidRPr="00622899">
        <w:rPr>
          <w:rFonts w:asciiTheme="majorBidi" w:eastAsia="Times New Roman" w:hAnsiTheme="majorBidi" w:cstheme="majorBidi"/>
          <w:color w:val="000000"/>
          <w:shd w:val="clear" w:color="auto" w:fill="FFFFFF"/>
        </w:rPr>
        <w:t>Papaefthymiou</w:t>
      </w:r>
      <w:proofErr w:type="spellEnd"/>
      <w:r w:rsidRPr="00622899">
        <w:rPr>
          <w:rFonts w:asciiTheme="majorBidi" w:eastAsia="Times New Roman" w:hAnsiTheme="majorBidi" w:cstheme="majorBidi"/>
          <w:color w:val="000000"/>
          <w:shd w:val="clear" w:color="auto" w:fill="FFFFFF"/>
        </w:rPr>
        <w:t xml:space="preserve"> H and </w:t>
      </w:r>
      <w:proofErr w:type="spellStart"/>
      <w:r w:rsidRPr="00622899">
        <w:rPr>
          <w:rFonts w:asciiTheme="majorBidi" w:eastAsia="Times New Roman" w:hAnsiTheme="majorBidi" w:cstheme="majorBidi"/>
          <w:color w:val="000000"/>
          <w:shd w:val="clear" w:color="auto" w:fill="FFFFFF"/>
        </w:rPr>
        <w:t>Papatheodorou</w:t>
      </w:r>
      <w:proofErr w:type="spellEnd"/>
      <w:r w:rsidRPr="00622899">
        <w:rPr>
          <w:rFonts w:asciiTheme="majorBidi" w:eastAsia="Times New Roman" w:hAnsiTheme="majorBidi" w:cstheme="majorBidi"/>
          <w:color w:val="000000"/>
          <w:shd w:val="clear" w:color="auto" w:fill="FFFFFF"/>
        </w:rPr>
        <w:t xml:space="preserve"> G (2011) A comparison between INAA and ICP-MS for the determination of element concentrations in marine sediments.</w:t>
      </w:r>
      <w:proofErr w:type="gramEnd"/>
      <w:r w:rsidR="00622899">
        <w:rPr>
          <w:rFonts w:asciiTheme="majorBidi" w:eastAsia="Times New Roman" w:hAnsiTheme="majorBidi" w:cstheme="majorBidi"/>
          <w:color w:val="000000"/>
          <w:shd w:val="clear" w:color="auto" w:fill="FFFFFF"/>
        </w:rPr>
        <w:t xml:space="preserve"> </w:t>
      </w:r>
      <w:r w:rsidR="00785C79" w:rsidRPr="00785C79">
        <w:rPr>
          <w:rFonts w:asciiTheme="majorBidi" w:eastAsia="Times New Roman" w:hAnsiTheme="majorBidi" w:cstheme="majorBidi"/>
          <w:color w:val="000000"/>
          <w:shd w:val="clear" w:color="auto" w:fill="FFFFFF"/>
        </w:rPr>
        <w:t>J</w:t>
      </w:r>
      <w:r w:rsidR="00BB52B8">
        <w:rPr>
          <w:rFonts w:asciiTheme="majorBidi" w:eastAsia="Times New Roman" w:hAnsiTheme="majorBidi" w:cstheme="majorBidi"/>
          <w:color w:val="000000"/>
          <w:shd w:val="clear" w:color="auto" w:fill="FFFFFF"/>
        </w:rPr>
        <w:t>.</w:t>
      </w:r>
      <w:r w:rsidR="00785C79" w:rsidRPr="00785C79">
        <w:rPr>
          <w:rFonts w:asciiTheme="majorBidi" w:eastAsia="Times New Roman" w:hAnsiTheme="majorBidi" w:cstheme="majorBidi"/>
          <w:color w:val="000000"/>
          <w:shd w:val="clear" w:color="auto" w:fill="FFFFFF"/>
        </w:rPr>
        <w:t xml:space="preserve"> </w:t>
      </w:r>
      <w:proofErr w:type="spellStart"/>
      <w:r w:rsidR="00785C79" w:rsidRPr="00785C79">
        <w:rPr>
          <w:rFonts w:asciiTheme="majorBidi" w:eastAsia="Times New Roman" w:hAnsiTheme="majorBidi" w:cstheme="majorBidi"/>
          <w:color w:val="000000"/>
          <w:shd w:val="clear" w:color="auto" w:fill="FFFFFF"/>
        </w:rPr>
        <w:t>Radioanal</w:t>
      </w:r>
      <w:proofErr w:type="spellEnd"/>
      <w:r w:rsidR="00BB52B8">
        <w:rPr>
          <w:rFonts w:asciiTheme="majorBidi" w:eastAsia="Times New Roman" w:hAnsiTheme="majorBidi" w:cstheme="majorBidi"/>
          <w:color w:val="000000"/>
          <w:shd w:val="clear" w:color="auto" w:fill="FFFFFF"/>
        </w:rPr>
        <w:t>.</w:t>
      </w:r>
      <w:r w:rsidR="00785C79" w:rsidRPr="00785C79">
        <w:rPr>
          <w:rFonts w:asciiTheme="majorBidi" w:eastAsia="Times New Roman" w:hAnsiTheme="majorBidi" w:cstheme="majorBidi"/>
          <w:color w:val="000000"/>
          <w:shd w:val="clear" w:color="auto" w:fill="FFFFFF"/>
        </w:rPr>
        <w:t xml:space="preserve"> </w:t>
      </w:r>
      <w:proofErr w:type="spellStart"/>
      <w:proofErr w:type="gramStart"/>
      <w:r w:rsidR="00785C79" w:rsidRPr="00785C79">
        <w:rPr>
          <w:rFonts w:asciiTheme="majorBidi" w:eastAsia="Times New Roman" w:hAnsiTheme="majorBidi" w:cstheme="majorBidi"/>
          <w:color w:val="000000"/>
          <w:shd w:val="clear" w:color="auto" w:fill="FFFFFF"/>
        </w:rPr>
        <w:t>Nucl</w:t>
      </w:r>
      <w:proofErr w:type="spellEnd"/>
      <w:r w:rsidR="00BB52B8">
        <w:rPr>
          <w:rFonts w:asciiTheme="majorBidi" w:eastAsia="Times New Roman" w:hAnsiTheme="majorBidi" w:cstheme="majorBidi"/>
          <w:color w:val="000000"/>
          <w:shd w:val="clear" w:color="auto" w:fill="FFFFFF"/>
        </w:rPr>
        <w:t>.</w:t>
      </w:r>
      <w:proofErr w:type="gramEnd"/>
      <w:r w:rsidR="00785C79" w:rsidRPr="00785C79">
        <w:rPr>
          <w:rFonts w:asciiTheme="majorBidi" w:eastAsia="Times New Roman" w:hAnsiTheme="majorBidi" w:cstheme="majorBidi"/>
          <w:color w:val="000000"/>
          <w:shd w:val="clear" w:color="auto" w:fill="FFFFFF"/>
        </w:rPr>
        <w:t xml:space="preserve"> Chem</w:t>
      </w:r>
      <w:r w:rsidR="00BB52B8">
        <w:rPr>
          <w:rFonts w:asciiTheme="majorBidi" w:eastAsia="Times New Roman" w:hAnsiTheme="majorBidi" w:cstheme="majorBidi"/>
          <w:color w:val="000000"/>
          <w:shd w:val="clear" w:color="auto" w:fill="FFFFFF"/>
        </w:rPr>
        <w:t>.</w:t>
      </w:r>
      <w:r w:rsidR="00785C79" w:rsidRPr="00785C79">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289:679-688.</w:t>
      </w:r>
    </w:p>
    <w:p w14:paraId="6BBCBFED" w14:textId="77777777" w:rsidR="00F84755" w:rsidRPr="00622899" w:rsidRDefault="00F84755" w:rsidP="00BB52B8">
      <w:pPr>
        <w:bidi w:val="0"/>
        <w:spacing w:line="360" w:lineRule="auto"/>
        <w:ind w:left="567" w:hanging="567"/>
        <w:jc w:val="both"/>
        <w:rPr>
          <w:rFonts w:asciiTheme="majorBidi" w:eastAsia="Times New Roman" w:hAnsiTheme="majorBidi" w:cstheme="majorBidi"/>
          <w:color w:val="000000"/>
          <w:shd w:val="clear" w:color="auto" w:fill="FFFFFF"/>
        </w:rPr>
      </w:pPr>
      <w:proofErr w:type="spellStart"/>
      <w:proofErr w:type="gramStart"/>
      <w:r w:rsidRPr="00622899">
        <w:rPr>
          <w:rFonts w:asciiTheme="majorBidi" w:eastAsia="Times New Roman" w:hAnsiTheme="majorBidi" w:cstheme="majorBidi"/>
          <w:color w:val="000000"/>
          <w:shd w:val="clear" w:color="auto" w:fill="FFFFFF"/>
        </w:rPr>
        <w:t>Isam</w:t>
      </w:r>
      <w:proofErr w:type="spellEnd"/>
      <w:r w:rsidRPr="00622899">
        <w:rPr>
          <w:rFonts w:asciiTheme="majorBidi" w:eastAsia="Times New Roman" w:hAnsiTheme="majorBidi" w:cstheme="majorBidi"/>
          <w:color w:val="000000"/>
          <w:shd w:val="clear" w:color="auto" w:fill="FFFFFF"/>
        </w:rPr>
        <w:t xml:space="preserve"> M and </w:t>
      </w:r>
      <w:proofErr w:type="spellStart"/>
      <w:r w:rsidRPr="00622899">
        <w:rPr>
          <w:rFonts w:asciiTheme="majorBidi" w:eastAsia="Times New Roman" w:hAnsiTheme="majorBidi" w:cstheme="majorBidi"/>
          <w:color w:val="000000"/>
          <w:shd w:val="clear" w:color="auto" w:fill="FFFFFF"/>
        </w:rPr>
        <w:t>Ebihra</w:t>
      </w:r>
      <w:proofErr w:type="spellEnd"/>
      <w:r w:rsidRPr="00622899">
        <w:rPr>
          <w:rFonts w:asciiTheme="majorBidi" w:eastAsia="Times New Roman" w:hAnsiTheme="majorBidi" w:cstheme="majorBidi"/>
          <w:color w:val="000000"/>
          <w:shd w:val="clear" w:color="auto" w:fill="FFFFFF"/>
        </w:rPr>
        <w:t xml:space="preserve"> M (2012) Elemental characterization of Japanese green tea leaves and tea infusion residue by neutron-induced prompt and delayed gamma-ray analysis.</w:t>
      </w:r>
      <w:proofErr w:type="gramEnd"/>
      <w:r w:rsidRPr="00622899">
        <w:rPr>
          <w:rFonts w:asciiTheme="majorBidi" w:eastAsia="Times New Roman" w:hAnsiTheme="majorBidi" w:cstheme="majorBidi"/>
          <w:color w:val="000000"/>
          <w:shd w:val="clear" w:color="auto" w:fill="FFFFFF"/>
        </w:rPr>
        <w:t xml:space="preserve"> </w:t>
      </w:r>
      <w:hyperlink r:id="rId8" w:tooltip="Go to Arabian Journal of Chemistry on ScienceDirect" w:history="1">
        <w:proofErr w:type="gramStart"/>
        <w:r w:rsidRPr="00622899">
          <w:rPr>
            <w:rFonts w:asciiTheme="majorBidi" w:eastAsia="Times New Roman" w:hAnsiTheme="majorBidi" w:cstheme="majorBidi"/>
            <w:color w:val="000000"/>
            <w:shd w:val="clear" w:color="auto" w:fill="FFFFFF"/>
          </w:rPr>
          <w:t>Arab</w:t>
        </w:r>
        <w:r w:rsidR="00BB52B8">
          <w:rPr>
            <w:rFonts w:asciiTheme="majorBidi" w:eastAsia="Times New Roman" w:hAnsiTheme="majorBidi" w:cstheme="majorBidi"/>
            <w:color w:val="000000"/>
            <w:shd w:val="clear" w:color="auto" w:fill="FFFFFF"/>
          </w:rPr>
          <w:t>.</w:t>
        </w:r>
        <w:proofErr w:type="gramEnd"/>
        <w:r w:rsidRPr="00622899">
          <w:rPr>
            <w:rFonts w:asciiTheme="majorBidi" w:eastAsia="Times New Roman" w:hAnsiTheme="majorBidi" w:cstheme="majorBidi"/>
            <w:color w:val="000000"/>
            <w:shd w:val="clear" w:color="auto" w:fill="FFFFFF"/>
          </w:rPr>
          <w:t xml:space="preserve"> J</w:t>
        </w:r>
        <w:r w:rsidR="00BB52B8">
          <w:rPr>
            <w:rFonts w:asciiTheme="majorBidi" w:eastAsia="Times New Roman" w:hAnsiTheme="majorBidi" w:cstheme="majorBidi"/>
            <w:color w:val="000000"/>
            <w:shd w:val="clear" w:color="auto" w:fill="FFFFFF"/>
          </w:rPr>
          <w:t>.</w:t>
        </w:r>
        <w:r w:rsidRPr="00622899">
          <w:rPr>
            <w:rFonts w:asciiTheme="majorBidi" w:eastAsia="Times New Roman" w:hAnsiTheme="majorBidi" w:cstheme="majorBidi"/>
            <w:color w:val="000000"/>
            <w:shd w:val="clear" w:color="auto" w:fill="FFFFFF"/>
          </w:rPr>
          <w:t xml:space="preserve"> Chem</w:t>
        </w:r>
        <w:r w:rsidR="00BB52B8">
          <w:rPr>
            <w:rFonts w:asciiTheme="majorBidi" w:eastAsia="Times New Roman" w:hAnsiTheme="majorBidi" w:cstheme="majorBidi"/>
            <w:color w:val="000000"/>
            <w:shd w:val="clear" w:color="auto" w:fill="FFFFFF"/>
          </w:rPr>
          <w:t>.</w:t>
        </w:r>
      </w:hyperlink>
      <w:r w:rsidR="00BB52B8">
        <w:rPr>
          <w:rFonts w:asciiTheme="majorBidi" w:eastAsia="Times New Roman" w:hAnsiTheme="majorBidi" w:cstheme="majorBidi"/>
          <w:color w:val="000000"/>
          <w:shd w:val="clear" w:color="auto" w:fill="FFFFFF"/>
        </w:rPr>
        <w:t>, in press,</w:t>
      </w:r>
      <w:r w:rsidR="00622899">
        <w:rPr>
          <w:rFonts w:asciiTheme="majorBidi" w:eastAsia="Times New Roman" w:hAnsiTheme="majorBidi" w:cstheme="majorBidi"/>
          <w:color w:val="000000"/>
          <w:shd w:val="clear" w:color="auto" w:fill="FFFFFF"/>
        </w:rPr>
        <w:t xml:space="preserve"> </w:t>
      </w:r>
      <w:hyperlink r:id="rId9" w:tgtFrame="doilink" w:history="1">
        <w:r w:rsidRPr="00622899">
          <w:rPr>
            <w:rFonts w:asciiTheme="majorBidi" w:eastAsia="Times New Roman" w:hAnsiTheme="majorBidi" w:cstheme="majorBidi"/>
            <w:color w:val="000000"/>
            <w:shd w:val="clear" w:color="auto" w:fill="FFFFFF"/>
          </w:rPr>
          <w:t>doi:10.1016/j.arabjc.2012.11.008</w:t>
        </w:r>
      </w:hyperlink>
    </w:p>
    <w:p w14:paraId="431BDEC2" w14:textId="77777777" w:rsidR="00FF4D10" w:rsidRDefault="00F84755" w:rsidP="00BB52B8">
      <w:pPr>
        <w:bidi w:val="0"/>
        <w:spacing w:line="360" w:lineRule="auto"/>
        <w:ind w:left="567" w:hanging="567"/>
        <w:jc w:val="both"/>
        <w:rPr>
          <w:rFonts w:asciiTheme="majorBidi" w:eastAsia="Times New Roman" w:hAnsiTheme="majorBidi" w:cstheme="majorBidi"/>
          <w:color w:val="000000"/>
          <w:shd w:val="clear" w:color="auto" w:fill="FFFFFF"/>
        </w:rPr>
      </w:pPr>
      <w:proofErr w:type="spellStart"/>
      <w:r w:rsidRPr="00622899">
        <w:rPr>
          <w:rFonts w:asciiTheme="majorBidi" w:eastAsia="Times New Roman" w:hAnsiTheme="majorBidi" w:cstheme="majorBidi"/>
          <w:color w:val="000000"/>
          <w:shd w:val="clear" w:color="auto" w:fill="FFFFFF"/>
        </w:rPr>
        <w:t>Sroor</w:t>
      </w:r>
      <w:proofErr w:type="spellEnd"/>
      <w:r w:rsidRPr="00622899">
        <w:rPr>
          <w:rFonts w:asciiTheme="majorBidi" w:eastAsia="Times New Roman" w:hAnsiTheme="majorBidi" w:cstheme="majorBidi"/>
          <w:color w:val="000000"/>
          <w:shd w:val="clear" w:color="auto" w:fill="FFFFFF"/>
        </w:rPr>
        <w:t xml:space="preserve"> A, </w:t>
      </w:r>
      <w:proofErr w:type="spellStart"/>
      <w:r w:rsidRPr="00622899">
        <w:rPr>
          <w:rFonts w:asciiTheme="majorBidi" w:eastAsia="Times New Roman" w:hAnsiTheme="majorBidi" w:cstheme="majorBidi"/>
          <w:color w:val="000000"/>
          <w:shd w:val="clear" w:color="auto" w:fill="FFFFFF"/>
        </w:rPr>
        <w:t>WalleyEldine</w:t>
      </w:r>
      <w:proofErr w:type="spellEnd"/>
      <w:r w:rsidRPr="00622899">
        <w:rPr>
          <w:rFonts w:asciiTheme="majorBidi" w:eastAsia="Times New Roman" w:hAnsiTheme="majorBidi" w:cstheme="majorBidi"/>
          <w:color w:val="000000"/>
          <w:shd w:val="clear" w:color="auto" w:fill="FFFFFF"/>
        </w:rPr>
        <w:t xml:space="preserve"> N, </w:t>
      </w:r>
      <w:proofErr w:type="spellStart"/>
      <w:r w:rsidRPr="00622899">
        <w:rPr>
          <w:rFonts w:asciiTheme="majorBidi" w:eastAsia="Times New Roman" w:hAnsiTheme="majorBidi" w:cstheme="majorBidi"/>
          <w:color w:val="000000"/>
          <w:shd w:val="clear" w:color="auto" w:fill="FFFFFF"/>
        </w:rPr>
        <w:t>Elshershaby</w:t>
      </w:r>
      <w:proofErr w:type="spellEnd"/>
      <w:r w:rsidRPr="00622899">
        <w:rPr>
          <w:rFonts w:asciiTheme="majorBidi" w:eastAsia="Times New Roman" w:hAnsiTheme="majorBidi" w:cstheme="majorBidi"/>
          <w:color w:val="000000"/>
          <w:shd w:val="clear" w:color="auto" w:fill="FFFFFF"/>
        </w:rPr>
        <w:t xml:space="preserve"> A, Abdel Haleem A(2003) Major and trace elemental analysis in milk powder by inductively coupled plasma optical emission spectroscopy (ICP-OES) and instrumental neutron activation analysis.</w:t>
      </w:r>
      <w:r w:rsidR="00622899">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J</w:t>
      </w:r>
      <w:r w:rsidR="00BB52B8">
        <w:rPr>
          <w:rFonts w:asciiTheme="majorBidi" w:eastAsia="Times New Roman" w:hAnsiTheme="majorBidi" w:cstheme="majorBidi"/>
          <w:color w:val="000000"/>
          <w:shd w:val="clear" w:color="auto" w:fill="FFFFFF"/>
        </w:rPr>
        <w:t>.</w:t>
      </w:r>
      <w:r w:rsidRPr="00622899">
        <w:rPr>
          <w:rFonts w:asciiTheme="majorBidi" w:eastAsia="Times New Roman" w:hAnsiTheme="majorBidi" w:cstheme="majorBidi"/>
          <w:color w:val="000000"/>
          <w:shd w:val="clear" w:color="auto" w:fill="FFFFFF"/>
        </w:rPr>
        <w:t xml:space="preserve"> </w:t>
      </w:r>
      <w:r w:rsidR="00785C79" w:rsidRPr="00622899">
        <w:rPr>
          <w:rFonts w:asciiTheme="majorBidi" w:eastAsia="Times New Roman" w:hAnsiTheme="majorBidi" w:cstheme="majorBidi"/>
          <w:color w:val="000000"/>
          <w:shd w:val="clear" w:color="auto" w:fill="FFFFFF"/>
        </w:rPr>
        <w:t>Environ</w:t>
      </w:r>
      <w:r w:rsidR="00BB52B8">
        <w:rPr>
          <w:rFonts w:asciiTheme="majorBidi" w:eastAsia="Times New Roman" w:hAnsiTheme="majorBidi" w:cstheme="majorBidi"/>
          <w:color w:val="000000"/>
          <w:shd w:val="clear" w:color="auto" w:fill="FFFFFF"/>
        </w:rPr>
        <w:t>.</w:t>
      </w:r>
      <w:r w:rsidR="00785C79" w:rsidRPr="00622899">
        <w:rPr>
          <w:rFonts w:asciiTheme="majorBidi" w:eastAsia="Times New Roman" w:hAnsiTheme="majorBidi" w:cstheme="majorBidi"/>
          <w:color w:val="000000"/>
          <w:shd w:val="clear" w:color="auto" w:fill="FFFFFF"/>
        </w:rPr>
        <w:t xml:space="preserve"> Sci</w:t>
      </w:r>
      <w:r w:rsidR="00BB52B8">
        <w:rPr>
          <w:rFonts w:asciiTheme="majorBidi" w:eastAsia="Times New Roman" w:hAnsiTheme="majorBidi" w:cstheme="majorBidi"/>
          <w:color w:val="000000"/>
          <w:shd w:val="clear" w:color="auto" w:fill="FFFFFF"/>
        </w:rPr>
        <w:t>.</w:t>
      </w:r>
      <w:r w:rsidR="00785C79" w:rsidRPr="00622899">
        <w:rPr>
          <w:rFonts w:asciiTheme="majorBidi" w:eastAsia="Times New Roman" w:hAnsiTheme="majorBidi" w:cstheme="majorBidi"/>
          <w:color w:val="000000"/>
          <w:shd w:val="clear" w:color="auto" w:fill="FFFFFF"/>
        </w:rPr>
        <w:t xml:space="preserve"> </w:t>
      </w:r>
      <w:r w:rsidRPr="00622899">
        <w:rPr>
          <w:rFonts w:asciiTheme="majorBidi" w:eastAsia="Times New Roman" w:hAnsiTheme="majorBidi" w:cstheme="majorBidi"/>
          <w:color w:val="000000"/>
          <w:shd w:val="clear" w:color="auto" w:fill="FFFFFF"/>
        </w:rPr>
        <w:t>15(4):570-576.</w:t>
      </w:r>
    </w:p>
    <w:p w14:paraId="3463F21B" w14:textId="77777777" w:rsidR="00FC0FB4" w:rsidRDefault="00FC0FB4" w:rsidP="00FC0FB4">
      <w:pPr>
        <w:bidi w:val="0"/>
        <w:spacing w:line="360" w:lineRule="auto"/>
        <w:ind w:left="567" w:hanging="567"/>
        <w:jc w:val="both"/>
        <w:rPr>
          <w:rFonts w:asciiTheme="majorBidi" w:eastAsia="Times New Roman" w:hAnsiTheme="majorBidi" w:cstheme="majorBidi"/>
          <w:color w:val="000000"/>
          <w:shd w:val="clear" w:color="auto" w:fill="FFFFFF"/>
        </w:rPr>
      </w:pPr>
    </w:p>
    <w:p w14:paraId="794BCAA0" w14:textId="77777777" w:rsidR="00FC0FB4" w:rsidRDefault="00FC0FB4" w:rsidP="00FC0FB4">
      <w:pPr>
        <w:bidi w:val="0"/>
        <w:spacing w:line="360" w:lineRule="auto"/>
        <w:ind w:left="567" w:hanging="567"/>
        <w:jc w:val="both"/>
        <w:rPr>
          <w:rFonts w:asciiTheme="majorBidi" w:eastAsia="Times New Roman" w:hAnsiTheme="majorBidi" w:cstheme="majorBidi"/>
          <w:color w:val="000000"/>
          <w:shd w:val="clear" w:color="auto" w:fill="FFFFFF"/>
        </w:rPr>
      </w:pPr>
    </w:p>
    <w:p w14:paraId="79316E0B" w14:textId="77777777" w:rsidR="00FC0FB4" w:rsidRDefault="00FC0FB4" w:rsidP="00FC0FB4">
      <w:pPr>
        <w:bidi w:val="0"/>
        <w:spacing w:line="360" w:lineRule="auto"/>
        <w:jc w:val="center"/>
        <w:rPr>
          <w:rFonts w:asciiTheme="majorBidi" w:eastAsia="Times New Roman" w:hAnsiTheme="majorBidi" w:cstheme="majorBidi"/>
          <w:b/>
          <w:bCs/>
          <w:color w:val="000000"/>
          <w:sz w:val="26"/>
          <w:szCs w:val="26"/>
          <w:shd w:val="clear" w:color="auto" w:fill="FFFFFF"/>
        </w:rPr>
      </w:pPr>
      <w:r w:rsidRPr="00802FBF">
        <w:rPr>
          <w:rFonts w:asciiTheme="majorBidi" w:eastAsia="Times New Roman" w:hAnsiTheme="majorBidi" w:cstheme="majorBidi"/>
          <w:b/>
          <w:bCs/>
          <w:color w:val="000000"/>
          <w:sz w:val="26"/>
          <w:szCs w:val="26"/>
          <w:shd w:val="clear" w:color="auto" w:fill="FFFFFF"/>
        </w:rPr>
        <w:t>Table captions</w:t>
      </w:r>
    </w:p>
    <w:p w14:paraId="78578292" w14:textId="77777777" w:rsidR="00FC0FB4" w:rsidRPr="00802FBF" w:rsidRDefault="00FC0FB4" w:rsidP="00FC0FB4">
      <w:pPr>
        <w:bidi w:val="0"/>
        <w:spacing w:line="360" w:lineRule="auto"/>
        <w:jc w:val="center"/>
        <w:rPr>
          <w:rFonts w:asciiTheme="majorBidi" w:eastAsia="Times New Roman" w:hAnsiTheme="majorBidi" w:cstheme="majorBidi"/>
          <w:b/>
          <w:bCs/>
          <w:color w:val="000000"/>
          <w:sz w:val="26"/>
          <w:szCs w:val="26"/>
          <w:shd w:val="clear" w:color="auto" w:fill="FFFFFF"/>
        </w:rPr>
      </w:pPr>
    </w:p>
    <w:p w14:paraId="50390E81" w14:textId="77777777" w:rsidR="00FC0FB4" w:rsidRPr="000F4109" w:rsidRDefault="00FC0FB4" w:rsidP="00FC0FB4">
      <w:pPr>
        <w:bidi w:val="0"/>
        <w:spacing w:line="360" w:lineRule="auto"/>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b/>
          <w:bCs/>
          <w:color w:val="000000"/>
          <w:shd w:val="clear" w:color="auto" w:fill="FFFFFF"/>
        </w:rPr>
        <w:t>Table 1</w:t>
      </w:r>
      <w:r w:rsidRPr="000F4109">
        <w:rPr>
          <w:rFonts w:asciiTheme="majorBidi" w:eastAsia="Times New Roman" w:hAnsiTheme="majorBidi" w:cstheme="majorBidi"/>
          <w:color w:val="000000"/>
          <w:shd w:val="clear" w:color="auto" w:fill="FFFFFF"/>
        </w:rPr>
        <w:t xml:space="preserve"> Some basic information on the examined plants</w:t>
      </w:r>
    </w:p>
    <w:p w14:paraId="37EE4142" w14:textId="77777777" w:rsidR="00FC0FB4" w:rsidRPr="000F4109" w:rsidRDefault="00FC0FB4" w:rsidP="00FC0FB4">
      <w:pPr>
        <w:bidi w:val="0"/>
        <w:spacing w:line="360" w:lineRule="auto"/>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b/>
          <w:bCs/>
          <w:color w:val="000000"/>
          <w:shd w:val="clear" w:color="auto" w:fill="FFFFFF"/>
        </w:rPr>
        <w:t>Table 2</w:t>
      </w:r>
      <w:r w:rsidRPr="000F4109">
        <w:rPr>
          <w:rFonts w:asciiTheme="majorBidi" w:eastAsia="Times New Roman" w:hAnsiTheme="majorBidi" w:cstheme="majorBidi"/>
          <w:color w:val="000000"/>
          <w:shd w:val="clear" w:color="auto" w:fill="FFFFFF"/>
        </w:rPr>
        <w:t xml:space="preserve"> Relevant nuclear data for the examined radionuclides</w:t>
      </w:r>
    </w:p>
    <w:p w14:paraId="4A4A4503" w14:textId="77777777" w:rsidR="00FC0FB4" w:rsidRPr="000F4109" w:rsidRDefault="00FC0FB4" w:rsidP="00FC0FB4">
      <w:pPr>
        <w:tabs>
          <w:tab w:val="left" w:pos="1252"/>
        </w:tabs>
        <w:bidi w:val="0"/>
        <w:spacing w:line="360" w:lineRule="auto"/>
        <w:jc w:val="both"/>
        <w:rPr>
          <w:rFonts w:asciiTheme="majorBidi" w:hAnsiTheme="majorBidi" w:cstheme="majorBidi"/>
        </w:rPr>
      </w:pPr>
      <w:r w:rsidRPr="000F4109">
        <w:rPr>
          <w:rFonts w:asciiTheme="majorBidi" w:hAnsiTheme="majorBidi" w:cstheme="majorBidi"/>
          <w:b/>
          <w:bCs/>
          <w:color w:val="000000"/>
        </w:rPr>
        <w:t>Table 3</w:t>
      </w:r>
      <w:r w:rsidRPr="000F4109">
        <w:rPr>
          <w:rFonts w:asciiTheme="majorBidi" w:hAnsiTheme="majorBidi" w:cstheme="majorBidi"/>
          <w:color w:val="000000"/>
        </w:rPr>
        <w:t xml:space="preserve"> Elemental concentration (Mean ± SD mg/kg) of SRM 1547 (</w:t>
      </w:r>
      <w:r w:rsidRPr="000F4109">
        <w:rPr>
          <w:rFonts w:asciiTheme="majorBidi" w:hAnsiTheme="majorBidi" w:cstheme="majorBidi"/>
        </w:rPr>
        <w:t>peach</w:t>
      </w:r>
      <w:r w:rsidRPr="000F4109">
        <w:rPr>
          <w:rFonts w:asciiTheme="majorBidi" w:hAnsiTheme="majorBidi" w:cstheme="majorBidi"/>
          <w:color w:val="000000"/>
        </w:rPr>
        <w:t xml:space="preserve"> leaves) using</w:t>
      </w:r>
      <w:r w:rsidRPr="000F4109">
        <w:rPr>
          <w:rFonts w:asciiTheme="majorBidi" w:hAnsiTheme="majorBidi" w:cstheme="majorBidi"/>
        </w:rPr>
        <w:t xml:space="preserve"> INAA</w:t>
      </w:r>
    </w:p>
    <w:p w14:paraId="1E465B3C" w14:textId="77777777" w:rsidR="00FC0FB4" w:rsidRPr="000F4109" w:rsidRDefault="00FC0FB4" w:rsidP="00FC0FB4">
      <w:pPr>
        <w:tabs>
          <w:tab w:val="left" w:pos="1252"/>
        </w:tabs>
        <w:bidi w:val="0"/>
        <w:spacing w:line="360" w:lineRule="auto"/>
        <w:jc w:val="both"/>
        <w:rPr>
          <w:rFonts w:asciiTheme="majorBidi" w:hAnsiTheme="majorBidi" w:cstheme="majorBidi"/>
          <w:b/>
          <w:bCs/>
          <w:color w:val="000000"/>
        </w:rPr>
      </w:pPr>
      <w:r w:rsidRPr="000F4109">
        <w:rPr>
          <w:rFonts w:asciiTheme="majorBidi" w:hAnsiTheme="majorBidi" w:cstheme="majorBidi"/>
          <w:b/>
          <w:bCs/>
          <w:color w:val="000000"/>
        </w:rPr>
        <w:t xml:space="preserve">Table 4 </w:t>
      </w:r>
      <w:r w:rsidRPr="000F4109">
        <w:rPr>
          <w:rFonts w:asciiTheme="majorBidi" w:hAnsiTheme="majorBidi" w:cstheme="majorBidi"/>
          <w:color w:val="000000"/>
        </w:rPr>
        <w:t>Elemental concentration (Mean ± SD mg/kg) of reference ERM-CD 281 (rye grass) using ICP-OES</w:t>
      </w:r>
    </w:p>
    <w:p w14:paraId="0C26C9CB" w14:textId="77777777" w:rsidR="00FC0FB4" w:rsidRPr="000F4109" w:rsidRDefault="00FC0FB4" w:rsidP="00FC0FB4">
      <w:pPr>
        <w:bidi w:val="0"/>
        <w:spacing w:line="360" w:lineRule="auto"/>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b/>
          <w:bCs/>
          <w:color w:val="000000"/>
          <w:shd w:val="clear" w:color="auto" w:fill="FFFFFF"/>
        </w:rPr>
        <w:t>Table 5</w:t>
      </w:r>
      <w:r w:rsidRPr="000F4109">
        <w:rPr>
          <w:rFonts w:asciiTheme="majorBidi" w:eastAsia="Times New Roman" w:hAnsiTheme="majorBidi" w:cstheme="majorBidi"/>
          <w:color w:val="000000"/>
          <w:shd w:val="clear" w:color="auto" w:fill="FFFFFF"/>
        </w:rPr>
        <w:t xml:space="preserve"> Element concentration (Mean ±</w:t>
      </w:r>
      <w:r>
        <w:rPr>
          <w:rFonts w:asciiTheme="majorBidi" w:eastAsia="Times New Roman" w:hAnsiTheme="majorBidi" w:cstheme="majorBidi"/>
          <w:color w:val="000000"/>
          <w:shd w:val="clear" w:color="auto" w:fill="FFFFFF"/>
        </w:rPr>
        <w:t xml:space="preserve"> </w:t>
      </w:r>
      <w:r w:rsidRPr="000F4109">
        <w:rPr>
          <w:rFonts w:asciiTheme="majorBidi" w:eastAsia="Times New Roman" w:hAnsiTheme="majorBidi" w:cstheme="majorBidi"/>
          <w:color w:val="000000"/>
          <w:shd w:val="clear" w:color="auto" w:fill="FFFFFF"/>
        </w:rPr>
        <w:t>SD mg/kg) in Sudanese medicinal plants obtained by INAA</w:t>
      </w:r>
    </w:p>
    <w:p w14:paraId="47181EAD" w14:textId="77777777" w:rsidR="00FC0FB4" w:rsidRDefault="00FC0FB4" w:rsidP="00FC0FB4">
      <w:pPr>
        <w:bidi w:val="0"/>
        <w:spacing w:line="360" w:lineRule="auto"/>
        <w:jc w:val="both"/>
        <w:rPr>
          <w:rFonts w:asciiTheme="majorBidi" w:hAnsiTheme="majorBidi" w:cstheme="majorBidi"/>
          <w:color w:val="000000"/>
          <w:lang w:val="it-IT"/>
        </w:rPr>
      </w:pPr>
      <w:r w:rsidRPr="000F4109">
        <w:rPr>
          <w:rFonts w:asciiTheme="majorBidi" w:hAnsiTheme="majorBidi" w:cstheme="majorBidi"/>
          <w:b/>
          <w:bCs/>
          <w:color w:val="000000"/>
        </w:rPr>
        <w:t>Table 6</w:t>
      </w:r>
      <w:r w:rsidRPr="000F4109">
        <w:rPr>
          <w:rFonts w:asciiTheme="majorBidi" w:hAnsiTheme="majorBidi" w:cstheme="majorBidi"/>
          <w:color w:val="000000"/>
          <w:lang w:val="it-IT"/>
        </w:rPr>
        <w:t xml:space="preserve"> </w:t>
      </w:r>
      <w:proofErr w:type="spellStart"/>
      <w:r w:rsidRPr="000F4109">
        <w:rPr>
          <w:rFonts w:asciiTheme="majorBidi" w:hAnsiTheme="majorBidi" w:cstheme="majorBidi"/>
          <w:color w:val="000000"/>
          <w:lang w:val="it-IT"/>
        </w:rPr>
        <w:t>Element</w:t>
      </w:r>
      <w:proofErr w:type="spellEnd"/>
      <w:r w:rsidRPr="000F4109">
        <w:rPr>
          <w:rFonts w:asciiTheme="majorBidi" w:hAnsiTheme="majorBidi" w:cstheme="majorBidi"/>
          <w:color w:val="000000"/>
          <w:lang w:val="it-IT"/>
        </w:rPr>
        <w:t xml:space="preserve"> </w:t>
      </w:r>
      <w:proofErr w:type="spellStart"/>
      <w:r w:rsidRPr="000F4109">
        <w:rPr>
          <w:rFonts w:asciiTheme="majorBidi" w:hAnsiTheme="majorBidi" w:cstheme="majorBidi"/>
          <w:color w:val="000000"/>
          <w:lang w:val="it-IT"/>
        </w:rPr>
        <w:t>concentration</w:t>
      </w:r>
      <w:proofErr w:type="spellEnd"/>
      <w:r w:rsidRPr="000F4109">
        <w:rPr>
          <w:rFonts w:asciiTheme="majorBidi" w:hAnsiTheme="majorBidi" w:cstheme="majorBidi"/>
          <w:color w:val="000000"/>
          <w:lang w:val="it-IT"/>
        </w:rPr>
        <w:t xml:space="preserve"> (</w:t>
      </w:r>
      <w:proofErr w:type="spellStart"/>
      <w:r w:rsidRPr="000F4109">
        <w:rPr>
          <w:rFonts w:asciiTheme="majorBidi" w:hAnsiTheme="majorBidi" w:cstheme="majorBidi"/>
          <w:color w:val="000000"/>
          <w:lang w:val="it-IT"/>
        </w:rPr>
        <w:t>Mean</w:t>
      </w:r>
      <w:proofErr w:type="spellEnd"/>
      <w:r>
        <w:rPr>
          <w:rFonts w:asciiTheme="majorBidi" w:hAnsiTheme="majorBidi" w:cstheme="majorBidi"/>
          <w:color w:val="000000"/>
          <w:lang w:val="it-IT"/>
        </w:rPr>
        <w:t xml:space="preserve"> </w:t>
      </w:r>
      <w:r w:rsidRPr="000F4109">
        <w:rPr>
          <w:rFonts w:asciiTheme="majorBidi" w:hAnsiTheme="majorBidi" w:cstheme="majorBidi"/>
          <w:color w:val="000000"/>
          <w:lang w:val="it-IT"/>
        </w:rPr>
        <w:t>±</w:t>
      </w:r>
      <w:r>
        <w:rPr>
          <w:rFonts w:asciiTheme="majorBidi" w:hAnsiTheme="majorBidi" w:cstheme="majorBidi"/>
          <w:color w:val="000000"/>
          <w:lang w:val="it-IT"/>
        </w:rPr>
        <w:t xml:space="preserve"> </w:t>
      </w:r>
      <w:r w:rsidRPr="000F4109">
        <w:rPr>
          <w:rFonts w:asciiTheme="majorBidi" w:hAnsiTheme="majorBidi" w:cstheme="majorBidi"/>
          <w:color w:val="000000"/>
          <w:lang w:val="it-IT"/>
        </w:rPr>
        <w:t xml:space="preserve">SD mg/kg) in Sudanese </w:t>
      </w:r>
      <w:proofErr w:type="spellStart"/>
      <w:r w:rsidRPr="000F4109">
        <w:rPr>
          <w:rFonts w:asciiTheme="majorBidi" w:hAnsiTheme="majorBidi" w:cstheme="majorBidi"/>
          <w:color w:val="000000"/>
          <w:lang w:val="it-IT"/>
        </w:rPr>
        <w:t>medicinal</w:t>
      </w:r>
      <w:proofErr w:type="spellEnd"/>
      <w:r w:rsidRPr="000F4109">
        <w:rPr>
          <w:rFonts w:asciiTheme="majorBidi" w:hAnsiTheme="majorBidi" w:cstheme="majorBidi"/>
          <w:color w:val="000000"/>
          <w:lang w:val="it-IT"/>
        </w:rPr>
        <w:t xml:space="preserve"> </w:t>
      </w:r>
      <w:proofErr w:type="spellStart"/>
      <w:r w:rsidRPr="000F4109">
        <w:rPr>
          <w:rFonts w:asciiTheme="majorBidi" w:hAnsiTheme="majorBidi" w:cstheme="majorBidi"/>
          <w:color w:val="000000"/>
          <w:lang w:val="it-IT"/>
        </w:rPr>
        <w:t>plants</w:t>
      </w:r>
      <w:proofErr w:type="spellEnd"/>
      <w:r w:rsidRPr="000F4109">
        <w:rPr>
          <w:rFonts w:asciiTheme="majorBidi" w:hAnsiTheme="majorBidi" w:cstheme="majorBidi"/>
          <w:color w:val="000000"/>
          <w:lang w:val="it-IT"/>
        </w:rPr>
        <w:t xml:space="preserve"> </w:t>
      </w:r>
      <w:proofErr w:type="spellStart"/>
      <w:r w:rsidRPr="000F4109">
        <w:rPr>
          <w:rFonts w:asciiTheme="majorBidi" w:hAnsiTheme="majorBidi" w:cstheme="majorBidi"/>
          <w:color w:val="000000"/>
          <w:lang w:val="it-IT"/>
        </w:rPr>
        <w:t>obtained</w:t>
      </w:r>
      <w:proofErr w:type="spellEnd"/>
      <w:r w:rsidRPr="000F4109">
        <w:rPr>
          <w:rFonts w:asciiTheme="majorBidi" w:hAnsiTheme="majorBidi" w:cstheme="majorBidi"/>
          <w:color w:val="000000"/>
          <w:lang w:val="it-IT"/>
        </w:rPr>
        <w:t xml:space="preserve"> by ICP-OES</w:t>
      </w:r>
    </w:p>
    <w:p w14:paraId="035DB9F4" w14:textId="77777777" w:rsidR="00FC0FB4" w:rsidRPr="000F4109" w:rsidRDefault="00FC0FB4" w:rsidP="00FC0FB4">
      <w:pPr>
        <w:bidi w:val="0"/>
        <w:spacing w:line="360" w:lineRule="auto"/>
        <w:jc w:val="both"/>
        <w:rPr>
          <w:rFonts w:asciiTheme="majorBidi" w:hAnsiTheme="majorBidi" w:cstheme="majorBidi"/>
          <w:color w:val="000000"/>
          <w:lang w:val="it-IT"/>
        </w:rPr>
      </w:pPr>
      <w:r w:rsidRPr="0077725A">
        <w:rPr>
          <w:rFonts w:asciiTheme="majorBidi" w:hAnsiTheme="majorBidi" w:cstheme="majorBidi"/>
          <w:b/>
          <w:bCs/>
          <w:color w:val="000000"/>
        </w:rPr>
        <w:t>Table 7</w:t>
      </w:r>
      <w:r>
        <w:rPr>
          <w:rFonts w:asciiTheme="majorBidi" w:hAnsiTheme="majorBidi" w:cstheme="majorBidi"/>
          <w:color w:val="000000"/>
          <w:lang w:val="it-IT"/>
        </w:rPr>
        <w:t xml:space="preserve"> </w:t>
      </w:r>
      <w:proofErr w:type="spellStart"/>
      <w:r>
        <w:rPr>
          <w:rFonts w:asciiTheme="majorBidi" w:hAnsiTheme="majorBidi" w:cstheme="majorBidi"/>
          <w:color w:val="000000"/>
          <w:lang w:val="it-IT"/>
        </w:rPr>
        <w:t>Predicted</w:t>
      </w:r>
      <w:proofErr w:type="spellEnd"/>
      <w:r>
        <w:rPr>
          <w:rFonts w:asciiTheme="majorBidi" w:hAnsiTheme="majorBidi" w:cstheme="majorBidi"/>
          <w:color w:val="000000"/>
          <w:lang w:val="it-IT"/>
        </w:rPr>
        <w:t xml:space="preserve"> </w:t>
      </w:r>
      <w:proofErr w:type="spellStart"/>
      <w:r>
        <w:rPr>
          <w:rFonts w:asciiTheme="majorBidi" w:hAnsiTheme="majorBidi" w:cstheme="majorBidi"/>
          <w:color w:val="000000"/>
          <w:lang w:val="it-IT"/>
        </w:rPr>
        <w:t>concentrations</w:t>
      </w:r>
      <w:proofErr w:type="spellEnd"/>
      <w:r>
        <w:rPr>
          <w:rFonts w:asciiTheme="majorBidi" w:hAnsiTheme="majorBidi" w:cstheme="majorBidi"/>
          <w:color w:val="000000"/>
          <w:lang w:val="it-IT"/>
        </w:rPr>
        <w:t xml:space="preserve"> (</w:t>
      </w:r>
      <w:r w:rsidRPr="004650E4">
        <w:rPr>
          <w:rFonts w:asciiTheme="majorBidi" w:hAnsiTheme="majorBidi" w:cstheme="majorBidi"/>
          <w:color w:val="000000"/>
          <w:lang w:val="it-IT"/>
        </w:rPr>
        <w:t xml:space="preserve">mg/kg) </w:t>
      </w:r>
      <w:r>
        <w:rPr>
          <w:rFonts w:asciiTheme="majorBidi" w:hAnsiTheme="majorBidi" w:cstheme="majorBidi"/>
          <w:color w:val="000000"/>
          <w:lang w:val="it-IT"/>
        </w:rPr>
        <w:t xml:space="preserve">of </w:t>
      </w:r>
      <w:proofErr w:type="spellStart"/>
      <w:r>
        <w:rPr>
          <w:rFonts w:asciiTheme="majorBidi" w:hAnsiTheme="majorBidi" w:cstheme="majorBidi"/>
          <w:color w:val="000000"/>
          <w:lang w:val="it-IT"/>
        </w:rPr>
        <w:t>Copper</w:t>
      </w:r>
      <w:proofErr w:type="spellEnd"/>
      <w:r w:rsidRPr="00F545BF">
        <w:rPr>
          <w:rFonts w:asciiTheme="majorBidi" w:hAnsiTheme="majorBidi" w:cstheme="majorBidi"/>
          <w:color w:val="000000"/>
          <w:lang w:val="it-IT"/>
        </w:rPr>
        <w:t xml:space="preserve"> and</w:t>
      </w:r>
      <w:r>
        <w:rPr>
          <w:rFonts w:asciiTheme="majorBidi" w:hAnsiTheme="majorBidi" w:cstheme="majorBidi"/>
          <w:color w:val="000000"/>
          <w:lang w:val="it-IT"/>
        </w:rPr>
        <w:t xml:space="preserve"> </w:t>
      </w:r>
      <w:proofErr w:type="spellStart"/>
      <w:r>
        <w:rPr>
          <w:rFonts w:asciiTheme="majorBidi" w:hAnsiTheme="majorBidi" w:cstheme="majorBidi"/>
          <w:color w:val="000000"/>
          <w:lang w:val="it-IT"/>
        </w:rPr>
        <w:t>chromium</w:t>
      </w:r>
      <w:proofErr w:type="spellEnd"/>
      <w:r>
        <w:rPr>
          <w:rFonts w:asciiTheme="majorBidi" w:hAnsiTheme="majorBidi" w:cstheme="majorBidi"/>
          <w:color w:val="000000"/>
          <w:lang w:val="it-IT"/>
        </w:rPr>
        <w:t xml:space="preserve"> </w:t>
      </w:r>
      <w:proofErr w:type="spellStart"/>
      <w:r>
        <w:rPr>
          <w:rFonts w:asciiTheme="majorBidi" w:hAnsiTheme="majorBidi" w:cstheme="majorBidi"/>
          <w:color w:val="000000"/>
          <w:lang w:val="it-IT"/>
        </w:rPr>
        <w:t>determined</w:t>
      </w:r>
      <w:proofErr w:type="spellEnd"/>
      <w:r>
        <w:rPr>
          <w:rFonts w:asciiTheme="majorBidi" w:hAnsiTheme="majorBidi" w:cstheme="majorBidi"/>
          <w:color w:val="000000"/>
          <w:lang w:val="it-IT"/>
        </w:rPr>
        <w:t xml:space="preserve"> </w:t>
      </w:r>
      <w:proofErr w:type="gramStart"/>
      <w:r>
        <w:rPr>
          <w:rFonts w:asciiTheme="majorBidi" w:hAnsiTheme="majorBidi" w:cstheme="majorBidi"/>
          <w:color w:val="000000"/>
          <w:lang w:val="it-IT"/>
        </w:rPr>
        <w:t xml:space="preserve">in  </w:t>
      </w:r>
      <w:r w:rsidRPr="0077725A">
        <w:rPr>
          <w:rFonts w:asciiTheme="majorBidi" w:hAnsiTheme="majorBidi" w:cstheme="majorBidi"/>
          <w:color w:val="000000"/>
        </w:rPr>
        <w:t>WEPAL</w:t>
      </w:r>
      <w:proofErr w:type="gramEnd"/>
      <w:r>
        <w:rPr>
          <w:rFonts w:asciiTheme="majorBidi" w:hAnsiTheme="majorBidi" w:cstheme="majorBidi"/>
          <w:color w:val="000000"/>
        </w:rPr>
        <w:t xml:space="preserve"> plant reference material </w:t>
      </w:r>
    </w:p>
    <w:p w14:paraId="3DB376B8" w14:textId="77777777" w:rsidR="00FC0FB4" w:rsidRPr="000F4109" w:rsidRDefault="00FC0FB4" w:rsidP="00FC0FB4">
      <w:pPr>
        <w:bidi w:val="0"/>
        <w:jc w:val="both"/>
        <w:rPr>
          <w:rFonts w:asciiTheme="majorBidi" w:eastAsia="Times New Roman" w:hAnsiTheme="majorBidi" w:cstheme="majorBidi"/>
          <w:color w:val="000000"/>
          <w:shd w:val="clear" w:color="auto" w:fill="FFFFFF"/>
          <w:lang w:val="it-IT"/>
        </w:rPr>
      </w:pPr>
    </w:p>
    <w:p w14:paraId="28DE49B6" w14:textId="77777777" w:rsidR="00FC0FB4" w:rsidRPr="000F4109" w:rsidRDefault="00FC0FB4" w:rsidP="00FC0FB4">
      <w:pPr>
        <w:bidi w:val="0"/>
        <w:spacing w:line="480" w:lineRule="auto"/>
        <w:jc w:val="both"/>
        <w:rPr>
          <w:rFonts w:asciiTheme="majorBidi" w:eastAsia="Times New Roman" w:hAnsiTheme="majorBidi" w:cstheme="majorBidi"/>
          <w:b/>
          <w:bCs/>
          <w:color w:val="000000"/>
          <w:shd w:val="clear" w:color="auto" w:fill="FFFFFF"/>
        </w:rPr>
      </w:pPr>
    </w:p>
    <w:p w14:paraId="72BE8EED" w14:textId="77777777" w:rsidR="00FC0FB4" w:rsidRPr="000F4109" w:rsidRDefault="00FC0FB4" w:rsidP="00FC0FB4">
      <w:pPr>
        <w:bidi w:val="0"/>
        <w:spacing w:line="480" w:lineRule="auto"/>
        <w:jc w:val="both"/>
        <w:rPr>
          <w:rFonts w:asciiTheme="majorBidi" w:eastAsia="Times New Roman" w:hAnsiTheme="majorBidi" w:cstheme="majorBidi"/>
          <w:b/>
          <w:bCs/>
          <w:color w:val="000000"/>
          <w:shd w:val="clear" w:color="auto" w:fill="FFFFFF"/>
        </w:rPr>
      </w:pPr>
    </w:p>
    <w:p w14:paraId="137E02B3" w14:textId="77777777" w:rsidR="00FC0FB4" w:rsidRPr="000F4109" w:rsidRDefault="00FC0FB4" w:rsidP="00FC0FB4">
      <w:pPr>
        <w:bidi w:val="0"/>
        <w:spacing w:line="480" w:lineRule="auto"/>
        <w:jc w:val="both"/>
        <w:rPr>
          <w:rFonts w:asciiTheme="majorBidi" w:eastAsia="Times New Roman" w:hAnsiTheme="majorBidi" w:cstheme="majorBidi"/>
          <w:b/>
          <w:bCs/>
          <w:color w:val="000000"/>
          <w:shd w:val="clear" w:color="auto" w:fill="FFFFFF"/>
        </w:rPr>
      </w:pPr>
    </w:p>
    <w:p w14:paraId="643A5661" w14:textId="77777777" w:rsidR="00FC0FB4" w:rsidRPr="000F4109" w:rsidRDefault="00FC0FB4" w:rsidP="00FC0FB4">
      <w:pPr>
        <w:bidi w:val="0"/>
        <w:spacing w:line="480" w:lineRule="auto"/>
        <w:jc w:val="both"/>
        <w:rPr>
          <w:rFonts w:asciiTheme="majorBidi" w:eastAsia="Times New Roman" w:hAnsiTheme="majorBidi" w:cstheme="majorBidi"/>
          <w:b/>
          <w:bCs/>
          <w:color w:val="000000"/>
          <w:shd w:val="clear" w:color="auto" w:fill="FFFFFF"/>
        </w:rPr>
      </w:pPr>
    </w:p>
    <w:p w14:paraId="2D10C0C6" w14:textId="77777777" w:rsidR="00FC0FB4" w:rsidRPr="000F4109" w:rsidRDefault="00FC0FB4" w:rsidP="00FC0FB4">
      <w:pPr>
        <w:bidi w:val="0"/>
        <w:spacing w:line="480" w:lineRule="auto"/>
        <w:jc w:val="both"/>
        <w:rPr>
          <w:rFonts w:asciiTheme="majorBidi" w:eastAsia="Times New Roman" w:hAnsiTheme="majorBidi" w:cstheme="majorBidi"/>
          <w:b/>
          <w:bCs/>
          <w:color w:val="000000"/>
          <w:shd w:val="clear" w:color="auto" w:fill="FFFFFF"/>
        </w:rPr>
      </w:pPr>
    </w:p>
    <w:p w14:paraId="76C0373B" w14:textId="77777777" w:rsidR="00FC0FB4" w:rsidRPr="000F4109" w:rsidRDefault="00FC0FB4" w:rsidP="00FC0FB4">
      <w:pPr>
        <w:bidi w:val="0"/>
        <w:spacing w:line="480" w:lineRule="auto"/>
        <w:jc w:val="both"/>
        <w:rPr>
          <w:rFonts w:asciiTheme="majorBidi" w:eastAsia="Times New Roman" w:hAnsiTheme="majorBidi" w:cstheme="majorBidi"/>
          <w:b/>
          <w:bCs/>
          <w:color w:val="000000"/>
          <w:shd w:val="clear" w:color="auto" w:fill="FFFFFF"/>
        </w:rPr>
      </w:pPr>
    </w:p>
    <w:p w14:paraId="4713C154" w14:textId="77777777" w:rsidR="00FC0FB4" w:rsidRPr="000F4109" w:rsidRDefault="00FC0FB4" w:rsidP="00FC0FB4">
      <w:pPr>
        <w:bidi w:val="0"/>
        <w:spacing w:line="480" w:lineRule="auto"/>
        <w:jc w:val="both"/>
        <w:rPr>
          <w:rFonts w:asciiTheme="majorBidi" w:eastAsia="Times New Roman" w:hAnsiTheme="majorBidi" w:cstheme="majorBidi"/>
          <w:b/>
          <w:bCs/>
          <w:color w:val="000000"/>
          <w:shd w:val="clear" w:color="auto" w:fill="FFFFFF"/>
        </w:rPr>
      </w:pPr>
    </w:p>
    <w:p w14:paraId="5BEC86C2" w14:textId="77777777" w:rsidR="00FC0FB4" w:rsidRPr="000F4109" w:rsidRDefault="00FC0FB4" w:rsidP="00FC0FB4">
      <w:pPr>
        <w:bidi w:val="0"/>
        <w:spacing w:line="480" w:lineRule="auto"/>
        <w:jc w:val="both"/>
        <w:rPr>
          <w:rFonts w:asciiTheme="majorBidi" w:eastAsia="Times New Roman" w:hAnsiTheme="majorBidi" w:cstheme="majorBidi"/>
          <w:b/>
          <w:bCs/>
          <w:color w:val="000000"/>
          <w:shd w:val="clear" w:color="auto" w:fill="FFFFFF"/>
        </w:rPr>
      </w:pPr>
    </w:p>
    <w:p w14:paraId="1BFAB91D" w14:textId="77777777" w:rsidR="00FC0FB4" w:rsidRPr="000F4109" w:rsidRDefault="00FC0FB4" w:rsidP="00FC0FB4">
      <w:pPr>
        <w:bidi w:val="0"/>
        <w:spacing w:line="480" w:lineRule="auto"/>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b/>
          <w:bCs/>
          <w:color w:val="000000"/>
          <w:shd w:val="clear" w:color="auto" w:fill="FFFFFF"/>
        </w:rPr>
        <w:t>Table 1</w:t>
      </w:r>
      <w:r w:rsidRPr="000F4109">
        <w:rPr>
          <w:rFonts w:asciiTheme="majorBidi" w:eastAsia="Times New Roman" w:hAnsiTheme="majorBidi" w:cstheme="majorBidi"/>
          <w:color w:val="000000"/>
          <w:shd w:val="clear" w:color="auto" w:fill="FFFFFF"/>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6"/>
        <w:gridCol w:w="1322"/>
        <w:gridCol w:w="1696"/>
        <w:gridCol w:w="1132"/>
        <w:gridCol w:w="1346"/>
      </w:tblGrid>
      <w:tr w:rsidR="00FC0FB4" w:rsidRPr="000F4109" w14:paraId="571369B6" w14:textId="77777777" w:rsidTr="00CB3BD6">
        <w:tc>
          <w:tcPr>
            <w:tcW w:w="0" w:type="auto"/>
          </w:tcPr>
          <w:p w14:paraId="7C9C51F1" w14:textId="77777777" w:rsidR="00FC0FB4" w:rsidRPr="000F4109" w:rsidRDefault="00FC0FB4" w:rsidP="00CB3BD6">
            <w:pPr>
              <w:bidi w:val="0"/>
              <w:jc w:val="both"/>
              <w:rPr>
                <w:rFonts w:asciiTheme="majorBidi" w:eastAsia="Times New Roman" w:hAnsiTheme="majorBidi" w:cstheme="majorBidi"/>
                <w:b/>
                <w:bCs/>
                <w:color w:val="000000"/>
                <w:shd w:val="clear" w:color="auto" w:fill="FFFFFF"/>
              </w:rPr>
            </w:pPr>
            <w:r w:rsidRPr="000F4109">
              <w:rPr>
                <w:rFonts w:asciiTheme="majorBidi" w:eastAsia="Times New Roman" w:hAnsiTheme="majorBidi" w:cstheme="majorBidi"/>
                <w:b/>
                <w:bCs/>
                <w:color w:val="000000"/>
                <w:shd w:val="clear" w:color="auto" w:fill="FFFFFF"/>
              </w:rPr>
              <w:t>Botanical name</w:t>
            </w:r>
          </w:p>
        </w:tc>
        <w:tc>
          <w:tcPr>
            <w:tcW w:w="0" w:type="auto"/>
          </w:tcPr>
          <w:p w14:paraId="14008489" w14:textId="77777777" w:rsidR="00FC0FB4" w:rsidRPr="000F4109" w:rsidRDefault="00FC0FB4" w:rsidP="00CB3BD6">
            <w:pPr>
              <w:bidi w:val="0"/>
              <w:jc w:val="both"/>
              <w:rPr>
                <w:rFonts w:asciiTheme="majorBidi" w:eastAsia="Times New Roman" w:hAnsiTheme="majorBidi" w:cstheme="majorBidi"/>
                <w:b/>
                <w:bCs/>
                <w:color w:val="000000"/>
                <w:shd w:val="clear" w:color="auto" w:fill="FFFFFF"/>
              </w:rPr>
            </w:pPr>
            <w:r w:rsidRPr="000F4109">
              <w:rPr>
                <w:rFonts w:asciiTheme="majorBidi" w:eastAsia="Times New Roman" w:hAnsiTheme="majorBidi" w:cstheme="majorBidi"/>
                <w:b/>
                <w:bCs/>
                <w:color w:val="000000"/>
                <w:shd w:val="clear" w:color="auto" w:fill="FFFFFF"/>
              </w:rPr>
              <w:t>Local name</w:t>
            </w:r>
          </w:p>
        </w:tc>
        <w:tc>
          <w:tcPr>
            <w:tcW w:w="0" w:type="auto"/>
          </w:tcPr>
          <w:p w14:paraId="72E94A84" w14:textId="77777777" w:rsidR="00FC0FB4" w:rsidRPr="000F4109" w:rsidRDefault="00FC0FB4" w:rsidP="00CB3BD6">
            <w:pPr>
              <w:bidi w:val="0"/>
              <w:jc w:val="both"/>
              <w:rPr>
                <w:rFonts w:asciiTheme="majorBidi" w:eastAsia="Times New Roman" w:hAnsiTheme="majorBidi" w:cstheme="majorBidi"/>
                <w:b/>
                <w:bCs/>
                <w:color w:val="000000"/>
                <w:shd w:val="clear" w:color="auto" w:fill="FFFFFF"/>
              </w:rPr>
            </w:pPr>
            <w:r w:rsidRPr="000F4109">
              <w:rPr>
                <w:rFonts w:asciiTheme="majorBidi" w:eastAsia="Times New Roman" w:hAnsiTheme="majorBidi" w:cstheme="majorBidi"/>
                <w:b/>
                <w:bCs/>
                <w:color w:val="000000"/>
                <w:shd w:val="clear" w:color="auto" w:fill="FFFFFF"/>
              </w:rPr>
              <w:t>Family</w:t>
            </w:r>
          </w:p>
        </w:tc>
        <w:tc>
          <w:tcPr>
            <w:tcW w:w="0" w:type="auto"/>
          </w:tcPr>
          <w:p w14:paraId="7ADCA67B" w14:textId="77777777" w:rsidR="00FC0FB4" w:rsidRPr="000F4109" w:rsidRDefault="00FC0FB4" w:rsidP="00CB3BD6">
            <w:pPr>
              <w:bidi w:val="0"/>
              <w:jc w:val="both"/>
              <w:rPr>
                <w:rFonts w:asciiTheme="majorBidi" w:eastAsia="Times New Roman" w:hAnsiTheme="majorBidi" w:cstheme="majorBidi"/>
                <w:b/>
                <w:bCs/>
                <w:color w:val="000000"/>
                <w:shd w:val="clear" w:color="auto" w:fill="FFFFFF"/>
              </w:rPr>
            </w:pPr>
            <w:r w:rsidRPr="000F4109">
              <w:rPr>
                <w:rFonts w:asciiTheme="majorBidi" w:eastAsia="Times New Roman" w:hAnsiTheme="majorBidi" w:cstheme="majorBidi"/>
                <w:b/>
                <w:bCs/>
                <w:color w:val="000000"/>
                <w:shd w:val="clear" w:color="auto" w:fill="FFFFFF"/>
              </w:rPr>
              <w:t>Part used</w:t>
            </w:r>
          </w:p>
        </w:tc>
        <w:tc>
          <w:tcPr>
            <w:tcW w:w="0" w:type="auto"/>
          </w:tcPr>
          <w:p w14:paraId="7DEBB889" w14:textId="77777777" w:rsidR="00FC0FB4" w:rsidRPr="000F4109" w:rsidRDefault="00FC0FB4" w:rsidP="00CB3BD6">
            <w:pPr>
              <w:bidi w:val="0"/>
              <w:jc w:val="both"/>
              <w:rPr>
                <w:rFonts w:asciiTheme="majorBidi" w:eastAsia="Times New Roman" w:hAnsiTheme="majorBidi" w:cstheme="majorBidi"/>
                <w:b/>
                <w:bCs/>
                <w:color w:val="000000"/>
                <w:shd w:val="clear" w:color="auto" w:fill="FFFFFF"/>
              </w:rPr>
            </w:pPr>
            <w:r w:rsidRPr="000F4109">
              <w:rPr>
                <w:rFonts w:asciiTheme="majorBidi" w:eastAsia="Times New Roman" w:hAnsiTheme="majorBidi" w:cstheme="majorBidi"/>
                <w:b/>
                <w:bCs/>
                <w:color w:val="000000"/>
                <w:shd w:val="clear" w:color="auto" w:fill="FFFFFF"/>
              </w:rPr>
              <w:t>Collection area</w:t>
            </w:r>
          </w:p>
        </w:tc>
      </w:tr>
      <w:tr w:rsidR="00FC0FB4" w:rsidRPr="000F4109" w14:paraId="6A44F870" w14:textId="77777777" w:rsidTr="00CB3BD6">
        <w:tc>
          <w:tcPr>
            <w:tcW w:w="0" w:type="auto"/>
          </w:tcPr>
          <w:p w14:paraId="1ECB5465"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 xml:space="preserve">Acacia </w:t>
            </w:r>
            <w:proofErr w:type="spellStart"/>
            <w:r w:rsidRPr="000F4109">
              <w:rPr>
                <w:rFonts w:asciiTheme="majorBidi" w:eastAsia="Times New Roman" w:hAnsiTheme="majorBidi" w:cstheme="majorBidi"/>
                <w:color w:val="000000"/>
                <w:shd w:val="clear" w:color="auto" w:fill="FFFFFF"/>
              </w:rPr>
              <w:t>nilotica</w:t>
            </w:r>
            <w:proofErr w:type="spellEnd"/>
            <w:r w:rsidRPr="000F4109">
              <w:rPr>
                <w:rFonts w:asciiTheme="majorBidi" w:eastAsia="Times New Roman" w:hAnsiTheme="majorBidi" w:cstheme="majorBidi"/>
                <w:color w:val="000000"/>
                <w:shd w:val="clear" w:color="auto" w:fill="FFFFFF"/>
              </w:rPr>
              <w:t xml:space="preserve"> (L.) </w:t>
            </w:r>
            <w:proofErr w:type="spellStart"/>
            <w:r w:rsidRPr="000F4109">
              <w:rPr>
                <w:rFonts w:asciiTheme="majorBidi" w:eastAsia="Times New Roman" w:hAnsiTheme="majorBidi" w:cstheme="majorBidi"/>
                <w:color w:val="000000"/>
                <w:shd w:val="clear" w:color="auto" w:fill="FFFFFF"/>
              </w:rPr>
              <w:t>Willd</w:t>
            </w:r>
            <w:proofErr w:type="spellEnd"/>
            <w:r w:rsidRPr="000F4109">
              <w:rPr>
                <w:rFonts w:asciiTheme="majorBidi" w:eastAsia="Times New Roman" w:hAnsiTheme="majorBidi" w:cstheme="majorBidi"/>
                <w:color w:val="000000"/>
                <w:shd w:val="clear" w:color="auto" w:fill="FFFFFF"/>
              </w:rPr>
              <w:t xml:space="preserve">. Ex Del. </w:t>
            </w:r>
          </w:p>
        </w:tc>
        <w:tc>
          <w:tcPr>
            <w:tcW w:w="0" w:type="auto"/>
          </w:tcPr>
          <w:p w14:paraId="79716208"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Garad</w:t>
            </w:r>
            <w:proofErr w:type="spellEnd"/>
          </w:p>
        </w:tc>
        <w:tc>
          <w:tcPr>
            <w:tcW w:w="0" w:type="auto"/>
          </w:tcPr>
          <w:p w14:paraId="0DCAC7B8"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Mimosaceae</w:t>
            </w:r>
            <w:proofErr w:type="spellEnd"/>
          </w:p>
        </w:tc>
        <w:tc>
          <w:tcPr>
            <w:tcW w:w="0" w:type="auto"/>
          </w:tcPr>
          <w:p w14:paraId="375C863B"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Fruits</w:t>
            </w:r>
          </w:p>
        </w:tc>
        <w:tc>
          <w:tcPr>
            <w:tcW w:w="0" w:type="auto"/>
          </w:tcPr>
          <w:p w14:paraId="73965B99"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Khartoum Nile bank</w:t>
            </w:r>
          </w:p>
        </w:tc>
      </w:tr>
      <w:tr w:rsidR="00FC0FB4" w:rsidRPr="000F4109" w14:paraId="0012C1E7" w14:textId="77777777" w:rsidTr="00CB3BD6">
        <w:tc>
          <w:tcPr>
            <w:tcW w:w="0" w:type="auto"/>
          </w:tcPr>
          <w:p w14:paraId="72FBC444"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 xml:space="preserve">Acacia Senegal (L.) </w:t>
            </w:r>
            <w:proofErr w:type="spellStart"/>
            <w:r w:rsidRPr="000F4109">
              <w:rPr>
                <w:rFonts w:asciiTheme="majorBidi" w:eastAsia="Times New Roman" w:hAnsiTheme="majorBidi" w:cstheme="majorBidi"/>
                <w:color w:val="000000"/>
                <w:shd w:val="clear" w:color="auto" w:fill="FFFFFF"/>
              </w:rPr>
              <w:t>Willd</w:t>
            </w:r>
            <w:proofErr w:type="spellEnd"/>
            <w:r w:rsidRPr="000F4109">
              <w:rPr>
                <w:rFonts w:asciiTheme="majorBidi" w:eastAsia="Times New Roman" w:hAnsiTheme="majorBidi" w:cstheme="majorBidi"/>
                <w:color w:val="000000"/>
                <w:shd w:val="clear" w:color="auto" w:fill="FFFFFF"/>
              </w:rPr>
              <w:t>.</w:t>
            </w:r>
          </w:p>
        </w:tc>
        <w:tc>
          <w:tcPr>
            <w:tcW w:w="0" w:type="auto"/>
          </w:tcPr>
          <w:p w14:paraId="3FA54DE7"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 xml:space="preserve">Hashab </w:t>
            </w:r>
          </w:p>
        </w:tc>
        <w:tc>
          <w:tcPr>
            <w:tcW w:w="0" w:type="auto"/>
          </w:tcPr>
          <w:p w14:paraId="43AA71A8"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Fabaceae-Mimosoidae</w:t>
            </w:r>
            <w:proofErr w:type="spellEnd"/>
          </w:p>
        </w:tc>
        <w:tc>
          <w:tcPr>
            <w:tcW w:w="0" w:type="auto"/>
          </w:tcPr>
          <w:p w14:paraId="7CD71298"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Exudates and Woods</w:t>
            </w:r>
          </w:p>
        </w:tc>
        <w:tc>
          <w:tcPr>
            <w:tcW w:w="0" w:type="auto"/>
          </w:tcPr>
          <w:p w14:paraId="61F145E1"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Al-Obeid</w:t>
            </w:r>
          </w:p>
        </w:tc>
      </w:tr>
      <w:tr w:rsidR="00FC0FB4" w:rsidRPr="000F4109" w14:paraId="08C3EE2C" w14:textId="77777777" w:rsidTr="00CB3BD6">
        <w:tc>
          <w:tcPr>
            <w:tcW w:w="0" w:type="auto"/>
          </w:tcPr>
          <w:p w14:paraId="6AA56361"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Balanitesaegyptiaca</w:t>
            </w:r>
            <w:proofErr w:type="spellEnd"/>
            <w:r w:rsidRPr="000F4109">
              <w:rPr>
                <w:rFonts w:asciiTheme="majorBidi" w:eastAsia="Times New Roman" w:hAnsiTheme="majorBidi" w:cstheme="majorBidi"/>
                <w:color w:val="000000"/>
                <w:shd w:val="clear" w:color="auto" w:fill="FFFFFF"/>
              </w:rPr>
              <w:t xml:space="preserve"> (L.) Del</w:t>
            </w:r>
          </w:p>
        </w:tc>
        <w:tc>
          <w:tcPr>
            <w:tcW w:w="0" w:type="auto"/>
          </w:tcPr>
          <w:p w14:paraId="65E25D60" w14:textId="77777777" w:rsidR="00FC0FB4" w:rsidRPr="000F4109" w:rsidRDefault="00FC0FB4" w:rsidP="00CB3BD6">
            <w:pPr>
              <w:tabs>
                <w:tab w:val="right" w:pos="1764"/>
              </w:tabs>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Laloub</w:t>
            </w:r>
            <w:proofErr w:type="spellEnd"/>
            <w:r w:rsidRPr="000F4109">
              <w:rPr>
                <w:rFonts w:asciiTheme="majorBidi" w:eastAsia="Times New Roman" w:hAnsiTheme="majorBidi" w:cstheme="majorBidi"/>
                <w:color w:val="000000"/>
                <w:shd w:val="clear" w:color="auto" w:fill="FFFFFF"/>
              </w:rPr>
              <w:tab/>
            </w:r>
          </w:p>
        </w:tc>
        <w:tc>
          <w:tcPr>
            <w:tcW w:w="0" w:type="auto"/>
          </w:tcPr>
          <w:p w14:paraId="38250AE3"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Balanitaceae</w:t>
            </w:r>
            <w:proofErr w:type="spellEnd"/>
          </w:p>
        </w:tc>
        <w:tc>
          <w:tcPr>
            <w:tcW w:w="0" w:type="auto"/>
          </w:tcPr>
          <w:p w14:paraId="001F663C"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Fruits and Seeds</w:t>
            </w:r>
          </w:p>
        </w:tc>
        <w:tc>
          <w:tcPr>
            <w:tcW w:w="0" w:type="auto"/>
          </w:tcPr>
          <w:p w14:paraId="4FA1AF03"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Gadarif</w:t>
            </w:r>
            <w:proofErr w:type="spellEnd"/>
          </w:p>
        </w:tc>
      </w:tr>
      <w:tr w:rsidR="00FC0FB4" w:rsidRPr="000F4109" w14:paraId="51A411DF" w14:textId="77777777" w:rsidTr="00CB3BD6">
        <w:tc>
          <w:tcPr>
            <w:tcW w:w="0" w:type="auto"/>
          </w:tcPr>
          <w:p w14:paraId="5F94B4F2"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Cajanuscajan</w:t>
            </w:r>
            <w:proofErr w:type="spellEnd"/>
            <w:r w:rsidRPr="000F4109">
              <w:rPr>
                <w:rFonts w:asciiTheme="majorBidi" w:eastAsia="Times New Roman" w:hAnsiTheme="majorBidi" w:cstheme="majorBidi"/>
                <w:color w:val="000000"/>
                <w:shd w:val="clear" w:color="auto" w:fill="FFFFFF"/>
              </w:rPr>
              <w:t xml:space="preserve"> (L.)</w:t>
            </w:r>
            <w:proofErr w:type="spellStart"/>
            <w:r w:rsidRPr="000F4109">
              <w:rPr>
                <w:rFonts w:asciiTheme="majorBidi" w:eastAsia="Times New Roman" w:hAnsiTheme="majorBidi" w:cstheme="majorBidi"/>
                <w:color w:val="000000"/>
                <w:shd w:val="clear" w:color="auto" w:fill="FFFFFF"/>
              </w:rPr>
              <w:t>Millsp</w:t>
            </w:r>
            <w:proofErr w:type="spellEnd"/>
            <w:r w:rsidRPr="000F4109">
              <w:rPr>
                <w:rFonts w:asciiTheme="majorBidi" w:eastAsia="Times New Roman" w:hAnsiTheme="majorBidi" w:cstheme="majorBidi"/>
                <w:color w:val="000000"/>
                <w:shd w:val="clear" w:color="auto" w:fill="FFFFFF"/>
              </w:rPr>
              <w:t>.</w:t>
            </w:r>
          </w:p>
        </w:tc>
        <w:tc>
          <w:tcPr>
            <w:tcW w:w="0" w:type="auto"/>
          </w:tcPr>
          <w:p w14:paraId="66EE9322"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Aladsia</w:t>
            </w:r>
            <w:proofErr w:type="spellEnd"/>
          </w:p>
        </w:tc>
        <w:tc>
          <w:tcPr>
            <w:tcW w:w="0" w:type="auto"/>
          </w:tcPr>
          <w:p w14:paraId="698F7CC8"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Fabaceae-Papilionoidae</w:t>
            </w:r>
            <w:proofErr w:type="spellEnd"/>
          </w:p>
        </w:tc>
        <w:tc>
          <w:tcPr>
            <w:tcW w:w="0" w:type="auto"/>
          </w:tcPr>
          <w:p w14:paraId="40B2E10B"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Seeds</w:t>
            </w:r>
          </w:p>
        </w:tc>
        <w:tc>
          <w:tcPr>
            <w:tcW w:w="0" w:type="auto"/>
          </w:tcPr>
          <w:p w14:paraId="29703B6A"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Al-</w:t>
            </w:r>
            <w:proofErr w:type="spellStart"/>
            <w:r w:rsidRPr="000F4109">
              <w:rPr>
                <w:rFonts w:asciiTheme="majorBidi" w:eastAsia="Times New Roman" w:hAnsiTheme="majorBidi" w:cstheme="majorBidi"/>
                <w:color w:val="000000"/>
                <w:shd w:val="clear" w:color="auto" w:fill="FFFFFF"/>
              </w:rPr>
              <w:t>Faw</w:t>
            </w:r>
            <w:proofErr w:type="spellEnd"/>
          </w:p>
        </w:tc>
      </w:tr>
      <w:tr w:rsidR="00FC0FB4" w:rsidRPr="000F4109" w14:paraId="01C15F6D" w14:textId="77777777" w:rsidTr="00CB3BD6">
        <w:trPr>
          <w:trHeight w:val="276"/>
        </w:trPr>
        <w:tc>
          <w:tcPr>
            <w:tcW w:w="0" w:type="auto"/>
          </w:tcPr>
          <w:p w14:paraId="1E4E72FA"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 xml:space="preserve">Capsicum </w:t>
            </w:r>
            <w:proofErr w:type="spellStart"/>
            <w:r w:rsidRPr="000F4109">
              <w:rPr>
                <w:rFonts w:asciiTheme="majorBidi" w:eastAsia="Times New Roman" w:hAnsiTheme="majorBidi" w:cstheme="majorBidi"/>
                <w:color w:val="000000"/>
                <w:shd w:val="clear" w:color="auto" w:fill="FFFFFF"/>
              </w:rPr>
              <w:t>frutescens</w:t>
            </w:r>
            <w:proofErr w:type="spellEnd"/>
            <w:r w:rsidRPr="000F4109">
              <w:rPr>
                <w:rFonts w:asciiTheme="majorBidi" w:eastAsia="Times New Roman" w:hAnsiTheme="majorBidi" w:cstheme="majorBidi"/>
                <w:color w:val="000000"/>
                <w:shd w:val="clear" w:color="auto" w:fill="FFFFFF"/>
              </w:rPr>
              <w:t xml:space="preserve"> L.</w:t>
            </w:r>
          </w:p>
        </w:tc>
        <w:tc>
          <w:tcPr>
            <w:tcW w:w="0" w:type="auto"/>
          </w:tcPr>
          <w:p w14:paraId="429DA7ED"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Shatta</w:t>
            </w:r>
            <w:proofErr w:type="spellEnd"/>
          </w:p>
        </w:tc>
        <w:tc>
          <w:tcPr>
            <w:tcW w:w="0" w:type="auto"/>
          </w:tcPr>
          <w:p w14:paraId="35401766"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Solanaceae</w:t>
            </w:r>
            <w:proofErr w:type="spellEnd"/>
          </w:p>
        </w:tc>
        <w:tc>
          <w:tcPr>
            <w:tcW w:w="0" w:type="auto"/>
          </w:tcPr>
          <w:p w14:paraId="76CE77E5"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Fruits</w:t>
            </w:r>
          </w:p>
        </w:tc>
        <w:tc>
          <w:tcPr>
            <w:tcW w:w="0" w:type="auto"/>
          </w:tcPr>
          <w:p w14:paraId="69DA9635"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Khartoum Nile bank</w:t>
            </w:r>
          </w:p>
        </w:tc>
      </w:tr>
      <w:tr w:rsidR="00FC0FB4" w:rsidRPr="000F4109" w14:paraId="373A87F1" w14:textId="77777777" w:rsidTr="00CB3BD6">
        <w:tc>
          <w:tcPr>
            <w:tcW w:w="0" w:type="auto"/>
          </w:tcPr>
          <w:p w14:paraId="727688D9"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Citrulluscolocynthis</w:t>
            </w:r>
            <w:proofErr w:type="spellEnd"/>
            <w:r w:rsidRPr="000F4109">
              <w:rPr>
                <w:rFonts w:asciiTheme="majorBidi" w:eastAsia="Times New Roman" w:hAnsiTheme="majorBidi" w:cstheme="majorBidi"/>
                <w:color w:val="000000"/>
                <w:shd w:val="clear" w:color="auto" w:fill="FFFFFF"/>
              </w:rPr>
              <w:t xml:space="preserve"> (L.) </w:t>
            </w:r>
            <w:proofErr w:type="spellStart"/>
            <w:r w:rsidRPr="000F4109">
              <w:rPr>
                <w:rFonts w:asciiTheme="majorBidi" w:eastAsia="Times New Roman" w:hAnsiTheme="majorBidi" w:cstheme="majorBidi"/>
                <w:color w:val="000000"/>
                <w:shd w:val="clear" w:color="auto" w:fill="FFFFFF"/>
              </w:rPr>
              <w:t>Schrad</w:t>
            </w:r>
            <w:proofErr w:type="spellEnd"/>
            <w:r w:rsidRPr="000F4109">
              <w:rPr>
                <w:rFonts w:asciiTheme="majorBidi" w:eastAsia="Times New Roman" w:hAnsiTheme="majorBidi" w:cstheme="majorBidi"/>
                <w:color w:val="000000"/>
                <w:shd w:val="clear" w:color="auto" w:fill="FFFFFF"/>
              </w:rPr>
              <w:t>.</w:t>
            </w:r>
          </w:p>
        </w:tc>
        <w:tc>
          <w:tcPr>
            <w:tcW w:w="0" w:type="auto"/>
          </w:tcPr>
          <w:p w14:paraId="486CEC23"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Handal</w:t>
            </w:r>
            <w:proofErr w:type="spellEnd"/>
          </w:p>
        </w:tc>
        <w:tc>
          <w:tcPr>
            <w:tcW w:w="0" w:type="auto"/>
          </w:tcPr>
          <w:p w14:paraId="15ABDC80"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Cucurbitaceae</w:t>
            </w:r>
            <w:proofErr w:type="spellEnd"/>
          </w:p>
        </w:tc>
        <w:tc>
          <w:tcPr>
            <w:tcW w:w="0" w:type="auto"/>
          </w:tcPr>
          <w:p w14:paraId="7D36CF8C"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Fruits and Seeds</w:t>
            </w:r>
          </w:p>
        </w:tc>
        <w:tc>
          <w:tcPr>
            <w:tcW w:w="0" w:type="auto"/>
          </w:tcPr>
          <w:p w14:paraId="3AC51EC7"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West Omdurman</w:t>
            </w:r>
          </w:p>
        </w:tc>
      </w:tr>
      <w:tr w:rsidR="00FC0FB4" w:rsidRPr="000F4109" w14:paraId="47EDB86E" w14:textId="77777777" w:rsidTr="00CB3BD6">
        <w:tc>
          <w:tcPr>
            <w:tcW w:w="0" w:type="auto"/>
          </w:tcPr>
          <w:p w14:paraId="5B7E059C"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Cucurbita maxima L.</w:t>
            </w:r>
          </w:p>
        </w:tc>
        <w:tc>
          <w:tcPr>
            <w:tcW w:w="0" w:type="auto"/>
          </w:tcPr>
          <w:p w14:paraId="0CAA2271"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Garah-Asali</w:t>
            </w:r>
            <w:proofErr w:type="spellEnd"/>
          </w:p>
        </w:tc>
        <w:tc>
          <w:tcPr>
            <w:tcW w:w="0" w:type="auto"/>
          </w:tcPr>
          <w:p w14:paraId="75F80AAF"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Cucurbitaceae</w:t>
            </w:r>
            <w:proofErr w:type="spellEnd"/>
          </w:p>
        </w:tc>
        <w:tc>
          <w:tcPr>
            <w:tcW w:w="0" w:type="auto"/>
          </w:tcPr>
          <w:p w14:paraId="47BEE046"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Seeds</w:t>
            </w:r>
          </w:p>
        </w:tc>
        <w:tc>
          <w:tcPr>
            <w:tcW w:w="0" w:type="auto"/>
          </w:tcPr>
          <w:p w14:paraId="00AEAB49"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Sinnar</w:t>
            </w:r>
            <w:proofErr w:type="spellEnd"/>
          </w:p>
        </w:tc>
      </w:tr>
      <w:tr w:rsidR="00FC0FB4" w:rsidRPr="000F4109" w14:paraId="0EA824D4" w14:textId="77777777" w:rsidTr="00CB3BD6">
        <w:tc>
          <w:tcPr>
            <w:tcW w:w="0" w:type="auto"/>
          </w:tcPr>
          <w:p w14:paraId="05C9348C"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CymbopogonproximusStapf</w:t>
            </w:r>
            <w:proofErr w:type="spellEnd"/>
          </w:p>
        </w:tc>
        <w:tc>
          <w:tcPr>
            <w:tcW w:w="0" w:type="auto"/>
          </w:tcPr>
          <w:p w14:paraId="12F1A2F9"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Maharaib</w:t>
            </w:r>
            <w:proofErr w:type="spellEnd"/>
          </w:p>
        </w:tc>
        <w:tc>
          <w:tcPr>
            <w:tcW w:w="0" w:type="auto"/>
          </w:tcPr>
          <w:p w14:paraId="5B05E234"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Poaceae</w:t>
            </w:r>
            <w:proofErr w:type="spellEnd"/>
          </w:p>
        </w:tc>
        <w:tc>
          <w:tcPr>
            <w:tcW w:w="0" w:type="auto"/>
          </w:tcPr>
          <w:p w14:paraId="0BC3C421"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Leaves</w:t>
            </w:r>
          </w:p>
        </w:tc>
        <w:tc>
          <w:tcPr>
            <w:tcW w:w="0" w:type="auto"/>
          </w:tcPr>
          <w:p w14:paraId="7047D44B"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Al-</w:t>
            </w:r>
            <w:proofErr w:type="spellStart"/>
            <w:r w:rsidRPr="000F4109">
              <w:rPr>
                <w:rFonts w:asciiTheme="majorBidi" w:eastAsia="Times New Roman" w:hAnsiTheme="majorBidi" w:cstheme="majorBidi"/>
                <w:color w:val="000000"/>
                <w:shd w:val="clear" w:color="auto" w:fill="FFFFFF"/>
              </w:rPr>
              <w:t>Butana</w:t>
            </w:r>
            <w:proofErr w:type="spellEnd"/>
          </w:p>
        </w:tc>
      </w:tr>
      <w:tr w:rsidR="00FC0FB4" w:rsidRPr="000F4109" w14:paraId="139D6462" w14:textId="77777777" w:rsidTr="00CB3BD6">
        <w:tc>
          <w:tcPr>
            <w:tcW w:w="0" w:type="auto"/>
          </w:tcPr>
          <w:p w14:paraId="63999BED"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Foeniculumvulgare</w:t>
            </w:r>
            <w:proofErr w:type="spellEnd"/>
            <w:r w:rsidRPr="000F4109">
              <w:rPr>
                <w:rFonts w:asciiTheme="majorBidi" w:eastAsia="Times New Roman" w:hAnsiTheme="majorBidi" w:cstheme="majorBidi"/>
                <w:color w:val="000000"/>
                <w:shd w:val="clear" w:color="auto" w:fill="FFFFFF"/>
              </w:rPr>
              <w:t xml:space="preserve"> P. Mill.</w:t>
            </w:r>
          </w:p>
        </w:tc>
        <w:tc>
          <w:tcPr>
            <w:tcW w:w="0" w:type="auto"/>
          </w:tcPr>
          <w:p w14:paraId="16FFB4CF"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Shamar</w:t>
            </w:r>
          </w:p>
        </w:tc>
        <w:tc>
          <w:tcPr>
            <w:tcW w:w="0" w:type="auto"/>
          </w:tcPr>
          <w:p w14:paraId="6AC81747"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Apiaceae</w:t>
            </w:r>
            <w:proofErr w:type="spellEnd"/>
          </w:p>
        </w:tc>
        <w:tc>
          <w:tcPr>
            <w:tcW w:w="0" w:type="auto"/>
          </w:tcPr>
          <w:p w14:paraId="1931F3D5"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Whole plants</w:t>
            </w:r>
          </w:p>
        </w:tc>
        <w:tc>
          <w:tcPr>
            <w:tcW w:w="0" w:type="auto"/>
          </w:tcPr>
          <w:p w14:paraId="2C640194"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Dongola</w:t>
            </w:r>
          </w:p>
        </w:tc>
      </w:tr>
      <w:tr w:rsidR="00FC0FB4" w:rsidRPr="000F4109" w14:paraId="4F388AEB" w14:textId="77777777" w:rsidTr="00CB3BD6">
        <w:tc>
          <w:tcPr>
            <w:tcW w:w="0" w:type="auto"/>
          </w:tcPr>
          <w:p w14:paraId="1820C05F"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GuierasenegalensisJ.F.Gmel</w:t>
            </w:r>
            <w:proofErr w:type="spellEnd"/>
            <w:r w:rsidRPr="000F4109">
              <w:rPr>
                <w:rFonts w:asciiTheme="majorBidi" w:eastAsia="Times New Roman" w:hAnsiTheme="majorBidi" w:cstheme="majorBidi"/>
                <w:color w:val="000000"/>
                <w:shd w:val="clear" w:color="auto" w:fill="FFFFFF"/>
              </w:rPr>
              <w:t>.</w:t>
            </w:r>
          </w:p>
        </w:tc>
        <w:tc>
          <w:tcPr>
            <w:tcW w:w="0" w:type="auto"/>
          </w:tcPr>
          <w:p w14:paraId="3B80BBE7"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Gubeish</w:t>
            </w:r>
            <w:proofErr w:type="spellEnd"/>
          </w:p>
        </w:tc>
        <w:tc>
          <w:tcPr>
            <w:tcW w:w="0" w:type="auto"/>
          </w:tcPr>
          <w:p w14:paraId="54B55A05"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Combretaceae</w:t>
            </w:r>
            <w:proofErr w:type="spellEnd"/>
          </w:p>
        </w:tc>
        <w:tc>
          <w:tcPr>
            <w:tcW w:w="0" w:type="auto"/>
          </w:tcPr>
          <w:p w14:paraId="4C4B4822"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Leaves</w:t>
            </w:r>
          </w:p>
        </w:tc>
        <w:tc>
          <w:tcPr>
            <w:tcW w:w="0" w:type="auto"/>
          </w:tcPr>
          <w:p w14:paraId="7F1B23C7"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Tandalti</w:t>
            </w:r>
            <w:proofErr w:type="spellEnd"/>
          </w:p>
        </w:tc>
      </w:tr>
      <w:tr w:rsidR="00FC0FB4" w:rsidRPr="000F4109" w14:paraId="1D94E896" w14:textId="77777777" w:rsidTr="00CB3BD6">
        <w:tc>
          <w:tcPr>
            <w:tcW w:w="0" w:type="auto"/>
          </w:tcPr>
          <w:p w14:paraId="47363C5A"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Haplophylumtuberculata</w:t>
            </w:r>
            <w:proofErr w:type="spellEnd"/>
          </w:p>
        </w:tc>
        <w:tc>
          <w:tcPr>
            <w:tcW w:w="0" w:type="auto"/>
          </w:tcPr>
          <w:p w14:paraId="06B62084"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Haza</w:t>
            </w:r>
            <w:proofErr w:type="spellEnd"/>
          </w:p>
        </w:tc>
        <w:tc>
          <w:tcPr>
            <w:tcW w:w="0" w:type="auto"/>
          </w:tcPr>
          <w:p w14:paraId="140A16F0"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Rutaceae</w:t>
            </w:r>
            <w:proofErr w:type="spellEnd"/>
          </w:p>
        </w:tc>
        <w:tc>
          <w:tcPr>
            <w:tcW w:w="0" w:type="auto"/>
          </w:tcPr>
          <w:p w14:paraId="621EA464"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Stems</w:t>
            </w:r>
          </w:p>
        </w:tc>
        <w:tc>
          <w:tcPr>
            <w:tcW w:w="0" w:type="auto"/>
          </w:tcPr>
          <w:p w14:paraId="4C957ACD"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Abu-</w:t>
            </w:r>
            <w:proofErr w:type="spellStart"/>
            <w:r w:rsidRPr="000F4109">
              <w:rPr>
                <w:rFonts w:asciiTheme="majorBidi" w:eastAsia="Times New Roman" w:hAnsiTheme="majorBidi" w:cstheme="majorBidi"/>
                <w:color w:val="000000"/>
                <w:shd w:val="clear" w:color="auto" w:fill="FFFFFF"/>
              </w:rPr>
              <w:t>Hamed</w:t>
            </w:r>
            <w:proofErr w:type="spellEnd"/>
          </w:p>
        </w:tc>
      </w:tr>
      <w:tr w:rsidR="00FC0FB4" w:rsidRPr="000F4109" w14:paraId="3C5386C1" w14:textId="77777777" w:rsidTr="00CB3BD6">
        <w:tc>
          <w:tcPr>
            <w:tcW w:w="0" w:type="auto"/>
          </w:tcPr>
          <w:p w14:paraId="74AB7B5C"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Lawsoniainermis</w:t>
            </w:r>
            <w:proofErr w:type="spellEnd"/>
            <w:r w:rsidRPr="000F4109">
              <w:rPr>
                <w:rFonts w:asciiTheme="majorBidi" w:eastAsia="Times New Roman" w:hAnsiTheme="majorBidi" w:cstheme="majorBidi"/>
                <w:color w:val="000000"/>
                <w:shd w:val="clear" w:color="auto" w:fill="FFFFFF"/>
              </w:rPr>
              <w:t xml:space="preserve"> L.</w:t>
            </w:r>
          </w:p>
        </w:tc>
        <w:tc>
          <w:tcPr>
            <w:tcW w:w="0" w:type="auto"/>
          </w:tcPr>
          <w:p w14:paraId="71A87374"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 xml:space="preserve">Henna </w:t>
            </w:r>
          </w:p>
        </w:tc>
        <w:tc>
          <w:tcPr>
            <w:tcW w:w="0" w:type="auto"/>
          </w:tcPr>
          <w:p w14:paraId="66620CB8"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Lythraceae</w:t>
            </w:r>
            <w:proofErr w:type="spellEnd"/>
          </w:p>
        </w:tc>
        <w:tc>
          <w:tcPr>
            <w:tcW w:w="0" w:type="auto"/>
          </w:tcPr>
          <w:p w14:paraId="5A8ED81E"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Leaves</w:t>
            </w:r>
          </w:p>
        </w:tc>
        <w:tc>
          <w:tcPr>
            <w:tcW w:w="0" w:type="auto"/>
          </w:tcPr>
          <w:p w14:paraId="3505D89B"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Khartoum local market</w:t>
            </w:r>
          </w:p>
        </w:tc>
      </w:tr>
      <w:tr w:rsidR="00FC0FB4" w:rsidRPr="000F4109" w14:paraId="6F0EDD09" w14:textId="77777777" w:rsidTr="00CB3BD6">
        <w:tc>
          <w:tcPr>
            <w:tcW w:w="0" w:type="auto"/>
          </w:tcPr>
          <w:p w14:paraId="6B6568C9"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Nigella sativa L.</w:t>
            </w:r>
          </w:p>
        </w:tc>
        <w:tc>
          <w:tcPr>
            <w:tcW w:w="0" w:type="auto"/>
          </w:tcPr>
          <w:p w14:paraId="2C71DC95"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Kamoon-Alasod</w:t>
            </w:r>
            <w:proofErr w:type="spellEnd"/>
          </w:p>
        </w:tc>
        <w:tc>
          <w:tcPr>
            <w:tcW w:w="0" w:type="auto"/>
          </w:tcPr>
          <w:p w14:paraId="272819D2"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Ranunculaceae</w:t>
            </w:r>
            <w:proofErr w:type="spellEnd"/>
          </w:p>
        </w:tc>
        <w:tc>
          <w:tcPr>
            <w:tcW w:w="0" w:type="auto"/>
          </w:tcPr>
          <w:p w14:paraId="48735106"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Seeds</w:t>
            </w:r>
          </w:p>
        </w:tc>
        <w:tc>
          <w:tcPr>
            <w:tcW w:w="0" w:type="auto"/>
          </w:tcPr>
          <w:p w14:paraId="0AF834D1"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Khartoum local market</w:t>
            </w:r>
          </w:p>
        </w:tc>
      </w:tr>
      <w:tr w:rsidR="00FC0FB4" w:rsidRPr="000F4109" w14:paraId="2AAF8130" w14:textId="77777777" w:rsidTr="00CB3BD6">
        <w:tc>
          <w:tcPr>
            <w:tcW w:w="0" w:type="auto"/>
          </w:tcPr>
          <w:p w14:paraId="28429B6E"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Salvadorapersica</w:t>
            </w:r>
            <w:proofErr w:type="spellEnd"/>
            <w:r w:rsidRPr="000F4109">
              <w:rPr>
                <w:rFonts w:asciiTheme="majorBidi" w:eastAsia="Times New Roman" w:hAnsiTheme="majorBidi" w:cstheme="majorBidi"/>
                <w:color w:val="000000"/>
                <w:shd w:val="clear" w:color="auto" w:fill="FFFFFF"/>
              </w:rPr>
              <w:t xml:space="preserve"> L.</w:t>
            </w:r>
          </w:p>
        </w:tc>
        <w:tc>
          <w:tcPr>
            <w:tcW w:w="0" w:type="auto"/>
          </w:tcPr>
          <w:p w14:paraId="1E5199DD"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Aarak</w:t>
            </w:r>
            <w:proofErr w:type="spellEnd"/>
          </w:p>
        </w:tc>
        <w:tc>
          <w:tcPr>
            <w:tcW w:w="0" w:type="auto"/>
          </w:tcPr>
          <w:p w14:paraId="3B887107"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Salvadoraceae</w:t>
            </w:r>
            <w:proofErr w:type="spellEnd"/>
          </w:p>
        </w:tc>
        <w:tc>
          <w:tcPr>
            <w:tcW w:w="0" w:type="auto"/>
          </w:tcPr>
          <w:p w14:paraId="7C64E6CA"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Leaves</w:t>
            </w:r>
          </w:p>
        </w:tc>
        <w:tc>
          <w:tcPr>
            <w:tcW w:w="0" w:type="auto"/>
          </w:tcPr>
          <w:p w14:paraId="45F6DE00" w14:textId="77777777" w:rsidR="00FC0FB4" w:rsidRPr="000F4109" w:rsidRDefault="00FC0FB4" w:rsidP="00CB3BD6">
            <w:pPr>
              <w:bidi w:val="0"/>
              <w:jc w:val="both"/>
              <w:rPr>
                <w:rFonts w:asciiTheme="majorBidi" w:eastAsia="Times New Roman" w:hAnsiTheme="majorBidi" w:cstheme="majorBidi"/>
                <w:color w:val="000000"/>
                <w:shd w:val="clear" w:color="auto" w:fill="FFFFFF"/>
              </w:rPr>
            </w:pPr>
            <w:proofErr w:type="spellStart"/>
            <w:r w:rsidRPr="000F4109">
              <w:rPr>
                <w:rFonts w:asciiTheme="majorBidi" w:eastAsia="Times New Roman" w:hAnsiTheme="majorBidi" w:cstheme="majorBidi"/>
                <w:color w:val="000000"/>
                <w:shd w:val="clear" w:color="auto" w:fill="FFFFFF"/>
              </w:rPr>
              <w:t>Kassala</w:t>
            </w:r>
            <w:proofErr w:type="spellEnd"/>
          </w:p>
        </w:tc>
      </w:tr>
    </w:tbl>
    <w:p w14:paraId="29FBEA73" w14:textId="77777777" w:rsidR="00FC0FB4" w:rsidRPr="000F4109" w:rsidRDefault="00FC0FB4" w:rsidP="00FC0FB4">
      <w:pPr>
        <w:bidi w:val="0"/>
        <w:spacing w:line="360" w:lineRule="auto"/>
        <w:jc w:val="both"/>
        <w:rPr>
          <w:rFonts w:asciiTheme="majorBidi" w:eastAsia="Times New Roman" w:hAnsiTheme="majorBidi" w:cstheme="majorBidi"/>
          <w:color w:val="000000"/>
          <w:shd w:val="clear" w:color="auto" w:fill="FFFFFF"/>
        </w:rPr>
      </w:pPr>
    </w:p>
    <w:p w14:paraId="405E19B7" w14:textId="77777777" w:rsidR="00FC0FB4" w:rsidRPr="000F4109" w:rsidRDefault="00FC0FB4" w:rsidP="00FC0FB4">
      <w:pPr>
        <w:bidi w:val="0"/>
        <w:rPr>
          <w:rFonts w:asciiTheme="majorBidi" w:hAnsiTheme="majorBidi" w:cstheme="majorBidi"/>
        </w:rPr>
      </w:pPr>
    </w:p>
    <w:p w14:paraId="750D5672" w14:textId="77777777" w:rsidR="00FC0FB4" w:rsidRPr="000F4109" w:rsidRDefault="00FC0FB4" w:rsidP="00FC0FB4">
      <w:pPr>
        <w:bidi w:val="0"/>
        <w:spacing w:line="480" w:lineRule="auto"/>
        <w:jc w:val="both"/>
        <w:rPr>
          <w:rFonts w:asciiTheme="majorBidi" w:eastAsia="Times New Roman" w:hAnsiTheme="majorBidi" w:cstheme="majorBidi"/>
          <w:b/>
          <w:bCs/>
          <w:color w:val="000000"/>
          <w:shd w:val="clear" w:color="auto" w:fill="FFFFFF"/>
        </w:rPr>
      </w:pPr>
    </w:p>
    <w:p w14:paraId="1BBA52DF" w14:textId="77777777" w:rsidR="00FC0FB4" w:rsidRPr="000F4109" w:rsidRDefault="00FC0FB4" w:rsidP="00FC0FB4">
      <w:pPr>
        <w:bidi w:val="0"/>
        <w:spacing w:line="480" w:lineRule="auto"/>
        <w:jc w:val="both"/>
        <w:rPr>
          <w:rFonts w:asciiTheme="majorBidi" w:eastAsia="Times New Roman" w:hAnsiTheme="majorBidi" w:cstheme="majorBidi"/>
          <w:b/>
          <w:bCs/>
          <w:color w:val="000000"/>
          <w:shd w:val="clear" w:color="auto" w:fill="FFFFFF"/>
        </w:rPr>
      </w:pPr>
    </w:p>
    <w:p w14:paraId="5609E770" w14:textId="77777777" w:rsidR="00FC0FB4" w:rsidRPr="000F4109" w:rsidRDefault="00FC0FB4" w:rsidP="00FC0FB4">
      <w:pPr>
        <w:bidi w:val="0"/>
        <w:spacing w:line="480" w:lineRule="auto"/>
        <w:jc w:val="both"/>
        <w:rPr>
          <w:rFonts w:asciiTheme="majorBidi" w:eastAsia="Times New Roman" w:hAnsiTheme="majorBidi" w:cstheme="majorBidi"/>
          <w:b/>
          <w:bCs/>
          <w:color w:val="000000"/>
          <w:shd w:val="clear" w:color="auto" w:fill="FFFFFF"/>
        </w:rPr>
      </w:pPr>
    </w:p>
    <w:p w14:paraId="550096E4" w14:textId="77777777" w:rsidR="00FC0FB4" w:rsidRPr="000F4109" w:rsidRDefault="00FC0FB4" w:rsidP="00FC0FB4">
      <w:pPr>
        <w:bidi w:val="0"/>
        <w:spacing w:line="480" w:lineRule="auto"/>
        <w:jc w:val="both"/>
        <w:rPr>
          <w:rFonts w:asciiTheme="majorBidi" w:eastAsia="Times New Roman" w:hAnsiTheme="majorBidi" w:cstheme="majorBidi"/>
          <w:b/>
          <w:bCs/>
          <w:color w:val="000000"/>
          <w:shd w:val="clear" w:color="auto" w:fill="FFFFFF"/>
        </w:rPr>
      </w:pPr>
    </w:p>
    <w:p w14:paraId="12A9958D" w14:textId="77777777" w:rsidR="00FC0FB4" w:rsidRPr="000F4109" w:rsidRDefault="00FC0FB4" w:rsidP="00FC0FB4">
      <w:pPr>
        <w:bidi w:val="0"/>
        <w:spacing w:line="480" w:lineRule="auto"/>
        <w:jc w:val="both"/>
        <w:rPr>
          <w:rFonts w:asciiTheme="majorBidi" w:eastAsia="Times New Roman" w:hAnsiTheme="majorBidi" w:cstheme="majorBidi"/>
          <w:b/>
          <w:bCs/>
          <w:color w:val="000000"/>
          <w:shd w:val="clear" w:color="auto" w:fill="FFFFFF"/>
        </w:rPr>
      </w:pPr>
    </w:p>
    <w:p w14:paraId="0EDB0B35" w14:textId="77777777" w:rsidR="00FC0FB4" w:rsidRPr="000F4109" w:rsidRDefault="00FC0FB4" w:rsidP="00FC0FB4">
      <w:pPr>
        <w:bidi w:val="0"/>
        <w:spacing w:line="480" w:lineRule="auto"/>
        <w:jc w:val="both"/>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b/>
          <w:bCs/>
          <w:color w:val="000000"/>
          <w:shd w:val="clear" w:color="auto" w:fill="FFFFFF"/>
        </w:rPr>
        <w:t>Table 2</w:t>
      </w:r>
      <w:r w:rsidRPr="000F4109">
        <w:rPr>
          <w:rFonts w:asciiTheme="majorBidi" w:eastAsia="Times New Roman" w:hAnsiTheme="majorBidi" w:cstheme="majorBidi"/>
          <w:color w:val="000000"/>
          <w:shd w:val="clear" w:color="auto" w:fill="FFFFFF"/>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4"/>
        <w:gridCol w:w="2016"/>
        <w:gridCol w:w="1220"/>
        <w:gridCol w:w="1853"/>
        <w:gridCol w:w="1761"/>
      </w:tblGrid>
      <w:tr w:rsidR="00FC0FB4" w:rsidRPr="000F4109" w14:paraId="4D18E30E" w14:textId="77777777" w:rsidTr="00CB3BD6">
        <w:tc>
          <w:tcPr>
            <w:tcW w:w="2127" w:type="dxa"/>
            <w:vAlign w:val="center"/>
          </w:tcPr>
          <w:p w14:paraId="0449A096" w14:textId="77777777" w:rsidR="00FC0FB4" w:rsidRPr="000F4109" w:rsidRDefault="00FC0FB4" w:rsidP="00CB3BD6">
            <w:pPr>
              <w:tabs>
                <w:tab w:val="left" w:pos="6632"/>
              </w:tabs>
              <w:bidi w:val="0"/>
              <w:jc w:val="center"/>
              <w:rPr>
                <w:rFonts w:asciiTheme="majorBidi" w:eastAsia="Times New Roman" w:hAnsiTheme="majorBidi" w:cstheme="majorBidi"/>
                <w:b/>
                <w:bCs/>
                <w:color w:val="000000"/>
                <w:shd w:val="clear" w:color="auto" w:fill="FFFFFF"/>
              </w:rPr>
            </w:pPr>
            <w:r w:rsidRPr="000F4109">
              <w:rPr>
                <w:rFonts w:asciiTheme="majorBidi" w:eastAsia="Times New Roman" w:hAnsiTheme="majorBidi" w:cstheme="majorBidi"/>
                <w:b/>
                <w:bCs/>
                <w:color w:val="000000"/>
                <w:shd w:val="clear" w:color="auto" w:fill="FFFFFF"/>
              </w:rPr>
              <w:t>Nuclide analyzed</w:t>
            </w:r>
          </w:p>
        </w:tc>
        <w:tc>
          <w:tcPr>
            <w:tcW w:w="2579" w:type="dxa"/>
            <w:vAlign w:val="center"/>
          </w:tcPr>
          <w:p w14:paraId="17A2540A" w14:textId="77777777" w:rsidR="00FC0FB4" w:rsidRPr="000F4109" w:rsidRDefault="00FC0FB4" w:rsidP="00CB3BD6">
            <w:pPr>
              <w:tabs>
                <w:tab w:val="left" w:pos="6632"/>
              </w:tabs>
              <w:bidi w:val="0"/>
              <w:jc w:val="center"/>
              <w:rPr>
                <w:rFonts w:asciiTheme="majorBidi" w:eastAsia="Times New Roman" w:hAnsiTheme="majorBidi" w:cstheme="majorBidi"/>
                <w:b/>
                <w:bCs/>
                <w:color w:val="000000"/>
                <w:shd w:val="clear" w:color="auto" w:fill="FFFFFF"/>
              </w:rPr>
            </w:pPr>
            <w:r w:rsidRPr="000F4109">
              <w:rPr>
                <w:rFonts w:asciiTheme="majorBidi" w:eastAsia="Times New Roman" w:hAnsiTheme="majorBidi" w:cstheme="majorBidi"/>
                <w:b/>
                <w:bCs/>
                <w:color w:val="000000"/>
                <w:shd w:val="clear" w:color="auto" w:fill="FFFFFF"/>
              </w:rPr>
              <w:t>Radionuclide</w:t>
            </w:r>
            <w:r>
              <w:rPr>
                <w:rFonts w:asciiTheme="majorBidi" w:eastAsia="Times New Roman" w:hAnsiTheme="majorBidi" w:cstheme="majorBidi"/>
                <w:b/>
                <w:bCs/>
                <w:color w:val="000000"/>
                <w:shd w:val="clear" w:color="auto" w:fill="FFFFFF"/>
              </w:rPr>
              <w:t xml:space="preserve"> d</w:t>
            </w:r>
            <w:r w:rsidRPr="000F4109">
              <w:rPr>
                <w:rFonts w:asciiTheme="majorBidi" w:eastAsia="Times New Roman" w:hAnsiTheme="majorBidi" w:cstheme="majorBidi"/>
                <w:b/>
                <w:bCs/>
                <w:color w:val="000000"/>
                <w:shd w:val="clear" w:color="auto" w:fill="FFFFFF"/>
              </w:rPr>
              <w:t>etected</w:t>
            </w:r>
          </w:p>
        </w:tc>
        <w:tc>
          <w:tcPr>
            <w:tcW w:w="1815" w:type="dxa"/>
            <w:vAlign w:val="center"/>
          </w:tcPr>
          <w:p w14:paraId="497ECA4A" w14:textId="77777777" w:rsidR="00FC0FB4" w:rsidRPr="000F4109" w:rsidRDefault="00FC0FB4" w:rsidP="00CB3BD6">
            <w:pPr>
              <w:tabs>
                <w:tab w:val="left" w:pos="6632"/>
              </w:tabs>
              <w:bidi w:val="0"/>
              <w:jc w:val="center"/>
              <w:rPr>
                <w:rFonts w:asciiTheme="majorBidi" w:eastAsia="Times New Roman" w:hAnsiTheme="majorBidi" w:cstheme="majorBidi"/>
                <w:b/>
                <w:bCs/>
                <w:color w:val="000000"/>
                <w:shd w:val="clear" w:color="auto" w:fill="FFFFFF"/>
              </w:rPr>
            </w:pPr>
            <w:r w:rsidRPr="000F4109">
              <w:rPr>
                <w:rFonts w:asciiTheme="majorBidi" w:eastAsia="Times New Roman" w:hAnsiTheme="majorBidi" w:cstheme="majorBidi"/>
                <w:b/>
                <w:bCs/>
                <w:color w:val="000000"/>
                <w:shd w:val="clear" w:color="auto" w:fill="FFFFFF"/>
              </w:rPr>
              <w:t>Half-life</w:t>
            </w:r>
            <w:r>
              <w:rPr>
                <w:rFonts w:asciiTheme="majorBidi" w:eastAsia="Times New Roman" w:hAnsiTheme="majorBidi" w:cstheme="majorBidi"/>
                <w:b/>
                <w:bCs/>
                <w:color w:val="000000"/>
                <w:shd w:val="clear" w:color="auto" w:fill="FFFFFF"/>
              </w:rPr>
              <w:t xml:space="preserve"> </w:t>
            </w:r>
            <w:r w:rsidRPr="000F4109">
              <w:rPr>
                <w:rFonts w:asciiTheme="majorBidi" w:eastAsia="Times New Roman" w:hAnsiTheme="majorBidi" w:cstheme="majorBidi"/>
                <w:b/>
                <w:bCs/>
                <w:color w:val="000000"/>
                <w:shd w:val="clear" w:color="auto" w:fill="FFFFFF"/>
              </w:rPr>
              <w:t>T1/2</w:t>
            </w:r>
          </w:p>
        </w:tc>
        <w:tc>
          <w:tcPr>
            <w:tcW w:w="2891" w:type="dxa"/>
            <w:vAlign w:val="center"/>
          </w:tcPr>
          <w:p w14:paraId="20235DBD" w14:textId="77777777" w:rsidR="00FC0FB4" w:rsidRPr="000F4109" w:rsidRDefault="00FC0FB4" w:rsidP="00CB3BD6">
            <w:pPr>
              <w:tabs>
                <w:tab w:val="left" w:pos="6632"/>
              </w:tabs>
              <w:bidi w:val="0"/>
              <w:jc w:val="center"/>
              <w:rPr>
                <w:rFonts w:asciiTheme="majorBidi" w:eastAsia="Times New Roman" w:hAnsiTheme="majorBidi" w:cstheme="majorBidi"/>
                <w:b/>
                <w:bCs/>
                <w:color w:val="000000"/>
                <w:shd w:val="clear" w:color="auto" w:fill="FFFFFF"/>
              </w:rPr>
            </w:pPr>
            <w:r w:rsidRPr="000F4109">
              <w:rPr>
                <w:rFonts w:asciiTheme="majorBidi" w:eastAsia="Times New Roman" w:hAnsiTheme="majorBidi" w:cstheme="majorBidi"/>
                <w:b/>
                <w:bCs/>
                <w:color w:val="000000"/>
                <w:shd w:val="clear" w:color="auto" w:fill="FFFFFF"/>
              </w:rPr>
              <w:t>Gamma ray</w:t>
            </w:r>
            <w:r>
              <w:rPr>
                <w:rFonts w:asciiTheme="majorBidi" w:eastAsia="Times New Roman" w:hAnsiTheme="majorBidi" w:cstheme="majorBidi"/>
                <w:b/>
                <w:bCs/>
                <w:color w:val="000000"/>
                <w:shd w:val="clear" w:color="auto" w:fill="FFFFFF"/>
              </w:rPr>
              <w:t xml:space="preserve"> </w:t>
            </w:r>
            <w:r w:rsidRPr="000F4109">
              <w:rPr>
                <w:rFonts w:asciiTheme="majorBidi" w:eastAsia="Times New Roman" w:hAnsiTheme="majorBidi" w:cstheme="majorBidi"/>
                <w:b/>
                <w:bCs/>
                <w:color w:val="000000"/>
                <w:shd w:val="clear" w:color="auto" w:fill="FFFFFF"/>
              </w:rPr>
              <w:t>energy (</w:t>
            </w:r>
            <w:proofErr w:type="spellStart"/>
            <w:r w:rsidRPr="000F4109">
              <w:rPr>
                <w:rFonts w:asciiTheme="majorBidi" w:eastAsia="Times New Roman" w:hAnsiTheme="majorBidi" w:cstheme="majorBidi"/>
                <w:b/>
                <w:bCs/>
                <w:color w:val="000000"/>
                <w:shd w:val="clear" w:color="auto" w:fill="FFFFFF"/>
              </w:rPr>
              <w:t>keV</w:t>
            </w:r>
            <w:proofErr w:type="spellEnd"/>
            <w:r w:rsidRPr="000F4109">
              <w:rPr>
                <w:rFonts w:asciiTheme="majorBidi" w:eastAsia="Times New Roman" w:hAnsiTheme="majorBidi" w:cstheme="majorBidi"/>
                <w:b/>
                <w:bCs/>
                <w:color w:val="000000"/>
                <w:shd w:val="clear" w:color="auto" w:fill="FFFFFF"/>
              </w:rPr>
              <w:t>)</w:t>
            </w:r>
          </w:p>
        </w:tc>
        <w:tc>
          <w:tcPr>
            <w:tcW w:w="2354" w:type="dxa"/>
            <w:vAlign w:val="center"/>
          </w:tcPr>
          <w:p w14:paraId="07CFE1DF" w14:textId="77777777" w:rsidR="00FC0FB4" w:rsidRPr="000F4109" w:rsidRDefault="00FC0FB4" w:rsidP="00CB3BD6">
            <w:pPr>
              <w:tabs>
                <w:tab w:val="left" w:pos="6632"/>
              </w:tabs>
              <w:bidi w:val="0"/>
              <w:jc w:val="center"/>
              <w:rPr>
                <w:rFonts w:asciiTheme="majorBidi" w:eastAsia="Times New Roman" w:hAnsiTheme="majorBidi" w:cstheme="majorBidi"/>
                <w:b/>
                <w:bCs/>
                <w:color w:val="000000"/>
                <w:shd w:val="clear" w:color="auto" w:fill="FFFFFF"/>
              </w:rPr>
            </w:pPr>
            <w:r w:rsidRPr="000F4109">
              <w:rPr>
                <w:rFonts w:asciiTheme="majorBidi" w:eastAsia="Times New Roman" w:hAnsiTheme="majorBidi" w:cstheme="majorBidi"/>
                <w:b/>
                <w:bCs/>
                <w:color w:val="000000"/>
                <w:shd w:val="clear" w:color="auto" w:fill="FFFFFF"/>
              </w:rPr>
              <w:t>Branching ratio (%)</w:t>
            </w:r>
          </w:p>
        </w:tc>
      </w:tr>
      <w:tr w:rsidR="00FC0FB4" w:rsidRPr="000F4109" w14:paraId="06FD40F2" w14:textId="77777777" w:rsidTr="00CB3BD6">
        <w:tc>
          <w:tcPr>
            <w:tcW w:w="2127" w:type="dxa"/>
            <w:vAlign w:val="center"/>
          </w:tcPr>
          <w:p w14:paraId="4ECB6F05"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26Mg</w:t>
            </w:r>
          </w:p>
        </w:tc>
        <w:tc>
          <w:tcPr>
            <w:tcW w:w="2579" w:type="dxa"/>
            <w:vAlign w:val="center"/>
          </w:tcPr>
          <w:p w14:paraId="6D6EF1F9" w14:textId="77777777" w:rsidR="00FC0FB4" w:rsidRPr="000F4109" w:rsidRDefault="00FC0FB4" w:rsidP="00CB3BD6">
            <w:pPr>
              <w:tabs>
                <w:tab w:val="left" w:pos="6632"/>
              </w:tabs>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27Mg</w:t>
            </w:r>
          </w:p>
        </w:tc>
        <w:tc>
          <w:tcPr>
            <w:tcW w:w="1815" w:type="dxa"/>
            <w:vAlign w:val="center"/>
          </w:tcPr>
          <w:p w14:paraId="5445D185" w14:textId="77777777" w:rsidR="00FC0FB4" w:rsidRPr="000F4109" w:rsidRDefault="00FC0FB4" w:rsidP="00CB3BD6">
            <w:pPr>
              <w:tabs>
                <w:tab w:val="left" w:pos="6632"/>
              </w:tabs>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9.45 min</w:t>
            </w:r>
          </w:p>
        </w:tc>
        <w:tc>
          <w:tcPr>
            <w:tcW w:w="2891" w:type="dxa"/>
            <w:vAlign w:val="center"/>
          </w:tcPr>
          <w:p w14:paraId="1583C318" w14:textId="77777777" w:rsidR="00FC0FB4" w:rsidRPr="000F4109" w:rsidRDefault="00FC0FB4" w:rsidP="00CB3BD6">
            <w:pPr>
              <w:tabs>
                <w:tab w:val="left" w:pos="6632"/>
              </w:tabs>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1014.44</w:t>
            </w:r>
          </w:p>
        </w:tc>
        <w:tc>
          <w:tcPr>
            <w:tcW w:w="2354" w:type="dxa"/>
            <w:vAlign w:val="center"/>
          </w:tcPr>
          <w:p w14:paraId="7AE03925" w14:textId="77777777" w:rsidR="00FC0FB4" w:rsidRPr="000F4109" w:rsidRDefault="00FC0FB4" w:rsidP="00CB3BD6">
            <w:pPr>
              <w:tabs>
                <w:tab w:val="left" w:pos="6632"/>
              </w:tabs>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28.00</w:t>
            </w:r>
          </w:p>
        </w:tc>
      </w:tr>
      <w:tr w:rsidR="00FC0FB4" w:rsidRPr="000F4109" w14:paraId="53CD15C6" w14:textId="77777777" w:rsidTr="00CB3BD6">
        <w:tc>
          <w:tcPr>
            <w:tcW w:w="2127" w:type="dxa"/>
            <w:vAlign w:val="center"/>
          </w:tcPr>
          <w:p w14:paraId="3CB14B2C"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41K</w:t>
            </w:r>
          </w:p>
        </w:tc>
        <w:tc>
          <w:tcPr>
            <w:tcW w:w="2579" w:type="dxa"/>
            <w:vAlign w:val="center"/>
          </w:tcPr>
          <w:p w14:paraId="789DA6DB"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42K</w:t>
            </w:r>
          </w:p>
        </w:tc>
        <w:tc>
          <w:tcPr>
            <w:tcW w:w="1815" w:type="dxa"/>
            <w:vAlign w:val="center"/>
          </w:tcPr>
          <w:p w14:paraId="53171186"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12.36 h</w:t>
            </w:r>
          </w:p>
        </w:tc>
        <w:tc>
          <w:tcPr>
            <w:tcW w:w="2891" w:type="dxa"/>
            <w:vAlign w:val="center"/>
          </w:tcPr>
          <w:p w14:paraId="37082629"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1524.60</w:t>
            </w:r>
          </w:p>
        </w:tc>
        <w:tc>
          <w:tcPr>
            <w:tcW w:w="2354" w:type="dxa"/>
            <w:vAlign w:val="center"/>
          </w:tcPr>
          <w:p w14:paraId="4EACBCA0"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18.08</w:t>
            </w:r>
          </w:p>
        </w:tc>
      </w:tr>
      <w:tr w:rsidR="00FC0FB4" w:rsidRPr="000F4109" w14:paraId="146D1291" w14:textId="77777777" w:rsidTr="00CB3BD6">
        <w:tc>
          <w:tcPr>
            <w:tcW w:w="2127" w:type="dxa"/>
            <w:vAlign w:val="center"/>
          </w:tcPr>
          <w:p w14:paraId="7DC929FD"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50Cr</w:t>
            </w:r>
          </w:p>
        </w:tc>
        <w:tc>
          <w:tcPr>
            <w:tcW w:w="2579" w:type="dxa"/>
            <w:vAlign w:val="center"/>
          </w:tcPr>
          <w:p w14:paraId="295CBFAE"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51Cr</w:t>
            </w:r>
          </w:p>
        </w:tc>
        <w:tc>
          <w:tcPr>
            <w:tcW w:w="1815" w:type="dxa"/>
            <w:vAlign w:val="center"/>
          </w:tcPr>
          <w:p w14:paraId="663237EC"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27.7 d</w:t>
            </w:r>
          </w:p>
        </w:tc>
        <w:tc>
          <w:tcPr>
            <w:tcW w:w="2891" w:type="dxa"/>
            <w:vAlign w:val="center"/>
          </w:tcPr>
          <w:p w14:paraId="2F983E0A"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320.080</w:t>
            </w:r>
          </w:p>
        </w:tc>
        <w:tc>
          <w:tcPr>
            <w:tcW w:w="2354" w:type="dxa"/>
            <w:vAlign w:val="center"/>
          </w:tcPr>
          <w:p w14:paraId="7E90CF49"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10.08</w:t>
            </w:r>
          </w:p>
        </w:tc>
      </w:tr>
      <w:tr w:rsidR="00FC0FB4" w:rsidRPr="000F4109" w14:paraId="390EF204" w14:textId="77777777" w:rsidTr="00CB3BD6">
        <w:tc>
          <w:tcPr>
            <w:tcW w:w="2127" w:type="dxa"/>
            <w:vAlign w:val="center"/>
          </w:tcPr>
          <w:p w14:paraId="376DFF7F"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55Mn</w:t>
            </w:r>
          </w:p>
        </w:tc>
        <w:tc>
          <w:tcPr>
            <w:tcW w:w="2579" w:type="dxa"/>
            <w:vAlign w:val="center"/>
          </w:tcPr>
          <w:p w14:paraId="11EF752B"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56Mn</w:t>
            </w:r>
          </w:p>
        </w:tc>
        <w:tc>
          <w:tcPr>
            <w:tcW w:w="1815" w:type="dxa"/>
            <w:vAlign w:val="center"/>
          </w:tcPr>
          <w:p w14:paraId="2A6EB7C8"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2.58 h</w:t>
            </w:r>
          </w:p>
        </w:tc>
        <w:tc>
          <w:tcPr>
            <w:tcW w:w="2891" w:type="dxa"/>
            <w:vAlign w:val="center"/>
          </w:tcPr>
          <w:p w14:paraId="748D403B"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846.760</w:t>
            </w:r>
          </w:p>
        </w:tc>
        <w:tc>
          <w:tcPr>
            <w:tcW w:w="2354" w:type="dxa"/>
            <w:vAlign w:val="center"/>
          </w:tcPr>
          <w:p w14:paraId="69E609B2"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98.85</w:t>
            </w:r>
          </w:p>
        </w:tc>
      </w:tr>
      <w:tr w:rsidR="00FC0FB4" w:rsidRPr="000F4109" w14:paraId="694C873B" w14:textId="77777777" w:rsidTr="00CB3BD6">
        <w:tc>
          <w:tcPr>
            <w:tcW w:w="2127" w:type="dxa"/>
            <w:vAlign w:val="center"/>
          </w:tcPr>
          <w:p w14:paraId="0D676311"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58Fe</w:t>
            </w:r>
          </w:p>
        </w:tc>
        <w:tc>
          <w:tcPr>
            <w:tcW w:w="2579" w:type="dxa"/>
            <w:vAlign w:val="center"/>
          </w:tcPr>
          <w:p w14:paraId="52502DF6"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59Fe</w:t>
            </w:r>
          </w:p>
        </w:tc>
        <w:tc>
          <w:tcPr>
            <w:tcW w:w="1815" w:type="dxa"/>
            <w:vAlign w:val="center"/>
          </w:tcPr>
          <w:p w14:paraId="69000557"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44.5 d</w:t>
            </w:r>
          </w:p>
        </w:tc>
        <w:tc>
          <w:tcPr>
            <w:tcW w:w="2891" w:type="dxa"/>
            <w:vAlign w:val="center"/>
          </w:tcPr>
          <w:p w14:paraId="40D9C5AE"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1099.25</w:t>
            </w:r>
          </w:p>
        </w:tc>
        <w:tc>
          <w:tcPr>
            <w:tcW w:w="2354" w:type="dxa"/>
            <w:vAlign w:val="center"/>
          </w:tcPr>
          <w:p w14:paraId="7D816D56"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56.50</w:t>
            </w:r>
          </w:p>
        </w:tc>
      </w:tr>
      <w:tr w:rsidR="00FC0FB4" w:rsidRPr="000F4109" w14:paraId="1CB42887" w14:textId="77777777" w:rsidTr="00CB3BD6">
        <w:tc>
          <w:tcPr>
            <w:tcW w:w="2127" w:type="dxa"/>
            <w:vAlign w:val="center"/>
          </w:tcPr>
          <w:p w14:paraId="37ECE08A"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59Co</w:t>
            </w:r>
          </w:p>
        </w:tc>
        <w:tc>
          <w:tcPr>
            <w:tcW w:w="2579" w:type="dxa"/>
            <w:vAlign w:val="center"/>
          </w:tcPr>
          <w:p w14:paraId="156EDC83"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60Co</w:t>
            </w:r>
          </w:p>
        </w:tc>
        <w:tc>
          <w:tcPr>
            <w:tcW w:w="1815" w:type="dxa"/>
            <w:vAlign w:val="center"/>
          </w:tcPr>
          <w:p w14:paraId="590E40EA"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5.27 Y</w:t>
            </w:r>
          </w:p>
        </w:tc>
        <w:tc>
          <w:tcPr>
            <w:tcW w:w="2891" w:type="dxa"/>
            <w:vAlign w:val="center"/>
          </w:tcPr>
          <w:p w14:paraId="12DD3B1C"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1173.24</w:t>
            </w:r>
          </w:p>
        </w:tc>
        <w:tc>
          <w:tcPr>
            <w:tcW w:w="2354" w:type="dxa"/>
            <w:vAlign w:val="center"/>
          </w:tcPr>
          <w:p w14:paraId="4C315C71"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99.90</w:t>
            </w:r>
          </w:p>
        </w:tc>
      </w:tr>
      <w:tr w:rsidR="00FC0FB4" w:rsidRPr="000F4109" w14:paraId="3A799907" w14:textId="77777777" w:rsidTr="00CB3BD6">
        <w:tc>
          <w:tcPr>
            <w:tcW w:w="2127" w:type="dxa"/>
            <w:vAlign w:val="center"/>
          </w:tcPr>
          <w:p w14:paraId="468395D7"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63Cu</w:t>
            </w:r>
          </w:p>
        </w:tc>
        <w:tc>
          <w:tcPr>
            <w:tcW w:w="2579" w:type="dxa"/>
            <w:vAlign w:val="center"/>
          </w:tcPr>
          <w:p w14:paraId="411827EE"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64Cu</w:t>
            </w:r>
          </w:p>
        </w:tc>
        <w:tc>
          <w:tcPr>
            <w:tcW w:w="1815" w:type="dxa"/>
            <w:vAlign w:val="center"/>
          </w:tcPr>
          <w:p w14:paraId="56C0B299"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12.70 h</w:t>
            </w:r>
          </w:p>
        </w:tc>
        <w:tc>
          <w:tcPr>
            <w:tcW w:w="2891" w:type="dxa"/>
            <w:vAlign w:val="center"/>
          </w:tcPr>
          <w:p w14:paraId="399068F4"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1345.77</w:t>
            </w:r>
          </w:p>
        </w:tc>
        <w:tc>
          <w:tcPr>
            <w:tcW w:w="2354" w:type="dxa"/>
            <w:vAlign w:val="center"/>
          </w:tcPr>
          <w:p w14:paraId="74173C84"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39.00</w:t>
            </w:r>
          </w:p>
        </w:tc>
      </w:tr>
      <w:tr w:rsidR="00FC0FB4" w:rsidRPr="000F4109" w14:paraId="431FCA31" w14:textId="77777777" w:rsidTr="00CB3BD6">
        <w:tc>
          <w:tcPr>
            <w:tcW w:w="2127" w:type="dxa"/>
            <w:vAlign w:val="center"/>
          </w:tcPr>
          <w:p w14:paraId="65F06BCB"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64Zn</w:t>
            </w:r>
          </w:p>
        </w:tc>
        <w:tc>
          <w:tcPr>
            <w:tcW w:w="2579" w:type="dxa"/>
            <w:vAlign w:val="center"/>
          </w:tcPr>
          <w:p w14:paraId="53644B2C"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65Zn</w:t>
            </w:r>
          </w:p>
        </w:tc>
        <w:tc>
          <w:tcPr>
            <w:tcW w:w="1815" w:type="dxa"/>
            <w:vAlign w:val="center"/>
          </w:tcPr>
          <w:p w14:paraId="49A4BD90"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243.9 d</w:t>
            </w:r>
          </w:p>
        </w:tc>
        <w:tc>
          <w:tcPr>
            <w:tcW w:w="2891" w:type="dxa"/>
            <w:vAlign w:val="center"/>
          </w:tcPr>
          <w:p w14:paraId="50090A57"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1115.55</w:t>
            </w:r>
          </w:p>
        </w:tc>
        <w:tc>
          <w:tcPr>
            <w:tcW w:w="2354" w:type="dxa"/>
            <w:vAlign w:val="center"/>
          </w:tcPr>
          <w:p w14:paraId="05DE7AF5"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50.70</w:t>
            </w:r>
          </w:p>
        </w:tc>
      </w:tr>
      <w:tr w:rsidR="00FC0FB4" w:rsidRPr="000F4109" w14:paraId="6ECCBC85" w14:textId="77777777" w:rsidTr="00CB3BD6">
        <w:tc>
          <w:tcPr>
            <w:tcW w:w="2127" w:type="dxa"/>
            <w:vAlign w:val="center"/>
          </w:tcPr>
          <w:p w14:paraId="359C94B1"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48Ca</w:t>
            </w:r>
          </w:p>
        </w:tc>
        <w:tc>
          <w:tcPr>
            <w:tcW w:w="2579" w:type="dxa"/>
            <w:vAlign w:val="center"/>
          </w:tcPr>
          <w:p w14:paraId="53010A70"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49Ca</w:t>
            </w:r>
          </w:p>
        </w:tc>
        <w:tc>
          <w:tcPr>
            <w:tcW w:w="1815" w:type="dxa"/>
            <w:vAlign w:val="center"/>
          </w:tcPr>
          <w:p w14:paraId="69FA571B"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8.7 min</w:t>
            </w:r>
          </w:p>
        </w:tc>
        <w:tc>
          <w:tcPr>
            <w:tcW w:w="2891" w:type="dxa"/>
            <w:vAlign w:val="center"/>
          </w:tcPr>
          <w:p w14:paraId="43ECA0A4"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3084.40</w:t>
            </w:r>
          </w:p>
        </w:tc>
        <w:tc>
          <w:tcPr>
            <w:tcW w:w="2354" w:type="dxa"/>
            <w:vAlign w:val="center"/>
          </w:tcPr>
          <w:p w14:paraId="67DB9AC1"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91.70</w:t>
            </w:r>
          </w:p>
        </w:tc>
      </w:tr>
      <w:tr w:rsidR="00FC0FB4" w:rsidRPr="000F4109" w14:paraId="2F9DDFDE" w14:textId="77777777" w:rsidTr="00CB3BD6">
        <w:tc>
          <w:tcPr>
            <w:tcW w:w="2127" w:type="dxa"/>
            <w:vAlign w:val="center"/>
          </w:tcPr>
          <w:p w14:paraId="3F69356D"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84Sr</w:t>
            </w:r>
          </w:p>
        </w:tc>
        <w:tc>
          <w:tcPr>
            <w:tcW w:w="2579" w:type="dxa"/>
            <w:vAlign w:val="center"/>
          </w:tcPr>
          <w:p w14:paraId="42335ADC"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85Sr</w:t>
            </w:r>
          </w:p>
        </w:tc>
        <w:tc>
          <w:tcPr>
            <w:tcW w:w="1815" w:type="dxa"/>
            <w:vAlign w:val="center"/>
          </w:tcPr>
          <w:p w14:paraId="47316F9B"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64.8 d</w:t>
            </w:r>
          </w:p>
        </w:tc>
        <w:tc>
          <w:tcPr>
            <w:tcW w:w="2891" w:type="dxa"/>
            <w:vAlign w:val="center"/>
          </w:tcPr>
          <w:p w14:paraId="4E93644D"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1065.00</w:t>
            </w:r>
          </w:p>
        </w:tc>
        <w:tc>
          <w:tcPr>
            <w:tcW w:w="2354" w:type="dxa"/>
            <w:vAlign w:val="center"/>
          </w:tcPr>
          <w:p w14:paraId="077BB365" w14:textId="77777777" w:rsidR="00FC0FB4" w:rsidRPr="000F4109" w:rsidRDefault="00FC0FB4" w:rsidP="00CB3BD6">
            <w:pPr>
              <w:bidi w:val="0"/>
              <w:jc w:val="center"/>
              <w:rPr>
                <w:rFonts w:asciiTheme="majorBidi" w:eastAsia="Times New Roman" w:hAnsiTheme="majorBidi" w:cstheme="majorBidi"/>
                <w:color w:val="000000"/>
                <w:shd w:val="clear" w:color="auto" w:fill="FFFFFF"/>
              </w:rPr>
            </w:pPr>
            <w:r w:rsidRPr="000F4109">
              <w:rPr>
                <w:rFonts w:asciiTheme="majorBidi" w:eastAsia="Times New Roman" w:hAnsiTheme="majorBidi" w:cstheme="majorBidi"/>
                <w:color w:val="000000"/>
                <w:shd w:val="clear" w:color="auto" w:fill="FFFFFF"/>
              </w:rPr>
              <w:t>33.01</w:t>
            </w:r>
          </w:p>
        </w:tc>
      </w:tr>
    </w:tbl>
    <w:p w14:paraId="56A207A3" w14:textId="77777777" w:rsidR="00FC0FB4" w:rsidRPr="000F4109" w:rsidRDefault="00FC0FB4" w:rsidP="00FC0FB4">
      <w:pPr>
        <w:bidi w:val="0"/>
        <w:jc w:val="both"/>
        <w:rPr>
          <w:rFonts w:asciiTheme="majorBidi" w:eastAsia="Times New Roman" w:hAnsiTheme="majorBidi" w:cstheme="majorBidi"/>
          <w:color w:val="000000"/>
          <w:shd w:val="clear" w:color="auto" w:fill="FFFFFF"/>
        </w:rPr>
      </w:pPr>
    </w:p>
    <w:p w14:paraId="210BD6B4" w14:textId="77777777" w:rsidR="00FC0FB4" w:rsidRPr="000F4109" w:rsidRDefault="00FC0FB4" w:rsidP="00FC0FB4">
      <w:pPr>
        <w:bidi w:val="0"/>
        <w:rPr>
          <w:rFonts w:asciiTheme="majorBidi" w:hAnsiTheme="majorBidi" w:cstheme="majorBidi"/>
        </w:rPr>
      </w:pPr>
      <w:r w:rsidRPr="000F4109">
        <w:rPr>
          <w:rFonts w:asciiTheme="majorBidi" w:hAnsiTheme="majorBidi" w:cstheme="majorBidi"/>
        </w:rPr>
        <w:br w:type="page"/>
      </w:r>
    </w:p>
    <w:p w14:paraId="5E386CBD" w14:textId="77777777" w:rsidR="00FC0FB4" w:rsidRPr="000F4109" w:rsidRDefault="00FC0FB4" w:rsidP="00FC0FB4">
      <w:pPr>
        <w:tabs>
          <w:tab w:val="left" w:pos="1252"/>
        </w:tabs>
        <w:bidi w:val="0"/>
        <w:jc w:val="both"/>
        <w:rPr>
          <w:rFonts w:asciiTheme="majorBidi" w:hAnsiTheme="majorBidi" w:cstheme="majorBidi"/>
        </w:rPr>
      </w:pPr>
      <w:r w:rsidRPr="000F4109">
        <w:rPr>
          <w:rFonts w:asciiTheme="majorBidi" w:hAnsiTheme="majorBidi" w:cstheme="majorBidi"/>
          <w:b/>
          <w:bCs/>
          <w:color w:val="000000"/>
        </w:rPr>
        <w:lastRenderedPageBreak/>
        <w:t>Table 3</w:t>
      </w:r>
    </w:p>
    <w:p w14:paraId="35B07517" w14:textId="77777777" w:rsidR="00FC0FB4" w:rsidRPr="000F4109" w:rsidRDefault="00FC0FB4" w:rsidP="00FC0FB4">
      <w:pPr>
        <w:tabs>
          <w:tab w:val="left" w:pos="1252"/>
        </w:tabs>
        <w:bidi w:val="0"/>
        <w:jc w:val="both"/>
        <w:rPr>
          <w:rFonts w:asciiTheme="majorBidi" w:hAnsiTheme="majorBidi" w:cstheme="majorBidi"/>
        </w:rPr>
      </w:pPr>
    </w:p>
    <w:tbl>
      <w:tblPr>
        <w:tblpPr w:leftFromText="180" w:rightFromText="180" w:vertAnchor="text" w:horzAnchor="margin" w:tblpX="70" w:tblpY="22"/>
        <w:tblOverlap w:val="never"/>
        <w:tblW w:w="8620" w:type="dxa"/>
        <w:tblCellMar>
          <w:left w:w="70" w:type="dxa"/>
          <w:right w:w="70" w:type="dxa"/>
        </w:tblCellMar>
        <w:tblLook w:val="04A0" w:firstRow="1" w:lastRow="0" w:firstColumn="1" w:lastColumn="0" w:noHBand="0" w:noVBand="1"/>
      </w:tblPr>
      <w:tblGrid>
        <w:gridCol w:w="2016"/>
        <w:gridCol w:w="2124"/>
        <w:gridCol w:w="2140"/>
        <w:gridCol w:w="2340"/>
      </w:tblGrid>
      <w:tr w:rsidR="00FC0FB4" w:rsidRPr="000F4109" w14:paraId="28869BDD" w14:textId="77777777" w:rsidTr="00CB3BD6">
        <w:trPr>
          <w:trHeight w:val="187"/>
        </w:trPr>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8B272" w14:textId="77777777" w:rsidR="00FC0FB4" w:rsidRPr="00D21509" w:rsidRDefault="00FC0FB4" w:rsidP="00CB3BD6">
            <w:pPr>
              <w:bidi w:val="0"/>
              <w:jc w:val="center"/>
              <w:rPr>
                <w:rFonts w:asciiTheme="majorBidi" w:hAnsiTheme="majorBidi" w:cstheme="majorBidi"/>
                <w:b/>
                <w:bCs/>
                <w:color w:val="000000"/>
              </w:rPr>
            </w:pPr>
            <w:r w:rsidRPr="00D21509">
              <w:rPr>
                <w:rFonts w:asciiTheme="majorBidi" w:hAnsiTheme="majorBidi" w:cstheme="majorBidi"/>
                <w:b/>
                <w:bCs/>
                <w:color w:val="000000"/>
              </w:rPr>
              <w:t>Element</w:t>
            </w:r>
          </w:p>
        </w:tc>
        <w:tc>
          <w:tcPr>
            <w:tcW w:w="2124" w:type="dxa"/>
            <w:tcBorders>
              <w:top w:val="single" w:sz="4" w:space="0" w:color="auto"/>
              <w:left w:val="single" w:sz="4" w:space="0" w:color="auto"/>
              <w:bottom w:val="single" w:sz="4" w:space="0" w:color="auto"/>
              <w:right w:val="single" w:sz="4" w:space="0" w:color="auto"/>
            </w:tcBorders>
            <w:vAlign w:val="center"/>
          </w:tcPr>
          <w:p w14:paraId="10329702" w14:textId="77777777" w:rsidR="00FC0FB4" w:rsidRPr="00D21509" w:rsidRDefault="00FC0FB4" w:rsidP="00CB3BD6">
            <w:pPr>
              <w:bidi w:val="0"/>
              <w:jc w:val="center"/>
              <w:rPr>
                <w:rFonts w:asciiTheme="majorBidi" w:hAnsiTheme="majorBidi" w:cstheme="majorBidi"/>
                <w:b/>
                <w:bCs/>
                <w:color w:val="000000"/>
              </w:rPr>
            </w:pPr>
            <w:r w:rsidRPr="00D21509">
              <w:rPr>
                <w:rFonts w:asciiTheme="majorBidi" w:hAnsiTheme="majorBidi" w:cstheme="majorBidi"/>
                <w:b/>
                <w:bCs/>
                <w:color w:val="000000"/>
              </w:rPr>
              <w:t>Measured value</w:t>
            </w: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7E829" w14:textId="77777777" w:rsidR="00FC0FB4" w:rsidRPr="00D21509" w:rsidRDefault="00FC0FB4" w:rsidP="00CB3BD6">
            <w:pPr>
              <w:bidi w:val="0"/>
              <w:jc w:val="center"/>
              <w:rPr>
                <w:rFonts w:asciiTheme="majorBidi" w:hAnsiTheme="majorBidi" w:cstheme="majorBidi"/>
                <w:b/>
                <w:bCs/>
                <w:color w:val="000000"/>
              </w:rPr>
            </w:pPr>
            <w:r w:rsidRPr="00D21509">
              <w:rPr>
                <w:rFonts w:asciiTheme="majorBidi" w:hAnsiTheme="majorBidi" w:cstheme="majorBidi"/>
                <w:b/>
                <w:bCs/>
                <w:color w:val="000000"/>
              </w:rPr>
              <w:t>Certified value</w:t>
            </w:r>
          </w:p>
        </w:tc>
        <w:tc>
          <w:tcPr>
            <w:tcW w:w="2340" w:type="dxa"/>
            <w:tcBorders>
              <w:top w:val="single" w:sz="4" w:space="0" w:color="auto"/>
              <w:left w:val="single" w:sz="4" w:space="0" w:color="auto"/>
              <w:bottom w:val="single" w:sz="4" w:space="0" w:color="auto"/>
              <w:right w:val="single" w:sz="4" w:space="0" w:color="auto"/>
            </w:tcBorders>
            <w:vAlign w:val="center"/>
          </w:tcPr>
          <w:p w14:paraId="18F27531" w14:textId="77777777" w:rsidR="00FC0FB4" w:rsidRPr="00D21509" w:rsidRDefault="00FC0FB4" w:rsidP="00CB3BD6">
            <w:pPr>
              <w:bidi w:val="0"/>
              <w:jc w:val="center"/>
              <w:rPr>
                <w:rFonts w:asciiTheme="majorBidi" w:hAnsiTheme="majorBidi" w:cstheme="majorBidi"/>
                <w:b/>
                <w:bCs/>
                <w:color w:val="000000"/>
              </w:rPr>
            </w:pPr>
            <w:r w:rsidRPr="00D21509">
              <w:rPr>
                <w:rFonts w:asciiTheme="majorBidi" w:hAnsiTheme="majorBidi" w:cstheme="majorBidi"/>
                <w:b/>
                <w:bCs/>
                <w:color w:val="000000"/>
              </w:rPr>
              <w:t>Relative Error %</w:t>
            </w:r>
          </w:p>
        </w:tc>
      </w:tr>
      <w:tr w:rsidR="00FC0FB4" w:rsidRPr="000F4109" w14:paraId="63485346" w14:textId="77777777" w:rsidTr="00CB3BD6">
        <w:trPr>
          <w:trHeight w:val="187"/>
        </w:trPr>
        <w:tc>
          <w:tcPr>
            <w:tcW w:w="2016" w:type="dxa"/>
            <w:tcBorders>
              <w:top w:val="single" w:sz="4" w:space="0" w:color="auto"/>
              <w:left w:val="single" w:sz="4" w:space="0" w:color="auto"/>
              <w:bottom w:val="single" w:sz="4" w:space="0" w:color="auto"/>
              <w:right w:val="single" w:sz="4" w:space="0" w:color="auto"/>
            </w:tcBorders>
            <w:shd w:val="clear" w:color="auto" w:fill="auto"/>
            <w:noWrap/>
            <w:hideMark/>
          </w:tcPr>
          <w:p w14:paraId="4F163690"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K</w:t>
            </w:r>
          </w:p>
        </w:tc>
        <w:tc>
          <w:tcPr>
            <w:tcW w:w="2124" w:type="dxa"/>
            <w:tcBorders>
              <w:top w:val="single" w:sz="4" w:space="0" w:color="auto"/>
              <w:left w:val="single" w:sz="4" w:space="0" w:color="auto"/>
              <w:bottom w:val="single" w:sz="4" w:space="0" w:color="auto"/>
              <w:right w:val="single" w:sz="4" w:space="0" w:color="auto"/>
            </w:tcBorders>
          </w:tcPr>
          <w:p w14:paraId="223824E1"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23028±22</w:t>
            </w:r>
          </w:p>
        </w:tc>
        <w:tc>
          <w:tcPr>
            <w:tcW w:w="2140" w:type="dxa"/>
            <w:tcBorders>
              <w:top w:val="single" w:sz="4" w:space="0" w:color="auto"/>
              <w:left w:val="single" w:sz="4" w:space="0" w:color="auto"/>
              <w:bottom w:val="single" w:sz="4" w:space="0" w:color="auto"/>
              <w:right w:val="single" w:sz="4" w:space="0" w:color="auto"/>
            </w:tcBorders>
            <w:shd w:val="clear" w:color="auto" w:fill="auto"/>
            <w:noWrap/>
            <w:hideMark/>
          </w:tcPr>
          <w:p w14:paraId="5EEB9B29"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24300</w:t>
            </w:r>
          </w:p>
        </w:tc>
        <w:tc>
          <w:tcPr>
            <w:tcW w:w="2340" w:type="dxa"/>
            <w:tcBorders>
              <w:top w:val="single" w:sz="4" w:space="0" w:color="auto"/>
              <w:left w:val="single" w:sz="4" w:space="0" w:color="auto"/>
              <w:bottom w:val="single" w:sz="4" w:space="0" w:color="auto"/>
              <w:right w:val="single" w:sz="4" w:space="0" w:color="auto"/>
            </w:tcBorders>
          </w:tcPr>
          <w:p w14:paraId="0FAC626B"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-5.23</w:t>
            </w:r>
          </w:p>
        </w:tc>
      </w:tr>
      <w:tr w:rsidR="00FC0FB4" w:rsidRPr="000F4109" w14:paraId="17DA8A3D" w14:textId="77777777" w:rsidTr="00CB3BD6">
        <w:trPr>
          <w:trHeight w:val="187"/>
        </w:trPr>
        <w:tc>
          <w:tcPr>
            <w:tcW w:w="2016" w:type="dxa"/>
            <w:tcBorders>
              <w:top w:val="single" w:sz="4" w:space="0" w:color="auto"/>
              <w:left w:val="single" w:sz="4" w:space="0" w:color="auto"/>
              <w:bottom w:val="single" w:sz="4" w:space="0" w:color="auto"/>
              <w:right w:val="single" w:sz="4" w:space="0" w:color="auto"/>
            </w:tcBorders>
            <w:shd w:val="clear" w:color="auto" w:fill="auto"/>
            <w:noWrap/>
            <w:hideMark/>
          </w:tcPr>
          <w:p w14:paraId="68AF8B4E"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Mg</w:t>
            </w:r>
          </w:p>
        </w:tc>
        <w:tc>
          <w:tcPr>
            <w:tcW w:w="2124" w:type="dxa"/>
            <w:tcBorders>
              <w:top w:val="single" w:sz="4" w:space="0" w:color="auto"/>
              <w:left w:val="single" w:sz="4" w:space="0" w:color="auto"/>
              <w:bottom w:val="single" w:sz="4" w:space="0" w:color="auto"/>
              <w:right w:val="single" w:sz="4" w:space="0" w:color="auto"/>
            </w:tcBorders>
          </w:tcPr>
          <w:p w14:paraId="3180183D"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4403±80</w:t>
            </w:r>
          </w:p>
        </w:tc>
        <w:tc>
          <w:tcPr>
            <w:tcW w:w="2140" w:type="dxa"/>
            <w:tcBorders>
              <w:top w:val="single" w:sz="4" w:space="0" w:color="auto"/>
              <w:left w:val="single" w:sz="4" w:space="0" w:color="auto"/>
              <w:bottom w:val="single" w:sz="4" w:space="0" w:color="auto"/>
              <w:right w:val="single" w:sz="4" w:space="0" w:color="auto"/>
            </w:tcBorders>
            <w:shd w:val="clear" w:color="auto" w:fill="auto"/>
            <w:noWrap/>
            <w:hideMark/>
          </w:tcPr>
          <w:p w14:paraId="1A2E9B07"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4320</w:t>
            </w:r>
          </w:p>
        </w:tc>
        <w:tc>
          <w:tcPr>
            <w:tcW w:w="2340" w:type="dxa"/>
            <w:tcBorders>
              <w:top w:val="single" w:sz="4" w:space="0" w:color="auto"/>
              <w:left w:val="single" w:sz="4" w:space="0" w:color="auto"/>
              <w:bottom w:val="single" w:sz="4" w:space="0" w:color="auto"/>
              <w:right w:val="single" w:sz="4" w:space="0" w:color="auto"/>
            </w:tcBorders>
          </w:tcPr>
          <w:p w14:paraId="08FE1E3C"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1.9</w:t>
            </w:r>
          </w:p>
        </w:tc>
      </w:tr>
      <w:tr w:rsidR="00FC0FB4" w:rsidRPr="000F4109" w14:paraId="5BE3EF16" w14:textId="77777777" w:rsidTr="00CB3BD6">
        <w:trPr>
          <w:trHeight w:val="187"/>
        </w:trPr>
        <w:tc>
          <w:tcPr>
            <w:tcW w:w="2016" w:type="dxa"/>
            <w:tcBorders>
              <w:top w:val="single" w:sz="4" w:space="0" w:color="auto"/>
              <w:left w:val="single" w:sz="4" w:space="0" w:color="auto"/>
              <w:bottom w:val="single" w:sz="4" w:space="0" w:color="auto"/>
              <w:right w:val="single" w:sz="4" w:space="0" w:color="auto"/>
            </w:tcBorders>
            <w:shd w:val="clear" w:color="auto" w:fill="auto"/>
            <w:noWrap/>
            <w:hideMark/>
          </w:tcPr>
          <w:p w14:paraId="35F6009B"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Ca</w:t>
            </w:r>
          </w:p>
        </w:tc>
        <w:tc>
          <w:tcPr>
            <w:tcW w:w="2124" w:type="dxa"/>
            <w:tcBorders>
              <w:top w:val="single" w:sz="4" w:space="0" w:color="auto"/>
              <w:left w:val="single" w:sz="4" w:space="0" w:color="auto"/>
              <w:bottom w:val="single" w:sz="4" w:space="0" w:color="auto"/>
              <w:right w:val="single" w:sz="4" w:space="0" w:color="auto"/>
            </w:tcBorders>
          </w:tcPr>
          <w:p w14:paraId="398207DC"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13594±57</w:t>
            </w:r>
          </w:p>
        </w:tc>
        <w:tc>
          <w:tcPr>
            <w:tcW w:w="2140" w:type="dxa"/>
            <w:tcBorders>
              <w:top w:val="single" w:sz="4" w:space="0" w:color="auto"/>
              <w:left w:val="single" w:sz="4" w:space="0" w:color="auto"/>
              <w:bottom w:val="single" w:sz="4" w:space="0" w:color="auto"/>
              <w:right w:val="single" w:sz="4" w:space="0" w:color="auto"/>
            </w:tcBorders>
            <w:shd w:val="clear" w:color="auto" w:fill="auto"/>
            <w:noWrap/>
            <w:hideMark/>
          </w:tcPr>
          <w:p w14:paraId="4C745CAF"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15600</w:t>
            </w:r>
          </w:p>
        </w:tc>
        <w:tc>
          <w:tcPr>
            <w:tcW w:w="2340" w:type="dxa"/>
            <w:tcBorders>
              <w:top w:val="single" w:sz="4" w:space="0" w:color="auto"/>
              <w:left w:val="single" w:sz="4" w:space="0" w:color="auto"/>
              <w:bottom w:val="single" w:sz="4" w:space="0" w:color="auto"/>
              <w:right w:val="single" w:sz="4" w:space="0" w:color="auto"/>
            </w:tcBorders>
          </w:tcPr>
          <w:p w14:paraId="271496A5"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-12.86</w:t>
            </w:r>
          </w:p>
        </w:tc>
      </w:tr>
      <w:tr w:rsidR="00FC0FB4" w:rsidRPr="000F4109" w14:paraId="598C497A" w14:textId="77777777" w:rsidTr="00CB3BD6">
        <w:trPr>
          <w:trHeight w:val="187"/>
        </w:trPr>
        <w:tc>
          <w:tcPr>
            <w:tcW w:w="2016" w:type="dxa"/>
            <w:tcBorders>
              <w:top w:val="single" w:sz="4" w:space="0" w:color="auto"/>
              <w:left w:val="single" w:sz="4" w:space="0" w:color="auto"/>
              <w:bottom w:val="single" w:sz="4" w:space="0" w:color="auto"/>
              <w:right w:val="single" w:sz="4" w:space="0" w:color="auto"/>
            </w:tcBorders>
            <w:shd w:val="clear" w:color="auto" w:fill="auto"/>
            <w:noWrap/>
            <w:hideMark/>
          </w:tcPr>
          <w:p w14:paraId="52581335"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Fe</w:t>
            </w:r>
          </w:p>
        </w:tc>
        <w:tc>
          <w:tcPr>
            <w:tcW w:w="2124" w:type="dxa"/>
            <w:tcBorders>
              <w:top w:val="single" w:sz="4" w:space="0" w:color="auto"/>
              <w:left w:val="single" w:sz="4" w:space="0" w:color="auto"/>
              <w:bottom w:val="single" w:sz="4" w:space="0" w:color="auto"/>
              <w:right w:val="single" w:sz="4" w:space="0" w:color="auto"/>
            </w:tcBorders>
          </w:tcPr>
          <w:p w14:paraId="17E5A788"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239±17</w:t>
            </w:r>
          </w:p>
        </w:tc>
        <w:tc>
          <w:tcPr>
            <w:tcW w:w="2140" w:type="dxa"/>
            <w:tcBorders>
              <w:top w:val="single" w:sz="4" w:space="0" w:color="auto"/>
              <w:left w:val="single" w:sz="4" w:space="0" w:color="auto"/>
              <w:bottom w:val="single" w:sz="4" w:space="0" w:color="auto"/>
              <w:right w:val="single" w:sz="4" w:space="0" w:color="auto"/>
            </w:tcBorders>
            <w:shd w:val="clear" w:color="auto" w:fill="auto"/>
            <w:noWrap/>
            <w:hideMark/>
          </w:tcPr>
          <w:p w14:paraId="6058C6A0"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218</w:t>
            </w:r>
          </w:p>
        </w:tc>
        <w:tc>
          <w:tcPr>
            <w:tcW w:w="2340" w:type="dxa"/>
            <w:tcBorders>
              <w:top w:val="single" w:sz="4" w:space="0" w:color="auto"/>
              <w:left w:val="single" w:sz="4" w:space="0" w:color="auto"/>
              <w:bottom w:val="single" w:sz="4" w:space="0" w:color="auto"/>
              <w:right w:val="single" w:sz="4" w:space="0" w:color="auto"/>
            </w:tcBorders>
          </w:tcPr>
          <w:p w14:paraId="48C8C722"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9.63</w:t>
            </w:r>
          </w:p>
        </w:tc>
      </w:tr>
      <w:tr w:rsidR="00FC0FB4" w:rsidRPr="000F4109" w14:paraId="193ABDDD" w14:textId="77777777" w:rsidTr="00CB3BD6">
        <w:trPr>
          <w:trHeight w:val="187"/>
        </w:trPr>
        <w:tc>
          <w:tcPr>
            <w:tcW w:w="2016" w:type="dxa"/>
            <w:tcBorders>
              <w:top w:val="single" w:sz="4" w:space="0" w:color="auto"/>
              <w:left w:val="single" w:sz="4" w:space="0" w:color="auto"/>
              <w:bottom w:val="single" w:sz="4" w:space="0" w:color="auto"/>
              <w:right w:val="single" w:sz="4" w:space="0" w:color="auto"/>
            </w:tcBorders>
            <w:shd w:val="clear" w:color="auto" w:fill="auto"/>
            <w:noWrap/>
            <w:hideMark/>
          </w:tcPr>
          <w:p w14:paraId="75EBBD43"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Zn</w:t>
            </w:r>
          </w:p>
        </w:tc>
        <w:tc>
          <w:tcPr>
            <w:tcW w:w="2124" w:type="dxa"/>
            <w:tcBorders>
              <w:top w:val="single" w:sz="4" w:space="0" w:color="auto"/>
              <w:left w:val="single" w:sz="4" w:space="0" w:color="auto"/>
              <w:bottom w:val="single" w:sz="4" w:space="0" w:color="auto"/>
              <w:right w:val="single" w:sz="4" w:space="0" w:color="auto"/>
            </w:tcBorders>
          </w:tcPr>
          <w:p w14:paraId="6FC89B6A"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18.68±3</w:t>
            </w:r>
          </w:p>
        </w:tc>
        <w:tc>
          <w:tcPr>
            <w:tcW w:w="2140" w:type="dxa"/>
            <w:tcBorders>
              <w:top w:val="single" w:sz="4" w:space="0" w:color="auto"/>
              <w:left w:val="single" w:sz="4" w:space="0" w:color="auto"/>
              <w:bottom w:val="single" w:sz="4" w:space="0" w:color="auto"/>
              <w:right w:val="single" w:sz="4" w:space="0" w:color="auto"/>
            </w:tcBorders>
            <w:shd w:val="clear" w:color="auto" w:fill="auto"/>
            <w:noWrap/>
            <w:hideMark/>
          </w:tcPr>
          <w:p w14:paraId="7DFF16E2"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17.9</w:t>
            </w:r>
          </w:p>
        </w:tc>
        <w:tc>
          <w:tcPr>
            <w:tcW w:w="2340" w:type="dxa"/>
            <w:tcBorders>
              <w:top w:val="single" w:sz="4" w:space="0" w:color="auto"/>
              <w:left w:val="single" w:sz="4" w:space="0" w:color="auto"/>
              <w:bottom w:val="single" w:sz="4" w:space="0" w:color="auto"/>
              <w:right w:val="single" w:sz="4" w:space="0" w:color="auto"/>
            </w:tcBorders>
          </w:tcPr>
          <w:p w14:paraId="3E1DD32A"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4.4</w:t>
            </w:r>
          </w:p>
        </w:tc>
      </w:tr>
      <w:tr w:rsidR="00FC0FB4" w:rsidRPr="000F4109" w14:paraId="2B0EE5B0" w14:textId="77777777" w:rsidTr="00CB3BD6">
        <w:trPr>
          <w:trHeight w:val="187"/>
        </w:trPr>
        <w:tc>
          <w:tcPr>
            <w:tcW w:w="2016" w:type="dxa"/>
            <w:tcBorders>
              <w:top w:val="single" w:sz="4" w:space="0" w:color="auto"/>
              <w:left w:val="single" w:sz="4" w:space="0" w:color="auto"/>
              <w:bottom w:val="single" w:sz="4" w:space="0" w:color="auto"/>
              <w:right w:val="single" w:sz="4" w:space="0" w:color="auto"/>
            </w:tcBorders>
            <w:shd w:val="clear" w:color="auto" w:fill="auto"/>
            <w:noWrap/>
            <w:hideMark/>
          </w:tcPr>
          <w:p w14:paraId="7D928553" w14:textId="77777777" w:rsidR="00FC0FB4" w:rsidRPr="000F4109" w:rsidRDefault="00FC0FB4" w:rsidP="00CB3BD6">
            <w:pPr>
              <w:bidi w:val="0"/>
              <w:jc w:val="center"/>
              <w:rPr>
                <w:rFonts w:asciiTheme="majorBidi" w:hAnsiTheme="majorBidi" w:cstheme="majorBidi"/>
                <w:color w:val="000000"/>
              </w:rPr>
            </w:pPr>
            <w:proofErr w:type="spellStart"/>
            <w:r w:rsidRPr="000F4109">
              <w:rPr>
                <w:rFonts w:asciiTheme="majorBidi" w:hAnsiTheme="majorBidi" w:cstheme="majorBidi"/>
                <w:color w:val="000000"/>
              </w:rPr>
              <w:t>Mn</w:t>
            </w:r>
            <w:proofErr w:type="spellEnd"/>
          </w:p>
        </w:tc>
        <w:tc>
          <w:tcPr>
            <w:tcW w:w="2124" w:type="dxa"/>
            <w:tcBorders>
              <w:top w:val="single" w:sz="4" w:space="0" w:color="auto"/>
              <w:left w:val="single" w:sz="4" w:space="0" w:color="auto"/>
              <w:bottom w:val="single" w:sz="4" w:space="0" w:color="auto"/>
              <w:right w:val="single" w:sz="4" w:space="0" w:color="auto"/>
            </w:tcBorders>
          </w:tcPr>
          <w:p w14:paraId="7911AA46"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91.87±16</w:t>
            </w:r>
          </w:p>
        </w:tc>
        <w:tc>
          <w:tcPr>
            <w:tcW w:w="2140" w:type="dxa"/>
            <w:tcBorders>
              <w:top w:val="single" w:sz="4" w:space="0" w:color="auto"/>
              <w:left w:val="single" w:sz="4" w:space="0" w:color="auto"/>
              <w:bottom w:val="single" w:sz="4" w:space="0" w:color="auto"/>
              <w:right w:val="single" w:sz="4" w:space="0" w:color="auto"/>
            </w:tcBorders>
            <w:shd w:val="clear" w:color="auto" w:fill="auto"/>
            <w:noWrap/>
            <w:hideMark/>
          </w:tcPr>
          <w:p w14:paraId="35BE39A4"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98</w:t>
            </w:r>
          </w:p>
        </w:tc>
        <w:tc>
          <w:tcPr>
            <w:tcW w:w="2340" w:type="dxa"/>
            <w:tcBorders>
              <w:top w:val="single" w:sz="4" w:space="0" w:color="auto"/>
              <w:left w:val="single" w:sz="4" w:space="0" w:color="auto"/>
              <w:bottom w:val="single" w:sz="4" w:space="0" w:color="auto"/>
              <w:right w:val="single" w:sz="4" w:space="0" w:color="auto"/>
            </w:tcBorders>
          </w:tcPr>
          <w:p w14:paraId="5DB605F1"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-6.25</w:t>
            </w:r>
          </w:p>
        </w:tc>
      </w:tr>
      <w:tr w:rsidR="00FC0FB4" w:rsidRPr="000F4109" w14:paraId="415FF9DF" w14:textId="77777777" w:rsidTr="00CB3BD6">
        <w:trPr>
          <w:trHeight w:val="187"/>
        </w:trPr>
        <w:tc>
          <w:tcPr>
            <w:tcW w:w="2016" w:type="dxa"/>
            <w:tcBorders>
              <w:top w:val="single" w:sz="4" w:space="0" w:color="auto"/>
              <w:left w:val="single" w:sz="4" w:space="0" w:color="auto"/>
              <w:bottom w:val="single" w:sz="4" w:space="0" w:color="auto"/>
              <w:right w:val="single" w:sz="4" w:space="0" w:color="auto"/>
            </w:tcBorders>
            <w:shd w:val="clear" w:color="auto" w:fill="auto"/>
            <w:noWrap/>
            <w:hideMark/>
          </w:tcPr>
          <w:p w14:paraId="758E636E"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Cr</w:t>
            </w:r>
          </w:p>
        </w:tc>
        <w:tc>
          <w:tcPr>
            <w:tcW w:w="2124" w:type="dxa"/>
            <w:tcBorders>
              <w:top w:val="single" w:sz="4" w:space="0" w:color="auto"/>
              <w:left w:val="single" w:sz="4" w:space="0" w:color="auto"/>
              <w:bottom w:val="single" w:sz="4" w:space="0" w:color="auto"/>
              <w:right w:val="single" w:sz="4" w:space="0" w:color="auto"/>
            </w:tcBorders>
          </w:tcPr>
          <w:p w14:paraId="728972A3"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1.63±0.9</w:t>
            </w:r>
          </w:p>
        </w:tc>
        <w:tc>
          <w:tcPr>
            <w:tcW w:w="2140" w:type="dxa"/>
            <w:tcBorders>
              <w:top w:val="single" w:sz="4" w:space="0" w:color="auto"/>
              <w:left w:val="single" w:sz="4" w:space="0" w:color="auto"/>
              <w:bottom w:val="single" w:sz="4" w:space="0" w:color="auto"/>
              <w:right w:val="single" w:sz="4" w:space="0" w:color="auto"/>
            </w:tcBorders>
            <w:shd w:val="clear" w:color="auto" w:fill="auto"/>
            <w:noWrap/>
            <w:hideMark/>
          </w:tcPr>
          <w:p w14:paraId="1DFFC4D6"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1.0</w:t>
            </w:r>
          </w:p>
        </w:tc>
        <w:tc>
          <w:tcPr>
            <w:tcW w:w="2340" w:type="dxa"/>
            <w:tcBorders>
              <w:top w:val="single" w:sz="4" w:space="0" w:color="auto"/>
              <w:left w:val="single" w:sz="4" w:space="0" w:color="auto"/>
              <w:bottom w:val="single" w:sz="4" w:space="0" w:color="auto"/>
              <w:right w:val="single" w:sz="4" w:space="0" w:color="auto"/>
            </w:tcBorders>
          </w:tcPr>
          <w:p w14:paraId="782F15B0"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63</w:t>
            </w:r>
          </w:p>
        </w:tc>
      </w:tr>
      <w:tr w:rsidR="00FC0FB4" w:rsidRPr="000F4109" w14:paraId="5FCC1968" w14:textId="77777777" w:rsidTr="00CB3BD6">
        <w:trPr>
          <w:trHeight w:val="187"/>
        </w:trPr>
        <w:tc>
          <w:tcPr>
            <w:tcW w:w="2016" w:type="dxa"/>
            <w:tcBorders>
              <w:top w:val="single" w:sz="4" w:space="0" w:color="auto"/>
              <w:left w:val="single" w:sz="4" w:space="0" w:color="auto"/>
              <w:bottom w:val="single" w:sz="4" w:space="0" w:color="auto"/>
              <w:right w:val="single" w:sz="4" w:space="0" w:color="auto"/>
            </w:tcBorders>
            <w:shd w:val="clear" w:color="auto" w:fill="auto"/>
            <w:noWrap/>
            <w:hideMark/>
          </w:tcPr>
          <w:p w14:paraId="1A01C04C"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Co</w:t>
            </w:r>
          </w:p>
        </w:tc>
        <w:tc>
          <w:tcPr>
            <w:tcW w:w="2124" w:type="dxa"/>
            <w:tcBorders>
              <w:top w:val="single" w:sz="4" w:space="0" w:color="auto"/>
              <w:left w:val="single" w:sz="4" w:space="0" w:color="auto"/>
              <w:bottom w:val="single" w:sz="4" w:space="0" w:color="auto"/>
              <w:right w:val="single" w:sz="4" w:space="0" w:color="auto"/>
            </w:tcBorders>
          </w:tcPr>
          <w:p w14:paraId="503AE6BF"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0.075±0.03</w:t>
            </w:r>
          </w:p>
        </w:tc>
        <w:tc>
          <w:tcPr>
            <w:tcW w:w="2140" w:type="dxa"/>
            <w:tcBorders>
              <w:top w:val="single" w:sz="4" w:space="0" w:color="auto"/>
              <w:left w:val="single" w:sz="4" w:space="0" w:color="auto"/>
              <w:bottom w:val="single" w:sz="4" w:space="0" w:color="auto"/>
              <w:right w:val="single" w:sz="4" w:space="0" w:color="auto"/>
            </w:tcBorders>
            <w:shd w:val="clear" w:color="auto" w:fill="auto"/>
            <w:noWrap/>
            <w:hideMark/>
          </w:tcPr>
          <w:p w14:paraId="7EB2FDA2"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0.07</w:t>
            </w:r>
          </w:p>
        </w:tc>
        <w:tc>
          <w:tcPr>
            <w:tcW w:w="2340" w:type="dxa"/>
            <w:tcBorders>
              <w:top w:val="single" w:sz="4" w:space="0" w:color="auto"/>
              <w:left w:val="single" w:sz="4" w:space="0" w:color="auto"/>
              <w:bottom w:val="single" w:sz="4" w:space="0" w:color="auto"/>
              <w:right w:val="single" w:sz="4" w:space="0" w:color="auto"/>
            </w:tcBorders>
          </w:tcPr>
          <w:p w14:paraId="33B91E4C"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7.14</w:t>
            </w:r>
          </w:p>
        </w:tc>
      </w:tr>
    </w:tbl>
    <w:p w14:paraId="33F795C8" w14:textId="77777777" w:rsidR="00FC0FB4" w:rsidRPr="000F4109" w:rsidRDefault="00FC0FB4" w:rsidP="00FC0FB4">
      <w:pPr>
        <w:bidi w:val="0"/>
        <w:jc w:val="both"/>
        <w:rPr>
          <w:rFonts w:asciiTheme="majorBidi" w:eastAsia="Times New Roman" w:hAnsiTheme="majorBidi" w:cstheme="majorBidi"/>
          <w:color w:val="000000"/>
          <w:shd w:val="clear" w:color="auto" w:fill="FFFFFF"/>
        </w:rPr>
      </w:pPr>
    </w:p>
    <w:p w14:paraId="3C39DBD2" w14:textId="77777777" w:rsidR="00FC0FB4" w:rsidRPr="000F4109" w:rsidRDefault="00FC0FB4" w:rsidP="00FC0FB4">
      <w:pPr>
        <w:tabs>
          <w:tab w:val="left" w:pos="1252"/>
        </w:tabs>
        <w:bidi w:val="0"/>
        <w:jc w:val="both"/>
        <w:rPr>
          <w:rFonts w:asciiTheme="majorBidi" w:hAnsiTheme="majorBidi" w:cstheme="majorBidi"/>
          <w:color w:val="000000"/>
        </w:rPr>
      </w:pPr>
    </w:p>
    <w:p w14:paraId="12B2C9AE" w14:textId="77777777" w:rsidR="00FC0FB4" w:rsidRPr="000F4109" w:rsidRDefault="00FC0FB4" w:rsidP="00FC0FB4">
      <w:pPr>
        <w:tabs>
          <w:tab w:val="left" w:pos="1252"/>
        </w:tabs>
        <w:bidi w:val="0"/>
        <w:jc w:val="both"/>
        <w:rPr>
          <w:rFonts w:asciiTheme="majorBidi" w:hAnsiTheme="majorBidi" w:cstheme="majorBidi"/>
          <w:color w:val="000000"/>
        </w:rPr>
      </w:pPr>
      <w:r w:rsidRPr="000F4109">
        <w:rPr>
          <w:rFonts w:asciiTheme="majorBidi" w:hAnsiTheme="majorBidi" w:cstheme="majorBidi"/>
          <w:color w:val="000000"/>
        </w:rPr>
        <w:br w:type="page"/>
      </w:r>
    </w:p>
    <w:p w14:paraId="6FEFC923" w14:textId="77777777" w:rsidR="00FC0FB4" w:rsidRPr="000F4109" w:rsidRDefault="00FC0FB4" w:rsidP="00FC0FB4">
      <w:pPr>
        <w:tabs>
          <w:tab w:val="left" w:pos="1252"/>
        </w:tabs>
        <w:bidi w:val="0"/>
        <w:jc w:val="both"/>
        <w:rPr>
          <w:rFonts w:asciiTheme="majorBidi" w:hAnsiTheme="majorBidi" w:cstheme="majorBidi"/>
          <w:color w:val="000000"/>
        </w:rPr>
      </w:pPr>
    </w:p>
    <w:p w14:paraId="5D043501" w14:textId="77777777" w:rsidR="00FC0FB4" w:rsidRPr="000F4109" w:rsidRDefault="00FC0FB4" w:rsidP="00FC0FB4">
      <w:pPr>
        <w:tabs>
          <w:tab w:val="left" w:pos="1252"/>
        </w:tabs>
        <w:bidi w:val="0"/>
        <w:jc w:val="both"/>
        <w:rPr>
          <w:rFonts w:asciiTheme="majorBidi" w:hAnsiTheme="majorBidi" w:cstheme="majorBidi"/>
          <w:color w:val="000000"/>
        </w:rPr>
      </w:pPr>
    </w:p>
    <w:p w14:paraId="057259C8" w14:textId="77777777" w:rsidR="00FC0FB4" w:rsidRPr="000F4109" w:rsidRDefault="00FC0FB4" w:rsidP="00FC0FB4">
      <w:pPr>
        <w:tabs>
          <w:tab w:val="left" w:pos="1252"/>
        </w:tabs>
        <w:bidi w:val="0"/>
        <w:jc w:val="both"/>
        <w:rPr>
          <w:rFonts w:asciiTheme="majorBidi" w:hAnsiTheme="majorBidi" w:cstheme="majorBidi"/>
          <w:color w:val="000000"/>
        </w:rPr>
      </w:pPr>
      <w:r w:rsidRPr="000F4109">
        <w:rPr>
          <w:rFonts w:asciiTheme="majorBidi" w:hAnsiTheme="majorBidi" w:cstheme="majorBidi"/>
          <w:b/>
          <w:bCs/>
          <w:color w:val="000000"/>
        </w:rPr>
        <w:t xml:space="preserve">Table </w:t>
      </w:r>
      <w:r w:rsidRPr="000F4109">
        <w:rPr>
          <w:rFonts w:asciiTheme="majorBidi" w:hAnsiTheme="majorBidi" w:cstheme="majorBidi"/>
          <w:color w:val="000000"/>
        </w:rPr>
        <w:t>4</w:t>
      </w:r>
    </w:p>
    <w:p w14:paraId="0EEB0F26" w14:textId="77777777" w:rsidR="00FC0FB4" w:rsidRPr="000F4109" w:rsidRDefault="00FC0FB4" w:rsidP="00FC0FB4">
      <w:pPr>
        <w:tabs>
          <w:tab w:val="left" w:pos="1252"/>
        </w:tabs>
        <w:bidi w:val="0"/>
        <w:jc w:val="both"/>
        <w:rPr>
          <w:rFonts w:asciiTheme="majorBidi" w:hAnsiTheme="majorBidi" w:cstheme="majorBidi"/>
          <w:color w:val="000000"/>
        </w:rPr>
      </w:pPr>
    </w:p>
    <w:tbl>
      <w:tblPr>
        <w:tblStyle w:val="Tabellenraster"/>
        <w:tblW w:w="0" w:type="auto"/>
        <w:tblLook w:val="04A0" w:firstRow="1" w:lastRow="0" w:firstColumn="1" w:lastColumn="0" w:noHBand="0" w:noVBand="1"/>
      </w:tblPr>
      <w:tblGrid>
        <w:gridCol w:w="2073"/>
        <w:gridCol w:w="2081"/>
        <w:gridCol w:w="2076"/>
        <w:gridCol w:w="2292"/>
      </w:tblGrid>
      <w:tr w:rsidR="00FC0FB4" w:rsidRPr="000F4109" w14:paraId="0B8FD8FD" w14:textId="77777777" w:rsidTr="00CB3BD6">
        <w:tc>
          <w:tcPr>
            <w:tcW w:w="2130" w:type="dxa"/>
            <w:vAlign w:val="center"/>
          </w:tcPr>
          <w:p w14:paraId="6AB0CED6" w14:textId="77777777" w:rsidR="00FC0FB4" w:rsidRPr="00D21509" w:rsidRDefault="00FC0FB4" w:rsidP="00CB3BD6">
            <w:pPr>
              <w:bidi w:val="0"/>
              <w:jc w:val="center"/>
              <w:rPr>
                <w:rFonts w:asciiTheme="majorBidi" w:hAnsiTheme="majorBidi" w:cstheme="majorBidi"/>
                <w:b/>
                <w:bCs/>
                <w:color w:val="000000"/>
              </w:rPr>
            </w:pPr>
            <w:r w:rsidRPr="00D21509">
              <w:rPr>
                <w:rFonts w:asciiTheme="majorBidi" w:hAnsiTheme="majorBidi" w:cstheme="majorBidi"/>
                <w:b/>
                <w:bCs/>
                <w:color w:val="000000"/>
              </w:rPr>
              <w:t>Element</w:t>
            </w:r>
          </w:p>
        </w:tc>
        <w:tc>
          <w:tcPr>
            <w:tcW w:w="2130" w:type="dxa"/>
            <w:vAlign w:val="center"/>
          </w:tcPr>
          <w:p w14:paraId="1BFBE420" w14:textId="77777777" w:rsidR="00FC0FB4" w:rsidRPr="00D21509" w:rsidRDefault="00FC0FB4" w:rsidP="00CB3BD6">
            <w:pPr>
              <w:bidi w:val="0"/>
              <w:jc w:val="center"/>
              <w:rPr>
                <w:rFonts w:asciiTheme="majorBidi" w:hAnsiTheme="majorBidi" w:cstheme="majorBidi"/>
                <w:b/>
                <w:bCs/>
                <w:color w:val="000000"/>
              </w:rPr>
            </w:pPr>
            <w:proofErr w:type="spellStart"/>
            <w:r w:rsidRPr="00D21509">
              <w:rPr>
                <w:rFonts w:asciiTheme="majorBidi" w:hAnsiTheme="majorBidi" w:cstheme="majorBidi"/>
                <w:b/>
                <w:bCs/>
                <w:color w:val="000000"/>
              </w:rPr>
              <w:t>Measured</w:t>
            </w:r>
            <w:proofErr w:type="spellEnd"/>
            <w:r w:rsidRPr="00D21509">
              <w:rPr>
                <w:rFonts w:asciiTheme="majorBidi" w:hAnsiTheme="majorBidi" w:cstheme="majorBidi"/>
                <w:b/>
                <w:bCs/>
                <w:color w:val="000000"/>
              </w:rPr>
              <w:t xml:space="preserve"> </w:t>
            </w:r>
            <w:proofErr w:type="spellStart"/>
            <w:r w:rsidRPr="00D21509">
              <w:rPr>
                <w:rFonts w:asciiTheme="majorBidi" w:hAnsiTheme="majorBidi" w:cstheme="majorBidi"/>
                <w:b/>
                <w:bCs/>
                <w:color w:val="000000"/>
              </w:rPr>
              <w:t>value</w:t>
            </w:r>
            <w:proofErr w:type="spellEnd"/>
          </w:p>
        </w:tc>
        <w:tc>
          <w:tcPr>
            <w:tcW w:w="2131" w:type="dxa"/>
            <w:vAlign w:val="center"/>
          </w:tcPr>
          <w:p w14:paraId="296B672F" w14:textId="77777777" w:rsidR="00FC0FB4" w:rsidRPr="00D21509" w:rsidRDefault="00FC0FB4" w:rsidP="00CB3BD6">
            <w:pPr>
              <w:bidi w:val="0"/>
              <w:jc w:val="center"/>
              <w:rPr>
                <w:rFonts w:asciiTheme="majorBidi" w:hAnsiTheme="majorBidi" w:cstheme="majorBidi"/>
                <w:b/>
                <w:bCs/>
                <w:color w:val="000000"/>
              </w:rPr>
            </w:pPr>
            <w:r w:rsidRPr="00D21509">
              <w:rPr>
                <w:rFonts w:asciiTheme="majorBidi" w:hAnsiTheme="majorBidi" w:cstheme="majorBidi"/>
                <w:b/>
                <w:bCs/>
                <w:color w:val="000000"/>
              </w:rPr>
              <w:t xml:space="preserve">Certified </w:t>
            </w:r>
            <w:proofErr w:type="spellStart"/>
            <w:r w:rsidRPr="00D21509">
              <w:rPr>
                <w:rFonts w:asciiTheme="majorBidi" w:hAnsiTheme="majorBidi" w:cstheme="majorBidi"/>
                <w:b/>
                <w:bCs/>
                <w:color w:val="000000"/>
              </w:rPr>
              <w:t>value</w:t>
            </w:r>
            <w:proofErr w:type="spellEnd"/>
          </w:p>
        </w:tc>
        <w:tc>
          <w:tcPr>
            <w:tcW w:w="2364" w:type="dxa"/>
            <w:vAlign w:val="center"/>
          </w:tcPr>
          <w:p w14:paraId="18623B76" w14:textId="77777777" w:rsidR="00FC0FB4" w:rsidRPr="00D21509" w:rsidRDefault="00FC0FB4" w:rsidP="00CB3BD6">
            <w:pPr>
              <w:bidi w:val="0"/>
              <w:jc w:val="center"/>
              <w:rPr>
                <w:rFonts w:asciiTheme="majorBidi" w:hAnsiTheme="majorBidi" w:cstheme="majorBidi"/>
                <w:b/>
                <w:bCs/>
                <w:color w:val="000000"/>
              </w:rPr>
            </w:pPr>
            <w:r w:rsidRPr="00D21509">
              <w:rPr>
                <w:rFonts w:asciiTheme="majorBidi" w:hAnsiTheme="majorBidi" w:cstheme="majorBidi"/>
                <w:b/>
                <w:bCs/>
                <w:color w:val="000000"/>
              </w:rPr>
              <w:t xml:space="preserve">Relative </w:t>
            </w:r>
            <w:proofErr w:type="spellStart"/>
            <w:r w:rsidRPr="00D21509">
              <w:rPr>
                <w:rFonts w:asciiTheme="majorBidi" w:hAnsiTheme="majorBidi" w:cstheme="majorBidi"/>
                <w:b/>
                <w:bCs/>
                <w:color w:val="000000"/>
              </w:rPr>
              <w:t>error</w:t>
            </w:r>
            <w:proofErr w:type="spellEnd"/>
            <w:r w:rsidRPr="00D21509">
              <w:rPr>
                <w:rFonts w:asciiTheme="majorBidi" w:hAnsiTheme="majorBidi" w:cstheme="majorBidi"/>
                <w:b/>
                <w:bCs/>
                <w:color w:val="000000"/>
              </w:rPr>
              <w:t xml:space="preserve">  (%)</w:t>
            </w:r>
          </w:p>
        </w:tc>
      </w:tr>
      <w:tr w:rsidR="00FC0FB4" w:rsidRPr="000F4109" w14:paraId="29CC0BEF" w14:textId="77777777" w:rsidTr="00CB3BD6">
        <w:tc>
          <w:tcPr>
            <w:tcW w:w="2130" w:type="dxa"/>
          </w:tcPr>
          <w:p w14:paraId="28842173"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B</w:t>
            </w:r>
          </w:p>
        </w:tc>
        <w:tc>
          <w:tcPr>
            <w:tcW w:w="2130" w:type="dxa"/>
          </w:tcPr>
          <w:p w14:paraId="700413D0"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5.5 ± 0.2</w:t>
            </w:r>
          </w:p>
        </w:tc>
        <w:tc>
          <w:tcPr>
            <w:tcW w:w="2131" w:type="dxa"/>
          </w:tcPr>
          <w:p w14:paraId="67790700"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5.5 ± 0.5</w:t>
            </w:r>
          </w:p>
        </w:tc>
        <w:tc>
          <w:tcPr>
            <w:tcW w:w="2364" w:type="dxa"/>
          </w:tcPr>
          <w:p w14:paraId="290E6F2E"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0.0</w:t>
            </w:r>
          </w:p>
        </w:tc>
      </w:tr>
      <w:tr w:rsidR="00FC0FB4" w:rsidRPr="000F4109" w14:paraId="710C268E" w14:textId="77777777" w:rsidTr="00CB3BD6">
        <w:tc>
          <w:tcPr>
            <w:tcW w:w="2130" w:type="dxa"/>
          </w:tcPr>
          <w:p w14:paraId="13F28999" w14:textId="77777777" w:rsidR="00FC0FB4" w:rsidRPr="000F4109" w:rsidRDefault="00FC0FB4" w:rsidP="00CB3BD6">
            <w:pPr>
              <w:bidi w:val="0"/>
              <w:jc w:val="center"/>
              <w:rPr>
                <w:rFonts w:asciiTheme="majorBidi" w:hAnsiTheme="majorBidi" w:cstheme="majorBidi"/>
                <w:color w:val="000000"/>
              </w:rPr>
            </w:pPr>
            <w:proofErr w:type="spellStart"/>
            <w:r w:rsidRPr="000F4109">
              <w:rPr>
                <w:rFonts w:asciiTheme="majorBidi" w:hAnsiTheme="majorBidi" w:cstheme="majorBidi"/>
                <w:color w:val="000000"/>
              </w:rPr>
              <w:t>Cr</w:t>
            </w:r>
            <w:proofErr w:type="spellEnd"/>
          </w:p>
        </w:tc>
        <w:tc>
          <w:tcPr>
            <w:tcW w:w="2130" w:type="dxa"/>
          </w:tcPr>
          <w:p w14:paraId="5A9567C8"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22.7 ± 0.4</w:t>
            </w:r>
          </w:p>
        </w:tc>
        <w:tc>
          <w:tcPr>
            <w:tcW w:w="2131" w:type="dxa"/>
          </w:tcPr>
          <w:p w14:paraId="30BB3C26"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24.8 ±  1.3</w:t>
            </w:r>
          </w:p>
        </w:tc>
        <w:tc>
          <w:tcPr>
            <w:tcW w:w="2364" w:type="dxa"/>
          </w:tcPr>
          <w:p w14:paraId="19FF4524"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-8.5</w:t>
            </w:r>
          </w:p>
        </w:tc>
      </w:tr>
      <w:tr w:rsidR="00FC0FB4" w:rsidRPr="000F4109" w14:paraId="5EF2AB19" w14:textId="77777777" w:rsidTr="00CB3BD6">
        <w:tc>
          <w:tcPr>
            <w:tcW w:w="2130" w:type="dxa"/>
          </w:tcPr>
          <w:p w14:paraId="7A30036D" w14:textId="77777777" w:rsidR="00FC0FB4" w:rsidRPr="000F4109" w:rsidRDefault="00FC0FB4" w:rsidP="00CB3BD6">
            <w:pPr>
              <w:bidi w:val="0"/>
              <w:jc w:val="center"/>
              <w:rPr>
                <w:rFonts w:asciiTheme="majorBidi" w:hAnsiTheme="majorBidi" w:cstheme="majorBidi"/>
                <w:color w:val="000000"/>
              </w:rPr>
            </w:pPr>
            <w:proofErr w:type="spellStart"/>
            <w:r w:rsidRPr="000F4109">
              <w:rPr>
                <w:rFonts w:asciiTheme="majorBidi" w:hAnsiTheme="majorBidi" w:cstheme="majorBidi"/>
                <w:color w:val="000000"/>
              </w:rPr>
              <w:t>Cu</w:t>
            </w:r>
            <w:proofErr w:type="spellEnd"/>
          </w:p>
        </w:tc>
        <w:tc>
          <w:tcPr>
            <w:tcW w:w="2130" w:type="dxa"/>
          </w:tcPr>
          <w:p w14:paraId="1F0077BE"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9.7  ±  0.2</w:t>
            </w:r>
          </w:p>
        </w:tc>
        <w:tc>
          <w:tcPr>
            <w:tcW w:w="2131" w:type="dxa"/>
          </w:tcPr>
          <w:p w14:paraId="6FFE7356"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10.2  ±  0.5</w:t>
            </w:r>
          </w:p>
        </w:tc>
        <w:tc>
          <w:tcPr>
            <w:tcW w:w="2364" w:type="dxa"/>
          </w:tcPr>
          <w:p w14:paraId="0F9B96BE"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-4.9</w:t>
            </w:r>
          </w:p>
        </w:tc>
      </w:tr>
      <w:tr w:rsidR="00FC0FB4" w:rsidRPr="000F4109" w14:paraId="1F6BE4C2" w14:textId="77777777" w:rsidTr="00CB3BD6">
        <w:tc>
          <w:tcPr>
            <w:tcW w:w="2130" w:type="dxa"/>
          </w:tcPr>
          <w:p w14:paraId="1E9AC124" w14:textId="77777777" w:rsidR="00FC0FB4" w:rsidRPr="000F4109" w:rsidRDefault="00FC0FB4" w:rsidP="00CB3BD6">
            <w:pPr>
              <w:bidi w:val="0"/>
              <w:jc w:val="center"/>
              <w:rPr>
                <w:rFonts w:asciiTheme="majorBidi" w:hAnsiTheme="majorBidi" w:cstheme="majorBidi"/>
                <w:color w:val="000000"/>
              </w:rPr>
            </w:pPr>
            <w:proofErr w:type="spellStart"/>
            <w:r w:rsidRPr="000F4109">
              <w:rPr>
                <w:rFonts w:asciiTheme="majorBidi" w:hAnsiTheme="majorBidi" w:cstheme="majorBidi"/>
                <w:color w:val="000000"/>
              </w:rPr>
              <w:t>Mn</w:t>
            </w:r>
            <w:proofErr w:type="spellEnd"/>
          </w:p>
        </w:tc>
        <w:tc>
          <w:tcPr>
            <w:tcW w:w="2130" w:type="dxa"/>
          </w:tcPr>
          <w:p w14:paraId="31F03A80"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77.5   ±  1.9</w:t>
            </w:r>
          </w:p>
        </w:tc>
        <w:tc>
          <w:tcPr>
            <w:tcW w:w="2131" w:type="dxa"/>
          </w:tcPr>
          <w:p w14:paraId="680111B8"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82  ±  4</w:t>
            </w:r>
          </w:p>
        </w:tc>
        <w:tc>
          <w:tcPr>
            <w:tcW w:w="2364" w:type="dxa"/>
          </w:tcPr>
          <w:p w14:paraId="0C11BC27"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-5.5</w:t>
            </w:r>
          </w:p>
        </w:tc>
      </w:tr>
      <w:tr w:rsidR="00FC0FB4" w:rsidRPr="000F4109" w14:paraId="1B9D8163" w14:textId="77777777" w:rsidTr="00CB3BD6">
        <w:tc>
          <w:tcPr>
            <w:tcW w:w="2130" w:type="dxa"/>
          </w:tcPr>
          <w:p w14:paraId="0933AFFC" w14:textId="77777777" w:rsidR="00FC0FB4" w:rsidRPr="000F4109" w:rsidRDefault="00FC0FB4" w:rsidP="00CB3BD6">
            <w:pPr>
              <w:bidi w:val="0"/>
              <w:jc w:val="center"/>
              <w:rPr>
                <w:rFonts w:asciiTheme="majorBidi" w:hAnsiTheme="majorBidi" w:cstheme="majorBidi"/>
                <w:color w:val="000000"/>
              </w:rPr>
            </w:pPr>
            <w:proofErr w:type="spellStart"/>
            <w:r w:rsidRPr="000F4109">
              <w:rPr>
                <w:rFonts w:asciiTheme="majorBidi" w:hAnsiTheme="majorBidi" w:cstheme="majorBidi"/>
                <w:color w:val="000000"/>
              </w:rPr>
              <w:t>Ni</w:t>
            </w:r>
            <w:proofErr w:type="spellEnd"/>
          </w:p>
        </w:tc>
        <w:tc>
          <w:tcPr>
            <w:tcW w:w="2130" w:type="dxa"/>
          </w:tcPr>
          <w:p w14:paraId="1EF3114B"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13.9  ± 0.3</w:t>
            </w:r>
          </w:p>
        </w:tc>
        <w:tc>
          <w:tcPr>
            <w:tcW w:w="2131" w:type="dxa"/>
          </w:tcPr>
          <w:p w14:paraId="6DEB2D4E"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15.2 ±  0.6</w:t>
            </w:r>
          </w:p>
        </w:tc>
        <w:tc>
          <w:tcPr>
            <w:tcW w:w="2364" w:type="dxa"/>
          </w:tcPr>
          <w:p w14:paraId="7235F8FA"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-8.6</w:t>
            </w:r>
          </w:p>
        </w:tc>
      </w:tr>
      <w:tr w:rsidR="00FC0FB4" w:rsidRPr="000F4109" w14:paraId="6D430BF4" w14:textId="77777777" w:rsidTr="00CB3BD6">
        <w:tc>
          <w:tcPr>
            <w:tcW w:w="2130" w:type="dxa"/>
          </w:tcPr>
          <w:p w14:paraId="04798278" w14:textId="77777777" w:rsidR="00FC0FB4" w:rsidRPr="000F4109" w:rsidRDefault="00FC0FB4" w:rsidP="00CB3BD6">
            <w:pPr>
              <w:bidi w:val="0"/>
              <w:jc w:val="center"/>
              <w:rPr>
                <w:rFonts w:asciiTheme="majorBidi" w:hAnsiTheme="majorBidi" w:cstheme="majorBidi"/>
                <w:color w:val="000000"/>
              </w:rPr>
            </w:pPr>
            <w:proofErr w:type="spellStart"/>
            <w:r w:rsidRPr="000F4109">
              <w:rPr>
                <w:rFonts w:asciiTheme="majorBidi" w:hAnsiTheme="majorBidi" w:cstheme="majorBidi"/>
                <w:color w:val="000000"/>
              </w:rPr>
              <w:t>Zn</w:t>
            </w:r>
            <w:proofErr w:type="spellEnd"/>
          </w:p>
        </w:tc>
        <w:tc>
          <w:tcPr>
            <w:tcW w:w="2130" w:type="dxa"/>
          </w:tcPr>
          <w:p w14:paraId="448EDE5B"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28.3 ± 0.3</w:t>
            </w:r>
          </w:p>
        </w:tc>
        <w:tc>
          <w:tcPr>
            <w:tcW w:w="2131" w:type="dxa"/>
          </w:tcPr>
          <w:p w14:paraId="37F51BB5"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30.5 ±  1.1</w:t>
            </w:r>
          </w:p>
        </w:tc>
        <w:tc>
          <w:tcPr>
            <w:tcW w:w="2364" w:type="dxa"/>
          </w:tcPr>
          <w:p w14:paraId="5134AFA4" w14:textId="77777777" w:rsidR="00FC0FB4" w:rsidRPr="000F4109" w:rsidRDefault="00FC0FB4" w:rsidP="00CB3BD6">
            <w:pPr>
              <w:bidi w:val="0"/>
              <w:jc w:val="center"/>
              <w:rPr>
                <w:rFonts w:asciiTheme="majorBidi" w:hAnsiTheme="majorBidi" w:cstheme="majorBidi"/>
                <w:color w:val="000000"/>
              </w:rPr>
            </w:pPr>
            <w:r w:rsidRPr="000F4109">
              <w:rPr>
                <w:rFonts w:asciiTheme="majorBidi" w:hAnsiTheme="majorBidi" w:cstheme="majorBidi"/>
                <w:color w:val="000000"/>
              </w:rPr>
              <w:t>-7.2</w:t>
            </w:r>
          </w:p>
        </w:tc>
      </w:tr>
    </w:tbl>
    <w:p w14:paraId="402E86A1" w14:textId="77777777" w:rsidR="00FC0FB4" w:rsidRPr="000F4109" w:rsidRDefault="00FC0FB4" w:rsidP="00FC0FB4">
      <w:pPr>
        <w:tabs>
          <w:tab w:val="left" w:pos="1252"/>
        </w:tabs>
        <w:bidi w:val="0"/>
        <w:jc w:val="both"/>
        <w:rPr>
          <w:rFonts w:asciiTheme="majorBidi" w:hAnsiTheme="majorBidi" w:cstheme="majorBidi"/>
          <w:color w:val="000000"/>
        </w:rPr>
      </w:pPr>
    </w:p>
    <w:p w14:paraId="53EF930C" w14:textId="77777777" w:rsidR="00FC0FB4" w:rsidRPr="000F4109" w:rsidRDefault="00FC0FB4" w:rsidP="00FC0FB4">
      <w:pPr>
        <w:tabs>
          <w:tab w:val="left" w:pos="1252"/>
        </w:tabs>
        <w:bidi w:val="0"/>
        <w:jc w:val="both"/>
        <w:rPr>
          <w:rFonts w:asciiTheme="majorBidi" w:hAnsiTheme="majorBidi" w:cstheme="majorBidi"/>
          <w:color w:val="000000"/>
        </w:rPr>
      </w:pPr>
    </w:p>
    <w:p w14:paraId="28E914EB" w14:textId="77777777" w:rsidR="00FC0FB4" w:rsidRPr="000F4109" w:rsidRDefault="00FC0FB4" w:rsidP="00FC0FB4">
      <w:pPr>
        <w:bidi w:val="0"/>
        <w:spacing w:line="360" w:lineRule="auto"/>
        <w:jc w:val="both"/>
        <w:rPr>
          <w:rFonts w:asciiTheme="majorBidi" w:eastAsia="Times New Roman" w:hAnsiTheme="majorBidi" w:cstheme="majorBidi"/>
          <w:color w:val="000000"/>
          <w:shd w:val="clear" w:color="auto" w:fill="FFFFFF"/>
        </w:rPr>
      </w:pPr>
    </w:p>
    <w:p w14:paraId="10D441E2" w14:textId="77777777" w:rsidR="00FC0FB4" w:rsidRPr="000F4109" w:rsidRDefault="00FC0FB4" w:rsidP="00FC0FB4">
      <w:pPr>
        <w:bidi w:val="0"/>
        <w:spacing w:line="360" w:lineRule="auto"/>
        <w:jc w:val="both"/>
        <w:rPr>
          <w:rFonts w:asciiTheme="majorBidi" w:eastAsia="Times New Roman" w:hAnsiTheme="majorBidi" w:cstheme="majorBidi"/>
          <w:color w:val="000000"/>
          <w:shd w:val="clear" w:color="auto" w:fill="FFFFFF"/>
        </w:rPr>
      </w:pPr>
    </w:p>
    <w:p w14:paraId="39F02BA8" w14:textId="77777777" w:rsidR="00FC0FB4" w:rsidRPr="000F4109" w:rsidRDefault="00FC0FB4" w:rsidP="00FC0FB4">
      <w:pPr>
        <w:bidi w:val="0"/>
        <w:rPr>
          <w:rFonts w:asciiTheme="majorBidi" w:hAnsiTheme="majorBidi" w:cstheme="majorBidi"/>
        </w:rPr>
      </w:pPr>
      <w:r w:rsidRPr="000F4109">
        <w:rPr>
          <w:rFonts w:asciiTheme="majorBidi" w:hAnsiTheme="majorBidi" w:cstheme="majorBidi"/>
        </w:rPr>
        <w:br w:type="page"/>
      </w:r>
    </w:p>
    <w:p w14:paraId="4DC79A7B" w14:textId="77777777" w:rsidR="00FC0FB4" w:rsidRDefault="00FC0FB4" w:rsidP="00FC0FB4">
      <w:pPr>
        <w:bidi w:val="0"/>
        <w:spacing w:line="360" w:lineRule="auto"/>
        <w:jc w:val="both"/>
        <w:rPr>
          <w:rFonts w:asciiTheme="majorBidi" w:eastAsia="Times New Roman" w:hAnsiTheme="majorBidi" w:cstheme="majorBidi"/>
          <w:b/>
          <w:bCs/>
          <w:color w:val="000000"/>
          <w:shd w:val="clear" w:color="auto" w:fill="FFFFFF"/>
        </w:rPr>
      </w:pPr>
      <w:r w:rsidRPr="000F4109">
        <w:rPr>
          <w:rFonts w:asciiTheme="majorBidi" w:eastAsia="Times New Roman" w:hAnsiTheme="majorBidi" w:cstheme="majorBidi"/>
          <w:b/>
          <w:bCs/>
          <w:color w:val="000000"/>
          <w:shd w:val="clear" w:color="auto" w:fill="FFFFFF"/>
        </w:rPr>
        <w:lastRenderedPageBreak/>
        <w:t xml:space="preserve">Table 5 </w:t>
      </w:r>
    </w:p>
    <w:tbl>
      <w:tblPr>
        <w:tblStyle w:val="Tabellenraster"/>
        <w:tblW w:w="0" w:type="auto"/>
        <w:tblLook w:val="04A0" w:firstRow="1" w:lastRow="0" w:firstColumn="1" w:lastColumn="0" w:noHBand="0" w:noVBand="1"/>
      </w:tblPr>
      <w:tblGrid>
        <w:gridCol w:w="1500"/>
        <w:gridCol w:w="676"/>
        <w:gridCol w:w="676"/>
        <w:gridCol w:w="702"/>
        <w:gridCol w:w="702"/>
        <w:gridCol w:w="702"/>
        <w:gridCol w:w="702"/>
        <w:gridCol w:w="702"/>
        <w:gridCol w:w="702"/>
        <w:gridCol w:w="756"/>
        <w:gridCol w:w="702"/>
      </w:tblGrid>
      <w:tr w:rsidR="00FC0FB4" w:rsidRPr="000F4109" w14:paraId="74DC8510" w14:textId="77777777" w:rsidTr="00CB3BD6">
        <w:tc>
          <w:tcPr>
            <w:tcW w:w="2633" w:type="dxa"/>
          </w:tcPr>
          <w:p w14:paraId="7D7E4156" w14:textId="77777777" w:rsidR="00FC0FB4" w:rsidRPr="00D21509" w:rsidRDefault="00FC0FB4" w:rsidP="00CB3BD6">
            <w:pPr>
              <w:bidi w:val="0"/>
              <w:jc w:val="both"/>
              <w:rPr>
                <w:rFonts w:asciiTheme="majorBidi" w:hAnsiTheme="majorBidi" w:cstheme="majorBidi"/>
                <w:b/>
                <w:bCs/>
                <w:sz w:val="20"/>
                <w:szCs w:val="20"/>
              </w:rPr>
            </w:pPr>
            <w:r w:rsidRPr="00D21509">
              <w:rPr>
                <w:rFonts w:asciiTheme="majorBidi" w:hAnsiTheme="majorBidi" w:cstheme="majorBidi"/>
                <w:b/>
                <w:bCs/>
                <w:sz w:val="20"/>
                <w:szCs w:val="20"/>
              </w:rPr>
              <w:t>Plant</w:t>
            </w:r>
          </w:p>
        </w:tc>
        <w:tc>
          <w:tcPr>
            <w:tcW w:w="1113" w:type="dxa"/>
          </w:tcPr>
          <w:p w14:paraId="6F9D8C95" w14:textId="77777777" w:rsidR="00FC0FB4" w:rsidRPr="00D21509" w:rsidRDefault="00FC0FB4" w:rsidP="00CB3BD6">
            <w:pPr>
              <w:bidi w:val="0"/>
              <w:jc w:val="both"/>
              <w:rPr>
                <w:rFonts w:asciiTheme="majorBidi" w:hAnsiTheme="majorBidi" w:cstheme="majorBidi"/>
                <w:b/>
                <w:bCs/>
                <w:sz w:val="20"/>
                <w:szCs w:val="20"/>
              </w:rPr>
            </w:pPr>
            <w:proofErr w:type="spellStart"/>
            <w:r w:rsidRPr="00D21509">
              <w:rPr>
                <w:rFonts w:asciiTheme="majorBidi" w:hAnsiTheme="majorBidi" w:cstheme="majorBidi"/>
                <w:b/>
                <w:bCs/>
                <w:sz w:val="20"/>
                <w:szCs w:val="20"/>
              </w:rPr>
              <w:t>Ca</w:t>
            </w:r>
            <w:proofErr w:type="spellEnd"/>
          </w:p>
        </w:tc>
        <w:tc>
          <w:tcPr>
            <w:tcW w:w="1113" w:type="dxa"/>
          </w:tcPr>
          <w:p w14:paraId="0A271237" w14:textId="77777777" w:rsidR="00FC0FB4" w:rsidRPr="00D21509" w:rsidRDefault="00FC0FB4" w:rsidP="00CB3BD6">
            <w:pPr>
              <w:bidi w:val="0"/>
              <w:jc w:val="both"/>
              <w:rPr>
                <w:rFonts w:asciiTheme="majorBidi" w:hAnsiTheme="majorBidi" w:cstheme="majorBidi"/>
                <w:b/>
                <w:bCs/>
                <w:sz w:val="20"/>
                <w:szCs w:val="20"/>
              </w:rPr>
            </w:pPr>
            <w:r w:rsidRPr="00D21509">
              <w:rPr>
                <w:rFonts w:asciiTheme="majorBidi" w:hAnsiTheme="majorBidi" w:cstheme="majorBidi"/>
                <w:b/>
                <w:bCs/>
                <w:sz w:val="20"/>
                <w:szCs w:val="20"/>
              </w:rPr>
              <w:t>K</w:t>
            </w:r>
          </w:p>
        </w:tc>
        <w:tc>
          <w:tcPr>
            <w:tcW w:w="1154" w:type="dxa"/>
          </w:tcPr>
          <w:p w14:paraId="17F2729E" w14:textId="77777777" w:rsidR="00FC0FB4" w:rsidRPr="00D21509" w:rsidRDefault="00FC0FB4" w:rsidP="00CB3BD6">
            <w:pPr>
              <w:bidi w:val="0"/>
              <w:jc w:val="both"/>
              <w:rPr>
                <w:rFonts w:asciiTheme="majorBidi" w:hAnsiTheme="majorBidi" w:cstheme="majorBidi"/>
                <w:b/>
                <w:bCs/>
                <w:sz w:val="20"/>
                <w:szCs w:val="20"/>
              </w:rPr>
            </w:pPr>
            <w:proofErr w:type="spellStart"/>
            <w:r w:rsidRPr="00D21509">
              <w:rPr>
                <w:rFonts w:asciiTheme="majorBidi" w:hAnsiTheme="majorBidi" w:cstheme="majorBidi"/>
                <w:b/>
                <w:bCs/>
                <w:sz w:val="20"/>
                <w:szCs w:val="20"/>
              </w:rPr>
              <w:t>Zn</w:t>
            </w:r>
            <w:proofErr w:type="spellEnd"/>
          </w:p>
        </w:tc>
        <w:tc>
          <w:tcPr>
            <w:tcW w:w="1154" w:type="dxa"/>
          </w:tcPr>
          <w:p w14:paraId="4B23D870" w14:textId="77777777" w:rsidR="00FC0FB4" w:rsidRPr="00D21509" w:rsidRDefault="00FC0FB4" w:rsidP="00CB3BD6">
            <w:pPr>
              <w:bidi w:val="0"/>
              <w:jc w:val="both"/>
              <w:rPr>
                <w:rFonts w:asciiTheme="majorBidi" w:hAnsiTheme="majorBidi" w:cstheme="majorBidi"/>
                <w:b/>
                <w:bCs/>
                <w:sz w:val="20"/>
                <w:szCs w:val="20"/>
              </w:rPr>
            </w:pPr>
            <w:proofErr w:type="spellStart"/>
            <w:r w:rsidRPr="00D21509">
              <w:rPr>
                <w:rFonts w:asciiTheme="majorBidi" w:hAnsiTheme="majorBidi" w:cstheme="majorBidi"/>
                <w:b/>
                <w:bCs/>
                <w:sz w:val="20"/>
                <w:szCs w:val="20"/>
              </w:rPr>
              <w:t>Mn</w:t>
            </w:r>
            <w:proofErr w:type="spellEnd"/>
          </w:p>
        </w:tc>
        <w:tc>
          <w:tcPr>
            <w:tcW w:w="1154" w:type="dxa"/>
          </w:tcPr>
          <w:p w14:paraId="39330DA4" w14:textId="77777777" w:rsidR="00FC0FB4" w:rsidRPr="00D21509" w:rsidRDefault="00FC0FB4" w:rsidP="00CB3BD6">
            <w:pPr>
              <w:bidi w:val="0"/>
              <w:jc w:val="both"/>
              <w:rPr>
                <w:rFonts w:asciiTheme="majorBidi" w:hAnsiTheme="majorBidi" w:cstheme="majorBidi"/>
                <w:b/>
                <w:bCs/>
                <w:sz w:val="20"/>
                <w:szCs w:val="20"/>
              </w:rPr>
            </w:pPr>
            <w:r w:rsidRPr="00D21509">
              <w:rPr>
                <w:rFonts w:asciiTheme="majorBidi" w:hAnsiTheme="majorBidi" w:cstheme="majorBidi"/>
                <w:b/>
                <w:bCs/>
                <w:sz w:val="20"/>
                <w:szCs w:val="20"/>
              </w:rPr>
              <w:t>Mg</w:t>
            </w:r>
          </w:p>
        </w:tc>
        <w:tc>
          <w:tcPr>
            <w:tcW w:w="1154" w:type="dxa"/>
          </w:tcPr>
          <w:p w14:paraId="769F14F5" w14:textId="77777777" w:rsidR="00FC0FB4" w:rsidRPr="00D21509" w:rsidRDefault="00FC0FB4" w:rsidP="00CB3BD6">
            <w:pPr>
              <w:bidi w:val="0"/>
              <w:jc w:val="both"/>
              <w:rPr>
                <w:rFonts w:asciiTheme="majorBidi" w:hAnsiTheme="majorBidi" w:cstheme="majorBidi"/>
                <w:b/>
                <w:bCs/>
                <w:sz w:val="20"/>
                <w:szCs w:val="20"/>
              </w:rPr>
            </w:pPr>
            <w:proofErr w:type="spellStart"/>
            <w:r w:rsidRPr="00D21509">
              <w:rPr>
                <w:rFonts w:asciiTheme="majorBidi" w:hAnsiTheme="majorBidi" w:cstheme="majorBidi"/>
                <w:b/>
                <w:bCs/>
                <w:sz w:val="20"/>
                <w:szCs w:val="20"/>
              </w:rPr>
              <w:t>Sr</w:t>
            </w:r>
            <w:proofErr w:type="spellEnd"/>
          </w:p>
        </w:tc>
        <w:tc>
          <w:tcPr>
            <w:tcW w:w="1154" w:type="dxa"/>
          </w:tcPr>
          <w:p w14:paraId="4FF3E6AD" w14:textId="77777777" w:rsidR="00FC0FB4" w:rsidRPr="00D21509" w:rsidRDefault="00FC0FB4" w:rsidP="00CB3BD6">
            <w:pPr>
              <w:bidi w:val="0"/>
              <w:jc w:val="both"/>
              <w:rPr>
                <w:rFonts w:asciiTheme="majorBidi" w:hAnsiTheme="majorBidi" w:cstheme="majorBidi"/>
                <w:b/>
                <w:bCs/>
                <w:sz w:val="20"/>
                <w:szCs w:val="20"/>
              </w:rPr>
            </w:pPr>
            <w:proofErr w:type="spellStart"/>
            <w:r w:rsidRPr="00D21509">
              <w:rPr>
                <w:rFonts w:asciiTheme="majorBidi" w:hAnsiTheme="majorBidi" w:cstheme="majorBidi"/>
                <w:b/>
                <w:bCs/>
                <w:sz w:val="20"/>
                <w:szCs w:val="20"/>
              </w:rPr>
              <w:t>Fe</w:t>
            </w:r>
            <w:proofErr w:type="spellEnd"/>
          </w:p>
        </w:tc>
        <w:tc>
          <w:tcPr>
            <w:tcW w:w="1154" w:type="dxa"/>
          </w:tcPr>
          <w:p w14:paraId="5AE5556F" w14:textId="77777777" w:rsidR="00FC0FB4" w:rsidRPr="00D21509" w:rsidRDefault="00FC0FB4" w:rsidP="00CB3BD6">
            <w:pPr>
              <w:bidi w:val="0"/>
              <w:jc w:val="both"/>
              <w:rPr>
                <w:rFonts w:asciiTheme="majorBidi" w:hAnsiTheme="majorBidi" w:cstheme="majorBidi"/>
                <w:b/>
                <w:bCs/>
                <w:sz w:val="20"/>
                <w:szCs w:val="20"/>
              </w:rPr>
            </w:pPr>
            <w:proofErr w:type="spellStart"/>
            <w:r w:rsidRPr="00D21509">
              <w:rPr>
                <w:rFonts w:asciiTheme="majorBidi" w:hAnsiTheme="majorBidi" w:cstheme="majorBidi"/>
                <w:b/>
                <w:bCs/>
                <w:sz w:val="20"/>
                <w:szCs w:val="20"/>
              </w:rPr>
              <w:t>Cu</w:t>
            </w:r>
            <w:proofErr w:type="spellEnd"/>
          </w:p>
        </w:tc>
        <w:tc>
          <w:tcPr>
            <w:tcW w:w="1237" w:type="dxa"/>
          </w:tcPr>
          <w:p w14:paraId="2B0B7451" w14:textId="77777777" w:rsidR="00FC0FB4" w:rsidRPr="00D21509" w:rsidRDefault="00FC0FB4" w:rsidP="00CB3BD6">
            <w:pPr>
              <w:bidi w:val="0"/>
              <w:jc w:val="both"/>
              <w:rPr>
                <w:rFonts w:asciiTheme="majorBidi" w:hAnsiTheme="majorBidi" w:cstheme="majorBidi"/>
                <w:b/>
                <w:bCs/>
                <w:sz w:val="20"/>
                <w:szCs w:val="20"/>
              </w:rPr>
            </w:pPr>
            <w:r w:rsidRPr="00D21509">
              <w:rPr>
                <w:rFonts w:asciiTheme="majorBidi" w:hAnsiTheme="majorBidi" w:cstheme="majorBidi"/>
                <w:b/>
                <w:bCs/>
                <w:sz w:val="20"/>
                <w:szCs w:val="20"/>
              </w:rPr>
              <w:t>Co</w:t>
            </w:r>
          </w:p>
        </w:tc>
        <w:tc>
          <w:tcPr>
            <w:tcW w:w="1154" w:type="dxa"/>
          </w:tcPr>
          <w:p w14:paraId="717A1DF7" w14:textId="77777777" w:rsidR="00FC0FB4" w:rsidRPr="00D21509" w:rsidRDefault="00FC0FB4" w:rsidP="00CB3BD6">
            <w:pPr>
              <w:bidi w:val="0"/>
              <w:jc w:val="both"/>
              <w:rPr>
                <w:rFonts w:asciiTheme="majorBidi" w:hAnsiTheme="majorBidi" w:cstheme="majorBidi"/>
                <w:b/>
                <w:bCs/>
                <w:sz w:val="20"/>
                <w:szCs w:val="20"/>
              </w:rPr>
            </w:pPr>
            <w:proofErr w:type="spellStart"/>
            <w:r w:rsidRPr="00D21509">
              <w:rPr>
                <w:rFonts w:asciiTheme="majorBidi" w:hAnsiTheme="majorBidi" w:cstheme="majorBidi"/>
                <w:b/>
                <w:bCs/>
                <w:sz w:val="20"/>
                <w:szCs w:val="20"/>
              </w:rPr>
              <w:t>Cr</w:t>
            </w:r>
            <w:proofErr w:type="spellEnd"/>
          </w:p>
        </w:tc>
      </w:tr>
      <w:tr w:rsidR="00FC0FB4" w:rsidRPr="000F4109" w14:paraId="62DE3112" w14:textId="77777777" w:rsidTr="00CB3BD6">
        <w:tc>
          <w:tcPr>
            <w:tcW w:w="2633" w:type="dxa"/>
          </w:tcPr>
          <w:p w14:paraId="4AE9AC13" w14:textId="77777777" w:rsidR="00FC0FB4" w:rsidRPr="00873238" w:rsidRDefault="00FC0FB4" w:rsidP="00CB3BD6">
            <w:pPr>
              <w:bidi w:val="0"/>
              <w:jc w:val="both"/>
              <w:rPr>
                <w:rFonts w:asciiTheme="majorBidi" w:hAnsiTheme="majorBidi" w:cstheme="majorBidi"/>
                <w:sz w:val="20"/>
                <w:szCs w:val="20"/>
                <w:lang w:val="en-US"/>
              </w:rPr>
            </w:pPr>
            <w:r w:rsidRPr="00873238">
              <w:rPr>
                <w:rFonts w:asciiTheme="majorBidi" w:hAnsiTheme="majorBidi" w:cstheme="majorBidi"/>
                <w:sz w:val="20"/>
                <w:szCs w:val="20"/>
                <w:lang w:val="en-US"/>
              </w:rPr>
              <w:t xml:space="preserve"> Acacia </w:t>
            </w:r>
            <w:proofErr w:type="spellStart"/>
            <w:r w:rsidRPr="00873238">
              <w:rPr>
                <w:rFonts w:asciiTheme="majorBidi" w:hAnsiTheme="majorBidi" w:cstheme="majorBidi"/>
                <w:sz w:val="20"/>
                <w:szCs w:val="20"/>
                <w:lang w:val="en-US"/>
              </w:rPr>
              <w:t>nilotica</w:t>
            </w:r>
            <w:proofErr w:type="spellEnd"/>
            <w:r w:rsidRPr="00873238">
              <w:rPr>
                <w:rFonts w:asciiTheme="majorBidi" w:hAnsiTheme="majorBidi" w:cstheme="majorBidi"/>
                <w:sz w:val="20"/>
                <w:szCs w:val="20"/>
                <w:lang w:val="en-US"/>
              </w:rPr>
              <w:t xml:space="preserve"> (L.) Wild. Ex Del.</w:t>
            </w:r>
          </w:p>
        </w:tc>
        <w:tc>
          <w:tcPr>
            <w:tcW w:w="1113" w:type="dxa"/>
            <w:vAlign w:val="center"/>
          </w:tcPr>
          <w:p w14:paraId="017B3916"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6955±5.7</w:t>
            </w:r>
          </w:p>
        </w:tc>
        <w:tc>
          <w:tcPr>
            <w:tcW w:w="1113" w:type="dxa"/>
            <w:vAlign w:val="center"/>
          </w:tcPr>
          <w:p w14:paraId="6F49AED9"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12080±1.6</w:t>
            </w:r>
          </w:p>
        </w:tc>
        <w:tc>
          <w:tcPr>
            <w:tcW w:w="1154" w:type="dxa"/>
            <w:vAlign w:val="center"/>
          </w:tcPr>
          <w:p w14:paraId="78C59AF7"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10.28±11.2</w:t>
            </w:r>
          </w:p>
        </w:tc>
        <w:tc>
          <w:tcPr>
            <w:tcW w:w="1154" w:type="dxa"/>
            <w:vAlign w:val="center"/>
          </w:tcPr>
          <w:p w14:paraId="4FD6DCC2"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13.24±44.7</w:t>
            </w:r>
          </w:p>
        </w:tc>
        <w:tc>
          <w:tcPr>
            <w:tcW w:w="1154" w:type="dxa"/>
            <w:vAlign w:val="center"/>
          </w:tcPr>
          <w:p w14:paraId="00DFCF07"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649.3±13.7</w:t>
            </w:r>
          </w:p>
        </w:tc>
        <w:tc>
          <w:tcPr>
            <w:tcW w:w="1154" w:type="dxa"/>
            <w:vAlign w:val="center"/>
          </w:tcPr>
          <w:p w14:paraId="2515FD23" w14:textId="77777777" w:rsidR="00FC0FB4" w:rsidRPr="000F4109" w:rsidRDefault="00FC0FB4" w:rsidP="00CB3BD6">
            <w:pPr>
              <w:bidi w:val="0"/>
              <w:jc w:val="center"/>
              <w:rPr>
                <w:rFonts w:asciiTheme="majorBidi" w:hAnsiTheme="majorBidi" w:cstheme="majorBidi"/>
                <w:color w:val="000000"/>
                <w:sz w:val="20"/>
                <w:szCs w:val="20"/>
              </w:rPr>
            </w:pPr>
            <w:r w:rsidRPr="000F4109">
              <w:rPr>
                <w:rFonts w:asciiTheme="majorBidi" w:hAnsiTheme="majorBidi" w:cstheme="majorBidi"/>
                <w:color w:val="000000"/>
                <w:sz w:val="20"/>
                <w:szCs w:val="20"/>
              </w:rPr>
              <w:t>120.1±13.3</w:t>
            </w:r>
          </w:p>
        </w:tc>
        <w:tc>
          <w:tcPr>
            <w:tcW w:w="1154" w:type="dxa"/>
            <w:vAlign w:val="center"/>
          </w:tcPr>
          <w:p w14:paraId="579CE708"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334.7±8.1</w:t>
            </w:r>
          </w:p>
        </w:tc>
        <w:tc>
          <w:tcPr>
            <w:tcW w:w="1154" w:type="dxa"/>
            <w:vAlign w:val="center"/>
          </w:tcPr>
          <w:p w14:paraId="3957EF8B"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237" w:type="dxa"/>
            <w:vAlign w:val="center"/>
          </w:tcPr>
          <w:p w14:paraId="7D8D6A41"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0.2309±16.5</w:t>
            </w:r>
          </w:p>
        </w:tc>
        <w:tc>
          <w:tcPr>
            <w:tcW w:w="1154" w:type="dxa"/>
            <w:vAlign w:val="center"/>
          </w:tcPr>
          <w:p w14:paraId="353239BF"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2.354±10.9</w:t>
            </w:r>
          </w:p>
        </w:tc>
      </w:tr>
      <w:tr w:rsidR="00FC0FB4" w:rsidRPr="000F4109" w14:paraId="17B4C224" w14:textId="77777777" w:rsidTr="00CB3BD6">
        <w:tc>
          <w:tcPr>
            <w:tcW w:w="2633" w:type="dxa"/>
          </w:tcPr>
          <w:p w14:paraId="010D73D5" w14:textId="77777777" w:rsidR="00FC0FB4" w:rsidRPr="000F4109" w:rsidRDefault="00FC0FB4" w:rsidP="00CB3BD6">
            <w:pPr>
              <w:bidi w:val="0"/>
              <w:jc w:val="both"/>
              <w:rPr>
                <w:rFonts w:asciiTheme="majorBidi" w:hAnsiTheme="majorBidi" w:cstheme="majorBidi"/>
                <w:sz w:val="20"/>
                <w:szCs w:val="20"/>
              </w:rPr>
            </w:pPr>
            <w:r w:rsidRPr="000F4109">
              <w:rPr>
                <w:rFonts w:asciiTheme="majorBidi" w:hAnsiTheme="majorBidi" w:cstheme="majorBidi"/>
                <w:sz w:val="20"/>
                <w:szCs w:val="20"/>
              </w:rPr>
              <w:t>Acacia Senegal (L.) Wild</w:t>
            </w:r>
          </w:p>
        </w:tc>
        <w:tc>
          <w:tcPr>
            <w:tcW w:w="1113" w:type="dxa"/>
            <w:vAlign w:val="center"/>
          </w:tcPr>
          <w:p w14:paraId="7C216241"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8039±2.9</w:t>
            </w:r>
          </w:p>
        </w:tc>
        <w:tc>
          <w:tcPr>
            <w:tcW w:w="1113" w:type="dxa"/>
            <w:vAlign w:val="center"/>
          </w:tcPr>
          <w:p w14:paraId="27C35A71"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7872±1.5</w:t>
            </w:r>
          </w:p>
        </w:tc>
        <w:tc>
          <w:tcPr>
            <w:tcW w:w="1154" w:type="dxa"/>
            <w:vAlign w:val="center"/>
          </w:tcPr>
          <w:p w14:paraId="0C71659D"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154" w:type="dxa"/>
            <w:vAlign w:val="center"/>
          </w:tcPr>
          <w:p w14:paraId="7553F33A"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154" w:type="dxa"/>
            <w:vAlign w:val="center"/>
          </w:tcPr>
          <w:p w14:paraId="30A6E4F1"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1282±3.5</w:t>
            </w:r>
          </w:p>
        </w:tc>
        <w:tc>
          <w:tcPr>
            <w:tcW w:w="1154" w:type="dxa"/>
            <w:vAlign w:val="center"/>
          </w:tcPr>
          <w:p w14:paraId="0DA9C88C" w14:textId="77777777" w:rsidR="00FC0FB4" w:rsidRPr="000F4109" w:rsidRDefault="00FC0FB4" w:rsidP="00CB3BD6">
            <w:pPr>
              <w:bidi w:val="0"/>
              <w:jc w:val="center"/>
              <w:rPr>
                <w:rFonts w:asciiTheme="majorBidi" w:hAnsiTheme="majorBidi" w:cstheme="majorBidi"/>
                <w:color w:val="000000"/>
                <w:sz w:val="20"/>
                <w:szCs w:val="20"/>
              </w:rPr>
            </w:pPr>
            <w:r w:rsidRPr="000F4109">
              <w:rPr>
                <w:rFonts w:asciiTheme="majorBidi" w:hAnsiTheme="majorBidi" w:cstheme="majorBidi"/>
                <w:color w:val="000000"/>
                <w:sz w:val="20"/>
                <w:szCs w:val="20"/>
              </w:rPr>
              <w:t>78.05±5.5</w:t>
            </w:r>
          </w:p>
        </w:tc>
        <w:tc>
          <w:tcPr>
            <w:tcW w:w="1154" w:type="dxa"/>
            <w:vAlign w:val="center"/>
          </w:tcPr>
          <w:p w14:paraId="457F51EA"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154" w:type="dxa"/>
            <w:vAlign w:val="center"/>
          </w:tcPr>
          <w:p w14:paraId="40765A8B"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2.957±30.8</w:t>
            </w:r>
          </w:p>
        </w:tc>
        <w:tc>
          <w:tcPr>
            <w:tcW w:w="1237" w:type="dxa"/>
            <w:vAlign w:val="center"/>
          </w:tcPr>
          <w:p w14:paraId="177C6CDA"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154" w:type="dxa"/>
            <w:vAlign w:val="center"/>
          </w:tcPr>
          <w:p w14:paraId="1B689F52"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4.51±7.6</w:t>
            </w:r>
          </w:p>
        </w:tc>
      </w:tr>
      <w:tr w:rsidR="00FC0FB4" w:rsidRPr="000F4109" w14:paraId="387F9BE6" w14:textId="77777777" w:rsidTr="00CB3BD6">
        <w:tc>
          <w:tcPr>
            <w:tcW w:w="2633" w:type="dxa"/>
          </w:tcPr>
          <w:p w14:paraId="0C889F25" w14:textId="77777777" w:rsidR="00FC0FB4" w:rsidRPr="000F4109" w:rsidRDefault="00FC0FB4" w:rsidP="00CB3BD6">
            <w:pPr>
              <w:bidi w:val="0"/>
              <w:jc w:val="both"/>
              <w:rPr>
                <w:rFonts w:asciiTheme="majorBidi" w:hAnsiTheme="majorBidi" w:cstheme="majorBidi"/>
                <w:sz w:val="20"/>
                <w:szCs w:val="20"/>
              </w:rPr>
            </w:pPr>
            <w:proofErr w:type="spellStart"/>
            <w:r w:rsidRPr="000F4109">
              <w:rPr>
                <w:rFonts w:asciiTheme="majorBidi" w:hAnsiTheme="majorBidi" w:cstheme="majorBidi"/>
                <w:sz w:val="20"/>
                <w:szCs w:val="20"/>
              </w:rPr>
              <w:t>Balanitesaegyptiaca</w:t>
            </w:r>
            <w:proofErr w:type="spellEnd"/>
            <w:r w:rsidRPr="000F4109">
              <w:rPr>
                <w:rFonts w:asciiTheme="majorBidi" w:hAnsiTheme="majorBidi" w:cstheme="majorBidi"/>
                <w:sz w:val="20"/>
                <w:szCs w:val="20"/>
              </w:rPr>
              <w:t xml:space="preserve"> (L.) Del</w:t>
            </w:r>
          </w:p>
        </w:tc>
        <w:tc>
          <w:tcPr>
            <w:tcW w:w="1113" w:type="dxa"/>
            <w:vAlign w:val="center"/>
          </w:tcPr>
          <w:p w14:paraId="704E0D87"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751.4±6.7</w:t>
            </w:r>
          </w:p>
        </w:tc>
        <w:tc>
          <w:tcPr>
            <w:tcW w:w="1113" w:type="dxa"/>
            <w:vAlign w:val="center"/>
          </w:tcPr>
          <w:p w14:paraId="7D69F1FE"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19100±1.4</w:t>
            </w:r>
          </w:p>
        </w:tc>
        <w:tc>
          <w:tcPr>
            <w:tcW w:w="1154" w:type="dxa"/>
            <w:vAlign w:val="center"/>
          </w:tcPr>
          <w:p w14:paraId="6475AA83"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154" w:type="dxa"/>
            <w:vAlign w:val="center"/>
          </w:tcPr>
          <w:p w14:paraId="111B4C91"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154" w:type="dxa"/>
            <w:vAlign w:val="center"/>
          </w:tcPr>
          <w:p w14:paraId="5F551C82"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433.4±11.4</w:t>
            </w:r>
          </w:p>
        </w:tc>
        <w:tc>
          <w:tcPr>
            <w:tcW w:w="1154" w:type="dxa"/>
            <w:vAlign w:val="center"/>
          </w:tcPr>
          <w:p w14:paraId="5F338C27" w14:textId="77777777" w:rsidR="00FC0FB4" w:rsidRPr="000F4109" w:rsidRDefault="00FC0FB4" w:rsidP="00CB3BD6">
            <w:pPr>
              <w:bidi w:val="0"/>
              <w:jc w:val="center"/>
              <w:rPr>
                <w:rFonts w:asciiTheme="majorBidi" w:hAnsiTheme="majorBidi" w:cstheme="majorBidi"/>
                <w:color w:val="000000"/>
                <w:sz w:val="20"/>
                <w:szCs w:val="20"/>
              </w:rPr>
            </w:pPr>
            <w:r w:rsidRPr="000F4109">
              <w:rPr>
                <w:rFonts w:asciiTheme="majorBidi" w:hAnsiTheme="majorBidi" w:cstheme="majorBidi"/>
                <w:color w:val="000000"/>
                <w:sz w:val="20"/>
                <w:szCs w:val="20"/>
              </w:rPr>
              <w:t>ND</w:t>
            </w:r>
          </w:p>
        </w:tc>
        <w:tc>
          <w:tcPr>
            <w:tcW w:w="1154" w:type="dxa"/>
            <w:vAlign w:val="center"/>
          </w:tcPr>
          <w:p w14:paraId="5794A7B5"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36.72±34.7</w:t>
            </w:r>
          </w:p>
        </w:tc>
        <w:tc>
          <w:tcPr>
            <w:tcW w:w="1154" w:type="dxa"/>
            <w:vAlign w:val="center"/>
          </w:tcPr>
          <w:p w14:paraId="7CF2A809"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237" w:type="dxa"/>
            <w:vAlign w:val="center"/>
          </w:tcPr>
          <w:p w14:paraId="042566F2"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154" w:type="dxa"/>
            <w:vAlign w:val="center"/>
          </w:tcPr>
          <w:p w14:paraId="29EB0731"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5.464±9.4</w:t>
            </w:r>
          </w:p>
        </w:tc>
      </w:tr>
      <w:tr w:rsidR="00FC0FB4" w:rsidRPr="000F4109" w14:paraId="0A87D186" w14:textId="77777777" w:rsidTr="00CB3BD6">
        <w:tc>
          <w:tcPr>
            <w:tcW w:w="2633" w:type="dxa"/>
          </w:tcPr>
          <w:p w14:paraId="128C89C5" w14:textId="77777777" w:rsidR="00FC0FB4" w:rsidRPr="000F4109" w:rsidRDefault="00FC0FB4" w:rsidP="00CB3BD6">
            <w:pPr>
              <w:bidi w:val="0"/>
              <w:jc w:val="both"/>
              <w:rPr>
                <w:rFonts w:asciiTheme="majorBidi" w:hAnsiTheme="majorBidi" w:cstheme="majorBidi"/>
                <w:sz w:val="20"/>
                <w:szCs w:val="20"/>
              </w:rPr>
            </w:pPr>
            <w:proofErr w:type="spellStart"/>
            <w:r w:rsidRPr="000F4109">
              <w:rPr>
                <w:rFonts w:asciiTheme="majorBidi" w:hAnsiTheme="majorBidi" w:cstheme="majorBidi"/>
                <w:sz w:val="20"/>
                <w:szCs w:val="20"/>
              </w:rPr>
              <w:t>Cajanuscajan</w:t>
            </w:r>
            <w:proofErr w:type="spellEnd"/>
            <w:r w:rsidRPr="000F4109">
              <w:rPr>
                <w:rFonts w:asciiTheme="majorBidi" w:hAnsiTheme="majorBidi" w:cstheme="majorBidi"/>
                <w:sz w:val="20"/>
                <w:szCs w:val="20"/>
              </w:rPr>
              <w:t xml:space="preserve"> (L.) </w:t>
            </w:r>
            <w:proofErr w:type="spellStart"/>
            <w:r w:rsidRPr="000F4109">
              <w:rPr>
                <w:rFonts w:asciiTheme="majorBidi" w:hAnsiTheme="majorBidi" w:cstheme="majorBidi"/>
                <w:sz w:val="20"/>
                <w:szCs w:val="20"/>
              </w:rPr>
              <w:t>Millsp</w:t>
            </w:r>
            <w:proofErr w:type="spellEnd"/>
          </w:p>
        </w:tc>
        <w:tc>
          <w:tcPr>
            <w:tcW w:w="1113" w:type="dxa"/>
            <w:vAlign w:val="center"/>
          </w:tcPr>
          <w:p w14:paraId="348DFB6C"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748.2±5.2</w:t>
            </w:r>
          </w:p>
        </w:tc>
        <w:tc>
          <w:tcPr>
            <w:tcW w:w="1113" w:type="dxa"/>
            <w:vAlign w:val="center"/>
          </w:tcPr>
          <w:p w14:paraId="45F32232"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13990±1.5</w:t>
            </w:r>
          </w:p>
        </w:tc>
        <w:tc>
          <w:tcPr>
            <w:tcW w:w="1154" w:type="dxa"/>
            <w:vAlign w:val="center"/>
          </w:tcPr>
          <w:p w14:paraId="1B73A857"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31.07±6.4</w:t>
            </w:r>
          </w:p>
        </w:tc>
        <w:tc>
          <w:tcPr>
            <w:tcW w:w="1154" w:type="dxa"/>
            <w:vAlign w:val="center"/>
          </w:tcPr>
          <w:p w14:paraId="3F0DD2B8"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13.57±16</w:t>
            </w:r>
          </w:p>
        </w:tc>
        <w:tc>
          <w:tcPr>
            <w:tcW w:w="1154" w:type="dxa"/>
            <w:vAlign w:val="center"/>
          </w:tcPr>
          <w:p w14:paraId="1059B0C4"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1026±4</w:t>
            </w:r>
          </w:p>
        </w:tc>
        <w:tc>
          <w:tcPr>
            <w:tcW w:w="1154" w:type="dxa"/>
            <w:vAlign w:val="center"/>
          </w:tcPr>
          <w:p w14:paraId="5BDF1376" w14:textId="77777777" w:rsidR="00FC0FB4" w:rsidRPr="000F4109" w:rsidRDefault="00FC0FB4" w:rsidP="00CB3BD6">
            <w:pPr>
              <w:bidi w:val="0"/>
              <w:jc w:val="center"/>
              <w:rPr>
                <w:rFonts w:asciiTheme="majorBidi" w:hAnsiTheme="majorBidi" w:cstheme="majorBidi"/>
                <w:color w:val="000000"/>
                <w:sz w:val="20"/>
                <w:szCs w:val="20"/>
              </w:rPr>
            </w:pPr>
            <w:r w:rsidRPr="000F4109">
              <w:rPr>
                <w:rFonts w:asciiTheme="majorBidi" w:hAnsiTheme="majorBidi" w:cstheme="majorBidi"/>
                <w:color w:val="000000"/>
                <w:sz w:val="20"/>
                <w:szCs w:val="20"/>
              </w:rPr>
              <w:t>ND</w:t>
            </w:r>
          </w:p>
        </w:tc>
        <w:tc>
          <w:tcPr>
            <w:tcW w:w="1154" w:type="dxa"/>
            <w:vAlign w:val="center"/>
          </w:tcPr>
          <w:p w14:paraId="17FA81EB"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154" w:type="dxa"/>
            <w:vAlign w:val="center"/>
          </w:tcPr>
          <w:p w14:paraId="0056C501"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13.58±8.6</w:t>
            </w:r>
          </w:p>
        </w:tc>
        <w:tc>
          <w:tcPr>
            <w:tcW w:w="1237" w:type="dxa"/>
            <w:vAlign w:val="center"/>
          </w:tcPr>
          <w:p w14:paraId="1BD0666C"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154" w:type="dxa"/>
            <w:vAlign w:val="center"/>
          </w:tcPr>
          <w:p w14:paraId="24F5F369"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2.839±17.1</w:t>
            </w:r>
          </w:p>
        </w:tc>
      </w:tr>
      <w:tr w:rsidR="00FC0FB4" w:rsidRPr="000F4109" w14:paraId="7820C163" w14:textId="77777777" w:rsidTr="00CB3BD6">
        <w:tc>
          <w:tcPr>
            <w:tcW w:w="2633" w:type="dxa"/>
          </w:tcPr>
          <w:p w14:paraId="177DB502" w14:textId="77777777" w:rsidR="00FC0FB4" w:rsidRPr="000F4109" w:rsidRDefault="00FC0FB4" w:rsidP="00CB3BD6">
            <w:pPr>
              <w:bidi w:val="0"/>
              <w:jc w:val="both"/>
              <w:rPr>
                <w:rFonts w:asciiTheme="majorBidi" w:hAnsiTheme="majorBidi" w:cstheme="majorBidi"/>
                <w:sz w:val="20"/>
                <w:szCs w:val="20"/>
              </w:rPr>
            </w:pPr>
            <w:proofErr w:type="spellStart"/>
            <w:r w:rsidRPr="000F4109">
              <w:rPr>
                <w:rFonts w:asciiTheme="majorBidi" w:hAnsiTheme="majorBidi" w:cstheme="majorBidi"/>
                <w:sz w:val="20"/>
                <w:szCs w:val="20"/>
              </w:rPr>
              <w:t>Capsicum</w:t>
            </w:r>
            <w:proofErr w:type="spellEnd"/>
            <w:r w:rsidRPr="000F4109">
              <w:rPr>
                <w:rFonts w:asciiTheme="majorBidi" w:hAnsiTheme="majorBidi" w:cstheme="majorBidi"/>
                <w:sz w:val="20"/>
                <w:szCs w:val="20"/>
              </w:rPr>
              <w:t xml:space="preserve"> </w:t>
            </w:r>
            <w:proofErr w:type="spellStart"/>
            <w:r w:rsidRPr="000F4109">
              <w:rPr>
                <w:rFonts w:asciiTheme="majorBidi" w:hAnsiTheme="majorBidi" w:cstheme="majorBidi"/>
                <w:sz w:val="20"/>
                <w:szCs w:val="20"/>
              </w:rPr>
              <w:t>frutescens</w:t>
            </w:r>
            <w:proofErr w:type="spellEnd"/>
            <w:r w:rsidRPr="000F4109">
              <w:rPr>
                <w:rFonts w:asciiTheme="majorBidi" w:hAnsiTheme="majorBidi" w:cstheme="majorBidi"/>
                <w:sz w:val="20"/>
                <w:szCs w:val="20"/>
              </w:rPr>
              <w:t xml:space="preserve"> L.</w:t>
            </w:r>
          </w:p>
        </w:tc>
        <w:tc>
          <w:tcPr>
            <w:tcW w:w="1113" w:type="dxa"/>
            <w:vAlign w:val="center"/>
          </w:tcPr>
          <w:p w14:paraId="4C95D176"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874.7±5.8</w:t>
            </w:r>
          </w:p>
        </w:tc>
        <w:tc>
          <w:tcPr>
            <w:tcW w:w="1113" w:type="dxa"/>
            <w:vAlign w:val="center"/>
          </w:tcPr>
          <w:p w14:paraId="2A917D80"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27430±1.5</w:t>
            </w:r>
          </w:p>
        </w:tc>
        <w:tc>
          <w:tcPr>
            <w:tcW w:w="1154" w:type="dxa"/>
            <w:vAlign w:val="center"/>
          </w:tcPr>
          <w:p w14:paraId="2A8864FA"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19.07±20.8</w:t>
            </w:r>
          </w:p>
        </w:tc>
        <w:tc>
          <w:tcPr>
            <w:tcW w:w="1154" w:type="dxa"/>
            <w:vAlign w:val="center"/>
          </w:tcPr>
          <w:p w14:paraId="4D969D9E"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14.95±35.3</w:t>
            </w:r>
          </w:p>
        </w:tc>
        <w:tc>
          <w:tcPr>
            <w:tcW w:w="1154" w:type="dxa"/>
            <w:vAlign w:val="center"/>
          </w:tcPr>
          <w:p w14:paraId="2629853A"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1795±4.7</w:t>
            </w:r>
          </w:p>
        </w:tc>
        <w:tc>
          <w:tcPr>
            <w:tcW w:w="1154" w:type="dxa"/>
            <w:vAlign w:val="center"/>
          </w:tcPr>
          <w:p w14:paraId="21E8B8D8" w14:textId="77777777" w:rsidR="00FC0FB4" w:rsidRPr="000F4109" w:rsidRDefault="00FC0FB4" w:rsidP="00CB3BD6">
            <w:pPr>
              <w:bidi w:val="0"/>
              <w:jc w:val="center"/>
              <w:rPr>
                <w:rFonts w:asciiTheme="majorBidi" w:hAnsiTheme="majorBidi" w:cstheme="majorBidi"/>
                <w:color w:val="000000"/>
                <w:sz w:val="20"/>
                <w:szCs w:val="20"/>
              </w:rPr>
            </w:pPr>
            <w:r w:rsidRPr="000F4109">
              <w:rPr>
                <w:rFonts w:asciiTheme="majorBidi" w:hAnsiTheme="majorBidi" w:cstheme="majorBidi"/>
                <w:color w:val="000000"/>
                <w:sz w:val="20"/>
                <w:szCs w:val="20"/>
              </w:rPr>
              <w:t>ND</w:t>
            </w:r>
          </w:p>
        </w:tc>
        <w:tc>
          <w:tcPr>
            <w:tcW w:w="1154" w:type="dxa"/>
            <w:vAlign w:val="center"/>
          </w:tcPr>
          <w:p w14:paraId="780807D6"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218.4±11.3</w:t>
            </w:r>
          </w:p>
        </w:tc>
        <w:tc>
          <w:tcPr>
            <w:tcW w:w="1154" w:type="dxa"/>
            <w:vAlign w:val="center"/>
          </w:tcPr>
          <w:p w14:paraId="6721A6FC"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10.79±27.5</w:t>
            </w:r>
          </w:p>
        </w:tc>
        <w:tc>
          <w:tcPr>
            <w:tcW w:w="1237" w:type="dxa"/>
            <w:vAlign w:val="center"/>
          </w:tcPr>
          <w:p w14:paraId="110FF056"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0.6218±8.7</w:t>
            </w:r>
          </w:p>
        </w:tc>
        <w:tc>
          <w:tcPr>
            <w:tcW w:w="1154" w:type="dxa"/>
            <w:vAlign w:val="center"/>
          </w:tcPr>
          <w:p w14:paraId="2B83BE1A"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7.227±6.8</w:t>
            </w:r>
          </w:p>
        </w:tc>
      </w:tr>
      <w:tr w:rsidR="00FC0FB4" w:rsidRPr="000F4109" w14:paraId="6CD42DA5" w14:textId="77777777" w:rsidTr="00CB3BD6">
        <w:tc>
          <w:tcPr>
            <w:tcW w:w="2633" w:type="dxa"/>
          </w:tcPr>
          <w:p w14:paraId="1BA7D9EB" w14:textId="77777777" w:rsidR="00FC0FB4" w:rsidRPr="000F4109" w:rsidRDefault="00FC0FB4" w:rsidP="00CB3BD6">
            <w:pPr>
              <w:bidi w:val="0"/>
              <w:jc w:val="both"/>
              <w:rPr>
                <w:rFonts w:asciiTheme="majorBidi" w:hAnsiTheme="majorBidi" w:cstheme="majorBidi"/>
                <w:sz w:val="20"/>
                <w:szCs w:val="20"/>
              </w:rPr>
            </w:pPr>
            <w:proofErr w:type="spellStart"/>
            <w:r w:rsidRPr="000F4109">
              <w:rPr>
                <w:rFonts w:asciiTheme="majorBidi" w:hAnsiTheme="majorBidi" w:cstheme="majorBidi"/>
                <w:sz w:val="20"/>
                <w:szCs w:val="20"/>
              </w:rPr>
              <w:t>CitrulluscolocynthisL.Schrad</w:t>
            </w:r>
            <w:proofErr w:type="spellEnd"/>
            <w:r w:rsidRPr="000F4109">
              <w:rPr>
                <w:rFonts w:asciiTheme="majorBidi" w:hAnsiTheme="majorBidi" w:cstheme="majorBidi"/>
                <w:sz w:val="20"/>
                <w:szCs w:val="20"/>
              </w:rPr>
              <w:t>.</w:t>
            </w:r>
          </w:p>
        </w:tc>
        <w:tc>
          <w:tcPr>
            <w:tcW w:w="1113" w:type="dxa"/>
            <w:vAlign w:val="center"/>
          </w:tcPr>
          <w:p w14:paraId="115FD5E1"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602.4±10</w:t>
            </w:r>
          </w:p>
        </w:tc>
        <w:tc>
          <w:tcPr>
            <w:tcW w:w="1113" w:type="dxa"/>
            <w:vAlign w:val="center"/>
          </w:tcPr>
          <w:p w14:paraId="249CD37C"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5624±1.6</w:t>
            </w:r>
          </w:p>
        </w:tc>
        <w:tc>
          <w:tcPr>
            <w:tcW w:w="1154" w:type="dxa"/>
            <w:vAlign w:val="center"/>
          </w:tcPr>
          <w:p w14:paraId="2F69FF1C"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25.72±16.5</w:t>
            </w:r>
          </w:p>
        </w:tc>
        <w:tc>
          <w:tcPr>
            <w:tcW w:w="1154" w:type="dxa"/>
            <w:vAlign w:val="center"/>
          </w:tcPr>
          <w:p w14:paraId="106C9E74"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15.37±28.9</w:t>
            </w:r>
          </w:p>
        </w:tc>
        <w:tc>
          <w:tcPr>
            <w:tcW w:w="1154" w:type="dxa"/>
            <w:vAlign w:val="center"/>
          </w:tcPr>
          <w:p w14:paraId="32079458"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2043±6</w:t>
            </w:r>
          </w:p>
        </w:tc>
        <w:tc>
          <w:tcPr>
            <w:tcW w:w="1154" w:type="dxa"/>
            <w:vAlign w:val="center"/>
          </w:tcPr>
          <w:p w14:paraId="67D2C364" w14:textId="77777777" w:rsidR="00FC0FB4" w:rsidRPr="000F4109" w:rsidRDefault="00FC0FB4" w:rsidP="00CB3BD6">
            <w:pPr>
              <w:bidi w:val="0"/>
              <w:jc w:val="center"/>
              <w:rPr>
                <w:rFonts w:asciiTheme="majorBidi" w:hAnsiTheme="majorBidi" w:cstheme="majorBidi"/>
                <w:color w:val="000000"/>
                <w:sz w:val="20"/>
                <w:szCs w:val="20"/>
              </w:rPr>
            </w:pPr>
            <w:r w:rsidRPr="000F4109">
              <w:rPr>
                <w:rFonts w:asciiTheme="majorBidi" w:hAnsiTheme="majorBidi" w:cstheme="majorBidi"/>
                <w:color w:val="000000"/>
                <w:sz w:val="20"/>
                <w:szCs w:val="20"/>
              </w:rPr>
              <w:t>ND</w:t>
            </w:r>
          </w:p>
        </w:tc>
        <w:tc>
          <w:tcPr>
            <w:tcW w:w="1154" w:type="dxa"/>
            <w:vAlign w:val="center"/>
          </w:tcPr>
          <w:p w14:paraId="1B9EC1DA"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53.01±28.2</w:t>
            </w:r>
          </w:p>
        </w:tc>
        <w:tc>
          <w:tcPr>
            <w:tcW w:w="1154" w:type="dxa"/>
            <w:vAlign w:val="center"/>
          </w:tcPr>
          <w:p w14:paraId="347F789A"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11.64</w:t>
            </w:r>
          </w:p>
        </w:tc>
        <w:tc>
          <w:tcPr>
            <w:tcW w:w="1237" w:type="dxa"/>
            <w:vAlign w:val="center"/>
          </w:tcPr>
          <w:p w14:paraId="19426C76"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0.1303±24.1</w:t>
            </w:r>
          </w:p>
        </w:tc>
        <w:tc>
          <w:tcPr>
            <w:tcW w:w="1154" w:type="dxa"/>
            <w:vAlign w:val="center"/>
          </w:tcPr>
          <w:p w14:paraId="2447AD68"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5.273±7.9</w:t>
            </w:r>
          </w:p>
        </w:tc>
      </w:tr>
      <w:tr w:rsidR="00FC0FB4" w:rsidRPr="000F4109" w14:paraId="04984CAA" w14:textId="77777777" w:rsidTr="00CB3BD6">
        <w:tc>
          <w:tcPr>
            <w:tcW w:w="2633" w:type="dxa"/>
          </w:tcPr>
          <w:p w14:paraId="22E7FBFE" w14:textId="77777777" w:rsidR="00FC0FB4" w:rsidRPr="000F4109" w:rsidRDefault="00FC0FB4" w:rsidP="00CB3BD6">
            <w:pPr>
              <w:bidi w:val="0"/>
              <w:jc w:val="both"/>
              <w:rPr>
                <w:rFonts w:asciiTheme="majorBidi" w:hAnsiTheme="majorBidi" w:cstheme="majorBidi"/>
                <w:sz w:val="20"/>
                <w:szCs w:val="20"/>
              </w:rPr>
            </w:pPr>
            <w:proofErr w:type="spellStart"/>
            <w:r w:rsidRPr="000F4109">
              <w:rPr>
                <w:rFonts w:asciiTheme="majorBidi" w:hAnsiTheme="majorBidi" w:cstheme="majorBidi"/>
                <w:sz w:val="20"/>
                <w:szCs w:val="20"/>
              </w:rPr>
              <w:t>Cucurbita</w:t>
            </w:r>
            <w:proofErr w:type="spellEnd"/>
            <w:r w:rsidRPr="000F4109">
              <w:rPr>
                <w:rFonts w:asciiTheme="majorBidi" w:hAnsiTheme="majorBidi" w:cstheme="majorBidi"/>
                <w:sz w:val="20"/>
                <w:szCs w:val="20"/>
              </w:rPr>
              <w:t xml:space="preserve"> </w:t>
            </w:r>
            <w:proofErr w:type="spellStart"/>
            <w:r w:rsidRPr="000F4109">
              <w:rPr>
                <w:rFonts w:asciiTheme="majorBidi" w:hAnsiTheme="majorBidi" w:cstheme="majorBidi"/>
                <w:sz w:val="20"/>
                <w:szCs w:val="20"/>
              </w:rPr>
              <w:t>maxima</w:t>
            </w:r>
            <w:proofErr w:type="spellEnd"/>
            <w:r w:rsidRPr="000F4109">
              <w:rPr>
                <w:rFonts w:asciiTheme="majorBidi" w:hAnsiTheme="majorBidi" w:cstheme="majorBidi"/>
                <w:sz w:val="20"/>
                <w:szCs w:val="20"/>
              </w:rPr>
              <w:t xml:space="preserve"> L.</w:t>
            </w:r>
          </w:p>
        </w:tc>
        <w:tc>
          <w:tcPr>
            <w:tcW w:w="1113" w:type="dxa"/>
            <w:vAlign w:val="center"/>
          </w:tcPr>
          <w:p w14:paraId="38BB0C13"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371.9±6.9</w:t>
            </w:r>
          </w:p>
        </w:tc>
        <w:tc>
          <w:tcPr>
            <w:tcW w:w="1113" w:type="dxa"/>
            <w:vAlign w:val="center"/>
          </w:tcPr>
          <w:p w14:paraId="7ACB15B5"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7772±1.5</w:t>
            </w:r>
          </w:p>
        </w:tc>
        <w:tc>
          <w:tcPr>
            <w:tcW w:w="1154" w:type="dxa"/>
            <w:vAlign w:val="center"/>
          </w:tcPr>
          <w:p w14:paraId="5C0CB4AB"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73.03±3.6</w:t>
            </w:r>
          </w:p>
        </w:tc>
        <w:tc>
          <w:tcPr>
            <w:tcW w:w="1154" w:type="dxa"/>
            <w:vAlign w:val="center"/>
          </w:tcPr>
          <w:p w14:paraId="6E7BDDF5"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16.23±5</w:t>
            </w:r>
          </w:p>
        </w:tc>
        <w:tc>
          <w:tcPr>
            <w:tcW w:w="1154" w:type="dxa"/>
            <w:vAlign w:val="center"/>
          </w:tcPr>
          <w:p w14:paraId="20FEF80B"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1901±2.8</w:t>
            </w:r>
          </w:p>
        </w:tc>
        <w:tc>
          <w:tcPr>
            <w:tcW w:w="1154" w:type="dxa"/>
            <w:vAlign w:val="center"/>
          </w:tcPr>
          <w:p w14:paraId="707E7105" w14:textId="77777777" w:rsidR="00FC0FB4" w:rsidRPr="000F4109" w:rsidRDefault="00FC0FB4" w:rsidP="00CB3BD6">
            <w:pPr>
              <w:bidi w:val="0"/>
              <w:jc w:val="center"/>
              <w:rPr>
                <w:rFonts w:asciiTheme="majorBidi" w:hAnsiTheme="majorBidi" w:cstheme="majorBidi"/>
                <w:color w:val="000000"/>
                <w:sz w:val="20"/>
                <w:szCs w:val="20"/>
              </w:rPr>
            </w:pPr>
            <w:r w:rsidRPr="000F4109">
              <w:rPr>
                <w:rFonts w:asciiTheme="majorBidi" w:hAnsiTheme="majorBidi" w:cstheme="majorBidi"/>
                <w:color w:val="000000"/>
                <w:sz w:val="20"/>
                <w:szCs w:val="20"/>
              </w:rPr>
              <w:t>ND</w:t>
            </w:r>
          </w:p>
        </w:tc>
        <w:tc>
          <w:tcPr>
            <w:tcW w:w="1154" w:type="dxa"/>
            <w:vAlign w:val="center"/>
          </w:tcPr>
          <w:p w14:paraId="3DC2C168"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328.2±8.2</w:t>
            </w:r>
          </w:p>
        </w:tc>
        <w:tc>
          <w:tcPr>
            <w:tcW w:w="1154" w:type="dxa"/>
            <w:vAlign w:val="center"/>
          </w:tcPr>
          <w:p w14:paraId="73827E88"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7.178±9.8</w:t>
            </w:r>
          </w:p>
        </w:tc>
        <w:tc>
          <w:tcPr>
            <w:tcW w:w="1237" w:type="dxa"/>
            <w:vAlign w:val="center"/>
          </w:tcPr>
          <w:p w14:paraId="703D19BF"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0.3685±9.7</w:t>
            </w:r>
          </w:p>
        </w:tc>
        <w:tc>
          <w:tcPr>
            <w:tcW w:w="1154" w:type="dxa"/>
            <w:vAlign w:val="center"/>
          </w:tcPr>
          <w:p w14:paraId="73119544"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4.847±6.5</w:t>
            </w:r>
          </w:p>
        </w:tc>
      </w:tr>
      <w:tr w:rsidR="00FC0FB4" w:rsidRPr="000F4109" w14:paraId="09150674" w14:textId="77777777" w:rsidTr="00CB3BD6">
        <w:tc>
          <w:tcPr>
            <w:tcW w:w="2633" w:type="dxa"/>
          </w:tcPr>
          <w:p w14:paraId="61C1CC14" w14:textId="77777777" w:rsidR="00FC0FB4" w:rsidRPr="000F4109" w:rsidRDefault="00FC0FB4" w:rsidP="00CB3BD6">
            <w:pPr>
              <w:bidi w:val="0"/>
              <w:jc w:val="both"/>
              <w:rPr>
                <w:rFonts w:asciiTheme="majorBidi" w:hAnsiTheme="majorBidi" w:cstheme="majorBidi"/>
                <w:sz w:val="20"/>
                <w:szCs w:val="20"/>
              </w:rPr>
            </w:pPr>
            <w:proofErr w:type="spellStart"/>
            <w:r w:rsidRPr="000F4109">
              <w:rPr>
                <w:rFonts w:asciiTheme="majorBidi" w:hAnsiTheme="majorBidi" w:cstheme="majorBidi"/>
                <w:sz w:val="20"/>
                <w:szCs w:val="20"/>
              </w:rPr>
              <w:t>Cymbopogon</w:t>
            </w:r>
            <w:proofErr w:type="spellEnd"/>
            <w:r>
              <w:rPr>
                <w:rFonts w:asciiTheme="majorBidi" w:hAnsiTheme="majorBidi" w:cstheme="majorBidi"/>
                <w:sz w:val="20"/>
                <w:szCs w:val="20"/>
              </w:rPr>
              <w:t xml:space="preserve"> </w:t>
            </w:r>
            <w:proofErr w:type="spellStart"/>
            <w:r w:rsidRPr="000F4109">
              <w:rPr>
                <w:rFonts w:asciiTheme="majorBidi" w:hAnsiTheme="majorBidi" w:cstheme="majorBidi"/>
                <w:sz w:val="20"/>
                <w:szCs w:val="20"/>
              </w:rPr>
              <w:t>ProximusStapf</w:t>
            </w:r>
            <w:proofErr w:type="spellEnd"/>
            <w:r w:rsidRPr="000F4109">
              <w:rPr>
                <w:rFonts w:asciiTheme="majorBidi" w:hAnsiTheme="majorBidi" w:cstheme="majorBidi"/>
                <w:sz w:val="20"/>
                <w:szCs w:val="20"/>
              </w:rPr>
              <w:t>.</w:t>
            </w:r>
          </w:p>
        </w:tc>
        <w:tc>
          <w:tcPr>
            <w:tcW w:w="1113" w:type="dxa"/>
            <w:vAlign w:val="center"/>
          </w:tcPr>
          <w:p w14:paraId="62BF0F8D"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1263±7</w:t>
            </w:r>
          </w:p>
        </w:tc>
        <w:tc>
          <w:tcPr>
            <w:tcW w:w="1113" w:type="dxa"/>
            <w:vAlign w:val="center"/>
          </w:tcPr>
          <w:p w14:paraId="56C490D4"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6354±1.5</w:t>
            </w:r>
          </w:p>
        </w:tc>
        <w:tc>
          <w:tcPr>
            <w:tcW w:w="1154" w:type="dxa"/>
            <w:vAlign w:val="center"/>
          </w:tcPr>
          <w:p w14:paraId="4DF4F17A"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11.66±12</w:t>
            </w:r>
          </w:p>
        </w:tc>
        <w:tc>
          <w:tcPr>
            <w:tcW w:w="1154" w:type="dxa"/>
            <w:vAlign w:val="center"/>
          </w:tcPr>
          <w:p w14:paraId="48E0B4B4"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145.5±4.8</w:t>
            </w:r>
          </w:p>
        </w:tc>
        <w:tc>
          <w:tcPr>
            <w:tcW w:w="1154" w:type="dxa"/>
            <w:vAlign w:val="center"/>
          </w:tcPr>
          <w:p w14:paraId="6F813FFE"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975.8±10.5</w:t>
            </w:r>
          </w:p>
        </w:tc>
        <w:tc>
          <w:tcPr>
            <w:tcW w:w="1154" w:type="dxa"/>
            <w:vAlign w:val="center"/>
          </w:tcPr>
          <w:p w14:paraId="4C80F4F9" w14:textId="77777777" w:rsidR="00FC0FB4" w:rsidRPr="000F4109" w:rsidRDefault="00FC0FB4" w:rsidP="00CB3BD6">
            <w:pPr>
              <w:bidi w:val="0"/>
              <w:jc w:val="center"/>
              <w:rPr>
                <w:rFonts w:asciiTheme="majorBidi" w:hAnsiTheme="majorBidi" w:cstheme="majorBidi"/>
                <w:color w:val="000000"/>
                <w:sz w:val="20"/>
                <w:szCs w:val="20"/>
              </w:rPr>
            </w:pPr>
            <w:r w:rsidRPr="000F4109">
              <w:rPr>
                <w:rFonts w:asciiTheme="majorBidi" w:hAnsiTheme="majorBidi" w:cstheme="majorBidi"/>
                <w:color w:val="000000"/>
                <w:sz w:val="20"/>
                <w:szCs w:val="20"/>
              </w:rPr>
              <w:t>ND</w:t>
            </w:r>
          </w:p>
        </w:tc>
        <w:tc>
          <w:tcPr>
            <w:tcW w:w="1154" w:type="dxa"/>
            <w:vAlign w:val="center"/>
          </w:tcPr>
          <w:p w14:paraId="0A42DE7C"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283.8±8.4</w:t>
            </w:r>
          </w:p>
        </w:tc>
        <w:tc>
          <w:tcPr>
            <w:tcW w:w="1154" w:type="dxa"/>
            <w:vAlign w:val="center"/>
          </w:tcPr>
          <w:p w14:paraId="425DEF59"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237" w:type="dxa"/>
            <w:vAlign w:val="center"/>
          </w:tcPr>
          <w:p w14:paraId="28B3FAEE"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0.1738±18.7</w:t>
            </w:r>
          </w:p>
        </w:tc>
        <w:tc>
          <w:tcPr>
            <w:tcW w:w="1154" w:type="dxa"/>
            <w:vAlign w:val="center"/>
          </w:tcPr>
          <w:p w14:paraId="1BAE4EE2"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5.475±9.6</w:t>
            </w:r>
          </w:p>
        </w:tc>
      </w:tr>
      <w:tr w:rsidR="00FC0FB4" w:rsidRPr="000F4109" w14:paraId="134FFBC5" w14:textId="77777777" w:rsidTr="00CB3BD6">
        <w:tc>
          <w:tcPr>
            <w:tcW w:w="2633" w:type="dxa"/>
          </w:tcPr>
          <w:p w14:paraId="06A53529" w14:textId="77777777" w:rsidR="00FC0FB4" w:rsidRPr="000F4109" w:rsidRDefault="00FC0FB4" w:rsidP="00CB3BD6">
            <w:pPr>
              <w:bidi w:val="0"/>
              <w:jc w:val="both"/>
              <w:rPr>
                <w:rFonts w:asciiTheme="majorBidi" w:hAnsiTheme="majorBidi" w:cstheme="majorBidi"/>
                <w:sz w:val="20"/>
                <w:szCs w:val="20"/>
              </w:rPr>
            </w:pPr>
            <w:proofErr w:type="spellStart"/>
            <w:r w:rsidRPr="000F4109">
              <w:rPr>
                <w:rFonts w:asciiTheme="majorBidi" w:hAnsiTheme="majorBidi" w:cstheme="majorBidi"/>
                <w:sz w:val="20"/>
                <w:szCs w:val="20"/>
              </w:rPr>
              <w:t>FoeniculumvulgareP.Mill</w:t>
            </w:r>
            <w:proofErr w:type="spellEnd"/>
            <w:r w:rsidRPr="000F4109">
              <w:rPr>
                <w:rFonts w:asciiTheme="majorBidi" w:hAnsiTheme="majorBidi" w:cstheme="majorBidi"/>
                <w:sz w:val="20"/>
                <w:szCs w:val="20"/>
              </w:rPr>
              <w:t>.</w:t>
            </w:r>
          </w:p>
        </w:tc>
        <w:tc>
          <w:tcPr>
            <w:tcW w:w="1113" w:type="dxa"/>
            <w:vAlign w:val="center"/>
          </w:tcPr>
          <w:p w14:paraId="0AF50F09"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13670±5.1</w:t>
            </w:r>
          </w:p>
        </w:tc>
        <w:tc>
          <w:tcPr>
            <w:tcW w:w="1113" w:type="dxa"/>
            <w:vAlign w:val="center"/>
          </w:tcPr>
          <w:p w14:paraId="764E7507"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26440±1.6</w:t>
            </w:r>
          </w:p>
        </w:tc>
        <w:tc>
          <w:tcPr>
            <w:tcW w:w="1154" w:type="dxa"/>
            <w:vAlign w:val="center"/>
          </w:tcPr>
          <w:p w14:paraId="3AEC868E"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27.92±8.1</w:t>
            </w:r>
          </w:p>
        </w:tc>
        <w:tc>
          <w:tcPr>
            <w:tcW w:w="1154" w:type="dxa"/>
            <w:vAlign w:val="center"/>
          </w:tcPr>
          <w:p w14:paraId="1EF2B68D"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83.5±10.1</w:t>
            </w:r>
          </w:p>
        </w:tc>
        <w:tc>
          <w:tcPr>
            <w:tcW w:w="1154" w:type="dxa"/>
            <w:vAlign w:val="center"/>
          </w:tcPr>
          <w:p w14:paraId="60520534"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5419±6.3</w:t>
            </w:r>
          </w:p>
        </w:tc>
        <w:tc>
          <w:tcPr>
            <w:tcW w:w="1154" w:type="dxa"/>
            <w:vAlign w:val="center"/>
          </w:tcPr>
          <w:p w14:paraId="459E8EC1" w14:textId="77777777" w:rsidR="00FC0FB4" w:rsidRPr="000F4109" w:rsidRDefault="00FC0FB4" w:rsidP="00CB3BD6">
            <w:pPr>
              <w:bidi w:val="0"/>
              <w:jc w:val="center"/>
              <w:rPr>
                <w:rFonts w:asciiTheme="majorBidi" w:hAnsiTheme="majorBidi" w:cstheme="majorBidi"/>
                <w:color w:val="000000"/>
                <w:sz w:val="20"/>
                <w:szCs w:val="20"/>
              </w:rPr>
            </w:pPr>
            <w:r w:rsidRPr="000F4109">
              <w:rPr>
                <w:rFonts w:asciiTheme="majorBidi" w:hAnsiTheme="majorBidi" w:cstheme="majorBidi"/>
                <w:color w:val="000000"/>
                <w:sz w:val="20"/>
                <w:szCs w:val="20"/>
              </w:rPr>
              <w:t>134.8±14.1</w:t>
            </w:r>
          </w:p>
        </w:tc>
        <w:tc>
          <w:tcPr>
            <w:tcW w:w="1154" w:type="dxa"/>
            <w:vAlign w:val="center"/>
          </w:tcPr>
          <w:p w14:paraId="6ED76D68"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2887±3.3</w:t>
            </w:r>
          </w:p>
        </w:tc>
        <w:tc>
          <w:tcPr>
            <w:tcW w:w="1154" w:type="dxa"/>
            <w:vAlign w:val="center"/>
          </w:tcPr>
          <w:p w14:paraId="598D332E"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237" w:type="dxa"/>
            <w:vAlign w:val="center"/>
          </w:tcPr>
          <w:p w14:paraId="18F1440E"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1.506±5.8</w:t>
            </w:r>
          </w:p>
        </w:tc>
        <w:tc>
          <w:tcPr>
            <w:tcW w:w="1154" w:type="dxa"/>
            <w:vAlign w:val="center"/>
          </w:tcPr>
          <w:p w14:paraId="7ACC867A"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12.72±15.6</w:t>
            </w:r>
          </w:p>
        </w:tc>
      </w:tr>
      <w:tr w:rsidR="00FC0FB4" w:rsidRPr="000F4109" w14:paraId="759CDBAF" w14:textId="77777777" w:rsidTr="00CB3BD6">
        <w:tc>
          <w:tcPr>
            <w:tcW w:w="2633" w:type="dxa"/>
          </w:tcPr>
          <w:p w14:paraId="7E7A7B5F" w14:textId="77777777" w:rsidR="00FC0FB4" w:rsidRPr="000F4109" w:rsidRDefault="00FC0FB4" w:rsidP="00CB3BD6">
            <w:pPr>
              <w:bidi w:val="0"/>
              <w:jc w:val="both"/>
              <w:rPr>
                <w:rFonts w:asciiTheme="majorBidi" w:hAnsiTheme="majorBidi" w:cstheme="majorBidi"/>
                <w:sz w:val="20"/>
                <w:szCs w:val="20"/>
              </w:rPr>
            </w:pPr>
            <w:proofErr w:type="spellStart"/>
            <w:r w:rsidRPr="000F4109">
              <w:rPr>
                <w:rFonts w:asciiTheme="majorBidi" w:hAnsiTheme="majorBidi" w:cstheme="majorBidi"/>
                <w:sz w:val="20"/>
                <w:szCs w:val="20"/>
              </w:rPr>
              <w:t>GuierasenegalensisJ.F.Gmel</w:t>
            </w:r>
            <w:proofErr w:type="spellEnd"/>
            <w:r w:rsidRPr="000F4109">
              <w:rPr>
                <w:rFonts w:asciiTheme="majorBidi" w:hAnsiTheme="majorBidi" w:cstheme="majorBidi"/>
                <w:sz w:val="20"/>
                <w:szCs w:val="20"/>
              </w:rPr>
              <w:t>.</w:t>
            </w:r>
          </w:p>
        </w:tc>
        <w:tc>
          <w:tcPr>
            <w:tcW w:w="1113" w:type="dxa"/>
            <w:vAlign w:val="center"/>
          </w:tcPr>
          <w:p w14:paraId="3BDBDE4D"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13360±3.3</w:t>
            </w:r>
          </w:p>
        </w:tc>
        <w:tc>
          <w:tcPr>
            <w:tcW w:w="1113" w:type="dxa"/>
            <w:vAlign w:val="center"/>
          </w:tcPr>
          <w:p w14:paraId="7CEC144C"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9082±1.5</w:t>
            </w:r>
          </w:p>
        </w:tc>
        <w:tc>
          <w:tcPr>
            <w:tcW w:w="1154" w:type="dxa"/>
            <w:vAlign w:val="center"/>
          </w:tcPr>
          <w:p w14:paraId="07D3B022"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26.85±8</w:t>
            </w:r>
          </w:p>
        </w:tc>
        <w:tc>
          <w:tcPr>
            <w:tcW w:w="1154" w:type="dxa"/>
            <w:vAlign w:val="center"/>
          </w:tcPr>
          <w:p w14:paraId="5F18B9E1"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556.4±3.2</w:t>
            </w:r>
          </w:p>
        </w:tc>
        <w:tc>
          <w:tcPr>
            <w:tcW w:w="1154" w:type="dxa"/>
            <w:vAlign w:val="center"/>
          </w:tcPr>
          <w:p w14:paraId="529FC90D"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2571±5.8</w:t>
            </w:r>
          </w:p>
        </w:tc>
        <w:tc>
          <w:tcPr>
            <w:tcW w:w="1154" w:type="dxa"/>
            <w:vAlign w:val="center"/>
          </w:tcPr>
          <w:p w14:paraId="56F0C92B" w14:textId="77777777" w:rsidR="00FC0FB4" w:rsidRPr="000F4109" w:rsidRDefault="00FC0FB4" w:rsidP="00CB3BD6">
            <w:pPr>
              <w:bidi w:val="0"/>
              <w:jc w:val="center"/>
              <w:rPr>
                <w:rFonts w:asciiTheme="majorBidi" w:hAnsiTheme="majorBidi" w:cstheme="majorBidi"/>
                <w:color w:val="000000"/>
                <w:sz w:val="20"/>
                <w:szCs w:val="20"/>
              </w:rPr>
            </w:pPr>
            <w:r w:rsidRPr="000F4109">
              <w:rPr>
                <w:rFonts w:asciiTheme="majorBidi" w:hAnsiTheme="majorBidi" w:cstheme="majorBidi"/>
                <w:color w:val="000000"/>
                <w:sz w:val="20"/>
                <w:szCs w:val="20"/>
              </w:rPr>
              <w:t>ND</w:t>
            </w:r>
          </w:p>
        </w:tc>
        <w:tc>
          <w:tcPr>
            <w:tcW w:w="1154" w:type="dxa"/>
            <w:vAlign w:val="center"/>
          </w:tcPr>
          <w:p w14:paraId="6E626177"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618.5±6.5</w:t>
            </w:r>
          </w:p>
        </w:tc>
        <w:tc>
          <w:tcPr>
            <w:tcW w:w="1154" w:type="dxa"/>
            <w:vAlign w:val="center"/>
          </w:tcPr>
          <w:p w14:paraId="4F42132E"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237" w:type="dxa"/>
            <w:vAlign w:val="center"/>
          </w:tcPr>
          <w:p w14:paraId="34E6BCC7"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2.602±7.6</w:t>
            </w:r>
          </w:p>
        </w:tc>
        <w:tc>
          <w:tcPr>
            <w:tcW w:w="1154" w:type="dxa"/>
            <w:vAlign w:val="center"/>
          </w:tcPr>
          <w:p w14:paraId="12E4FBCE"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9.025±8.8</w:t>
            </w:r>
          </w:p>
        </w:tc>
      </w:tr>
      <w:tr w:rsidR="00FC0FB4" w:rsidRPr="000F4109" w14:paraId="74FB2360" w14:textId="77777777" w:rsidTr="00CB3BD6">
        <w:tc>
          <w:tcPr>
            <w:tcW w:w="2633" w:type="dxa"/>
          </w:tcPr>
          <w:p w14:paraId="1DA4BE37" w14:textId="77777777" w:rsidR="00FC0FB4" w:rsidRPr="000F4109" w:rsidRDefault="00FC0FB4" w:rsidP="00CB3BD6">
            <w:pPr>
              <w:bidi w:val="0"/>
              <w:jc w:val="both"/>
              <w:rPr>
                <w:rFonts w:asciiTheme="majorBidi" w:hAnsiTheme="majorBidi" w:cstheme="majorBidi"/>
                <w:sz w:val="20"/>
                <w:szCs w:val="20"/>
              </w:rPr>
            </w:pPr>
            <w:proofErr w:type="spellStart"/>
            <w:r w:rsidRPr="000F4109">
              <w:rPr>
                <w:rFonts w:asciiTheme="majorBidi" w:hAnsiTheme="majorBidi" w:cstheme="majorBidi"/>
                <w:sz w:val="20"/>
                <w:szCs w:val="20"/>
              </w:rPr>
              <w:t>Haplophyllum</w:t>
            </w:r>
            <w:proofErr w:type="spellEnd"/>
            <w:r w:rsidRPr="000F4109">
              <w:rPr>
                <w:rFonts w:asciiTheme="majorBidi" w:hAnsiTheme="majorBidi" w:cstheme="majorBidi"/>
                <w:sz w:val="20"/>
                <w:szCs w:val="20"/>
              </w:rPr>
              <w:t xml:space="preserve"> </w:t>
            </w:r>
            <w:proofErr w:type="spellStart"/>
            <w:r w:rsidRPr="000F4109">
              <w:rPr>
                <w:rFonts w:asciiTheme="majorBidi" w:hAnsiTheme="majorBidi" w:cstheme="majorBidi"/>
                <w:sz w:val="20"/>
                <w:szCs w:val="20"/>
              </w:rPr>
              <w:t>tuber-culatum</w:t>
            </w:r>
            <w:proofErr w:type="spellEnd"/>
          </w:p>
        </w:tc>
        <w:tc>
          <w:tcPr>
            <w:tcW w:w="1113" w:type="dxa"/>
            <w:vAlign w:val="center"/>
          </w:tcPr>
          <w:p w14:paraId="5421FE33"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6586±4.3</w:t>
            </w:r>
          </w:p>
        </w:tc>
        <w:tc>
          <w:tcPr>
            <w:tcW w:w="1113" w:type="dxa"/>
            <w:vAlign w:val="center"/>
          </w:tcPr>
          <w:p w14:paraId="3721C98A"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14270±1.6</w:t>
            </w:r>
          </w:p>
        </w:tc>
        <w:tc>
          <w:tcPr>
            <w:tcW w:w="1154" w:type="dxa"/>
            <w:vAlign w:val="center"/>
          </w:tcPr>
          <w:p w14:paraId="263D72E6"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8.57±25.9</w:t>
            </w:r>
          </w:p>
        </w:tc>
        <w:tc>
          <w:tcPr>
            <w:tcW w:w="1154" w:type="dxa"/>
            <w:vAlign w:val="center"/>
          </w:tcPr>
          <w:p w14:paraId="1E6DAB23"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154" w:type="dxa"/>
            <w:vAlign w:val="center"/>
          </w:tcPr>
          <w:p w14:paraId="704B1F6D"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1022±10.5</w:t>
            </w:r>
          </w:p>
        </w:tc>
        <w:tc>
          <w:tcPr>
            <w:tcW w:w="1154" w:type="dxa"/>
            <w:vAlign w:val="center"/>
          </w:tcPr>
          <w:p w14:paraId="0D017DE7" w14:textId="77777777" w:rsidR="00FC0FB4" w:rsidRPr="000F4109" w:rsidRDefault="00FC0FB4" w:rsidP="00CB3BD6">
            <w:pPr>
              <w:bidi w:val="0"/>
              <w:jc w:val="center"/>
              <w:rPr>
                <w:rFonts w:asciiTheme="majorBidi" w:hAnsiTheme="majorBidi" w:cstheme="majorBidi"/>
                <w:color w:val="000000"/>
                <w:sz w:val="20"/>
                <w:szCs w:val="20"/>
              </w:rPr>
            </w:pPr>
            <w:r w:rsidRPr="000F4109">
              <w:rPr>
                <w:rFonts w:asciiTheme="majorBidi" w:hAnsiTheme="majorBidi" w:cstheme="majorBidi"/>
                <w:color w:val="000000"/>
                <w:sz w:val="20"/>
                <w:szCs w:val="20"/>
              </w:rPr>
              <w:t>95.65±18.1</w:t>
            </w:r>
          </w:p>
        </w:tc>
        <w:tc>
          <w:tcPr>
            <w:tcW w:w="1154" w:type="dxa"/>
            <w:vAlign w:val="center"/>
          </w:tcPr>
          <w:p w14:paraId="0D47D093"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154" w:type="dxa"/>
            <w:vAlign w:val="center"/>
          </w:tcPr>
          <w:p w14:paraId="17196016"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237" w:type="dxa"/>
            <w:vAlign w:val="center"/>
          </w:tcPr>
          <w:p w14:paraId="4387E6D0"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154" w:type="dxa"/>
            <w:vAlign w:val="center"/>
          </w:tcPr>
          <w:p w14:paraId="4FAE8397"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4.369±8.3</w:t>
            </w:r>
          </w:p>
        </w:tc>
      </w:tr>
      <w:tr w:rsidR="00FC0FB4" w:rsidRPr="000F4109" w14:paraId="53D7D357" w14:textId="77777777" w:rsidTr="00CB3BD6">
        <w:tc>
          <w:tcPr>
            <w:tcW w:w="2633" w:type="dxa"/>
          </w:tcPr>
          <w:p w14:paraId="61890CD0" w14:textId="77777777" w:rsidR="00FC0FB4" w:rsidRPr="000F4109" w:rsidRDefault="00FC0FB4" w:rsidP="00CB3BD6">
            <w:pPr>
              <w:bidi w:val="0"/>
              <w:jc w:val="both"/>
              <w:rPr>
                <w:rFonts w:asciiTheme="majorBidi" w:hAnsiTheme="majorBidi" w:cstheme="majorBidi"/>
                <w:sz w:val="20"/>
                <w:szCs w:val="20"/>
              </w:rPr>
            </w:pPr>
            <w:proofErr w:type="spellStart"/>
            <w:r w:rsidRPr="000F4109">
              <w:rPr>
                <w:rFonts w:asciiTheme="majorBidi" w:hAnsiTheme="majorBidi" w:cstheme="majorBidi"/>
                <w:sz w:val="20"/>
                <w:szCs w:val="20"/>
              </w:rPr>
              <w:t>Lawsoniainermis</w:t>
            </w:r>
            <w:proofErr w:type="spellEnd"/>
            <w:r w:rsidRPr="000F4109">
              <w:rPr>
                <w:rFonts w:asciiTheme="majorBidi" w:hAnsiTheme="majorBidi" w:cstheme="majorBidi"/>
                <w:sz w:val="20"/>
                <w:szCs w:val="20"/>
              </w:rPr>
              <w:t xml:space="preserve"> L.</w:t>
            </w:r>
          </w:p>
        </w:tc>
        <w:tc>
          <w:tcPr>
            <w:tcW w:w="1113" w:type="dxa"/>
            <w:vAlign w:val="center"/>
          </w:tcPr>
          <w:p w14:paraId="61BD79D4"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10880±3</w:t>
            </w:r>
          </w:p>
        </w:tc>
        <w:tc>
          <w:tcPr>
            <w:tcW w:w="1113" w:type="dxa"/>
            <w:vAlign w:val="center"/>
          </w:tcPr>
          <w:p w14:paraId="3CF793EE"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154" w:type="dxa"/>
            <w:vAlign w:val="center"/>
          </w:tcPr>
          <w:p w14:paraId="00F2EA1B"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13.93</w:t>
            </w:r>
          </w:p>
        </w:tc>
        <w:tc>
          <w:tcPr>
            <w:tcW w:w="1154" w:type="dxa"/>
            <w:vAlign w:val="center"/>
          </w:tcPr>
          <w:p w14:paraId="020BBCB8"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41.71±7</w:t>
            </w:r>
          </w:p>
        </w:tc>
        <w:tc>
          <w:tcPr>
            <w:tcW w:w="1154" w:type="dxa"/>
            <w:vAlign w:val="center"/>
          </w:tcPr>
          <w:p w14:paraId="17538716"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2913±3.2</w:t>
            </w:r>
          </w:p>
        </w:tc>
        <w:tc>
          <w:tcPr>
            <w:tcW w:w="1154" w:type="dxa"/>
            <w:vAlign w:val="center"/>
          </w:tcPr>
          <w:p w14:paraId="7A72045B" w14:textId="77777777" w:rsidR="00FC0FB4" w:rsidRPr="000F4109" w:rsidRDefault="00FC0FB4" w:rsidP="00CB3BD6">
            <w:pPr>
              <w:bidi w:val="0"/>
              <w:jc w:val="center"/>
              <w:rPr>
                <w:rFonts w:asciiTheme="majorBidi" w:hAnsiTheme="majorBidi" w:cstheme="majorBidi"/>
                <w:color w:val="000000"/>
                <w:sz w:val="20"/>
                <w:szCs w:val="20"/>
              </w:rPr>
            </w:pPr>
            <w:r w:rsidRPr="000F4109">
              <w:rPr>
                <w:rFonts w:asciiTheme="majorBidi" w:hAnsiTheme="majorBidi" w:cstheme="majorBidi"/>
                <w:color w:val="000000"/>
                <w:sz w:val="20"/>
                <w:szCs w:val="20"/>
              </w:rPr>
              <w:t>174.2±5.6</w:t>
            </w:r>
          </w:p>
        </w:tc>
        <w:tc>
          <w:tcPr>
            <w:tcW w:w="1154" w:type="dxa"/>
            <w:vAlign w:val="center"/>
          </w:tcPr>
          <w:p w14:paraId="031E12CF"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208.9±10.9</w:t>
            </w:r>
          </w:p>
        </w:tc>
        <w:tc>
          <w:tcPr>
            <w:tcW w:w="1154" w:type="dxa"/>
            <w:vAlign w:val="center"/>
          </w:tcPr>
          <w:p w14:paraId="33C42EBF"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237" w:type="dxa"/>
            <w:vAlign w:val="center"/>
          </w:tcPr>
          <w:p w14:paraId="08421AED"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0.522±9.7</w:t>
            </w:r>
          </w:p>
        </w:tc>
        <w:tc>
          <w:tcPr>
            <w:tcW w:w="1154" w:type="dxa"/>
            <w:vAlign w:val="center"/>
          </w:tcPr>
          <w:p w14:paraId="6B0FAFCA"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7.151±8.4</w:t>
            </w:r>
          </w:p>
        </w:tc>
      </w:tr>
      <w:tr w:rsidR="00FC0FB4" w:rsidRPr="000F4109" w14:paraId="2DD4BDE3" w14:textId="77777777" w:rsidTr="00CB3BD6">
        <w:tc>
          <w:tcPr>
            <w:tcW w:w="2633" w:type="dxa"/>
          </w:tcPr>
          <w:p w14:paraId="19D38D4B" w14:textId="77777777" w:rsidR="00FC0FB4" w:rsidRPr="000F4109" w:rsidRDefault="00FC0FB4" w:rsidP="00CB3BD6">
            <w:pPr>
              <w:bidi w:val="0"/>
              <w:jc w:val="both"/>
              <w:rPr>
                <w:rFonts w:asciiTheme="majorBidi" w:hAnsiTheme="majorBidi" w:cstheme="majorBidi"/>
                <w:sz w:val="20"/>
                <w:szCs w:val="20"/>
              </w:rPr>
            </w:pPr>
            <w:proofErr w:type="spellStart"/>
            <w:r w:rsidRPr="000F4109">
              <w:rPr>
                <w:rFonts w:asciiTheme="majorBidi" w:hAnsiTheme="majorBidi" w:cstheme="majorBidi"/>
                <w:sz w:val="20"/>
                <w:szCs w:val="20"/>
              </w:rPr>
              <w:t>Nigella</w:t>
            </w:r>
            <w:proofErr w:type="spellEnd"/>
            <w:r w:rsidRPr="000F4109">
              <w:rPr>
                <w:rFonts w:asciiTheme="majorBidi" w:hAnsiTheme="majorBidi" w:cstheme="majorBidi"/>
                <w:sz w:val="20"/>
                <w:szCs w:val="20"/>
              </w:rPr>
              <w:t xml:space="preserve"> </w:t>
            </w:r>
            <w:proofErr w:type="spellStart"/>
            <w:r w:rsidRPr="000F4109">
              <w:rPr>
                <w:rFonts w:asciiTheme="majorBidi" w:hAnsiTheme="majorBidi" w:cstheme="majorBidi"/>
                <w:sz w:val="20"/>
                <w:szCs w:val="20"/>
              </w:rPr>
              <w:t>sativa</w:t>
            </w:r>
            <w:proofErr w:type="spellEnd"/>
            <w:r w:rsidRPr="000F4109">
              <w:rPr>
                <w:rFonts w:asciiTheme="majorBidi" w:hAnsiTheme="majorBidi" w:cstheme="majorBidi"/>
                <w:sz w:val="20"/>
                <w:szCs w:val="20"/>
              </w:rPr>
              <w:t xml:space="preserve"> L.</w:t>
            </w:r>
          </w:p>
        </w:tc>
        <w:tc>
          <w:tcPr>
            <w:tcW w:w="1113" w:type="dxa"/>
            <w:vAlign w:val="center"/>
          </w:tcPr>
          <w:p w14:paraId="63E0442B"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6712±5</w:t>
            </w:r>
          </w:p>
        </w:tc>
        <w:tc>
          <w:tcPr>
            <w:tcW w:w="1113" w:type="dxa"/>
            <w:vAlign w:val="center"/>
          </w:tcPr>
          <w:p w14:paraId="2DA4223A"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8921±1.7</w:t>
            </w:r>
          </w:p>
        </w:tc>
        <w:tc>
          <w:tcPr>
            <w:tcW w:w="1154" w:type="dxa"/>
            <w:vAlign w:val="center"/>
          </w:tcPr>
          <w:p w14:paraId="0CC1E789"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45.6±6.2</w:t>
            </w:r>
          </w:p>
        </w:tc>
        <w:tc>
          <w:tcPr>
            <w:tcW w:w="1154" w:type="dxa"/>
            <w:vAlign w:val="center"/>
          </w:tcPr>
          <w:p w14:paraId="05DC2BCB"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39.2±15.1</w:t>
            </w:r>
          </w:p>
        </w:tc>
        <w:tc>
          <w:tcPr>
            <w:tcW w:w="1154" w:type="dxa"/>
            <w:vAlign w:val="center"/>
          </w:tcPr>
          <w:p w14:paraId="6A88C6FC"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3806±5</w:t>
            </w:r>
          </w:p>
        </w:tc>
        <w:tc>
          <w:tcPr>
            <w:tcW w:w="1154" w:type="dxa"/>
            <w:vAlign w:val="center"/>
          </w:tcPr>
          <w:p w14:paraId="1C46B340" w14:textId="77777777" w:rsidR="00FC0FB4" w:rsidRPr="000F4109" w:rsidRDefault="00FC0FB4" w:rsidP="00CB3BD6">
            <w:pPr>
              <w:bidi w:val="0"/>
              <w:jc w:val="center"/>
              <w:rPr>
                <w:rFonts w:asciiTheme="majorBidi" w:hAnsiTheme="majorBidi" w:cstheme="majorBidi"/>
                <w:color w:val="000000"/>
                <w:sz w:val="20"/>
                <w:szCs w:val="20"/>
              </w:rPr>
            </w:pPr>
            <w:r w:rsidRPr="000F4109">
              <w:rPr>
                <w:rFonts w:asciiTheme="majorBidi" w:hAnsiTheme="majorBidi" w:cstheme="majorBidi"/>
                <w:color w:val="000000"/>
                <w:sz w:val="20"/>
                <w:szCs w:val="20"/>
              </w:rPr>
              <w:t>ND</w:t>
            </w:r>
          </w:p>
        </w:tc>
        <w:tc>
          <w:tcPr>
            <w:tcW w:w="1154" w:type="dxa"/>
            <w:vAlign w:val="center"/>
          </w:tcPr>
          <w:p w14:paraId="5F5761D5"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1018±5</w:t>
            </w:r>
          </w:p>
        </w:tc>
        <w:tc>
          <w:tcPr>
            <w:tcW w:w="1154" w:type="dxa"/>
            <w:vAlign w:val="center"/>
          </w:tcPr>
          <w:p w14:paraId="36512270"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16.73±25.2</w:t>
            </w:r>
          </w:p>
        </w:tc>
        <w:tc>
          <w:tcPr>
            <w:tcW w:w="1237" w:type="dxa"/>
            <w:vAlign w:val="center"/>
          </w:tcPr>
          <w:p w14:paraId="61A2F867"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0.5236±9.8</w:t>
            </w:r>
          </w:p>
        </w:tc>
        <w:tc>
          <w:tcPr>
            <w:tcW w:w="1154" w:type="dxa"/>
            <w:vAlign w:val="center"/>
          </w:tcPr>
          <w:p w14:paraId="44207FD4"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6.222±9.2</w:t>
            </w:r>
          </w:p>
        </w:tc>
      </w:tr>
      <w:tr w:rsidR="00FC0FB4" w:rsidRPr="000F4109" w14:paraId="30CC1AFF" w14:textId="77777777" w:rsidTr="00CB3BD6">
        <w:tc>
          <w:tcPr>
            <w:tcW w:w="2633" w:type="dxa"/>
          </w:tcPr>
          <w:p w14:paraId="55856715" w14:textId="77777777" w:rsidR="00FC0FB4" w:rsidRPr="000F4109" w:rsidRDefault="00FC0FB4" w:rsidP="00CB3BD6">
            <w:pPr>
              <w:bidi w:val="0"/>
              <w:jc w:val="both"/>
              <w:rPr>
                <w:rFonts w:asciiTheme="majorBidi" w:hAnsiTheme="majorBidi" w:cstheme="majorBidi"/>
                <w:sz w:val="20"/>
                <w:szCs w:val="20"/>
              </w:rPr>
            </w:pPr>
            <w:proofErr w:type="spellStart"/>
            <w:r w:rsidRPr="000F4109">
              <w:rPr>
                <w:rFonts w:asciiTheme="majorBidi" w:hAnsiTheme="majorBidi" w:cstheme="majorBidi"/>
                <w:sz w:val="20"/>
                <w:szCs w:val="20"/>
              </w:rPr>
              <w:t>Salvadorapersica</w:t>
            </w:r>
            <w:proofErr w:type="spellEnd"/>
            <w:r w:rsidRPr="000F4109">
              <w:rPr>
                <w:rFonts w:asciiTheme="majorBidi" w:hAnsiTheme="majorBidi" w:cstheme="majorBidi"/>
                <w:sz w:val="20"/>
                <w:szCs w:val="20"/>
              </w:rPr>
              <w:t xml:space="preserve"> L.</w:t>
            </w:r>
          </w:p>
        </w:tc>
        <w:tc>
          <w:tcPr>
            <w:tcW w:w="1113" w:type="dxa"/>
            <w:vAlign w:val="center"/>
          </w:tcPr>
          <w:p w14:paraId="79D0849D"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8018±5.6</w:t>
            </w:r>
          </w:p>
        </w:tc>
        <w:tc>
          <w:tcPr>
            <w:tcW w:w="1113" w:type="dxa"/>
            <w:vAlign w:val="center"/>
          </w:tcPr>
          <w:p w14:paraId="4F7C8221"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13740±1.6</w:t>
            </w:r>
          </w:p>
        </w:tc>
        <w:tc>
          <w:tcPr>
            <w:tcW w:w="1154" w:type="dxa"/>
            <w:vAlign w:val="center"/>
          </w:tcPr>
          <w:p w14:paraId="76991902"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154" w:type="dxa"/>
            <w:vAlign w:val="center"/>
          </w:tcPr>
          <w:p w14:paraId="6A614694"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154" w:type="dxa"/>
            <w:vAlign w:val="center"/>
          </w:tcPr>
          <w:p w14:paraId="30DD8857"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679.2±11.7</w:t>
            </w:r>
          </w:p>
        </w:tc>
        <w:tc>
          <w:tcPr>
            <w:tcW w:w="1154" w:type="dxa"/>
            <w:vAlign w:val="center"/>
          </w:tcPr>
          <w:p w14:paraId="3DC42CA6" w14:textId="77777777" w:rsidR="00FC0FB4" w:rsidRPr="000F4109" w:rsidRDefault="00FC0FB4" w:rsidP="00CB3BD6">
            <w:pPr>
              <w:bidi w:val="0"/>
              <w:jc w:val="center"/>
              <w:rPr>
                <w:rFonts w:asciiTheme="majorBidi" w:hAnsiTheme="majorBidi" w:cstheme="majorBidi"/>
                <w:color w:val="000000"/>
                <w:sz w:val="20"/>
                <w:szCs w:val="20"/>
              </w:rPr>
            </w:pPr>
            <w:r w:rsidRPr="000F4109">
              <w:rPr>
                <w:rFonts w:asciiTheme="majorBidi" w:hAnsiTheme="majorBidi" w:cstheme="majorBidi"/>
                <w:color w:val="000000"/>
                <w:sz w:val="20"/>
                <w:szCs w:val="20"/>
              </w:rPr>
              <w:t>200±11</w:t>
            </w:r>
          </w:p>
        </w:tc>
        <w:tc>
          <w:tcPr>
            <w:tcW w:w="1154" w:type="dxa"/>
            <w:vAlign w:val="center"/>
          </w:tcPr>
          <w:p w14:paraId="29F1BB3E"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154" w:type="dxa"/>
            <w:vAlign w:val="center"/>
          </w:tcPr>
          <w:p w14:paraId="39A8F252"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237" w:type="dxa"/>
            <w:vAlign w:val="center"/>
          </w:tcPr>
          <w:p w14:paraId="2165017E"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ND</w:t>
            </w:r>
          </w:p>
        </w:tc>
        <w:tc>
          <w:tcPr>
            <w:tcW w:w="1154" w:type="dxa"/>
            <w:vAlign w:val="center"/>
          </w:tcPr>
          <w:p w14:paraId="3AF7001D" w14:textId="77777777" w:rsidR="00FC0FB4" w:rsidRPr="000F4109" w:rsidRDefault="00FC0FB4" w:rsidP="00CB3BD6">
            <w:pPr>
              <w:bidi w:val="0"/>
              <w:jc w:val="center"/>
              <w:rPr>
                <w:rFonts w:asciiTheme="majorBidi" w:hAnsiTheme="majorBidi" w:cstheme="majorBidi"/>
                <w:sz w:val="20"/>
                <w:szCs w:val="20"/>
              </w:rPr>
            </w:pPr>
            <w:r w:rsidRPr="000F4109">
              <w:rPr>
                <w:rFonts w:asciiTheme="majorBidi" w:hAnsiTheme="majorBidi" w:cstheme="majorBidi"/>
                <w:sz w:val="20"/>
                <w:szCs w:val="20"/>
              </w:rPr>
              <w:t>4.048±7.8</w:t>
            </w:r>
          </w:p>
        </w:tc>
      </w:tr>
    </w:tbl>
    <w:p w14:paraId="213486E6" w14:textId="77777777" w:rsidR="00FC0FB4" w:rsidRPr="000F4109" w:rsidRDefault="00FC0FB4" w:rsidP="00FC0FB4">
      <w:pPr>
        <w:bidi w:val="0"/>
        <w:spacing w:line="360" w:lineRule="auto"/>
        <w:jc w:val="both"/>
        <w:rPr>
          <w:rFonts w:asciiTheme="majorBidi" w:eastAsia="Times New Roman" w:hAnsiTheme="majorBidi" w:cstheme="majorBidi"/>
          <w:b/>
          <w:bCs/>
          <w:color w:val="000000"/>
          <w:shd w:val="clear" w:color="auto" w:fill="FFFFFF"/>
        </w:rPr>
      </w:pPr>
    </w:p>
    <w:p w14:paraId="51A37836" w14:textId="185ACE38" w:rsidR="00FC0FB4" w:rsidRDefault="000E031D" w:rsidP="000E031D">
      <w:pPr>
        <w:bidi w:val="0"/>
        <w:spacing w:after="160" w:line="259" w:lineRule="auto"/>
        <w:ind w:left="-1170"/>
        <w:rPr>
          <w:rFonts w:asciiTheme="majorBidi" w:hAnsiTheme="majorBidi" w:cstheme="majorBidi"/>
          <w:b/>
          <w:bCs/>
          <w:color w:val="000000"/>
        </w:rPr>
      </w:pPr>
      <w:r>
        <w:rPr>
          <w:rFonts w:asciiTheme="majorBidi" w:eastAsia="Times New Roman" w:hAnsiTheme="majorBidi" w:cstheme="majorBidi"/>
          <w:noProof/>
          <w:color w:val="000000"/>
          <w:shd w:val="clear" w:color="auto" w:fill="FFFFFF"/>
          <w:lang w:val="de-DE" w:eastAsia="de-DE"/>
        </w:rPr>
        <w:lastRenderedPageBreak/>
        <w:drawing>
          <wp:inline distT="0" distB="0" distL="0" distR="0" wp14:anchorId="4BAFFFD3" wp14:editId="6E679F65">
            <wp:extent cx="5274310" cy="2537936"/>
            <wp:effectExtent l="0" t="0" r="254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537936"/>
                    </a:xfrm>
                    <a:prstGeom prst="rect">
                      <a:avLst/>
                    </a:prstGeom>
                    <a:noFill/>
                    <a:ln>
                      <a:noFill/>
                    </a:ln>
                  </pic:spPr>
                </pic:pic>
              </a:graphicData>
            </a:graphic>
          </wp:inline>
        </w:drawing>
      </w:r>
      <w:r>
        <w:rPr>
          <w:rFonts w:asciiTheme="majorBidi" w:hAnsiTheme="majorBidi" w:cstheme="majorBidi"/>
          <w:b/>
          <w:bCs/>
          <w:noProof/>
          <w:color w:val="000000"/>
          <w:lang w:val="de-DE" w:eastAsia="de-DE"/>
        </w:rPr>
        <w:drawing>
          <wp:inline distT="0" distB="0" distL="0" distR="0" wp14:anchorId="7F25620C" wp14:editId="5A63915E">
            <wp:extent cx="6745111" cy="2481072"/>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5593" cy="2481249"/>
                    </a:xfrm>
                    <a:prstGeom prst="rect">
                      <a:avLst/>
                    </a:prstGeom>
                    <a:noFill/>
                    <a:ln>
                      <a:noFill/>
                    </a:ln>
                  </pic:spPr>
                </pic:pic>
              </a:graphicData>
            </a:graphic>
          </wp:inline>
        </w:drawing>
      </w:r>
      <w:r w:rsidR="00FC0FB4">
        <w:rPr>
          <w:rFonts w:asciiTheme="majorBidi" w:hAnsiTheme="majorBidi" w:cstheme="majorBidi"/>
          <w:b/>
          <w:bCs/>
          <w:color w:val="000000"/>
        </w:rPr>
        <w:br w:type="page"/>
      </w:r>
    </w:p>
    <w:p w14:paraId="030ED489" w14:textId="77777777" w:rsidR="00FC0FB4" w:rsidRPr="0077725A" w:rsidRDefault="00FC0FB4" w:rsidP="00FC0FB4">
      <w:pPr>
        <w:bidi w:val="0"/>
        <w:rPr>
          <w:rFonts w:asciiTheme="majorBidi" w:hAnsiTheme="majorBidi" w:cstheme="majorBidi"/>
        </w:rPr>
      </w:pPr>
    </w:p>
    <w:p w14:paraId="6AFC2DDC" w14:textId="77777777" w:rsidR="00FC0FB4" w:rsidRDefault="00FC0FB4" w:rsidP="00FC0FB4">
      <w:pPr>
        <w:bidi w:val="0"/>
        <w:rPr>
          <w:rFonts w:asciiTheme="majorBidi" w:hAnsiTheme="majorBidi" w:cstheme="majorBidi"/>
        </w:rPr>
      </w:pPr>
    </w:p>
    <w:p w14:paraId="0F9417C9" w14:textId="77777777" w:rsidR="00FC0FB4" w:rsidRDefault="00FC0FB4" w:rsidP="00FC0FB4">
      <w:pPr>
        <w:bidi w:val="0"/>
        <w:rPr>
          <w:rFonts w:asciiTheme="majorBidi" w:hAnsiTheme="majorBidi" w:cstheme="majorBidi"/>
        </w:rPr>
      </w:pPr>
    </w:p>
    <w:p w14:paraId="3F614147" w14:textId="77777777" w:rsidR="00FC0FB4" w:rsidRDefault="00FC0FB4" w:rsidP="00FC0FB4">
      <w:pPr>
        <w:bidi w:val="0"/>
        <w:rPr>
          <w:rFonts w:asciiTheme="majorBidi" w:hAnsiTheme="majorBidi" w:cstheme="majorBidi"/>
        </w:rPr>
      </w:pPr>
    </w:p>
    <w:p w14:paraId="111210AB" w14:textId="77777777" w:rsidR="00FC0FB4" w:rsidRDefault="00FC0FB4" w:rsidP="00FC0FB4">
      <w:pPr>
        <w:bidi w:val="0"/>
        <w:rPr>
          <w:rFonts w:asciiTheme="majorBidi" w:hAnsiTheme="majorBidi" w:cstheme="majorBidi"/>
        </w:rPr>
      </w:pPr>
    </w:p>
    <w:p w14:paraId="7D163BB8" w14:textId="77777777" w:rsidR="00FC0FB4" w:rsidRDefault="00FC0FB4" w:rsidP="00FC0FB4">
      <w:pPr>
        <w:bidi w:val="0"/>
        <w:rPr>
          <w:rFonts w:asciiTheme="majorBidi" w:hAnsiTheme="majorBidi" w:cstheme="majorBidi"/>
        </w:rPr>
      </w:pPr>
    </w:p>
    <w:p w14:paraId="58FE0C9C" w14:textId="77777777" w:rsidR="00FC0FB4" w:rsidRDefault="00FC0FB4" w:rsidP="00FC0FB4">
      <w:pPr>
        <w:bidi w:val="0"/>
        <w:rPr>
          <w:rFonts w:asciiTheme="majorBidi" w:hAnsiTheme="majorBidi" w:cstheme="majorBidi"/>
        </w:rPr>
      </w:pPr>
    </w:p>
    <w:p w14:paraId="2536A5CC" w14:textId="77777777" w:rsidR="00FC0FB4" w:rsidRDefault="00FC0FB4" w:rsidP="00FC0FB4">
      <w:pPr>
        <w:bidi w:val="0"/>
        <w:rPr>
          <w:rFonts w:asciiTheme="majorBidi" w:hAnsiTheme="majorBidi" w:cstheme="majorBidi"/>
        </w:rPr>
      </w:pPr>
    </w:p>
    <w:p w14:paraId="3C8356E1" w14:textId="67F65A4F" w:rsidR="00FC0FB4" w:rsidRDefault="00FC0FB4" w:rsidP="00FC0FB4">
      <w:pPr>
        <w:bidi w:val="0"/>
        <w:rPr>
          <w:rFonts w:asciiTheme="majorBidi" w:hAnsiTheme="majorBidi" w:cstheme="majorBidi"/>
        </w:rPr>
      </w:pPr>
      <w:r>
        <w:rPr>
          <w:rFonts w:asciiTheme="majorBidi" w:hAnsiTheme="majorBidi" w:cstheme="majorBidi"/>
          <w:noProof/>
          <w:lang w:val="de-DE" w:eastAsia="de-DE"/>
        </w:rPr>
        <w:drawing>
          <wp:inline distT="0" distB="0" distL="0" distR="0" wp14:anchorId="5783D0F9" wp14:editId="48DB8D75">
            <wp:extent cx="5274310" cy="2920515"/>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2920515"/>
                    </a:xfrm>
                    <a:prstGeom prst="rect">
                      <a:avLst/>
                    </a:prstGeom>
                    <a:noFill/>
                    <a:ln>
                      <a:noFill/>
                    </a:ln>
                  </pic:spPr>
                </pic:pic>
              </a:graphicData>
            </a:graphic>
          </wp:inline>
        </w:drawing>
      </w:r>
    </w:p>
    <w:p w14:paraId="29CE9E57" w14:textId="77777777" w:rsidR="00FC0FB4" w:rsidRDefault="00FC0FB4" w:rsidP="00FC0FB4">
      <w:pPr>
        <w:bidi w:val="0"/>
        <w:rPr>
          <w:rFonts w:asciiTheme="majorBidi" w:hAnsiTheme="majorBidi" w:cstheme="majorBidi"/>
        </w:rPr>
      </w:pPr>
    </w:p>
    <w:p w14:paraId="769D4B77" w14:textId="77777777" w:rsidR="00FC0FB4" w:rsidRDefault="00FC0FB4" w:rsidP="00FC0FB4">
      <w:pPr>
        <w:bidi w:val="0"/>
        <w:rPr>
          <w:rFonts w:asciiTheme="majorBidi" w:hAnsiTheme="majorBidi" w:cstheme="majorBidi"/>
        </w:rPr>
      </w:pPr>
    </w:p>
    <w:p w14:paraId="15A8D26D" w14:textId="77777777" w:rsidR="00FC0FB4" w:rsidRDefault="00FC0FB4" w:rsidP="00FC0FB4">
      <w:pPr>
        <w:bidi w:val="0"/>
        <w:rPr>
          <w:rFonts w:asciiTheme="majorBidi" w:hAnsiTheme="majorBidi" w:cstheme="majorBidi"/>
        </w:rPr>
      </w:pPr>
    </w:p>
    <w:p w14:paraId="089D6D87" w14:textId="2454E98F" w:rsidR="00FC0FB4" w:rsidRDefault="00FC0FB4" w:rsidP="00FC0FB4">
      <w:pPr>
        <w:bidi w:val="0"/>
        <w:rPr>
          <w:rFonts w:asciiTheme="majorBidi" w:hAnsiTheme="majorBidi" w:cstheme="majorBidi"/>
        </w:rPr>
      </w:pPr>
      <w:r>
        <w:rPr>
          <w:rFonts w:asciiTheme="majorBidi" w:hAnsiTheme="majorBidi" w:cstheme="majorBidi"/>
          <w:noProof/>
          <w:lang w:val="de-DE" w:eastAsia="de-DE"/>
        </w:rPr>
        <w:drawing>
          <wp:inline distT="0" distB="0" distL="0" distR="0" wp14:anchorId="77C7439E" wp14:editId="37F0EB87">
            <wp:extent cx="5274310" cy="3279444"/>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3279444"/>
                    </a:xfrm>
                    <a:prstGeom prst="rect">
                      <a:avLst/>
                    </a:prstGeom>
                    <a:noFill/>
                    <a:ln>
                      <a:noFill/>
                    </a:ln>
                  </pic:spPr>
                </pic:pic>
              </a:graphicData>
            </a:graphic>
          </wp:inline>
        </w:drawing>
      </w:r>
    </w:p>
    <w:p w14:paraId="1A7F83ED" w14:textId="77777777" w:rsidR="00FC0FB4" w:rsidRDefault="00FC0FB4" w:rsidP="00FC0FB4">
      <w:pPr>
        <w:bidi w:val="0"/>
        <w:rPr>
          <w:rFonts w:asciiTheme="majorBidi" w:hAnsiTheme="majorBidi" w:cstheme="majorBidi"/>
        </w:rPr>
      </w:pPr>
    </w:p>
    <w:p w14:paraId="28F4D133" w14:textId="77777777" w:rsidR="00FC0FB4" w:rsidRDefault="00FC0FB4" w:rsidP="00FC0FB4">
      <w:pPr>
        <w:bidi w:val="0"/>
        <w:rPr>
          <w:rFonts w:asciiTheme="majorBidi" w:hAnsiTheme="majorBidi" w:cstheme="majorBidi"/>
        </w:rPr>
      </w:pPr>
    </w:p>
    <w:p w14:paraId="530A4A8C" w14:textId="77777777" w:rsidR="00FC0FB4" w:rsidRDefault="00FC0FB4" w:rsidP="00FC0FB4">
      <w:pPr>
        <w:bidi w:val="0"/>
        <w:rPr>
          <w:rFonts w:asciiTheme="majorBidi" w:hAnsiTheme="majorBidi" w:cstheme="majorBidi"/>
        </w:rPr>
      </w:pPr>
    </w:p>
    <w:p w14:paraId="4CDABF77" w14:textId="581AF9FA" w:rsidR="00FC0FB4" w:rsidRDefault="00FC0FB4" w:rsidP="00FC0FB4">
      <w:pPr>
        <w:bidi w:val="0"/>
        <w:rPr>
          <w:rFonts w:asciiTheme="majorBidi" w:hAnsiTheme="majorBidi" w:cstheme="majorBidi"/>
        </w:rPr>
      </w:pPr>
      <w:r>
        <w:rPr>
          <w:rFonts w:asciiTheme="majorBidi" w:hAnsiTheme="majorBidi" w:cstheme="majorBidi"/>
          <w:noProof/>
          <w:lang w:val="de-DE" w:eastAsia="de-DE"/>
        </w:rPr>
        <w:lastRenderedPageBreak/>
        <w:drawing>
          <wp:inline distT="0" distB="0" distL="0" distR="0" wp14:anchorId="3C0F930D" wp14:editId="2760F9E0">
            <wp:extent cx="5274310" cy="3073777"/>
            <wp:effectExtent l="0" t="0" r="254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3073777"/>
                    </a:xfrm>
                    <a:prstGeom prst="rect">
                      <a:avLst/>
                    </a:prstGeom>
                    <a:noFill/>
                    <a:ln>
                      <a:noFill/>
                    </a:ln>
                  </pic:spPr>
                </pic:pic>
              </a:graphicData>
            </a:graphic>
          </wp:inline>
        </w:drawing>
      </w:r>
    </w:p>
    <w:p w14:paraId="4E5ED20E" w14:textId="77777777" w:rsidR="00FC0FB4" w:rsidRDefault="00FC0FB4" w:rsidP="00FC0FB4">
      <w:pPr>
        <w:bidi w:val="0"/>
        <w:rPr>
          <w:rFonts w:asciiTheme="majorBidi" w:hAnsiTheme="majorBidi" w:cstheme="majorBidi"/>
        </w:rPr>
      </w:pPr>
    </w:p>
    <w:p w14:paraId="7EF01391" w14:textId="77777777" w:rsidR="00FC0FB4" w:rsidRDefault="00FC0FB4" w:rsidP="00FC0FB4">
      <w:pPr>
        <w:bidi w:val="0"/>
        <w:rPr>
          <w:rFonts w:asciiTheme="majorBidi" w:hAnsiTheme="majorBidi" w:cstheme="majorBidi"/>
        </w:rPr>
      </w:pPr>
    </w:p>
    <w:p w14:paraId="5B2B8BA0" w14:textId="15034664" w:rsidR="00FC0FB4" w:rsidRDefault="00FC0FB4" w:rsidP="00FC0FB4">
      <w:pPr>
        <w:bidi w:val="0"/>
        <w:rPr>
          <w:rFonts w:asciiTheme="majorBidi" w:hAnsiTheme="majorBidi" w:cstheme="majorBidi"/>
        </w:rPr>
      </w:pPr>
      <w:r>
        <w:rPr>
          <w:rFonts w:asciiTheme="majorBidi" w:hAnsiTheme="majorBidi" w:cstheme="majorBidi"/>
          <w:noProof/>
          <w:lang w:val="de-DE" w:eastAsia="de-DE"/>
        </w:rPr>
        <w:drawing>
          <wp:inline distT="0" distB="0" distL="0" distR="0" wp14:anchorId="2224AA1D" wp14:editId="258A65EF">
            <wp:extent cx="5274310" cy="2726217"/>
            <wp:effectExtent l="0" t="0" r="254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2726217"/>
                    </a:xfrm>
                    <a:prstGeom prst="rect">
                      <a:avLst/>
                    </a:prstGeom>
                    <a:noFill/>
                    <a:ln>
                      <a:noFill/>
                    </a:ln>
                  </pic:spPr>
                </pic:pic>
              </a:graphicData>
            </a:graphic>
          </wp:inline>
        </w:drawing>
      </w:r>
    </w:p>
    <w:p w14:paraId="30984CD2" w14:textId="77777777" w:rsidR="00FC0FB4" w:rsidRDefault="00FC0FB4" w:rsidP="00FC0FB4">
      <w:pPr>
        <w:bidi w:val="0"/>
        <w:rPr>
          <w:rFonts w:asciiTheme="majorBidi" w:hAnsiTheme="majorBidi" w:cstheme="majorBidi"/>
        </w:rPr>
      </w:pPr>
    </w:p>
    <w:p w14:paraId="5DC7EA01" w14:textId="77777777" w:rsidR="00FC0FB4" w:rsidRDefault="00FC0FB4" w:rsidP="00FC0FB4">
      <w:pPr>
        <w:bidi w:val="0"/>
        <w:rPr>
          <w:rFonts w:asciiTheme="majorBidi" w:hAnsiTheme="majorBidi" w:cstheme="majorBidi"/>
        </w:rPr>
      </w:pPr>
    </w:p>
    <w:p w14:paraId="596920C6" w14:textId="77777777" w:rsidR="00FC0FB4" w:rsidRPr="000F4109" w:rsidRDefault="00FC0FB4" w:rsidP="00FC0FB4">
      <w:pPr>
        <w:bidi w:val="0"/>
        <w:rPr>
          <w:rFonts w:asciiTheme="majorBidi" w:hAnsiTheme="majorBidi" w:cstheme="majorBidi"/>
        </w:rPr>
      </w:pPr>
    </w:p>
    <w:p w14:paraId="311B21CC" w14:textId="77777777" w:rsidR="00FC0FB4" w:rsidRDefault="00FC0FB4" w:rsidP="00FC0FB4">
      <w:pPr>
        <w:bidi w:val="0"/>
        <w:rPr>
          <w:rFonts w:asciiTheme="majorBidi" w:hAnsiTheme="majorBidi" w:cstheme="majorBidi"/>
        </w:rPr>
      </w:pPr>
    </w:p>
    <w:p w14:paraId="78EC6F17" w14:textId="77777777" w:rsidR="00FC0FB4" w:rsidRPr="000F4109" w:rsidRDefault="00FC0FB4" w:rsidP="00FC0FB4">
      <w:pPr>
        <w:bidi w:val="0"/>
        <w:rPr>
          <w:rFonts w:asciiTheme="majorBidi" w:hAnsiTheme="majorBidi" w:cstheme="majorBidi"/>
        </w:rPr>
      </w:pPr>
    </w:p>
    <w:p w14:paraId="6BA94DA4" w14:textId="3D724F63" w:rsidR="00FC0FB4" w:rsidRDefault="00FC0FB4" w:rsidP="00FC0FB4">
      <w:pPr>
        <w:bidi w:val="0"/>
        <w:spacing w:line="360" w:lineRule="auto"/>
        <w:ind w:left="567" w:hanging="567"/>
        <w:jc w:val="both"/>
        <w:rPr>
          <w:rFonts w:asciiTheme="majorBidi" w:hAnsiTheme="majorBidi" w:cstheme="majorBidi"/>
        </w:rPr>
      </w:pPr>
      <w:r>
        <w:rPr>
          <w:rFonts w:asciiTheme="majorBidi" w:hAnsiTheme="majorBidi" w:cstheme="majorBidi"/>
          <w:noProof/>
          <w:lang w:val="de-DE" w:eastAsia="de-DE"/>
        </w:rPr>
        <w:lastRenderedPageBreak/>
        <w:drawing>
          <wp:inline distT="0" distB="0" distL="0" distR="0" wp14:anchorId="46D97B28" wp14:editId="3823ECB6">
            <wp:extent cx="5274310" cy="3101278"/>
            <wp:effectExtent l="0" t="0" r="254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310" cy="3101278"/>
                    </a:xfrm>
                    <a:prstGeom prst="rect">
                      <a:avLst/>
                    </a:prstGeom>
                    <a:noFill/>
                    <a:ln>
                      <a:noFill/>
                    </a:ln>
                  </pic:spPr>
                </pic:pic>
              </a:graphicData>
            </a:graphic>
          </wp:inline>
        </w:drawing>
      </w:r>
    </w:p>
    <w:p w14:paraId="553CE000" w14:textId="1BFC27DD" w:rsidR="00FC0FB4" w:rsidRDefault="00FC0FB4" w:rsidP="00FC0FB4">
      <w:pPr>
        <w:bidi w:val="0"/>
        <w:spacing w:line="360" w:lineRule="auto"/>
        <w:ind w:left="567" w:hanging="567"/>
        <w:jc w:val="both"/>
        <w:rPr>
          <w:rFonts w:asciiTheme="majorBidi" w:hAnsiTheme="majorBidi" w:cstheme="majorBidi"/>
        </w:rPr>
      </w:pPr>
      <w:r>
        <w:rPr>
          <w:rFonts w:asciiTheme="majorBidi" w:hAnsiTheme="majorBidi" w:cstheme="majorBidi"/>
          <w:noProof/>
          <w:lang w:val="de-DE" w:eastAsia="de-DE"/>
        </w:rPr>
        <w:drawing>
          <wp:inline distT="0" distB="0" distL="0" distR="0" wp14:anchorId="0A90E2A6" wp14:editId="1C423F5C">
            <wp:extent cx="5274310" cy="2709557"/>
            <wp:effectExtent l="0" t="0" r="254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2709557"/>
                    </a:xfrm>
                    <a:prstGeom prst="rect">
                      <a:avLst/>
                    </a:prstGeom>
                    <a:noFill/>
                    <a:ln>
                      <a:noFill/>
                    </a:ln>
                  </pic:spPr>
                </pic:pic>
              </a:graphicData>
            </a:graphic>
          </wp:inline>
        </w:drawing>
      </w:r>
    </w:p>
    <w:p w14:paraId="34856285" w14:textId="37F41D63" w:rsidR="00FC0FB4" w:rsidRPr="00622899" w:rsidRDefault="00FC0FB4" w:rsidP="00FC0FB4">
      <w:pPr>
        <w:bidi w:val="0"/>
        <w:spacing w:line="360" w:lineRule="auto"/>
        <w:ind w:left="567" w:hanging="567"/>
        <w:jc w:val="both"/>
        <w:rPr>
          <w:rFonts w:asciiTheme="majorBidi" w:hAnsiTheme="majorBidi" w:cstheme="majorBidi"/>
        </w:rPr>
      </w:pPr>
      <w:r>
        <w:rPr>
          <w:rFonts w:asciiTheme="majorBidi" w:hAnsiTheme="majorBidi" w:cstheme="majorBidi"/>
          <w:noProof/>
          <w:lang w:val="de-DE" w:eastAsia="de-DE"/>
        </w:rPr>
        <w:drawing>
          <wp:inline distT="0" distB="0" distL="0" distR="0" wp14:anchorId="128A9564" wp14:editId="433E1A47">
            <wp:extent cx="5274310" cy="2842562"/>
            <wp:effectExtent l="0" t="0" r="254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4310" cy="2842562"/>
                    </a:xfrm>
                    <a:prstGeom prst="rect">
                      <a:avLst/>
                    </a:prstGeom>
                    <a:noFill/>
                    <a:ln>
                      <a:noFill/>
                    </a:ln>
                  </pic:spPr>
                </pic:pic>
              </a:graphicData>
            </a:graphic>
          </wp:inline>
        </w:drawing>
      </w:r>
    </w:p>
    <w:sectPr w:rsidR="00FC0FB4" w:rsidRPr="00622899" w:rsidSect="0045525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C7BBE"/>
    <w:multiLevelType w:val="hybridMultilevel"/>
    <w:tmpl w:val="EE0E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0966F7"/>
    <w:multiLevelType w:val="multilevel"/>
    <w:tmpl w:val="4C56F178"/>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ar-SA"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4B"/>
    <w:rsid w:val="0003523E"/>
    <w:rsid w:val="00052AC7"/>
    <w:rsid w:val="0006489D"/>
    <w:rsid w:val="00071FA9"/>
    <w:rsid w:val="00074DA4"/>
    <w:rsid w:val="00092446"/>
    <w:rsid w:val="00096286"/>
    <w:rsid w:val="000A54DD"/>
    <w:rsid w:val="000C64B6"/>
    <w:rsid w:val="000E031D"/>
    <w:rsid w:val="00104775"/>
    <w:rsid w:val="001228AC"/>
    <w:rsid w:val="001B2BF1"/>
    <w:rsid w:val="001D1A55"/>
    <w:rsid w:val="001E3F04"/>
    <w:rsid w:val="0022700A"/>
    <w:rsid w:val="00246B93"/>
    <w:rsid w:val="0027154E"/>
    <w:rsid w:val="002A03A7"/>
    <w:rsid w:val="002B25EA"/>
    <w:rsid w:val="002D70A4"/>
    <w:rsid w:val="002D72AF"/>
    <w:rsid w:val="00330ECE"/>
    <w:rsid w:val="00352AA2"/>
    <w:rsid w:val="003554DF"/>
    <w:rsid w:val="00355DDE"/>
    <w:rsid w:val="00396FFC"/>
    <w:rsid w:val="003B12CC"/>
    <w:rsid w:val="003F307F"/>
    <w:rsid w:val="00403FF0"/>
    <w:rsid w:val="00433B09"/>
    <w:rsid w:val="004431DF"/>
    <w:rsid w:val="004A426C"/>
    <w:rsid w:val="004B03DD"/>
    <w:rsid w:val="004C0C87"/>
    <w:rsid w:val="004D1577"/>
    <w:rsid w:val="004D4718"/>
    <w:rsid w:val="004D580C"/>
    <w:rsid w:val="005061A3"/>
    <w:rsid w:val="00537056"/>
    <w:rsid w:val="005F2822"/>
    <w:rsid w:val="00605D93"/>
    <w:rsid w:val="0060712B"/>
    <w:rsid w:val="00614EF0"/>
    <w:rsid w:val="00622899"/>
    <w:rsid w:val="0062576E"/>
    <w:rsid w:val="0062794B"/>
    <w:rsid w:val="00645635"/>
    <w:rsid w:val="00667D36"/>
    <w:rsid w:val="00675D04"/>
    <w:rsid w:val="006A5172"/>
    <w:rsid w:val="006C6CFF"/>
    <w:rsid w:val="006E44C0"/>
    <w:rsid w:val="007302B7"/>
    <w:rsid w:val="00745EC7"/>
    <w:rsid w:val="0076599C"/>
    <w:rsid w:val="00785C79"/>
    <w:rsid w:val="007924CC"/>
    <w:rsid w:val="007B1112"/>
    <w:rsid w:val="007C6318"/>
    <w:rsid w:val="007D41D8"/>
    <w:rsid w:val="007D52E6"/>
    <w:rsid w:val="00846EED"/>
    <w:rsid w:val="008C21B5"/>
    <w:rsid w:val="008C4B37"/>
    <w:rsid w:val="008D308D"/>
    <w:rsid w:val="009403B3"/>
    <w:rsid w:val="009549D8"/>
    <w:rsid w:val="009725C6"/>
    <w:rsid w:val="009B12D8"/>
    <w:rsid w:val="009B228B"/>
    <w:rsid w:val="009F36CC"/>
    <w:rsid w:val="009F61AA"/>
    <w:rsid w:val="00A00D2C"/>
    <w:rsid w:val="00A34894"/>
    <w:rsid w:val="00A44D74"/>
    <w:rsid w:val="00A721F5"/>
    <w:rsid w:val="00A72FC4"/>
    <w:rsid w:val="00A90871"/>
    <w:rsid w:val="00AE62F5"/>
    <w:rsid w:val="00AF2EC6"/>
    <w:rsid w:val="00B66094"/>
    <w:rsid w:val="00BA644B"/>
    <w:rsid w:val="00BB52B8"/>
    <w:rsid w:val="00BC0EE6"/>
    <w:rsid w:val="00BD561E"/>
    <w:rsid w:val="00C15668"/>
    <w:rsid w:val="00C21A2B"/>
    <w:rsid w:val="00C318A7"/>
    <w:rsid w:val="00C44361"/>
    <w:rsid w:val="00C57267"/>
    <w:rsid w:val="00C92AC3"/>
    <w:rsid w:val="00CA4339"/>
    <w:rsid w:val="00CB7C77"/>
    <w:rsid w:val="00D06209"/>
    <w:rsid w:val="00D23EDE"/>
    <w:rsid w:val="00D2462C"/>
    <w:rsid w:val="00D57224"/>
    <w:rsid w:val="00D65410"/>
    <w:rsid w:val="00DA6649"/>
    <w:rsid w:val="00DD4C3D"/>
    <w:rsid w:val="00E31C06"/>
    <w:rsid w:val="00E36B44"/>
    <w:rsid w:val="00E737FD"/>
    <w:rsid w:val="00E804FD"/>
    <w:rsid w:val="00EA6188"/>
    <w:rsid w:val="00EB04CF"/>
    <w:rsid w:val="00EE036F"/>
    <w:rsid w:val="00F037FE"/>
    <w:rsid w:val="00F072A0"/>
    <w:rsid w:val="00F1233A"/>
    <w:rsid w:val="00F24EBE"/>
    <w:rsid w:val="00F42761"/>
    <w:rsid w:val="00F70896"/>
    <w:rsid w:val="00F830EA"/>
    <w:rsid w:val="00F84755"/>
    <w:rsid w:val="00F932E4"/>
    <w:rsid w:val="00FA77A1"/>
    <w:rsid w:val="00FB4FD2"/>
    <w:rsid w:val="00FC0FB4"/>
    <w:rsid w:val="00FC6402"/>
    <w:rsid w:val="00FE22F2"/>
    <w:rsid w:val="00FE24ED"/>
    <w:rsid w:val="00FF5B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95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4755"/>
    <w:pPr>
      <w:bidi/>
      <w:spacing w:after="0" w:line="240" w:lineRule="auto"/>
    </w:pPr>
    <w:rPr>
      <w:rFonts w:ascii="Times New Roman" w:eastAsia="SimSun" w:hAnsi="Times New Roman" w:cs="Times New Roman"/>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SGENFONTSTYLENAMETEMPLATEROLEMSGENFONTSTYLENAMEBYROLETEXT">
    <w:name w:val="MSG_EN_FONT_STYLE_NAME_TEMPLATE_ROLE MSG_EN_FONT_STYLE_NAME_BY_ROLE_TEXT_"/>
    <w:rsid w:val="00F84755"/>
    <w:rPr>
      <w:b w:val="0"/>
      <w:bCs w:val="0"/>
      <w:i w:val="0"/>
      <w:iCs w:val="0"/>
      <w:smallCaps w:val="0"/>
      <w:strike w:val="0"/>
      <w:sz w:val="17"/>
      <w:szCs w:val="17"/>
      <w:u w:val="none"/>
    </w:rPr>
  </w:style>
  <w:style w:type="paragraph" w:styleId="Funotentext">
    <w:name w:val="footnote text"/>
    <w:basedOn w:val="Standard"/>
    <w:link w:val="FunotentextZchn"/>
    <w:uiPriority w:val="99"/>
    <w:unhideWhenUsed/>
    <w:rsid w:val="00F84755"/>
    <w:pPr>
      <w:bidi w:val="0"/>
    </w:pPr>
    <w:rPr>
      <w:rFonts w:ascii="Calibri" w:eastAsia="Calibri" w:hAnsi="Calibri" w:cs="Arial"/>
      <w:sz w:val="20"/>
      <w:szCs w:val="20"/>
      <w:lang w:eastAsia="en-US"/>
    </w:rPr>
  </w:style>
  <w:style w:type="character" w:customStyle="1" w:styleId="FunotentextZchn">
    <w:name w:val="Fußnotentext Zchn"/>
    <w:basedOn w:val="Absatz-Standardschriftart"/>
    <w:link w:val="Funotentext"/>
    <w:uiPriority w:val="99"/>
    <w:rsid w:val="00F84755"/>
    <w:rPr>
      <w:rFonts w:ascii="Calibri" w:eastAsia="Calibri" w:hAnsi="Calibri" w:cs="Arial"/>
      <w:sz w:val="20"/>
      <w:szCs w:val="20"/>
    </w:rPr>
  </w:style>
  <w:style w:type="paragraph" w:styleId="Listenabsatz">
    <w:name w:val="List Paragraph"/>
    <w:basedOn w:val="Standard"/>
    <w:uiPriority w:val="34"/>
    <w:qFormat/>
    <w:rsid w:val="00F84755"/>
    <w:pPr>
      <w:ind w:left="720"/>
      <w:contextualSpacing/>
    </w:pPr>
  </w:style>
  <w:style w:type="character" w:styleId="Hyperlink">
    <w:name w:val="Hyperlink"/>
    <w:basedOn w:val="Absatz-Standardschriftart"/>
    <w:uiPriority w:val="99"/>
    <w:unhideWhenUsed/>
    <w:rsid w:val="00622899"/>
    <w:rPr>
      <w:color w:val="0563C1" w:themeColor="hyperlink"/>
      <w:u w:val="single"/>
    </w:rPr>
  </w:style>
  <w:style w:type="paragraph" w:styleId="Sprechblasentext">
    <w:name w:val="Balloon Text"/>
    <w:basedOn w:val="Standard"/>
    <w:link w:val="SprechblasentextZchn"/>
    <w:uiPriority w:val="99"/>
    <w:semiHidden/>
    <w:unhideWhenUsed/>
    <w:rsid w:val="009549D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549D8"/>
    <w:rPr>
      <w:rFonts w:ascii="Segoe UI" w:eastAsia="SimSun" w:hAnsi="Segoe UI" w:cs="Segoe UI"/>
      <w:sz w:val="18"/>
      <w:szCs w:val="18"/>
      <w:lang w:eastAsia="zh-CN"/>
    </w:rPr>
  </w:style>
  <w:style w:type="paragraph" w:styleId="StandardWeb">
    <w:name w:val="Normal (Web)"/>
    <w:basedOn w:val="Standard"/>
    <w:uiPriority w:val="99"/>
    <w:semiHidden/>
    <w:unhideWhenUsed/>
    <w:rsid w:val="002D72AF"/>
    <w:pPr>
      <w:bidi w:val="0"/>
      <w:spacing w:before="100" w:beforeAutospacing="1" w:after="100" w:afterAutospacing="1"/>
    </w:pPr>
    <w:rPr>
      <w:rFonts w:eastAsiaTheme="minorEastAsia"/>
      <w:lang w:eastAsia="en-US"/>
    </w:rPr>
  </w:style>
  <w:style w:type="character" w:styleId="Platzhaltertext">
    <w:name w:val="Placeholder Text"/>
    <w:basedOn w:val="Absatz-Standardschriftart"/>
    <w:uiPriority w:val="99"/>
    <w:semiHidden/>
    <w:rsid w:val="001E3F04"/>
    <w:rPr>
      <w:color w:val="808080"/>
    </w:rPr>
  </w:style>
  <w:style w:type="character" w:styleId="Kommentarzeichen">
    <w:name w:val="annotation reference"/>
    <w:basedOn w:val="Absatz-Standardschriftart"/>
    <w:uiPriority w:val="99"/>
    <w:semiHidden/>
    <w:unhideWhenUsed/>
    <w:rsid w:val="00071FA9"/>
    <w:rPr>
      <w:sz w:val="16"/>
      <w:szCs w:val="16"/>
    </w:rPr>
  </w:style>
  <w:style w:type="paragraph" w:styleId="Kommentartext">
    <w:name w:val="annotation text"/>
    <w:basedOn w:val="Standard"/>
    <w:link w:val="KommentartextZchn"/>
    <w:uiPriority w:val="99"/>
    <w:semiHidden/>
    <w:unhideWhenUsed/>
    <w:rsid w:val="00071FA9"/>
    <w:rPr>
      <w:sz w:val="20"/>
      <w:szCs w:val="20"/>
    </w:rPr>
  </w:style>
  <w:style w:type="character" w:customStyle="1" w:styleId="KommentartextZchn">
    <w:name w:val="Kommentartext Zchn"/>
    <w:basedOn w:val="Absatz-Standardschriftart"/>
    <w:link w:val="Kommentartext"/>
    <w:uiPriority w:val="99"/>
    <w:semiHidden/>
    <w:rsid w:val="00071FA9"/>
    <w:rPr>
      <w:rFonts w:ascii="Times New Roman" w:eastAsia="SimSun" w:hAnsi="Times New Roman" w:cs="Times New Roman"/>
      <w:sz w:val="20"/>
      <w:szCs w:val="20"/>
      <w:lang w:eastAsia="zh-CN"/>
    </w:rPr>
  </w:style>
  <w:style w:type="paragraph" w:styleId="Kommentarthema">
    <w:name w:val="annotation subject"/>
    <w:basedOn w:val="Kommentartext"/>
    <w:next w:val="Kommentartext"/>
    <w:link w:val="KommentarthemaZchn"/>
    <w:uiPriority w:val="99"/>
    <w:semiHidden/>
    <w:unhideWhenUsed/>
    <w:rsid w:val="00071FA9"/>
    <w:rPr>
      <w:b/>
      <w:bCs/>
    </w:rPr>
  </w:style>
  <w:style w:type="character" w:customStyle="1" w:styleId="KommentarthemaZchn">
    <w:name w:val="Kommentarthema Zchn"/>
    <w:basedOn w:val="KommentartextZchn"/>
    <w:link w:val="Kommentarthema"/>
    <w:uiPriority w:val="99"/>
    <w:semiHidden/>
    <w:rsid w:val="00071FA9"/>
    <w:rPr>
      <w:rFonts w:ascii="Times New Roman" w:eastAsia="SimSun" w:hAnsi="Times New Roman" w:cs="Times New Roman"/>
      <w:b/>
      <w:bCs/>
      <w:sz w:val="20"/>
      <w:szCs w:val="20"/>
      <w:lang w:eastAsia="zh-CN"/>
    </w:rPr>
  </w:style>
  <w:style w:type="table" w:styleId="Tabellenraster">
    <w:name w:val="Table Grid"/>
    <w:basedOn w:val="NormaleTabelle"/>
    <w:uiPriority w:val="59"/>
    <w:rsid w:val="00FC0FB4"/>
    <w:pPr>
      <w:spacing w:after="0" w:line="240" w:lineRule="auto"/>
    </w:pPr>
    <w:rPr>
      <w:rFonts w:ascii="Calibri" w:eastAsia="Calibri" w:hAnsi="Calibri" w:cs="Arial"/>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4755"/>
    <w:pPr>
      <w:bidi/>
      <w:spacing w:after="0" w:line="240" w:lineRule="auto"/>
    </w:pPr>
    <w:rPr>
      <w:rFonts w:ascii="Times New Roman" w:eastAsia="SimSun" w:hAnsi="Times New Roman" w:cs="Times New Roman"/>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SGENFONTSTYLENAMETEMPLATEROLEMSGENFONTSTYLENAMEBYROLETEXT">
    <w:name w:val="MSG_EN_FONT_STYLE_NAME_TEMPLATE_ROLE MSG_EN_FONT_STYLE_NAME_BY_ROLE_TEXT_"/>
    <w:rsid w:val="00F84755"/>
    <w:rPr>
      <w:b w:val="0"/>
      <w:bCs w:val="0"/>
      <w:i w:val="0"/>
      <w:iCs w:val="0"/>
      <w:smallCaps w:val="0"/>
      <w:strike w:val="0"/>
      <w:sz w:val="17"/>
      <w:szCs w:val="17"/>
      <w:u w:val="none"/>
    </w:rPr>
  </w:style>
  <w:style w:type="paragraph" w:styleId="Funotentext">
    <w:name w:val="footnote text"/>
    <w:basedOn w:val="Standard"/>
    <w:link w:val="FunotentextZchn"/>
    <w:uiPriority w:val="99"/>
    <w:unhideWhenUsed/>
    <w:rsid w:val="00F84755"/>
    <w:pPr>
      <w:bidi w:val="0"/>
    </w:pPr>
    <w:rPr>
      <w:rFonts w:ascii="Calibri" w:eastAsia="Calibri" w:hAnsi="Calibri" w:cs="Arial"/>
      <w:sz w:val="20"/>
      <w:szCs w:val="20"/>
      <w:lang w:eastAsia="en-US"/>
    </w:rPr>
  </w:style>
  <w:style w:type="character" w:customStyle="1" w:styleId="FunotentextZchn">
    <w:name w:val="Fußnotentext Zchn"/>
    <w:basedOn w:val="Absatz-Standardschriftart"/>
    <w:link w:val="Funotentext"/>
    <w:uiPriority w:val="99"/>
    <w:rsid w:val="00F84755"/>
    <w:rPr>
      <w:rFonts w:ascii="Calibri" w:eastAsia="Calibri" w:hAnsi="Calibri" w:cs="Arial"/>
      <w:sz w:val="20"/>
      <w:szCs w:val="20"/>
    </w:rPr>
  </w:style>
  <w:style w:type="paragraph" w:styleId="Listenabsatz">
    <w:name w:val="List Paragraph"/>
    <w:basedOn w:val="Standard"/>
    <w:uiPriority w:val="34"/>
    <w:qFormat/>
    <w:rsid w:val="00F84755"/>
    <w:pPr>
      <w:ind w:left="720"/>
      <w:contextualSpacing/>
    </w:pPr>
  </w:style>
  <w:style w:type="character" w:styleId="Hyperlink">
    <w:name w:val="Hyperlink"/>
    <w:basedOn w:val="Absatz-Standardschriftart"/>
    <w:uiPriority w:val="99"/>
    <w:unhideWhenUsed/>
    <w:rsid w:val="00622899"/>
    <w:rPr>
      <w:color w:val="0563C1" w:themeColor="hyperlink"/>
      <w:u w:val="single"/>
    </w:rPr>
  </w:style>
  <w:style w:type="paragraph" w:styleId="Sprechblasentext">
    <w:name w:val="Balloon Text"/>
    <w:basedOn w:val="Standard"/>
    <w:link w:val="SprechblasentextZchn"/>
    <w:uiPriority w:val="99"/>
    <w:semiHidden/>
    <w:unhideWhenUsed/>
    <w:rsid w:val="009549D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549D8"/>
    <w:rPr>
      <w:rFonts w:ascii="Segoe UI" w:eastAsia="SimSun" w:hAnsi="Segoe UI" w:cs="Segoe UI"/>
      <w:sz w:val="18"/>
      <w:szCs w:val="18"/>
      <w:lang w:eastAsia="zh-CN"/>
    </w:rPr>
  </w:style>
  <w:style w:type="paragraph" w:styleId="StandardWeb">
    <w:name w:val="Normal (Web)"/>
    <w:basedOn w:val="Standard"/>
    <w:uiPriority w:val="99"/>
    <w:semiHidden/>
    <w:unhideWhenUsed/>
    <w:rsid w:val="002D72AF"/>
    <w:pPr>
      <w:bidi w:val="0"/>
      <w:spacing w:before="100" w:beforeAutospacing="1" w:after="100" w:afterAutospacing="1"/>
    </w:pPr>
    <w:rPr>
      <w:rFonts w:eastAsiaTheme="minorEastAsia"/>
      <w:lang w:eastAsia="en-US"/>
    </w:rPr>
  </w:style>
  <w:style w:type="character" w:styleId="Platzhaltertext">
    <w:name w:val="Placeholder Text"/>
    <w:basedOn w:val="Absatz-Standardschriftart"/>
    <w:uiPriority w:val="99"/>
    <w:semiHidden/>
    <w:rsid w:val="001E3F04"/>
    <w:rPr>
      <w:color w:val="808080"/>
    </w:rPr>
  </w:style>
  <w:style w:type="character" w:styleId="Kommentarzeichen">
    <w:name w:val="annotation reference"/>
    <w:basedOn w:val="Absatz-Standardschriftart"/>
    <w:uiPriority w:val="99"/>
    <w:semiHidden/>
    <w:unhideWhenUsed/>
    <w:rsid w:val="00071FA9"/>
    <w:rPr>
      <w:sz w:val="16"/>
      <w:szCs w:val="16"/>
    </w:rPr>
  </w:style>
  <w:style w:type="paragraph" w:styleId="Kommentartext">
    <w:name w:val="annotation text"/>
    <w:basedOn w:val="Standard"/>
    <w:link w:val="KommentartextZchn"/>
    <w:uiPriority w:val="99"/>
    <w:semiHidden/>
    <w:unhideWhenUsed/>
    <w:rsid w:val="00071FA9"/>
    <w:rPr>
      <w:sz w:val="20"/>
      <w:szCs w:val="20"/>
    </w:rPr>
  </w:style>
  <w:style w:type="character" w:customStyle="1" w:styleId="KommentartextZchn">
    <w:name w:val="Kommentartext Zchn"/>
    <w:basedOn w:val="Absatz-Standardschriftart"/>
    <w:link w:val="Kommentartext"/>
    <w:uiPriority w:val="99"/>
    <w:semiHidden/>
    <w:rsid w:val="00071FA9"/>
    <w:rPr>
      <w:rFonts w:ascii="Times New Roman" w:eastAsia="SimSun" w:hAnsi="Times New Roman" w:cs="Times New Roman"/>
      <w:sz w:val="20"/>
      <w:szCs w:val="20"/>
      <w:lang w:eastAsia="zh-CN"/>
    </w:rPr>
  </w:style>
  <w:style w:type="paragraph" w:styleId="Kommentarthema">
    <w:name w:val="annotation subject"/>
    <w:basedOn w:val="Kommentartext"/>
    <w:next w:val="Kommentartext"/>
    <w:link w:val="KommentarthemaZchn"/>
    <w:uiPriority w:val="99"/>
    <w:semiHidden/>
    <w:unhideWhenUsed/>
    <w:rsid w:val="00071FA9"/>
    <w:rPr>
      <w:b/>
      <w:bCs/>
    </w:rPr>
  </w:style>
  <w:style w:type="character" w:customStyle="1" w:styleId="KommentarthemaZchn">
    <w:name w:val="Kommentarthema Zchn"/>
    <w:basedOn w:val="KommentartextZchn"/>
    <w:link w:val="Kommentarthema"/>
    <w:uiPriority w:val="99"/>
    <w:semiHidden/>
    <w:rsid w:val="00071FA9"/>
    <w:rPr>
      <w:rFonts w:ascii="Times New Roman" w:eastAsia="SimSun" w:hAnsi="Times New Roman" w:cs="Times New Roman"/>
      <w:b/>
      <w:bCs/>
      <w:sz w:val="20"/>
      <w:szCs w:val="20"/>
      <w:lang w:eastAsia="zh-CN"/>
    </w:rPr>
  </w:style>
  <w:style w:type="table" w:styleId="Tabellenraster">
    <w:name w:val="Table Grid"/>
    <w:basedOn w:val="NormaleTabelle"/>
    <w:uiPriority w:val="59"/>
    <w:rsid w:val="00FC0FB4"/>
    <w:pPr>
      <w:spacing w:after="0" w:line="240" w:lineRule="auto"/>
    </w:pPr>
    <w:rPr>
      <w:rFonts w:ascii="Calibri" w:eastAsia="Calibri" w:hAnsi="Calibri" w:cs="Arial"/>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journal/18785352" TargetMode="Externa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7" Type="http://schemas.openxmlformats.org/officeDocument/2006/relationships/hyperlink" Target="mailto:ammar_mubark@yahoo.com" TargetMode="Externa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x.doi.org/10.1016/j.arabjc.2012.11.008"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AA848-C387-4B94-906E-847B96BB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3875</Words>
  <Characters>24419</Characters>
  <Application>Microsoft Office Word</Application>
  <DocSecurity>4</DocSecurity>
  <Lines>203</Lines>
  <Paragraphs>56</Paragraphs>
  <ScaleCrop>false</ScaleCrop>
  <HeadingPairs>
    <vt:vector size="6" baseType="variant">
      <vt:variant>
        <vt:lpstr>Titel</vt:lpstr>
      </vt:variant>
      <vt:variant>
        <vt:i4>1</vt:i4>
      </vt:variant>
      <vt:variant>
        <vt:lpstr>Title</vt:lpstr>
      </vt:variant>
      <vt:variant>
        <vt:i4>1</vt:i4>
      </vt:variant>
      <vt:variant>
        <vt:lpstr>العنوان</vt:lpstr>
      </vt:variant>
      <vt:variant>
        <vt:i4>1</vt:i4>
      </vt:variant>
    </vt:vector>
  </HeadingPairs>
  <TitlesOfParts>
    <vt:vector size="3" baseType="lpstr">
      <vt:lpstr/>
      <vt:lpstr/>
      <vt:lpstr/>
    </vt:vector>
  </TitlesOfParts>
  <Company>Helmholtz Zentrum München</Company>
  <LinksUpToDate>false</LinksUpToDate>
  <CharactersWithSpaces>28238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Mubark Edrees</dc:creator>
  <cp:lastModifiedBy>katrin.rauner</cp:lastModifiedBy>
  <cp:revision>2</cp:revision>
  <cp:lastPrinted>2017-03-22T08:15:00Z</cp:lastPrinted>
  <dcterms:created xsi:type="dcterms:W3CDTF">2017-03-22T08:19:00Z</dcterms:created>
  <dcterms:modified xsi:type="dcterms:W3CDTF">2017-03-22T08:19:00Z</dcterms:modified>
</cp:coreProperties>
</file>