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31E" w:rsidRPr="0070726B" w:rsidRDefault="0019031E" w:rsidP="0019031E">
      <w:pPr>
        <w:pStyle w:val="NormalWeb"/>
        <w:spacing w:beforeAutospacing="0" w:after="0" w:afterAutospacing="0" w:line="480" w:lineRule="auto"/>
        <w:jc w:val="both"/>
      </w:pPr>
      <w:bookmarkStart w:id="0" w:name="_GoBack"/>
      <w:bookmarkEnd w:id="0"/>
      <w:r>
        <w:rPr>
          <w:rFonts w:ascii="Arial" w:hAnsi="Arial" w:cs="Arial"/>
          <w:color w:val="000000"/>
        </w:rPr>
        <w:t xml:space="preserve">S1 Information. Supporting information is available online. A website http://msbi.ipb-halle.de/msbi/lipidfrag has been created to provide additional material for this manuscript. All files are provided for both positive and negative ion mode. The </w:t>
      </w:r>
      <w:proofErr w:type="spellStart"/>
      <w:r>
        <w:rPr>
          <w:rFonts w:ascii="Arial" w:hAnsi="Arial" w:cs="Arial"/>
          <w:color w:val="000000"/>
        </w:rPr>
        <w:t>peaklist</w:t>
      </w:r>
      <w:proofErr w:type="spellEnd"/>
      <w:r>
        <w:rPr>
          <w:rFonts w:ascii="Arial" w:hAnsi="Arial" w:cs="Arial"/>
          <w:color w:val="000000"/>
        </w:rPr>
        <w:t xml:space="preserve"> archives contain the actual </w:t>
      </w:r>
      <w:proofErr w:type="spellStart"/>
      <w:r>
        <w:rPr>
          <w:rFonts w:ascii="Arial" w:hAnsi="Arial" w:cs="Arial"/>
          <w:color w:val="000000"/>
        </w:rPr>
        <w:t>MetFrag</w:t>
      </w:r>
      <w:proofErr w:type="spellEnd"/>
      <w:r>
        <w:rPr>
          <w:rFonts w:ascii="Arial" w:hAnsi="Arial" w:cs="Arial"/>
          <w:color w:val="000000"/>
        </w:rPr>
        <w:t xml:space="preserve"> query files of the standard and </w:t>
      </w:r>
      <w:r>
        <w:rPr>
          <w:rFonts w:ascii="Arial" w:hAnsi="Arial" w:cs="Arial"/>
          <w:i/>
          <w:iCs/>
          <w:color w:val="000000"/>
        </w:rPr>
        <w:t xml:space="preserve">C. </w:t>
      </w:r>
      <w:proofErr w:type="spellStart"/>
      <w:r>
        <w:rPr>
          <w:rFonts w:ascii="Arial" w:hAnsi="Arial" w:cs="Arial"/>
          <w:i/>
          <w:iCs/>
          <w:color w:val="000000"/>
        </w:rPr>
        <w:t>elegans</w:t>
      </w:r>
      <w:proofErr w:type="spellEnd"/>
      <w:r>
        <w:rPr>
          <w:rFonts w:ascii="Arial" w:hAnsi="Arial" w:cs="Arial"/>
          <w:color w:val="000000"/>
        </w:rPr>
        <w:t xml:space="preserve"> MS/MS spectra. Furthermore, the result files are attached containing the </w:t>
      </w:r>
      <w:proofErr w:type="spellStart"/>
      <w:r>
        <w:rPr>
          <w:rFonts w:ascii="Arial" w:hAnsi="Arial" w:cs="Arial"/>
          <w:color w:val="000000"/>
        </w:rPr>
        <w:t>MetFrag</w:t>
      </w:r>
      <w:proofErr w:type="spellEnd"/>
      <w:r>
        <w:rPr>
          <w:rFonts w:ascii="Arial" w:hAnsi="Arial" w:cs="Arial"/>
          <w:color w:val="000000"/>
        </w:rPr>
        <w:t xml:space="preserve"> identifications and </w:t>
      </w:r>
      <w:proofErr w:type="spellStart"/>
      <w:r>
        <w:rPr>
          <w:rFonts w:ascii="Arial" w:hAnsi="Arial" w:cs="Arial"/>
          <w:color w:val="000000"/>
        </w:rPr>
        <w:t>LipidFrag’s</w:t>
      </w:r>
      <w:proofErr w:type="spellEnd"/>
      <w:r>
        <w:rPr>
          <w:rFonts w:ascii="Arial" w:hAnsi="Arial" w:cs="Arial"/>
          <w:color w:val="000000"/>
        </w:rPr>
        <w:t xml:space="preserve"> calculated foreground class probabilities for the </w:t>
      </w:r>
      <w:r>
        <w:rPr>
          <w:rFonts w:ascii="Arial" w:hAnsi="Arial" w:cs="Arial"/>
          <w:i/>
          <w:iCs/>
          <w:color w:val="000000"/>
        </w:rPr>
        <w:t xml:space="preserve">C. </w:t>
      </w:r>
      <w:proofErr w:type="spellStart"/>
      <w:r>
        <w:rPr>
          <w:rFonts w:ascii="Arial" w:hAnsi="Arial" w:cs="Arial"/>
          <w:i/>
          <w:iCs/>
          <w:color w:val="000000"/>
        </w:rPr>
        <w:t>elegans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peaklists</w:t>
      </w:r>
      <w:proofErr w:type="spellEnd"/>
      <w:r>
        <w:rPr>
          <w:rFonts w:ascii="Arial" w:hAnsi="Arial" w:cs="Arial"/>
          <w:color w:val="000000"/>
        </w:rPr>
        <w:t>.</w:t>
      </w:r>
    </w:p>
    <w:p w:rsidR="0013750F" w:rsidRDefault="0019031E"/>
    <w:sectPr w:rsidR="001375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31E"/>
    <w:rsid w:val="0019031E"/>
    <w:rsid w:val="00AE064F"/>
    <w:rsid w:val="00BE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F10311-FDC1-4D00-B00D-80A27F1DD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">
    <w:name w:val="Normal (Web) Char"/>
    <w:basedOn w:val="DefaultParagraphFont"/>
    <w:link w:val="NormalWeb"/>
    <w:uiPriority w:val="99"/>
    <w:qFormat/>
    <w:rsid w:val="0019031E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NormalWeb">
    <w:name w:val="Normal (Web)"/>
    <w:basedOn w:val="Normal"/>
    <w:link w:val="NormalWebChar"/>
    <w:uiPriority w:val="99"/>
    <w:unhideWhenUsed/>
    <w:qFormat/>
    <w:rsid w:val="0019031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Rutherford</dc:creator>
  <cp:keywords/>
  <dc:description/>
  <cp:lastModifiedBy>Scott Rutherford</cp:lastModifiedBy>
  <cp:revision>1</cp:revision>
  <dcterms:created xsi:type="dcterms:W3CDTF">2017-02-25T02:18:00Z</dcterms:created>
  <dcterms:modified xsi:type="dcterms:W3CDTF">2017-02-25T02:19:00Z</dcterms:modified>
</cp:coreProperties>
</file>