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 = '1.0' encoding = 'UTF-8' standalone = '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289A1" w14:textId="77777777" w:rsidR="00465664" w:rsidRPr="00AD34E0" w:rsidRDefault="00465664" w:rsidP="00465664">
      <w:bookmarkStart w:id="0" w:name="OLE_LINK1"/>
      <w:bookmarkStart w:id="1" w:name="_GoBack"/>
      <w:r w:rsidRPr="00E66B92">
        <w:rPr>
          <w:b/>
          <w:color w:val="000000"/>
          <w:lang w:val="en-GB"/>
        </w:rPr>
        <w:t xml:space="preserve">Metformin causes a futile intestinal-hepatic cycle which increases energy expenditure and </w:t>
      </w:r>
      <w:r>
        <w:rPr>
          <w:b/>
          <w:color w:val="000000"/>
          <w:lang w:val="en-GB"/>
        </w:rPr>
        <w:t>slows down development of a type 2 diabetes-like state</w:t>
      </w:r>
    </w:p>
    <w:bookmarkEnd w:id="1"/>
    <w:p w14:paraId="61AD8076" w14:textId="77777777" w:rsidR="00604416" w:rsidRPr="00A12139" w:rsidRDefault="00604416" w:rsidP="00604416">
      <w:pPr>
        <w:rPr>
          <w:sz w:val="16"/>
        </w:rPr>
      </w:pPr>
    </w:p>
    <w:p w14:paraId="5826191D" w14:textId="77777777" w:rsidR="00604416" w:rsidRPr="00A12139" w:rsidRDefault="00604416" w:rsidP="00A12139">
      <w:pPr>
        <w:spacing w:line="360" w:lineRule="auto"/>
        <w:rPr>
          <w:lang w:val="de-DE"/>
        </w:rPr>
      </w:pPr>
      <w:r w:rsidRPr="00A12139">
        <w:rPr>
          <w:lang w:val="de-DE"/>
        </w:rPr>
        <w:t>Philipp Schommers</w:t>
      </w:r>
      <w:r w:rsidRPr="00A12139">
        <w:rPr>
          <w:vertAlign w:val="superscript"/>
          <w:lang w:val="de-DE"/>
        </w:rPr>
        <w:t>1</w:t>
      </w:r>
      <w:proofErr w:type="gramStart"/>
      <w:r w:rsidRPr="00A12139">
        <w:rPr>
          <w:vertAlign w:val="superscript"/>
          <w:lang w:val="de-DE"/>
        </w:rPr>
        <w:t>,2</w:t>
      </w:r>
      <w:proofErr w:type="gramEnd"/>
      <w:r w:rsidRPr="00A12139">
        <w:rPr>
          <w:lang w:val="de-DE"/>
        </w:rPr>
        <w:t>*, Anna Thurau</w:t>
      </w:r>
      <w:r w:rsidRPr="00A12139">
        <w:rPr>
          <w:vertAlign w:val="superscript"/>
          <w:lang w:val="de-DE"/>
        </w:rPr>
        <w:t>1</w:t>
      </w:r>
      <w:r w:rsidRPr="00A12139">
        <w:rPr>
          <w:lang w:val="de-DE"/>
        </w:rPr>
        <w:t>*, Insa Bultmann-Mellin</w:t>
      </w:r>
      <w:r w:rsidRPr="00A12139">
        <w:rPr>
          <w:vertAlign w:val="superscript"/>
          <w:lang w:val="de-DE"/>
        </w:rPr>
        <w:t>3</w:t>
      </w:r>
      <w:r w:rsidRPr="00A12139">
        <w:rPr>
          <w:lang w:val="de-DE"/>
        </w:rPr>
        <w:t>*, Maria Guschlbauer</w:t>
      </w:r>
      <w:r w:rsidRPr="00A12139">
        <w:rPr>
          <w:vertAlign w:val="superscript"/>
          <w:lang w:val="de-DE"/>
        </w:rPr>
        <w:t>3</w:t>
      </w:r>
      <w:r w:rsidRPr="00A12139">
        <w:rPr>
          <w:lang w:val="de-DE"/>
        </w:rPr>
        <w:t>, Andreas R. Klatt</w:t>
      </w:r>
      <w:r w:rsidRPr="00A12139">
        <w:rPr>
          <w:vertAlign w:val="superscript"/>
          <w:lang w:val="de-DE"/>
        </w:rPr>
        <w:t>4</w:t>
      </w:r>
      <w:r w:rsidRPr="00A12139">
        <w:rPr>
          <w:lang w:val="de-DE"/>
        </w:rPr>
        <w:t>, Jan Rozman</w:t>
      </w:r>
      <w:r w:rsidRPr="00A12139">
        <w:rPr>
          <w:vertAlign w:val="superscript"/>
          <w:lang w:val="de-DE"/>
        </w:rPr>
        <w:t>5,6</w:t>
      </w:r>
      <w:r w:rsidRPr="00A12139">
        <w:rPr>
          <w:lang w:val="de-DE"/>
        </w:rPr>
        <w:t>, Martin Klingenspor</w:t>
      </w:r>
      <w:r w:rsidRPr="00A12139">
        <w:rPr>
          <w:vertAlign w:val="superscript"/>
          <w:lang w:val="de-DE"/>
        </w:rPr>
        <w:t>5,6,7,8</w:t>
      </w:r>
      <w:r w:rsidRPr="00A12139">
        <w:rPr>
          <w:lang w:val="de-DE"/>
        </w:rPr>
        <w:t xml:space="preserve">, Martin </w:t>
      </w:r>
      <w:proofErr w:type="spellStart"/>
      <w:r w:rsidRPr="00A12139">
        <w:rPr>
          <w:lang w:val="de-DE"/>
        </w:rPr>
        <w:t>Hrabe</w:t>
      </w:r>
      <w:proofErr w:type="spellEnd"/>
      <w:r w:rsidRPr="00A12139">
        <w:rPr>
          <w:lang w:val="de-DE"/>
        </w:rPr>
        <w:t xml:space="preserve"> de Angelis</w:t>
      </w:r>
      <w:r w:rsidRPr="00A12139">
        <w:rPr>
          <w:vertAlign w:val="superscript"/>
          <w:lang w:val="de-DE"/>
        </w:rPr>
        <w:t>5,6</w:t>
      </w:r>
      <w:r w:rsidRPr="00A12139">
        <w:rPr>
          <w:lang w:val="de-DE"/>
        </w:rPr>
        <w:t>, Jens Alber</w:t>
      </w:r>
      <w:r w:rsidRPr="00A12139">
        <w:rPr>
          <w:vertAlign w:val="superscript"/>
          <w:lang w:val="de-DE"/>
        </w:rPr>
        <w:t>9</w:t>
      </w:r>
      <w:r w:rsidRPr="00A12139">
        <w:rPr>
          <w:lang w:val="de-DE"/>
        </w:rPr>
        <w:t>, Dirk Gründemann</w:t>
      </w:r>
      <w:r w:rsidRPr="00A12139">
        <w:rPr>
          <w:vertAlign w:val="superscript"/>
          <w:lang w:val="de-DE"/>
        </w:rPr>
        <w:t>10</w:t>
      </w:r>
      <w:r w:rsidRPr="00A12139">
        <w:rPr>
          <w:lang w:val="de-DE"/>
        </w:rPr>
        <w:t>, Anja Sterner-Kock</w:t>
      </w:r>
      <w:r w:rsidRPr="00A12139">
        <w:rPr>
          <w:vertAlign w:val="superscript"/>
          <w:lang w:val="de-DE"/>
        </w:rPr>
        <w:t>3</w:t>
      </w:r>
      <w:r w:rsidRPr="00A12139">
        <w:rPr>
          <w:lang w:val="de-DE"/>
        </w:rPr>
        <w:t xml:space="preserve"> </w:t>
      </w:r>
      <w:proofErr w:type="spellStart"/>
      <w:r w:rsidRPr="00A12139">
        <w:rPr>
          <w:lang w:val="de-DE"/>
        </w:rPr>
        <w:t>and</w:t>
      </w:r>
      <w:proofErr w:type="spellEnd"/>
      <w:r w:rsidRPr="00A12139">
        <w:rPr>
          <w:lang w:val="de-DE"/>
        </w:rPr>
        <w:t xml:space="preserve"> Rudolf J. Wiesner</w:t>
      </w:r>
      <w:r w:rsidRPr="00A12139">
        <w:rPr>
          <w:vertAlign w:val="superscript"/>
          <w:lang w:val="de-DE"/>
        </w:rPr>
        <w:t>1,11,12</w:t>
      </w:r>
    </w:p>
    <w:p w14:paraId="489E5D1A" w14:textId="77777777" w:rsidR="00604416" w:rsidRPr="00A12139" w:rsidRDefault="00604416" w:rsidP="00604416">
      <w:pPr>
        <w:rPr>
          <w:sz w:val="16"/>
          <w:lang w:val="de-DE"/>
        </w:rPr>
      </w:pPr>
    </w:p>
    <w:p w14:paraId="7A44C2F4" w14:textId="77777777" w:rsidR="00177618" w:rsidRPr="006F0FFD" w:rsidRDefault="00177618" w:rsidP="00177618">
      <w:pPr>
        <w:pStyle w:val="Textkrper"/>
        <w:spacing w:line="240" w:lineRule="auto"/>
        <w:rPr>
          <w:color w:val="auto"/>
          <w:sz w:val="24"/>
          <w:szCs w:val="24"/>
          <w:lang w:val="en-US"/>
        </w:rPr>
      </w:pPr>
      <w:r w:rsidRPr="006F0FFD">
        <w:rPr>
          <w:color w:val="auto"/>
          <w:sz w:val="24"/>
          <w:szCs w:val="24"/>
          <w:vertAlign w:val="superscript"/>
        </w:rPr>
        <w:t>1</w:t>
      </w:r>
      <w:r w:rsidRPr="006F0FFD">
        <w:rPr>
          <w:color w:val="auto"/>
          <w:sz w:val="24"/>
          <w:szCs w:val="24"/>
        </w:rPr>
        <w:t xml:space="preserve">Center for Physiology and Pathophysiology, Institute for Vegetative Physiology, </w:t>
      </w:r>
      <w:r w:rsidRPr="00915008">
        <w:rPr>
          <w:color w:val="auto"/>
          <w:sz w:val="24"/>
          <w:szCs w:val="24"/>
        </w:rPr>
        <w:t xml:space="preserve">Medical Faculty, </w:t>
      </w:r>
      <w:r w:rsidRPr="006F0FFD">
        <w:rPr>
          <w:color w:val="auto"/>
          <w:sz w:val="24"/>
          <w:szCs w:val="24"/>
        </w:rPr>
        <w:t>University of Köln, 50931 Köln, Germany</w:t>
      </w:r>
    </w:p>
    <w:p w14:paraId="3AF8109D" w14:textId="77777777" w:rsidR="00177618" w:rsidRPr="006F0FFD" w:rsidRDefault="00177618" w:rsidP="00177618">
      <w:pPr>
        <w:pStyle w:val="Textkrper"/>
        <w:spacing w:line="240" w:lineRule="auto"/>
        <w:rPr>
          <w:color w:val="auto"/>
          <w:sz w:val="24"/>
          <w:szCs w:val="24"/>
          <w:lang w:val="en-US"/>
        </w:rPr>
      </w:pPr>
      <w:r w:rsidRPr="006F0FFD">
        <w:rPr>
          <w:color w:val="auto"/>
          <w:sz w:val="24"/>
          <w:szCs w:val="24"/>
          <w:vertAlign w:val="superscript"/>
        </w:rPr>
        <w:t>2</w:t>
      </w:r>
      <w:r w:rsidRPr="006F0FFD">
        <w:rPr>
          <w:color w:val="auto"/>
          <w:sz w:val="24"/>
          <w:szCs w:val="24"/>
        </w:rPr>
        <w:t xml:space="preserve">Department I of Internal Medicine, </w:t>
      </w:r>
      <w:r w:rsidRPr="00915008">
        <w:rPr>
          <w:color w:val="auto"/>
          <w:sz w:val="24"/>
          <w:szCs w:val="24"/>
        </w:rPr>
        <w:t xml:space="preserve">Medical Faculty, </w:t>
      </w:r>
      <w:r w:rsidRPr="006F0FFD">
        <w:rPr>
          <w:color w:val="auto"/>
          <w:sz w:val="24"/>
          <w:szCs w:val="24"/>
        </w:rPr>
        <w:t xml:space="preserve">University of Köln, 50931 Köln, Germany </w:t>
      </w:r>
    </w:p>
    <w:p w14:paraId="59A2282E" w14:textId="77777777" w:rsidR="00177618" w:rsidRPr="006F0FFD" w:rsidRDefault="00177618" w:rsidP="00177618">
      <w:pPr>
        <w:spacing w:line="240" w:lineRule="auto"/>
        <w:rPr>
          <w:lang w:val="en-GB"/>
        </w:rPr>
      </w:pPr>
      <w:r w:rsidRPr="006F0FFD">
        <w:rPr>
          <w:vertAlign w:val="superscript"/>
          <w:lang w:val="en-GB"/>
        </w:rPr>
        <w:t>3</w:t>
      </w:r>
      <w:r w:rsidRPr="006F0FFD">
        <w:t xml:space="preserve">Center for Experimental Medicine, </w:t>
      </w:r>
      <w:r w:rsidRPr="00915008">
        <w:t xml:space="preserve">Medical Faculty, </w:t>
      </w:r>
      <w:r w:rsidRPr="006F0FFD">
        <w:t>University of Köln, 50931 Köln, Germany</w:t>
      </w:r>
    </w:p>
    <w:p w14:paraId="3CEC620D" w14:textId="77777777" w:rsidR="00177618" w:rsidRPr="006F0FFD" w:rsidRDefault="00177618" w:rsidP="00177618">
      <w:pPr>
        <w:spacing w:line="240" w:lineRule="auto"/>
        <w:rPr>
          <w:lang w:val="en-GB"/>
        </w:rPr>
      </w:pPr>
      <w:r w:rsidRPr="006F0FFD">
        <w:rPr>
          <w:vertAlign w:val="superscript"/>
          <w:lang w:val="en-GB"/>
        </w:rPr>
        <w:t>4</w:t>
      </w:r>
      <w:r w:rsidRPr="006F0FFD">
        <w:rPr>
          <w:lang w:val="en-GB"/>
        </w:rPr>
        <w:t xml:space="preserve">Institute for Clinical Chemistry, </w:t>
      </w:r>
      <w:r w:rsidRPr="00915008">
        <w:rPr>
          <w:lang w:val="en-GB"/>
        </w:rPr>
        <w:t xml:space="preserve">Medical Faculty, </w:t>
      </w:r>
      <w:r w:rsidRPr="006F0FFD">
        <w:rPr>
          <w:lang w:val="en-GB"/>
        </w:rPr>
        <w:t>University of Köln, 50931 Köln, Germany</w:t>
      </w:r>
    </w:p>
    <w:p w14:paraId="537A516E" w14:textId="77777777" w:rsidR="00177618" w:rsidRPr="006F0FFD" w:rsidRDefault="00177618" w:rsidP="00177618">
      <w:pPr>
        <w:spacing w:line="240" w:lineRule="auto"/>
      </w:pPr>
      <w:r w:rsidRPr="006F0FFD">
        <w:rPr>
          <w:vertAlign w:val="superscript"/>
          <w:lang w:val="en-GB"/>
        </w:rPr>
        <w:t>5</w:t>
      </w:r>
      <w:r w:rsidRPr="006F0FFD">
        <w:t xml:space="preserve">German Mouse Clinic, Helmholtz </w:t>
      </w:r>
      <w:proofErr w:type="spellStart"/>
      <w:r w:rsidRPr="006F0FFD">
        <w:t>Zentrum</w:t>
      </w:r>
      <w:proofErr w:type="spellEnd"/>
      <w:r w:rsidRPr="006F0FFD">
        <w:t xml:space="preserve"> </w:t>
      </w:r>
      <w:proofErr w:type="spellStart"/>
      <w:r w:rsidRPr="006F0FFD">
        <w:t>München</w:t>
      </w:r>
      <w:proofErr w:type="spellEnd"/>
      <w:r w:rsidRPr="006F0FFD">
        <w:t xml:space="preserve">, German Research Center for Environmental Health, 85764 </w:t>
      </w:r>
      <w:proofErr w:type="spellStart"/>
      <w:r w:rsidRPr="006F0FFD">
        <w:t>Neuherberg</w:t>
      </w:r>
      <w:proofErr w:type="spellEnd"/>
      <w:r w:rsidRPr="006F0FFD">
        <w:t>, Germany</w:t>
      </w:r>
    </w:p>
    <w:p w14:paraId="1692D875" w14:textId="77777777" w:rsidR="00177618" w:rsidRPr="006F0FFD" w:rsidRDefault="00177618" w:rsidP="00177618">
      <w:pPr>
        <w:spacing w:line="240" w:lineRule="auto"/>
      </w:pPr>
      <w:r w:rsidRPr="006F0FFD">
        <w:rPr>
          <w:vertAlign w:val="superscript"/>
        </w:rPr>
        <w:t>6</w:t>
      </w:r>
      <w:r w:rsidRPr="006F0FFD">
        <w:t xml:space="preserve">German Center for Diabetes Research (DZD), 85764 </w:t>
      </w:r>
      <w:proofErr w:type="spellStart"/>
      <w:r w:rsidRPr="006F0FFD">
        <w:t>Neuherberg</w:t>
      </w:r>
      <w:proofErr w:type="spellEnd"/>
      <w:r w:rsidRPr="006F0FFD">
        <w:t>, Germany</w:t>
      </w:r>
    </w:p>
    <w:p w14:paraId="1A86BEC6" w14:textId="77777777" w:rsidR="00177618" w:rsidRPr="006F0FFD" w:rsidRDefault="00177618" w:rsidP="00177618">
      <w:pPr>
        <w:spacing w:line="240" w:lineRule="auto"/>
      </w:pPr>
      <w:r w:rsidRPr="006F0FFD">
        <w:rPr>
          <w:vertAlign w:val="superscript"/>
        </w:rPr>
        <w:t>7</w:t>
      </w:r>
      <w:r w:rsidRPr="006F0FFD">
        <w:t xml:space="preserve">Chair of Molecular Nutritional Medicine, </w:t>
      </w:r>
      <w:proofErr w:type="spellStart"/>
      <w:r w:rsidRPr="006F0FFD">
        <w:t>Technische</w:t>
      </w:r>
      <w:proofErr w:type="spellEnd"/>
      <w:r w:rsidRPr="006F0FFD">
        <w:t xml:space="preserve"> </w:t>
      </w:r>
      <w:proofErr w:type="spellStart"/>
      <w:r w:rsidRPr="006F0FFD">
        <w:t>Universität</w:t>
      </w:r>
      <w:proofErr w:type="spellEnd"/>
      <w:r w:rsidRPr="006F0FFD">
        <w:t xml:space="preserve"> </w:t>
      </w:r>
      <w:proofErr w:type="spellStart"/>
      <w:r w:rsidRPr="006F0FFD">
        <w:t>München</w:t>
      </w:r>
      <w:proofErr w:type="spellEnd"/>
      <w:r w:rsidRPr="006F0FFD">
        <w:t xml:space="preserve">, Else </w:t>
      </w:r>
      <w:proofErr w:type="spellStart"/>
      <w:r w:rsidRPr="006F0FFD">
        <w:t>Kröner</w:t>
      </w:r>
      <w:proofErr w:type="spellEnd"/>
      <w:r w:rsidRPr="006F0FFD">
        <w:t xml:space="preserve">-Fresenius Center for Nutritional Medicine, 85350 </w:t>
      </w:r>
      <w:proofErr w:type="spellStart"/>
      <w:r w:rsidRPr="006F0FFD">
        <w:t>Freising</w:t>
      </w:r>
      <w:proofErr w:type="spellEnd"/>
      <w:r w:rsidRPr="006F0FFD">
        <w:t>, Germany</w:t>
      </w:r>
    </w:p>
    <w:p w14:paraId="3E51633C" w14:textId="77777777" w:rsidR="00177618" w:rsidRPr="006F0FFD" w:rsidRDefault="00177618" w:rsidP="00177618">
      <w:pPr>
        <w:spacing w:line="240" w:lineRule="auto"/>
      </w:pPr>
      <w:r w:rsidRPr="006F0FFD">
        <w:rPr>
          <w:vertAlign w:val="superscript"/>
        </w:rPr>
        <w:t>8</w:t>
      </w:r>
      <w:r w:rsidRPr="006F0FFD">
        <w:t xml:space="preserve">ZIEL – Institute for Food and Health, </w:t>
      </w:r>
      <w:proofErr w:type="spellStart"/>
      <w:r w:rsidRPr="006F0FFD">
        <w:t>Technische</w:t>
      </w:r>
      <w:proofErr w:type="spellEnd"/>
      <w:r w:rsidRPr="006F0FFD">
        <w:t xml:space="preserve"> </w:t>
      </w:r>
      <w:proofErr w:type="spellStart"/>
      <w:r w:rsidRPr="006F0FFD">
        <w:t>Universität</w:t>
      </w:r>
      <w:proofErr w:type="spellEnd"/>
      <w:r w:rsidRPr="006F0FFD">
        <w:t xml:space="preserve"> </w:t>
      </w:r>
      <w:proofErr w:type="spellStart"/>
      <w:r w:rsidRPr="006F0FFD">
        <w:t>München</w:t>
      </w:r>
      <w:proofErr w:type="spellEnd"/>
      <w:r w:rsidRPr="006F0FFD">
        <w:t xml:space="preserve">, 85350 </w:t>
      </w:r>
      <w:proofErr w:type="spellStart"/>
      <w:r w:rsidRPr="006F0FFD">
        <w:t>Freising</w:t>
      </w:r>
      <w:proofErr w:type="spellEnd"/>
    </w:p>
    <w:p w14:paraId="5358BC34" w14:textId="77777777" w:rsidR="00177618" w:rsidRPr="006F0FFD" w:rsidRDefault="00177618" w:rsidP="00177618">
      <w:pPr>
        <w:pStyle w:val="Default"/>
        <w:spacing w:after="0" w:line="240" w:lineRule="auto"/>
        <w:rPr>
          <w:rFonts w:ascii="Arial" w:hAnsi="Arial" w:cs="Arial"/>
          <w:lang w:val="en-US"/>
        </w:rPr>
      </w:pPr>
      <w:r w:rsidRPr="006F0FFD">
        <w:rPr>
          <w:rFonts w:ascii="Arial" w:hAnsi="Arial" w:cs="Arial"/>
          <w:vertAlign w:val="superscript"/>
          <w:lang w:val="en-US"/>
        </w:rPr>
        <w:t>9</w:t>
      </w:r>
      <w:r w:rsidRPr="006F0FFD">
        <w:rPr>
          <w:rFonts w:ascii="Arial" w:hAnsi="Arial" w:cs="Arial"/>
          <w:lang w:val="en-US"/>
        </w:rPr>
        <w:t>Max-Planck Institute for Metabolism Research, 50931 Köln, Germany</w:t>
      </w:r>
    </w:p>
    <w:p w14:paraId="0E38F4B4" w14:textId="77777777" w:rsidR="00177618" w:rsidRPr="006F0FFD" w:rsidRDefault="00177618" w:rsidP="00177618">
      <w:pPr>
        <w:spacing w:line="240" w:lineRule="auto"/>
        <w:rPr>
          <w:vertAlign w:val="superscript"/>
        </w:rPr>
      </w:pPr>
      <w:proofErr w:type="gramStart"/>
      <w:r w:rsidRPr="006F0FFD">
        <w:rPr>
          <w:vertAlign w:val="superscript"/>
        </w:rPr>
        <w:t>10</w:t>
      </w:r>
      <w:r w:rsidRPr="006F0FFD">
        <w:t xml:space="preserve">Department of Pharmacology, </w:t>
      </w:r>
      <w:r w:rsidRPr="00915008">
        <w:t xml:space="preserve">Medical Faculty, </w:t>
      </w:r>
      <w:r w:rsidRPr="006F0FFD">
        <w:t>University of Köln, 50931 Köln, Germany.</w:t>
      </w:r>
      <w:proofErr w:type="gramEnd"/>
    </w:p>
    <w:p w14:paraId="3A1060C0" w14:textId="77777777" w:rsidR="00177618" w:rsidRPr="006F0FFD" w:rsidRDefault="00177618" w:rsidP="00177618">
      <w:pPr>
        <w:spacing w:line="240" w:lineRule="auto"/>
      </w:pPr>
      <w:r w:rsidRPr="006F0FFD">
        <w:rPr>
          <w:vertAlign w:val="superscript"/>
        </w:rPr>
        <w:t>11</w:t>
      </w:r>
      <w:r w:rsidRPr="006F0FFD">
        <w:t xml:space="preserve">Center for Molecular Medicine Cologne (CMMC), University of </w:t>
      </w:r>
      <w:r w:rsidRPr="006F0FFD">
        <w:rPr>
          <w:lang w:val="en-GB"/>
        </w:rPr>
        <w:t>Köln</w:t>
      </w:r>
      <w:r w:rsidRPr="006F0FFD">
        <w:t xml:space="preserve">, 50931 </w:t>
      </w:r>
      <w:r w:rsidRPr="006F0FFD">
        <w:rPr>
          <w:lang w:val="en-GB"/>
        </w:rPr>
        <w:t>Köln</w:t>
      </w:r>
      <w:r w:rsidRPr="006F0FFD">
        <w:t>, Germany</w:t>
      </w:r>
    </w:p>
    <w:p w14:paraId="215C8AE8" w14:textId="77777777" w:rsidR="00177618" w:rsidRPr="00820C33" w:rsidRDefault="00177618" w:rsidP="00177618">
      <w:pPr>
        <w:spacing w:line="240" w:lineRule="auto"/>
      </w:pPr>
      <w:r w:rsidRPr="006F0FFD">
        <w:rPr>
          <w:vertAlign w:val="superscript"/>
        </w:rPr>
        <w:t>12</w:t>
      </w:r>
      <w:r w:rsidRPr="006F0FFD">
        <w:t xml:space="preserve">Cologne Excellence Cluster on Cellular Stress Responses in Aging-associated Diseases (CECAD), University of </w:t>
      </w:r>
      <w:r w:rsidRPr="006F0FFD">
        <w:rPr>
          <w:lang w:val="en-GB"/>
        </w:rPr>
        <w:t>Köln</w:t>
      </w:r>
      <w:r w:rsidRPr="006F0FFD">
        <w:t xml:space="preserve">, 50931 </w:t>
      </w:r>
      <w:r w:rsidRPr="006F0FFD">
        <w:rPr>
          <w:lang w:val="en-GB"/>
        </w:rPr>
        <w:t>Köln</w:t>
      </w:r>
      <w:r w:rsidRPr="006F0FFD">
        <w:t>, Germany</w:t>
      </w:r>
    </w:p>
    <w:p w14:paraId="1968C3D7" w14:textId="77777777" w:rsidR="00604416" w:rsidRPr="00A12139" w:rsidRDefault="00604416" w:rsidP="00604416">
      <w:pPr>
        <w:rPr>
          <w:sz w:val="16"/>
          <w:szCs w:val="16"/>
        </w:rPr>
      </w:pPr>
    </w:p>
    <w:p w14:paraId="632DDE01" w14:textId="77777777" w:rsidR="00604416" w:rsidRPr="00A12139" w:rsidRDefault="00604416" w:rsidP="00604416">
      <w:r w:rsidRPr="00A12139">
        <w:t>*Authors contributed equally</w:t>
      </w:r>
    </w:p>
    <w:p w14:paraId="71AAB077" w14:textId="77777777" w:rsidR="00604416" w:rsidRPr="00A12139" w:rsidRDefault="00604416" w:rsidP="00604416">
      <w:pPr>
        <w:rPr>
          <w:sz w:val="16"/>
        </w:rPr>
      </w:pPr>
    </w:p>
    <w:p w14:paraId="3C40B8D8" w14:textId="77777777" w:rsidR="00604416" w:rsidRPr="00A12139" w:rsidRDefault="00604416" w:rsidP="00604416">
      <w:r w:rsidRPr="00A12139">
        <w:t>Corresponding author:</w:t>
      </w:r>
    </w:p>
    <w:p w14:paraId="1A001ACD" w14:textId="77777777" w:rsidR="00604416" w:rsidRPr="00A12139" w:rsidRDefault="00604416" w:rsidP="00A12139">
      <w:pPr>
        <w:spacing w:line="240" w:lineRule="auto"/>
      </w:pPr>
      <w:r w:rsidRPr="00A12139">
        <w:t>Rudolf J. Wiesner</w:t>
      </w:r>
    </w:p>
    <w:p w14:paraId="1110E645" w14:textId="77777777" w:rsidR="00604416" w:rsidRPr="00A12139" w:rsidRDefault="00604416" w:rsidP="00A12139">
      <w:pPr>
        <w:spacing w:line="240" w:lineRule="auto"/>
      </w:pPr>
      <w:r w:rsidRPr="00A12139">
        <w:t>Center for Physiology and Pathophysiology, University of Köln,</w:t>
      </w:r>
    </w:p>
    <w:p w14:paraId="505E9698" w14:textId="77777777" w:rsidR="00604416" w:rsidRPr="00A12139" w:rsidRDefault="00604416" w:rsidP="00A12139">
      <w:pPr>
        <w:spacing w:line="240" w:lineRule="auto"/>
        <w:rPr>
          <w:lang w:val="de-DE"/>
        </w:rPr>
      </w:pPr>
      <w:r w:rsidRPr="00A12139">
        <w:rPr>
          <w:lang w:val="de-DE"/>
        </w:rPr>
        <w:t>Robert-Koch-Str. 39</w:t>
      </w:r>
    </w:p>
    <w:p w14:paraId="57C42187" w14:textId="77777777" w:rsidR="00604416" w:rsidRPr="00A455E4" w:rsidRDefault="00604416" w:rsidP="00A12139">
      <w:pPr>
        <w:spacing w:line="240" w:lineRule="auto"/>
      </w:pPr>
      <w:proofErr w:type="gramStart"/>
      <w:r w:rsidRPr="00A455E4">
        <w:t>50931 Köln, Germany.</w:t>
      </w:r>
      <w:proofErr w:type="gramEnd"/>
      <w:r w:rsidRPr="00A455E4">
        <w:t xml:space="preserve"> </w:t>
      </w:r>
    </w:p>
    <w:p w14:paraId="1A472FDB" w14:textId="77777777" w:rsidR="00604416" w:rsidRPr="00A12139" w:rsidRDefault="00604416" w:rsidP="00A12139">
      <w:pPr>
        <w:spacing w:line="240" w:lineRule="auto"/>
      </w:pPr>
      <w:r w:rsidRPr="00A12139">
        <w:t>Tel.: +49 221 478 3610</w:t>
      </w:r>
    </w:p>
    <w:p w14:paraId="3803A90B" w14:textId="77777777" w:rsidR="00604416" w:rsidRPr="00A12139" w:rsidRDefault="00604416" w:rsidP="00A12139">
      <w:pPr>
        <w:spacing w:line="240" w:lineRule="auto"/>
      </w:pPr>
      <w:r w:rsidRPr="00A12139">
        <w:t>Fax: +49 221 478 6965</w:t>
      </w:r>
    </w:p>
    <w:p w14:paraId="073A879B" w14:textId="385F7E8F" w:rsidR="00604416" w:rsidRPr="00A12139" w:rsidRDefault="00604416" w:rsidP="00A12139">
      <w:pPr>
        <w:spacing w:line="240" w:lineRule="auto"/>
        <w:rPr>
          <w:rStyle w:val="Hyperlink"/>
          <w:color w:val="auto"/>
        </w:rPr>
      </w:pPr>
      <w:r w:rsidRPr="00EB594C">
        <w:t>rudolf.wiesner@uni-koeln.de</w:t>
      </w:r>
    </w:p>
    <w:p w14:paraId="69977695" w14:textId="77777777" w:rsidR="00604416" w:rsidRPr="00A12139" w:rsidRDefault="00604416" w:rsidP="00604416">
      <w:pPr>
        <w:rPr>
          <w:rStyle w:val="Hyperlink"/>
          <w:color w:val="auto"/>
        </w:rPr>
      </w:pPr>
      <w:r w:rsidRPr="00A12139">
        <w:rPr>
          <w:rStyle w:val="Hyperlink"/>
          <w:color w:val="auto"/>
        </w:rPr>
        <w:br w:type="page"/>
      </w:r>
    </w:p>
    <w:p w14:paraId="0102F864" w14:textId="77777777" w:rsidR="00D24D79" w:rsidRPr="00604416" w:rsidRDefault="00D24D79" w:rsidP="00D24D79">
      <w:pPr>
        <w:pStyle w:val="berschrift2"/>
      </w:pPr>
      <w:r>
        <w:lastRenderedPageBreak/>
        <w:t>Supplementary</w:t>
      </w:r>
      <w:r w:rsidRPr="00604416">
        <w:t xml:space="preserve"> </w:t>
      </w:r>
      <w:r w:rsidRPr="0033153B">
        <w:t>M</w:t>
      </w:r>
      <w:r>
        <w:t>aterials and Methods</w:t>
      </w:r>
    </w:p>
    <w:p w14:paraId="69FFB598" w14:textId="77777777" w:rsidR="00D24D79" w:rsidRPr="00604416" w:rsidRDefault="00D24D79" w:rsidP="00D24D79">
      <w:pPr>
        <w:pStyle w:val="Untertitel"/>
      </w:pPr>
      <w:r w:rsidRPr="00604416">
        <w:t>Animal cohorts</w:t>
      </w:r>
    </w:p>
    <w:p w14:paraId="11E67AF0" w14:textId="77777777" w:rsidR="00D24D79" w:rsidRPr="00604416" w:rsidRDefault="00D24D79" w:rsidP="00D24D79">
      <w:pPr>
        <w:spacing w:line="360" w:lineRule="auto"/>
      </w:pPr>
      <w:r w:rsidRPr="00604416">
        <w:t xml:space="preserve">In an initial experiment, mice were fed a HFD starting at 3 weeks of age. Intraperitoneal glucose tolerance tests (GTT) were performed every 2 weeks for another 18 weeks to follow the development of glucose intolerance, which occurred after 6 weeks of HFD (data not shown). According to these results, in a large cohort, animals were separated into four different groups at the age of 6 weeks (n=8; Supplementary Figure 1). Controls received standard chow. The </w:t>
      </w:r>
      <w:proofErr w:type="spellStart"/>
      <w:r w:rsidRPr="00604416">
        <w:t>HFD+lateMet</w:t>
      </w:r>
      <w:proofErr w:type="spellEnd"/>
      <w:r w:rsidRPr="00604416">
        <w:t xml:space="preserve"> group, received HFD+0</w:t>
      </w:r>
      <w:proofErr w:type="gramStart"/>
      <w:r w:rsidRPr="00604416">
        <w:t>,5</w:t>
      </w:r>
      <w:proofErr w:type="gramEnd"/>
      <w:r w:rsidRPr="00604416">
        <w:t>% of metformin at 12 weeks of age</w:t>
      </w:r>
      <w:r w:rsidRPr="00604416">
        <w:rPr>
          <w:lang w:val="en-GB"/>
        </w:rPr>
        <w:t>, when animals started to show glucose intolerance. The HFD+Met group was given HFD+0</w:t>
      </w:r>
      <w:proofErr w:type="gramStart"/>
      <w:r w:rsidRPr="00604416">
        <w:rPr>
          <w:lang w:val="en-GB"/>
        </w:rPr>
        <w:t>,5</w:t>
      </w:r>
      <w:proofErr w:type="gramEnd"/>
      <w:r w:rsidRPr="00604416">
        <w:rPr>
          <w:lang w:val="en-GB"/>
        </w:rPr>
        <w:t xml:space="preserve">% of metformin </w:t>
      </w:r>
      <w:r w:rsidRPr="00604416">
        <w:t>at 6 weeks of age</w:t>
      </w:r>
      <w:r w:rsidRPr="00604416">
        <w:rPr>
          <w:lang w:val="en-GB"/>
        </w:rPr>
        <w:t xml:space="preserve">, resulting in 6 weeks longer metformin treatment compared to the </w:t>
      </w:r>
      <w:proofErr w:type="spellStart"/>
      <w:r w:rsidRPr="00604416">
        <w:rPr>
          <w:lang w:val="en-GB"/>
        </w:rPr>
        <w:t>HFD+lateMet</w:t>
      </w:r>
      <w:proofErr w:type="spellEnd"/>
      <w:r w:rsidRPr="00604416">
        <w:rPr>
          <w:lang w:val="en-GB"/>
        </w:rPr>
        <w:t xml:space="preserve"> group. A third cohort of animals was given HFD and HFD+Met, respectively (n=6), at the age of 6 weeks and were sacrificed 3 weeks later. Here, liver, heart, M. gastrocnemius, small intestinal wall and intestinal chyme were rapidly frozen for lactate measurements as well as to study the adaptations of organs to treatment. For </w:t>
      </w:r>
      <w:proofErr w:type="spellStart"/>
      <w:r w:rsidRPr="00604416">
        <w:rPr>
          <w:lang w:val="en-GB"/>
        </w:rPr>
        <w:t>PhenoMaster</w:t>
      </w:r>
      <w:proofErr w:type="spellEnd"/>
      <w:r w:rsidRPr="00604416">
        <w:rPr>
          <w:lang w:val="en-GB"/>
        </w:rPr>
        <w:t xml:space="preserve"> experiments, a fourth cohort of mice was used that were treated with either HFD or </w:t>
      </w:r>
      <w:proofErr w:type="spellStart"/>
      <w:r w:rsidRPr="00604416">
        <w:rPr>
          <w:lang w:val="en-GB"/>
        </w:rPr>
        <w:t>HFD+met</w:t>
      </w:r>
      <w:proofErr w:type="spellEnd"/>
      <w:r w:rsidRPr="00604416">
        <w:rPr>
          <w:lang w:val="en-GB"/>
        </w:rPr>
        <w:t xml:space="preserve"> (n=16 each, males and females) from the age of 6 weeks on the age of 6 weeks for 12 weeks. </w:t>
      </w:r>
      <w:r w:rsidRPr="00604416">
        <w:t>At the age of 18 weeks mice were kept in an open circuit measurement system (</w:t>
      </w:r>
      <w:proofErr w:type="spellStart"/>
      <w:r w:rsidRPr="00604416">
        <w:t>PhenoMaster</w:t>
      </w:r>
      <w:proofErr w:type="spellEnd"/>
      <w:r w:rsidRPr="00604416">
        <w:t>, TSE Systems GmbH</w:t>
      </w:r>
      <w:r>
        <w:t>, Bad Homburg, Germany</w:t>
      </w:r>
      <w:r w:rsidRPr="00604416">
        <w:t>) for 48 hours.</w:t>
      </w:r>
    </w:p>
    <w:p w14:paraId="52070BA6" w14:textId="58CED1AA" w:rsidR="00D24D79" w:rsidRPr="00604416" w:rsidRDefault="00D24D79" w:rsidP="00D24D79">
      <w:pPr>
        <w:spacing w:line="360" w:lineRule="auto"/>
        <w:rPr>
          <w:lang w:val="en-GB"/>
        </w:rPr>
      </w:pPr>
      <w:r w:rsidRPr="00604416">
        <w:rPr>
          <w:lang w:val="en-GB"/>
        </w:rPr>
        <w:t xml:space="preserve">To obtain data on the short term action of the drug, a fifth cohort of animals were fasted overnight for 16 hours, were given access to normal chow, HFD or HFD+Met, respectively, the next morning, and were sacrificed 24 hours later under deep anaesthesia. Blood was taken from the portal vein (V. portae </w:t>
      </w:r>
      <w:proofErr w:type="spellStart"/>
      <w:r w:rsidRPr="00604416">
        <w:rPr>
          <w:lang w:val="en-GB"/>
        </w:rPr>
        <w:t>hepatis</w:t>
      </w:r>
      <w:proofErr w:type="spellEnd"/>
      <w:r w:rsidRPr="00604416">
        <w:rPr>
          <w:lang w:val="en-GB"/>
        </w:rPr>
        <w:t xml:space="preserve">), the </w:t>
      </w:r>
      <w:r w:rsidRPr="00604416">
        <w:t>tail vein</w:t>
      </w:r>
      <w:r w:rsidRPr="00604416">
        <w:rPr>
          <w:lang w:val="en-GB"/>
        </w:rPr>
        <w:t xml:space="preserve"> (V. </w:t>
      </w:r>
      <w:proofErr w:type="spellStart"/>
      <w:r w:rsidRPr="00604416">
        <w:rPr>
          <w:lang w:val="en-GB"/>
        </w:rPr>
        <w:t>caudalis</w:t>
      </w:r>
      <w:proofErr w:type="spellEnd"/>
      <w:r w:rsidRPr="00604416">
        <w:rPr>
          <w:lang w:val="en-GB"/>
        </w:rPr>
        <w:t xml:space="preserve"> </w:t>
      </w:r>
      <w:proofErr w:type="spellStart"/>
      <w:r w:rsidRPr="00604416">
        <w:rPr>
          <w:lang w:val="en-GB"/>
        </w:rPr>
        <w:t>mediana</w:t>
      </w:r>
      <w:proofErr w:type="spellEnd"/>
      <w:r w:rsidRPr="00604416">
        <w:rPr>
          <w:lang w:val="en-GB"/>
        </w:rPr>
        <w:t xml:space="preserve">) or the cheek pouch (V. temporalis </w:t>
      </w:r>
      <w:proofErr w:type="spellStart"/>
      <w:r w:rsidRPr="00604416">
        <w:rPr>
          <w:lang w:val="en-GB"/>
        </w:rPr>
        <w:t>superficialis</w:t>
      </w:r>
      <w:proofErr w:type="spellEnd"/>
      <w:r w:rsidRPr="00604416">
        <w:rPr>
          <w:lang w:val="en-GB"/>
        </w:rPr>
        <w:t xml:space="preserve">) and blood gas analysis was performed using an ABL800 Flex blood gas </w:t>
      </w:r>
      <w:proofErr w:type="spellStart"/>
      <w:r w:rsidRPr="00604416">
        <w:rPr>
          <w:lang w:val="en-GB"/>
        </w:rPr>
        <w:t>analyzer</w:t>
      </w:r>
      <w:proofErr w:type="spellEnd"/>
      <w:r w:rsidRPr="00604416">
        <w:rPr>
          <w:lang w:val="en-GB"/>
        </w:rPr>
        <w:t xml:space="preserve"> (Radiometer</w:t>
      </w:r>
      <w:r>
        <w:rPr>
          <w:lang w:val="en-GB"/>
        </w:rPr>
        <w:t xml:space="preserve">, </w:t>
      </w:r>
      <w:proofErr w:type="spellStart"/>
      <w:r w:rsidRPr="005C0691">
        <w:rPr>
          <w:lang w:val="en-GB"/>
        </w:rPr>
        <w:t>Willich</w:t>
      </w:r>
      <w:proofErr w:type="spellEnd"/>
      <w:r w:rsidRPr="005C0691">
        <w:rPr>
          <w:lang w:val="en-GB"/>
        </w:rPr>
        <w:t>, Germany</w:t>
      </w:r>
      <w:r w:rsidRPr="00604416">
        <w:rPr>
          <w:lang w:val="en-GB"/>
        </w:rPr>
        <w:t xml:space="preserve">). Liver, small intestinal wall and intestinal chyme were frozen for lactate measurements. To obtain data on the </w:t>
      </w:r>
      <w:r w:rsidR="00A455E4" w:rsidRPr="00604416">
        <w:rPr>
          <w:lang w:val="en-GB"/>
        </w:rPr>
        <w:t>well-known</w:t>
      </w:r>
      <w:r w:rsidRPr="00604416">
        <w:rPr>
          <w:lang w:val="en-GB"/>
        </w:rPr>
        <w:t xml:space="preserve"> hepatic action of the drug, in a sixth cohort 500 mg metformin/kg body weight was given in one bolus by gavage to mice fasted overnight for 16 hours. Animals were sacrificed 3 hrs later and livers were quickly frozen in liquid nitrogen.</w:t>
      </w:r>
    </w:p>
    <w:p w14:paraId="7356BD90" w14:textId="77777777" w:rsidR="00D24D79" w:rsidRPr="00604416" w:rsidRDefault="00D24D79" w:rsidP="00D24D79">
      <w:pPr>
        <w:spacing w:line="360" w:lineRule="auto"/>
        <w:rPr>
          <w:b/>
        </w:rPr>
      </w:pPr>
      <w:r w:rsidRPr="00604416">
        <w:rPr>
          <w:lang w:val="en-GB"/>
        </w:rPr>
        <w:t xml:space="preserve">To investigate glucose metabolism in the splanchnic bed, in a seventh cohort animals were fasted overnight for 16 hours and then were given free access to a HFD (see above) in which the </w:t>
      </w:r>
      <w:r w:rsidRPr="00604416">
        <w:t>19% disaccharide</w:t>
      </w:r>
      <w:r w:rsidRPr="00604416">
        <w:rPr>
          <w:lang w:val="en-GB"/>
        </w:rPr>
        <w:t xml:space="preserve"> had been replaced by </w:t>
      </w:r>
      <w:proofErr w:type="spellStart"/>
      <w:r w:rsidRPr="00604416">
        <w:rPr>
          <w:lang w:val="en-GB"/>
        </w:rPr>
        <w:t>fiber</w:t>
      </w:r>
      <w:proofErr w:type="spellEnd"/>
      <w:r w:rsidRPr="00604416">
        <w:rPr>
          <w:lang w:val="en-GB"/>
        </w:rPr>
        <w:t xml:space="preserve">, in which was 1 g </w:t>
      </w:r>
      <w:r w:rsidRPr="00604416">
        <w:rPr>
          <w:lang w:val="en-GB"/>
        </w:rPr>
        <w:lastRenderedPageBreak/>
        <w:t xml:space="preserve">of </w:t>
      </w:r>
      <w:r w:rsidRPr="00604416">
        <w:t>glucose-1-</w:t>
      </w:r>
      <w:r w:rsidRPr="00604416">
        <w:rPr>
          <w:vertAlign w:val="superscript"/>
        </w:rPr>
        <w:t>13</w:t>
      </w:r>
      <w:r w:rsidRPr="00604416">
        <w:t>C (</w:t>
      </w:r>
      <w:r w:rsidRPr="00754C8D">
        <w:t xml:space="preserve">Sigma Aldrich, </w:t>
      </w:r>
      <w:r>
        <w:t xml:space="preserve">Darmstadt, </w:t>
      </w:r>
      <w:r w:rsidRPr="00754C8D">
        <w:t>Germany</w:t>
      </w:r>
      <w:r>
        <w:t>,</w:t>
      </w:r>
      <w:r w:rsidRPr="00604416">
        <w:t xml:space="preserve"> # 297046) per 10 g of food was supplemented and to which 0.5% metformin was added for one group. After 3 </w:t>
      </w:r>
      <w:proofErr w:type="spellStart"/>
      <w:r w:rsidRPr="00604416">
        <w:t>hrs</w:t>
      </w:r>
      <w:proofErr w:type="spellEnd"/>
      <w:r w:rsidRPr="00604416">
        <w:t>, blood was taken from the cheek pouch, animals were sacrificed and serum was prepared from blood taken from the ventricular cavity.</w:t>
      </w:r>
    </w:p>
    <w:p w14:paraId="61B32A7B" w14:textId="77777777" w:rsidR="00D24D79" w:rsidRPr="00604416" w:rsidRDefault="00D24D79" w:rsidP="00D24D79">
      <w:pPr>
        <w:pStyle w:val="Untertitel"/>
      </w:pPr>
      <w:r w:rsidRPr="00604416">
        <w:t>HE and PCNA staining procedures</w:t>
      </w:r>
    </w:p>
    <w:p w14:paraId="3171A38D" w14:textId="3F5F6D88" w:rsidR="00D24D79" w:rsidRPr="00604416" w:rsidRDefault="00D24D79" w:rsidP="00D24D79">
      <w:pPr>
        <w:spacing w:line="360" w:lineRule="auto"/>
        <w:rPr>
          <w:lang w:val="en-GB"/>
        </w:rPr>
      </w:pPr>
      <w:r w:rsidRPr="00604416">
        <w:rPr>
          <w:lang w:val="en-GB"/>
        </w:rPr>
        <w:t xml:space="preserve">Sections of 2-3 </w:t>
      </w:r>
      <w:r w:rsidRPr="00604416">
        <w:t>μ</w:t>
      </w:r>
      <w:r w:rsidRPr="00604416">
        <w:rPr>
          <w:lang w:val="en-GB"/>
        </w:rPr>
        <w:t xml:space="preserve">m were also stained with haematoxylin-eosin according to standard protocols. For </w:t>
      </w:r>
      <w:r w:rsidR="00D43F97" w:rsidRPr="00390637">
        <w:rPr>
          <w:lang w:val="en-GB"/>
        </w:rPr>
        <w:t>proliferating cell nuclear antigen (</w:t>
      </w:r>
      <w:r w:rsidRPr="00390637">
        <w:rPr>
          <w:lang w:val="en-GB"/>
        </w:rPr>
        <w:t>PCNA</w:t>
      </w:r>
      <w:r w:rsidR="00D43F97" w:rsidRPr="00390637">
        <w:rPr>
          <w:lang w:val="en-GB"/>
        </w:rPr>
        <w:t>)</w:t>
      </w:r>
      <w:r w:rsidRPr="00604416">
        <w:rPr>
          <w:lang w:val="en-GB"/>
        </w:rPr>
        <w:t xml:space="preserve"> staining, cryopreserved tissue were fixed in 4% paraformaldehyde and embedded in paraffin. 4-μm sections were prepared and </w:t>
      </w:r>
      <w:proofErr w:type="spellStart"/>
      <w:r w:rsidRPr="00604416">
        <w:rPr>
          <w:lang w:val="en-GB"/>
        </w:rPr>
        <w:t>deparaffinized</w:t>
      </w:r>
      <w:proofErr w:type="spellEnd"/>
      <w:r w:rsidRPr="00604416">
        <w:rPr>
          <w:lang w:val="en-GB"/>
        </w:rPr>
        <w:t>. Antigen retrieval was performed in 10 mM citrate puffer (pH 6.0) for 20 minutes in a microwave followed by treatment with 3% H</w:t>
      </w:r>
      <w:r w:rsidRPr="00604416">
        <w:rPr>
          <w:vertAlign w:val="subscript"/>
          <w:lang w:val="en-GB"/>
        </w:rPr>
        <w:t>2</w:t>
      </w:r>
      <w:r w:rsidRPr="00604416">
        <w:rPr>
          <w:lang w:val="en-GB"/>
        </w:rPr>
        <w:t>O</w:t>
      </w:r>
      <w:r w:rsidRPr="00604416">
        <w:rPr>
          <w:vertAlign w:val="subscript"/>
          <w:lang w:val="en-GB"/>
        </w:rPr>
        <w:t>2</w:t>
      </w:r>
      <w:r w:rsidRPr="00604416">
        <w:rPr>
          <w:lang w:val="en-GB"/>
        </w:rPr>
        <w:t xml:space="preserve"> for 15 minutes at room temperature. Incubation with PCNA primary antibody (1:6,000, </w:t>
      </w:r>
      <w:r w:rsidRPr="00EF4122">
        <w:rPr>
          <w:sz w:val="22"/>
          <w:szCs w:val="22"/>
        </w:rPr>
        <w:t>Abcam, Cambridge, UK, #ab2426</w:t>
      </w:r>
      <w:r w:rsidRPr="00604416">
        <w:rPr>
          <w:lang w:val="en-GB"/>
        </w:rPr>
        <w:t>) in dilution buffer was performed for 1 hour at room temperature. For detection, Supervision 2-Single Species HRP Polymer (</w:t>
      </w:r>
      <w:r w:rsidRPr="00EF4122">
        <w:rPr>
          <w:lang w:val="en-GB"/>
        </w:rPr>
        <w:t>DCS Innovative</w:t>
      </w:r>
      <w:r>
        <w:rPr>
          <w:lang w:val="en-GB"/>
        </w:rPr>
        <w:t xml:space="preserve"> </w:t>
      </w:r>
      <w:proofErr w:type="spellStart"/>
      <w:r w:rsidRPr="00EF4122">
        <w:rPr>
          <w:lang w:val="en-GB"/>
        </w:rPr>
        <w:t>Diagnostik-Systeme</w:t>
      </w:r>
      <w:proofErr w:type="spellEnd"/>
      <w:r w:rsidRPr="00EF4122">
        <w:rPr>
          <w:lang w:val="en-GB"/>
        </w:rPr>
        <w:t xml:space="preserve">, Hamburg, </w:t>
      </w:r>
      <w:proofErr w:type="gramStart"/>
      <w:r w:rsidRPr="00EF4122">
        <w:rPr>
          <w:lang w:val="en-GB"/>
        </w:rPr>
        <w:t>Germany</w:t>
      </w:r>
      <w:proofErr w:type="gramEnd"/>
      <w:r w:rsidRPr="00604416">
        <w:rPr>
          <w:lang w:val="en-GB"/>
        </w:rPr>
        <w:t xml:space="preserve">) and </w:t>
      </w:r>
      <w:proofErr w:type="spellStart"/>
      <w:r w:rsidRPr="00604416">
        <w:rPr>
          <w:lang w:val="en-GB"/>
        </w:rPr>
        <w:t>Permanet</w:t>
      </w:r>
      <w:proofErr w:type="spellEnd"/>
      <w:r w:rsidRPr="00604416">
        <w:rPr>
          <w:lang w:val="en-GB"/>
        </w:rPr>
        <w:t xml:space="preserve"> AEC-Kit (</w:t>
      </w:r>
      <w:r w:rsidRPr="00EF4122">
        <w:rPr>
          <w:lang w:val="en-GB"/>
        </w:rPr>
        <w:t>ZYTOMED Systems, Berlin, Germany</w:t>
      </w:r>
      <w:r w:rsidRPr="00604416">
        <w:rPr>
          <w:lang w:val="en-GB"/>
        </w:rPr>
        <w:t>) were used according to manufacturers’ protocols. Sections incubated without primary antibody were used as controls. Images were taken using an Olympus BX-40 microscope (</w:t>
      </w:r>
      <w:r w:rsidRPr="00EC1D6C">
        <w:rPr>
          <w:lang w:val="en-GB"/>
        </w:rPr>
        <w:t>Olympus</w:t>
      </w:r>
      <w:r>
        <w:rPr>
          <w:lang w:val="en-GB"/>
        </w:rPr>
        <w:t>, Hamburg, Germany</w:t>
      </w:r>
      <w:r w:rsidRPr="00604416">
        <w:rPr>
          <w:lang w:val="en-GB"/>
        </w:rPr>
        <w:t>).</w:t>
      </w:r>
    </w:p>
    <w:p w14:paraId="6F9C1D27" w14:textId="77777777" w:rsidR="00D24D79" w:rsidRPr="00604416" w:rsidRDefault="00D24D79" w:rsidP="00D24D79">
      <w:pPr>
        <w:pStyle w:val="Untertitel"/>
      </w:pPr>
      <w:r w:rsidRPr="00604416">
        <w:t xml:space="preserve">Determination of </w:t>
      </w:r>
      <w:proofErr w:type="spellStart"/>
      <w:r w:rsidRPr="00604416">
        <w:t>pACC</w:t>
      </w:r>
      <w:proofErr w:type="spellEnd"/>
      <w:r w:rsidRPr="00604416">
        <w:t>/ACC</w:t>
      </w:r>
      <w:r w:rsidRPr="00604416">
        <w:rPr>
          <w:color w:val="FF0000"/>
        </w:rPr>
        <w:t xml:space="preserve"> </w:t>
      </w:r>
      <w:r w:rsidRPr="00604416">
        <w:t xml:space="preserve">ratios </w:t>
      </w:r>
    </w:p>
    <w:p w14:paraId="53176591" w14:textId="77777777" w:rsidR="00D24D79" w:rsidRPr="00604416" w:rsidRDefault="00D24D79" w:rsidP="00D24D79">
      <w:pPr>
        <w:spacing w:line="360" w:lineRule="auto"/>
      </w:pPr>
      <w:r w:rsidRPr="00604416">
        <w:t xml:space="preserve">Proteins from liver samples after 12 weeks of treatment were lysed in RIPA buffer (50 mM </w:t>
      </w:r>
      <w:proofErr w:type="spellStart"/>
      <w:r w:rsidRPr="00604416">
        <w:t>Tris</w:t>
      </w:r>
      <w:proofErr w:type="spellEnd"/>
      <w:r w:rsidRPr="00604416">
        <w:t xml:space="preserve">, 1% NP-40, 0.25% sodium </w:t>
      </w:r>
      <w:proofErr w:type="spellStart"/>
      <w:r w:rsidRPr="00604416">
        <w:t>deoxycholate</w:t>
      </w:r>
      <w:proofErr w:type="spellEnd"/>
      <w:r w:rsidRPr="00604416">
        <w:t xml:space="preserve">, 150 mM </w:t>
      </w:r>
      <w:proofErr w:type="spellStart"/>
      <w:r w:rsidRPr="00604416">
        <w:t>NaCl</w:t>
      </w:r>
      <w:proofErr w:type="spellEnd"/>
      <w:r w:rsidRPr="00604416">
        <w:t xml:space="preserve">, 2mM EDTA), </w:t>
      </w:r>
      <w:r w:rsidRPr="00604416">
        <w:rPr>
          <w:color w:val="000000" w:themeColor="text1"/>
        </w:rPr>
        <w:t xml:space="preserve">separated </w:t>
      </w:r>
      <w:r w:rsidRPr="00604416">
        <w:t>by 8 % SDS-gel electrophoresis and blotted onto a nitrocellulose membrane (</w:t>
      </w:r>
      <w:r>
        <w:t xml:space="preserve">Schleicher &amp; </w:t>
      </w:r>
      <w:proofErr w:type="spellStart"/>
      <w:r>
        <w:t>Schuell</w:t>
      </w:r>
      <w:proofErr w:type="spellEnd"/>
      <w:r>
        <w:t xml:space="preserve"> </w:t>
      </w:r>
      <w:proofErr w:type="spellStart"/>
      <w:r>
        <w:t>BioScience</w:t>
      </w:r>
      <w:proofErr w:type="spellEnd"/>
      <w:r>
        <w:t>, Dassel, Germany</w:t>
      </w:r>
      <w:r w:rsidRPr="00604416">
        <w:t>). A cocktail of protease and phosphatase inhibitors was freshly added to the RIPA buffer before use (</w:t>
      </w:r>
      <w:r w:rsidRPr="009B595C">
        <w:t>Roche</w:t>
      </w:r>
      <w:r>
        <w:t xml:space="preserve"> </w:t>
      </w:r>
      <w:r w:rsidRPr="009B595C">
        <w:t>Diagnostics, Mannheim, Germany</w:t>
      </w:r>
      <w:r w:rsidRPr="00604416">
        <w:t xml:space="preserve">). Membranes were blocked with 3% skimmed-milk in PBS and incubated with primary antibodies raised against: </w:t>
      </w:r>
      <w:proofErr w:type="spellStart"/>
      <w:r w:rsidRPr="00604416">
        <w:t>pACC</w:t>
      </w:r>
      <w:proofErr w:type="spellEnd"/>
      <w:r w:rsidRPr="00604416">
        <w:t xml:space="preserve"> 1:1,000 (rabbit anti-</w:t>
      </w:r>
      <w:proofErr w:type="spellStart"/>
      <w:r w:rsidRPr="00604416">
        <w:t>phosphoACC</w:t>
      </w:r>
      <w:proofErr w:type="spellEnd"/>
      <w:r w:rsidRPr="00604416">
        <w:t xml:space="preserve"> (Ser79), Cat. </w:t>
      </w:r>
      <w:proofErr w:type="gramStart"/>
      <w:r w:rsidRPr="00604416">
        <w:t>#3661) and 1:1,000 ACC (rabbit anti-ACC, Cat.</w:t>
      </w:r>
      <w:proofErr w:type="gramEnd"/>
      <w:r w:rsidRPr="00604416">
        <w:t xml:space="preserve"> </w:t>
      </w:r>
      <w:proofErr w:type="gramStart"/>
      <w:r w:rsidRPr="00604416">
        <w:t xml:space="preserve">#3676, all antibodies from </w:t>
      </w:r>
      <w:r w:rsidRPr="00A456BB">
        <w:t>Cell Signaling Technology</w:t>
      </w:r>
      <w:r>
        <w:t xml:space="preserve">, </w:t>
      </w:r>
      <w:r w:rsidRPr="00A456BB">
        <w:t>Leiden</w:t>
      </w:r>
      <w:r>
        <w:t xml:space="preserve">, The </w:t>
      </w:r>
      <w:proofErr w:type="spellStart"/>
      <w:r>
        <w:t>Nederlands</w:t>
      </w:r>
      <w:proofErr w:type="spellEnd"/>
      <w:r w:rsidRPr="00604416">
        <w:t xml:space="preserve">) and peroxidase-conjugated secondary donkey anti-rabbit antibody (1:5,000; Jackson </w:t>
      </w:r>
      <w:proofErr w:type="spellStart"/>
      <w:r w:rsidRPr="00604416">
        <w:t>ImmunoResearch</w:t>
      </w:r>
      <w:proofErr w:type="spellEnd"/>
      <w:r>
        <w:t xml:space="preserve">, </w:t>
      </w:r>
      <w:proofErr w:type="spellStart"/>
      <w:r>
        <w:t>Newmarket</w:t>
      </w:r>
      <w:proofErr w:type="spellEnd"/>
      <w:r>
        <w:t xml:space="preserve">, </w:t>
      </w:r>
      <w:r w:rsidRPr="00A456BB">
        <w:t>Suffolk</w:t>
      </w:r>
      <w:r>
        <w:t>, UK</w:t>
      </w:r>
      <w:r w:rsidRPr="00604416">
        <w:t>).</w:t>
      </w:r>
      <w:proofErr w:type="gramEnd"/>
      <w:r w:rsidRPr="00604416">
        <w:t xml:space="preserve"> Signals were detected using the enhanced </w:t>
      </w:r>
      <w:proofErr w:type="spellStart"/>
      <w:r w:rsidRPr="00604416">
        <w:t>chemiluminescence</w:t>
      </w:r>
      <w:proofErr w:type="spellEnd"/>
      <w:r w:rsidRPr="00604416">
        <w:t xml:space="preserve"> Western blotting detection</w:t>
      </w:r>
      <w:r>
        <w:t xml:space="preserve"> reagent (ECL, Perkin Elmer, </w:t>
      </w:r>
      <w:proofErr w:type="spellStart"/>
      <w:proofErr w:type="gramStart"/>
      <w:r>
        <w:t>Rodgau</w:t>
      </w:r>
      <w:proofErr w:type="spellEnd"/>
      <w:proofErr w:type="gramEnd"/>
      <w:r>
        <w:t>, Germany</w:t>
      </w:r>
      <w:r w:rsidRPr="00604416">
        <w:t>).</w:t>
      </w:r>
    </w:p>
    <w:p w14:paraId="43A04404" w14:textId="77777777" w:rsidR="00D24D79" w:rsidRPr="00604416" w:rsidRDefault="00D24D79" w:rsidP="00D24D79">
      <w:pPr>
        <w:pStyle w:val="Untertitel"/>
      </w:pPr>
      <w:r w:rsidRPr="00604416">
        <w:lastRenderedPageBreak/>
        <w:t xml:space="preserve">Expression of </w:t>
      </w:r>
      <w:proofErr w:type="spellStart"/>
      <w:r w:rsidRPr="00604416">
        <w:t>monocarboxylate</w:t>
      </w:r>
      <w:proofErr w:type="spellEnd"/>
      <w:r w:rsidRPr="00604416">
        <w:t xml:space="preserve"> transporters and lactate dehydrogenase isoforms</w:t>
      </w:r>
    </w:p>
    <w:p w14:paraId="765E2D35" w14:textId="77777777" w:rsidR="00D24D79" w:rsidRPr="00604416" w:rsidRDefault="00D24D79" w:rsidP="00D24D79">
      <w:pPr>
        <w:spacing w:line="360" w:lineRule="auto"/>
      </w:pPr>
      <w:r w:rsidRPr="00604416">
        <w:t xml:space="preserve">Total RNA was isolated from target tissues with </w:t>
      </w:r>
      <w:proofErr w:type="spellStart"/>
      <w:r w:rsidRPr="00604416">
        <w:t>TRIzol</w:t>
      </w:r>
      <w:proofErr w:type="spellEnd"/>
      <w:r w:rsidRPr="00604416">
        <w:t xml:space="preserve"> reagent (PEQLAB </w:t>
      </w:r>
      <w:proofErr w:type="spellStart"/>
      <w:r w:rsidRPr="00604416">
        <w:t>Biotechnologie</w:t>
      </w:r>
      <w:proofErr w:type="spellEnd"/>
      <w:r>
        <w:t>, Erlangen, Germany</w:t>
      </w:r>
      <w:r w:rsidRPr="00604416">
        <w:t xml:space="preserve">) according to manufacturer’s instruction. Reverse transcription was performed with oligo </w:t>
      </w:r>
      <w:proofErr w:type="spellStart"/>
      <w:r w:rsidRPr="00604416">
        <w:t>dT</w:t>
      </w:r>
      <w:proofErr w:type="spellEnd"/>
      <w:r w:rsidRPr="00604416">
        <w:t xml:space="preserve"> primers and </w:t>
      </w:r>
      <w:proofErr w:type="spellStart"/>
      <w:r w:rsidRPr="00604416">
        <w:t>SuperScript</w:t>
      </w:r>
      <w:proofErr w:type="spellEnd"/>
      <w:r w:rsidRPr="00604416">
        <w:t xml:space="preserve"> III Reverse Transcriptase (Life Technologies</w:t>
      </w:r>
      <w:r>
        <w:t xml:space="preserve">, </w:t>
      </w:r>
      <w:r w:rsidRPr="009B595C">
        <w:t>Darmstadt, Germany</w:t>
      </w:r>
      <w:r w:rsidRPr="00604416">
        <w:t xml:space="preserve">) using 1 µg of total RNA according to manufacturer’s instructions. </w:t>
      </w:r>
      <w:proofErr w:type="gramStart"/>
      <w:r w:rsidRPr="00604416">
        <w:t>qPCR</w:t>
      </w:r>
      <w:proofErr w:type="gramEnd"/>
      <w:r w:rsidRPr="00604416">
        <w:t xml:space="preserve"> was done using the </w:t>
      </w:r>
      <w:proofErr w:type="spellStart"/>
      <w:r w:rsidRPr="00604416">
        <w:t>PlatinumH</w:t>
      </w:r>
      <w:proofErr w:type="spellEnd"/>
      <w:r w:rsidRPr="00604416">
        <w:t xml:space="preserve"> Quantitative PCR </w:t>
      </w:r>
      <w:proofErr w:type="spellStart"/>
      <w:r w:rsidRPr="00604416">
        <w:t>SuperMix</w:t>
      </w:r>
      <w:proofErr w:type="spellEnd"/>
      <w:r w:rsidRPr="00604416">
        <w:t>-UDG w/ROX kit (Life Technologies</w:t>
      </w:r>
      <w:r>
        <w:t xml:space="preserve">, </w:t>
      </w:r>
      <w:r w:rsidRPr="009B595C">
        <w:t>Darmstadt, Germany</w:t>
      </w:r>
      <w:r w:rsidRPr="00604416">
        <w:t>). The primers used are provided in the Table below. Relative mRNA content in samples was normalized to mRNAs for glyceraldehyde-3-phosphate dehydrogenase PCR products were verified by agarose gel electrophoresis, triplicate reactions were set up and qPCR was performed using the 7500 Real Time PCR System (Life Technologies</w:t>
      </w:r>
      <w:r>
        <w:t xml:space="preserve">, </w:t>
      </w:r>
      <w:r w:rsidRPr="009B595C">
        <w:t>Darmstadt, Germany</w:t>
      </w:r>
      <w:r w:rsidRPr="00604416">
        <w:t>). Calculations were performed by a comparative 2</w:t>
      </w:r>
      <w:r w:rsidRPr="00604416">
        <w:rPr>
          <w:vertAlign w:val="superscript"/>
        </w:rPr>
        <w:t>-ΔΔC</w:t>
      </w:r>
      <w:r w:rsidRPr="00604416">
        <w:rPr>
          <w:vertAlign w:val="subscript"/>
        </w:rPr>
        <w:t>T</w:t>
      </w:r>
      <w:r w:rsidRPr="00604416">
        <w:t xml:space="preserve"> method </w:t>
      </w:r>
      <w:r w:rsidRPr="00604416">
        <w:fldChar w:fldCharType="begin"/>
      </w:r>
      <w:r>
        <w:instrText xml:space="preserve"><![CDATA[ ADDIN EN.CITE <EndNote><Cite><Author>Livak</Author><Year>2001</Year><RecNum>1085</RecNum><DisplayText>[1]</DisplayText><record><rec-number>1085</rec-number><foreign-keys><key app="EN" db-id="9e00a5zxteswayepssyp0avtws2rwtfev5d9" timestamp="1413964293">1085</key></foreign-keys><ref-type name="Journal Article">17</ref-type><contributors><authors><author>Livak, K. J.</author><author>Schmittgen, T. D.</author></authors></contributors><auth-address>Applied Biosystems, Foster City, California 94404, USA.</auth-address><titles><title>Analysis of relative gene expression data using real-time quantitative PCR and the 2(-Delta Delta C(T)) Method</title><secondary-title>Methods</secondary-title><alt-title>Methods</alt-title></titles><periodical><full-title>Methods</full-title></periodical><alt-periodical><full-title>Methods</full-title></alt-periodical><pages>402-8</pages><volume>25</volume><number>4</number><keywords><keyword>Algorithms</keyword><keyword>Brain/metabolism</keyword><keyword>Cell Line</keyword><keyword>DNA, Complementary/metabolism</keyword><keyword>Humans</keyword><keyword>Polymerase Chain Reaction/*methods</keyword><keyword>*Reverse Transcriptase Polymerase Chain Reaction</keyword><keyword>Time Factors</keyword></keywords><dates><year>2001</year><pub-dates><date>Dec</date></pub-dates></dates><isbn>1046-2023 (Print)&#xD;1046-2023 (Linking)</isbn><accession-num>11846609</accession-num><urls><related-urls><url>http://www.ncbi.nlm.nih.gov/pubmed/11846609</url><url>http://ac.els-cdn.com/S1046202301912629/1-s2.0-S1046202301912629-main.pdf?_tid=454760e0-59c0-11e4-996e-00000aab0f02&amp;acdnat=1413964485_b69eb10b841a8dcbde71190d03fe2e10</url></related-urls></urls><electronic-resource-num>10.1006/meth.2001.1262</electronic-resource-num></record></Cite></EndNote>]]></w:instrText>
      </w:r>
      <w:r w:rsidRPr="00604416">
        <w:fldChar w:fldCharType="separate"/>
      </w:r>
      <w:r>
        <w:rPr>
          <w:noProof/>
        </w:rPr>
        <w:t>[1]</w:t>
      </w:r>
      <w:r w:rsidRPr="00604416">
        <w:fldChar w:fldCharType="end"/>
      </w:r>
      <w:r w:rsidRPr="00604416">
        <w:t>.</w:t>
      </w:r>
    </w:p>
    <w:p w14:paraId="15F94FB4" w14:textId="77777777" w:rsidR="00D24D79" w:rsidRPr="00604416" w:rsidRDefault="00D24D79" w:rsidP="00D24D79">
      <w:pPr>
        <w:pStyle w:val="Untertitel"/>
      </w:pPr>
      <w:r w:rsidRPr="00604416">
        <w:t>Quantification of Ucp1 expression in BAT and WAT</w:t>
      </w:r>
    </w:p>
    <w:p w14:paraId="18737333" w14:textId="77777777" w:rsidR="00D24D79" w:rsidRPr="00604416" w:rsidRDefault="00D24D79" w:rsidP="00D24D79">
      <w:pPr>
        <w:pStyle w:val="Kommentartext"/>
        <w:spacing w:line="360" w:lineRule="auto"/>
      </w:pPr>
      <w:r w:rsidRPr="00604416">
        <w:t xml:space="preserve">Frozen subcutaneous white adipose tissue (WAT) and </w:t>
      </w:r>
      <w:proofErr w:type="spellStart"/>
      <w:r w:rsidRPr="00604416">
        <w:t>interscapular</w:t>
      </w:r>
      <w:proofErr w:type="spellEnd"/>
      <w:r w:rsidRPr="00604416">
        <w:t xml:space="preserve"> brown adipose tissue (BAT) from animals after 12 weeks of HFD or HFD+Met was crushed in liquid nitrogen using a mortar and pestle. Tissue aliquots were homogenized in RIPA buffer (see above). Following homogenization, extracts were centrifuged at 16,000xg, 4°C for 15 min and clear supernatants were collected. Protein concentrations were determined using </w:t>
      </w:r>
      <w:proofErr w:type="spellStart"/>
      <w:r w:rsidRPr="00604416">
        <w:t>bicinchoninic</w:t>
      </w:r>
      <w:proofErr w:type="spellEnd"/>
      <w:r w:rsidRPr="00604416">
        <w:t xml:space="preserve"> acid and bovine serum albumin for calibration. For gel electrophoresis (12.5% SDS-PAGE), 30 µg of protein were denatured in 2 x SDS sample buffer for 5 min at 95°C. As a reference, different amounts of recombinant murine Ucp1 (mUcp1) were denatured (7.8 – 500 ng). All samples were separated by gel electrophoresis and blotted by semi-dry transfer for 1.5 h at 1 mA/cm</w:t>
      </w:r>
      <w:r w:rsidRPr="00604416">
        <w:rPr>
          <w:vertAlign w:val="superscript"/>
        </w:rPr>
        <w:t>2</w:t>
      </w:r>
      <w:r w:rsidRPr="00604416">
        <w:t xml:space="preserve"> to a nitrocellulose membrane. Membranes were blocked in TBS with 3% BSA at 4°C. All antibodies were diluted in TBST with 1:10,000 for Ucp1 (rabbit anti-hamster UCP1 </w:t>
      </w:r>
      <w:r w:rsidRPr="00604416">
        <w:fldChar w:fldCharType="begin">
          <w:fldData xml:space="preserve">PEVuZE5vdGU+PENpdGU+PEF1dGhvcj5LbGluZ2Vuc3BvcjwvQXV0aG9yPjxZZWFyPjE5OTY8L1ll
YXI+PFJlY051bT4xNTYxPC9SZWNOdW0+PERpc3BsYXlUZXh0PlsyXTwvRGlzcGxheVRleHQ+PHJl
Y29yZD48cmVjLW51bWJlcj4xNTYxPC9yZWMtbnVtYmVyPjxmb3JlaWduLWtleXM+PGtleSBhcHA9
IkVOIiBkYi1pZD0iOWUwMGE1enh0ZXN3YXllcHNzeXAwYXZ0d3Mycnd0ZmV2NWQ5IiB0aW1lc3Rh
bXA9IjE0NzU1OTEyOTkiPjE1NjE8L2tleT48L2ZvcmVpZ24ta2V5cz48cmVmLXR5cGUgbmFtZT0i
Sm91cm5hbCBBcnRpY2xlIj4xNzwvcmVmLXR5cGU+PGNvbnRyaWJ1dG9ycz48YXV0aG9ycz48YXV0
aG9yPktsaW5nZW5zcG9yLCBNLjwvYXV0aG9yPjxhdXRob3I+RWJiaW5naGF1cywgQy48L2F1dGhv
cj48YXV0aG9yPkh1bHNob3JzdCwgRy48L2F1dGhvcj48YXV0aG9yPlN0b2hyLCBTLjwvYXV0aG9y
PjxhdXRob3I+U3BpZWdlbGhhbHRlciwgRi48L2F1dGhvcj48YXV0aG9yPkhhYXMsIEsuPC9hdXRo
b3I+PGF1dGhvcj5IZWxkbWFpZXIsIEcuPC9hdXRob3I+PC9hdXRob3JzPjwvY29udHJpYnV0b3Jz
PjxhdXRoLWFkZHJlc3M+RGVwYXJ0bWVudCBvZiBCaW9sb2d5LCBJbnN0aXR1dGUgb2YgQW5pbWFs
IFBoeXNpb2xvZ3ksIFBoaWxpcHBzIFVuaXZlcnNpdHkgTWFyYnVyZywgR2VybWFueS48L2F1dGgt
YWRkcmVzcz48dGl0bGVzPjx0aXRsZT5NdWx0aXBsZSByZWd1bGF0b3J5IHN0ZXBzIGFyZSBpbnZv
bHZlZCBpbiB0aGUgY29udHJvbCBvZiBsaXBvcHJvdGVpbiBsaXBhc2UgYWN0aXZpdHkgaW4gYnJv
d24gYWRpcG9zZSB0aXNzdWU8L3RpdGxlPjxzZWNvbmRhcnktdGl0bGU+SiBMaXBpZCBSZXM8L3Nl
Y29uZGFyeS10aXRsZT48L3RpdGxlcz48cGVyaW9kaWNhbD48ZnVsbC10aXRsZT5KIExpcGlkIFJl
czwvZnVsbC10aXRsZT48L3BlcmlvZGljYWw+PHBhZ2VzPjE2ODUtOTU8L3BhZ2VzPjx2b2x1bWU+
Mzc8L3ZvbHVtZT48bnVtYmVyPjg8L251bWJlcj48a2V5d29yZHM+PGtleXdvcmQ+QWRpcG9zZSBU
aXNzdWUvbWV0YWJvbGlzbTwva2V5d29yZD48a2V5d29yZD5BZGlwb3NlIFRpc3N1ZSwgQnJvd24v
ZHJ1ZyBlZmZlY3RzLyplbnp5bW9sb2d5PC9rZXl3b3JkPjxrZXl3b3JkPkFuaW1hbHM8L2tleXdv
cmQ+PGtleXdvcmQ+QmxvdHRpbmcsIE5vcnRoZXJuPC9rZXl3b3JkPjxrZXl3b3JkPkJsb3R0aW5n
LCBXZXN0ZXJuPC9rZXl3b3JkPjxrZXl3b3JkPkNvbGQgVGVtcGVyYXR1cmU8L2tleXdvcmQ+PGtl
eXdvcmQ+Q3JpY2V0aW5hZTwva2V5d29yZD48a2V5d29yZD5DeWNsb2hleGltaWRlL2FkbWluaXN0
cmF0aW9uICZhbXA7IGRvc2FnZTwva2V5d29yZD48a2V5d29yZD5EYWN0aW5vbXljaW4vYWRtaW5p
c3RyYXRpb24gJmFtcDsgZG9zYWdlPC9rZXl3b3JkPjxrZXl3b3JkPkRlbmVydmF0aW9uPC9rZXl3
b3JkPjxrZXl3b3JkPkVuenltZSBBY3RpdmF0aW9uL2RydWcgZWZmZWN0cy9waHlzaW9sb2d5PC9r
ZXl3b3JkPjxrZXl3b3JkPkZlbWFsZTwva2V5d29yZD48a2V5d29yZD5HZW5lIEV4cHJlc3Npb24v
Z2VuZXRpY3MvcGh5c2lvbG9neTwva2V5d29yZD48a2V5d29yZD5MaXBvcHJvdGVpbiBMaXBhc2Uv
ZHJ1ZyBlZmZlY3RzL2dlbmV0aWNzLyptZXRhYm9saXNtPC9rZXl3b3JkPjxrZXl3b3JkPk1hbGU8
L2tleXdvcmQ+PGtleXdvcmQ+Tm9yZXBpbmVwaHJpbmUvYWRtaW5pc3RyYXRpb24gJmFtcDsgZG9z
YWdlPC9rZXl3b3JkPjxrZXl3b3JkPk51Y2xlaWMgQWNpZCBTeW50aGVzaXMgSW5oaWJpdG9ycy9h
ZG1pbmlzdHJhdGlvbiAmYW1wOyBkb3NhZ2U8L2tleXdvcmQ+PGtleXdvcmQ+UGhvZG9wdXM8L2tl
eXdvcmQ+PGtleXdvcmQ+UHJvdGVpbiBTeW50aGVzaXMgSW5oaWJpdG9ycy9hZG1pbmlzdHJhdGlv
biAmYW1wOyBkb3NhZ2U8L2tleXdvcmQ+PGtleXdvcmQ+Uk5BLCBNZXNzZW5nZXIvZ2VuZXRpY3M8
L2tleXdvcmQ+PGtleXdvcmQ+U3ltcGF0aG9taW1ldGljcy9hZG1pbmlzdHJhdGlvbiAmYW1wOyBk
b3NhZ2U8L2tleXdvcmQ+PGtleXdvcmQ+VGltZSBGYWN0b3JzPC9rZXl3b3JkPjwva2V5d29yZHM+
PGRhdGVzPjx5ZWFyPjE5OTY8L3llYXI+PHB1Yi1kYXRlcz48ZGF0ZT5BdWc8L2RhdGU+PC9wdWIt
ZGF0ZXM+PC9kYXRlcz48aXNibj4wMDIyLTIyNzUgKFByaW50KSYjeEQ7MDAyMi0yMjc1IChMaW5r
aW5nKTwvaXNibj48YWNjZXNzaW9uLW51bT44ODY0OTUyPC9hY2Nlc3Npb24tbnVtPjx1cmxzPjxy
ZWxhdGVkLXVybHM+PHVybD5odHRwOi8vd3d3Lm5jYmkubmxtLm5paC5nb3YvcHVibWVkLzg4NjQ5
NTI8L3VybD48dXJsPmh0dHA6Ly93d3cuamxyLm9yZy9jb250ZW50LzM3LzgvMTY4NS5mdWxsLnBk
ZjwvdXJsPjwvcmVsYXRlZC11cmxzPjwvdXJscz48L3JlY29yZD48L0NpdGU+PC9FbmROb3RlPn==
</w:fldData>
        </w:fldChar>
      </w:r>
      <w:r>
        <w:instrText xml:space="preserve"> ADDIN EN.CITE </w:instrText>
      </w:r>
      <w:r>
        <w:fldChar w:fldCharType="begin">
          <w:fldData xml:space="preserve">PEVuZE5vdGU+PENpdGU+PEF1dGhvcj5LbGluZ2Vuc3BvcjwvQXV0aG9yPjxZZWFyPjE5OTY8L1ll
YXI+PFJlY051bT4xNTYxPC9SZWNOdW0+PERpc3BsYXlUZXh0PlsyXTwvRGlzcGxheVRleHQ+PHJl
Y29yZD48cmVjLW51bWJlcj4xNTYxPC9yZWMtbnVtYmVyPjxmb3JlaWduLWtleXM+PGtleSBhcHA9
IkVOIiBkYi1pZD0iOWUwMGE1enh0ZXN3YXllcHNzeXAwYXZ0d3Mycnd0ZmV2NWQ5IiB0aW1lc3Rh
bXA9IjE0NzU1OTEyOTkiPjE1NjE8L2tleT48L2ZvcmVpZ24ta2V5cz48cmVmLXR5cGUgbmFtZT0i
Sm91cm5hbCBBcnRpY2xlIj4xNzwvcmVmLXR5cGU+PGNvbnRyaWJ1dG9ycz48YXV0aG9ycz48YXV0
aG9yPktsaW5nZW5zcG9yLCBNLjwvYXV0aG9yPjxhdXRob3I+RWJiaW5naGF1cywgQy48L2F1dGhv
cj48YXV0aG9yPkh1bHNob3JzdCwgRy48L2F1dGhvcj48YXV0aG9yPlN0b2hyLCBTLjwvYXV0aG9y
PjxhdXRob3I+U3BpZWdlbGhhbHRlciwgRi48L2F1dGhvcj48YXV0aG9yPkhhYXMsIEsuPC9hdXRo
b3I+PGF1dGhvcj5IZWxkbWFpZXIsIEcuPC9hdXRob3I+PC9hdXRob3JzPjwvY29udHJpYnV0b3Jz
PjxhdXRoLWFkZHJlc3M+RGVwYXJ0bWVudCBvZiBCaW9sb2d5LCBJbnN0aXR1dGUgb2YgQW5pbWFs
IFBoeXNpb2xvZ3ksIFBoaWxpcHBzIFVuaXZlcnNpdHkgTWFyYnVyZywgR2VybWFueS48L2F1dGgt
YWRkcmVzcz48dGl0bGVzPjx0aXRsZT5NdWx0aXBsZSByZWd1bGF0b3J5IHN0ZXBzIGFyZSBpbnZv
bHZlZCBpbiB0aGUgY29udHJvbCBvZiBsaXBvcHJvdGVpbiBsaXBhc2UgYWN0aXZpdHkgaW4gYnJv
d24gYWRpcG9zZSB0aXNzdWU8L3RpdGxlPjxzZWNvbmRhcnktdGl0bGU+SiBMaXBpZCBSZXM8L3Nl
Y29uZGFyeS10aXRsZT48L3RpdGxlcz48cGVyaW9kaWNhbD48ZnVsbC10aXRsZT5KIExpcGlkIFJl
czwvZnVsbC10aXRsZT48L3BlcmlvZGljYWw+PHBhZ2VzPjE2ODUtOTU8L3BhZ2VzPjx2b2x1bWU+
Mzc8L3ZvbHVtZT48bnVtYmVyPjg8L251bWJlcj48a2V5d29yZHM+PGtleXdvcmQ+QWRpcG9zZSBU
aXNzdWUvbWV0YWJvbGlzbTwva2V5d29yZD48a2V5d29yZD5BZGlwb3NlIFRpc3N1ZSwgQnJvd24v
ZHJ1ZyBlZmZlY3RzLyplbnp5bW9sb2d5PC9rZXl3b3JkPjxrZXl3b3JkPkFuaW1hbHM8L2tleXdv
cmQ+PGtleXdvcmQ+QmxvdHRpbmcsIE5vcnRoZXJuPC9rZXl3b3JkPjxrZXl3b3JkPkJsb3R0aW5n
LCBXZXN0ZXJuPC9rZXl3b3JkPjxrZXl3b3JkPkNvbGQgVGVtcGVyYXR1cmU8L2tleXdvcmQ+PGtl
eXdvcmQ+Q3JpY2V0aW5hZTwva2V5d29yZD48a2V5d29yZD5DeWNsb2hleGltaWRlL2FkbWluaXN0
cmF0aW9uICZhbXA7IGRvc2FnZTwva2V5d29yZD48a2V5d29yZD5EYWN0aW5vbXljaW4vYWRtaW5p
c3RyYXRpb24gJmFtcDsgZG9zYWdlPC9rZXl3b3JkPjxrZXl3b3JkPkRlbmVydmF0aW9uPC9rZXl3
b3JkPjxrZXl3b3JkPkVuenltZSBBY3RpdmF0aW9uL2RydWcgZWZmZWN0cy9waHlzaW9sb2d5PC9r
ZXl3b3JkPjxrZXl3b3JkPkZlbWFsZTwva2V5d29yZD48a2V5d29yZD5HZW5lIEV4cHJlc3Npb24v
Z2VuZXRpY3MvcGh5c2lvbG9neTwva2V5d29yZD48a2V5d29yZD5MaXBvcHJvdGVpbiBMaXBhc2Uv
ZHJ1ZyBlZmZlY3RzL2dlbmV0aWNzLyptZXRhYm9saXNtPC9rZXl3b3JkPjxrZXl3b3JkPk1hbGU8
L2tleXdvcmQ+PGtleXdvcmQ+Tm9yZXBpbmVwaHJpbmUvYWRtaW5pc3RyYXRpb24gJmFtcDsgZG9z
YWdlPC9rZXl3b3JkPjxrZXl3b3JkPk51Y2xlaWMgQWNpZCBTeW50aGVzaXMgSW5oaWJpdG9ycy9h
ZG1pbmlzdHJhdGlvbiAmYW1wOyBkb3NhZ2U8L2tleXdvcmQ+PGtleXdvcmQ+UGhvZG9wdXM8L2tl
eXdvcmQ+PGtleXdvcmQ+UHJvdGVpbiBTeW50aGVzaXMgSW5oaWJpdG9ycy9hZG1pbmlzdHJhdGlv
biAmYW1wOyBkb3NhZ2U8L2tleXdvcmQ+PGtleXdvcmQ+Uk5BLCBNZXNzZW5nZXIvZ2VuZXRpY3M8
L2tleXdvcmQ+PGtleXdvcmQ+U3ltcGF0aG9taW1ldGljcy9hZG1pbmlzdHJhdGlvbiAmYW1wOyBk
b3NhZ2U8L2tleXdvcmQ+PGtleXdvcmQ+VGltZSBGYWN0b3JzPC9rZXl3b3JkPjwva2V5d29yZHM+
PGRhdGVzPjx5ZWFyPjE5OTY8L3llYXI+PHB1Yi1kYXRlcz48ZGF0ZT5BdWc8L2RhdGU+PC9wdWIt
ZGF0ZXM+PC9kYXRlcz48aXNibj4wMDIyLTIyNzUgKFByaW50KSYjeEQ7MDAyMi0yMjc1IChMaW5r
aW5nKTwvaXNibj48YWNjZXNzaW9uLW51bT44ODY0OTUyPC9hY2Nlc3Npb24tbnVtPjx1cmxzPjxy
ZWxhdGVkLXVybHM+PHVybD5odHRwOi8vd3d3Lm5jYmkubmxtLm5paC5nb3YvcHVibWVkLzg4NjQ5
NTI8L3VybD48dXJsPmh0dHA6Ly93d3cuamxyLm9yZy9jb250ZW50LzM3LzgvMTY4NS5mdWxsLnBk
ZjwvdXJsPjwvcmVsYXRlZC11cmxzPjwvdXJscz48L3JlY29yZD48L0NpdGU+PC9FbmROb3RlPn==
</w:fldData>
        </w:fldChar>
      </w:r>
      <w:r>
        <w:instrText xml:space="preserve"> ADDIN EN.CITE.DATA </w:instrText>
      </w:r>
      <w:r>
        <w:fldChar w:fldCharType="end"/>
      </w:r>
      <w:r w:rsidRPr="00604416">
        <w:fldChar w:fldCharType="separate"/>
      </w:r>
      <w:r>
        <w:rPr>
          <w:noProof/>
        </w:rPr>
        <w:t>[2]</w:t>
      </w:r>
      <w:r w:rsidRPr="00604416">
        <w:fldChar w:fldCharType="end"/>
      </w:r>
      <w:r w:rsidRPr="00604416">
        <w:t xml:space="preserve"> 1:5,000 for </w:t>
      </w:r>
      <w:proofErr w:type="spellStart"/>
      <w:r w:rsidRPr="00604416">
        <w:t>CoxIV</w:t>
      </w:r>
      <w:proofErr w:type="spellEnd"/>
      <w:r w:rsidRPr="00604416">
        <w:t xml:space="preserve"> (rabbi</w:t>
      </w:r>
      <w:r>
        <w:t>t anti-human COXIV,</w:t>
      </w:r>
      <w:r w:rsidRPr="00604416">
        <w:t xml:space="preserve"> </w:t>
      </w:r>
      <w:r w:rsidRPr="00A456BB">
        <w:t>Cell Signaling Technology</w:t>
      </w:r>
      <w:r>
        <w:t xml:space="preserve">, </w:t>
      </w:r>
      <w:r w:rsidRPr="00A456BB">
        <w:t>Leiden</w:t>
      </w:r>
      <w:r>
        <w:t xml:space="preserve">, The </w:t>
      </w:r>
      <w:proofErr w:type="spellStart"/>
      <w:r>
        <w:t>Nederlands</w:t>
      </w:r>
      <w:proofErr w:type="spellEnd"/>
      <w:r>
        <w:t xml:space="preserve">, </w:t>
      </w:r>
      <w:r w:rsidRPr="00604416">
        <w:t xml:space="preserve">#4844) and 1:5,000 for a-actin (rabbit anti-chicken actin, clone C4, Cat. </w:t>
      </w:r>
      <w:proofErr w:type="gramStart"/>
      <w:r w:rsidRPr="00604416">
        <w:t xml:space="preserve">#MAB1501, </w:t>
      </w:r>
      <w:r>
        <w:t xml:space="preserve">Merck, </w:t>
      </w:r>
      <w:r w:rsidRPr="00604416">
        <w:t>Millipore</w:t>
      </w:r>
      <w:r>
        <w:t>,</w:t>
      </w:r>
      <w:r w:rsidRPr="00162A87">
        <w:t xml:space="preserve"> </w:t>
      </w:r>
      <w:r>
        <w:t>Billerica, USA</w:t>
      </w:r>
      <w:r w:rsidRPr="00604416">
        <w:t>).</w:t>
      </w:r>
      <w:proofErr w:type="gramEnd"/>
      <w:r w:rsidRPr="00604416">
        <w:t xml:space="preserve"> The infrared dye labelled secondary antibodies (</w:t>
      </w:r>
      <w:proofErr w:type="spellStart"/>
      <w:r w:rsidRPr="00604416">
        <w:t>IRDye</w:t>
      </w:r>
      <w:proofErr w:type="spellEnd"/>
      <w:r w:rsidRPr="00604416">
        <w:t xml:space="preserve">® 600CW and </w:t>
      </w:r>
      <w:proofErr w:type="spellStart"/>
      <w:r w:rsidRPr="00604416">
        <w:t>IRDye</w:t>
      </w:r>
      <w:proofErr w:type="spellEnd"/>
      <w:r w:rsidRPr="00604416">
        <w:t>® 800CW, LI-COR</w:t>
      </w:r>
      <w:r>
        <w:t xml:space="preserve"> Bioscience, </w:t>
      </w:r>
      <w:r>
        <w:rPr>
          <w:color w:val="222222"/>
        </w:rPr>
        <w:t>Lincoln, USA</w:t>
      </w:r>
      <w:r w:rsidRPr="00604416">
        <w:t xml:space="preserve">) were diluted 1:20,000, respectively. Detection and signal quantitation was performed </w:t>
      </w:r>
      <w:r w:rsidRPr="00604416">
        <w:lastRenderedPageBreak/>
        <w:t>using an infrared scanner and the corresponding software analysis tools (Odyssey, LI-COR</w:t>
      </w:r>
      <w:r>
        <w:t xml:space="preserve"> Bioscience, </w:t>
      </w:r>
      <w:proofErr w:type="gramStart"/>
      <w:r>
        <w:rPr>
          <w:color w:val="222222"/>
        </w:rPr>
        <w:t>Lincoln</w:t>
      </w:r>
      <w:proofErr w:type="gramEnd"/>
      <w:r>
        <w:rPr>
          <w:color w:val="222222"/>
        </w:rPr>
        <w:t>, USA</w:t>
      </w:r>
      <w:r w:rsidRPr="00604416">
        <w:t>).</w:t>
      </w:r>
    </w:p>
    <w:p w14:paraId="201737F5" w14:textId="77777777" w:rsidR="00D24D79" w:rsidRPr="00604416" w:rsidRDefault="00D24D79" w:rsidP="00D24D79">
      <w:pPr>
        <w:pStyle w:val="Untertitel"/>
      </w:pPr>
      <w:r w:rsidRPr="00604416">
        <w:t>Hba1c, blood lipids and lipoprotein levels and liver glycogen</w:t>
      </w:r>
    </w:p>
    <w:p w14:paraId="35CA6FF8" w14:textId="735546CA" w:rsidR="00D24D79" w:rsidRPr="00604416" w:rsidRDefault="00D24D79" w:rsidP="00D24D79">
      <w:pPr>
        <w:spacing w:line="360" w:lineRule="auto"/>
        <w:rPr>
          <w:lang w:val="en-GB"/>
        </w:rPr>
      </w:pPr>
      <w:r w:rsidRPr="00604416">
        <w:rPr>
          <w:lang w:val="en-GB"/>
        </w:rPr>
        <w:t xml:space="preserve">Blood was taken from the heart directly after sacrificing the animals at 18 weeks of age. </w:t>
      </w:r>
      <w:r w:rsidR="004B36C3" w:rsidRPr="00390637">
        <w:t xml:space="preserve">Glycated hemoglobin </w:t>
      </w:r>
      <w:proofErr w:type="gramStart"/>
      <w:r w:rsidR="004B36C3" w:rsidRPr="00390637">
        <w:rPr>
          <w:lang w:val="en"/>
        </w:rPr>
        <w:t>A1c</w:t>
      </w:r>
      <w:proofErr w:type="gramEnd"/>
      <w:r w:rsidR="004B36C3" w:rsidRPr="00390637">
        <w:rPr>
          <w:lang w:val="en-GB"/>
        </w:rPr>
        <w:t xml:space="preserve"> (</w:t>
      </w:r>
      <w:r w:rsidRPr="00390637">
        <w:rPr>
          <w:lang w:val="en-GB"/>
        </w:rPr>
        <w:t>HbA1c</w:t>
      </w:r>
      <w:r w:rsidR="004B36C3" w:rsidRPr="00390637">
        <w:rPr>
          <w:lang w:val="en-GB"/>
        </w:rPr>
        <w:t>)</w:t>
      </w:r>
      <w:r w:rsidRPr="00604416">
        <w:rPr>
          <w:lang w:val="en-GB"/>
        </w:rPr>
        <w:t xml:space="preserve"> levels were measured in whole blood samples using two methods. First the </w:t>
      </w:r>
      <w:r w:rsidRPr="00604416">
        <w:rPr>
          <w:rStyle w:val="Fett"/>
          <w:rFonts w:eastAsia="MS Mincho"/>
          <w:b w:val="0"/>
        </w:rPr>
        <w:t>SEBIA CAPILLARYS HbA1c</w:t>
      </w:r>
      <w:r w:rsidRPr="00604416">
        <w:rPr>
          <w:b/>
          <w:lang w:val="en-GB"/>
        </w:rPr>
        <w:t xml:space="preserve"> </w:t>
      </w:r>
      <w:r w:rsidRPr="00604416">
        <w:rPr>
          <w:rStyle w:val="Fett"/>
          <w:rFonts w:eastAsia="MS Mincho"/>
          <w:b w:val="0"/>
        </w:rPr>
        <w:t>kit was</w:t>
      </w:r>
      <w:r w:rsidRPr="00604416">
        <w:rPr>
          <w:rStyle w:val="Fett"/>
          <w:rFonts w:eastAsia="MS Mincho"/>
        </w:rPr>
        <w:t xml:space="preserve"> </w:t>
      </w:r>
      <w:r w:rsidRPr="00604416">
        <w:rPr>
          <w:lang w:val="en-GB"/>
        </w:rPr>
        <w:t xml:space="preserve">used on a CAPILLARYS 2 Flex Piercing </w:t>
      </w:r>
      <w:proofErr w:type="spellStart"/>
      <w:r w:rsidRPr="00604416">
        <w:rPr>
          <w:lang w:val="en-GB"/>
        </w:rPr>
        <w:t>analyzer</w:t>
      </w:r>
      <w:proofErr w:type="spellEnd"/>
      <w:r w:rsidRPr="00604416">
        <w:rPr>
          <w:lang w:val="en-GB"/>
        </w:rPr>
        <w:t xml:space="preserve"> (</w:t>
      </w:r>
      <w:proofErr w:type="spellStart"/>
      <w:r w:rsidRPr="00604416">
        <w:rPr>
          <w:lang w:val="en-GB"/>
        </w:rPr>
        <w:t>Sebia</w:t>
      </w:r>
      <w:proofErr w:type="spellEnd"/>
      <w:r>
        <w:rPr>
          <w:lang w:val="en-GB"/>
        </w:rPr>
        <w:t xml:space="preserve">, </w:t>
      </w:r>
      <w:r w:rsidRPr="00CF646C">
        <w:rPr>
          <w:lang w:val="en-GB"/>
        </w:rPr>
        <w:t>Norcross</w:t>
      </w:r>
      <w:r>
        <w:rPr>
          <w:lang w:val="en-GB"/>
        </w:rPr>
        <w:t>, USA</w:t>
      </w:r>
      <w:r w:rsidRPr="00604416">
        <w:rPr>
          <w:lang w:val="en-GB"/>
        </w:rPr>
        <w:t xml:space="preserve">) and </w:t>
      </w:r>
      <w:proofErr w:type="spellStart"/>
      <w:r w:rsidRPr="00604416">
        <w:rPr>
          <w:lang w:val="en-GB"/>
        </w:rPr>
        <w:t>hemoglobin</w:t>
      </w:r>
      <w:proofErr w:type="spellEnd"/>
      <w:r w:rsidRPr="00604416">
        <w:rPr>
          <w:lang w:val="en-GB"/>
        </w:rPr>
        <w:t xml:space="preserve"> and </w:t>
      </w:r>
      <w:proofErr w:type="spellStart"/>
      <w:r w:rsidRPr="00604416">
        <w:rPr>
          <w:lang w:val="en-GB"/>
        </w:rPr>
        <w:t>hemoglobin</w:t>
      </w:r>
      <w:proofErr w:type="spellEnd"/>
      <w:r w:rsidRPr="00604416">
        <w:rPr>
          <w:lang w:val="en-GB"/>
        </w:rPr>
        <w:t xml:space="preserve"> variants (e.g. HbA1c) were detected at 415nm. Second, HbA1c levels were measured by a </w:t>
      </w:r>
      <w:proofErr w:type="spellStart"/>
      <w:r w:rsidRPr="00604416">
        <w:rPr>
          <w:lang w:val="en-GB"/>
        </w:rPr>
        <w:t>turbidimetric</w:t>
      </w:r>
      <w:proofErr w:type="spellEnd"/>
      <w:r w:rsidRPr="00604416">
        <w:rPr>
          <w:lang w:val="en-GB"/>
        </w:rPr>
        <w:t xml:space="preserve"> inhibition immunoassay using a Tina-Quant HbA1c second generation assay (</w:t>
      </w:r>
      <w:r w:rsidRPr="009B595C">
        <w:t>Roche</w:t>
      </w:r>
      <w:r>
        <w:t xml:space="preserve"> </w:t>
      </w:r>
      <w:r w:rsidRPr="009B595C">
        <w:t>Diagnostics, Mannheim, Germany</w:t>
      </w:r>
      <w:r w:rsidRPr="00604416">
        <w:rPr>
          <w:lang w:val="en-GB"/>
        </w:rPr>
        <w:t>). Both tests were performed and evaluated according to manufacturer’s instructions.</w:t>
      </w:r>
    </w:p>
    <w:p w14:paraId="32365F40" w14:textId="77777777" w:rsidR="00D24D79" w:rsidRPr="00604416" w:rsidRDefault="00D24D79" w:rsidP="00D24D79">
      <w:pPr>
        <w:spacing w:line="360" w:lineRule="auto"/>
        <w:rPr>
          <w:lang w:val="en-GB"/>
        </w:rPr>
      </w:pPr>
      <w:r w:rsidRPr="00604416">
        <w:rPr>
          <w:lang w:val="en-GB"/>
        </w:rPr>
        <w:t xml:space="preserve">Cholesterol, triglyceride, HDL and LDL levels were determined in serum by the enzymatic CHOD-PAP, GPO-PAP, HDLC3, and LDL-C assays, respectively, on a Modular P800 </w:t>
      </w:r>
      <w:proofErr w:type="spellStart"/>
      <w:r w:rsidRPr="00604416">
        <w:rPr>
          <w:lang w:val="en-GB"/>
        </w:rPr>
        <w:t>analyzer</w:t>
      </w:r>
      <w:proofErr w:type="spellEnd"/>
      <w:r w:rsidRPr="00604416">
        <w:rPr>
          <w:lang w:val="en-GB"/>
        </w:rPr>
        <w:t xml:space="preserve"> (</w:t>
      </w:r>
      <w:r w:rsidRPr="009B595C">
        <w:t>Roche</w:t>
      </w:r>
      <w:r>
        <w:t xml:space="preserve"> </w:t>
      </w:r>
      <w:r w:rsidRPr="009B595C">
        <w:t>Diagnostics, Mannheim, Germany</w:t>
      </w:r>
      <w:r w:rsidRPr="00604416">
        <w:rPr>
          <w:lang w:val="en-GB"/>
        </w:rPr>
        <w:t>) according to manufacturer’s instructions.</w:t>
      </w:r>
    </w:p>
    <w:p w14:paraId="6AF0F223" w14:textId="77777777" w:rsidR="00D24D79" w:rsidRPr="00604416" w:rsidRDefault="00D24D79" w:rsidP="00D24D79">
      <w:pPr>
        <w:spacing w:line="360" w:lineRule="auto"/>
        <w:rPr>
          <w:lang w:val="en-GB"/>
        </w:rPr>
      </w:pPr>
      <w:r w:rsidRPr="00604416">
        <w:t xml:space="preserve">Serum lipoproteins were separated with </w:t>
      </w:r>
      <w:proofErr w:type="spellStart"/>
      <w:r w:rsidRPr="00604416">
        <w:t>Hydragel</w:t>
      </w:r>
      <w:proofErr w:type="spellEnd"/>
      <w:r w:rsidRPr="00604416">
        <w:t xml:space="preserve"> LDL/HDL/CHOL direct kits on a semi-automated agarose gel electrophoresis system (</w:t>
      </w:r>
      <w:proofErr w:type="spellStart"/>
      <w:r w:rsidRPr="00604416">
        <w:t>Hydrasis</w:t>
      </w:r>
      <w:proofErr w:type="spellEnd"/>
      <w:r w:rsidRPr="00604416">
        <w:t xml:space="preserve">, </w:t>
      </w:r>
      <w:proofErr w:type="spellStart"/>
      <w:r w:rsidRPr="00604416">
        <w:rPr>
          <w:lang w:val="en-GB"/>
        </w:rPr>
        <w:t>Sebia</w:t>
      </w:r>
      <w:proofErr w:type="spellEnd"/>
      <w:r>
        <w:rPr>
          <w:lang w:val="en-GB"/>
        </w:rPr>
        <w:t xml:space="preserve">, </w:t>
      </w:r>
      <w:proofErr w:type="gramStart"/>
      <w:r w:rsidRPr="00CF646C">
        <w:rPr>
          <w:lang w:val="en-GB"/>
        </w:rPr>
        <w:t>Norcross</w:t>
      </w:r>
      <w:proofErr w:type="gramEnd"/>
      <w:r>
        <w:rPr>
          <w:lang w:val="en-GB"/>
        </w:rPr>
        <w:t>, USA</w:t>
      </w:r>
      <w:r>
        <w:t xml:space="preserve">). The </w:t>
      </w:r>
      <w:r w:rsidRPr="00604416">
        <w:rPr>
          <w:lang w:val="en-GB"/>
        </w:rPr>
        <w:t xml:space="preserve">electrophoretic patterns were evaluated by densitometry using the </w:t>
      </w:r>
      <w:proofErr w:type="spellStart"/>
      <w:r w:rsidRPr="00604416">
        <w:t>Hyrys</w:t>
      </w:r>
      <w:proofErr w:type="spellEnd"/>
      <w:r w:rsidRPr="00604416">
        <w:t xml:space="preserve"> 2 Densitometer (</w:t>
      </w:r>
      <w:proofErr w:type="spellStart"/>
      <w:r w:rsidRPr="00604416">
        <w:rPr>
          <w:lang w:val="en-GB"/>
        </w:rPr>
        <w:t>Sebia</w:t>
      </w:r>
      <w:proofErr w:type="spellEnd"/>
      <w:r>
        <w:rPr>
          <w:lang w:val="en-GB"/>
        </w:rPr>
        <w:t xml:space="preserve">, </w:t>
      </w:r>
      <w:r w:rsidRPr="00CF646C">
        <w:rPr>
          <w:lang w:val="en-GB"/>
        </w:rPr>
        <w:t>Norcross</w:t>
      </w:r>
      <w:r>
        <w:rPr>
          <w:lang w:val="en-GB"/>
        </w:rPr>
        <w:t>, USA</w:t>
      </w:r>
      <w:r w:rsidRPr="00604416">
        <w:t xml:space="preserve">) </w:t>
      </w:r>
      <w:r w:rsidRPr="00604416">
        <w:rPr>
          <w:lang w:val="en-GB"/>
        </w:rPr>
        <w:t>according to the manufacturer’s instructions</w:t>
      </w:r>
      <w:r w:rsidRPr="00604416">
        <w:t xml:space="preserve">. </w:t>
      </w:r>
    </w:p>
    <w:p w14:paraId="38862B64" w14:textId="77777777" w:rsidR="00D24D79" w:rsidRPr="00604416" w:rsidRDefault="00D24D79" w:rsidP="00D24D79">
      <w:pPr>
        <w:spacing w:line="360" w:lineRule="auto"/>
      </w:pPr>
      <w:r w:rsidRPr="00604416">
        <w:t xml:space="preserve">Glycogen content was measured after precipitation from liver samples of animals at 18 weeks of age, acid hydrolysis followed by neutralization and determination of liberated glucose </w:t>
      </w:r>
      <w:r w:rsidRPr="00604416">
        <w:fldChar w:fldCharType="begin">
          <w:fldData xml:space="preserve">PEVuZE5vdGU+PENpdGU+PEF1dGhvcj5Dcm9zc29uPC9BdXRob3I+PFllYXI+MjAwMzwvWWVhcj48
UmVjTnVtPjE1NjA8L1JlY051bT48RGlzcGxheVRleHQ+WzNdPC9EaXNwbGF5VGV4dD48cmVjb3Jk
PjxyZWMtbnVtYmVyPjE1NjA8L3JlYy1udW1iZXI+PGZvcmVpZ24ta2V5cz48a2V5IGFwcD0iRU4i
IGRiLWlkPSI5ZTAwYTV6eHRlc3dheWVwc3N5cDBhdnR3czJyd3RmZXY1ZDkiIHRpbWVzdGFtcD0i
MTQ3NTU5MTI2NyI+MTU2MDwva2V5PjwvZm9yZWlnbi1rZXlzPjxyZWYtdHlwZSBuYW1lPSJKb3Vy
bmFsIEFydGljbGUiPjE3PC9yZWYtdHlwZT48Y29udHJpYnV0b3JzPjxhdXRob3JzPjxhdXRob3I+
Q3Jvc3NvbiwgUy4gTS48L2F1dGhvcj48YXV0aG9yPktoYW4sIEEuPC9hdXRob3I+PGF1dGhvcj5Q
cmludGVuLCBKLjwvYXV0aG9yPjxhdXRob3I+UGVzc2luLCBKLiBFLjwvYXV0aG9yPjxhdXRob3I+
U2FsdGllbCwgQS4gUi48L2F1dGhvcj48L2F1dGhvcnM+PC9jb250cmlidXRvcnM+PGF1dGgtYWRk
cmVzcz5EZXBhcnRtZW50IG9mIE1lZGljaW5lLCBMaWZlIFNjaWVuY2VzIEluc3RpdHV0ZSwgVW5p
dmVyc2l0eSBvZiBNaWNoaWdhbiBTY2hvb2wgb2YgTWVkaWNpbmUsIEFubiBBcmJvciwgTWljaGln
YW4gNDgxMDktMDY1MCwgVVNBLjwvYXV0aC1hZGRyZXNzPjx0aXRsZXM+PHRpdGxlPlBURyBnZW5l
IGRlbGV0aW9uIGNhdXNlcyBpbXBhaXJlZCBnbHljb2dlbiBzeW50aGVzaXMgYW5kIGRldmVsb3Bt
ZW50YWwgaW5zdWxpbiByZXNpc3RhbmNlPC90aXRsZT48c2Vjb25kYXJ5LXRpdGxlPkogQ2xpbiBJ
bnZlc3Q8L3NlY29uZGFyeS10aXRsZT48L3RpdGxlcz48cGVyaW9kaWNhbD48ZnVsbC10aXRsZT5K
IENsaW4gSW52ZXN0PC9mdWxsLXRpdGxlPjwvcGVyaW9kaWNhbD48cGFnZXM+MTQyMy0zMjwvcGFn
ZXM+PHZvbHVtZT4xMTE8L3ZvbHVtZT48bnVtYmVyPjk8L251bWJlcj48a2V5d29yZHM+PGtleXdv
cmQ+QWdpbmcvKnBoeXNpb2xvZ3k8L2tleXdvcmQ+PGtleXdvcmQ+QW5pbWFsczwva2V5d29yZD48
a2V5d29yZD5DYXJyaWVyIFByb3RlaW5zLypnZW5ldGljcy9tZXRhYm9saXNtPC9rZXl3b3JkPjxr
ZXl3b3JkPkZlbWFsZTwva2V5d29yZD48a2V5d29yZD4qR2VuZSBEZWxldGlvbjwva2V5d29yZD48
a2V5d29yZD5HbHVjYWdvbi9tZXRhYm9saXNtPC9rZXl3b3JkPjxrZXl3b3JkPkdsdWNvc2UvbWV0
YWJvbGlzbTwva2V5d29yZD48a2V5d29yZD5HbHljb2dlbi8qbWV0YWJvbGlzbTwva2V5d29yZD48
a2V5d29yZD5HbHljb2dlbiBTeW50aGFzZS9tZXRhYm9saXNtPC9rZXl3b3JkPjxrZXl3b3JkPkhv
bWVvc3Rhc2lzPC9rZXl3b3JkPjxrZXl3b3JkPkh1bWFuczwva2V5d29yZD48a2V5d29yZD5JbnN1
bGluL21ldGFib2xpc208L2tleXdvcmQ+PGtleXdvcmQ+SW5zdWxpbiBSZXNpc3RhbmNlLypwaHlz
aW9sb2d5PC9rZXl3b3JkPjxrZXl3b3JkPipJbnRyYWNlbGx1bGFyIFNpZ25hbGluZyBQZXB0aWRl
cyBhbmQgUHJvdGVpbnM8L2tleXdvcmQ+PGtleXdvcmQ+TGl2ZXIvbWV0YWJvbGlzbTwva2V5d29y
ZD48a2V5d29yZD5NYWxlPC9rZXl3b3JkPjxrZXl3b3JkPk1pY2U8L2tleXdvcmQ+PGtleXdvcmQ+
TWljZSwgSW5icmVkIFN0cmFpbnM8L2tleXdvcmQ+PGtleXdvcmQ+TWljZSwgS25vY2tvdXQ8L2tl
eXdvcmQ+PGtleXdvcmQ+UGhvc3Bob3Byb3RlaW4gUGhvc3BoYXRhc2VzPC9rZXl3b3JkPjxrZXl3
b3JkPlNpZ25hbCBUcmFuc2R1Y3Rpb24vcGh5c2lvbG9neTwva2V5d29yZD48a2V5d29yZD5Ucmln
bHljZXJpZGVzL21ldGFib2xpc208L2tleXdvcmQ+PC9rZXl3b3Jkcz48ZGF0ZXM+PHllYXI+MjAw
MzwveWVhcj48cHViLWRhdGVzPjxkYXRlPk1heTwvZGF0ZT48L3B1Yi1kYXRlcz48L2RhdGVzPjxp
c2JuPjAwMjEtOTczOCAoUHJpbnQpJiN4RDswMDIxLTk3MzggKExpbmtpbmcpPC9pc2JuPjxhY2Nl
c3Npb24tbnVtPjEyNzI3OTM0PC9hY2Nlc3Npb24tbnVtPjx1cmxzPjxyZWxhdGVkLXVybHM+PHVy
bD5odHRwOi8vd3d3Lm5jYmkubmxtLm5paC5nb3YvcHVibWVkLzEyNzI3OTM0PC91cmw+PHVybD5o
dHRwczovL3d3dy5uY2JpLm5sbS5uaWguZ292L3BtYy9hcnRpY2xlcy9QTUMxNTQ0NTEvcGRmL0pD
STAzMTc5NzUucGRmPC91cmw+PC9yZWxhdGVkLXVybHM+PC91cmxzPjxjdXN0b20yPlBNQzE1NDQ1
MTwvY3VzdG9tMj48ZWxlY3Ryb25pYy1yZXNvdXJjZS1udW0+MTAuMTE3Mi9KQ0kxNzk3NTwvZWxl
Y3Ryb25pYy1yZXNvdXJjZS1udW0+PC9yZWNvcmQ+PC9DaXRlPjwvRW5kTm90ZT5=
</w:fldData>
        </w:fldChar>
      </w:r>
      <w:r>
        <w:instrText xml:space="preserve"> ADDIN EN.CITE </w:instrText>
      </w:r>
      <w:r>
        <w:fldChar w:fldCharType="begin">
          <w:fldData xml:space="preserve">PEVuZE5vdGU+PENpdGU+PEF1dGhvcj5Dcm9zc29uPC9BdXRob3I+PFllYXI+MjAwMzwvWWVhcj48
UmVjTnVtPjE1NjA8L1JlY051bT48RGlzcGxheVRleHQ+WzNdPC9EaXNwbGF5VGV4dD48cmVjb3Jk
PjxyZWMtbnVtYmVyPjE1NjA8L3JlYy1udW1iZXI+PGZvcmVpZ24ta2V5cz48a2V5IGFwcD0iRU4i
IGRiLWlkPSI5ZTAwYTV6eHRlc3dheWVwc3N5cDBhdnR3czJyd3RmZXY1ZDkiIHRpbWVzdGFtcD0i
MTQ3NTU5MTI2NyI+MTU2MDwva2V5PjwvZm9yZWlnbi1rZXlzPjxyZWYtdHlwZSBuYW1lPSJKb3Vy
bmFsIEFydGljbGUiPjE3PC9yZWYtdHlwZT48Y29udHJpYnV0b3JzPjxhdXRob3JzPjxhdXRob3I+
Q3Jvc3NvbiwgUy4gTS48L2F1dGhvcj48YXV0aG9yPktoYW4sIEEuPC9hdXRob3I+PGF1dGhvcj5Q
cmludGVuLCBKLjwvYXV0aG9yPjxhdXRob3I+UGVzc2luLCBKLiBFLjwvYXV0aG9yPjxhdXRob3I+
U2FsdGllbCwgQS4gUi48L2F1dGhvcj48L2F1dGhvcnM+PC9jb250cmlidXRvcnM+PGF1dGgtYWRk
cmVzcz5EZXBhcnRtZW50IG9mIE1lZGljaW5lLCBMaWZlIFNjaWVuY2VzIEluc3RpdHV0ZSwgVW5p
dmVyc2l0eSBvZiBNaWNoaWdhbiBTY2hvb2wgb2YgTWVkaWNpbmUsIEFubiBBcmJvciwgTWljaGln
YW4gNDgxMDktMDY1MCwgVVNBLjwvYXV0aC1hZGRyZXNzPjx0aXRsZXM+PHRpdGxlPlBURyBnZW5l
IGRlbGV0aW9uIGNhdXNlcyBpbXBhaXJlZCBnbHljb2dlbiBzeW50aGVzaXMgYW5kIGRldmVsb3Bt
ZW50YWwgaW5zdWxpbiByZXNpc3RhbmNlPC90aXRsZT48c2Vjb25kYXJ5LXRpdGxlPkogQ2xpbiBJ
bnZlc3Q8L3NlY29uZGFyeS10aXRsZT48L3RpdGxlcz48cGVyaW9kaWNhbD48ZnVsbC10aXRsZT5K
IENsaW4gSW52ZXN0PC9mdWxsLXRpdGxlPjwvcGVyaW9kaWNhbD48cGFnZXM+MTQyMy0zMjwvcGFn
ZXM+PHZvbHVtZT4xMTE8L3ZvbHVtZT48bnVtYmVyPjk8L251bWJlcj48a2V5d29yZHM+PGtleXdv
cmQ+QWdpbmcvKnBoeXNpb2xvZ3k8L2tleXdvcmQ+PGtleXdvcmQ+QW5pbWFsczwva2V5d29yZD48
a2V5d29yZD5DYXJyaWVyIFByb3RlaW5zLypnZW5ldGljcy9tZXRhYm9saXNtPC9rZXl3b3JkPjxr
ZXl3b3JkPkZlbWFsZTwva2V5d29yZD48a2V5d29yZD4qR2VuZSBEZWxldGlvbjwva2V5d29yZD48
a2V5d29yZD5HbHVjYWdvbi9tZXRhYm9saXNtPC9rZXl3b3JkPjxrZXl3b3JkPkdsdWNvc2UvbWV0
YWJvbGlzbTwva2V5d29yZD48a2V5d29yZD5HbHljb2dlbi8qbWV0YWJvbGlzbTwva2V5d29yZD48
a2V5d29yZD5HbHljb2dlbiBTeW50aGFzZS9tZXRhYm9saXNtPC9rZXl3b3JkPjxrZXl3b3JkPkhv
bWVvc3Rhc2lzPC9rZXl3b3JkPjxrZXl3b3JkPkh1bWFuczwva2V5d29yZD48a2V5d29yZD5JbnN1
bGluL21ldGFib2xpc208L2tleXdvcmQ+PGtleXdvcmQ+SW5zdWxpbiBSZXNpc3RhbmNlLypwaHlz
aW9sb2d5PC9rZXl3b3JkPjxrZXl3b3JkPipJbnRyYWNlbGx1bGFyIFNpZ25hbGluZyBQZXB0aWRl
cyBhbmQgUHJvdGVpbnM8L2tleXdvcmQ+PGtleXdvcmQ+TGl2ZXIvbWV0YWJvbGlzbTwva2V5d29y
ZD48a2V5d29yZD5NYWxlPC9rZXl3b3JkPjxrZXl3b3JkPk1pY2U8L2tleXdvcmQ+PGtleXdvcmQ+
TWljZSwgSW5icmVkIFN0cmFpbnM8L2tleXdvcmQ+PGtleXdvcmQ+TWljZSwgS25vY2tvdXQ8L2tl
eXdvcmQ+PGtleXdvcmQ+UGhvc3Bob3Byb3RlaW4gUGhvc3BoYXRhc2VzPC9rZXl3b3JkPjxrZXl3
b3JkPlNpZ25hbCBUcmFuc2R1Y3Rpb24vcGh5c2lvbG9neTwva2V5d29yZD48a2V5d29yZD5Ucmln
bHljZXJpZGVzL21ldGFib2xpc208L2tleXdvcmQ+PC9rZXl3b3Jkcz48ZGF0ZXM+PHllYXI+MjAw
MzwveWVhcj48cHViLWRhdGVzPjxkYXRlPk1heTwvZGF0ZT48L3B1Yi1kYXRlcz48L2RhdGVzPjxp
c2JuPjAwMjEtOTczOCAoUHJpbnQpJiN4RDswMDIxLTk3MzggKExpbmtpbmcpPC9pc2JuPjxhY2Nl
c3Npb24tbnVtPjEyNzI3OTM0PC9hY2Nlc3Npb24tbnVtPjx1cmxzPjxyZWxhdGVkLXVybHM+PHVy
bD5odHRwOi8vd3d3Lm5jYmkubmxtLm5paC5nb3YvcHVibWVkLzEyNzI3OTM0PC91cmw+PHVybD5o
dHRwczovL3d3dy5uY2JpLm5sbS5uaWguZ292L3BtYy9hcnRpY2xlcy9QTUMxNTQ0NTEvcGRmL0pD
STAzMTc5NzUucGRmPC91cmw+PC9yZWxhdGVkLXVybHM+PC91cmxzPjxjdXN0b20yPlBNQzE1NDQ1
MTwvY3VzdG9tMj48ZWxlY3Ryb25pYy1yZXNvdXJjZS1udW0+MTAuMTE3Mi9KQ0kxNzk3NTwvZWxl
Y3Ryb25pYy1yZXNvdXJjZS1udW0+PC9yZWNvcmQ+PC9DaXRlPjwvRW5kTm90ZT5=
</w:fldData>
        </w:fldChar>
      </w:r>
      <w:r>
        <w:instrText xml:space="preserve"> ADDIN EN.CITE.DATA </w:instrText>
      </w:r>
      <w:r>
        <w:fldChar w:fldCharType="end"/>
      </w:r>
      <w:r w:rsidRPr="00604416">
        <w:fldChar w:fldCharType="separate"/>
      </w:r>
      <w:r>
        <w:rPr>
          <w:noProof/>
        </w:rPr>
        <w:t>[3]</w:t>
      </w:r>
      <w:r w:rsidRPr="00604416">
        <w:fldChar w:fldCharType="end"/>
      </w:r>
      <w:r w:rsidRPr="00604416">
        <w:t xml:space="preserve">. </w:t>
      </w:r>
    </w:p>
    <w:p w14:paraId="0E3B6CC7" w14:textId="77777777" w:rsidR="00D24D79" w:rsidRPr="00604416" w:rsidRDefault="00D24D79" w:rsidP="00D24D79">
      <w:pPr>
        <w:pStyle w:val="Untertitel"/>
      </w:pPr>
      <w:r w:rsidRPr="00604416">
        <w:t>Feces analysis</w:t>
      </w:r>
    </w:p>
    <w:p w14:paraId="18C8D2C8" w14:textId="77777777" w:rsidR="00D24D79" w:rsidRDefault="00D24D79" w:rsidP="00D24D79">
      <w:pPr>
        <w:spacing w:line="360" w:lineRule="auto"/>
        <w:rPr>
          <w:lang w:val="en-GB"/>
        </w:rPr>
      </w:pPr>
      <w:r w:rsidRPr="00604416">
        <w:rPr>
          <w:lang w:val="en-GB"/>
        </w:rPr>
        <w:t xml:space="preserve">A possible inhibition of gastrointestinal functions by metformin was investigated by determining energy content of feces using Fourier-transformed infrared (FT/IR) reflectometry of dried, homogenized feces </w:t>
      </w:r>
      <w:proofErr w:type="spellStart"/>
      <w:r w:rsidRPr="00604416">
        <w:t>boli</w:t>
      </w:r>
      <w:proofErr w:type="spellEnd"/>
      <w:r w:rsidRPr="00604416">
        <w:t xml:space="preserve"> </w:t>
      </w:r>
      <w:r w:rsidRPr="00604416">
        <w:rPr>
          <w:lang w:val="en-GB"/>
        </w:rPr>
        <w:t xml:space="preserve">samples, </w:t>
      </w:r>
      <w:r w:rsidRPr="00604416">
        <w:t xml:space="preserve">collected from single caged mice during the indirect calorimetry trial. </w:t>
      </w:r>
      <w:r w:rsidRPr="00604416">
        <w:rPr>
          <w:lang w:val="en-GB"/>
        </w:rPr>
        <w:t xml:space="preserve">Triplicates of samples of individual mice (ca. 50 mg each) were </w:t>
      </w:r>
      <w:proofErr w:type="spellStart"/>
      <w:r w:rsidRPr="00604416">
        <w:rPr>
          <w:lang w:val="en-GB"/>
        </w:rPr>
        <w:t>analyzed</w:t>
      </w:r>
      <w:proofErr w:type="spellEnd"/>
      <w:r w:rsidRPr="00604416">
        <w:rPr>
          <w:lang w:val="en-GB"/>
        </w:rPr>
        <w:t xml:space="preserve"> based on diffuse reflection using a Tensor 27 (Bruker Optics</w:t>
      </w:r>
      <w:r>
        <w:rPr>
          <w:lang w:val="en-GB"/>
        </w:rPr>
        <w:t>, Vienna, Austria</w:t>
      </w:r>
      <w:r w:rsidRPr="00604416">
        <w:rPr>
          <w:lang w:val="en-GB"/>
        </w:rPr>
        <w:t xml:space="preserve">). </w:t>
      </w:r>
      <w:r w:rsidRPr="00604416">
        <w:t>Prior to the FT/IR measurement samples were stored in a drying oven for one week at 63°C with open lid for complete desiccation. Material was then homogenized to a fine powder in a mixe</w:t>
      </w:r>
      <w:r>
        <w:t xml:space="preserve">r mill (model MM400, </w:t>
      </w:r>
      <w:proofErr w:type="spellStart"/>
      <w:r>
        <w:t>Retsch</w:t>
      </w:r>
      <w:proofErr w:type="spellEnd"/>
      <w:r>
        <w:t xml:space="preserve">, </w:t>
      </w:r>
      <w:proofErr w:type="spellStart"/>
      <w:r>
        <w:t>Haan</w:t>
      </w:r>
      <w:proofErr w:type="spellEnd"/>
      <w:r>
        <w:t>, Germany</w:t>
      </w:r>
      <w:r w:rsidRPr="00604416">
        <w:t xml:space="preserve">) with 3 steel balls (7mm diameter) for 1:45 min at a frequency of 30 Hz. The homogenized material was evenly loaded on a 96-well microplate for reflectometry. </w:t>
      </w:r>
      <w:r w:rsidRPr="00604416">
        <w:rPr>
          <w:lang w:val="en-GB"/>
        </w:rPr>
        <w:t xml:space="preserve">Single spectra were averaged from 60 scans. </w:t>
      </w:r>
      <w:r w:rsidRPr="00604416">
        <w:t xml:space="preserve">First derivation </w:t>
      </w:r>
      <w:r w:rsidRPr="00604416">
        <w:lastRenderedPageBreak/>
        <w:t xml:space="preserve">transformation of single spectra was then conducted before averaging spectral information. </w:t>
      </w:r>
      <w:r w:rsidRPr="00604416">
        <w:rPr>
          <w:lang w:val="en-GB"/>
        </w:rPr>
        <w:t>We developed a calibration model to estimate energy content [kJ g</w:t>
      </w:r>
      <w:r w:rsidRPr="00604416">
        <w:rPr>
          <w:vertAlign w:val="superscript"/>
          <w:lang w:val="en-GB"/>
        </w:rPr>
        <w:t>-1</w:t>
      </w:r>
      <w:r w:rsidRPr="00604416">
        <w:rPr>
          <w:lang w:val="en-GB"/>
        </w:rPr>
        <w:t xml:space="preserve"> dry mass] of dried feces samples from FT/IR spectra with bomb calorimetry as the reference method. In brief, we determined energy content of 460 samples by bomb calorimetry and conducted FT/IR reflectometry in triplicate aliquots as described above. The calibration model was calculated using FTIR Quant 2 (Bruker Optics</w:t>
      </w:r>
      <w:r>
        <w:rPr>
          <w:lang w:val="en-GB"/>
        </w:rPr>
        <w:t>, Vienna, Austria</w:t>
      </w:r>
      <w:r w:rsidRPr="00604416">
        <w:rPr>
          <w:lang w:val="en-GB"/>
        </w:rPr>
        <w:t>) and validated by independent analysis of energy content by bomb calorimetry and FT/IR reflectometry in parallel (observed vs. predicted energy content: y = 0.8022 * x +3215.9, n = 60, r</w:t>
      </w:r>
      <w:r w:rsidRPr="00604416">
        <w:rPr>
          <w:vertAlign w:val="superscript"/>
          <w:lang w:val="en-GB"/>
        </w:rPr>
        <w:t>2</w:t>
      </w:r>
      <w:r w:rsidRPr="00604416">
        <w:rPr>
          <w:lang w:val="en-GB"/>
        </w:rPr>
        <w:t>=0.881).</w:t>
      </w:r>
    </w:p>
    <w:p w14:paraId="03824F0D" w14:textId="77777777" w:rsidR="00D24D79" w:rsidRPr="00604416" w:rsidRDefault="00D24D79" w:rsidP="00D24D79">
      <w:pPr>
        <w:spacing w:line="360" w:lineRule="auto"/>
      </w:pPr>
    </w:p>
    <w:p w14:paraId="6B4AF6E1" w14:textId="77777777" w:rsidR="00D24D79" w:rsidRPr="00604416" w:rsidRDefault="00D24D79" w:rsidP="00D24D79">
      <w:pPr>
        <w:pStyle w:val="berschrift2"/>
      </w:pPr>
      <w:r>
        <w:t>Supplementary</w:t>
      </w:r>
      <w:r w:rsidRPr="00604416">
        <w:t xml:space="preserve"> </w:t>
      </w:r>
      <w:r w:rsidRPr="00B65B6F">
        <w:t>References</w:t>
      </w:r>
    </w:p>
    <w:p w14:paraId="35EE06BB" w14:textId="77777777" w:rsidR="00D24D79" w:rsidRPr="00B65B6F" w:rsidRDefault="00D24D79" w:rsidP="00D24D79">
      <w:pPr>
        <w:pStyle w:val="EndNoteBibliography"/>
        <w:rPr>
          <w:noProof/>
        </w:rPr>
      </w:pPr>
      <w:r w:rsidRPr="00604416">
        <w:fldChar w:fldCharType="begin"/>
      </w:r>
      <w:r w:rsidRPr="00604416">
        <w:instrText xml:space="preserve"> ADDIN EN.REFLIST </w:instrText>
      </w:r>
      <w:r w:rsidRPr="00604416">
        <w:fldChar w:fldCharType="separate"/>
      </w:r>
      <w:r w:rsidRPr="00B65B6F">
        <w:rPr>
          <w:noProof/>
        </w:rPr>
        <w:t>[1] Livak KJ and Schmittgen TD, Analysis of relative gene expression data using real-time quantitative PCR and the 2(-Delta Delta C(T)) Method. Methods, 2001;25:402-8.</w:t>
      </w:r>
    </w:p>
    <w:p w14:paraId="07850A7B" w14:textId="77777777" w:rsidR="00D24D79" w:rsidRPr="00B65B6F" w:rsidRDefault="00D24D79" w:rsidP="00D24D79">
      <w:pPr>
        <w:pStyle w:val="EndNoteBibliography"/>
        <w:rPr>
          <w:noProof/>
        </w:rPr>
      </w:pPr>
      <w:r w:rsidRPr="00B65B6F">
        <w:rPr>
          <w:noProof/>
        </w:rPr>
        <w:t>[2] Klingenspor M, Ebbinghaus C, Hulshorst G, Stohr S, Spiegelhalter F, Haas K, et al., Multiple regulatory steps are involved in the control of lipoprotein lipase activity in brown adipose tissue. J Lipid Res, 1996;37:1685-95.</w:t>
      </w:r>
    </w:p>
    <w:p w14:paraId="15EFBC4B" w14:textId="77777777" w:rsidR="00D24D79" w:rsidRPr="00B65B6F" w:rsidRDefault="00D24D79" w:rsidP="00D24D79">
      <w:pPr>
        <w:pStyle w:val="EndNoteBibliography"/>
        <w:rPr>
          <w:noProof/>
        </w:rPr>
      </w:pPr>
      <w:r w:rsidRPr="00B65B6F">
        <w:rPr>
          <w:noProof/>
        </w:rPr>
        <w:t>[3] Crosson SM, Khan A, Printen J, Pessin JE and Saltiel AR, PTG gene deletion causes impaired glycogen synthesis and developmental insulin resistance. J Clin Invest, 2003;111:1423-32.</w:t>
      </w:r>
    </w:p>
    <w:p w14:paraId="016BD9B0" w14:textId="7A010B14" w:rsidR="00D24D79" w:rsidRDefault="00D24D79" w:rsidP="00D24D79">
      <w:r w:rsidRPr="00604416">
        <w:fldChar w:fldCharType="end"/>
      </w:r>
    </w:p>
    <w:p w14:paraId="1512EBC7" w14:textId="77777777" w:rsidR="00D24D79" w:rsidRDefault="00D24D79">
      <w:pPr>
        <w:spacing w:line="240" w:lineRule="auto"/>
        <w:jc w:val="left"/>
      </w:pPr>
      <w:r>
        <w:br w:type="page"/>
      </w:r>
    </w:p>
    <w:p w14:paraId="130D5AA0" w14:textId="391F50CF" w:rsidR="00B65B6F" w:rsidRPr="004238A0" w:rsidRDefault="002D2887" w:rsidP="004238A0">
      <w:pPr>
        <w:pStyle w:val="berschrift2"/>
      </w:pPr>
      <w:r>
        <w:lastRenderedPageBreak/>
        <w:t>Supplementary</w:t>
      </w:r>
      <w:r w:rsidR="00B65B6F" w:rsidRPr="004238A0">
        <w:t xml:space="preserve"> Figures</w:t>
      </w:r>
    </w:p>
    <w:p w14:paraId="68795DB8" w14:textId="77777777" w:rsidR="00B65B6F" w:rsidRPr="00D24D79" w:rsidRDefault="00B65B6F" w:rsidP="00B65B6F">
      <w:pPr>
        <w:pStyle w:val="Untertitel"/>
        <w:rPr>
          <w:noProof/>
        </w:rPr>
      </w:pPr>
    </w:p>
    <w:p w14:paraId="1B757C88" w14:textId="077B4A53" w:rsidR="00EE3958" w:rsidRPr="00D24D79" w:rsidRDefault="00D24D79" w:rsidP="00D24D79">
      <w:pPr>
        <w:jc w:val="center"/>
      </w:pPr>
      <w:r>
        <w:rPr>
          <w:noProof/>
          <w:lang w:val="de-DE"/>
        </w:rPr>
        <w:drawing>
          <wp:inline distT="0" distB="0" distL="0" distR="0" wp14:anchorId="545BA211" wp14:editId="478D0165">
            <wp:extent cx="5749925" cy="2470785"/>
            <wp:effectExtent l="0" t="0" r="3175" b="5715"/>
            <wp:docPr id="2" name="Grafik 2" descr="U:\Projekte\AG Wiesner\Molecular Metabolism - April 2017\Figures\FigureS1_Februar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rojekte\AG Wiesner\Molecular Metabolism - April 2017\Figures\FigureS1_Februar20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9925" cy="2470785"/>
                    </a:xfrm>
                    <a:prstGeom prst="rect">
                      <a:avLst/>
                    </a:prstGeom>
                    <a:noFill/>
                    <a:ln>
                      <a:noFill/>
                    </a:ln>
                  </pic:spPr>
                </pic:pic>
              </a:graphicData>
            </a:graphic>
          </wp:inline>
        </w:drawing>
      </w:r>
    </w:p>
    <w:p w14:paraId="54AF49CB" w14:textId="77777777" w:rsidR="00604416" w:rsidRPr="00604416" w:rsidRDefault="00604416" w:rsidP="004238A0">
      <w:pPr>
        <w:pStyle w:val="Untertitel"/>
        <w:spacing w:line="360" w:lineRule="auto"/>
      </w:pPr>
      <w:proofErr w:type="gramStart"/>
      <w:r w:rsidRPr="00604416">
        <w:t>Supplementary Figure 1 – Treatment scheme.</w:t>
      </w:r>
      <w:proofErr w:type="gramEnd"/>
    </w:p>
    <w:p w14:paraId="27839563" w14:textId="42AE541B" w:rsidR="00EE3958" w:rsidRPr="00604416" w:rsidRDefault="00604416" w:rsidP="00CF6960">
      <w:pPr>
        <w:spacing w:line="360" w:lineRule="auto"/>
      </w:pPr>
      <w:r w:rsidRPr="00604416">
        <w:t>The treatment scheme for control mice, which received standard chow, mice fed with high fat diet (HFD), mice fed with HFD and metformin starting at the same time (HFD+Met) and HFD mice treated with metformin after already developing glucose intolerance (</w:t>
      </w:r>
      <w:proofErr w:type="spellStart"/>
      <w:r w:rsidRPr="00604416">
        <w:t>HFD+lateMet</w:t>
      </w:r>
      <w:proofErr w:type="spellEnd"/>
      <w:r w:rsidRPr="00604416">
        <w:t>) shows time points when weight measurement and intraperitoneal glucose tolerance tests (GTTs) were performed and when tissue and blood samples were taken.</w:t>
      </w:r>
    </w:p>
    <w:p w14:paraId="36BBED1F" w14:textId="2C14833D" w:rsidR="00EE3958" w:rsidRPr="00604416" w:rsidRDefault="00EE3958" w:rsidP="00604416">
      <w:pPr>
        <w:rPr>
          <w:lang w:val="en-GB"/>
        </w:rPr>
      </w:pPr>
      <w:r w:rsidRPr="00604416">
        <w:br w:type="page"/>
      </w:r>
    </w:p>
    <w:p w14:paraId="10179E8C" w14:textId="284B2B32" w:rsidR="00EE3958" w:rsidRPr="00604416" w:rsidRDefault="00D24D79" w:rsidP="00EB4103">
      <w:pPr>
        <w:jc w:val="center"/>
      </w:pPr>
      <w:r>
        <w:rPr>
          <w:noProof/>
          <w:lang w:val="de-DE"/>
        </w:rPr>
        <w:lastRenderedPageBreak/>
        <w:drawing>
          <wp:inline distT="0" distB="0" distL="0" distR="0" wp14:anchorId="5A5392E9" wp14:editId="4AF15B5F">
            <wp:extent cx="5758815" cy="3516630"/>
            <wp:effectExtent l="0" t="0" r="0" b="7620"/>
            <wp:docPr id="5" name="Grafik 5" descr="U:\Projekte\AG Wiesner\Molecular Metabolism - April 2017\Figures\FigureS2_Februar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Projekte\AG Wiesner\Molecular Metabolism - April 2017\Figures\FigureS2_Februar20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815" cy="3516630"/>
                    </a:xfrm>
                    <a:prstGeom prst="rect">
                      <a:avLst/>
                    </a:prstGeom>
                    <a:noFill/>
                    <a:ln>
                      <a:noFill/>
                    </a:ln>
                  </pic:spPr>
                </pic:pic>
              </a:graphicData>
            </a:graphic>
          </wp:inline>
        </w:drawing>
      </w:r>
    </w:p>
    <w:p w14:paraId="59840138" w14:textId="77777777" w:rsidR="00A12139" w:rsidRPr="00A12139" w:rsidRDefault="00A12139" w:rsidP="004238A0">
      <w:pPr>
        <w:pStyle w:val="Untertitel"/>
        <w:spacing w:line="360" w:lineRule="auto"/>
      </w:pPr>
      <w:r w:rsidRPr="00A12139">
        <w:rPr>
          <w:rStyle w:val="UntertitelZchn"/>
          <w:rFonts w:eastAsiaTheme="majorEastAsia"/>
          <w:b/>
        </w:rPr>
        <w:t>Supplementary Figure 2</w:t>
      </w:r>
      <w:r w:rsidRPr="00A12139">
        <w:t xml:space="preserve"> – Metformin increased energy expenditure and reduced physical activity</w:t>
      </w:r>
      <w:r w:rsidRPr="00A12139">
        <w:rPr>
          <w:rStyle w:val="UntertitelZchn"/>
          <w:rFonts w:eastAsiaTheme="majorEastAsia"/>
          <w:b/>
        </w:rPr>
        <w:t>.</w:t>
      </w:r>
    </w:p>
    <w:p w14:paraId="752A2544" w14:textId="34DD6E12" w:rsidR="00EE3958" w:rsidRPr="00604416" w:rsidRDefault="00A12139" w:rsidP="00CF6960">
      <w:pPr>
        <w:spacing w:line="360" w:lineRule="auto"/>
      </w:pPr>
      <w:r w:rsidRPr="00100B9C">
        <w:t><![CDATA[(A) After 12 weeks of treatment, there were no differences in food intake between mice fed with high fat diet and treated with metformin (HFD+Met; n=16) and HFD mice (HFD; n=16; p=n.s.). (B) During light (p<0.05) and dark phase (p<0.01), energy expenditure was significantly higher in HFD+Met (50 single measurements during each phase for n=16) compared to HDF mice (50 single measurements during each phase for n=16). (C) Locomotor activity was not changed during light phase (p=n.s.) and significantly reduced during dark phase in HFD+Met (50 single measurements during each phase for n=16) compared to HDF mice (50 single measurements during each phase for n=16; p<0.01). (D) Respiratory exchange ratio was not changed during light phase (p=n.s.) and significantly increased during dark phase in HFD+Met (50 single measurements during each phase for n=16) compared to HDF mice (50 single measurements during each phase for n=16; p<0.01). Data are expressed as mean ± SD. n indicates the number of analyzed mice. Differences between groups were analyzed by Student’s t-test; *p<0.05 and **p<0.01.]]></w:t>
      </w:r>
    </w:p>
    <w:p w14:paraId="0412B11F" w14:textId="77777777" w:rsidR="00985217" w:rsidRPr="00604416" w:rsidRDefault="00985217" w:rsidP="00604416">
      <w:r w:rsidRPr="00604416">
        <w:br w:type="page"/>
      </w:r>
    </w:p>
    <w:p w14:paraId="5C21A104" w14:textId="408C9E6C" w:rsidR="00985217" w:rsidRPr="00604416" w:rsidRDefault="004821C3" w:rsidP="00EB4103">
      <w:pPr>
        <w:jc w:val="center"/>
      </w:pPr>
      <w:r>
        <w:rPr>
          <w:noProof/>
          <w:lang w:val="de-DE"/>
        </w:rPr>
        <w:lastRenderedPageBreak/>
        <w:drawing>
          <wp:inline distT="0" distB="0" distL="0" distR="0" wp14:anchorId="1904D87F" wp14:editId="6DA670DF">
            <wp:extent cx="5239512" cy="5541264"/>
            <wp:effectExtent l="0" t="0" r="0" b="2540"/>
            <wp:docPr id="9" name="Grafik 9" descr="U:\Projekte\AG Wiesner\Molecular Metabolism - April 2017\Figures\FigureS3_August20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rojekte\AG Wiesner\Molecular Metabolism - April 2017\Figures\FigureS3_August2016.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9512" cy="5541264"/>
                    </a:xfrm>
                    <a:prstGeom prst="rect">
                      <a:avLst/>
                    </a:prstGeom>
                    <a:noFill/>
                    <a:ln>
                      <a:noFill/>
                    </a:ln>
                  </pic:spPr>
                </pic:pic>
              </a:graphicData>
            </a:graphic>
          </wp:inline>
        </w:drawing>
      </w:r>
    </w:p>
    <w:p w14:paraId="19E785B9" w14:textId="77777777" w:rsidR="00A12139" w:rsidRPr="00100B9C" w:rsidRDefault="00A12139" w:rsidP="004238A0">
      <w:pPr>
        <w:pStyle w:val="Untertitel"/>
        <w:spacing w:line="360" w:lineRule="auto"/>
      </w:pPr>
      <w:r w:rsidRPr="00100B9C">
        <w:t>Supplementary Figure 3 – Intraperitoneal glucose tolerance tests (GTTs).</w:t>
      </w:r>
    </w:p>
    <w:p w14:paraId="76FC3E12" w14:textId="77777777" w:rsidR="00A12139" w:rsidRDefault="00A12139" w:rsidP="004238A0">
      <w:pPr>
        <w:spacing w:line="360" w:lineRule="auto"/>
      </w:pPr>
      <w:r w:rsidRPr="00100B9C">
        <w:t>After (A) 12 weeks, (B) 14 weeks, (C) 16 weeks and (D) 18 weeks of treatment, GTTs of mice fed with high fat diet and treated with metformin starting at the same time (HFD+Met; n=11), HFD mice treated with metformin after already developing glucose intolerance (</w:t>
      </w:r>
      <w:proofErr w:type="spellStart"/>
      <w:r w:rsidRPr="00100B9C">
        <w:t>HFD+lateMet</w:t>
      </w:r>
      <w:proofErr w:type="spellEnd"/>
      <w:r w:rsidRPr="00100B9C">
        <w:t>; n=8), HFD mice (HFD; n=7) and control mice (n=10), receiving standard chow, were shown on the left. On the right, calculations of AUC (area under the curve) were shown. There was impaired glucose tolerance in the HFD group starting at (B) 14 weeks and amelioration by metformin treatment at (C) 16 and (D) 18 weeks. Data are expressed as mean ± SD. n indicates the number of individual mice from which blood was collected and analyzed. Differences between groups were analyzed by 1-way ANOVA, followed by Bonferroni’s post-hoc test; *p&lt;0.05 and **p&lt;0.01.</w:t>
      </w:r>
    </w:p>
    <w:p w14:paraId="1125535E" w14:textId="45E63E96" w:rsidR="00C02E21" w:rsidRPr="00604416" w:rsidRDefault="00C02E21" w:rsidP="00A12139">
      <w:r w:rsidRPr="00604416">
        <w:br w:type="page"/>
      </w:r>
    </w:p>
    <w:p w14:paraId="6187020F" w14:textId="34D1388B" w:rsidR="00C02E21" w:rsidRDefault="00D24D79" w:rsidP="00EB4103">
      <w:pPr>
        <w:jc w:val="center"/>
      </w:pPr>
      <w:r>
        <w:rPr>
          <w:noProof/>
          <w:lang w:val="de-DE"/>
        </w:rPr>
        <w:lastRenderedPageBreak/>
        <w:drawing>
          <wp:inline distT="0" distB="0" distL="0" distR="0" wp14:anchorId="545CF36E" wp14:editId="50A714AE">
            <wp:extent cx="5749925" cy="4132580"/>
            <wp:effectExtent l="0" t="0" r="3175" b="1270"/>
            <wp:docPr id="13" name="Grafik 13" descr="U:\Projekte\AG Wiesner\Molecular Metabolism - April 2017\Figures\FigureS4_Februar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rojekte\AG Wiesner\Molecular Metabolism - April 2017\Figures\FigureS4_Februar20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925" cy="4132580"/>
                    </a:xfrm>
                    <a:prstGeom prst="rect">
                      <a:avLst/>
                    </a:prstGeom>
                    <a:noFill/>
                    <a:ln>
                      <a:noFill/>
                    </a:ln>
                  </pic:spPr>
                </pic:pic>
              </a:graphicData>
            </a:graphic>
          </wp:inline>
        </w:drawing>
      </w:r>
    </w:p>
    <w:p w14:paraId="58D0D637" w14:textId="77777777" w:rsidR="002B3592" w:rsidRPr="00100B9C" w:rsidRDefault="002B3592" w:rsidP="004238A0">
      <w:pPr>
        <w:pStyle w:val="Untertitel"/>
        <w:spacing w:line="360" w:lineRule="auto"/>
      </w:pPr>
      <w:r w:rsidRPr="00100B9C">
        <w:t>Supplementary Figure 4 – Expression of Ucp1 and subunit IV of cytochrome c oxidase.</w:t>
      </w:r>
    </w:p>
    <w:p w14:paraId="5EB6E69A" w14:textId="196C79F6" w:rsidR="002B3592" w:rsidRDefault="002B3592" w:rsidP="004238A0">
      <w:pPr>
        <w:spacing w:line="360" w:lineRule="auto"/>
      </w:pPr>
      <w:r w:rsidRPr="00100B9C">
        <w:t xml:space="preserve">(A+C) Representative immunoblots and (B+D) their densitometric analysis of </w:t>
      </w:r>
      <w:r w:rsidR="004B36C3" w:rsidRPr="00390637">
        <w:t>uncoupling protein 1 (</w:t>
      </w:r>
      <w:r w:rsidRPr="00390637">
        <w:t>Ucp1</w:t>
      </w:r>
      <w:r w:rsidR="004B36C3" w:rsidRPr="00390637">
        <w:t>)</w:t>
      </w:r>
      <w:r w:rsidRPr="00100B9C">
        <w:t xml:space="preserve"> and subunit IV of cytochrome c oxidase in (A+B) brown adipose tissue (BAT) and (C+D) white adipose tissue (WAT) after 12 weeks of high fat diet (HFD; n=7) or HFD and metformin treatment starting at the same time treated with metformin starting at the same time (HFD+Met; n=6). Recombinant murine Ucp1 (mUcp1) was also loaded in order to facilitate identification of the correct band; Ucp1 is not present in detectable levels in WAT. Data are expressed as mean ± SD. n indicates the number of individual mice from which the fat tissue was collected and analyzed. Differences between groups were analyzed by Student’s t-test and found to be not significant.</w:t>
      </w:r>
    </w:p>
    <w:p w14:paraId="06029F7A" w14:textId="77777777" w:rsidR="00F9499F" w:rsidRPr="00604416" w:rsidRDefault="00F9499F" w:rsidP="00604416">
      <w:r w:rsidRPr="00604416">
        <w:br w:type="page"/>
      </w:r>
    </w:p>
    <w:p w14:paraId="30515974" w14:textId="03A91760" w:rsidR="00F9499F" w:rsidRPr="00604416" w:rsidRDefault="00A2522E" w:rsidP="00EB4103">
      <w:pPr>
        <w:jc w:val="center"/>
      </w:pPr>
      <w:r>
        <w:rPr>
          <w:noProof/>
          <w:lang w:val="de-DE"/>
        </w:rPr>
        <w:lastRenderedPageBreak/>
        <w:drawing>
          <wp:inline distT="0" distB="0" distL="0" distR="0" wp14:anchorId="6023458D" wp14:editId="4BA13CDF">
            <wp:extent cx="4827270" cy="4782820"/>
            <wp:effectExtent l="0" t="0" r="0" b="0"/>
            <wp:docPr id="1" name="Grafik 1" descr="U:\Projekte\AG Wiesner\Molecular Metabolism - April 2017\Figures\FigureS5_April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rojekte\AG Wiesner\Molecular Metabolism - April 2017\Figures\FigureS5_April20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7270" cy="4782820"/>
                    </a:xfrm>
                    <a:prstGeom prst="rect">
                      <a:avLst/>
                    </a:prstGeom>
                    <a:noFill/>
                    <a:ln>
                      <a:noFill/>
                    </a:ln>
                  </pic:spPr>
                </pic:pic>
              </a:graphicData>
            </a:graphic>
          </wp:inline>
        </w:drawing>
      </w:r>
    </w:p>
    <w:p w14:paraId="5C07D069" w14:textId="77777777" w:rsidR="002B3592" w:rsidRPr="00100B9C" w:rsidRDefault="002B3592" w:rsidP="004238A0">
      <w:pPr>
        <w:pStyle w:val="Untertitel"/>
        <w:spacing w:line="360" w:lineRule="auto"/>
      </w:pPr>
      <w:r w:rsidRPr="00100B9C">
        <w:t>Supplementary Figure 5 – Original Western blots.</w:t>
      </w:r>
    </w:p>
    <w:p w14:paraId="32D32E14" w14:textId="3C96A21E" w:rsidR="002B3592" w:rsidRDefault="002B3592" w:rsidP="004238A0">
      <w:pPr>
        <w:spacing w:line="360" w:lineRule="auto"/>
        <w:rPr>
          <w:lang w:val="en-GB"/>
        </w:rPr>
      </w:pPr>
      <w:r w:rsidRPr="004D1E6F">
        <w:t xml:space="preserve">(A) Original </w:t>
      </w:r>
      <w:r w:rsidR="004B36C3" w:rsidRPr="00390637">
        <w:t>unphosphorylated acetyl-CoA carboxylase</w:t>
      </w:r>
      <w:r w:rsidR="004B36C3" w:rsidRPr="004D1E6F">
        <w:t xml:space="preserve"> (</w:t>
      </w:r>
      <w:r w:rsidRPr="004D1E6F">
        <w:t>ACC</w:t>
      </w:r>
      <w:r w:rsidR="004B36C3" w:rsidRPr="004D1E6F">
        <w:t>)</w:t>
      </w:r>
      <w:r w:rsidRPr="004D1E6F">
        <w:t xml:space="preserve"> and </w:t>
      </w:r>
      <w:r w:rsidR="004B36C3" w:rsidRPr="00390637">
        <w:t xml:space="preserve">at </w:t>
      </w:r>
      <w:proofErr w:type="spellStart"/>
      <w:r w:rsidR="004B36C3" w:rsidRPr="00390637">
        <w:t>Ser</w:t>
      </w:r>
      <w:proofErr w:type="spellEnd"/>
      <w:r w:rsidR="004B36C3" w:rsidRPr="00390637">
        <w:t xml:space="preserve"> 79 </w:t>
      </w:r>
      <w:r w:rsidRPr="00390637">
        <w:t>phosphorylated</w:t>
      </w:r>
      <w:r w:rsidR="004B36C3" w:rsidRPr="00390637">
        <w:t xml:space="preserve"> acetyl-CoA carboxylase (p-ACC</w:t>
      </w:r>
      <w:r w:rsidRPr="00390637">
        <w:t>)</w:t>
      </w:r>
      <w:r w:rsidRPr="004D1E6F">
        <w:t xml:space="preserve"> immunoblots of livers from mice fed</w:t>
      </w:r>
      <w:r w:rsidRPr="00100B9C">
        <w:t xml:space="preserve"> with high fat diet and treated with </w:t>
      </w:r>
      <w:r w:rsidRPr="00100B9C">
        <w:rPr>
          <w:lang w:val="en-GB"/>
        </w:rPr>
        <w:t>500 mg metformin kg</w:t>
      </w:r>
      <w:r w:rsidRPr="00100B9C">
        <w:rPr>
          <w:vertAlign w:val="superscript"/>
          <w:lang w:val="en-GB"/>
        </w:rPr>
        <w:t>-1</w:t>
      </w:r>
      <w:r w:rsidRPr="00100B9C">
        <w:rPr>
          <w:lang w:val="en-GB"/>
        </w:rPr>
        <w:t xml:space="preserve"> per day</w:t>
      </w:r>
      <w:r w:rsidRPr="00100B9C">
        <w:t xml:space="preserve"> (HFD+Met), HFD mice (HFD) and control animals fed with standard chow after 12 weeks of treatment. (B) Original ACC and phosphorylated ACC (Ser79) immunoblots of livers of mice 3hours after giving </w:t>
      </w:r>
      <w:r w:rsidRPr="00100B9C">
        <w:rPr>
          <w:lang w:val="en-GB"/>
        </w:rPr>
        <w:t>500 mg metformin kg</w:t>
      </w:r>
      <w:r w:rsidRPr="00100B9C">
        <w:rPr>
          <w:vertAlign w:val="superscript"/>
          <w:lang w:val="en-GB"/>
        </w:rPr>
        <w:t>-1</w:t>
      </w:r>
      <w:r w:rsidRPr="00100B9C">
        <w:t xml:space="preserve"> in </w:t>
      </w:r>
      <w:r w:rsidRPr="00100B9C">
        <w:rPr>
          <w:lang w:val="en-GB"/>
        </w:rPr>
        <w:t>one bolus by gavage</w:t>
      </w:r>
      <w:r w:rsidRPr="00100B9C">
        <w:t xml:space="preserve"> </w:t>
      </w:r>
      <w:r w:rsidRPr="00100B9C">
        <w:rPr>
          <w:lang w:val="en-GB"/>
        </w:rPr>
        <w:t>and livers from non-treated control mice.</w:t>
      </w:r>
    </w:p>
    <w:p w14:paraId="7A83558A" w14:textId="6A9B7840" w:rsidR="002B3592" w:rsidRDefault="002B3592">
      <w:pPr>
        <w:spacing w:line="240" w:lineRule="auto"/>
        <w:jc w:val="left"/>
        <w:rPr>
          <w:lang w:val="en-GB"/>
        </w:rPr>
      </w:pPr>
      <w:r>
        <w:rPr>
          <w:lang w:val="en-GB"/>
        </w:rPr>
        <w:br w:type="page"/>
      </w:r>
    </w:p>
    <w:p w14:paraId="696117EC" w14:textId="0000A863" w:rsidR="00222C01" w:rsidRDefault="00D24D79" w:rsidP="00EB4103">
      <w:pPr>
        <w:jc w:val="center"/>
        <w:rPr>
          <w:lang w:val="en-GB"/>
        </w:rPr>
      </w:pPr>
      <w:r>
        <w:rPr>
          <w:noProof/>
          <w:lang w:val="de-DE"/>
        </w:rPr>
        <w:lastRenderedPageBreak/>
        <w:drawing>
          <wp:inline distT="0" distB="0" distL="0" distR="0" wp14:anchorId="28F6AAF8" wp14:editId="206FE714">
            <wp:extent cx="3147695" cy="2830830"/>
            <wp:effectExtent l="0" t="0" r="0" b="7620"/>
            <wp:docPr id="15" name="Grafik 15" descr="U:\Projekte\AG Wiesner\Molecular Metabolism - April 2017\Figures\FigureS6_April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rojekte\AG Wiesner\Molecular Metabolism - April 2017\Figures\FigureS6_April20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7695" cy="2830830"/>
                    </a:xfrm>
                    <a:prstGeom prst="rect">
                      <a:avLst/>
                    </a:prstGeom>
                    <a:noFill/>
                    <a:ln>
                      <a:noFill/>
                    </a:ln>
                  </pic:spPr>
                </pic:pic>
              </a:graphicData>
            </a:graphic>
          </wp:inline>
        </w:drawing>
      </w:r>
    </w:p>
    <w:p w14:paraId="25C135B6" w14:textId="2544FA79" w:rsidR="002B3592" w:rsidRPr="00C62FBC" w:rsidRDefault="002B3592" w:rsidP="004238A0">
      <w:pPr>
        <w:pStyle w:val="Untertitel"/>
        <w:spacing w:line="360" w:lineRule="auto"/>
        <w:rPr>
          <w:rFonts w:cs="Times New Roman"/>
        </w:rPr>
      </w:pPr>
      <w:r w:rsidRPr="00C62FBC">
        <w:rPr>
          <w:rFonts w:cs="Times New Roman"/>
        </w:rPr>
        <w:t>Supplementary Figure 6 –</w:t>
      </w:r>
      <w:r w:rsidR="004821C3">
        <w:rPr>
          <w:rFonts w:cs="Times New Roman"/>
        </w:rPr>
        <w:t xml:space="preserve"> </w:t>
      </w:r>
      <w:r w:rsidRPr="00C62FBC">
        <w:rPr>
          <w:rFonts w:cs="Times New Roman"/>
        </w:rPr>
        <w:t>LC-MS/MS measurement</w:t>
      </w:r>
      <w:r>
        <w:rPr>
          <w:rFonts w:cs="Times New Roman"/>
        </w:rPr>
        <w:t>s</w:t>
      </w:r>
    </w:p>
    <w:p w14:paraId="003660F6" w14:textId="77777777" w:rsidR="002B3592" w:rsidRPr="00C62FBC" w:rsidRDefault="002B3592" w:rsidP="004238A0">
      <w:pPr>
        <w:widowControl w:val="0"/>
        <w:autoSpaceDE w:val="0"/>
        <w:autoSpaceDN w:val="0"/>
        <w:adjustRightInd w:val="0"/>
        <w:spacing w:line="360" w:lineRule="auto"/>
        <w:rPr>
          <w:rFonts w:eastAsiaTheme="minorEastAsia"/>
        </w:rPr>
      </w:pPr>
      <w:r w:rsidRPr="00C62FBC">
        <w:rPr>
          <w:rFonts w:eastAsiaTheme="minorEastAsia"/>
        </w:rPr>
        <w:t>Robustness of LC-MS/MS measurement of glucose-1</w:t>
      </w:r>
      <w:proofErr w:type="gramStart"/>
      <w:r w:rsidRPr="00C62FBC">
        <w:rPr>
          <w:rFonts w:eastAsiaTheme="minorEastAsia"/>
        </w:rPr>
        <w:t>,6</w:t>
      </w:r>
      <w:proofErr w:type="gramEnd"/>
      <w:r w:rsidRPr="00C62FBC">
        <w:rPr>
          <w:rFonts w:eastAsiaTheme="minorEastAsia"/>
        </w:rPr>
        <w:t>-13C in mouse plasma samples. The chromatograms show signal intensity (SRM,</w:t>
      </w:r>
      <w:r>
        <w:rPr>
          <w:rFonts w:eastAsiaTheme="minorEastAsia"/>
        </w:rPr>
        <w:t xml:space="preserve"> </w:t>
      </w:r>
      <w:r w:rsidRPr="00C62FBC">
        <w:rPr>
          <w:rFonts w:eastAsiaTheme="minorEastAsia"/>
        </w:rPr>
        <w:t>m/z 181 &gt; 90; raw unsmoothed data) as a function of time for 3 mice on HFD without metformin, each at 0 h and 3 h feeding time (confer Fig.</w:t>
      </w:r>
      <w:r>
        <w:rPr>
          <w:rFonts w:eastAsiaTheme="minorEastAsia"/>
        </w:rPr>
        <w:t xml:space="preserve"> 4</w:t>
      </w:r>
      <w:r w:rsidRPr="00C62FBC">
        <w:rPr>
          <w:rFonts w:eastAsiaTheme="minorEastAsia"/>
        </w:rPr>
        <w:t>). The large peak at 2.2 min elution time represents glucose-1</w:t>
      </w:r>
      <w:proofErr w:type="gramStart"/>
      <w:r w:rsidRPr="00C62FBC">
        <w:rPr>
          <w:rFonts w:eastAsiaTheme="minorEastAsia"/>
        </w:rPr>
        <w:t>,6</w:t>
      </w:r>
      <w:proofErr w:type="gramEnd"/>
      <w:r w:rsidRPr="00C62FBC">
        <w:rPr>
          <w:rFonts w:eastAsiaTheme="minorEastAsia"/>
        </w:rPr>
        <w:t>-13C.  </w:t>
      </w:r>
      <w:r w:rsidRPr="00C62FBC">
        <w:fldChar w:fldCharType="begin"/>
      </w:r>
      <w:r w:rsidRPr="00C62FBC">
        <w:instrText xml:space="preserve"> ADDIN EN.REFLIST </w:instrText>
      </w:r>
      <w:r w:rsidRPr="00C62FBC">
        <w:fldChar w:fldCharType="end"/>
      </w:r>
    </w:p>
    <w:p w14:paraId="02FA31B3" w14:textId="517F9F8C" w:rsidR="00D60EA9" w:rsidRPr="00604416" w:rsidRDefault="00EB4103" w:rsidP="00B65B6F">
      <w:pPr>
        <w:spacing w:line="240" w:lineRule="auto"/>
        <w:jc w:val="left"/>
      </w:pPr>
      <w:r>
        <w:br w:type="page"/>
      </w:r>
    </w:p>
    <w:p w14:paraId="25910C2D" w14:textId="5A9BB968" w:rsidR="00B65B6F" w:rsidRPr="00AB73E9" w:rsidRDefault="002D2887" w:rsidP="004238A0">
      <w:pPr>
        <w:pStyle w:val="berschrift2"/>
        <w:rPr>
          <w:rFonts w:cs="Times New Roman"/>
        </w:rPr>
      </w:pPr>
      <w:r>
        <w:lastRenderedPageBreak/>
        <w:t>Supplementary</w:t>
      </w:r>
      <w:r w:rsidR="00B65B6F">
        <w:t xml:space="preserve"> Tables</w:t>
      </w:r>
    </w:p>
    <w:tbl>
      <w:tblPr>
        <w:tblStyle w:val="Tabellenraster"/>
        <w:tblW w:w="9198" w:type="dxa"/>
        <w:tblLayout w:type="fixed"/>
        <w:tblLook w:val="04A0" w:firstRow="1" w:lastRow="0" w:firstColumn="1" w:lastColumn="0" w:noHBand="0" w:noVBand="1"/>
      </w:tblPr>
      <w:tblGrid>
        <w:gridCol w:w="1998"/>
        <w:gridCol w:w="1800"/>
        <w:gridCol w:w="1800"/>
        <w:gridCol w:w="1800"/>
        <w:gridCol w:w="1800"/>
      </w:tblGrid>
      <w:tr w:rsidR="00B65B6F" w14:paraId="3789ABED" w14:textId="77777777" w:rsidTr="00C920F9">
        <w:tc>
          <w:tcPr>
            <w:tcW w:w="1998" w:type="dxa"/>
            <w:vAlign w:val="center"/>
          </w:tcPr>
          <w:p w14:paraId="488CE161" w14:textId="77777777" w:rsidR="00B65B6F" w:rsidRPr="00E14F63" w:rsidRDefault="00B65B6F" w:rsidP="00C920F9">
            <w:pPr>
              <w:spacing w:line="360" w:lineRule="exact"/>
              <w:rPr>
                <w:b/>
                <w:sz w:val="24"/>
                <w:szCs w:val="24"/>
              </w:rPr>
            </w:pPr>
          </w:p>
        </w:tc>
        <w:tc>
          <w:tcPr>
            <w:tcW w:w="1800" w:type="dxa"/>
            <w:vAlign w:val="center"/>
          </w:tcPr>
          <w:p w14:paraId="5FAF2792" w14:textId="77777777" w:rsidR="00B65B6F" w:rsidRPr="00E14F63" w:rsidRDefault="00B65B6F" w:rsidP="00C920F9">
            <w:pPr>
              <w:spacing w:line="360" w:lineRule="exact"/>
              <w:rPr>
                <w:b/>
                <w:sz w:val="24"/>
                <w:szCs w:val="24"/>
              </w:rPr>
            </w:pPr>
            <w:r w:rsidRPr="00E14F63">
              <w:rPr>
                <w:b/>
                <w:sz w:val="24"/>
                <w:szCs w:val="24"/>
              </w:rPr>
              <w:t xml:space="preserve">Control </w:t>
            </w:r>
            <w:r w:rsidRPr="00E14F63">
              <w:rPr>
                <w:sz w:val="24"/>
                <w:szCs w:val="24"/>
              </w:rPr>
              <w:t>(n=8)</w:t>
            </w:r>
          </w:p>
        </w:tc>
        <w:tc>
          <w:tcPr>
            <w:tcW w:w="1800" w:type="dxa"/>
            <w:vAlign w:val="center"/>
          </w:tcPr>
          <w:p w14:paraId="5D8DE401" w14:textId="77777777" w:rsidR="00B65B6F" w:rsidRPr="00E14F63" w:rsidRDefault="00B65B6F" w:rsidP="00C920F9">
            <w:pPr>
              <w:spacing w:line="360" w:lineRule="exact"/>
              <w:rPr>
                <w:b/>
                <w:sz w:val="24"/>
                <w:szCs w:val="24"/>
              </w:rPr>
            </w:pPr>
            <w:r w:rsidRPr="00E14F63">
              <w:rPr>
                <w:b/>
                <w:sz w:val="24"/>
                <w:szCs w:val="24"/>
              </w:rPr>
              <w:t xml:space="preserve">HFD </w:t>
            </w:r>
            <w:r w:rsidRPr="00E14F63">
              <w:rPr>
                <w:sz w:val="24"/>
                <w:szCs w:val="24"/>
              </w:rPr>
              <w:t>(n=8)</w:t>
            </w:r>
          </w:p>
        </w:tc>
        <w:tc>
          <w:tcPr>
            <w:tcW w:w="1800" w:type="dxa"/>
            <w:vAlign w:val="center"/>
          </w:tcPr>
          <w:p w14:paraId="2770DDA5" w14:textId="77777777" w:rsidR="00B65B6F" w:rsidRPr="00E14F63" w:rsidRDefault="00B65B6F" w:rsidP="00C920F9">
            <w:pPr>
              <w:spacing w:line="360" w:lineRule="exact"/>
              <w:rPr>
                <w:b/>
                <w:sz w:val="24"/>
                <w:szCs w:val="24"/>
              </w:rPr>
            </w:pPr>
            <w:proofErr w:type="spellStart"/>
            <w:r w:rsidRPr="00E14F63">
              <w:rPr>
                <w:b/>
                <w:sz w:val="24"/>
                <w:szCs w:val="24"/>
              </w:rPr>
              <w:t>HFD+lateMet</w:t>
            </w:r>
            <w:proofErr w:type="spellEnd"/>
            <w:r w:rsidRPr="00E14F63">
              <w:rPr>
                <w:b/>
                <w:sz w:val="24"/>
                <w:szCs w:val="24"/>
              </w:rPr>
              <w:t xml:space="preserve"> </w:t>
            </w:r>
            <w:r w:rsidRPr="00E14F63">
              <w:rPr>
                <w:sz w:val="24"/>
                <w:szCs w:val="24"/>
              </w:rPr>
              <w:t>(n=8)</w:t>
            </w:r>
          </w:p>
        </w:tc>
        <w:tc>
          <w:tcPr>
            <w:tcW w:w="1800" w:type="dxa"/>
            <w:vAlign w:val="center"/>
          </w:tcPr>
          <w:p w14:paraId="2FF3D045" w14:textId="77777777" w:rsidR="00B65B6F" w:rsidRPr="00E14F63" w:rsidRDefault="00B65B6F" w:rsidP="00C920F9">
            <w:pPr>
              <w:spacing w:line="360" w:lineRule="exact"/>
              <w:rPr>
                <w:b/>
                <w:sz w:val="24"/>
                <w:szCs w:val="24"/>
              </w:rPr>
            </w:pPr>
            <w:r w:rsidRPr="00E14F63">
              <w:rPr>
                <w:b/>
                <w:sz w:val="24"/>
                <w:szCs w:val="24"/>
              </w:rPr>
              <w:t xml:space="preserve">HFD+Met </w:t>
            </w:r>
            <w:r w:rsidRPr="00E14F63">
              <w:rPr>
                <w:sz w:val="24"/>
                <w:szCs w:val="24"/>
              </w:rPr>
              <w:t>(n=8)</w:t>
            </w:r>
          </w:p>
        </w:tc>
      </w:tr>
      <w:tr w:rsidR="00B65B6F" w14:paraId="7ED933A6" w14:textId="77777777" w:rsidTr="00C920F9">
        <w:tc>
          <w:tcPr>
            <w:tcW w:w="1998" w:type="dxa"/>
            <w:vAlign w:val="center"/>
          </w:tcPr>
          <w:p w14:paraId="37957A2A" w14:textId="77777777" w:rsidR="00B65B6F" w:rsidRPr="00E14F63" w:rsidRDefault="00B65B6F" w:rsidP="00C920F9">
            <w:pPr>
              <w:spacing w:line="360" w:lineRule="exact"/>
              <w:rPr>
                <w:b/>
                <w:sz w:val="24"/>
                <w:szCs w:val="24"/>
              </w:rPr>
            </w:pPr>
            <w:r w:rsidRPr="00E14F63">
              <w:rPr>
                <w:b/>
                <w:sz w:val="24"/>
                <w:szCs w:val="24"/>
              </w:rPr>
              <w:t xml:space="preserve">Fasted Glucose </w:t>
            </w:r>
            <w:r w:rsidRPr="00E14F63">
              <w:rPr>
                <w:sz w:val="24"/>
                <w:szCs w:val="24"/>
              </w:rPr>
              <w:t>[mg/dl]</w:t>
            </w:r>
          </w:p>
        </w:tc>
        <w:tc>
          <w:tcPr>
            <w:tcW w:w="1800" w:type="dxa"/>
            <w:vAlign w:val="center"/>
          </w:tcPr>
          <w:p w14:paraId="7C7C79A4" w14:textId="77777777" w:rsidR="00B65B6F" w:rsidRPr="00E14F63" w:rsidRDefault="00B65B6F" w:rsidP="00C920F9">
            <w:pPr>
              <w:spacing w:line="360" w:lineRule="exact"/>
              <w:rPr>
                <w:sz w:val="24"/>
                <w:szCs w:val="24"/>
              </w:rPr>
            </w:pPr>
            <w:r w:rsidRPr="00E14F63">
              <w:rPr>
                <w:sz w:val="24"/>
                <w:szCs w:val="24"/>
              </w:rPr>
              <w:t>72 ± 6</w:t>
            </w:r>
          </w:p>
        </w:tc>
        <w:tc>
          <w:tcPr>
            <w:tcW w:w="1800" w:type="dxa"/>
            <w:vAlign w:val="center"/>
          </w:tcPr>
          <w:p w14:paraId="4E53875B" w14:textId="77777777" w:rsidR="00B65B6F" w:rsidRPr="00E14F63" w:rsidRDefault="00B65B6F" w:rsidP="00C920F9">
            <w:pPr>
              <w:spacing w:line="360" w:lineRule="exact"/>
              <w:rPr>
                <w:sz w:val="24"/>
                <w:szCs w:val="24"/>
              </w:rPr>
            </w:pPr>
            <w:r w:rsidRPr="00E14F63">
              <w:rPr>
                <w:sz w:val="24"/>
                <w:szCs w:val="24"/>
              </w:rPr>
              <w:t>83 ± 12*</w:t>
            </w:r>
          </w:p>
        </w:tc>
        <w:tc>
          <w:tcPr>
            <w:tcW w:w="1800" w:type="dxa"/>
            <w:vAlign w:val="center"/>
          </w:tcPr>
          <w:p w14:paraId="757C94C8" w14:textId="77777777" w:rsidR="00B65B6F" w:rsidRPr="00E14F63" w:rsidRDefault="00B65B6F" w:rsidP="00C920F9">
            <w:pPr>
              <w:spacing w:line="360" w:lineRule="exact"/>
              <w:rPr>
                <w:sz w:val="24"/>
                <w:szCs w:val="24"/>
              </w:rPr>
            </w:pPr>
            <w:r w:rsidRPr="00E14F63">
              <w:rPr>
                <w:sz w:val="24"/>
                <w:szCs w:val="24"/>
              </w:rPr>
              <w:t>83 ± 12*</w:t>
            </w:r>
          </w:p>
        </w:tc>
        <w:tc>
          <w:tcPr>
            <w:tcW w:w="1800" w:type="dxa"/>
            <w:vAlign w:val="center"/>
          </w:tcPr>
          <w:p w14:paraId="4764BDFB" w14:textId="77777777" w:rsidR="00B65B6F" w:rsidRPr="00E14F63" w:rsidRDefault="00B65B6F" w:rsidP="00C920F9">
            <w:pPr>
              <w:spacing w:line="360" w:lineRule="exact"/>
              <w:rPr>
                <w:sz w:val="24"/>
                <w:szCs w:val="24"/>
              </w:rPr>
            </w:pPr>
            <w:r w:rsidRPr="00E14F63">
              <w:rPr>
                <w:sz w:val="24"/>
                <w:szCs w:val="24"/>
              </w:rPr>
              <w:t>83 ± 12*</w:t>
            </w:r>
          </w:p>
        </w:tc>
      </w:tr>
      <w:tr w:rsidR="00B65B6F" w14:paraId="144D7920" w14:textId="77777777" w:rsidTr="00C920F9">
        <w:tc>
          <w:tcPr>
            <w:tcW w:w="1998" w:type="dxa"/>
            <w:vAlign w:val="center"/>
          </w:tcPr>
          <w:p w14:paraId="197D7EF1" w14:textId="2EC8602C" w:rsidR="00B65B6F" w:rsidRPr="00E14F63" w:rsidRDefault="00415C0B" w:rsidP="00C920F9">
            <w:pPr>
              <w:spacing w:line="360" w:lineRule="exact"/>
              <w:rPr>
                <w:b/>
                <w:sz w:val="24"/>
                <w:szCs w:val="24"/>
              </w:rPr>
            </w:pPr>
            <w:r w:rsidRPr="00415C0B">
              <w:rPr>
                <w:b/>
                <w:sz w:val="24"/>
                <w:szCs w:val="24"/>
              </w:rPr>
              <w:t xml:space="preserve">HbA1c </w:t>
            </w:r>
            <w:r w:rsidR="00B65B6F" w:rsidRPr="00E14F63">
              <w:rPr>
                <w:b/>
                <w:sz w:val="24"/>
                <w:szCs w:val="24"/>
              </w:rPr>
              <w:t xml:space="preserve">(electrophoretic) </w:t>
            </w:r>
            <w:r w:rsidR="00B65B6F" w:rsidRPr="00E14F63">
              <w:rPr>
                <w:sz w:val="24"/>
                <w:szCs w:val="24"/>
              </w:rPr>
              <w:t>[%]</w:t>
            </w:r>
          </w:p>
        </w:tc>
        <w:tc>
          <w:tcPr>
            <w:tcW w:w="1800" w:type="dxa"/>
            <w:vAlign w:val="center"/>
          </w:tcPr>
          <w:p w14:paraId="7E7BA0EA" w14:textId="77777777" w:rsidR="00B65B6F" w:rsidRPr="00E14F63" w:rsidRDefault="00B65B6F" w:rsidP="00C920F9">
            <w:pPr>
              <w:spacing w:line="360" w:lineRule="exact"/>
              <w:rPr>
                <w:sz w:val="24"/>
                <w:szCs w:val="24"/>
              </w:rPr>
            </w:pPr>
            <w:r w:rsidRPr="00E14F63">
              <w:rPr>
                <w:sz w:val="24"/>
                <w:szCs w:val="24"/>
              </w:rPr>
              <w:t>2,8 ± 0,2</w:t>
            </w:r>
          </w:p>
        </w:tc>
        <w:tc>
          <w:tcPr>
            <w:tcW w:w="1800" w:type="dxa"/>
            <w:vAlign w:val="center"/>
          </w:tcPr>
          <w:p w14:paraId="67D92824" w14:textId="77777777" w:rsidR="00B65B6F" w:rsidRPr="00E14F63" w:rsidRDefault="00B65B6F" w:rsidP="00C920F9">
            <w:pPr>
              <w:spacing w:line="360" w:lineRule="exact"/>
              <w:rPr>
                <w:sz w:val="24"/>
                <w:szCs w:val="24"/>
              </w:rPr>
            </w:pPr>
            <w:r w:rsidRPr="00E14F63">
              <w:rPr>
                <w:sz w:val="24"/>
                <w:szCs w:val="24"/>
              </w:rPr>
              <w:t>3,1 ± 0,2*</w:t>
            </w:r>
          </w:p>
        </w:tc>
        <w:tc>
          <w:tcPr>
            <w:tcW w:w="1800" w:type="dxa"/>
            <w:vAlign w:val="center"/>
          </w:tcPr>
          <w:p w14:paraId="10E5E5F1" w14:textId="77777777" w:rsidR="00B65B6F" w:rsidRPr="00E14F63" w:rsidRDefault="00B65B6F" w:rsidP="00C920F9">
            <w:pPr>
              <w:spacing w:line="360" w:lineRule="exact"/>
              <w:rPr>
                <w:sz w:val="24"/>
                <w:szCs w:val="24"/>
              </w:rPr>
            </w:pPr>
            <w:r w:rsidRPr="00E14F63">
              <w:rPr>
                <w:sz w:val="24"/>
                <w:szCs w:val="24"/>
              </w:rPr>
              <w:t>2,7 ± 0,2</w:t>
            </w:r>
            <w:r w:rsidRPr="00E14F63">
              <w:rPr>
                <w:sz w:val="24"/>
                <w:szCs w:val="24"/>
                <w:vertAlign w:val="superscript"/>
              </w:rPr>
              <w:t>#</w:t>
            </w:r>
          </w:p>
        </w:tc>
        <w:tc>
          <w:tcPr>
            <w:tcW w:w="1800" w:type="dxa"/>
            <w:vAlign w:val="center"/>
          </w:tcPr>
          <w:p w14:paraId="5EB30180" w14:textId="77777777" w:rsidR="00B65B6F" w:rsidRPr="00E14F63" w:rsidRDefault="00B65B6F" w:rsidP="00C920F9">
            <w:pPr>
              <w:spacing w:line="360" w:lineRule="exact"/>
              <w:rPr>
                <w:sz w:val="24"/>
                <w:szCs w:val="24"/>
              </w:rPr>
            </w:pPr>
            <w:r w:rsidRPr="00E14F63">
              <w:rPr>
                <w:sz w:val="24"/>
                <w:szCs w:val="24"/>
              </w:rPr>
              <w:t>2,7 ± 0,1</w:t>
            </w:r>
            <w:r w:rsidRPr="00E14F63">
              <w:rPr>
                <w:sz w:val="24"/>
                <w:szCs w:val="24"/>
                <w:vertAlign w:val="superscript"/>
              </w:rPr>
              <w:t>##</w:t>
            </w:r>
          </w:p>
        </w:tc>
      </w:tr>
      <w:tr w:rsidR="00B65B6F" w14:paraId="334BFD0B" w14:textId="77777777" w:rsidTr="00C920F9">
        <w:tc>
          <w:tcPr>
            <w:tcW w:w="1998" w:type="dxa"/>
            <w:vAlign w:val="center"/>
          </w:tcPr>
          <w:p w14:paraId="71F08C51" w14:textId="5360CFAC" w:rsidR="00B65B6F" w:rsidRPr="00E14F63" w:rsidRDefault="00415C0B" w:rsidP="00C920F9">
            <w:pPr>
              <w:spacing w:line="360" w:lineRule="exact"/>
              <w:rPr>
                <w:b/>
                <w:sz w:val="24"/>
                <w:szCs w:val="24"/>
              </w:rPr>
            </w:pPr>
            <w:r w:rsidRPr="00415C0B">
              <w:rPr>
                <w:b/>
                <w:sz w:val="24"/>
                <w:szCs w:val="24"/>
              </w:rPr>
              <w:t xml:space="preserve">HbA1c </w:t>
            </w:r>
            <w:r w:rsidR="00B65B6F" w:rsidRPr="00E14F63">
              <w:rPr>
                <w:b/>
                <w:sz w:val="24"/>
                <w:szCs w:val="24"/>
              </w:rPr>
              <w:t>(</w:t>
            </w:r>
            <w:proofErr w:type="spellStart"/>
            <w:r w:rsidR="00B65B6F" w:rsidRPr="00E14F63">
              <w:rPr>
                <w:b/>
                <w:sz w:val="24"/>
                <w:szCs w:val="24"/>
              </w:rPr>
              <w:t>turbidimetric</w:t>
            </w:r>
            <w:proofErr w:type="spellEnd"/>
            <w:r w:rsidR="00B65B6F" w:rsidRPr="00E14F63">
              <w:rPr>
                <w:b/>
                <w:sz w:val="24"/>
                <w:szCs w:val="24"/>
              </w:rPr>
              <w:t>)</w:t>
            </w:r>
          </w:p>
          <w:p w14:paraId="3443E3E8" w14:textId="77777777" w:rsidR="00B65B6F" w:rsidRPr="00E14F63" w:rsidRDefault="00B65B6F" w:rsidP="00C920F9">
            <w:pPr>
              <w:spacing w:line="360" w:lineRule="exact"/>
              <w:rPr>
                <w:sz w:val="24"/>
                <w:szCs w:val="24"/>
              </w:rPr>
            </w:pPr>
            <w:r w:rsidRPr="00E14F63">
              <w:rPr>
                <w:sz w:val="24"/>
                <w:szCs w:val="24"/>
              </w:rPr>
              <w:t>[%]</w:t>
            </w:r>
          </w:p>
        </w:tc>
        <w:tc>
          <w:tcPr>
            <w:tcW w:w="1800" w:type="dxa"/>
            <w:vAlign w:val="center"/>
          </w:tcPr>
          <w:p w14:paraId="2B8B0516" w14:textId="77777777" w:rsidR="00B65B6F" w:rsidRPr="00E14F63" w:rsidRDefault="00B65B6F" w:rsidP="00C920F9">
            <w:pPr>
              <w:spacing w:line="360" w:lineRule="exact"/>
              <w:rPr>
                <w:sz w:val="24"/>
                <w:szCs w:val="24"/>
              </w:rPr>
            </w:pPr>
            <w:r w:rsidRPr="00E14F63">
              <w:rPr>
                <w:sz w:val="24"/>
                <w:szCs w:val="24"/>
              </w:rPr>
              <w:t>3,8 ± 0,3</w:t>
            </w:r>
          </w:p>
        </w:tc>
        <w:tc>
          <w:tcPr>
            <w:tcW w:w="1800" w:type="dxa"/>
            <w:vAlign w:val="center"/>
          </w:tcPr>
          <w:p w14:paraId="0F4EF39D" w14:textId="77777777" w:rsidR="00B65B6F" w:rsidRPr="00E14F63" w:rsidRDefault="00B65B6F" w:rsidP="00C920F9">
            <w:pPr>
              <w:spacing w:line="360" w:lineRule="exact"/>
              <w:rPr>
                <w:sz w:val="24"/>
                <w:szCs w:val="24"/>
              </w:rPr>
            </w:pPr>
            <w:r w:rsidRPr="00E14F63">
              <w:rPr>
                <w:sz w:val="24"/>
                <w:szCs w:val="24"/>
              </w:rPr>
              <w:t>4,2 ± 0,3</w:t>
            </w:r>
          </w:p>
        </w:tc>
        <w:tc>
          <w:tcPr>
            <w:tcW w:w="1800" w:type="dxa"/>
            <w:vAlign w:val="center"/>
          </w:tcPr>
          <w:p w14:paraId="62E4809C" w14:textId="77777777" w:rsidR="00B65B6F" w:rsidRPr="00E14F63" w:rsidRDefault="00B65B6F" w:rsidP="00C920F9">
            <w:pPr>
              <w:spacing w:line="360" w:lineRule="exact"/>
              <w:rPr>
                <w:sz w:val="24"/>
                <w:szCs w:val="24"/>
              </w:rPr>
            </w:pPr>
            <w:r w:rsidRPr="00E14F63">
              <w:rPr>
                <w:sz w:val="24"/>
                <w:szCs w:val="24"/>
              </w:rPr>
              <w:t>3,8 ± 0,4</w:t>
            </w:r>
          </w:p>
        </w:tc>
        <w:tc>
          <w:tcPr>
            <w:tcW w:w="1800" w:type="dxa"/>
            <w:vAlign w:val="center"/>
          </w:tcPr>
          <w:p w14:paraId="7326D1D0" w14:textId="77777777" w:rsidR="00B65B6F" w:rsidRPr="00E14F63" w:rsidRDefault="00B65B6F" w:rsidP="00C920F9">
            <w:pPr>
              <w:spacing w:line="360" w:lineRule="exact"/>
              <w:rPr>
                <w:sz w:val="24"/>
                <w:szCs w:val="24"/>
              </w:rPr>
            </w:pPr>
            <w:r w:rsidRPr="00E14F63">
              <w:rPr>
                <w:sz w:val="24"/>
                <w:szCs w:val="24"/>
              </w:rPr>
              <w:t>3,6 ± 0,2</w:t>
            </w:r>
            <w:r w:rsidRPr="00E14F63">
              <w:rPr>
                <w:sz w:val="24"/>
                <w:szCs w:val="24"/>
                <w:vertAlign w:val="superscript"/>
              </w:rPr>
              <w:t>##</w:t>
            </w:r>
          </w:p>
        </w:tc>
      </w:tr>
      <w:tr w:rsidR="00B65B6F" w:rsidRPr="00EA5053" w14:paraId="4F3F8417" w14:textId="77777777" w:rsidTr="00C920F9">
        <w:tc>
          <w:tcPr>
            <w:tcW w:w="1998" w:type="dxa"/>
            <w:vAlign w:val="center"/>
          </w:tcPr>
          <w:p w14:paraId="37568717" w14:textId="5D42B096" w:rsidR="00B65B6F" w:rsidRPr="00E14F63" w:rsidRDefault="00415C0B" w:rsidP="00C920F9">
            <w:pPr>
              <w:spacing w:line="360" w:lineRule="exact"/>
              <w:rPr>
                <w:b/>
                <w:sz w:val="24"/>
                <w:szCs w:val="24"/>
              </w:rPr>
            </w:pPr>
            <w:r w:rsidRPr="00415C0B">
              <w:rPr>
                <w:b/>
                <w:sz w:val="24"/>
                <w:szCs w:val="24"/>
              </w:rPr>
              <w:t xml:space="preserve">HbA1c </w:t>
            </w:r>
            <w:r w:rsidR="00B65B6F" w:rsidRPr="00E14F63">
              <w:rPr>
                <w:b/>
                <w:sz w:val="24"/>
                <w:szCs w:val="24"/>
              </w:rPr>
              <w:t xml:space="preserve">(calculated from </w:t>
            </w:r>
            <w:proofErr w:type="spellStart"/>
            <w:r w:rsidR="00B65B6F" w:rsidRPr="00E14F63">
              <w:rPr>
                <w:b/>
                <w:sz w:val="24"/>
                <w:szCs w:val="24"/>
              </w:rPr>
              <w:t>turbidimetric</w:t>
            </w:r>
            <w:proofErr w:type="spellEnd"/>
            <w:r w:rsidR="00B65B6F" w:rsidRPr="00E14F63">
              <w:rPr>
                <w:b/>
                <w:sz w:val="24"/>
                <w:szCs w:val="24"/>
              </w:rPr>
              <w:t xml:space="preserve"> analysis) </w:t>
            </w:r>
            <w:r w:rsidR="00B65B6F" w:rsidRPr="00E14F63">
              <w:rPr>
                <w:sz w:val="24"/>
                <w:szCs w:val="24"/>
              </w:rPr>
              <w:t>[</w:t>
            </w:r>
            <w:proofErr w:type="spellStart"/>
            <w:r w:rsidR="00B65B6F" w:rsidRPr="00E14F63">
              <w:rPr>
                <w:sz w:val="24"/>
                <w:szCs w:val="24"/>
              </w:rPr>
              <w:t>mmol</w:t>
            </w:r>
            <w:proofErr w:type="spellEnd"/>
            <w:r w:rsidR="00B65B6F" w:rsidRPr="00E14F63">
              <w:rPr>
                <w:sz w:val="24"/>
                <w:szCs w:val="24"/>
              </w:rPr>
              <w:t>/</w:t>
            </w:r>
            <w:proofErr w:type="spellStart"/>
            <w:r w:rsidR="00B65B6F" w:rsidRPr="00E14F63">
              <w:rPr>
                <w:sz w:val="24"/>
                <w:szCs w:val="24"/>
              </w:rPr>
              <w:t>mol</w:t>
            </w:r>
            <w:proofErr w:type="spellEnd"/>
            <w:r w:rsidR="00B65B6F" w:rsidRPr="00E14F63">
              <w:rPr>
                <w:sz w:val="24"/>
                <w:szCs w:val="24"/>
              </w:rPr>
              <w:t>]</w:t>
            </w:r>
          </w:p>
        </w:tc>
        <w:tc>
          <w:tcPr>
            <w:tcW w:w="1800" w:type="dxa"/>
            <w:vAlign w:val="center"/>
          </w:tcPr>
          <w:p w14:paraId="0D89564C" w14:textId="77777777" w:rsidR="00B65B6F" w:rsidRPr="00E14F63" w:rsidRDefault="00B65B6F" w:rsidP="00C920F9">
            <w:pPr>
              <w:spacing w:line="360" w:lineRule="exact"/>
              <w:rPr>
                <w:sz w:val="24"/>
                <w:szCs w:val="24"/>
              </w:rPr>
            </w:pPr>
            <w:r w:rsidRPr="00E14F63">
              <w:rPr>
                <w:sz w:val="24"/>
                <w:szCs w:val="24"/>
              </w:rPr>
              <w:t>17.6 ± 2.5</w:t>
            </w:r>
          </w:p>
        </w:tc>
        <w:tc>
          <w:tcPr>
            <w:tcW w:w="1800" w:type="dxa"/>
            <w:vAlign w:val="center"/>
          </w:tcPr>
          <w:p w14:paraId="68C06C63" w14:textId="77777777" w:rsidR="00B65B6F" w:rsidRPr="00E14F63" w:rsidRDefault="00B65B6F" w:rsidP="00C920F9">
            <w:pPr>
              <w:spacing w:line="360" w:lineRule="exact"/>
              <w:rPr>
                <w:sz w:val="24"/>
                <w:szCs w:val="24"/>
              </w:rPr>
            </w:pPr>
            <w:r w:rsidRPr="00E14F63">
              <w:rPr>
                <w:sz w:val="24"/>
                <w:szCs w:val="24"/>
              </w:rPr>
              <w:t>22.4 ± 3.8*</w:t>
            </w:r>
          </w:p>
        </w:tc>
        <w:tc>
          <w:tcPr>
            <w:tcW w:w="1800" w:type="dxa"/>
            <w:vAlign w:val="center"/>
          </w:tcPr>
          <w:p w14:paraId="390AF672" w14:textId="77777777" w:rsidR="00B65B6F" w:rsidRPr="00E14F63" w:rsidRDefault="00B65B6F" w:rsidP="00C920F9">
            <w:pPr>
              <w:spacing w:line="360" w:lineRule="exact"/>
              <w:rPr>
                <w:sz w:val="24"/>
                <w:szCs w:val="24"/>
              </w:rPr>
            </w:pPr>
            <w:r w:rsidRPr="00E14F63">
              <w:rPr>
                <w:sz w:val="24"/>
                <w:szCs w:val="24"/>
              </w:rPr>
              <w:t>17.9  ± 4.5</w:t>
            </w:r>
          </w:p>
        </w:tc>
        <w:tc>
          <w:tcPr>
            <w:tcW w:w="1800" w:type="dxa"/>
            <w:vAlign w:val="center"/>
          </w:tcPr>
          <w:p w14:paraId="749D3D24" w14:textId="77777777" w:rsidR="00B65B6F" w:rsidRPr="00E14F63" w:rsidRDefault="00B65B6F" w:rsidP="00C920F9">
            <w:pPr>
              <w:spacing w:line="360" w:lineRule="exact"/>
              <w:rPr>
                <w:sz w:val="24"/>
                <w:szCs w:val="24"/>
              </w:rPr>
            </w:pPr>
            <w:r w:rsidRPr="00E14F63">
              <w:rPr>
                <w:sz w:val="24"/>
                <w:szCs w:val="24"/>
              </w:rPr>
              <w:t>15.6  ± 2.6</w:t>
            </w:r>
            <w:r w:rsidRPr="00E14F63">
              <w:rPr>
                <w:sz w:val="24"/>
                <w:szCs w:val="24"/>
                <w:vertAlign w:val="superscript"/>
              </w:rPr>
              <w:t>##</w:t>
            </w:r>
          </w:p>
        </w:tc>
      </w:tr>
      <w:tr w:rsidR="00B65B6F" w14:paraId="2BB10512" w14:textId="77777777" w:rsidTr="00C920F9">
        <w:tc>
          <w:tcPr>
            <w:tcW w:w="1998" w:type="dxa"/>
            <w:vAlign w:val="center"/>
          </w:tcPr>
          <w:p w14:paraId="52BB437E" w14:textId="77777777" w:rsidR="00B65B6F" w:rsidRPr="00E14F63" w:rsidRDefault="00B65B6F" w:rsidP="00C920F9">
            <w:pPr>
              <w:spacing w:line="360" w:lineRule="exact"/>
              <w:rPr>
                <w:b/>
                <w:sz w:val="24"/>
                <w:szCs w:val="24"/>
              </w:rPr>
            </w:pPr>
            <w:r w:rsidRPr="00E14F63">
              <w:rPr>
                <w:b/>
                <w:sz w:val="24"/>
                <w:szCs w:val="24"/>
              </w:rPr>
              <w:t xml:space="preserve">Triglycerides </w:t>
            </w:r>
            <w:r w:rsidRPr="00E14F63">
              <w:rPr>
                <w:sz w:val="24"/>
                <w:szCs w:val="24"/>
              </w:rPr>
              <w:t>[mg/dl]</w:t>
            </w:r>
          </w:p>
        </w:tc>
        <w:tc>
          <w:tcPr>
            <w:tcW w:w="1800" w:type="dxa"/>
            <w:vAlign w:val="center"/>
          </w:tcPr>
          <w:p w14:paraId="75190A25" w14:textId="77777777" w:rsidR="00B65B6F" w:rsidRPr="00E14F63" w:rsidRDefault="00B65B6F" w:rsidP="00C920F9">
            <w:pPr>
              <w:spacing w:line="360" w:lineRule="exact"/>
              <w:rPr>
                <w:sz w:val="24"/>
                <w:szCs w:val="24"/>
              </w:rPr>
            </w:pPr>
            <w:r w:rsidRPr="00E14F63">
              <w:rPr>
                <w:sz w:val="24"/>
                <w:szCs w:val="24"/>
              </w:rPr>
              <w:t>14,3 ± 3,1</w:t>
            </w:r>
          </w:p>
        </w:tc>
        <w:tc>
          <w:tcPr>
            <w:tcW w:w="1800" w:type="dxa"/>
            <w:vAlign w:val="center"/>
          </w:tcPr>
          <w:p w14:paraId="5CA71152" w14:textId="77777777" w:rsidR="00B65B6F" w:rsidRPr="00E14F63" w:rsidRDefault="00B65B6F" w:rsidP="00C920F9">
            <w:pPr>
              <w:spacing w:line="360" w:lineRule="exact"/>
              <w:rPr>
                <w:sz w:val="24"/>
                <w:szCs w:val="24"/>
              </w:rPr>
            </w:pPr>
            <w:r w:rsidRPr="00E14F63">
              <w:rPr>
                <w:sz w:val="24"/>
                <w:szCs w:val="24"/>
              </w:rPr>
              <w:t>21,0 ± 6,9*</w:t>
            </w:r>
          </w:p>
        </w:tc>
        <w:tc>
          <w:tcPr>
            <w:tcW w:w="1800" w:type="dxa"/>
            <w:vAlign w:val="center"/>
          </w:tcPr>
          <w:p w14:paraId="10505594" w14:textId="77777777" w:rsidR="00B65B6F" w:rsidRPr="00E14F63" w:rsidRDefault="00B65B6F" w:rsidP="00C920F9">
            <w:pPr>
              <w:spacing w:line="360" w:lineRule="exact"/>
              <w:rPr>
                <w:sz w:val="24"/>
                <w:szCs w:val="24"/>
              </w:rPr>
            </w:pPr>
            <w:r w:rsidRPr="00E14F63">
              <w:rPr>
                <w:sz w:val="24"/>
                <w:szCs w:val="24"/>
              </w:rPr>
              <w:t>30,2 ± 11,6*</w:t>
            </w:r>
          </w:p>
        </w:tc>
        <w:tc>
          <w:tcPr>
            <w:tcW w:w="1800" w:type="dxa"/>
            <w:vAlign w:val="center"/>
          </w:tcPr>
          <w:p w14:paraId="74EFB99F" w14:textId="77777777" w:rsidR="00B65B6F" w:rsidRPr="00E14F63" w:rsidRDefault="00B65B6F" w:rsidP="00C920F9">
            <w:pPr>
              <w:spacing w:line="360" w:lineRule="exact"/>
              <w:rPr>
                <w:sz w:val="24"/>
                <w:szCs w:val="24"/>
              </w:rPr>
            </w:pPr>
            <w:r w:rsidRPr="00E14F63">
              <w:rPr>
                <w:sz w:val="24"/>
                <w:szCs w:val="24"/>
              </w:rPr>
              <w:t>32,9 ± 12,2**</w:t>
            </w:r>
          </w:p>
        </w:tc>
      </w:tr>
      <w:tr w:rsidR="00B65B6F" w14:paraId="7A2E3D21" w14:textId="77777777" w:rsidTr="00C920F9">
        <w:tc>
          <w:tcPr>
            <w:tcW w:w="1998" w:type="dxa"/>
            <w:vAlign w:val="center"/>
          </w:tcPr>
          <w:p w14:paraId="411C4434" w14:textId="77777777" w:rsidR="00B65B6F" w:rsidRPr="00E14F63" w:rsidRDefault="00B65B6F" w:rsidP="00C920F9">
            <w:pPr>
              <w:spacing w:line="360" w:lineRule="exact"/>
              <w:rPr>
                <w:b/>
                <w:sz w:val="24"/>
                <w:szCs w:val="24"/>
              </w:rPr>
            </w:pPr>
            <w:r w:rsidRPr="00E14F63">
              <w:rPr>
                <w:b/>
                <w:sz w:val="24"/>
                <w:szCs w:val="24"/>
              </w:rPr>
              <w:t xml:space="preserve">Cholesterol </w:t>
            </w:r>
            <w:r w:rsidRPr="00E14F63">
              <w:rPr>
                <w:sz w:val="24"/>
                <w:szCs w:val="24"/>
              </w:rPr>
              <w:t>[mg/dl]</w:t>
            </w:r>
          </w:p>
        </w:tc>
        <w:tc>
          <w:tcPr>
            <w:tcW w:w="1800" w:type="dxa"/>
            <w:vAlign w:val="center"/>
          </w:tcPr>
          <w:p w14:paraId="74714F5C" w14:textId="77777777" w:rsidR="00B65B6F" w:rsidRPr="00E14F63" w:rsidRDefault="00B65B6F" w:rsidP="00C920F9">
            <w:pPr>
              <w:spacing w:line="360" w:lineRule="exact"/>
              <w:rPr>
                <w:sz w:val="24"/>
                <w:szCs w:val="24"/>
              </w:rPr>
            </w:pPr>
            <w:r w:rsidRPr="00E14F63">
              <w:rPr>
                <w:sz w:val="24"/>
                <w:szCs w:val="24"/>
              </w:rPr>
              <w:t>17,2 ± 1,8</w:t>
            </w:r>
          </w:p>
        </w:tc>
        <w:tc>
          <w:tcPr>
            <w:tcW w:w="1800" w:type="dxa"/>
            <w:vAlign w:val="center"/>
          </w:tcPr>
          <w:p w14:paraId="39FE7FC6" w14:textId="77777777" w:rsidR="00B65B6F" w:rsidRPr="00E14F63" w:rsidRDefault="00B65B6F" w:rsidP="00C920F9">
            <w:pPr>
              <w:spacing w:line="360" w:lineRule="exact"/>
              <w:rPr>
                <w:sz w:val="24"/>
                <w:szCs w:val="24"/>
              </w:rPr>
            </w:pPr>
            <w:r w:rsidRPr="00E14F63">
              <w:rPr>
                <w:sz w:val="24"/>
                <w:szCs w:val="24"/>
              </w:rPr>
              <w:t>49,1 ± 12,7**</w:t>
            </w:r>
          </w:p>
        </w:tc>
        <w:tc>
          <w:tcPr>
            <w:tcW w:w="1800" w:type="dxa"/>
            <w:vAlign w:val="center"/>
          </w:tcPr>
          <w:p w14:paraId="73789270" w14:textId="77777777" w:rsidR="00B65B6F" w:rsidRPr="00E14F63" w:rsidRDefault="00B65B6F" w:rsidP="00C920F9">
            <w:pPr>
              <w:spacing w:line="360" w:lineRule="exact"/>
              <w:rPr>
                <w:sz w:val="24"/>
                <w:szCs w:val="24"/>
              </w:rPr>
            </w:pPr>
            <w:r w:rsidRPr="00E14F63">
              <w:rPr>
                <w:sz w:val="24"/>
                <w:szCs w:val="24"/>
              </w:rPr>
              <w:t>41,6 ± 25,0*</w:t>
            </w:r>
          </w:p>
        </w:tc>
        <w:tc>
          <w:tcPr>
            <w:tcW w:w="1800" w:type="dxa"/>
            <w:vAlign w:val="center"/>
          </w:tcPr>
          <w:p w14:paraId="7396C5C6" w14:textId="77777777" w:rsidR="00B65B6F" w:rsidRPr="00E14F63" w:rsidRDefault="00B65B6F" w:rsidP="00C920F9">
            <w:pPr>
              <w:spacing w:line="360" w:lineRule="exact"/>
              <w:rPr>
                <w:sz w:val="24"/>
                <w:szCs w:val="24"/>
              </w:rPr>
            </w:pPr>
            <w:r w:rsidRPr="00E14F63">
              <w:rPr>
                <w:sz w:val="24"/>
                <w:szCs w:val="24"/>
              </w:rPr>
              <w:t>48,1 ± 15,8**</w:t>
            </w:r>
          </w:p>
        </w:tc>
      </w:tr>
    </w:tbl>
    <w:p w14:paraId="5AEC1319" w14:textId="77777777" w:rsidR="00B65B6F" w:rsidRDefault="00B65B6F" w:rsidP="00B65B6F">
      <w:pPr>
        <w:rPr>
          <w:b/>
        </w:rPr>
      </w:pPr>
    </w:p>
    <w:p w14:paraId="2DA58684" w14:textId="77777777" w:rsidR="00B65B6F" w:rsidRPr="00100B9C" w:rsidRDefault="00B65B6F" w:rsidP="004238A0">
      <w:pPr>
        <w:spacing w:line="360" w:lineRule="auto"/>
        <w:rPr>
          <w:b/>
        </w:rPr>
      </w:pPr>
      <w:r w:rsidRPr="00100B9C">
        <w:rPr>
          <w:b/>
        </w:rPr>
        <w:t>Supplementary Table 1</w:t>
      </w:r>
      <w:r w:rsidRPr="00100B9C">
        <w:t xml:space="preserve"> – </w:t>
      </w:r>
      <w:r w:rsidRPr="00100B9C">
        <w:rPr>
          <w:b/>
        </w:rPr>
        <w:t>Metformin slowed down the development of a metabolic syndrome-like phenotype.</w:t>
      </w:r>
    </w:p>
    <w:p w14:paraId="136E2FE9" w14:textId="40D36C12" w:rsidR="00F55EF2" w:rsidRPr="00604416" w:rsidRDefault="00B65B6F" w:rsidP="00C47D39">
      <w:pPr>
        <w:spacing w:line="360" w:lineRule="auto"/>
      </w:pPr>
      <w:r w:rsidRPr="00100B9C">
        <w:t>After 12 weeks of treatment, sera was analyzed from the ventricle of mice fed with high fat diet and treated with metformin starting at the same time (HFD+Met; n=8), HFD mice treated with metformin after already developing glucose intolerance (</w:t>
      </w:r>
      <w:proofErr w:type="spellStart"/>
      <w:r w:rsidRPr="00100B9C">
        <w:t>HFD+lateMet</w:t>
      </w:r>
      <w:proofErr w:type="spellEnd"/>
      <w:r w:rsidRPr="00100B9C">
        <w:t>; n=8), HFD mice (HFD; n=8) and control mice (n=8</w:t>
      </w:r>
      <w:r w:rsidRPr="004D1E6F">
        <w:t xml:space="preserve">). </w:t>
      </w:r>
      <w:r w:rsidR="00415C0B" w:rsidRPr="00390637">
        <w:rPr>
          <w:rFonts w:cs="Times New Roman"/>
        </w:rPr>
        <w:t>In detail, fasted glucose, g</w:t>
      </w:r>
      <w:r w:rsidR="00415C0B" w:rsidRPr="00390637">
        <w:t xml:space="preserve">lycemic control, judged by glycated hemoglobin </w:t>
      </w:r>
      <w:proofErr w:type="gramStart"/>
      <w:r w:rsidR="00415C0B" w:rsidRPr="00390637">
        <w:rPr>
          <w:lang w:val="en"/>
        </w:rPr>
        <w:t>A1c</w:t>
      </w:r>
      <w:proofErr w:type="gramEnd"/>
      <w:r w:rsidR="00415C0B" w:rsidRPr="00390637">
        <w:t xml:space="preserve"> (HbA1c) levels</w:t>
      </w:r>
      <w:r w:rsidR="00415C0B" w:rsidRPr="00390637">
        <w:rPr>
          <w:rFonts w:cs="Times New Roman"/>
        </w:rPr>
        <w:t xml:space="preserve">, </w:t>
      </w:r>
      <w:r w:rsidR="00415C0B" w:rsidRPr="00390637">
        <w:t>triglycerides</w:t>
      </w:r>
      <w:r w:rsidR="00415C0B" w:rsidRPr="00390637">
        <w:rPr>
          <w:rFonts w:cs="Times New Roman"/>
        </w:rPr>
        <w:t xml:space="preserve"> and </w:t>
      </w:r>
      <w:proofErr w:type="spellStart"/>
      <w:r w:rsidR="00415C0B" w:rsidRPr="00390637">
        <w:t>cholersterol</w:t>
      </w:r>
      <w:proofErr w:type="spellEnd"/>
      <w:r w:rsidR="00415C0B" w:rsidRPr="00390637">
        <w:rPr>
          <w:rFonts w:cs="Times New Roman"/>
        </w:rPr>
        <w:t xml:space="preserve"> were measured.</w:t>
      </w:r>
      <w:r w:rsidR="00415C0B" w:rsidRPr="004D1E6F">
        <w:rPr>
          <w:rFonts w:cs="Times New Roman"/>
        </w:rPr>
        <w:t xml:space="preserve"> </w:t>
      </w:r>
      <w:r w:rsidRPr="004D1E6F">
        <w:t>Data are expressed as mean ± SD. n</w:t>
      </w:r>
      <w:r w:rsidRPr="00100B9C">
        <w:t xml:space="preserve"> indicates the number of individual mice from which blood was collected and analyzed. Differences between groups were analyzed by 1-way ANOVA, followed by Bonferroni’s post-hoc test; *p&lt;0.05 and **p&lt;0.01 HFD groups versus control; </w:t>
      </w:r>
      <w:r w:rsidRPr="00100B9C">
        <w:rPr>
          <w:vertAlign w:val="superscript"/>
        </w:rPr>
        <w:t>#</w:t>
      </w:r>
      <w:r w:rsidRPr="00100B9C">
        <w:t xml:space="preserve">p&lt;0.05 and </w:t>
      </w:r>
      <w:r w:rsidRPr="00100B9C">
        <w:rPr>
          <w:vertAlign w:val="superscript"/>
        </w:rPr>
        <w:t>##</w:t>
      </w:r>
      <w:r w:rsidRPr="00100B9C">
        <w:t xml:space="preserve">p&lt;0.01 HFD+Met or </w:t>
      </w:r>
      <w:proofErr w:type="spellStart"/>
      <w:r w:rsidRPr="00100B9C">
        <w:t>HFD+lateMet</w:t>
      </w:r>
      <w:proofErr w:type="spellEnd"/>
      <w:r w:rsidRPr="00100B9C">
        <w:t xml:space="preserve"> versus HFD.</w:t>
      </w:r>
      <w:r w:rsidR="003D34CD">
        <w:t xml:space="preserve"> </w:t>
      </w:r>
      <w:r w:rsidR="00E03046">
        <w:t>Regarding</w:t>
      </w:r>
      <w:r w:rsidR="00390637">
        <w:t xml:space="preserve"> fasted glucose</w:t>
      </w:r>
      <w:r w:rsidR="005A0937">
        <w:t xml:space="preserve"> levels</w:t>
      </w:r>
      <w:r w:rsidR="00390637">
        <w:t xml:space="preserve">: </w:t>
      </w:r>
      <w:r w:rsidR="005C4766" w:rsidRPr="00E14F63">
        <w:t>83 ± 12</w:t>
      </w:r>
      <w:r w:rsidR="005C4766">
        <w:t xml:space="preserve"> </w:t>
      </w:r>
      <w:r w:rsidR="003D34CD" w:rsidRPr="00E14F63">
        <w:t>mg/dl</w:t>
      </w:r>
      <w:r w:rsidR="003D34CD">
        <w:t xml:space="preserve"> </w:t>
      </w:r>
      <w:r w:rsidR="00390637">
        <w:t>were indeed measured in</w:t>
      </w:r>
      <w:r w:rsidR="005C4766">
        <w:t xml:space="preserve"> </w:t>
      </w:r>
      <w:r w:rsidR="003D34CD">
        <w:t>HFD</w:t>
      </w:r>
      <w:r w:rsidR="00390637">
        <w:t xml:space="preserve">, </w:t>
      </w:r>
      <w:proofErr w:type="spellStart"/>
      <w:r w:rsidR="00390637" w:rsidRPr="00100B9C">
        <w:t>HFD+lateMet</w:t>
      </w:r>
      <w:proofErr w:type="spellEnd"/>
      <w:r w:rsidR="003D34CD">
        <w:t xml:space="preserve"> </w:t>
      </w:r>
      <w:r w:rsidR="00390637">
        <w:t xml:space="preserve">and </w:t>
      </w:r>
      <w:r w:rsidR="00390637" w:rsidRPr="00100B9C">
        <w:t>HFD+Met</w:t>
      </w:r>
      <w:r w:rsidR="00390637">
        <w:t xml:space="preserve"> mice.</w:t>
      </w:r>
      <w:r w:rsidR="00F55EF2" w:rsidRPr="00604416">
        <w:br w:type="page"/>
      </w:r>
      <w:bookmarkEnd w:id="0"/>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2304"/>
        <w:gridCol w:w="2304"/>
        <w:gridCol w:w="2304"/>
      </w:tblGrid>
      <w:tr w:rsidR="00B65B6F" w:rsidRPr="00A33C2C" w14:paraId="62AF7318" w14:textId="77777777" w:rsidTr="00C920F9">
        <w:trPr>
          <w:trHeight w:val="405"/>
        </w:trPr>
        <w:tc>
          <w:tcPr>
            <w:tcW w:w="2304" w:type="dxa"/>
            <w:shd w:val="clear" w:color="auto" w:fill="auto"/>
          </w:tcPr>
          <w:p w14:paraId="17250FF4" w14:textId="77777777" w:rsidR="00B65B6F" w:rsidRPr="007F2621" w:rsidRDefault="00B65B6F" w:rsidP="00C920F9">
            <w:pPr>
              <w:spacing w:line="360" w:lineRule="exact"/>
            </w:pPr>
          </w:p>
        </w:tc>
        <w:tc>
          <w:tcPr>
            <w:tcW w:w="2304" w:type="dxa"/>
            <w:shd w:val="clear" w:color="auto" w:fill="auto"/>
          </w:tcPr>
          <w:p w14:paraId="03E1CA4D" w14:textId="77777777" w:rsidR="00B65B6F" w:rsidRPr="007F2621" w:rsidRDefault="00B65B6F" w:rsidP="00C920F9">
            <w:pPr>
              <w:spacing w:line="360" w:lineRule="exact"/>
              <w:rPr>
                <w:b/>
              </w:rPr>
            </w:pPr>
            <w:r w:rsidRPr="007F2621">
              <w:rPr>
                <w:b/>
              </w:rPr>
              <w:t xml:space="preserve">control </w:t>
            </w:r>
            <w:r w:rsidRPr="007F2621">
              <w:t>(n=6)</w:t>
            </w:r>
          </w:p>
        </w:tc>
        <w:tc>
          <w:tcPr>
            <w:tcW w:w="2304" w:type="dxa"/>
            <w:shd w:val="clear" w:color="auto" w:fill="auto"/>
          </w:tcPr>
          <w:p w14:paraId="081AAA77" w14:textId="77777777" w:rsidR="00B65B6F" w:rsidRPr="007F2621" w:rsidRDefault="00B65B6F" w:rsidP="00C920F9">
            <w:pPr>
              <w:spacing w:line="360" w:lineRule="exact"/>
              <w:rPr>
                <w:b/>
              </w:rPr>
            </w:pPr>
            <w:r w:rsidRPr="007F2621">
              <w:rPr>
                <w:b/>
              </w:rPr>
              <w:t xml:space="preserve">HFD </w:t>
            </w:r>
            <w:r w:rsidRPr="007F2621">
              <w:t>(n=4)</w:t>
            </w:r>
          </w:p>
        </w:tc>
        <w:tc>
          <w:tcPr>
            <w:tcW w:w="2304" w:type="dxa"/>
            <w:shd w:val="clear" w:color="auto" w:fill="auto"/>
          </w:tcPr>
          <w:p w14:paraId="020A5D71" w14:textId="77777777" w:rsidR="00B65B6F" w:rsidRPr="007F2621" w:rsidRDefault="00B65B6F" w:rsidP="00C920F9">
            <w:pPr>
              <w:spacing w:line="360" w:lineRule="exact"/>
            </w:pPr>
            <w:r>
              <w:rPr>
                <w:b/>
              </w:rPr>
              <w:t>HFD+Met</w:t>
            </w:r>
            <w:r w:rsidRPr="000F6E62">
              <w:t xml:space="preserve"> (n=6)</w:t>
            </w:r>
          </w:p>
        </w:tc>
      </w:tr>
      <w:tr w:rsidR="00B65B6F" w:rsidRPr="00A33C2C" w14:paraId="5C9EA2AD" w14:textId="77777777" w:rsidTr="00C920F9">
        <w:trPr>
          <w:trHeight w:val="405"/>
        </w:trPr>
        <w:tc>
          <w:tcPr>
            <w:tcW w:w="2304" w:type="dxa"/>
            <w:shd w:val="clear" w:color="auto" w:fill="auto"/>
          </w:tcPr>
          <w:p w14:paraId="7FDF3EA7" w14:textId="77777777" w:rsidR="00B65B6F" w:rsidRPr="007F2621" w:rsidRDefault="00B65B6F" w:rsidP="00C920F9">
            <w:pPr>
              <w:spacing w:line="360" w:lineRule="exact"/>
            </w:pPr>
            <w:r w:rsidRPr="007F2621">
              <w:rPr>
                <w:b/>
              </w:rPr>
              <w:t>pH</w:t>
            </w:r>
          </w:p>
        </w:tc>
        <w:tc>
          <w:tcPr>
            <w:tcW w:w="2304" w:type="dxa"/>
            <w:shd w:val="clear" w:color="auto" w:fill="auto"/>
          </w:tcPr>
          <w:p w14:paraId="327382D5" w14:textId="77777777" w:rsidR="00B65B6F" w:rsidRPr="007F2621" w:rsidRDefault="00B65B6F" w:rsidP="00C920F9">
            <w:pPr>
              <w:spacing w:line="360" w:lineRule="exact"/>
            </w:pPr>
            <w:r w:rsidRPr="007F2621">
              <w:t>7.24 ± 0.16</w:t>
            </w:r>
          </w:p>
        </w:tc>
        <w:tc>
          <w:tcPr>
            <w:tcW w:w="2304" w:type="dxa"/>
            <w:shd w:val="clear" w:color="auto" w:fill="auto"/>
          </w:tcPr>
          <w:p w14:paraId="146EEA17" w14:textId="77777777" w:rsidR="00B65B6F" w:rsidRPr="007F2621" w:rsidRDefault="00B65B6F" w:rsidP="00C920F9">
            <w:pPr>
              <w:spacing w:line="360" w:lineRule="exact"/>
            </w:pPr>
            <w:r w:rsidRPr="007F2621">
              <w:t>7.20 ± 0.07</w:t>
            </w:r>
          </w:p>
        </w:tc>
        <w:tc>
          <w:tcPr>
            <w:tcW w:w="2304" w:type="dxa"/>
            <w:shd w:val="clear" w:color="auto" w:fill="auto"/>
          </w:tcPr>
          <w:p w14:paraId="7E173D7B" w14:textId="77777777" w:rsidR="00B65B6F" w:rsidRPr="007F2621" w:rsidRDefault="00B65B6F" w:rsidP="00C920F9">
            <w:pPr>
              <w:spacing w:line="360" w:lineRule="exact"/>
            </w:pPr>
            <w:r w:rsidRPr="007F2621">
              <w:t>7.25 ± 0.05</w:t>
            </w:r>
          </w:p>
        </w:tc>
      </w:tr>
      <w:tr w:rsidR="00B65B6F" w:rsidRPr="00A33C2C" w14:paraId="332C9FED" w14:textId="77777777" w:rsidTr="00C920F9">
        <w:trPr>
          <w:trHeight w:val="405"/>
        </w:trPr>
        <w:tc>
          <w:tcPr>
            <w:tcW w:w="2304" w:type="dxa"/>
            <w:shd w:val="clear" w:color="auto" w:fill="auto"/>
          </w:tcPr>
          <w:p w14:paraId="4CD39E97" w14:textId="77777777" w:rsidR="00B65B6F" w:rsidRPr="007F2621" w:rsidRDefault="00B65B6F" w:rsidP="00C920F9">
            <w:pPr>
              <w:spacing w:line="360" w:lineRule="exact"/>
            </w:pPr>
            <w:r w:rsidRPr="007F2621">
              <w:rPr>
                <w:b/>
              </w:rPr>
              <w:t>pCO</w:t>
            </w:r>
            <w:r w:rsidRPr="007F2621">
              <w:rPr>
                <w:b/>
                <w:vertAlign w:val="subscript"/>
              </w:rPr>
              <w:t>2</w:t>
            </w:r>
            <w:r w:rsidRPr="007F2621">
              <w:rPr>
                <w:b/>
              </w:rPr>
              <w:t> </w:t>
            </w:r>
            <w:r w:rsidRPr="007F2621">
              <w:t>[</w:t>
            </w:r>
            <w:proofErr w:type="spellStart"/>
            <w:r w:rsidRPr="007F2621">
              <w:t>mmHG</w:t>
            </w:r>
            <w:proofErr w:type="spellEnd"/>
            <w:r w:rsidRPr="007F2621">
              <w:t>]</w:t>
            </w:r>
          </w:p>
        </w:tc>
        <w:tc>
          <w:tcPr>
            <w:tcW w:w="2304" w:type="dxa"/>
            <w:shd w:val="clear" w:color="auto" w:fill="auto"/>
          </w:tcPr>
          <w:p w14:paraId="6D77D53A" w14:textId="77777777" w:rsidR="00B65B6F" w:rsidRPr="007F2621" w:rsidRDefault="00B65B6F" w:rsidP="00C920F9">
            <w:pPr>
              <w:spacing w:line="360" w:lineRule="exact"/>
            </w:pPr>
            <w:r w:rsidRPr="007F2621">
              <w:t>57.9 ± 4.9</w:t>
            </w:r>
          </w:p>
        </w:tc>
        <w:tc>
          <w:tcPr>
            <w:tcW w:w="2304" w:type="dxa"/>
            <w:shd w:val="clear" w:color="auto" w:fill="auto"/>
          </w:tcPr>
          <w:p w14:paraId="293C1220" w14:textId="77777777" w:rsidR="00B65B6F" w:rsidRPr="007F2621" w:rsidRDefault="00B65B6F" w:rsidP="00C920F9">
            <w:pPr>
              <w:spacing w:line="360" w:lineRule="exact"/>
            </w:pPr>
            <w:r w:rsidRPr="007F2621">
              <w:t>59.0 ± 10.8</w:t>
            </w:r>
          </w:p>
        </w:tc>
        <w:tc>
          <w:tcPr>
            <w:tcW w:w="2304" w:type="dxa"/>
            <w:shd w:val="clear" w:color="auto" w:fill="auto"/>
          </w:tcPr>
          <w:p w14:paraId="00901970" w14:textId="77777777" w:rsidR="00B65B6F" w:rsidRPr="007F2621" w:rsidRDefault="00B65B6F" w:rsidP="00C920F9">
            <w:pPr>
              <w:spacing w:line="360" w:lineRule="exact"/>
            </w:pPr>
            <w:r w:rsidRPr="007F2621">
              <w:t>57.1 ± 6.0</w:t>
            </w:r>
          </w:p>
        </w:tc>
      </w:tr>
      <w:tr w:rsidR="00B65B6F" w:rsidRPr="00BF0B01" w14:paraId="74DBF986" w14:textId="77777777" w:rsidTr="00C920F9">
        <w:trPr>
          <w:trHeight w:val="405"/>
        </w:trPr>
        <w:tc>
          <w:tcPr>
            <w:tcW w:w="2304" w:type="dxa"/>
            <w:shd w:val="clear" w:color="auto" w:fill="auto"/>
          </w:tcPr>
          <w:p w14:paraId="52001074" w14:textId="77777777" w:rsidR="00B65B6F" w:rsidRPr="007F2621" w:rsidRDefault="00B65B6F" w:rsidP="00C920F9">
            <w:pPr>
              <w:spacing w:line="360" w:lineRule="exact"/>
              <w:rPr>
                <w:b/>
              </w:rPr>
            </w:pPr>
            <w:r w:rsidRPr="007F2621">
              <w:rPr>
                <w:b/>
              </w:rPr>
              <w:t>pO</w:t>
            </w:r>
            <w:r w:rsidRPr="007F2621">
              <w:rPr>
                <w:b/>
                <w:vertAlign w:val="subscript"/>
              </w:rPr>
              <w:t>2</w:t>
            </w:r>
            <w:r w:rsidRPr="007F2621">
              <w:rPr>
                <w:b/>
              </w:rPr>
              <w:t> </w:t>
            </w:r>
            <w:r w:rsidRPr="007F2621">
              <w:t>[</w:t>
            </w:r>
            <w:proofErr w:type="spellStart"/>
            <w:r w:rsidRPr="007F2621">
              <w:t>mmHG</w:t>
            </w:r>
            <w:proofErr w:type="spellEnd"/>
            <w:r w:rsidRPr="007F2621">
              <w:t>]</w:t>
            </w:r>
          </w:p>
        </w:tc>
        <w:tc>
          <w:tcPr>
            <w:tcW w:w="2304" w:type="dxa"/>
            <w:shd w:val="clear" w:color="auto" w:fill="auto"/>
          </w:tcPr>
          <w:p w14:paraId="678410CF" w14:textId="77777777" w:rsidR="00B65B6F" w:rsidRPr="007F2621" w:rsidRDefault="00B65B6F" w:rsidP="00C920F9">
            <w:pPr>
              <w:spacing w:line="360" w:lineRule="exact"/>
            </w:pPr>
            <w:r w:rsidRPr="007F2621">
              <w:t>34.8 ± 6.5</w:t>
            </w:r>
          </w:p>
        </w:tc>
        <w:tc>
          <w:tcPr>
            <w:tcW w:w="2304" w:type="dxa"/>
            <w:shd w:val="clear" w:color="auto" w:fill="auto"/>
          </w:tcPr>
          <w:p w14:paraId="5085D58D" w14:textId="77777777" w:rsidR="00B65B6F" w:rsidRPr="007F2621" w:rsidRDefault="00B65B6F" w:rsidP="00C920F9">
            <w:pPr>
              <w:spacing w:line="360" w:lineRule="exact"/>
            </w:pPr>
            <w:r w:rsidRPr="007F2621">
              <w:t>36.5 ± 19.2</w:t>
            </w:r>
          </w:p>
        </w:tc>
        <w:tc>
          <w:tcPr>
            <w:tcW w:w="2304" w:type="dxa"/>
            <w:shd w:val="clear" w:color="auto" w:fill="auto"/>
          </w:tcPr>
          <w:p w14:paraId="395E61D5" w14:textId="77777777" w:rsidR="00B65B6F" w:rsidRPr="007F2621" w:rsidRDefault="00B65B6F" w:rsidP="00C920F9">
            <w:pPr>
              <w:spacing w:line="360" w:lineRule="exact"/>
            </w:pPr>
            <w:r w:rsidRPr="007F2621">
              <w:t>25.7 ± 2.0</w:t>
            </w:r>
          </w:p>
        </w:tc>
      </w:tr>
      <w:tr w:rsidR="00B65B6F" w:rsidRPr="00BF0B01" w14:paraId="0A64D1C8" w14:textId="77777777" w:rsidTr="00C920F9">
        <w:trPr>
          <w:trHeight w:val="405"/>
        </w:trPr>
        <w:tc>
          <w:tcPr>
            <w:tcW w:w="2304" w:type="dxa"/>
            <w:shd w:val="clear" w:color="auto" w:fill="auto"/>
          </w:tcPr>
          <w:p w14:paraId="36007F05" w14:textId="77777777" w:rsidR="00B65B6F" w:rsidRPr="007F2621" w:rsidRDefault="00B65B6F" w:rsidP="00C920F9">
            <w:pPr>
              <w:spacing w:line="360" w:lineRule="exact"/>
              <w:rPr>
                <w:b/>
              </w:rPr>
            </w:pPr>
            <w:proofErr w:type="spellStart"/>
            <w:r w:rsidRPr="007F2621">
              <w:rPr>
                <w:b/>
                <w:color w:val="000000"/>
              </w:rPr>
              <w:t>Hb</w:t>
            </w:r>
            <w:proofErr w:type="spellEnd"/>
            <w:r w:rsidRPr="007F2621">
              <w:rPr>
                <w:color w:val="000000"/>
              </w:rPr>
              <w:t xml:space="preserve"> [g/dl]</w:t>
            </w:r>
          </w:p>
        </w:tc>
        <w:tc>
          <w:tcPr>
            <w:tcW w:w="2304" w:type="dxa"/>
            <w:shd w:val="clear" w:color="auto" w:fill="auto"/>
          </w:tcPr>
          <w:p w14:paraId="4C15A786" w14:textId="77777777" w:rsidR="00B65B6F" w:rsidRPr="007F2621" w:rsidRDefault="00B65B6F" w:rsidP="00C920F9">
            <w:pPr>
              <w:spacing w:line="360" w:lineRule="exact"/>
            </w:pPr>
            <w:r w:rsidRPr="007F2621">
              <w:t>15.4 ± 0.5</w:t>
            </w:r>
          </w:p>
        </w:tc>
        <w:tc>
          <w:tcPr>
            <w:tcW w:w="2304" w:type="dxa"/>
            <w:shd w:val="clear" w:color="auto" w:fill="auto"/>
          </w:tcPr>
          <w:p w14:paraId="75C8AF2C" w14:textId="77777777" w:rsidR="00B65B6F" w:rsidRPr="007F2621" w:rsidRDefault="00B65B6F" w:rsidP="00C920F9">
            <w:pPr>
              <w:spacing w:line="360" w:lineRule="exact"/>
            </w:pPr>
            <w:r w:rsidRPr="007F2621">
              <w:t>15.8 ± 0.4</w:t>
            </w:r>
          </w:p>
        </w:tc>
        <w:tc>
          <w:tcPr>
            <w:tcW w:w="2304" w:type="dxa"/>
            <w:shd w:val="clear" w:color="auto" w:fill="auto"/>
          </w:tcPr>
          <w:p w14:paraId="2EF50F9D" w14:textId="77777777" w:rsidR="00B65B6F" w:rsidRPr="007F2621" w:rsidRDefault="00B65B6F" w:rsidP="00C920F9">
            <w:pPr>
              <w:spacing w:line="360" w:lineRule="exact"/>
            </w:pPr>
            <w:r w:rsidRPr="007F2621">
              <w:t>14.6 ± 0.9</w:t>
            </w:r>
          </w:p>
        </w:tc>
      </w:tr>
      <w:tr w:rsidR="00B65B6F" w:rsidRPr="00BF0B01" w14:paraId="7F5D49FF" w14:textId="77777777" w:rsidTr="00C920F9">
        <w:trPr>
          <w:trHeight w:val="405"/>
        </w:trPr>
        <w:tc>
          <w:tcPr>
            <w:tcW w:w="2304" w:type="dxa"/>
            <w:shd w:val="clear" w:color="auto" w:fill="auto"/>
          </w:tcPr>
          <w:p w14:paraId="58D08DAB" w14:textId="77777777" w:rsidR="00B65B6F" w:rsidRPr="007F2621" w:rsidRDefault="00B65B6F" w:rsidP="00C920F9">
            <w:pPr>
              <w:spacing w:line="360" w:lineRule="exact"/>
              <w:rPr>
                <w:color w:val="000000"/>
              </w:rPr>
            </w:pPr>
            <w:r w:rsidRPr="007F2621">
              <w:rPr>
                <w:b/>
                <w:color w:val="000000"/>
              </w:rPr>
              <w:t>sO</w:t>
            </w:r>
            <w:r w:rsidRPr="007F2621">
              <w:rPr>
                <w:b/>
                <w:color w:val="000000"/>
                <w:vertAlign w:val="subscript"/>
              </w:rPr>
              <w:t>2</w:t>
            </w:r>
            <w:r w:rsidRPr="007F2621">
              <w:rPr>
                <w:color w:val="000000"/>
              </w:rPr>
              <w:t xml:space="preserve"> [%]</w:t>
            </w:r>
          </w:p>
        </w:tc>
        <w:tc>
          <w:tcPr>
            <w:tcW w:w="2304" w:type="dxa"/>
            <w:shd w:val="clear" w:color="auto" w:fill="auto"/>
          </w:tcPr>
          <w:p w14:paraId="53D7B2CF" w14:textId="77777777" w:rsidR="00B65B6F" w:rsidRPr="007F2621" w:rsidRDefault="00B65B6F" w:rsidP="00C920F9">
            <w:pPr>
              <w:spacing w:line="360" w:lineRule="exact"/>
            </w:pPr>
            <w:r w:rsidRPr="007F2621">
              <w:t>39.6 ± 24.0</w:t>
            </w:r>
          </w:p>
        </w:tc>
        <w:tc>
          <w:tcPr>
            <w:tcW w:w="2304" w:type="dxa"/>
            <w:shd w:val="clear" w:color="auto" w:fill="auto"/>
          </w:tcPr>
          <w:p w14:paraId="14F3994D" w14:textId="77777777" w:rsidR="00B65B6F" w:rsidRPr="007F2621" w:rsidRDefault="00B65B6F" w:rsidP="00C920F9">
            <w:pPr>
              <w:spacing w:line="360" w:lineRule="exact"/>
            </w:pPr>
            <w:r w:rsidRPr="007F2621">
              <w:t>33.3 ± 23.56</w:t>
            </w:r>
          </w:p>
        </w:tc>
        <w:tc>
          <w:tcPr>
            <w:tcW w:w="2304" w:type="dxa"/>
            <w:shd w:val="clear" w:color="auto" w:fill="auto"/>
          </w:tcPr>
          <w:p w14:paraId="604CDA3D" w14:textId="77777777" w:rsidR="00B65B6F" w:rsidRPr="007F2621" w:rsidRDefault="00B65B6F" w:rsidP="00C920F9">
            <w:pPr>
              <w:spacing w:line="360" w:lineRule="exact"/>
            </w:pPr>
            <w:r w:rsidRPr="007F2621">
              <w:t>23.0 ± 3.9</w:t>
            </w:r>
          </w:p>
        </w:tc>
      </w:tr>
      <w:tr w:rsidR="00B65B6F" w:rsidRPr="00A33C2C" w14:paraId="7BCA65BD" w14:textId="77777777" w:rsidTr="00C920F9">
        <w:trPr>
          <w:trHeight w:val="405"/>
        </w:trPr>
        <w:tc>
          <w:tcPr>
            <w:tcW w:w="2304" w:type="dxa"/>
            <w:shd w:val="clear" w:color="auto" w:fill="auto"/>
          </w:tcPr>
          <w:p w14:paraId="38ECB4CC" w14:textId="77777777" w:rsidR="00B65B6F" w:rsidRPr="007F2621" w:rsidRDefault="00B65B6F" w:rsidP="00C920F9">
            <w:pPr>
              <w:spacing w:line="360" w:lineRule="exact"/>
              <w:rPr>
                <w:b/>
              </w:rPr>
            </w:pPr>
            <w:r w:rsidRPr="007F2621">
              <w:rPr>
                <w:b/>
                <w:color w:val="000000"/>
              </w:rPr>
              <w:t>hematocrit</w:t>
            </w:r>
            <w:r w:rsidRPr="007F2621">
              <w:rPr>
                <w:color w:val="000000"/>
              </w:rPr>
              <w:t xml:space="preserve"> [%]</w:t>
            </w:r>
          </w:p>
        </w:tc>
        <w:tc>
          <w:tcPr>
            <w:tcW w:w="2304" w:type="dxa"/>
            <w:shd w:val="clear" w:color="auto" w:fill="auto"/>
          </w:tcPr>
          <w:p w14:paraId="6BE0C502" w14:textId="77777777" w:rsidR="00B65B6F" w:rsidRPr="007F2621" w:rsidRDefault="00B65B6F" w:rsidP="00C920F9">
            <w:pPr>
              <w:spacing w:line="360" w:lineRule="exact"/>
            </w:pPr>
            <w:r w:rsidRPr="007F2621">
              <w:t>47.1 ± 1.5</w:t>
            </w:r>
          </w:p>
        </w:tc>
        <w:tc>
          <w:tcPr>
            <w:tcW w:w="2304" w:type="dxa"/>
            <w:shd w:val="clear" w:color="auto" w:fill="auto"/>
          </w:tcPr>
          <w:p w14:paraId="28F2C1D5" w14:textId="77777777" w:rsidR="00B65B6F" w:rsidRPr="007F2621" w:rsidRDefault="00B65B6F" w:rsidP="00C920F9">
            <w:pPr>
              <w:spacing w:line="360" w:lineRule="exact"/>
            </w:pPr>
            <w:r w:rsidRPr="007F2621">
              <w:t>48.3 ± 1.2</w:t>
            </w:r>
          </w:p>
        </w:tc>
        <w:tc>
          <w:tcPr>
            <w:tcW w:w="2304" w:type="dxa"/>
            <w:shd w:val="clear" w:color="auto" w:fill="auto"/>
          </w:tcPr>
          <w:p w14:paraId="0402D5A2" w14:textId="77777777" w:rsidR="00B65B6F" w:rsidRPr="007F2621" w:rsidRDefault="00B65B6F" w:rsidP="00C920F9">
            <w:pPr>
              <w:spacing w:line="360" w:lineRule="exact"/>
            </w:pPr>
            <w:r w:rsidRPr="007F2621">
              <w:t>44.9 ± 2.8</w:t>
            </w:r>
          </w:p>
        </w:tc>
      </w:tr>
      <w:tr w:rsidR="00B65B6F" w:rsidRPr="003F41D8" w14:paraId="4CAED5F8" w14:textId="77777777" w:rsidTr="00C920F9">
        <w:trPr>
          <w:trHeight w:val="405"/>
        </w:trPr>
        <w:tc>
          <w:tcPr>
            <w:tcW w:w="2304" w:type="dxa"/>
            <w:shd w:val="clear" w:color="auto" w:fill="auto"/>
          </w:tcPr>
          <w:p w14:paraId="1EAE0537" w14:textId="77777777" w:rsidR="00B65B6F" w:rsidRPr="007F2621" w:rsidRDefault="00B65B6F" w:rsidP="00C920F9">
            <w:pPr>
              <w:spacing w:line="360" w:lineRule="exact"/>
              <w:rPr>
                <w:b/>
              </w:rPr>
            </w:pPr>
            <w:r w:rsidRPr="007F2621">
              <w:rPr>
                <w:b/>
                <w:color w:val="000000"/>
              </w:rPr>
              <w:t>potassium</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150AC4B5" w14:textId="77777777" w:rsidR="00B65B6F" w:rsidRPr="007F2621" w:rsidRDefault="00B65B6F" w:rsidP="00C920F9">
            <w:pPr>
              <w:spacing w:line="360" w:lineRule="exact"/>
            </w:pPr>
            <w:r w:rsidRPr="007F2621">
              <w:t>4.9 ± 0.5</w:t>
            </w:r>
          </w:p>
        </w:tc>
        <w:tc>
          <w:tcPr>
            <w:tcW w:w="2304" w:type="dxa"/>
            <w:shd w:val="clear" w:color="auto" w:fill="auto"/>
          </w:tcPr>
          <w:p w14:paraId="5929104B" w14:textId="77777777" w:rsidR="00B65B6F" w:rsidRPr="007F2621" w:rsidRDefault="00B65B6F" w:rsidP="00C920F9">
            <w:pPr>
              <w:spacing w:line="360" w:lineRule="exact"/>
            </w:pPr>
            <w:r w:rsidRPr="007F2621">
              <w:t>5.1 ± 0.4</w:t>
            </w:r>
          </w:p>
        </w:tc>
        <w:tc>
          <w:tcPr>
            <w:tcW w:w="2304" w:type="dxa"/>
            <w:shd w:val="clear" w:color="auto" w:fill="auto"/>
          </w:tcPr>
          <w:p w14:paraId="17630476" w14:textId="77777777" w:rsidR="00B65B6F" w:rsidRPr="007F2621" w:rsidRDefault="00B65B6F" w:rsidP="00C920F9">
            <w:pPr>
              <w:spacing w:line="360" w:lineRule="exact"/>
            </w:pPr>
            <w:r w:rsidRPr="007F2621">
              <w:t>5.2 ± 0.6</w:t>
            </w:r>
          </w:p>
        </w:tc>
      </w:tr>
      <w:tr w:rsidR="00B65B6F" w:rsidRPr="003F41D8" w14:paraId="5E71B5F1" w14:textId="77777777" w:rsidTr="00C920F9">
        <w:trPr>
          <w:trHeight w:val="405"/>
        </w:trPr>
        <w:tc>
          <w:tcPr>
            <w:tcW w:w="2304" w:type="dxa"/>
            <w:shd w:val="clear" w:color="auto" w:fill="auto"/>
          </w:tcPr>
          <w:p w14:paraId="6A536049" w14:textId="77777777" w:rsidR="00B65B6F" w:rsidRPr="007F2621" w:rsidRDefault="00B65B6F" w:rsidP="00C920F9">
            <w:pPr>
              <w:spacing w:line="360" w:lineRule="exact"/>
              <w:rPr>
                <w:b/>
              </w:rPr>
            </w:pPr>
            <w:r w:rsidRPr="007F2621">
              <w:rPr>
                <w:b/>
                <w:color w:val="000000"/>
              </w:rPr>
              <w:t>sodium</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1BA1BE84" w14:textId="77777777" w:rsidR="00B65B6F" w:rsidRPr="007F2621" w:rsidRDefault="00B65B6F" w:rsidP="00C920F9">
            <w:pPr>
              <w:spacing w:line="360" w:lineRule="exact"/>
            </w:pPr>
            <w:r w:rsidRPr="007F2621">
              <w:t>141.0 ± 6.8</w:t>
            </w:r>
          </w:p>
        </w:tc>
        <w:tc>
          <w:tcPr>
            <w:tcW w:w="2304" w:type="dxa"/>
            <w:shd w:val="clear" w:color="auto" w:fill="auto"/>
          </w:tcPr>
          <w:p w14:paraId="27169A4F" w14:textId="77777777" w:rsidR="00B65B6F" w:rsidRPr="007F2621" w:rsidRDefault="00B65B6F" w:rsidP="00C920F9">
            <w:pPr>
              <w:spacing w:line="360" w:lineRule="exact"/>
            </w:pPr>
            <w:r w:rsidRPr="007F2621">
              <w:t>143.5 ± 5.3</w:t>
            </w:r>
          </w:p>
        </w:tc>
        <w:tc>
          <w:tcPr>
            <w:tcW w:w="2304" w:type="dxa"/>
            <w:shd w:val="clear" w:color="auto" w:fill="auto"/>
          </w:tcPr>
          <w:p w14:paraId="292A7FB3" w14:textId="77777777" w:rsidR="00B65B6F" w:rsidRPr="007F2621" w:rsidRDefault="00B65B6F" w:rsidP="00C920F9">
            <w:pPr>
              <w:spacing w:line="360" w:lineRule="exact"/>
            </w:pPr>
            <w:r w:rsidRPr="007F2621">
              <w:t>146.5 ± 3.0</w:t>
            </w:r>
          </w:p>
        </w:tc>
      </w:tr>
      <w:tr w:rsidR="00B65B6F" w:rsidRPr="003F41D8" w14:paraId="2E0DFFE7" w14:textId="77777777" w:rsidTr="00C920F9">
        <w:trPr>
          <w:trHeight w:val="405"/>
        </w:trPr>
        <w:tc>
          <w:tcPr>
            <w:tcW w:w="2304" w:type="dxa"/>
            <w:shd w:val="clear" w:color="auto" w:fill="auto"/>
          </w:tcPr>
          <w:p w14:paraId="4B5DB611" w14:textId="77777777" w:rsidR="00B65B6F" w:rsidRPr="007F2621" w:rsidRDefault="00B65B6F" w:rsidP="00C920F9">
            <w:pPr>
              <w:spacing w:line="360" w:lineRule="exact"/>
              <w:rPr>
                <w:b/>
              </w:rPr>
            </w:pPr>
            <w:r w:rsidRPr="007F2621">
              <w:rPr>
                <w:b/>
                <w:color w:val="000000"/>
              </w:rPr>
              <w:t>chloride</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651E8A02" w14:textId="77777777" w:rsidR="00B65B6F" w:rsidRPr="007F2621" w:rsidRDefault="00B65B6F" w:rsidP="00C920F9">
            <w:pPr>
              <w:spacing w:line="360" w:lineRule="exact"/>
            </w:pPr>
            <w:r w:rsidRPr="007F2621">
              <w:t>113.8 ± 2.8</w:t>
            </w:r>
          </w:p>
        </w:tc>
        <w:tc>
          <w:tcPr>
            <w:tcW w:w="2304" w:type="dxa"/>
            <w:shd w:val="clear" w:color="auto" w:fill="auto"/>
          </w:tcPr>
          <w:p w14:paraId="5FA154C7" w14:textId="77777777" w:rsidR="00B65B6F" w:rsidRPr="007F2621" w:rsidRDefault="00B65B6F" w:rsidP="00C920F9">
            <w:pPr>
              <w:spacing w:line="360" w:lineRule="exact"/>
            </w:pPr>
            <w:r w:rsidRPr="007F2621">
              <w:t>114.3 ± 1.7</w:t>
            </w:r>
          </w:p>
        </w:tc>
        <w:tc>
          <w:tcPr>
            <w:tcW w:w="2304" w:type="dxa"/>
            <w:shd w:val="clear" w:color="auto" w:fill="auto"/>
          </w:tcPr>
          <w:p w14:paraId="4B3E3F44" w14:textId="77777777" w:rsidR="00B65B6F" w:rsidRPr="007F2621" w:rsidRDefault="00B65B6F" w:rsidP="00C920F9">
            <w:pPr>
              <w:spacing w:line="360" w:lineRule="exact"/>
            </w:pPr>
            <w:r w:rsidRPr="007F2621">
              <w:t>113.7 ± 8.3</w:t>
            </w:r>
          </w:p>
        </w:tc>
      </w:tr>
      <w:tr w:rsidR="00B65B6F" w:rsidRPr="003F41D8" w14:paraId="440AFAC4" w14:textId="77777777" w:rsidTr="00C920F9">
        <w:trPr>
          <w:trHeight w:val="405"/>
        </w:trPr>
        <w:tc>
          <w:tcPr>
            <w:tcW w:w="2304" w:type="dxa"/>
            <w:shd w:val="clear" w:color="auto" w:fill="auto"/>
          </w:tcPr>
          <w:p w14:paraId="6A1EFF7B" w14:textId="77777777" w:rsidR="00B65B6F" w:rsidRPr="007F2621" w:rsidRDefault="00B65B6F" w:rsidP="00C920F9">
            <w:pPr>
              <w:spacing w:line="360" w:lineRule="exact"/>
              <w:rPr>
                <w:b/>
              </w:rPr>
            </w:pPr>
            <w:r w:rsidRPr="007F2621">
              <w:rPr>
                <w:b/>
                <w:color w:val="000000"/>
              </w:rPr>
              <w:t>HCO</w:t>
            </w:r>
            <w:r w:rsidRPr="007F2621">
              <w:rPr>
                <w:b/>
                <w:color w:val="000000"/>
                <w:vertAlign w:val="subscript"/>
              </w:rPr>
              <w:t>3</w:t>
            </w:r>
            <w:r w:rsidRPr="007F2621">
              <w:rPr>
                <w:b/>
                <w:color w:val="000000"/>
                <w:vertAlign w:val="superscript"/>
              </w:rPr>
              <w:t>-</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423C0539" w14:textId="77777777" w:rsidR="00B65B6F" w:rsidRPr="007F2621" w:rsidRDefault="00B65B6F" w:rsidP="00C920F9">
            <w:pPr>
              <w:spacing w:line="360" w:lineRule="exact"/>
            </w:pPr>
            <w:r w:rsidRPr="007F2621">
              <w:t>24.3 ± 2.5</w:t>
            </w:r>
          </w:p>
        </w:tc>
        <w:tc>
          <w:tcPr>
            <w:tcW w:w="2304" w:type="dxa"/>
            <w:shd w:val="clear" w:color="auto" w:fill="auto"/>
          </w:tcPr>
          <w:p w14:paraId="13A138FF" w14:textId="77777777" w:rsidR="00B65B6F" w:rsidRPr="007F2621" w:rsidRDefault="00B65B6F" w:rsidP="00C920F9">
            <w:pPr>
              <w:spacing w:line="360" w:lineRule="exact"/>
            </w:pPr>
            <w:r w:rsidRPr="007F2621">
              <w:t>22.3 ± 1.7</w:t>
            </w:r>
          </w:p>
        </w:tc>
        <w:tc>
          <w:tcPr>
            <w:tcW w:w="2304" w:type="dxa"/>
            <w:shd w:val="clear" w:color="auto" w:fill="auto"/>
          </w:tcPr>
          <w:p w14:paraId="2B144795" w14:textId="77777777" w:rsidR="00B65B6F" w:rsidRPr="007F2621" w:rsidRDefault="00B65B6F" w:rsidP="00C920F9">
            <w:pPr>
              <w:spacing w:line="360" w:lineRule="exact"/>
            </w:pPr>
            <w:r w:rsidRPr="007F2621">
              <w:t>23.9 ± 2.3</w:t>
            </w:r>
          </w:p>
        </w:tc>
      </w:tr>
      <w:tr w:rsidR="00B65B6F" w:rsidRPr="003F41D8" w14:paraId="52C7423E" w14:textId="77777777" w:rsidTr="00C920F9">
        <w:trPr>
          <w:trHeight w:val="405"/>
        </w:trPr>
        <w:tc>
          <w:tcPr>
            <w:tcW w:w="2304" w:type="dxa"/>
            <w:shd w:val="clear" w:color="auto" w:fill="auto"/>
          </w:tcPr>
          <w:p w14:paraId="744310A9" w14:textId="77777777" w:rsidR="00B65B6F" w:rsidRPr="007F2621" w:rsidRDefault="00B65B6F" w:rsidP="00C920F9">
            <w:pPr>
              <w:spacing w:line="360" w:lineRule="exact"/>
              <w:rPr>
                <w:b/>
              </w:rPr>
            </w:pPr>
            <w:r w:rsidRPr="007F2621">
              <w:rPr>
                <w:b/>
                <w:color w:val="000000"/>
              </w:rPr>
              <w:t>ABE</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4BE30CF8" w14:textId="77777777" w:rsidR="00B65B6F" w:rsidRPr="007F2621" w:rsidRDefault="00B65B6F" w:rsidP="00C920F9">
            <w:pPr>
              <w:spacing w:line="360" w:lineRule="exact"/>
            </w:pPr>
            <w:r w:rsidRPr="007F2621">
              <w:t>-3.8 ± 2.4</w:t>
            </w:r>
          </w:p>
        </w:tc>
        <w:tc>
          <w:tcPr>
            <w:tcW w:w="2304" w:type="dxa"/>
            <w:shd w:val="clear" w:color="auto" w:fill="auto"/>
          </w:tcPr>
          <w:p w14:paraId="60755D62" w14:textId="77777777" w:rsidR="00B65B6F" w:rsidRPr="007F2621" w:rsidRDefault="00B65B6F" w:rsidP="00C920F9">
            <w:pPr>
              <w:spacing w:line="360" w:lineRule="exact"/>
            </w:pPr>
            <w:r w:rsidRPr="007F2621">
              <w:t>-6.5 ± 2.4</w:t>
            </w:r>
          </w:p>
        </w:tc>
        <w:tc>
          <w:tcPr>
            <w:tcW w:w="2304" w:type="dxa"/>
            <w:shd w:val="clear" w:color="auto" w:fill="auto"/>
          </w:tcPr>
          <w:p w14:paraId="118C69E5" w14:textId="77777777" w:rsidR="00B65B6F" w:rsidRPr="007F2621" w:rsidRDefault="00B65B6F" w:rsidP="00C920F9">
            <w:pPr>
              <w:spacing w:line="360" w:lineRule="exact"/>
            </w:pPr>
            <w:r w:rsidRPr="007F2621">
              <w:t>-3.5 ± 2.0</w:t>
            </w:r>
          </w:p>
        </w:tc>
      </w:tr>
      <w:tr w:rsidR="00B65B6F" w:rsidRPr="003F41D8" w14:paraId="4296D5A0" w14:textId="77777777" w:rsidTr="00C920F9">
        <w:trPr>
          <w:trHeight w:val="405"/>
        </w:trPr>
        <w:tc>
          <w:tcPr>
            <w:tcW w:w="2304" w:type="dxa"/>
            <w:shd w:val="clear" w:color="auto" w:fill="auto"/>
          </w:tcPr>
          <w:p w14:paraId="41452C60" w14:textId="77777777" w:rsidR="00B65B6F" w:rsidRPr="007F2621" w:rsidRDefault="00B65B6F" w:rsidP="00C920F9">
            <w:pPr>
              <w:spacing w:line="360" w:lineRule="exact"/>
              <w:rPr>
                <w:b/>
              </w:rPr>
            </w:pPr>
            <w:r w:rsidRPr="007F2621">
              <w:rPr>
                <w:b/>
                <w:color w:val="000000"/>
              </w:rPr>
              <w:t>glucose</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15C42F47" w14:textId="77777777" w:rsidR="00B65B6F" w:rsidRPr="007F2621" w:rsidRDefault="00B65B6F" w:rsidP="00C920F9">
            <w:pPr>
              <w:spacing w:line="360" w:lineRule="exact"/>
            </w:pPr>
            <w:r w:rsidRPr="007F2621">
              <w:t>7.7 ± 4.5</w:t>
            </w:r>
          </w:p>
        </w:tc>
        <w:tc>
          <w:tcPr>
            <w:tcW w:w="2304" w:type="dxa"/>
            <w:shd w:val="clear" w:color="auto" w:fill="auto"/>
          </w:tcPr>
          <w:p w14:paraId="22566673" w14:textId="77777777" w:rsidR="00B65B6F" w:rsidRPr="007F2621" w:rsidRDefault="00B65B6F" w:rsidP="00C920F9">
            <w:pPr>
              <w:spacing w:line="360" w:lineRule="exact"/>
            </w:pPr>
            <w:r w:rsidRPr="007F2621">
              <w:t>5.9 ± 2.6</w:t>
            </w:r>
          </w:p>
        </w:tc>
        <w:tc>
          <w:tcPr>
            <w:tcW w:w="2304" w:type="dxa"/>
            <w:shd w:val="clear" w:color="auto" w:fill="auto"/>
          </w:tcPr>
          <w:p w14:paraId="67A51155" w14:textId="77777777" w:rsidR="00B65B6F" w:rsidRPr="007F2621" w:rsidRDefault="00B65B6F" w:rsidP="00C920F9">
            <w:pPr>
              <w:spacing w:line="360" w:lineRule="exact"/>
            </w:pPr>
            <w:r w:rsidRPr="007F2621">
              <w:t>8.9 ± 3.0</w:t>
            </w:r>
          </w:p>
        </w:tc>
      </w:tr>
      <w:tr w:rsidR="00B65B6F" w:rsidRPr="003F41D8" w14:paraId="11359CF0" w14:textId="77777777" w:rsidTr="00C920F9">
        <w:trPr>
          <w:trHeight w:val="405"/>
        </w:trPr>
        <w:tc>
          <w:tcPr>
            <w:tcW w:w="2304" w:type="dxa"/>
            <w:shd w:val="clear" w:color="auto" w:fill="auto"/>
          </w:tcPr>
          <w:p w14:paraId="2F8E3C9C" w14:textId="77777777" w:rsidR="00B65B6F" w:rsidRPr="007F2621" w:rsidRDefault="00B65B6F" w:rsidP="00C920F9">
            <w:pPr>
              <w:spacing w:line="360" w:lineRule="exact"/>
              <w:rPr>
                <w:b/>
              </w:rPr>
            </w:pPr>
            <w:r w:rsidRPr="007F2621">
              <w:rPr>
                <w:b/>
                <w:color w:val="000000"/>
              </w:rPr>
              <w:t>lactate</w:t>
            </w:r>
            <w:r w:rsidRPr="007F2621">
              <w:rPr>
                <w:color w:val="000000"/>
              </w:rPr>
              <w:t xml:space="preserve"> [</w:t>
            </w:r>
            <w:proofErr w:type="spellStart"/>
            <w:r w:rsidRPr="007F2621">
              <w:rPr>
                <w:color w:val="000000"/>
              </w:rPr>
              <w:t>mmol</w:t>
            </w:r>
            <w:proofErr w:type="spellEnd"/>
            <w:r w:rsidRPr="007F2621">
              <w:rPr>
                <w:color w:val="000000"/>
              </w:rPr>
              <w:t>/l]</w:t>
            </w:r>
          </w:p>
        </w:tc>
        <w:tc>
          <w:tcPr>
            <w:tcW w:w="2304" w:type="dxa"/>
            <w:shd w:val="clear" w:color="auto" w:fill="auto"/>
          </w:tcPr>
          <w:p w14:paraId="7EB7EC35" w14:textId="77777777" w:rsidR="00B65B6F" w:rsidRPr="007F2621" w:rsidRDefault="00B65B6F" w:rsidP="00C920F9">
            <w:pPr>
              <w:spacing w:line="360" w:lineRule="exact"/>
            </w:pPr>
            <w:r w:rsidRPr="007F2621">
              <w:t>3.6 ± 2.3</w:t>
            </w:r>
          </w:p>
        </w:tc>
        <w:tc>
          <w:tcPr>
            <w:tcW w:w="2304" w:type="dxa"/>
            <w:shd w:val="clear" w:color="auto" w:fill="auto"/>
          </w:tcPr>
          <w:p w14:paraId="70EDAEA7" w14:textId="77777777" w:rsidR="00B65B6F" w:rsidRPr="007F2621" w:rsidRDefault="00B65B6F" w:rsidP="00C920F9">
            <w:pPr>
              <w:spacing w:line="360" w:lineRule="exact"/>
            </w:pPr>
            <w:r w:rsidRPr="007F2621">
              <w:t>4.6 ± 2.2</w:t>
            </w:r>
          </w:p>
        </w:tc>
        <w:tc>
          <w:tcPr>
            <w:tcW w:w="2304" w:type="dxa"/>
            <w:shd w:val="clear" w:color="auto" w:fill="auto"/>
          </w:tcPr>
          <w:p w14:paraId="6952312E" w14:textId="77777777" w:rsidR="00B65B6F" w:rsidRPr="007F2621" w:rsidRDefault="00B65B6F" w:rsidP="00C920F9">
            <w:pPr>
              <w:spacing w:line="360" w:lineRule="exact"/>
            </w:pPr>
            <w:r w:rsidRPr="007F2621">
              <w:t>4.0 ± 1.5</w:t>
            </w:r>
          </w:p>
        </w:tc>
      </w:tr>
    </w:tbl>
    <w:p w14:paraId="50D253E4" w14:textId="77777777" w:rsidR="00B65B6F" w:rsidRDefault="00B65B6F" w:rsidP="00B65B6F"/>
    <w:p w14:paraId="2FE92E37" w14:textId="77777777" w:rsidR="00B65B6F" w:rsidRPr="00100B9C" w:rsidRDefault="00B65B6F" w:rsidP="004238A0">
      <w:pPr>
        <w:pStyle w:val="Untertitel"/>
        <w:spacing w:line="360" w:lineRule="auto"/>
      </w:pPr>
      <w:r w:rsidRPr="00100B9C">
        <w:t>Supplementary Table 2 – No differences in blood parameters from the facial vein in response to 24 hours of metformin treatment.</w:t>
      </w:r>
    </w:p>
    <w:p w14:paraId="1F9ECC66" w14:textId="54CF2FE6" w:rsidR="00B65B6F" w:rsidRDefault="00B65B6F" w:rsidP="004238A0">
      <w:pPr>
        <w:spacing w:line="360" w:lineRule="auto"/>
        <w:rPr>
          <w:b/>
        </w:rPr>
      </w:pPr>
      <w:r w:rsidRPr="00100B9C">
        <w:t xml:space="preserve">After 24 hours of treatment, blood was analyzed from the facial vein of mice fed with high fat diet and treated with metformin (HFD+Met; n=6), HFD mice (HFD; n=4) and </w:t>
      </w:r>
      <w:r w:rsidRPr="004D1E6F">
        <w:t xml:space="preserve">control mice (n=6). </w:t>
      </w:r>
      <w:r w:rsidR="00415C0B" w:rsidRPr="00456310">
        <w:rPr>
          <w:rFonts w:cs="Times New Roman"/>
        </w:rPr>
        <w:t>In detail, pH, partial pressure of carbon dioxide (pCO</w:t>
      </w:r>
      <w:r w:rsidR="00415C0B" w:rsidRPr="00456310">
        <w:rPr>
          <w:rFonts w:cs="Times New Roman"/>
          <w:vertAlign w:val="subscript"/>
        </w:rPr>
        <w:t>2</w:t>
      </w:r>
      <w:r w:rsidR="00415C0B" w:rsidRPr="00456310">
        <w:rPr>
          <w:rFonts w:cs="Times New Roman"/>
        </w:rPr>
        <w:t>), partial pressure of oxygen (pO</w:t>
      </w:r>
      <w:r w:rsidR="00415C0B" w:rsidRPr="00456310">
        <w:rPr>
          <w:rFonts w:cs="Times New Roman"/>
          <w:vertAlign w:val="subscript"/>
        </w:rPr>
        <w:t>2</w:t>
      </w:r>
      <w:r w:rsidR="00415C0B" w:rsidRPr="00456310">
        <w:rPr>
          <w:rFonts w:cs="Times New Roman"/>
        </w:rPr>
        <w:t>), hemoglobin (</w:t>
      </w:r>
      <w:proofErr w:type="spellStart"/>
      <w:r w:rsidR="00415C0B" w:rsidRPr="00456310">
        <w:rPr>
          <w:rFonts w:cs="Times New Roman"/>
        </w:rPr>
        <w:t>Hb</w:t>
      </w:r>
      <w:proofErr w:type="spellEnd"/>
      <w:r w:rsidR="00415C0B" w:rsidRPr="00456310">
        <w:rPr>
          <w:rFonts w:cs="Times New Roman"/>
        </w:rPr>
        <w:t>), oxygen saturation (sO</w:t>
      </w:r>
      <w:r w:rsidR="00415C0B" w:rsidRPr="00456310">
        <w:rPr>
          <w:rFonts w:cs="Times New Roman"/>
          <w:vertAlign w:val="subscript"/>
        </w:rPr>
        <w:t>2</w:t>
      </w:r>
      <w:r w:rsidR="00415C0B" w:rsidRPr="00456310">
        <w:rPr>
          <w:rFonts w:cs="Times New Roman"/>
        </w:rPr>
        <w:t xml:space="preserve">), hematocrit, </w:t>
      </w:r>
      <w:r w:rsidR="00415C0B" w:rsidRPr="00456310">
        <w:t>potassium, sodium, chloride,</w:t>
      </w:r>
      <w:r w:rsidR="00415C0B" w:rsidRPr="00456310">
        <w:rPr>
          <w:rFonts w:cs="Times New Roman"/>
        </w:rPr>
        <w:t xml:space="preserve"> hydrogen carbonate (HCO</w:t>
      </w:r>
      <w:r w:rsidR="00415C0B" w:rsidRPr="00456310">
        <w:rPr>
          <w:rFonts w:cs="Times New Roman"/>
          <w:vertAlign w:val="subscript"/>
        </w:rPr>
        <w:t>3</w:t>
      </w:r>
      <w:r w:rsidR="00415C0B" w:rsidRPr="00456310">
        <w:rPr>
          <w:vertAlign w:val="superscript"/>
        </w:rPr>
        <w:t>-</w:t>
      </w:r>
      <w:r w:rsidR="00415C0B" w:rsidRPr="00456310">
        <w:t>)</w:t>
      </w:r>
      <w:r w:rsidR="00415C0B" w:rsidRPr="00456310">
        <w:rPr>
          <w:rFonts w:cs="Times New Roman"/>
        </w:rPr>
        <w:t xml:space="preserve">, actual base excess (ABE), </w:t>
      </w:r>
      <w:r w:rsidR="00415C0B" w:rsidRPr="00456310">
        <w:t>glucose</w:t>
      </w:r>
      <w:r w:rsidR="00415C0B" w:rsidRPr="00456310">
        <w:rPr>
          <w:rFonts w:cs="Times New Roman"/>
        </w:rPr>
        <w:t xml:space="preserve"> and </w:t>
      </w:r>
      <w:r w:rsidR="00415C0B" w:rsidRPr="00456310">
        <w:t>lactate</w:t>
      </w:r>
      <w:r w:rsidR="00415C0B" w:rsidRPr="00456310">
        <w:rPr>
          <w:rFonts w:cs="Times New Roman"/>
        </w:rPr>
        <w:t xml:space="preserve"> were measured.</w:t>
      </w:r>
      <w:r w:rsidR="00415C0B" w:rsidRPr="004D1E6F">
        <w:rPr>
          <w:rFonts w:cs="Times New Roman"/>
        </w:rPr>
        <w:t xml:space="preserve"> </w:t>
      </w:r>
      <w:r w:rsidRPr="004D1E6F">
        <w:t>Data are expressed as mean ± SD. n</w:t>
      </w:r>
      <w:r w:rsidRPr="00100B9C">
        <w:t xml:space="preserve"> indicates the number of individual mice from which blood was collected and analyzed. Differences between groups were analyzed by 1-way ANOVA, followed by Bonferroni’s post-hoc test; p=n.s.</w:t>
      </w:r>
    </w:p>
    <w:p w14:paraId="3D6CC4FB" w14:textId="68752742" w:rsidR="00F55EF2" w:rsidRPr="00604416" w:rsidRDefault="00F55EF2" w:rsidP="00604416">
      <w:r w:rsidRPr="00604416">
        <w:br w:type="page"/>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880"/>
        <w:gridCol w:w="2880"/>
      </w:tblGrid>
      <w:tr w:rsidR="00B65B6F" w:rsidRPr="00954825" w14:paraId="765D4F29" w14:textId="77777777" w:rsidTr="00C920F9">
        <w:trPr>
          <w:trHeight w:val="474"/>
        </w:trPr>
        <w:tc>
          <w:tcPr>
            <w:tcW w:w="2880" w:type="dxa"/>
            <w:shd w:val="clear" w:color="auto" w:fill="auto"/>
          </w:tcPr>
          <w:p w14:paraId="779032EB" w14:textId="77777777" w:rsidR="00B65B6F" w:rsidRPr="007F2621" w:rsidRDefault="00B65B6F" w:rsidP="00C920F9">
            <w:pPr>
              <w:spacing w:line="360" w:lineRule="exact"/>
            </w:pPr>
          </w:p>
        </w:tc>
        <w:tc>
          <w:tcPr>
            <w:tcW w:w="2880" w:type="dxa"/>
            <w:shd w:val="clear" w:color="auto" w:fill="auto"/>
          </w:tcPr>
          <w:p w14:paraId="71FE46E5" w14:textId="77777777" w:rsidR="00B65B6F" w:rsidRPr="007F2621" w:rsidRDefault="00B65B6F" w:rsidP="00C920F9">
            <w:pPr>
              <w:spacing w:line="360" w:lineRule="exact"/>
              <w:rPr>
                <w:b/>
              </w:rPr>
            </w:pPr>
            <w:r w:rsidRPr="007F2621">
              <w:rPr>
                <w:b/>
              </w:rPr>
              <w:t xml:space="preserve">HFD </w:t>
            </w:r>
            <w:r w:rsidRPr="007F2621">
              <w:t>(n=4)</w:t>
            </w:r>
          </w:p>
        </w:tc>
        <w:tc>
          <w:tcPr>
            <w:tcW w:w="2880" w:type="dxa"/>
            <w:shd w:val="clear" w:color="auto" w:fill="auto"/>
          </w:tcPr>
          <w:p w14:paraId="42F2C430" w14:textId="77777777" w:rsidR="00B65B6F" w:rsidRPr="00954825" w:rsidRDefault="00B65B6F" w:rsidP="00C920F9">
            <w:pPr>
              <w:spacing w:line="360" w:lineRule="exact"/>
            </w:pPr>
            <w:r>
              <w:rPr>
                <w:b/>
              </w:rPr>
              <w:t>HFD+Met</w:t>
            </w:r>
            <w:r w:rsidRPr="000F6E62">
              <w:t xml:space="preserve"> </w:t>
            </w:r>
            <w:r w:rsidRPr="007F2621">
              <w:t>(n=</w:t>
            </w:r>
            <w:r w:rsidRPr="00954825">
              <w:t>6)</w:t>
            </w:r>
          </w:p>
        </w:tc>
      </w:tr>
      <w:tr w:rsidR="00B65B6F" w:rsidRPr="00A33C2C" w14:paraId="787FC2C2" w14:textId="77777777" w:rsidTr="00C920F9">
        <w:trPr>
          <w:trHeight w:val="474"/>
        </w:trPr>
        <w:tc>
          <w:tcPr>
            <w:tcW w:w="2880" w:type="dxa"/>
            <w:shd w:val="clear" w:color="auto" w:fill="auto"/>
          </w:tcPr>
          <w:p w14:paraId="74B2BD0B" w14:textId="77777777" w:rsidR="00B65B6F" w:rsidRPr="007F2621" w:rsidRDefault="00B65B6F" w:rsidP="00C920F9">
            <w:pPr>
              <w:spacing w:line="360" w:lineRule="exact"/>
            </w:pPr>
            <w:r w:rsidRPr="007F2621">
              <w:rPr>
                <w:b/>
              </w:rPr>
              <w:t>pH</w:t>
            </w:r>
          </w:p>
        </w:tc>
        <w:tc>
          <w:tcPr>
            <w:tcW w:w="2880" w:type="dxa"/>
            <w:shd w:val="clear" w:color="auto" w:fill="auto"/>
          </w:tcPr>
          <w:p w14:paraId="080B5772" w14:textId="77777777" w:rsidR="00B65B6F" w:rsidRPr="007F2621" w:rsidRDefault="00B65B6F" w:rsidP="00C920F9">
            <w:pPr>
              <w:spacing w:line="360" w:lineRule="exact"/>
            </w:pPr>
            <w:r w:rsidRPr="00954825">
              <w:t>7.24 ± 0.0</w:t>
            </w:r>
            <w:r w:rsidRPr="007F2621">
              <w:t>8</w:t>
            </w:r>
          </w:p>
        </w:tc>
        <w:tc>
          <w:tcPr>
            <w:tcW w:w="2880" w:type="dxa"/>
            <w:shd w:val="clear" w:color="auto" w:fill="auto"/>
          </w:tcPr>
          <w:p w14:paraId="36265B0D" w14:textId="77777777" w:rsidR="00B65B6F" w:rsidRPr="007F2621" w:rsidRDefault="00B65B6F" w:rsidP="00C920F9">
            <w:pPr>
              <w:spacing w:line="360" w:lineRule="exact"/>
            </w:pPr>
            <w:r w:rsidRPr="007F2621">
              <w:t>7.24 ± 0.10</w:t>
            </w:r>
          </w:p>
        </w:tc>
      </w:tr>
      <w:tr w:rsidR="00B65B6F" w:rsidRPr="00A33C2C" w14:paraId="085D7204" w14:textId="77777777" w:rsidTr="00C920F9">
        <w:trPr>
          <w:trHeight w:val="474"/>
        </w:trPr>
        <w:tc>
          <w:tcPr>
            <w:tcW w:w="2880" w:type="dxa"/>
            <w:shd w:val="clear" w:color="auto" w:fill="auto"/>
          </w:tcPr>
          <w:p w14:paraId="585F7FCA" w14:textId="77777777" w:rsidR="00B65B6F" w:rsidRPr="007F2621" w:rsidRDefault="00B65B6F" w:rsidP="00C920F9">
            <w:pPr>
              <w:spacing w:line="360" w:lineRule="exact"/>
            </w:pPr>
            <w:r w:rsidRPr="007F2621">
              <w:rPr>
                <w:b/>
              </w:rPr>
              <w:t>pCO</w:t>
            </w:r>
            <w:r w:rsidRPr="007F2621">
              <w:rPr>
                <w:b/>
                <w:vertAlign w:val="subscript"/>
              </w:rPr>
              <w:t>2</w:t>
            </w:r>
            <w:r w:rsidRPr="007F2621">
              <w:rPr>
                <w:b/>
              </w:rPr>
              <w:t> </w:t>
            </w:r>
            <w:r w:rsidRPr="007F2621">
              <w:t>[</w:t>
            </w:r>
            <w:proofErr w:type="spellStart"/>
            <w:r w:rsidRPr="007F2621">
              <w:t>mmHG</w:t>
            </w:r>
            <w:proofErr w:type="spellEnd"/>
            <w:r w:rsidRPr="007F2621">
              <w:t>]</w:t>
            </w:r>
          </w:p>
        </w:tc>
        <w:tc>
          <w:tcPr>
            <w:tcW w:w="2880" w:type="dxa"/>
            <w:shd w:val="clear" w:color="auto" w:fill="auto"/>
          </w:tcPr>
          <w:p w14:paraId="62B65733" w14:textId="77777777" w:rsidR="00B65B6F" w:rsidRPr="007F2621" w:rsidRDefault="00B65B6F" w:rsidP="00C920F9">
            <w:pPr>
              <w:spacing w:line="360" w:lineRule="exact"/>
            </w:pPr>
            <w:r w:rsidRPr="007F2621">
              <w:t>33.3 ± 7.0</w:t>
            </w:r>
          </w:p>
        </w:tc>
        <w:tc>
          <w:tcPr>
            <w:tcW w:w="2880" w:type="dxa"/>
            <w:shd w:val="clear" w:color="auto" w:fill="auto"/>
          </w:tcPr>
          <w:p w14:paraId="083C322C" w14:textId="77777777" w:rsidR="00B65B6F" w:rsidRPr="007F2621" w:rsidRDefault="00B65B6F" w:rsidP="00C920F9">
            <w:pPr>
              <w:spacing w:line="360" w:lineRule="exact"/>
            </w:pPr>
            <w:r w:rsidRPr="007F2621">
              <w:t>24.8 ± 3.8</w:t>
            </w:r>
          </w:p>
        </w:tc>
      </w:tr>
      <w:tr w:rsidR="00B65B6F" w:rsidRPr="00BF0B01" w14:paraId="57BCFB0F" w14:textId="77777777" w:rsidTr="00C920F9">
        <w:trPr>
          <w:trHeight w:val="474"/>
        </w:trPr>
        <w:tc>
          <w:tcPr>
            <w:tcW w:w="2880" w:type="dxa"/>
            <w:shd w:val="clear" w:color="auto" w:fill="auto"/>
          </w:tcPr>
          <w:p w14:paraId="03EBC77E" w14:textId="77777777" w:rsidR="00B65B6F" w:rsidRPr="007F2621" w:rsidRDefault="00B65B6F" w:rsidP="00C920F9">
            <w:pPr>
              <w:spacing w:line="360" w:lineRule="exact"/>
              <w:rPr>
                <w:b/>
              </w:rPr>
            </w:pPr>
            <w:r w:rsidRPr="007F2621">
              <w:rPr>
                <w:b/>
              </w:rPr>
              <w:t>pO</w:t>
            </w:r>
            <w:r w:rsidRPr="007F2621">
              <w:rPr>
                <w:b/>
                <w:vertAlign w:val="subscript"/>
              </w:rPr>
              <w:t>2</w:t>
            </w:r>
            <w:r w:rsidRPr="007F2621">
              <w:rPr>
                <w:b/>
              </w:rPr>
              <w:t> </w:t>
            </w:r>
            <w:r w:rsidRPr="007F2621">
              <w:t>[</w:t>
            </w:r>
            <w:proofErr w:type="spellStart"/>
            <w:r w:rsidRPr="007F2621">
              <w:t>mmHG</w:t>
            </w:r>
            <w:proofErr w:type="spellEnd"/>
            <w:r w:rsidRPr="007F2621">
              <w:t>]</w:t>
            </w:r>
          </w:p>
        </w:tc>
        <w:tc>
          <w:tcPr>
            <w:tcW w:w="2880" w:type="dxa"/>
            <w:shd w:val="clear" w:color="auto" w:fill="auto"/>
          </w:tcPr>
          <w:p w14:paraId="0750DD8E" w14:textId="77777777" w:rsidR="00B65B6F" w:rsidRPr="007F2621" w:rsidRDefault="00B65B6F" w:rsidP="00C920F9">
            <w:pPr>
              <w:spacing w:line="360" w:lineRule="exact"/>
            </w:pPr>
            <w:r w:rsidRPr="007F2621">
              <w:t>64.5 ± 5.5</w:t>
            </w:r>
          </w:p>
        </w:tc>
        <w:tc>
          <w:tcPr>
            <w:tcW w:w="2880" w:type="dxa"/>
            <w:shd w:val="clear" w:color="auto" w:fill="auto"/>
          </w:tcPr>
          <w:p w14:paraId="44504D94" w14:textId="77777777" w:rsidR="00B65B6F" w:rsidRPr="007F2621" w:rsidRDefault="00B65B6F" w:rsidP="00C920F9">
            <w:pPr>
              <w:spacing w:line="360" w:lineRule="exact"/>
            </w:pPr>
            <w:r w:rsidRPr="007F2621">
              <w:t>75.2 ± 13.5</w:t>
            </w:r>
          </w:p>
        </w:tc>
      </w:tr>
      <w:tr w:rsidR="00B65B6F" w:rsidRPr="007112FA" w14:paraId="4B41E8EF" w14:textId="77777777" w:rsidTr="00C920F9">
        <w:trPr>
          <w:trHeight w:val="474"/>
        </w:trPr>
        <w:tc>
          <w:tcPr>
            <w:tcW w:w="2880" w:type="dxa"/>
            <w:shd w:val="clear" w:color="auto" w:fill="auto"/>
          </w:tcPr>
          <w:p w14:paraId="07F8558E" w14:textId="77777777" w:rsidR="00B65B6F" w:rsidRPr="007F2621" w:rsidRDefault="00B65B6F" w:rsidP="00C920F9">
            <w:pPr>
              <w:spacing w:line="360" w:lineRule="exact"/>
              <w:rPr>
                <w:b/>
              </w:rPr>
            </w:pPr>
            <w:proofErr w:type="spellStart"/>
            <w:r w:rsidRPr="007F2621">
              <w:rPr>
                <w:b/>
                <w:color w:val="000000"/>
              </w:rPr>
              <w:t>Hb</w:t>
            </w:r>
            <w:proofErr w:type="spellEnd"/>
            <w:r w:rsidRPr="007F2621">
              <w:rPr>
                <w:color w:val="000000"/>
              </w:rPr>
              <w:t xml:space="preserve"> [g/dl]</w:t>
            </w:r>
          </w:p>
        </w:tc>
        <w:tc>
          <w:tcPr>
            <w:tcW w:w="2880" w:type="dxa"/>
            <w:shd w:val="clear" w:color="auto" w:fill="auto"/>
          </w:tcPr>
          <w:p w14:paraId="5CF6D9AA" w14:textId="77777777" w:rsidR="00B65B6F" w:rsidRPr="007F2621" w:rsidRDefault="00B65B6F" w:rsidP="00C920F9">
            <w:pPr>
              <w:spacing w:line="360" w:lineRule="exact"/>
            </w:pPr>
            <w:r w:rsidRPr="007F2621">
              <w:t>14.4 ± 1.2</w:t>
            </w:r>
          </w:p>
        </w:tc>
        <w:tc>
          <w:tcPr>
            <w:tcW w:w="2880" w:type="dxa"/>
            <w:shd w:val="clear" w:color="auto" w:fill="auto"/>
          </w:tcPr>
          <w:p w14:paraId="050927A0" w14:textId="77777777" w:rsidR="00B65B6F" w:rsidRPr="007F2621" w:rsidRDefault="00B65B6F" w:rsidP="00C920F9">
            <w:pPr>
              <w:spacing w:line="360" w:lineRule="exact"/>
            </w:pPr>
            <w:r w:rsidRPr="007F2621">
              <w:t>13.7 ± 1.6</w:t>
            </w:r>
          </w:p>
        </w:tc>
      </w:tr>
      <w:tr w:rsidR="00B65B6F" w:rsidRPr="007112FA" w14:paraId="047380DF" w14:textId="77777777" w:rsidTr="00C920F9">
        <w:trPr>
          <w:trHeight w:val="474"/>
        </w:trPr>
        <w:tc>
          <w:tcPr>
            <w:tcW w:w="2880" w:type="dxa"/>
            <w:shd w:val="clear" w:color="auto" w:fill="auto"/>
          </w:tcPr>
          <w:p w14:paraId="3A92016D" w14:textId="77777777" w:rsidR="00B65B6F" w:rsidRPr="007F2621" w:rsidRDefault="00B65B6F" w:rsidP="00C920F9">
            <w:pPr>
              <w:spacing w:line="360" w:lineRule="exact"/>
              <w:rPr>
                <w:color w:val="000000"/>
              </w:rPr>
            </w:pPr>
            <w:r w:rsidRPr="007F2621">
              <w:rPr>
                <w:b/>
                <w:color w:val="000000"/>
              </w:rPr>
              <w:t>sO</w:t>
            </w:r>
            <w:r w:rsidRPr="007F2621">
              <w:rPr>
                <w:b/>
                <w:color w:val="000000"/>
                <w:vertAlign w:val="subscript"/>
              </w:rPr>
              <w:t>2</w:t>
            </w:r>
            <w:r w:rsidRPr="007F2621">
              <w:rPr>
                <w:color w:val="000000"/>
              </w:rPr>
              <w:t xml:space="preserve"> [%]</w:t>
            </w:r>
          </w:p>
        </w:tc>
        <w:tc>
          <w:tcPr>
            <w:tcW w:w="2880" w:type="dxa"/>
            <w:shd w:val="clear" w:color="auto" w:fill="auto"/>
          </w:tcPr>
          <w:p w14:paraId="0E4D7BF5" w14:textId="77777777" w:rsidR="00B65B6F" w:rsidRPr="007F2621" w:rsidRDefault="00B65B6F" w:rsidP="00C920F9">
            <w:pPr>
              <w:spacing w:line="360" w:lineRule="exact"/>
            </w:pPr>
            <w:r w:rsidRPr="007F2621">
              <w:t>76.2 ± 5.4</w:t>
            </w:r>
          </w:p>
        </w:tc>
        <w:tc>
          <w:tcPr>
            <w:tcW w:w="2880" w:type="dxa"/>
            <w:shd w:val="clear" w:color="auto" w:fill="auto"/>
          </w:tcPr>
          <w:p w14:paraId="4D9912CF" w14:textId="77777777" w:rsidR="00B65B6F" w:rsidRPr="007F2621" w:rsidRDefault="00B65B6F" w:rsidP="00C920F9">
            <w:pPr>
              <w:spacing w:line="360" w:lineRule="exact"/>
            </w:pPr>
            <w:r w:rsidRPr="007F2621">
              <w:t>86.5 ± 5.4</w:t>
            </w:r>
          </w:p>
        </w:tc>
      </w:tr>
      <w:tr w:rsidR="00B65B6F" w:rsidRPr="007112FA" w14:paraId="03DB9D35" w14:textId="77777777" w:rsidTr="00C920F9">
        <w:trPr>
          <w:trHeight w:val="474"/>
        </w:trPr>
        <w:tc>
          <w:tcPr>
            <w:tcW w:w="2880" w:type="dxa"/>
            <w:shd w:val="clear" w:color="auto" w:fill="auto"/>
          </w:tcPr>
          <w:p w14:paraId="5E238D2D" w14:textId="77777777" w:rsidR="00B65B6F" w:rsidRPr="007F2621" w:rsidRDefault="00B65B6F" w:rsidP="00C920F9">
            <w:pPr>
              <w:spacing w:line="360" w:lineRule="exact"/>
              <w:rPr>
                <w:b/>
              </w:rPr>
            </w:pPr>
            <w:r w:rsidRPr="007F2621">
              <w:rPr>
                <w:b/>
                <w:color w:val="000000"/>
              </w:rPr>
              <w:t>hematocrit</w:t>
            </w:r>
            <w:r w:rsidRPr="007F2621">
              <w:rPr>
                <w:color w:val="000000"/>
              </w:rPr>
              <w:t xml:space="preserve"> [%]</w:t>
            </w:r>
          </w:p>
        </w:tc>
        <w:tc>
          <w:tcPr>
            <w:tcW w:w="2880" w:type="dxa"/>
            <w:shd w:val="clear" w:color="auto" w:fill="auto"/>
          </w:tcPr>
          <w:p w14:paraId="14EBF0F6" w14:textId="77777777" w:rsidR="00B65B6F" w:rsidRPr="007F2621" w:rsidRDefault="00B65B6F" w:rsidP="00C920F9">
            <w:pPr>
              <w:spacing w:line="360" w:lineRule="exact"/>
            </w:pPr>
            <w:r w:rsidRPr="007F2621">
              <w:t>44.2 ± 3.7</w:t>
            </w:r>
          </w:p>
        </w:tc>
        <w:tc>
          <w:tcPr>
            <w:tcW w:w="2880" w:type="dxa"/>
            <w:shd w:val="clear" w:color="auto" w:fill="auto"/>
          </w:tcPr>
          <w:p w14:paraId="3A87B947" w14:textId="77777777" w:rsidR="00B65B6F" w:rsidRPr="007F2621" w:rsidRDefault="00B65B6F" w:rsidP="00C920F9">
            <w:pPr>
              <w:spacing w:line="360" w:lineRule="exact"/>
            </w:pPr>
            <w:r w:rsidRPr="007F2621">
              <w:t>41.9 ± 5.0</w:t>
            </w:r>
          </w:p>
        </w:tc>
      </w:tr>
      <w:tr w:rsidR="00B65B6F" w:rsidRPr="007112FA" w14:paraId="191FB76D" w14:textId="77777777" w:rsidTr="00C920F9">
        <w:trPr>
          <w:trHeight w:val="474"/>
        </w:trPr>
        <w:tc>
          <w:tcPr>
            <w:tcW w:w="2880" w:type="dxa"/>
            <w:shd w:val="clear" w:color="auto" w:fill="auto"/>
          </w:tcPr>
          <w:p w14:paraId="1B2AA783" w14:textId="77777777" w:rsidR="00B65B6F" w:rsidRPr="007F2621" w:rsidRDefault="00B65B6F" w:rsidP="00C920F9">
            <w:pPr>
              <w:spacing w:line="360" w:lineRule="exact"/>
              <w:rPr>
                <w:b/>
              </w:rPr>
            </w:pPr>
            <w:r w:rsidRPr="007F2621">
              <w:rPr>
                <w:b/>
                <w:color w:val="000000"/>
              </w:rPr>
              <w:t>potassium</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4E691B57" w14:textId="77777777" w:rsidR="00B65B6F" w:rsidRPr="007F2621" w:rsidRDefault="00B65B6F" w:rsidP="00C920F9">
            <w:pPr>
              <w:spacing w:line="360" w:lineRule="exact"/>
            </w:pPr>
            <w:r w:rsidRPr="007F2621">
              <w:t>5.6 ± 0.4</w:t>
            </w:r>
          </w:p>
        </w:tc>
        <w:tc>
          <w:tcPr>
            <w:tcW w:w="2880" w:type="dxa"/>
            <w:shd w:val="clear" w:color="auto" w:fill="auto"/>
          </w:tcPr>
          <w:p w14:paraId="314AAEC6" w14:textId="77777777" w:rsidR="00B65B6F" w:rsidRPr="007F2621" w:rsidRDefault="00B65B6F" w:rsidP="00C920F9">
            <w:pPr>
              <w:spacing w:line="360" w:lineRule="exact"/>
            </w:pPr>
            <w:r w:rsidRPr="007F2621">
              <w:t>5.1 ± 0.6</w:t>
            </w:r>
          </w:p>
        </w:tc>
      </w:tr>
      <w:tr w:rsidR="00B65B6F" w:rsidRPr="007112FA" w14:paraId="3A7AF213" w14:textId="77777777" w:rsidTr="00C920F9">
        <w:trPr>
          <w:trHeight w:val="474"/>
        </w:trPr>
        <w:tc>
          <w:tcPr>
            <w:tcW w:w="2880" w:type="dxa"/>
            <w:shd w:val="clear" w:color="auto" w:fill="auto"/>
          </w:tcPr>
          <w:p w14:paraId="70CC8DBD" w14:textId="77777777" w:rsidR="00B65B6F" w:rsidRPr="007F2621" w:rsidRDefault="00B65B6F" w:rsidP="00C920F9">
            <w:pPr>
              <w:spacing w:line="360" w:lineRule="exact"/>
              <w:rPr>
                <w:b/>
              </w:rPr>
            </w:pPr>
            <w:r w:rsidRPr="007F2621">
              <w:rPr>
                <w:b/>
                <w:color w:val="000000"/>
              </w:rPr>
              <w:t>sodium</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72666DE3" w14:textId="77777777" w:rsidR="00B65B6F" w:rsidRPr="007F2621" w:rsidRDefault="00B65B6F" w:rsidP="00C920F9">
            <w:pPr>
              <w:spacing w:line="360" w:lineRule="exact"/>
            </w:pPr>
            <w:r w:rsidRPr="007F2621">
              <w:t>134.8 ± 11.1</w:t>
            </w:r>
          </w:p>
        </w:tc>
        <w:tc>
          <w:tcPr>
            <w:tcW w:w="2880" w:type="dxa"/>
            <w:shd w:val="clear" w:color="auto" w:fill="auto"/>
          </w:tcPr>
          <w:p w14:paraId="5E92A2C3" w14:textId="77777777" w:rsidR="00B65B6F" w:rsidRPr="007F2621" w:rsidRDefault="00B65B6F" w:rsidP="00C920F9">
            <w:pPr>
              <w:spacing w:line="360" w:lineRule="exact"/>
            </w:pPr>
            <w:r w:rsidRPr="007F2621">
              <w:t>139.3 ± 6.1</w:t>
            </w:r>
          </w:p>
        </w:tc>
      </w:tr>
      <w:tr w:rsidR="00B65B6F" w:rsidRPr="007112FA" w14:paraId="6DE61D52" w14:textId="77777777" w:rsidTr="00C920F9">
        <w:trPr>
          <w:trHeight w:val="474"/>
        </w:trPr>
        <w:tc>
          <w:tcPr>
            <w:tcW w:w="2880" w:type="dxa"/>
            <w:shd w:val="clear" w:color="auto" w:fill="auto"/>
          </w:tcPr>
          <w:p w14:paraId="19A59793" w14:textId="77777777" w:rsidR="00B65B6F" w:rsidRPr="007F2621" w:rsidRDefault="00B65B6F" w:rsidP="00C920F9">
            <w:pPr>
              <w:spacing w:line="360" w:lineRule="exact"/>
              <w:rPr>
                <w:b/>
              </w:rPr>
            </w:pPr>
            <w:r w:rsidRPr="007F2621">
              <w:rPr>
                <w:b/>
                <w:color w:val="000000"/>
              </w:rPr>
              <w:t>chloride</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00B49F9F" w14:textId="77777777" w:rsidR="00B65B6F" w:rsidRPr="007F2621" w:rsidRDefault="00B65B6F" w:rsidP="00C920F9">
            <w:pPr>
              <w:spacing w:line="360" w:lineRule="exact"/>
            </w:pPr>
            <w:r w:rsidRPr="007F2621">
              <w:t>111.5 ± 3.3</w:t>
            </w:r>
          </w:p>
        </w:tc>
        <w:tc>
          <w:tcPr>
            <w:tcW w:w="2880" w:type="dxa"/>
            <w:shd w:val="clear" w:color="auto" w:fill="auto"/>
          </w:tcPr>
          <w:p w14:paraId="2C5C5999" w14:textId="77777777" w:rsidR="00B65B6F" w:rsidRPr="007F2621" w:rsidRDefault="00B65B6F" w:rsidP="00C920F9">
            <w:pPr>
              <w:spacing w:line="360" w:lineRule="exact"/>
            </w:pPr>
            <w:r w:rsidRPr="007F2621">
              <w:t>112.5 ± 4.5</w:t>
            </w:r>
          </w:p>
        </w:tc>
      </w:tr>
      <w:tr w:rsidR="00B65B6F" w:rsidRPr="007112FA" w14:paraId="13105B5F" w14:textId="77777777" w:rsidTr="00C920F9">
        <w:trPr>
          <w:trHeight w:val="474"/>
        </w:trPr>
        <w:tc>
          <w:tcPr>
            <w:tcW w:w="2880" w:type="dxa"/>
            <w:shd w:val="clear" w:color="auto" w:fill="auto"/>
          </w:tcPr>
          <w:p w14:paraId="2FFFB6DB" w14:textId="77777777" w:rsidR="00B65B6F" w:rsidRPr="007F2621" w:rsidRDefault="00B65B6F" w:rsidP="00C920F9">
            <w:pPr>
              <w:spacing w:line="360" w:lineRule="exact"/>
              <w:rPr>
                <w:b/>
              </w:rPr>
            </w:pPr>
            <w:r w:rsidRPr="007F2621">
              <w:rPr>
                <w:b/>
                <w:color w:val="000000"/>
              </w:rPr>
              <w:t>HCO</w:t>
            </w:r>
            <w:r w:rsidRPr="007F2621">
              <w:rPr>
                <w:b/>
                <w:color w:val="000000"/>
                <w:vertAlign w:val="subscript"/>
              </w:rPr>
              <w:t>3</w:t>
            </w:r>
            <w:r w:rsidRPr="007F2621">
              <w:rPr>
                <w:b/>
                <w:color w:val="000000"/>
                <w:vertAlign w:val="superscript"/>
              </w:rPr>
              <w:t>-</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0016CC8D" w14:textId="77777777" w:rsidR="00B65B6F" w:rsidRPr="007F2621" w:rsidRDefault="00B65B6F" w:rsidP="00C920F9">
            <w:pPr>
              <w:spacing w:line="360" w:lineRule="exact"/>
            </w:pPr>
            <w:r w:rsidRPr="007F2621">
              <w:t>13.6 ± 2.5</w:t>
            </w:r>
          </w:p>
        </w:tc>
        <w:tc>
          <w:tcPr>
            <w:tcW w:w="2880" w:type="dxa"/>
            <w:shd w:val="clear" w:color="auto" w:fill="auto"/>
          </w:tcPr>
          <w:p w14:paraId="05B1DA4C" w14:textId="77777777" w:rsidR="00B65B6F" w:rsidRPr="007F2621" w:rsidRDefault="00B65B6F" w:rsidP="00C920F9">
            <w:pPr>
              <w:spacing w:line="360" w:lineRule="exact"/>
            </w:pPr>
            <w:r w:rsidRPr="007F2621">
              <w:t>10.6 ± 3.1</w:t>
            </w:r>
          </w:p>
        </w:tc>
      </w:tr>
      <w:tr w:rsidR="00B65B6F" w:rsidRPr="007112FA" w14:paraId="462B5A8D" w14:textId="77777777" w:rsidTr="00C920F9">
        <w:trPr>
          <w:trHeight w:val="474"/>
        </w:trPr>
        <w:tc>
          <w:tcPr>
            <w:tcW w:w="2880" w:type="dxa"/>
            <w:shd w:val="clear" w:color="auto" w:fill="auto"/>
          </w:tcPr>
          <w:p w14:paraId="758E10C3" w14:textId="77777777" w:rsidR="00B65B6F" w:rsidRPr="007F2621" w:rsidRDefault="00B65B6F" w:rsidP="00C920F9">
            <w:pPr>
              <w:spacing w:line="360" w:lineRule="exact"/>
              <w:rPr>
                <w:b/>
              </w:rPr>
            </w:pPr>
            <w:r w:rsidRPr="007F2621">
              <w:rPr>
                <w:b/>
                <w:color w:val="000000"/>
              </w:rPr>
              <w:t>ABE</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6625FAE6" w14:textId="77777777" w:rsidR="00B65B6F" w:rsidRPr="007F2621" w:rsidRDefault="00B65B6F" w:rsidP="00C920F9">
            <w:pPr>
              <w:spacing w:line="360" w:lineRule="exact"/>
            </w:pPr>
            <w:r w:rsidRPr="007F2621">
              <w:t>-12.8 ± 3.4</w:t>
            </w:r>
          </w:p>
        </w:tc>
        <w:tc>
          <w:tcPr>
            <w:tcW w:w="2880" w:type="dxa"/>
            <w:shd w:val="clear" w:color="auto" w:fill="auto"/>
          </w:tcPr>
          <w:p w14:paraId="5A172D22" w14:textId="77777777" w:rsidR="00B65B6F" w:rsidRPr="007F2621" w:rsidRDefault="00B65B6F" w:rsidP="00C920F9">
            <w:pPr>
              <w:spacing w:line="360" w:lineRule="exact"/>
            </w:pPr>
            <w:r w:rsidRPr="007F2621">
              <w:t>-15.5 ± 5.2</w:t>
            </w:r>
          </w:p>
        </w:tc>
      </w:tr>
      <w:tr w:rsidR="00B65B6F" w:rsidRPr="007112FA" w14:paraId="3A59DF59" w14:textId="77777777" w:rsidTr="00C920F9">
        <w:trPr>
          <w:trHeight w:val="474"/>
        </w:trPr>
        <w:tc>
          <w:tcPr>
            <w:tcW w:w="2880" w:type="dxa"/>
            <w:shd w:val="clear" w:color="auto" w:fill="auto"/>
          </w:tcPr>
          <w:p w14:paraId="083DADF7" w14:textId="77777777" w:rsidR="00B65B6F" w:rsidRPr="007F2621" w:rsidRDefault="00B65B6F" w:rsidP="00C920F9">
            <w:pPr>
              <w:spacing w:line="360" w:lineRule="exact"/>
              <w:rPr>
                <w:b/>
              </w:rPr>
            </w:pPr>
            <w:r w:rsidRPr="007F2621">
              <w:rPr>
                <w:b/>
                <w:color w:val="000000"/>
              </w:rPr>
              <w:t>glucose</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41478EEF" w14:textId="77777777" w:rsidR="00B65B6F" w:rsidRPr="007F2621" w:rsidRDefault="00B65B6F" w:rsidP="00C920F9">
            <w:pPr>
              <w:spacing w:line="360" w:lineRule="exact"/>
            </w:pPr>
            <w:r w:rsidRPr="007F2621">
              <w:t>6.4 ± 2.9</w:t>
            </w:r>
          </w:p>
        </w:tc>
        <w:tc>
          <w:tcPr>
            <w:tcW w:w="2880" w:type="dxa"/>
            <w:shd w:val="clear" w:color="auto" w:fill="auto"/>
          </w:tcPr>
          <w:p w14:paraId="7143351F" w14:textId="77777777" w:rsidR="00B65B6F" w:rsidRPr="007F2621" w:rsidRDefault="00B65B6F" w:rsidP="00C920F9">
            <w:pPr>
              <w:spacing w:line="360" w:lineRule="exact"/>
            </w:pPr>
            <w:r w:rsidRPr="007F2621">
              <w:t>3.8 ± 2.9</w:t>
            </w:r>
          </w:p>
        </w:tc>
      </w:tr>
      <w:tr w:rsidR="00B65B6F" w:rsidRPr="007112FA" w14:paraId="2C236ACC" w14:textId="77777777" w:rsidTr="00C920F9">
        <w:trPr>
          <w:trHeight w:val="474"/>
        </w:trPr>
        <w:tc>
          <w:tcPr>
            <w:tcW w:w="2880" w:type="dxa"/>
            <w:shd w:val="clear" w:color="auto" w:fill="auto"/>
          </w:tcPr>
          <w:p w14:paraId="24DA2131" w14:textId="77777777" w:rsidR="00B65B6F" w:rsidRPr="007F2621" w:rsidRDefault="00B65B6F" w:rsidP="00C920F9">
            <w:pPr>
              <w:spacing w:line="360" w:lineRule="exact"/>
              <w:rPr>
                <w:b/>
              </w:rPr>
            </w:pPr>
            <w:r w:rsidRPr="007F2621">
              <w:rPr>
                <w:b/>
                <w:color w:val="000000"/>
              </w:rPr>
              <w:t>lactate</w:t>
            </w:r>
            <w:r w:rsidRPr="007F2621">
              <w:rPr>
                <w:color w:val="000000"/>
              </w:rPr>
              <w:t xml:space="preserve"> [</w:t>
            </w:r>
            <w:proofErr w:type="spellStart"/>
            <w:r w:rsidRPr="007F2621">
              <w:rPr>
                <w:color w:val="000000"/>
              </w:rPr>
              <w:t>mmol</w:t>
            </w:r>
            <w:proofErr w:type="spellEnd"/>
            <w:r w:rsidRPr="007F2621">
              <w:rPr>
                <w:color w:val="000000"/>
              </w:rPr>
              <w:t>/l]</w:t>
            </w:r>
          </w:p>
        </w:tc>
        <w:tc>
          <w:tcPr>
            <w:tcW w:w="2880" w:type="dxa"/>
            <w:shd w:val="clear" w:color="auto" w:fill="auto"/>
          </w:tcPr>
          <w:p w14:paraId="5F380FB1" w14:textId="77777777" w:rsidR="00B65B6F" w:rsidRPr="007F2621" w:rsidRDefault="00B65B6F" w:rsidP="00C920F9">
            <w:pPr>
              <w:spacing w:line="360" w:lineRule="exact"/>
            </w:pPr>
            <w:r w:rsidRPr="007F2621">
              <w:t>7.2 ± 1.7</w:t>
            </w:r>
          </w:p>
        </w:tc>
        <w:tc>
          <w:tcPr>
            <w:tcW w:w="2880" w:type="dxa"/>
            <w:shd w:val="clear" w:color="auto" w:fill="auto"/>
          </w:tcPr>
          <w:p w14:paraId="04BEF0AA" w14:textId="77777777" w:rsidR="00B65B6F" w:rsidRPr="007F2621" w:rsidRDefault="00B65B6F" w:rsidP="00C920F9">
            <w:pPr>
              <w:spacing w:line="360" w:lineRule="exact"/>
            </w:pPr>
            <w:r w:rsidRPr="007F2621">
              <w:t>4.7 ± 3.6</w:t>
            </w:r>
          </w:p>
        </w:tc>
      </w:tr>
    </w:tbl>
    <w:p w14:paraId="65C4E10F" w14:textId="77777777" w:rsidR="00B65B6F" w:rsidRDefault="00B65B6F" w:rsidP="00B65B6F"/>
    <w:p w14:paraId="4CFAEB31" w14:textId="77777777" w:rsidR="00B65B6F" w:rsidRPr="00100B9C" w:rsidRDefault="00B65B6F" w:rsidP="004238A0">
      <w:pPr>
        <w:spacing w:line="360" w:lineRule="auto"/>
        <w:rPr>
          <w:b/>
        </w:rPr>
      </w:pPr>
      <w:r w:rsidRPr="00100B9C">
        <w:rPr>
          <w:b/>
        </w:rPr>
        <w:t>Supplementary Table 3 – No differences in blood parameters from the tail vein in response to 24 hours of metformin treatment.</w:t>
      </w:r>
    </w:p>
    <w:p w14:paraId="511DA279" w14:textId="2015B854" w:rsidR="00B65B6F" w:rsidRDefault="00B65B6F" w:rsidP="004238A0">
      <w:pPr>
        <w:spacing w:line="360" w:lineRule="auto"/>
      </w:pPr>
      <w:r w:rsidRPr="00100B9C">
        <w:t xml:space="preserve">After 24 hours of treatment, blood was analyzed from the tail vein of mice fed with </w:t>
      </w:r>
      <w:r w:rsidRPr="004D1E6F">
        <w:t xml:space="preserve">high fat diet and treated with metformin (HFD+Met; n=6) and HFD mice (HFD; n=4). </w:t>
      </w:r>
      <w:r w:rsidR="00415C0B" w:rsidRPr="00456310">
        <w:rPr>
          <w:rFonts w:cs="Times New Roman"/>
        </w:rPr>
        <w:t>In detail, pH, partial pressure of carbon dioxide (pCO</w:t>
      </w:r>
      <w:r w:rsidR="00415C0B" w:rsidRPr="00456310">
        <w:rPr>
          <w:rFonts w:cs="Times New Roman"/>
          <w:vertAlign w:val="subscript"/>
        </w:rPr>
        <w:t>2</w:t>
      </w:r>
      <w:r w:rsidR="00415C0B" w:rsidRPr="00456310">
        <w:rPr>
          <w:rFonts w:cs="Times New Roman"/>
        </w:rPr>
        <w:t>), partial pressure of oxygen (pO</w:t>
      </w:r>
      <w:r w:rsidR="00415C0B" w:rsidRPr="00456310">
        <w:rPr>
          <w:rFonts w:cs="Times New Roman"/>
          <w:vertAlign w:val="subscript"/>
        </w:rPr>
        <w:t>2</w:t>
      </w:r>
      <w:r w:rsidR="00415C0B" w:rsidRPr="00456310">
        <w:rPr>
          <w:rFonts w:cs="Times New Roman"/>
        </w:rPr>
        <w:t>), hemoglobin (</w:t>
      </w:r>
      <w:proofErr w:type="spellStart"/>
      <w:r w:rsidR="00415C0B" w:rsidRPr="00456310">
        <w:rPr>
          <w:rFonts w:cs="Times New Roman"/>
        </w:rPr>
        <w:t>Hb</w:t>
      </w:r>
      <w:proofErr w:type="spellEnd"/>
      <w:r w:rsidR="00415C0B" w:rsidRPr="00456310">
        <w:rPr>
          <w:rFonts w:cs="Times New Roman"/>
        </w:rPr>
        <w:t>), oxygen saturation (sO</w:t>
      </w:r>
      <w:r w:rsidR="00415C0B" w:rsidRPr="00456310">
        <w:rPr>
          <w:rFonts w:cs="Times New Roman"/>
          <w:vertAlign w:val="subscript"/>
        </w:rPr>
        <w:t>2</w:t>
      </w:r>
      <w:r w:rsidR="00415C0B" w:rsidRPr="00456310">
        <w:rPr>
          <w:rFonts w:cs="Times New Roman"/>
        </w:rPr>
        <w:t xml:space="preserve">), hematocrit, </w:t>
      </w:r>
      <w:r w:rsidR="00415C0B" w:rsidRPr="00456310">
        <w:t>potassium, sodium, chloride,</w:t>
      </w:r>
      <w:r w:rsidR="00415C0B" w:rsidRPr="00456310">
        <w:rPr>
          <w:rFonts w:cs="Times New Roman"/>
        </w:rPr>
        <w:t xml:space="preserve"> hydrogen carbonate (HCO</w:t>
      </w:r>
      <w:r w:rsidR="00415C0B" w:rsidRPr="00456310">
        <w:rPr>
          <w:rFonts w:cs="Times New Roman"/>
          <w:vertAlign w:val="subscript"/>
        </w:rPr>
        <w:t>3</w:t>
      </w:r>
      <w:r w:rsidR="00415C0B" w:rsidRPr="00456310">
        <w:rPr>
          <w:vertAlign w:val="superscript"/>
        </w:rPr>
        <w:t>-</w:t>
      </w:r>
      <w:r w:rsidR="00415C0B" w:rsidRPr="00456310">
        <w:t>)</w:t>
      </w:r>
      <w:r w:rsidR="00415C0B" w:rsidRPr="00456310">
        <w:rPr>
          <w:rFonts w:cs="Times New Roman"/>
        </w:rPr>
        <w:t xml:space="preserve">, actual base excess (ABE), </w:t>
      </w:r>
      <w:r w:rsidR="00415C0B" w:rsidRPr="00456310">
        <w:t>glucose</w:t>
      </w:r>
      <w:r w:rsidR="00415C0B" w:rsidRPr="00456310">
        <w:rPr>
          <w:rFonts w:cs="Times New Roman"/>
        </w:rPr>
        <w:t xml:space="preserve"> and </w:t>
      </w:r>
      <w:r w:rsidR="00415C0B" w:rsidRPr="00456310">
        <w:t>lactate</w:t>
      </w:r>
      <w:r w:rsidR="00415C0B" w:rsidRPr="00456310">
        <w:rPr>
          <w:rFonts w:cs="Times New Roman"/>
        </w:rPr>
        <w:t xml:space="preserve"> were measured.</w:t>
      </w:r>
      <w:r w:rsidR="00415C0B" w:rsidRPr="004D1E6F">
        <w:rPr>
          <w:rFonts w:cs="Times New Roman"/>
        </w:rPr>
        <w:t xml:space="preserve"> </w:t>
      </w:r>
      <w:r w:rsidRPr="004D1E6F">
        <w:t>Data are expressed as mean ± SD. n indicates the number</w:t>
      </w:r>
      <w:r w:rsidRPr="00100B9C">
        <w:t xml:space="preserve"> of individual mice from which blood was collected and analyzed. Differences between groups were analyzed by Student’s t-test; p=n.s.</w:t>
      </w:r>
    </w:p>
    <w:p w14:paraId="1A686D3C" w14:textId="7B9858EA" w:rsidR="00394672" w:rsidRPr="00604416" w:rsidRDefault="00394672" w:rsidP="00604416">
      <w:r w:rsidRPr="00604416">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040"/>
      </w:tblGrid>
      <w:tr w:rsidR="00B65B6F" w:rsidRPr="00FE7A5E" w14:paraId="2CA87383" w14:textId="77777777" w:rsidTr="001D0468">
        <w:tc>
          <w:tcPr>
            <w:tcW w:w="4518" w:type="dxa"/>
            <w:shd w:val="clear" w:color="auto" w:fill="auto"/>
          </w:tcPr>
          <w:p w14:paraId="6A617B08" w14:textId="77777777" w:rsidR="00B65B6F" w:rsidRPr="00846EF7" w:rsidRDefault="00B65B6F" w:rsidP="00C920F9">
            <w:pPr>
              <w:spacing w:line="360" w:lineRule="exact"/>
            </w:pPr>
            <w:proofErr w:type="spellStart"/>
            <w:r w:rsidRPr="00846EF7">
              <w:lastRenderedPageBreak/>
              <w:t>monocarboxylate</w:t>
            </w:r>
            <w:proofErr w:type="spellEnd"/>
            <w:r w:rsidRPr="00846EF7">
              <w:t xml:space="preserve">-transporter 1 </w:t>
            </w:r>
          </w:p>
          <w:p w14:paraId="38B9E123" w14:textId="77777777" w:rsidR="00B65B6F" w:rsidRPr="00846EF7" w:rsidRDefault="00B65B6F" w:rsidP="00C920F9">
            <w:pPr>
              <w:spacing w:line="360" w:lineRule="exact"/>
            </w:pPr>
            <w:r w:rsidRPr="00846EF7">
              <w:t xml:space="preserve">(Mct1; </w:t>
            </w:r>
            <w:r w:rsidRPr="00846EF7">
              <w:rPr>
                <w:i/>
              </w:rPr>
              <w:t>Slc16a1</w:t>
            </w:r>
            <w:r w:rsidRPr="00846EF7">
              <w:t>)</w:t>
            </w:r>
          </w:p>
        </w:tc>
        <w:tc>
          <w:tcPr>
            <w:tcW w:w="5040" w:type="dxa"/>
            <w:shd w:val="clear" w:color="auto" w:fill="auto"/>
          </w:tcPr>
          <w:p w14:paraId="4DFEBF86" w14:textId="77777777" w:rsidR="00B65B6F" w:rsidRPr="00846EF7" w:rsidRDefault="00B65B6F" w:rsidP="00C920F9">
            <w:pPr>
              <w:spacing w:line="360" w:lineRule="exact"/>
            </w:pPr>
            <w:r w:rsidRPr="00846EF7">
              <w:t>Forward 5’-tgttagtcggagccttcatttc-3’</w:t>
            </w:r>
          </w:p>
          <w:p w14:paraId="41066048" w14:textId="77777777" w:rsidR="00B65B6F" w:rsidRPr="00846EF7" w:rsidRDefault="00B65B6F" w:rsidP="00C920F9">
            <w:pPr>
              <w:spacing w:line="360" w:lineRule="exact"/>
            </w:pPr>
            <w:r w:rsidRPr="00846EF7">
              <w:t>Reverse 5’-cactggtcgttgcactgaata-3’</w:t>
            </w:r>
          </w:p>
        </w:tc>
      </w:tr>
      <w:tr w:rsidR="00B65B6F" w:rsidRPr="00FE7A5E" w14:paraId="34BDF820" w14:textId="77777777" w:rsidTr="001D0468">
        <w:tc>
          <w:tcPr>
            <w:tcW w:w="4518" w:type="dxa"/>
            <w:shd w:val="clear" w:color="auto" w:fill="auto"/>
          </w:tcPr>
          <w:p w14:paraId="55643BC2" w14:textId="77777777" w:rsidR="00B65B6F" w:rsidRPr="00846EF7" w:rsidRDefault="00B65B6F" w:rsidP="00C920F9">
            <w:pPr>
              <w:spacing w:line="360" w:lineRule="exact"/>
            </w:pPr>
            <w:proofErr w:type="spellStart"/>
            <w:r w:rsidRPr="00846EF7">
              <w:t>monocarboxylate</w:t>
            </w:r>
            <w:proofErr w:type="spellEnd"/>
            <w:r w:rsidRPr="00846EF7">
              <w:t xml:space="preserve">-transporter 4 </w:t>
            </w:r>
          </w:p>
          <w:p w14:paraId="01557326" w14:textId="77777777" w:rsidR="00B65B6F" w:rsidRPr="00846EF7" w:rsidRDefault="00B65B6F" w:rsidP="00C920F9">
            <w:pPr>
              <w:spacing w:line="360" w:lineRule="exact"/>
            </w:pPr>
            <w:r w:rsidRPr="00846EF7">
              <w:t xml:space="preserve">(Mct4; </w:t>
            </w:r>
            <w:r w:rsidRPr="00846EF7">
              <w:rPr>
                <w:i/>
              </w:rPr>
              <w:t>Slc16a3</w:t>
            </w:r>
            <w:r w:rsidRPr="00846EF7">
              <w:t>)</w:t>
            </w:r>
          </w:p>
        </w:tc>
        <w:tc>
          <w:tcPr>
            <w:tcW w:w="5040" w:type="dxa"/>
            <w:shd w:val="clear" w:color="auto" w:fill="auto"/>
          </w:tcPr>
          <w:p w14:paraId="462F1AF9" w14:textId="77777777" w:rsidR="00B65B6F" w:rsidRPr="00846EF7" w:rsidRDefault="00B65B6F" w:rsidP="00C920F9">
            <w:pPr>
              <w:spacing w:line="360" w:lineRule="exact"/>
            </w:pPr>
            <w:r w:rsidRPr="00846EF7">
              <w:t>Forward 5’-tcacgggtttctcctacgc-3’</w:t>
            </w:r>
          </w:p>
          <w:p w14:paraId="182A95B5" w14:textId="77777777" w:rsidR="00B65B6F" w:rsidRPr="00846EF7" w:rsidRDefault="00B65B6F" w:rsidP="00C920F9">
            <w:pPr>
              <w:spacing w:line="360" w:lineRule="exact"/>
            </w:pPr>
            <w:r w:rsidRPr="00846EF7">
              <w:t>Reverse 5’-gccaaagcggttcacacac-3’</w:t>
            </w:r>
          </w:p>
        </w:tc>
      </w:tr>
      <w:tr w:rsidR="00B65B6F" w:rsidRPr="00FE7A5E" w14:paraId="4EB864A7" w14:textId="77777777" w:rsidTr="001D0468">
        <w:tc>
          <w:tcPr>
            <w:tcW w:w="4518" w:type="dxa"/>
            <w:shd w:val="clear" w:color="auto" w:fill="auto"/>
          </w:tcPr>
          <w:p w14:paraId="76E4C661" w14:textId="77777777" w:rsidR="00B65B6F" w:rsidRPr="00846EF7" w:rsidRDefault="00B65B6F" w:rsidP="00C920F9">
            <w:pPr>
              <w:spacing w:line="360" w:lineRule="exact"/>
            </w:pPr>
            <w:r w:rsidRPr="00846EF7">
              <w:t xml:space="preserve">lactate dehydrogenase A </w:t>
            </w:r>
          </w:p>
          <w:p w14:paraId="419B6083" w14:textId="77777777" w:rsidR="00B65B6F" w:rsidRPr="00846EF7" w:rsidRDefault="00B65B6F" w:rsidP="00C920F9">
            <w:pPr>
              <w:spacing w:line="360" w:lineRule="exact"/>
            </w:pPr>
            <w:r w:rsidRPr="00846EF7">
              <w:t>(</w:t>
            </w:r>
            <w:proofErr w:type="spellStart"/>
            <w:r w:rsidRPr="00846EF7">
              <w:rPr>
                <w:i/>
              </w:rPr>
              <w:t>Ldha</w:t>
            </w:r>
            <w:proofErr w:type="spellEnd"/>
            <w:r w:rsidRPr="00846EF7">
              <w:t>)</w:t>
            </w:r>
          </w:p>
        </w:tc>
        <w:tc>
          <w:tcPr>
            <w:tcW w:w="5040" w:type="dxa"/>
            <w:shd w:val="clear" w:color="auto" w:fill="auto"/>
          </w:tcPr>
          <w:p w14:paraId="00D26360" w14:textId="77777777" w:rsidR="00B65B6F" w:rsidRPr="00846EF7" w:rsidRDefault="00B65B6F" w:rsidP="00C920F9">
            <w:pPr>
              <w:spacing w:line="360" w:lineRule="exact"/>
            </w:pPr>
            <w:r w:rsidRPr="00846EF7">
              <w:t>Forward 5’</w:t>
            </w:r>
            <w:r w:rsidRPr="00846EF7">
              <w:noBreakHyphen/>
              <w:t>tgtctccagcaaagactactgt</w:t>
            </w:r>
            <w:r w:rsidRPr="00846EF7">
              <w:noBreakHyphen/>
              <w:t>3’</w:t>
            </w:r>
          </w:p>
          <w:p w14:paraId="223B0EED" w14:textId="77777777" w:rsidR="00B65B6F" w:rsidRPr="00846EF7" w:rsidRDefault="00B65B6F" w:rsidP="00C920F9">
            <w:pPr>
              <w:spacing w:line="360" w:lineRule="exact"/>
            </w:pPr>
            <w:r w:rsidRPr="00846EF7">
              <w:t>Reverse 5’</w:t>
            </w:r>
            <w:r w:rsidRPr="00846EF7">
              <w:noBreakHyphen/>
              <w:t>gactgtacttgacaatgttggga</w:t>
            </w:r>
            <w:r w:rsidRPr="00846EF7">
              <w:noBreakHyphen/>
              <w:t>3’</w:t>
            </w:r>
          </w:p>
        </w:tc>
      </w:tr>
      <w:tr w:rsidR="00B65B6F" w:rsidRPr="00FE7A5E" w14:paraId="79FD8484" w14:textId="77777777" w:rsidTr="001D0468">
        <w:tc>
          <w:tcPr>
            <w:tcW w:w="4518" w:type="dxa"/>
            <w:shd w:val="clear" w:color="auto" w:fill="auto"/>
          </w:tcPr>
          <w:p w14:paraId="12FA35BF" w14:textId="77777777" w:rsidR="00B65B6F" w:rsidRPr="00846EF7" w:rsidRDefault="00B65B6F" w:rsidP="00C920F9">
            <w:pPr>
              <w:spacing w:line="360" w:lineRule="exact"/>
            </w:pPr>
            <w:r w:rsidRPr="00846EF7">
              <w:t>lactate dehydrogenase B</w:t>
            </w:r>
          </w:p>
          <w:p w14:paraId="23EC9ECE" w14:textId="77777777" w:rsidR="00B65B6F" w:rsidRPr="00846EF7" w:rsidRDefault="00B65B6F" w:rsidP="00C920F9">
            <w:pPr>
              <w:spacing w:line="360" w:lineRule="exact"/>
            </w:pPr>
            <w:r w:rsidRPr="00846EF7">
              <w:t>(</w:t>
            </w:r>
            <w:proofErr w:type="spellStart"/>
            <w:r w:rsidRPr="00846EF7">
              <w:rPr>
                <w:i/>
              </w:rPr>
              <w:t>Ldhb</w:t>
            </w:r>
            <w:proofErr w:type="spellEnd"/>
            <w:r w:rsidRPr="00846EF7">
              <w:t>)</w:t>
            </w:r>
          </w:p>
        </w:tc>
        <w:tc>
          <w:tcPr>
            <w:tcW w:w="5040" w:type="dxa"/>
            <w:shd w:val="clear" w:color="auto" w:fill="auto"/>
          </w:tcPr>
          <w:p w14:paraId="47950413" w14:textId="77777777" w:rsidR="00B65B6F" w:rsidRPr="00846EF7" w:rsidRDefault="00B65B6F" w:rsidP="00C920F9">
            <w:pPr>
              <w:spacing w:line="360" w:lineRule="exact"/>
            </w:pPr>
            <w:r w:rsidRPr="00846EF7">
              <w:t>Forward 5’</w:t>
            </w:r>
            <w:r w:rsidRPr="00846EF7">
              <w:noBreakHyphen/>
              <w:t>cattgcgtccgttgcagatg</w:t>
            </w:r>
            <w:r w:rsidRPr="00846EF7">
              <w:noBreakHyphen/>
              <w:t>3’</w:t>
            </w:r>
          </w:p>
          <w:p w14:paraId="3ACA326E" w14:textId="77777777" w:rsidR="00B65B6F" w:rsidRPr="00846EF7" w:rsidRDefault="00B65B6F" w:rsidP="00C920F9">
            <w:pPr>
              <w:spacing w:line="360" w:lineRule="exact"/>
            </w:pPr>
            <w:r w:rsidRPr="00846EF7">
              <w:t>Reverse 5’</w:t>
            </w:r>
            <w:r w:rsidRPr="00846EF7">
              <w:noBreakHyphen/>
              <w:t>ggaggaacaagctcccgtg</w:t>
            </w:r>
            <w:r w:rsidRPr="00846EF7">
              <w:noBreakHyphen/>
              <w:t>3’</w:t>
            </w:r>
          </w:p>
        </w:tc>
      </w:tr>
      <w:tr w:rsidR="00B65B6F" w:rsidRPr="00FE7A5E" w14:paraId="5EB08A32" w14:textId="77777777" w:rsidTr="001D0468">
        <w:tc>
          <w:tcPr>
            <w:tcW w:w="4518" w:type="dxa"/>
            <w:shd w:val="clear" w:color="auto" w:fill="auto"/>
          </w:tcPr>
          <w:p w14:paraId="0DD1C500" w14:textId="77777777" w:rsidR="00B65B6F" w:rsidRPr="00846EF7" w:rsidRDefault="00B65B6F" w:rsidP="00C920F9">
            <w:pPr>
              <w:spacing w:line="360" w:lineRule="exact"/>
            </w:pPr>
            <w:r w:rsidRPr="00846EF7">
              <w:t>glyceraldehyde-3-phosphate dehydrogenase (</w:t>
            </w:r>
            <w:r w:rsidRPr="00846EF7">
              <w:rPr>
                <w:i/>
              </w:rPr>
              <w:t>Gapdh</w:t>
            </w:r>
            <w:r w:rsidRPr="00846EF7">
              <w:t>)</w:t>
            </w:r>
          </w:p>
        </w:tc>
        <w:tc>
          <w:tcPr>
            <w:tcW w:w="5040" w:type="dxa"/>
            <w:shd w:val="clear" w:color="auto" w:fill="auto"/>
          </w:tcPr>
          <w:p w14:paraId="437F4D05" w14:textId="77777777" w:rsidR="00B65B6F" w:rsidRPr="00846EF7" w:rsidRDefault="00B65B6F" w:rsidP="00C920F9">
            <w:pPr>
              <w:spacing w:line="360" w:lineRule="exact"/>
            </w:pPr>
            <w:r w:rsidRPr="00846EF7">
              <w:t>Forward 5’</w:t>
            </w:r>
            <w:r w:rsidRPr="00846EF7">
              <w:noBreakHyphen/>
              <w:t>atgtgtccgtcgtggatctga</w:t>
            </w:r>
            <w:r w:rsidRPr="00846EF7">
              <w:noBreakHyphen/>
              <w:t>3’</w:t>
            </w:r>
          </w:p>
          <w:p w14:paraId="05BA7F41" w14:textId="77777777" w:rsidR="00B65B6F" w:rsidRPr="00846EF7" w:rsidRDefault="00B65B6F" w:rsidP="00C920F9">
            <w:pPr>
              <w:spacing w:line="360" w:lineRule="exact"/>
            </w:pPr>
            <w:r w:rsidRPr="00846EF7">
              <w:t>Reverse 5’</w:t>
            </w:r>
            <w:r w:rsidRPr="00846EF7">
              <w:noBreakHyphen/>
              <w:t>tgcctgcttcaccaccttct</w:t>
            </w:r>
            <w:r w:rsidRPr="00846EF7">
              <w:noBreakHyphen/>
              <w:t>3’</w:t>
            </w:r>
          </w:p>
        </w:tc>
      </w:tr>
      <w:tr w:rsidR="00B65B6F" w:rsidRPr="00FE7A5E" w14:paraId="5D7D72A5" w14:textId="77777777" w:rsidTr="001D0468">
        <w:tc>
          <w:tcPr>
            <w:tcW w:w="4518" w:type="dxa"/>
            <w:shd w:val="clear" w:color="auto" w:fill="auto"/>
          </w:tcPr>
          <w:p w14:paraId="35B29919" w14:textId="77777777" w:rsidR="00B65B6F" w:rsidRPr="00846EF7" w:rsidRDefault="00B65B6F" w:rsidP="00C920F9">
            <w:pPr>
              <w:spacing w:line="360" w:lineRule="exact"/>
            </w:pPr>
            <w:proofErr w:type="spellStart"/>
            <w:r w:rsidRPr="00846EF7">
              <w:t>glucuronidase</w:t>
            </w:r>
            <w:proofErr w:type="spellEnd"/>
            <w:r w:rsidRPr="00846EF7">
              <w:t xml:space="preserve">-β </w:t>
            </w:r>
          </w:p>
          <w:p w14:paraId="1FA8345E" w14:textId="77777777" w:rsidR="00B65B6F" w:rsidRPr="00846EF7" w:rsidRDefault="00B65B6F" w:rsidP="00C920F9">
            <w:pPr>
              <w:spacing w:line="360" w:lineRule="exact"/>
            </w:pPr>
            <w:r w:rsidRPr="00846EF7">
              <w:t>(</w:t>
            </w:r>
            <w:proofErr w:type="spellStart"/>
            <w:r w:rsidRPr="00846EF7">
              <w:rPr>
                <w:i/>
              </w:rPr>
              <w:t>Gusb</w:t>
            </w:r>
            <w:proofErr w:type="spellEnd"/>
            <w:r w:rsidRPr="00846EF7">
              <w:t>)</w:t>
            </w:r>
          </w:p>
        </w:tc>
        <w:tc>
          <w:tcPr>
            <w:tcW w:w="5040" w:type="dxa"/>
            <w:shd w:val="clear" w:color="auto" w:fill="auto"/>
          </w:tcPr>
          <w:p w14:paraId="12EDBD4A" w14:textId="77777777" w:rsidR="00B65B6F" w:rsidRPr="00846EF7" w:rsidRDefault="00B65B6F" w:rsidP="00C920F9">
            <w:pPr>
              <w:spacing w:line="360" w:lineRule="exact"/>
            </w:pPr>
            <w:r w:rsidRPr="00846EF7">
              <w:t>Forward 5’</w:t>
            </w:r>
            <w:r w:rsidRPr="00846EF7">
              <w:noBreakHyphen/>
              <w:t>cgctgagagtaatcggaaacaa</w:t>
            </w:r>
            <w:r w:rsidRPr="00846EF7">
              <w:noBreakHyphen/>
              <w:t>3’</w:t>
            </w:r>
          </w:p>
          <w:p w14:paraId="458369C5" w14:textId="77777777" w:rsidR="00B65B6F" w:rsidRPr="00846EF7" w:rsidRDefault="00B65B6F" w:rsidP="00C920F9">
            <w:pPr>
              <w:spacing w:line="360" w:lineRule="exact"/>
            </w:pPr>
            <w:r w:rsidRPr="00846EF7">
              <w:t>Reverse 5’</w:t>
            </w:r>
            <w:r w:rsidRPr="00846EF7">
              <w:noBreakHyphen/>
              <w:t>cgcaaaataaaggccgaagtgaagt</w:t>
            </w:r>
            <w:r w:rsidRPr="00846EF7">
              <w:noBreakHyphen/>
              <w:t>3’</w:t>
            </w:r>
          </w:p>
        </w:tc>
      </w:tr>
    </w:tbl>
    <w:p w14:paraId="30A41A1B" w14:textId="77777777" w:rsidR="00B65B6F" w:rsidRDefault="00B65B6F" w:rsidP="00B65B6F"/>
    <w:p w14:paraId="228A4272" w14:textId="2C0A1217" w:rsidR="00B65B6F" w:rsidRDefault="00B65B6F" w:rsidP="00B65B6F">
      <w:r>
        <w:rPr>
          <w:b/>
        </w:rPr>
        <w:t>Supplementary Table 4</w:t>
      </w:r>
      <w:r>
        <w:t xml:space="preserve"> – </w:t>
      </w:r>
      <w:r>
        <w:rPr>
          <w:b/>
        </w:rPr>
        <w:t xml:space="preserve">Primers that were in use for </w:t>
      </w:r>
      <w:r w:rsidRPr="004C6C4B">
        <w:rPr>
          <w:b/>
        </w:rPr>
        <w:t>RT-qPCR</w:t>
      </w:r>
      <w:r>
        <w:rPr>
          <w:b/>
        </w:rPr>
        <w:t xml:space="preserve"> analyzes</w:t>
      </w:r>
      <w:r w:rsidR="00134191">
        <w:rPr>
          <w:b/>
        </w:rPr>
        <w:t>.</w:t>
      </w:r>
    </w:p>
    <w:p w14:paraId="535D5AE5" w14:textId="5FA69FB4" w:rsidR="00394672" w:rsidRPr="00604416" w:rsidRDefault="00394672" w:rsidP="00604416"/>
    <w:sectPr w:rsidR="00394672" w:rsidRPr="00604416" w:rsidSect="0031284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AB5E1" w14:textId="77777777" w:rsidR="009C661D" w:rsidRDefault="009C661D" w:rsidP="00604416">
      <w:r>
        <w:separator/>
      </w:r>
    </w:p>
  </w:endnote>
  <w:endnote w:type="continuationSeparator" w:id="0">
    <w:p w14:paraId="75D54E17" w14:textId="77777777" w:rsidR="009C661D" w:rsidRDefault="009C661D" w:rsidP="0060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0A87" w:usb1="00000000"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44346" w14:textId="77777777" w:rsidR="009C661D" w:rsidRDefault="009C661D" w:rsidP="00604416">
      <w:r>
        <w:separator/>
      </w:r>
    </w:p>
  </w:footnote>
  <w:footnote w:type="continuationSeparator" w:id="0">
    <w:p w14:paraId="050381FA" w14:textId="77777777" w:rsidR="009C661D" w:rsidRDefault="009C661D" w:rsidP="006044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Arial&lt;/FontName&gt;&lt;FontSize&gt;10&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00a5zxteswayepssyp0avtws2rwtfev5d9&quot;&gt;My EndNote Library&lt;record-ids&gt;&lt;item&gt;1085&lt;/item&gt;&lt;item&gt;1560&lt;/item&gt;&lt;item&gt;1561&lt;/item&gt;&lt;/record-ids&gt;&lt;/item&gt;&lt;/Libraries&gt;"/>
  </w:docVars>
  <w:rsids>
    <w:rsidRoot w:val="00F347E7"/>
    <w:rsid w:val="00024125"/>
    <w:rsid w:val="001225A4"/>
    <w:rsid w:val="001254FB"/>
    <w:rsid w:val="00134191"/>
    <w:rsid w:val="00162A87"/>
    <w:rsid w:val="00177618"/>
    <w:rsid w:val="00191C81"/>
    <w:rsid w:val="001D0468"/>
    <w:rsid w:val="002023E5"/>
    <w:rsid w:val="0021636C"/>
    <w:rsid w:val="00222C01"/>
    <w:rsid w:val="00274A4E"/>
    <w:rsid w:val="00276053"/>
    <w:rsid w:val="002B3592"/>
    <w:rsid w:val="002D2887"/>
    <w:rsid w:val="00312849"/>
    <w:rsid w:val="003339A6"/>
    <w:rsid w:val="003475CB"/>
    <w:rsid w:val="00390637"/>
    <w:rsid w:val="00394672"/>
    <w:rsid w:val="003A2710"/>
    <w:rsid w:val="003B7180"/>
    <w:rsid w:val="003D34CD"/>
    <w:rsid w:val="00415C0B"/>
    <w:rsid w:val="004238A0"/>
    <w:rsid w:val="00424FEB"/>
    <w:rsid w:val="00456310"/>
    <w:rsid w:val="00460862"/>
    <w:rsid w:val="00465664"/>
    <w:rsid w:val="004821C3"/>
    <w:rsid w:val="004B36C3"/>
    <w:rsid w:val="004B62FE"/>
    <w:rsid w:val="004C5338"/>
    <w:rsid w:val="004D1E6F"/>
    <w:rsid w:val="0051444E"/>
    <w:rsid w:val="00567562"/>
    <w:rsid w:val="005A0937"/>
    <w:rsid w:val="005C0691"/>
    <w:rsid w:val="005C4766"/>
    <w:rsid w:val="005F1315"/>
    <w:rsid w:val="00604416"/>
    <w:rsid w:val="007E35B6"/>
    <w:rsid w:val="008A30E2"/>
    <w:rsid w:val="008F7AF8"/>
    <w:rsid w:val="00985217"/>
    <w:rsid w:val="009C661D"/>
    <w:rsid w:val="009E105C"/>
    <w:rsid w:val="00A12139"/>
    <w:rsid w:val="00A2522E"/>
    <w:rsid w:val="00A455E4"/>
    <w:rsid w:val="00A456BB"/>
    <w:rsid w:val="00AC0C3D"/>
    <w:rsid w:val="00B51499"/>
    <w:rsid w:val="00B65B6F"/>
    <w:rsid w:val="00B71047"/>
    <w:rsid w:val="00B95CA3"/>
    <w:rsid w:val="00C019A4"/>
    <w:rsid w:val="00C02E21"/>
    <w:rsid w:val="00C07D28"/>
    <w:rsid w:val="00C47D39"/>
    <w:rsid w:val="00CA32E8"/>
    <w:rsid w:val="00CB5369"/>
    <w:rsid w:val="00CF646C"/>
    <w:rsid w:val="00CF6960"/>
    <w:rsid w:val="00D24D79"/>
    <w:rsid w:val="00D43F97"/>
    <w:rsid w:val="00D60EA9"/>
    <w:rsid w:val="00D65FE8"/>
    <w:rsid w:val="00D7249F"/>
    <w:rsid w:val="00D83582"/>
    <w:rsid w:val="00D93940"/>
    <w:rsid w:val="00DE07E8"/>
    <w:rsid w:val="00E03046"/>
    <w:rsid w:val="00EB4103"/>
    <w:rsid w:val="00EB594C"/>
    <w:rsid w:val="00EC0D06"/>
    <w:rsid w:val="00ED154B"/>
    <w:rsid w:val="00EE3958"/>
    <w:rsid w:val="00EF4122"/>
    <w:rsid w:val="00F00778"/>
    <w:rsid w:val="00F347E7"/>
    <w:rsid w:val="00F55EF2"/>
    <w:rsid w:val="00F9444F"/>
    <w:rsid w:val="00F9499F"/>
    <w:rsid w:val="00FC0980"/>
    <w:rsid w:val="00FF089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3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4416"/>
    <w:pPr>
      <w:spacing w:line="480" w:lineRule="auto"/>
      <w:jc w:val="both"/>
    </w:pPr>
    <w:rPr>
      <w:rFonts w:ascii="Arial" w:eastAsia="Times New Roman" w:hAnsi="Arial" w:cs="Arial"/>
      <w:lang w:val="en-US"/>
    </w:rPr>
  </w:style>
  <w:style w:type="paragraph" w:styleId="berschrift1">
    <w:name w:val="heading 1"/>
    <w:aliases w:val="Diabetis Überschrift 1"/>
    <w:basedOn w:val="Standard"/>
    <w:next w:val="Standard"/>
    <w:link w:val="berschrift1Zchn"/>
    <w:uiPriority w:val="9"/>
    <w:qFormat/>
    <w:rsid w:val="00B65B6F"/>
    <w:pPr>
      <w:keepNext/>
      <w:keepLines/>
      <w:spacing w:before="120" w:after="120"/>
      <w:outlineLvl w:val="0"/>
    </w:pPr>
    <w:rPr>
      <w:rFonts w:ascii="Times New Roman" w:eastAsiaTheme="majorEastAsia" w:hAnsi="Times New Roman" w:cstheme="majorBidi"/>
      <w:b/>
      <w:bCs/>
      <w:szCs w:val="28"/>
      <w:lang w:val="de-DE"/>
    </w:rPr>
  </w:style>
  <w:style w:type="paragraph" w:styleId="berschrift2">
    <w:name w:val="heading 2"/>
    <w:basedOn w:val="Untertitel"/>
    <w:next w:val="Standard"/>
    <w:link w:val="berschrift2Zchn"/>
    <w:uiPriority w:val="9"/>
    <w:unhideWhenUsed/>
    <w:qFormat/>
    <w:rsid w:val="004238A0"/>
    <w:p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60EA9"/>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B62F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B62FE"/>
    <w:rPr>
      <w:rFonts w:ascii="Lucida Grande" w:eastAsia="Times New Roman" w:hAnsi="Lucida Grande" w:cs="Lucida Grande"/>
      <w:sz w:val="18"/>
      <w:szCs w:val="18"/>
    </w:rPr>
  </w:style>
  <w:style w:type="character" w:styleId="Kommentarzeichen">
    <w:name w:val="annotation reference"/>
    <w:basedOn w:val="Absatz-Standardschriftart"/>
    <w:uiPriority w:val="99"/>
    <w:semiHidden/>
    <w:unhideWhenUsed/>
    <w:rsid w:val="003A2710"/>
    <w:rPr>
      <w:sz w:val="18"/>
      <w:szCs w:val="18"/>
    </w:rPr>
  </w:style>
  <w:style w:type="paragraph" w:styleId="Kommentartext">
    <w:name w:val="annotation text"/>
    <w:basedOn w:val="Standard"/>
    <w:link w:val="KommentartextZchn"/>
    <w:uiPriority w:val="99"/>
    <w:unhideWhenUsed/>
    <w:rsid w:val="003A2710"/>
  </w:style>
  <w:style w:type="character" w:customStyle="1" w:styleId="KommentartextZchn">
    <w:name w:val="Kommentartext Zchn"/>
    <w:basedOn w:val="Absatz-Standardschriftart"/>
    <w:link w:val="Kommentartext"/>
    <w:uiPriority w:val="99"/>
    <w:rsid w:val="003A2710"/>
    <w:rPr>
      <w:rFonts w:ascii="Times New Roman" w:eastAsia="Times New Roman" w:hAnsi="Times New Roman" w:cs="Times New Roman"/>
    </w:rPr>
  </w:style>
  <w:style w:type="paragraph" w:styleId="Kommentarthema">
    <w:name w:val="annotation subject"/>
    <w:basedOn w:val="Kommentartext"/>
    <w:next w:val="Kommentartext"/>
    <w:link w:val="KommentarthemaZchn"/>
    <w:uiPriority w:val="99"/>
    <w:semiHidden/>
    <w:unhideWhenUsed/>
    <w:rsid w:val="003A2710"/>
    <w:rPr>
      <w:b/>
      <w:bCs/>
      <w:sz w:val="20"/>
      <w:szCs w:val="20"/>
    </w:rPr>
  </w:style>
  <w:style w:type="character" w:customStyle="1" w:styleId="KommentarthemaZchn">
    <w:name w:val="Kommentarthema Zchn"/>
    <w:basedOn w:val="KommentartextZchn"/>
    <w:link w:val="Kommentarthema"/>
    <w:uiPriority w:val="99"/>
    <w:semiHidden/>
    <w:rsid w:val="003A2710"/>
    <w:rPr>
      <w:rFonts w:ascii="Times New Roman" w:eastAsia="Times New Roman" w:hAnsi="Times New Roman" w:cs="Times New Roman"/>
      <w:b/>
      <w:bCs/>
      <w:sz w:val="20"/>
      <w:szCs w:val="20"/>
    </w:rPr>
  </w:style>
  <w:style w:type="paragraph" w:customStyle="1" w:styleId="EndNoteBibliography">
    <w:name w:val="EndNote Bibliography"/>
    <w:basedOn w:val="Standard"/>
    <w:rsid w:val="00394672"/>
    <w:pPr>
      <w:spacing w:line="240" w:lineRule="auto"/>
    </w:pPr>
    <w:rPr>
      <w:sz w:val="20"/>
    </w:rPr>
  </w:style>
  <w:style w:type="character" w:styleId="Fett">
    <w:name w:val="Strong"/>
    <w:uiPriority w:val="22"/>
    <w:qFormat/>
    <w:rsid w:val="00394672"/>
    <w:rPr>
      <w:b/>
      <w:bCs/>
    </w:rPr>
  </w:style>
  <w:style w:type="paragraph" w:customStyle="1" w:styleId="EndNoteBibliographyTitle">
    <w:name w:val="EndNote Bibliography Title"/>
    <w:basedOn w:val="Standard"/>
    <w:rsid w:val="00C019A4"/>
    <w:pPr>
      <w:jc w:val="center"/>
    </w:pPr>
    <w:rPr>
      <w:sz w:val="20"/>
    </w:rPr>
  </w:style>
  <w:style w:type="paragraph" w:styleId="Kopfzeile">
    <w:name w:val="header"/>
    <w:basedOn w:val="Standard"/>
    <w:link w:val="KopfzeileZchn"/>
    <w:uiPriority w:val="99"/>
    <w:unhideWhenUsed/>
    <w:rsid w:val="00024125"/>
    <w:pPr>
      <w:tabs>
        <w:tab w:val="center" w:pos="4536"/>
        <w:tab w:val="right" w:pos="9072"/>
      </w:tabs>
    </w:pPr>
  </w:style>
  <w:style w:type="character" w:customStyle="1" w:styleId="KopfzeileZchn">
    <w:name w:val="Kopfzeile Zchn"/>
    <w:basedOn w:val="Absatz-Standardschriftart"/>
    <w:link w:val="Kopfzeile"/>
    <w:uiPriority w:val="99"/>
    <w:rsid w:val="00024125"/>
    <w:rPr>
      <w:rFonts w:ascii="Times New Roman" w:eastAsia="Times New Roman" w:hAnsi="Times New Roman" w:cs="Times New Roman"/>
    </w:rPr>
  </w:style>
  <w:style w:type="paragraph" w:styleId="Fuzeile">
    <w:name w:val="footer"/>
    <w:basedOn w:val="Standard"/>
    <w:link w:val="FuzeileZchn"/>
    <w:uiPriority w:val="99"/>
    <w:unhideWhenUsed/>
    <w:rsid w:val="00024125"/>
    <w:pPr>
      <w:tabs>
        <w:tab w:val="center" w:pos="4536"/>
        <w:tab w:val="right" w:pos="9072"/>
      </w:tabs>
    </w:pPr>
  </w:style>
  <w:style w:type="character" w:customStyle="1" w:styleId="FuzeileZchn">
    <w:name w:val="Fußzeile Zchn"/>
    <w:basedOn w:val="Absatz-Standardschriftart"/>
    <w:link w:val="Fuzeile"/>
    <w:uiPriority w:val="99"/>
    <w:rsid w:val="00024125"/>
    <w:rPr>
      <w:rFonts w:ascii="Times New Roman" w:eastAsia="Times New Roman" w:hAnsi="Times New Roman" w:cs="Times New Roman"/>
    </w:rPr>
  </w:style>
  <w:style w:type="paragraph" w:styleId="Textkrper">
    <w:name w:val="Body Text"/>
    <w:basedOn w:val="Standard"/>
    <w:link w:val="TextkrperZchn"/>
    <w:rsid w:val="00604416"/>
    <w:rPr>
      <w:rFonts w:eastAsia="MS Mincho"/>
      <w:color w:val="3366FF"/>
      <w:sz w:val="22"/>
      <w:szCs w:val="22"/>
      <w:lang w:val="en-GB"/>
    </w:rPr>
  </w:style>
  <w:style w:type="character" w:customStyle="1" w:styleId="TextkrperZchn">
    <w:name w:val="Textkörper Zchn"/>
    <w:basedOn w:val="Absatz-Standardschriftart"/>
    <w:link w:val="Textkrper"/>
    <w:rsid w:val="00604416"/>
    <w:rPr>
      <w:rFonts w:ascii="Arial" w:eastAsia="MS Mincho" w:hAnsi="Arial" w:cs="Arial"/>
      <w:color w:val="3366FF"/>
      <w:sz w:val="22"/>
      <w:szCs w:val="22"/>
      <w:lang w:val="en-GB"/>
    </w:rPr>
  </w:style>
  <w:style w:type="character" w:styleId="Hyperlink">
    <w:name w:val="Hyperlink"/>
    <w:rsid w:val="00604416"/>
    <w:rPr>
      <w:color w:val="0000FF"/>
      <w:u w:val="single"/>
    </w:rPr>
  </w:style>
  <w:style w:type="paragraph" w:customStyle="1" w:styleId="Default">
    <w:name w:val="Default"/>
    <w:rsid w:val="00604416"/>
    <w:pPr>
      <w:tabs>
        <w:tab w:val="left" w:pos="709"/>
      </w:tabs>
      <w:suppressAutoHyphens/>
      <w:spacing w:after="200" w:line="276" w:lineRule="auto"/>
    </w:pPr>
    <w:rPr>
      <w:rFonts w:ascii="Times New Roman" w:eastAsia="Times New Roman" w:hAnsi="Times New Roman" w:cs="Times New Roman"/>
    </w:rPr>
  </w:style>
  <w:style w:type="paragraph" w:styleId="Untertitel">
    <w:name w:val="Subtitle"/>
    <w:aliases w:val="Dia Untertitel"/>
    <w:basedOn w:val="Standard"/>
    <w:next w:val="Standard"/>
    <w:link w:val="UntertitelZchn"/>
    <w:qFormat/>
    <w:rsid w:val="00604416"/>
    <w:rPr>
      <w:b/>
    </w:rPr>
  </w:style>
  <w:style w:type="character" w:customStyle="1" w:styleId="UntertitelZchn">
    <w:name w:val="Untertitel Zchn"/>
    <w:aliases w:val="Dia Untertitel Zchn"/>
    <w:basedOn w:val="Absatz-Standardschriftart"/>
    <w:link w:val="Untertitel"/>
    <w:rsid w:val="00604416"/>
    <w:rPr>
      <w:rFonts w:ascii="Arial" w:eastAsia="Times New Roman" w:hAnsi="Arial" w:cs="Arial"/>
      <w:b/>
      <w:lang w:val="en-US"/>
    </w:rPr>
  </w:style>
  <w:style w:type="character" w:customStyle="1" w:styleId="berschrift1Zchn">
    <w:name w:val="Überschrift 1 Zchn"/>
    <w:aliases w:val="Diabetis Überschrift 1 Zchn"/>
    <w:basedOn w:val="Absatz-Standardschriftart"/>
    <w:link w:val="berschrift1"/>
    <w:uiPriority w:val="9"/>
    <w:rsid w:val="00B65B6F"/>
    <w:rPr>
      <w:rFonts w:ascii="Times New Roman" w:eastAsiaTheme="majorEastAsia" w:hAnsi="Times New Roman" w:cstheme="majorBidi"/>
      <w:b/>
      <w:bCs/>
      <w:szCs w:val="28"/>
    </w:rPr>
  </w:style>
  <w:style w:type="character" w:customStyle="1" w:styleId="berschrift2Zchn">
    <w:name w:val="Überschrift 2 Zchn"/>
    <w:basedOn w:val="Absatz-Standardschriftart"/>
    <w:link w:val="berschrift2"/>
    <w:uiPriority w:val="9"/>
    <w:rsid w:val="004238A0"/>
    <w:rPr>
      <w:rFonts w:ascii="Arial" w:eastAsia="Times New Roman" w:hAnsi="Arial" w:cs="Arial"/>
      <w:b/>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4416"/>
    <w:pPr>
      <w:spacing w:line="480" w:lineRule="auto"/>
      <w:jc w:val="both"/>
    </w:pPr>
    <w:rPr>
      <w:rFonts w:ascii="Arial" w:eastAsia="Times New Roman" w:hAnsi="Arial" w:cs="Arial"/>
      <w:lang w:val="en-US"/>
    </w:rPr>
  </w:style>
  <w:style w:type="paragraph" w:styleId="berschrift1">
    <w:name w:val="heading 1"/>
    <w:aliases w:val="Diabetis Überschrift 1"/>
    <w:basedOn w:val="Standard"/>
    <w:next w:val="Standard"/>
    <w:link w:val="berschrift1Zchn"/>
    <w:uiPriority w:val="9"/>
    <w:qFormat/>
    <w:rsid w:val="00B65B6F"/>
    <w:pPr>
      <w:keepNext/>
      <w:keepLines/>
      <w:spacing w:before="120" w:after="120"/>
      <w:outlineLvl w:val="0"/>
    </w:pPr>
    <w:rPr>
      <w:rFonts w:ascii="Times New Roman" w:eastAsiaTheme="majorEastAsia" w:hAnsi="Times New Roman" w:cstheme="majorBidi"/>
      <w:b/>
      <w:bCs/>
      <w:szCs w:val="28"/>
      <w:lang w:val="de-DE"/>
    </w:rPr>
  </w:style>
  <w:style w:type="paragraph" w:styleId="berschrift2">
    <w:name w:val="heading 2"/>
    <w:basedOn w:val="Untertitel"/>
    <w:next w:val="Standard"/>
    <w:link w:val="berschrift2Zchn"/>
    <w:uiPriority w:val="9"/>
    <w:unhideWhenUsed/>
    <w:qFormat/>
    <w:rsid w:val="004238A0"/>
    <w:p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60EA9"/>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B62F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B62FE"/>
    <w:rPr>
      <w:rFonts w:ascii="Lucida Grande" w:eastAsia="Times New Roman" w:hAnsi="Lucida Grande" w:cs="Lucida Grande"/>
      <w:sz w:val="18"/>
      <w:szCs w:val="18"/>
    </w:rPr>
  </w:style>
  <w:style w:type="character" w:styleId="Kommentarzeichen">
    <w:name w:val="annotation reference"/>
    <w:basedOn w:val="Absatz-Standardschriftart"/>
    <w:uiPriority w:val="99"/>
    <w:semiHidden/>
    <w:unhideWhenUsed/>
    <w:rsid w:val="003A2710"/>
    <w:rPr>
      <w:sz w:val="18"/>
      <w:szCs w:val="18"/>
    </w:rPr>
  </w:style>
  <w:style w:type="paragraph" w:styleId="Kommentartext">
    <w:name w:val="annotation text"/>
    <w:basedOn w:val="Standard"/>
    <w:link w:val="KommentartextZchn"/>
    <w:uiPriority w:val="99"/>
    <w:unhideWhenUsed/>
    <w:rsid w:val="003A2710"/>
  </w:style>
  <w:style w:type="character" w:customStyle="1" w:styleId="KommentartextZchn">
    <w:name w:val="Kommentartext Zchn"/>
    <w:basedOn w:val="Absatz-Standardschriftart"/>
    <w:link w:val="Kommentartext"/>
    <w:uiPriority w:val="99"/>
    <w:rsid w:val="003A2710"/>
    <w:rPr>
      <w:rFonts w:ascii="Times New Roman" w:eastAsia="Times New Roman" w:hAnsi="Times New Roman" w:cs="Times New Roman"/>
    </w:rPr>
  </w:style>
  <w:style w:type="paragraph" w:styleId="Kommentarthema">
    <w:name w:val="annotation subject"/>
    <w:basedOn w:val="Kommentartext"/>
    <w:next w:val="Kommentartext"/>
    <w:link w:val="KommentarthemaZchn"/>
    <w:uiPriority w:val="99"/>
    <w:semiHidden/>
    <w:unhideWhenUsed/>
    <w:rsid w:val="003A2710"/>
    <w:rPr>
      <w:b/>
      <w:bCs/>
      <w:sz w:val="20"/>
      <w:szCs w:val="20"/>
    </w:rPr>
  </w:style>
  <w:style w:type="character" w:customStyle="1" w:styleId="KommentarthemaZchn">
    <w:name w:val="Kommentarthema Zchn"/>
    <w:basedOn w:val="KommentartextZchn"/>
    <w:link w:val="Kommentarthema"/>
    <w:uiPriority w:val="99"/>
    <w:semiHidden/>
    <w:rsid w:val="003A2710"/>
    <w:rPr>
      <w:rFonts w:ascii="Times New Roman" w:eastAsia="Times New Roman" w:hAnsi="Times New Roman" w:cs="Times New Roman"/>
      <w:b/>
      <w:bCs/>
      <w:sz w:val="20"/>
      <w:szCs w:val="20"/>
    </w:rPr>
  </w:style>
  <w:style w:type="paragraph" w:customStyle="1" w:styleId="EndNoteBibliography">
    <w:name w:val="EndNote Bibliography"/>
    <w:basedOn w:val="Standard"/>
    <w:rsid w:val="00394672"/>
    <w:pPr>
      <w:spacing w:line="240" w:lineRule="auto"/>
    </w:pPr>
    <w:rPr>
      <w:sz w:val="20"/>
    </w:rPr>
  </w:style>
  <w:style w:type="character" w:styleId="Fett">
    <w:name w:val="Strong"/>
    <w:uiPriority w:val="22"/>
    <w:qFormat/>
    <w:rsid w:val="00394672"/>
    <w:rPr>
      <w:b/>
      <w:bCs/>
    </w:rPr>
  </w:style>
  <w:style w:type="paragraph" w:customStyle="1" w:styleId="EndNoteBibliographyTitle">
    <w:name w:val="EndNote Bibliography Title"/>
    <w:basedOn w:val="Standard"/>
    <w:rsid w:val="00C019A4"/>
    <w:pPr>
      <w:jc w:val="center"/>
    </w:pPr>
    <w:rPr>
      <w:sz w:val="20"/>
    </w:rPr>
  </w:style>
  <w:style w:type="paragraph" w:styleId="Kopfzeile">
    <w:name w:val="header"/>
    <w:basedOn w:val="Standard"/>
    <w:link w:val="KopfzeileZchn"/>
    <w:uiPriority w:val="99"/>
    <w:unhideWhenUsed/>
    <w:rsid w:val="00024125"/>
    <w:pPr>
      <w:tabs>
        <w:tab w:val="center" w:pos="4536"/>
        <w:tab w:val="right" w:pos="9072"/>
      </w:tabs>
    </w:pPr>
  </w:style>
  <w:style w:type="character" w:customStyle="1" w:styleId="KopfzeileZchn">
    <w:name w:val="Kopfzeile Zchn"/>
    <w:basedOn w:val="Absatz-Standardschriftart"/>
    <w:link w:val="Kopfzeile"/>
    <w:uiPriority w:val="99"/>
    <w:rsid w:val="00024125"/>
    <w:rPr>
      <w:rFonts w:ascii="Times New Roman" w:eastAsia="Times New Roman" w:hAnsi="Times New Roman" w:cs="Times New Roman"/>
    </w:rPr>
  </w:style>
  <w:style w:type="paragraph" w:styleId="Fuzeile">
    <w:name w:val="footer"/>
    <w:basedOn w:val="Standard"/>
    <w:link w:val="FuzeileZchn"/>
    <w:uiPriority w:val="99"/>
    <w:unhideWhenUsed/>
    <w:rsid w:val="00024125"/>
    <w:pPr>
      <w:tabs>
        <w:tab w:val="center" w:pos="4536"/>
        <w:tab w:val="right" w:pos="9072"/>
      </w:tabs>
    </w:pPr>
  </w:style>
  <w:style w:type="character" w:customStyle="1" w:styleId="FuzeileZchn">
    <w:name w:val="Fußzeile Zchn"/>
    <w:basedOn w:val="Absatz-Standardschriftart"/>
    <w:link w:val="Fuzeile"/>
    <w:uiPriority w:val="99"/>
    <w:rsid w:val="00024125"/>
    <w:rPr>
      <w:rFonts w:ascii="Times New Roman" w:eastAsia="Times New Roman" w:hAnsi="Times New Roman" w:cs="Times New Roman"/>
    </w:rPr>
  </w:style>
  <w:style w:type="paragraph" w:styleId="Textkrper">
    <w:name w:val="Body Text"/>
    <w:basedOn w:val="Standard"/>
    <w:link w:val="TextkrperZchn"/>
    <w:rsid w:val="00604416"/>
    <w:rPr>
      <w:rFonts w:eastAsia="MS Mincho"/>
      <w:color w:val="3366FF"/>
      <w:sz w:val="22"/>
      <w:szCs w:val="22"/>
      <w:lang w:val="en-GB"/>
    </w:rPr>
  </w:style>
  <w:style w:type="character" w:customStyle="1" w:styleId="TextkrperZchn">
    <w:name w:val="Textkörper Zchn"/>
    <w:basedOn w:val="Absatz-Standardschriftart"/>
    <w:link w:val="Textkrper"/>
    <w:rsid w:val="00604416"/>
    <w:rPr>
      <w:rFonts w:ascii="Arial" w:eastAsia="MS Mincho" w:hAnsi="Arial" w:cs="Arial"/>
      <w:color w:val="3366FF"/>
      <w:sz w:val="22"/>
      <w:szCs w:val="22"/>
      <w:lang w:val="en-GB"/>
    </w:rPr>
  </w:style>
  <w:style w:type="character" w:styleId="Hyperlink">
    <w:name w:val="Hyperlink"/>
    <w:rsid w:val="00604416"/>
    <w:rPr>
      <w:color w:val="0000FF"/>
      <w:u w:val="single"/>
    </w:rPr>
  </w:style>
  <w:style w:type="paragraph" w:customStyle="1" w:styleId="Default">
    <w:name w:val="Default"/>
    <w:rsid w:val="00604416"/>
    <w:pPr>
      <w:tabs>
        <w:tab w:val="left" w:pos="709"/>
      </w:tabs>
      <w:suppressAutoHyphens/>
      <w:spacing w:after="200" w:line="276" w:lineRule="auto"/>
    </w:pPr>
    <w:rPr>
      <w:rFonts w:ascii="Times New Roman" w:eastAsia="Times New Roman" w:hAnsi="Times New Roman" w:cs="Times New Roman"/>
    </w:rPr>
  </w:style>
  <w:style w:type="paragraph" w:styleId="Untertitel">
    <w:name w:val="Subtitle"/>
    <w:aliases w:val="Dia Untertitel"/>
    <w:basedOn w:val="Standard"/>
    <w:next w:val="Standard"/>
    <w:link w:val="UntertitelZchn"/>
    <w:qFormat/>
    <w:rsid w:val="00604416"/>
    <w:rPr>
      <w:b/>
    </w:rPr>
  </w:style>
  <w:style w:type="character" w:customStyle="1" w:styleId="UntertitelZchn">
    <w:name w:val="Untertitel Zchn"/>
    <w:aliases w:val="Dia Untertitel Zchn"/>
    <w:basedOn w:val="Absatz-Standardschriftart"/>
    <w:link w:val="Untertitel"/>
    <w:rsid w:val="00604416"/>
    <w:rPr>
      <w:rFonts w:ascii="Arial" w:eastAsia="Times New Roman" w:hAnsi="Arial" w:cs="Arial"/>
      <w:b/>
      <w:lang w:val="en-US"/>
    </w:rPr>
  </w:style>
  <w:style w:type="character" w:customStyle="1" w:styleId="berschrift1Zchn">
    <w:name w:val="Überschrift 1 Zchn"/>
    <w:aliases w:val="Diabetis Überschrift 1 Zchn"/>
    <w:basedOn w:val="Absatz-Standardschriftart"/>
    <w:link w:val="berschrift1"/>
    <w:uiPriority w:val="9"/>
    <w:rsid w:val="00B65B6F"/>
    <w:rPr>
      <w:rFonts w:ascii="Times New Roman" w:eastAsiaTheme="majorEastAsia" w:hAnsi="Times New Roman" w:cstheme="majorBidi"/>
      <w:b/>
      <w:bCs/>
      <w:szCs w:val="28"/>
    </w:rPr>
  </w:style>
  <w:style w:type="character" w:customStyle="1" w:styleId="berschrift2Zchn">
    <w:name w:val="Überschrift 2 Zchn"/>
    <w:basedOn w:val="Absatz-Standardschriftart"/>
    <w:link w:val="berschrift2"/>
    <w:uiPriority w:val="9"/>
    <w:rsid w:val="004238A0"/>
    <w:rPr>
      <w:rFonts w:ascii="Arial" w:eastAsia="Times New Roman" w:hAnsi="Arial" w:cs="Arial"/>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 = '1.0' encoding = 'UTF-8' standalone = 'yes'?>
<Relationships xmlns="http://schemas.openxmlformats.org/package/2006/relationships">
   <Relationship Id="rId1" Type="http://schemas.openxmlformats.org/officeDocument/2006/relationships/styles" Target="styles.xml"/>
   <Relationship Id="rId10" Type="http://schemas.openxmlformats.org/officeDocument/2006/relationships/image" Target="media/image4.jpeg"/>
   <Relationship Id="rId11" Type="http://schemas.openxmlformats.org/officeDocument/2006/relationships/image" Target="media/image5.jpeg"/>
   <Relationship Id="rId12" Type="http://schemas.openxmlformats.org/officeDocument/2006/relationships/image" Target="media/image6.jpeg"/>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image" Target="media/image3.tiff"/>
</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16</Pages>
  <Words>3307</Words>
  <Characters>20841</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14.0000</AppVersion>
  <Manager/>
  <HyperlinkBase/>
</Properties>
</file>

<file path=docProps/core.xml><?xml version="1.0" encoding="utf-8"?>
<cp:coreProperties xmlns:cp="http://schemas.openxmlformats.org/package/2006/metadata/core-properties" xmlns:dc="http://purl.org/dc/elements/1.1/" xmlns:dcterms="http://purl.org/dc/terms/" xmlns:xsi="http://www.w3.org/2001/XMLSchema-instance">
  <cp:lastPrinted>2017-04-05T13:38:00Z</cp:lastPrinted>
</cp:coreProperties>
</file>