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5F8" w:rsidRPr="001775F8" w:rsidRDefault="001775F8" w:rsidP="001775F8">
      <w:pPr>
        <w:jc w:val="center"/>
        <w:rPr>
          <w:rFonts w:ascii="Calibri" w:eastAsia="Calibri" w:hAnsi="Calibri" w:cs="Calibri"/>
          <w:b/>
          <w:sz w:val="44"/>
          <w:szCs w:val="32"/>
          <w:u w:val="single"/>
        </w:rPr>
      </w:pPr>
      <w:bookmarkStart w:id="0" w:name="_GoBack"/>
      <w:bookmarkEnd w:id="0"/>
      <w:r w:rsidRPr="001775F8">
        <w:rPr>
          <w:rFonts w:ascii="Calibri" w:eastAsia="Calibri" w:hAnsi="Calibri" w:cs="Calibri"/>
          <w:b/>
          <w:sz w:val="32"/>
          <w:szCs w:val="24"/>
          <w:u w:val="single"/>
        </w:rPr>
        <w:t xml:space="preserve">Supplementary </w:t>
      </w:r>
      <w:r w:rsidR="00E07542">
        <w:rPr>
          <w:rFonts w:ascii="Calibri" w:eastAsia="Calibri" w:hAnsi="Calibri" w:cs="Calibri"/>
          <w:b/>
          <w:sz w:val="32"/>
          <w:szCs w:val="24"/>
          <w:u w:val="single"/>
        </w:rPr>
        <w:t>Material</w:t>
      </w:r>
      <w:r w:rsidRPr="001775F8">
        <w:rPr>
          <w:rFonts w:ascii="Calibri" w:eastAsia="Calibri" w:hAnsi="Calibri" w:cs="Calibri"/>
          <w:b/>
          <w:sz w:val="32"/>
          <w:szCs w:val="24"/>
          <w:u w:val="single"/>
        </w:rPr>
        <w:t xml:space="preserve"> for IV</w:t>
      </w:r>
    </w:p>
    <w:p w:rsidR="001775F8" w:rsidRPr="001775F8" w:rsidRDefault="001775F8" w:rsidP="001775F8">
      <w:pPr>
        <w:jc w:val="center"/>
        <w:rPr>
          <w:rFonts w:ascii="Calibri" w:eastAsia="Calibri" w:hAnsi="Calibri" w:cs="Calibri"/>
          <w:b/>
          <w:sz w:val="24"/>
          <w:szCs w:val="24"/>
        </w:rPr>
      </w:pPr>
      <w:r w:rsidRPr="001775F8">
        <w:rPr>
          <w:rFonts w:ascii="Calibri" w:eastAsia="Calibri" w:hAnsi="Calibri" w:cs="Calibri"/>
          <w:b/>
          <w:sz w:val="32"/>
          <w:szCs w:val="32"/>
        </w:rPr>
        <w:t>Quantitative biokinetics of titanium dioxide nanoparticles after intravenous injection in rats (Part 1)</w:t>
      </w:r>
    </w:p>
    <w:p w:rsidR="00B64BFD" w:rsidRPr="001C3DAE" w:rsidRDefault="00B64BFD" w:rsidP="00B64BFD">
      <w:pPr>
        <w:pStyle w:val="berschrift1"/>
        <w:jc w:val="center"/>
        <w:rPr>
          <w:rFonts w:ascii="Calibri" w:hAnsi="Calibri" w:cs="Calibri"/>
          <w:b w:val="0"/>
          <w:sz w:val="24"/>
          <w:szCs w:val="22"/>
          <w:lang w:val="de-DE"/>
        </w:rPr>
      </w:pPr>
      <w:r w:rsidRPr="00B64BFD">
        <w:rPr>
          <w:rFonts w:ascii="Calibri" w:hAnsi="Calibri" w:cs="Calibri"/>
          <w:b w:val="0"/>
          <w:sz w:val="24"/>
          <w:szCs w:val="22"/>
          <w:lang w:val="de-DE"/>
        </w:rPr>
        <w:t>Wolfgang G. Kreyling</w:t>
      </w:r>
      <w:r w:rsidRPr="00B64BFD">
        <w:rPr>
          <w:rFonts w:ascii="Calibri" w:hAnsi="Calibri" w:cs="Calibri"/>
          <w:b w:val="0"/>
          <w:iCs/>
          <w:sz w:val="24"/>
          <w:szCs w:val="24"/>
          <w:lang w:val="de-DE"/>
        </w:rPr>
        <w:t>*</w:t>
      </w:r>
      <w:r w:rsidRPr="00D8370F">
        <w:rPr>
          <w:rFonts w:ascii="Calibri" w:hAnsi="Calibri" w:cs="Calibri"/>
          <w:b w:val="0"/>
          <w:iCs/>
          <w:sz w:val="24"/>
          <w:szCs w:val="24"/>
          <w:vertAlign w:val="superscript"/>
          <w:lang w:val="de-DE"/>
        </w:rPr>
        <w:t>#</w:t>
      </w:r>
      <w:r w:rsidRPr="001C3DAE">
        <w:rPr>
          <w:rFonts w:ascii="Calibri" w:hAnsi="Calibri" w:cs="Calibri"/>
          <w:b w:val="0"/>
          <w:iCs/>
          <w:sz w:val="24"/>
          <w:szCs w:val="24"/>
          <w:vertAlign w:val="superscript"/>
          <w:lang w:val="de-DE"/>
        </w:rPr>
        <w:t>§</w:t>
      </w:r>
      <w:r w:rsidRPr="00B64BFD">
        <w:rPr>
          <w:rFonts w:ascii="Calibri" w:hAnsi="Calibri" w:cs="Calibri"/>
          <w:b w:val="0"/>
          <w:sz w:val="24"/>
          <w:szCs w:val="22"/>
          <w:lang w:val="de-DE"/>
        </w:rPr>
        <w:t xml:space="preserve">, </w:t>
      </w:r>
      <w:r w:rsidRPr="00B64BFD">
        <w:rPr>
          <w:rFonts w:ascii="Calibri" w:hAnsi="Calibri" w:cs="Calibri"/>
          <w:b w:val="0"/>
          <w:sz w:val="24"/>
          <w:szCs w:val="24"/>
          <w:lang w:val="de-DE"/>
        </w:rPr>
        <w:t>Uwe Holzwarth</w:t>
      </w:r>
      <w:r>
        <w:rPr>
          <w:rFonts w:ascii="Calibri" w:hAnsi="Calibri" w:cs="Calibri"/>
          <w:b w:val="0"/>
          <w:sz w:val="24"/>
          <w:szCs w:val="24"/>
          <w:vertAlign w:val="superscript"/>
          <w:lang w:val="de-DE"/>
        </w:rPr>
        <w:t>+</w:t>
      </w:r>
      <w:r w:rsidRPr="00B64BFD">
        <w:rPr>
          <w:rFonts w:ascii="Calibri" w:hAnsi="Calibri" w:cs="Calibri"/>
          <w:b w:val="0"/>
          <w:sz w:val="24"/>
          <w:szCs w:val="22"/>
          <w:lang w:val="de-DE"/>
        </w:rPr>
        <w:t>, Nadine Haberl</w:t>
      </w:r>
      <w:r w:rsidRPr="001C3DAE">
        <w:rPr>
          <w:rFonts w:ascii="Calibri" w:hAnsi="Calibri" w:cs="Calibri"/>
          <w:b w:val="0"/>
          <w:sz w:val="24"/>
          <w:szCs w:val="22"/>
          <w:lang w:val="de-DE"/>
        </w:rPr>
        <w:t>*</w:t>
      </w:r>
      <w:r w:rsidRPr="00B64BFD">
        <w:rPr>
          <w:rFonts w:ascii="Calibri" w:hAnsi="Calibri" w:cs="Calibri"/>
          <w:b w:val="0"/>
          <w:sz w:val="24"/>
          <w:szCs w:val="22"/>
          <w:lang w:val="de-DE"/>
        </w:rPr>
        <w:t>, J</w:t>
      </w:r>
      <w:r>
        <w:rPr>
          <w:rFonts w:ascii="Calibri" w:hAnsi="Calibri" w:cs="Calibri"/>
          <w:b w:val="0"/>
          <w:sz w:val="24"/>
          <w:szCs w:val="22"/>
          <w:lang w:val="cs-CZ"/>
        </w:rPr>
        <w:t>á</w:t>
      </w:r>
      <w:r w:rsidRPr="00B64BFD">
        <w:rPr>
          <w:rFonts w:ascii="Calibri" w:hAnsi="Calibri" w:cs="Calibri"/>
          <w:b w:val="0"/>
          <w:sz w:val="24"/>
          <w:szCs w:val="22"/>
          <w:lang w:val="de-DE"/>
        </w:rPr>
        <w:t>n Kozempel</w:t>
      </w:r>
      <w:r>
        <w:rPr>
          <w:rFonts w:ascii="Calibri" w:hAnsi="Calibri" w:cs="Calibri"/>
          <w:b w:val="0"/>
          <w:sz w:val="24"/>
          <w:szCs w:val="22"/>
          <w:vertAlign w:val="superscript"/>
          <w:lang w:val="de-DE"/>
        </w:rPr>
        <w:t>+</w:t>
      </w:r>
      <w:r w:rsidR="00CD2E21">
        <w:rPr>
          <w:rFonts w:ascii="Calibri" w:hAnsi="Calibri" w:cs="Calibri"/>
          <w:b w:val="0"/>
          <w:sz w:val="24"/>
          <w:szCs w:val="22"/>
          <w:vertAlign w:val="superscript"/>
          <w:lang w:val="de-DE"/>
        </w:rPr>
        <w:t>1</w:t>
      </w:r>
      <w:r w:rsidRPr="00B64BFD">
        <w:rPr>
          <w:rFonts w:ascii="Calibri" w:hAnsi="Calibri" w:cs="Calibri"/>
          <w:b w:val="0"/>
          <w:sz w:val="24"/>
          <w:szCs w:val="22"/>
          <w:lang w:val="de-DE"/>
        </w:rPr>
        <w:t>,  Stephanie</w:t>
      </w:r>
      <w:r w:rsidRPr="00B64BFD">
        <w:rPr>
          <w:rFonts w:ascii="Calibri" w:hAnsi="Calibri" w:cs="Calibri"/>
          <w:sz w:val="24"/>
          <w:szCs w:val="22"/>
          <w:lang w:val="de-DE"/>
        </w:rPr>
        <w:t> </w:t>
      </w:r>
      <w:r w:rsidRPr="00B64BFD">
        <w:rPr>
          <w:rFonts w:ascii="Calibri" w:hAnsi="Calibri" w:cs="Calibri"/>
          <w:b w:val="0"/>
          <w:sz w:val="24"/>
          <w:szCs w:val="22"/>
          <w:lang w:val="de-DE"/>
        </w:rPr>
        <w:t>Hirn</w:t>
      </w:r>
      <w:r>
        <w:rPr>
          <w:rFonts w:ascii="Calibri" w:hAnsi="Calibri" w:cs="Calibri"/>
          <w:b w:val="0"/>
          <w:sz w:val="24"/>
          <w:szCs w:val="22"/>
          <w:lang w:val="de-DE"/>
        </w:rPr>
        <w:t>*</w:t>
      </w:r>
      <w:r w:rsidRPr="00B64BFD">
        <w:rPr>
          <w:rFonts w:ascii="Calibri" w:hAnsi="Calibri" w:cs="Calibri"/>
          <w:b w:val="0"/>
          <w:sz w:val="24"/>
          <w:szCs w:val="22"/>
          <w:lang w:val="de-DE"/>
        </w:rPr>
        <w:t>, Alexander Wenk</w:t>
      </w:r>
      <w:r>
        <w:rPr>
          <w:rFonts w:ascii="Calibri" w:hAnsi="Calibri" w:cs="Calibri"/>
          <w:b w:val="0"/>
          <w:sz w:val="24"/>
          <w:szCs w:val="22"/>
          <w:lang w:val="de-DE"/>
        </w:rPr>
        <w:t>*</w:t>
      </w:r>
      <w:r w:rsidR="00CD2E21">
        <w:rPr>
          <w:rFonts w:ascii="Calibri" w:hAnsi="Calibri" w:cs="Calibri"/>
          <w:b w:val="0"/>
          <w:sz w:val="24"/>
          <w:szCs w:val="22"/>
          <w:vertAlign w:val="superscript"/>
          <w:lang w:val="de-DE"/>
        </w:rPr>
        <w:t>2</w:t>
      </w:r>
      <w:r w:rsidRPr="00B64BFD">
        <w:rPr>
          <w:rFonts w:ascii="Calibri" w:hAnsi="Calibri" w:cs="Calibri"/>
          <w:b w:val="0"/>
          <w:sz w:val="24"/>
          <w:szCs w:val="22"/>
          <w:lang w:val="de-DE"/>
        </w:rPr>
        <w:t>, Carsten Schleh</w:t>
      </w:r>
      <w:r>
        <w:rPr>
          <w:rFonts w:ascii="Calibri" w:hAnsi="Calibri" w:cs="Calibri"/>
          <w:b w:val="0"/>
          <w:sz w:val="24"/>
          <w:szCs w:val="22"/>
          <w:lang w:val="de-DE"/>
        </w:rPr>
        <w:t>*</w:t>
      </w:r>
      <w:r w:rsidR="00CD2E21">
        <w:rPr>
          <w:rFonts w:ascii="Calibri" w:hAnsi="Calibri" w:cs="Calibri"/>
          <w:b w:val="0"/>
          <w:sz w:val="24"/>
          <w:szCs w:val="22"/>
          <w:vertAlign w:val="superscript"/>
          <w:lang w:val="de-DE"/>
        </w:rPr>
        <w:t>3</w:t>
      </w:r>
      <w:r w:rsidRPr="00B64BFD">
        <w:rPr>
          <w:rFonts w:ascii="Calibri" w:hAnsi="Calibri" w:cs="Calibri"/>
          <w:b w:val="0"/>
          <w:sz w:val="24"/>
          <w:szCs w:val="22"/>
          <w:lang w:val="de-DE"/>
        </w:rPr>
        <w:t>, Martin Schäffler</w:t>
      </w:r>
      <w:r>
        <w:rPr>
          <w:rFonts w:ascii="Calibri" w:hAnsi="Calibri" w:cs="Calibri"/>
          <w:b w:val="0"/>
          <w:sz w:val="24"/>
          <w:szCs w:val="22"/>
          <w:lang w:val="de-DE"/>
        </w:rPr>
        <w:t>*</w:t>
      </w:r>
      <w:r w:rsidRPr="00B64BFD">
        <w:rPr>
          <w:rFonts w:ascii="Calibri" w:hAnsi="Calibri" w:cs="Calibri"/>
          <w:b w:val="0"/>
          <w:sz w:val="24"/>
          <w:szCs w:val="22"/>
          <w:lang w:val="de-DE"/>
        </w:rPr>
        <w:t xml:space="preserve">, </w:t>
      </w:r>
      <w:r>
        <w:rPr>
          <w:rFonts w:ascii="Calibri" w:hAnsi="Calibri" w:cs="Calibri"/>
          <w:b w:val="0"/>
          <w:sz w:val="24"/>
          <w:szCs w:val="22"/>
          <w:lang w:val="de-DE"/>
        </w:rPr>
        <w:t xml:space="preserve">Jens Lipka*, </w:t>
      </w:r>
      <w:r w:rsidRPr="00B64BFD">
        <w:rPr>
          <w:rFonts w:ascii="Calibri" w:hAnsi="Calibri" w:cs="Calibri"/>
          <w:b w:val="0"/>
          <w:sz w:val="24"/>
          <w:szCs w:val="22"/>
          <w:lang w:val="de-DE"/>
        </w:rPr>
        <w:t>M. Semmler-Behnke</w:t>
      </w:r>
      <w:r>
        <w:rPr>
          <w:rFonts w:ascii="Calibri" w:hAnsi="Calibri" w:cs="Calibri"/>
          <w:b w:val="0"/>
          <w:sz w:val="24"/>
          <w:szCs w:val="22"/>
          <w:lang w:val="de-DE"/>
        </w:rPr>
        <w:t>*</w:t>
      </w:r>
      <w:r w:rsidR="00CD2E21">
        <w:rPr>
          <w:rFonts w:ascii="Calibri" w:hAnsi="Calibri" w:cs="Calibri"/>
          <w:b w:val="0"/>
          <w:sz w:val="24"/>
          <w:szCs w:val="22"/>
          <w:vertAlign w:val="superscript"/>
          <w:lang w:val="de-DE"/>
        </w:rPr>
        <w:t>4</w:t>
      </w:r>
      <w:r>
        <w:rPr>
          <w:rFonts w:ascii="Calibri" w:hAnsi="Calibri" w:cs="Calibri"/>
          <w:b w:val="0"/>
          <w:sz w:val="24"/>
          <w:szCs w:val="22"/>
          <w:vertAlign w:val="superscript"/>
          <w:lang w:val="de-DE"/>
        </w:rPr>
        <w:t xml:space="preserve"> </w:t>
      </w:r>
      <w:r w:rsidRPr="00B64BFD">
        <w:rPr>
          <w:rFonts w:ascii="Calibri" w:hAnsi="Calibri" w:cs="Calibri"/>
          <w:b w:val="0"/>
          <w:sz w:val="24"/>
          <w:szCs w:val="22"/>
          <w:lang w:val="de-DE"/>
        </w:rPr>
        <w:t>and Neil Gibson</w:t>
      </w:r>
      <w:r>
        <w:rPr>
          <w:rFonts w:ascii="Calibri" w:hAnsi="Calibri" w:cs="Calibri"/>
          <w:b w:val="0"/>
          <w:sz w:val="24"/>
          <w:szCs w:val="22"/>
          <w:vertAlign w:val="superscript"/>
          <w:lang w:val="de-DE"/>
        </w:rPr>
        <w:t>+</w:t>
      </w:r>
      <w:r w:rsidRPr="00B64BFD">
        <w:rPr>
          <w:rFonts w:ascii="Calibri" w:hAnsi="Calibri" w:cs="Calibri"/>
          <w:b w:val="0"/>
          <w:sz w:val="24"/>
          <w:szCs w:val="22"/>
          <w:lang w:val="de-DE"/>
        </w:rPr>
        <w:t xml:space="preserve"> </w:t>
      </w:r>
    </w:p>
    <w:p w:rsidR="00B64BFD" w:rsidRPr="00B64BFD" w:rsidRDefault="00B64BFD" w:rsidP="00B64BFD">
      <w:pPr>
        <w:pStyle w:val="berschrift1"/>
        <w:spacing w:before="0"/>
        <w:rPr>
          <w:rFonts w:asciiTheme="minorHAnsi" w:hAnsiTheme="minorHAnsi" w:cstheme="minorHAnsi"/>
          <w:b w:val="0"/>
          <w:iCs/>
          <w:sz w:val="24"/>
          <w:szCs w:val="24"/>
        </w:rPr>
      </w:pPr>
      <w:r w:rsidRPr="00B64BFD">
        <w:rPr>
          <w:rFonts w:asciiTheme="minorHAnsi" w:hAnsiTheme="minorHAnsi" w:cstheme="minorHAnsi"/>
          <w:b w:val="0"/>
          <w:iCs/>
          <w:sz w:val="24"/>
          <w:szCs w:val="24"/>
        </w:rPr>
        <w:t xml:space="preserve">* Helmholtz Center Munich </w:t>
      </w:r>
      <w:r w:rsidRPr="00B64BFD">
        <w:rPr>
          <w:rFonts w:asciiTheme="minorHAnsi" w:hAnsiTheme="minorHAnsi" w:cstheme="minorHAnsi"/>
          <w:b w:val="0"/>
          <w:sz w:val="24"/>
          <w:szCs w:val="24"/>
        </w:rPr>
        <w:t>– German Research Center for Environmental Health</w:t>
      </w:r>
      <w:r w:rsidRPr="00B64BFD">
        <w:rPr>
          <w:rFonts w:asciiTheme="minorHAnsi" w:hAnsiTheme="minorHAnsi" w:cstheme="minorHAnsi"/>
          <w:b w:val="0"/>
          <w:iCs/>
          <w:sz w:val="24"/>
          <w:szCs w:val="24"/>
        </w:rPr>
        <w:t>,</w:t>
      </w:r>
      <w:r w:rsidRPr="00B64BFD">
        <w:rPr>
          <w:rFonts w:asciiTheme="minorHAnsi" w:hAnsiTheme="minorHAnsi" w:cstheme="minorHAnsi"/>
          <w:iCs/>
          <w:sz w:val="24"/>
          <w:szCs w:val="24"/>
        </w:rPr>
        <w:t xml:space="preserve"> </w:t>
      </w:r>
      <w:r w:rsidRPr="00B64BFD">
        <w:rPr>
          <w:rFonts w:asciiTheme="minorHAnsi" w:hAnsiTheme="minorHAnsi" w:cstheme="minorHAnsi"/>
          <w:b w:val="0"/>
          <w:iCs/>
          <w:sz w:val="24"/>
          <w:szCs w:val="24"/>
        </w:rPr>
        <w:t xml:space="preserve">Comprehensive Pneumology Center, Institute of Lung Biology and Disease, Helmholtz Centre Munich, </w:t>
      </w:r>
      <w:r w:rsidRPr="00B64BFD">
        <w:rPr>
          <w:rFonts w:asciiTheme="minorHAnsi" w:hAnsiTheme="minorHAnsi" w:cstheme="minorHAnsi"/>
          <w:b w:val="0"/>
          <w:sz w:val="24"/>
          <w:szCs w:val="24"/>
        </w:rPr>
        <w:t>Ingolstaedter Landstrasse 1, D-85764 Neuherberg / Munich, Germany</w:t>
      </w:r>
      <w:r w:rsidRPr="00B64BFD">
        <w:rPr>
          <w:rFonts w:asciiTheme="minorHAnsi" w:hAnsiTheme="minorHAnsi" w:cstheme="minorHAnsi"/>
          <w:b w:val="0"/>
          <w:iCs/>
          <w:sz w:val="24"/>
          <w:szCs w:val="24"/>
        </w:rPr>
        <w:t xml:space="preserve">, </w:t>
      </w:r>
    </w:p>
    <w:p w:rsidR="00B64BFD" w:rsidRPr="00B64BFD" w:rsidRDefault="00B64BFD" w:rsidP="00B64BFD">
      <w:pPr>
        <w:spacing w:line="480" w:lineRule="auto"/>
        <w:rPr>
          <w:rFonts w:cstheme="minorHAnsi"/>
          <w:sz w:val="24"/>
          <w:szCs w:val="24"/>
        </w:rPr>
      </w:pPr>
      <w:r w:rsidRPr="00B64BFD">
        <w:rPr>
          <w:rFonts w:cstheme="minorHAnsi"/>
          <w:sz w:val="24"/>
          <w:szCs w:val="24"/>
          <w:vertAlign w:val="superscript"/>
        </w:rPr>
        <w:t xml:space="preserve"># </w:t>
      </w:r>
      <w:r w:rsidRPr="00B64BFD">
        <w:rPr>
          <w:rFonts w:cstheme="minorHAnsi"/>
          <w:sz w:val="24"/>
          <w:szCs w:val="24"/>
        </w:rPr>
        <w:t xml:space="preserve"> </w:t>
      </w:r>
      <w:r w:rsidRPr="00B64BFD">
        <w:rPr>
          <w:rFonts w:cstheme="minorHAnsi"/>
          <w:iCs/>
          <w:sz w:val="24"/>
          <w:szCs w:val="24"/>
        </w:rPr>
        <w:t xml:space="preserve">Helmholtz Center Munich </w:t>
      </w:r>
      <w:r w:rsidRPr="00B64BFD">
        <w:rPr>
          <w:rFonts w:cstheme="minorHAnsi"/>
          <w:sz w:val="24"/>
          <w:szCs w:val="24"/>
        </w:rPr>
        <w:t>– German Research Center for Environmental Health</w:t>
      </w:r>
      <w:r w:rsidRPr="00B64BFD">
        <w:rPr>
          <w:rFonts w:cstheme="minorHAnsi"/>
          <w:iCs/>
          <w:sz w:val="24"/>
          <w:szCs w:val="24"/>
        </w:rPr>
        <w:t xml:space="preserve">, Institute of Epidemiology 2, </w:t>
      </w:r>
      <w:r w:rsidRPr="00B64BFD">
        <w:rPr>
          <w:rFonts w:cstheme="minorHAnsi"/>
          <w:sz w:val="24"/>
          <w:szCs w:val="24"/>
        </w:rPr>
        <w:t>Ingolstaedter Landstrasse 1,</w:t>
      </w:r>
      <w:r w:rsidRPr="00B64BFD">
        <w:rPr>
          <w:rFonts w:cstheme="minorHAnsi"/>
          <w:b/>
          <w:sz w:val="24"/>
          <w:szCs w:val="24"/>
        </w:rPr>
        <w:t xml:space="preserve"> </w:t>
      </w:r>
      <w:r w:rsidR="00526D20" w:rsidRPr="00526D20">
        <w:rPr>
          <w:rFonts w:cstheme="minorHAnsi"/>
          <w:sz w:val="24"/>
          <w:szCs w:val="24"/>
        </w:rPr>
        <w:t>D-</w:t>
      </w:r>
      <w:r w:rsidRPr="00B64BFD">
        <w:rPr>
          <w:rFonts w:cstheme="minorHAnsi"/>
          <w:sz w:val="24"/>
          <w:szCs w:val="24"/>
        </w:rPr>
        <w:t>85764 Neuherberg / Munich,</w:t>
      </w:r>
      <w:r w:rsidRPr="00B64BFD">
        <w:rPr>
          <w:rFonts w:cstheme="minorHAnsi"/>
          <w:iCs/>
          <w:sz w:val="24"/>
          <w:szCs w:val="24"/>
        </w:rPr>
        <w:t xml:space="preserve"> Germany</w:t>
      </w:r>
    </w:p>
    <w:p w:rsidR="00B64BFD" w:rsidRPr="00B64BFD" w:rsidRDefault="00B64BFD" w:rsidP="00B64BFD">
      <w:pPr>
        <w:pStyle w:val="berschrift1"/>
        <w:spacing w:before="0"/>
        <w:rPr>
          <w:rFonts w:asciiTheme="minorHAnsi" w:hAnsiTheme="minorHAnsi" w:cstheme="minorHAnsi"/>
          <w:b w:val="0"/>
          <w:iCs/>
          <w:sz w:val="24"/>
          <w:szCs w:val="24"/>
        </w:rPr>
      </w:pPr>
      <w:r w:rsidRPr="006376F7">
        <w:rPr>
          <w:rFonts w:asciiTheme="minorHAnsi" w:hAnsiTheme="minorHAnsi" w:cstheme="minorHAnsi"/>
          <w:b w:val="0"/>
          <w:iCs/>
          <w:sz w:val="24"/>
          <w:szCs w:val="24"/>
          <w:vertAlign w:val="superscript"/>
        </w:rPr>
        <w:t>2</w:t>
      </w:r>
      <w:r w:rsidRPr="006376F7">
        <w:rPr>
          <w:rFonts w:asciiTheme="minorHAnsi" w:hAnsiTheme="minorHAnsi" w:cstheme="minorHAnsi"/>
          <w:b w:val="0"/>
          <w:iCs/>
          <w:sz w:val="24"/>
          <w:szCs w:val="24"/>
        </w:rPr>
        <w:t xml:space="preserve"> </w:t>
      </w:r>
      <w:r w:rsidR="007E6CFA" w:rsidRPr="006376F7">
        <w:rPr>
          <w:rFonts w:asciiTheme="minorHAnsi" w:eastAsiaTheme="minorHAnsi" w:hAnsiTheme="minorHAnsi" w:cstheme="minorHAnsi"/>
          <w:b w:val="0"/>
          <w:bCs w:val="0"/>
          <w:sz w:val="24"/>
          <w:szCs w:val="24"/>
        </w:rPr>
        <w:t>European Commission, Joint Research Centre, Directorate F – Health, Consumers and Reference Materials</w:t>
      </w:r>
      <w:r w:rsidRPr="006376F7">
        <w:rPr>
          <w:rFonts w:asciiTheme="minorHAnsi" w:hAnsiTheme="minorHAnsi" w:cstheme="minorHAnsi"/>
          <w:b w:val="0"/>
          <w:iCs/>
          <w:sz w:val="24"/>
          <w:szCs w:val="24"/>
        </w:rPr>
        <w:t>, Via</w:t>
      </w:r>
      <w:r w:rsidRPr="00B64BFD">
        <w:rPr>
          <w:rFonts w:asciiTheme="minorHAnsi" w:hAnsiTheme="minorHAnsi" w:cstheme="minorHAnsi"/>
          <w:b w:val="0"/>
          <w:iCs/>
          <w:sz w:val="24"/>
          <w:szCs w:val="24"/>
        </w:rPr>
        <w:t xml:space="preserve"> E. Fermi 2749, </w:t>
      </w:r>
      <w:r w:rsidR="00526D20">
        <w:rPr>
          <w:rFonts w:asciiTheme="minorHAnsi" w:hAnsiTheme="minorHAnsi" w:cstheme="minorHAnsi"/>
          <w:b w:val="0"/>
          <w:iCs/>
          <w:sz w:val="24"/>
          <w:szCs w:val="24"/>
        </w:rPr>
        <w:t>I-</w:t>
      </w:r>
      <w:r w:rsidRPr="00B64BFD">
        <w:rPr>
          <w:rFonts w:asciiTheme="minorHAnsi" w:hAnsiTheme="minorHAnsi" w:cstheme="minorHAnsi"/>
          <w:b w:val="0"/>
          <w:iCs/>
          <w:sz w:val="24"/>
          <w:szCs w:val="24"/>
        </w:rPr>
        <w:t xml:space="preserve">21027 Ispra (VA), Italy </w:t>
      </w:r>
    </w:p>
    <w:p w:rsidR="00BE270B" w:rsidRPr="00B64BFD" w:rsidRDefault="00BE270B" w:rsidP="001E58B1">
      <w:pPr>
        <w:keepNext/>
        <w:keepLines/>
        <w:spacing w:after="0" w:line="480" w:lineRule="auto"/>
        <w:jc w:val="both"/>
        <w:outlineLvl w:val="0"/>
        <w:rPr>
          <w:rFonts w:eastAsia="MS Gothic" w:cstheme="minorHAnsi"/>
          <w:bCs/>
          <w:iCs/>
          <w:sz w:val="24"/>
          <w:szCs w:val="24"/>
        </w:rPr>
      </w:pPr>
    </w:p>
    <w:p w:rsidR="001E58B1" w:rsidRPr="00117AD5" w:rsidRDefault="001E58B1" w:rsidP="001E58B1">
      <w:pPr>
        <w:keepNext/>
        <w:keepLines/>
        <w:spacing w:after="0" w:line="360" w:lineRule="auto"/>
        <w:jc w:val="both"/>
        <w:outlineLvl w:val="0"/>
        <w:rPr>
          <w:rFonts w:eastAsia="MS Gothic" w:cstheme="majorHAnsi"/>
          <w:bCs/>
          <w:iCs/>
          <w:sz w:val="24"/>
        </w:rPr>
      </w:pPr>
      <w:r w:rsidRPr="00117AD5">
        <w:rPr>
          <w:rFonts w:eastAsia="MS Gothic" w:cstheme="majorHAnsi"/>
          <w:bCs/>
          <w:iCs/>
          <w:sz w:val="24"/>
          <w:vertAlign w:val="superscript"/>
        </w:rPr>
        <w:t>§</w:t>
      </w:r>
      <w:r w:rsidRPr="00117AD5">
        <w:rPr>
          <w:rFonts w:eastAsia="MS Gothic" w:cstheme="majorHAnsi"/>
          <w:bCs/>
          <w:iCs/>
          <w:sz w:val="24"/>
        </w:rPr>
        <w:t>Corresponding author</w:t>
      </w:r>
    </w:p>
    <w:p w:rsidR="001E58B1" w:rsidRPr="00117AD5" w:rsidRDefault="001E58B1" w:rsidP="001E58B1">
      <w:pPr>
        <w:spacing w:after="0" w:line="360" w:lineRule="auto"/>
        <w:rPr>
          <w:rFonts w:eastAsia="MS Gothic" w:cstheme="majorHAnsi"/>
          <w:bCs/>
          <w:iCs/>
          <w:sz w:val="24"/>
        </w:rPr>
      </w:pPr>
      <w:r w:rsidRPr="00117AD5">
        <w:rPr>
          <w:rFonts w:eastAsia="MS Gothic" w:cstheme="majorHAnsi"/>
          <w:bCs/>
          <w:iCs/>
          <w:sz w:val="24"/>
        </w:rPr>
        <w:t>Wolfgang G. Kreyling</w:t>
      </w:r>
    </w:p>
    <w:p w:rsidR="001E58B1" w:rsidRPr="00117AD5" w:rsidRDefault="001E58B1" w:rsidP="001E58B1">
      <w:pPr>
        <w:spacing w:after="0" w:line="360" w:lineRule="auto"/>
        <w:rPr>
          <w:rFonts w:eastAsia="MS Gothic" w:cstheme="majorHAnsi"/>
          <w:bCs/>
          <w:iCs/>
          <w:sz w:val="24"/>
        </w:rPr>
      </w:pPr>
      <w:r w:rsidRPr="00117AD5">
        <w:rPr>
          <w:rFonts w:eastAsia="MS Gothic" w:cstheme="majorHAnsi"/>
          <w:bCs/>
          <w:iCs/>
          <w:sz w:val="24"/>
        </w:rPr>
        <w:t>Institute of Epidemiology 2</w:t>
      </w:r>
    </w:p>
    <w:p w:rsidR="001E58B1" w:rsidRPr="00117AD5" w:rsidRDefault="001E58B1" w:rsidP="001E58B1">
      <w:pPr>
        <w:spacing w:after="0" w:line="360" w:lineRule="auto"/>
        <w:rPr>
          <w:rFonts w:eastAsia="MS Gothic" w:cstheme="majorHAnsi"/>
          <w:bCs/>
          <w:iCs/>
          <w:sz w:val="24"/>
          <w:lang w:val="de-DE"/>
        </w:rPr>
      </w:pPr>
      <w:r w:rsidRPr="00117AD5">
        <w:rPr>
          <w:rFonts w:eastAsia="MS Gothic" w:cstheme="majorHAnsi"/>
          <w:bCs/>
          <w:iCs/>
          <w:sz w:val="24"/>
          <w:lang w:val="de-DE"/>
        </w:rPr>
        <w:t xml:space="preserve">Helmholtz Centre Munich, </w:t>
      </w:r>
    </w:p>
    <w:p w:rsidR="001E58B1" w:rsidRPr="00117AD5" w:rsidRDefault="001E58B1" w:rsidP="001E58B1">
      <w:pPr>
        <w:spacing w:after="0" w:line="360" w:lineRule="auto"/>
        <w:rPr>
          <w:rFonts w:eastAsia="MS Gothic" w:cstheme="majorHAnsi"/>
          <w:bCs/>
          <w:iCs/>
          <w:sz w:val="24"/>
          <w:lang w:val="de-DE"/>
        </w:rPr>
      </w:pPr>
      <w:r w:rsidRPr="00117AD5">
        <w:rPr>
          <w:rFonts w:eastAsia="MS Gothic" w:cstheme="majorHAnsi"/>
          <w:bCs/>
          <w:iCs/>
          <w:sz w:val="24"/>
          <w:lang w:val="de-DE"/>
        </w:rPr>
        <w:t>Ingolstaedter Landstrasse 1</w:t>
      </w:r>
    </w:p>
    <w:p w:rsidR="001E58B1" w:rsidRPr="00560A9D" w:rsidRDefault="00526D20" w:rsidP="001E58B1">
      <w:pPr>
        <w:spacing w:after="0" w:line="360" w:lineRule="auto"/>
        <w:rPr>
          <w:rFonts w:eastAsia="MS Gothic" w:cstheme="majorHAnsi"/>
          <w:bCs/>
          <w:iCs/>
          <w:sz w:val="24"/>
        </w:rPr>
      </w:pPr>
      <w:r w:rsidRPr="00560A9D">
        <w:rPr>
          <w:rFonts w:eastAsia="MS Gothic" w:cstheme="majorHAnsi"/>
          <w:bCs/>
          <w:iCs/>
          <w:sz w:val="24"/>
        </w:rPr>
        <w:t>D-</w:t>
      </w:r>
      <w:r w:rsidR="001E58B1" w:rsidRPr="00560A9D">
        <w:rPr>
          <w:rFonts w:eastAsia="MS Gothic" w:cstheme="majorHAnsi"/>
          <w:bCs/>
          <w:iCs/>
          <w:sz w:val="24"/>
        </w:rPr>
        <w:t>85764 Neuherberg / Munich</w:t>
      </w:r>
    </w:p>
    <w:p w:rsidR="001E58B1" w:rsidRPr="00560A9D" w:rsidRDefault="001E58B1" w:rsidP="001E58B1">
      <w:pPr>
        <w:spacing w:after="0" w:line="360" w:lineRule="auto"/>
        <w:rPr>
          <w:rFonts w:eastAsia="MS Gothic" w:cstheme="majorHAnsi"/>
          <w:bCs/>
          <w:iCs/>
          <w:sz w:val="24"/>
        </w:rPr>
      </w:pPr>
      <w:r w:rsidRPr="00560A9D">
        <w:rPr>
          <w:rFonts w:eastAsia="MS Gothic" w:cstheme="majorHAnsi"/>
          <w:bCs/>
          <w:iCs/>
          <w:sz w:val="24"/>
        </w:rPr>
        <w:t>Germany</w:t>
      </w:r>
    </w:p>
    <w:p w:rsidR="001E58B1" w:rsidRPr="00F5586C" w:rsidRDefault="00F5586C" w:rsidP="001E58B1">
      <w:pPr>
        <w:keepNext/>
        <w:keepLines/>
        <w:spacing w:after="0" w:line="360" w:lineRule="auto"/>
        <w:jc w:val="both"/>
        <w:outlineLvl w:val="0"/>
        <w:rPr>
          <w:rFonts w:eastAsia="MS Gothic" w:cstheme="majorHAnsi"/>
          <w:bCs/>
          <w:iCs/>
          <w:sz w:val="24"/>
        </w:rPr>
      </w:pPr>
      <w:r w:rsidRPr="00F5586C">
        <w:rPr>
          <w:rFonts w:eastAsia="MS Gothic" w:cstheme="majorHAnsi"/>
          <w:bCs/>
          <w:iCs/>
          <w:sz w:val="24"/>
        </w:rPr>
        <w:t>phon</w:t>
      </w:r>
      <w:r>
        <w:rPr>
          <w:rFonts w:eastAsia="MS Gothic" w:cstheme="majorHAnsi"/>
          <w:bCs/>
          <w:iCs/>
          <w:sz w:val="24"/>
        </w:rPr>
        <w:t>e</w:t>
      </w:r>
      <w:r w:rsidR="001E58B1" w:rsidRPr="00F5586C">
        <w:rPr>
          <w:rFonts w:eastAsia="MS Gothic" w:cstheme="majorHAnsi"/>
          <w:bCs/>
          <w:iCs/>
          <w:sz w:val="24"/>
        </w:rPr>
        <w:t>: +49 89 2351 4817</w:t>
      </w:r>
    </w:p>
    <w:p w:rsidR="001E58B1" w:rsidRPr="00117AD5" w:rsidRDefault="001E58B1" w:rsidP="001E58B1">
      <w:pPr>
        <w:spacing w:after="0" w:line="360" w:lineRule="auto"/>
        <w:rPr>
          <w:rFonts w:eastAsia="MS Gothic" w:cstheme="majorHAnsi"/>
          <w:bCs/>
          <w:iCs/>
          <w:sz w:val="24"/>
        </w:rPr>
      </w:pPr>
      <w:r w:rsidRPr="00117AD5">
        <w:rPr>
          <w:rFonts w:eastAsia="MS Gothic" w:cstheme="majorHAnsi"/>
          <w:bCs/>
          <w:iCs/>
          <w:sz w:val="24"/>
        </w:rPr>
        <w:t xml:space="preserve">E-mail address: </w:t>
      </w:r>
      <w:hyperlink r:id="rId8" w:history="1">
        <w:r w:rsidRPr="00117AD5">
          <w:rPr>
            <w:rFonts w:eastAsia="MS Gothic" w:cstheme="majorHAnsi"/>
            <w:bCs/>
            <w:iCs/>
            <w:sz w:val="24"/>
          </w:rPr>
          <w:t>Kreyling@helmholtz-muenchen.de</w:t>
        </w:r>
      </w:hyperlink>
    </w:p>
    <w:p w:rsidR="001E58B1" w:rsidRDefault="001E58B1" w:rsidP="001775F8">
      <w:pPr>
        <w:spacing w:after="0" w:line="360" w:lineRule="auto"/>
        <w:rPr>
          <w:rFonts w:eastAsia="MS Gothic" w:cstheme="majorHAnsi"/>
          <w:bCs/>
          <w:iCs/>
        </w:rPr>
      </w:pPr>
    </w:p>
    <w:p w:rsidR="000755CE" w:rsidRPr="002D529D" w:rsidRDefault="000755CE" w:rsidP="000755CE">
      <w:pPr>
        <w:pStyle w:val="Funotentext"/>
        <w:ind w:left="284" w:hanging="284"/>
        <w:rPr>
          <w:rFonts w:cstheme="minorHAnsi"/>
          <w:noProof/>
          <w:szCs w:val="24"/>
          <w:lang w:eastAsia="de-DE"/>
        </w:rPr>
      </w:pPr>
      <w:r>
        <w:rPr>
          <w:rFonts w:cstheme="minorHAnsi"/>
          <w:szCs w:val="24"/>
          <w:vertAlign w:val="superscript"/>
        </w:rPr>
        <w:lastRenderedPageBreak/>
        <w:t>1</w:t>
      </w:r>
      <w:r>
        <w:rPr>
          <w:rFonts w:cstheme="minorHAnsi"/>
          <w:szCs w:val="24"/>
          <w:vertAlign w:val="superscript"/>
        </w:rPr>
        <w:tab/>
      </w:r>
      <w:r>
        <w:rPr>
          <w:rFonts w:cstheme="minorHAnsi"/>
          <w:szCs w:val="24"/>
        </w:rPr>
        <w:t xml:space="preserve">Current address: </w:t>
      </w:r>
      <w:r>
        <w:rPr>
          <w:rFonts w:cstheme="minorHAnsi"/>
          <w:szCs w:val="24"/>
          <w:lang w:eastAsia="de-DE"/>
        </w:rPr>
        <w:t>Czech Technical University in Prague, Faculty of Nuclear Sciences and Physical Engineering, B</w:t>
      </w:r>
      <w:r>
        <w:rPr>
          <w:rFonts w:cstheme="minorHAnsi"/>
          <w:szCs w:val="24"/>
          <w:lang w:val="sk-SK" w:eastAsia="de-DE"/>
        </w:rPr>
        <w:t>řehová 7, CZ-11519 Prague 1, Czech Republic</w:t>
      </w:r>
    </w:p>
    <w:p w:rsidR="000755CE" w:rsidRDefault="000755CE" w:rsidP="000755CE">
      <w:pPr>
        <w:pStyle w:val="Funotentext"/>
        <w:ind w:left="284" w:hanging="284"/>
        <w:rPr>
          <w:rFonts w:cstheme="minorHAnsi"/>
          <w:szCs w:val="24"/>
          <w:vertAlign w:val="superscript"/>
          <w:lang w:val="sk-SK"/>
        </w:rPr>
      </w:pPr>
      <w:r>
        <w:rPr>
          <w:rFonts w:cstheme="minorHAnsi"/>
          <w:szCs w:val="24"/>
          <w:vertAlign w:val="superscript"/>
        </w:rPr>
        <w:t>2</w:t>
      </w:r>
      <w:r>
        <w:rPr>
          <w:rFonts w:cstheme="minorHAnsi"/>
          <w:szCs w:val="24"/>
          <w:vertAlign w:val="superscript"/>
        </w:rPr>
        <w:tab/>
      </w:r>
      <w:r>
        <w:rPr>
          <w:rFonts w:cstheme="minorHAnsi"/>
          <w:szCs w:val="24"/>
        </w:rPr>
        <w:t>Current address: Dept. Infrastructure, Safety, Occupational Protection, German Research Center for Environmental Health, D-85764 Neuherberg / Munich, Germany</w:t>
      </w:r>
    </w:p>
    <w:p w:rsidR="000755CE" w:rsidRPr="002D529D" w:rsidRDefault="000755CE" w:rsidP="000755CE">
      <w:pPr>
        <w:pStyle w:val="Funotentext"/>
        <w:ind w:left="284" w:hanging="284"/>
        <w:rPr>
          <w:rFonts w:cstheme="minorHAnsi"/>
          <w:szCs w:val="24"/>
          <w:lang w:val="de-DE"/>
        </w:rPr>
      </w:pPr>
      <w:r w:rsidRPr="002D529D">
        <w:rPr>
          <w:rStyle w:val="Funotenzeichen"/>
          <w:rFonts w:eastAsia="MS Gothic" w:cstheme="minorHAnsi"/>
          <w:szCs w:val="24"/>
          <w:lang w:val="de-DE"/>
        </w:rPr>
        <w:t>3</w:t>
      </w:r>
      <w:r w:rsidRPr="002D529D">
        <w:rPr>
          <w:rFonts w:cstheme="minorHAnsi"/>
          <w:szCs w:val="24"/>
          <w:lang w:val="de-DE"/>
        </w:rPr>
        <w:tab/>
      </w:r>
      <w:r>
        <w:rPr>
          <w:rFonts w:cstheme="minorHAnsi"/>
          <w:szCs w:val="24"/>
          <w:lang w:val="de-DE"/>
        </w:rPr>
        <w:t xml:space="preserve">Current address: </w:t>
      </w:r>
      <w:r>
        <w:rPr>
          <w:rFonts w:cstheme="minorHAnsi"/>
          <w:noProof/>
          <w:szCs w:val="24"/>
          <w:lang w:val="de-DE" w:eastAsia="de-DE"/>
        </w:rPr>
        <w:t>Abteilung Gesundheitsschutz, Berufsgenossenschaft Holz und Metall, D-81241 München, Germany</w:t>
      </w:r>
    </w:p>
    <w:p w:rsidR="000755CE" w:rsidRDefault="000755CE" w:rsidP="000755CE">
      <w:pPr>
        <w:autoSpaceDE w:val="0"/>
        <w:autoSpaceDN w:val="0"/>
        <w:adjustRightInd w:val="0"/>
        <w:ind w:left="284" w:hanging="284"/>
        <w:rPr>
          <w:rFonts w:cstheme="minorHAnsi"/>
        </w:rPr>
      </w:pPr>
      <w:r>
        <w:rPr>
          <w:rStyle w:val="Funotenzeichen"/>
          <w:rFonts w:cstheme="minorHAnsi"/>
        </w:rPr>
        <w:t>4</w:t>
      </w:r>
      <w:r>
        <w:rPr>
          <w:rFonts w:cstheme="minorHAnsi"/>
        </w:rPr>
        <w:tab/>
        <w:t xml:space="preserve"> Current address: Bavarian Health and Food Safety Authority, D-85764 Oberschleissheim, Germany</w:t>
      </w:r>
    </w:p>
    <w:p w:rsidR="000755CE" w:rsidRDefault="000755CE" w:rsidP="001775F8">
      <w:pPr>
        <w:spacing w:after="0" w:line="360" w:lineRule="auto"/>
        <w:rPr>
          <w:rFonts w:eastAsia="MS Gothic" w:cstheme="majorHAnsi"/>
          <w:bCs/>
          <w:iCs/>
        </w:rPr>
      </w:pPr>
    </w:p>
    <w:p w:rsidR="001230A0" w:rsidRPr="00BE270B" w:rsidRDefault="001230A0" w:rsidP="001775F8">
      <w:pPr>
        <w:spacing w:after="0" w:line="360" w:lineRule="auto"/>
        <w:rPr>
          <w:rFonts w:eastAsia="MS Gothic" w:cstheme="majorHAnsi"/>
          <w:bCs/>
          <w:iCs/>
        </w:rPr>
      </w:pPr>
    </w:p>
    <w:p w:rsidR="00D45238" w:rsidRPr="003F0695" w:rsidRDefault="003F0695" w:rsidP="003F0695">
      <w:pPr>
        <w:spacing w:after="0" w:line="480" w:lineRule="auto"/>
        <w:rPr>
          <w:rFonts w:ascii="Calibri" w:eastAsia="Times New Roman" w:hAnsi="Calibri" w:cs="Calibri"/>
          <w:szCs w:val="24"/>
          <w:lang w:eastAsia="de-DE"/>
        </w:rPr>
      </w:pPr>
      <w:r w:rsidRPr="001775F8">
        <w:rPr>
          <w:rFonts w:ascii="Calibri" w:eastAsia="Times New Roman" w:hAnsi="Calibri" w:cs="Calibri"/>
          <w:b/>
          <w:sz w:val="24"/>
          <w:szCs w:val="24"/>
          <w:u w:val="single"/>
          <w:lang w:eastAsia="de-DE"/>
        </w:rPr>
        <w:t xml:space="preserve">Content </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eastAsia="Times New Roman" w:cs="Calibri"/>
          <w:sz w:val="24"/>
          <w:szCs w:val="24"/>
          <w:lang w:val="en-GB" w:eastAsia="de-DE"/>
        </w:rPr>
        <w:t>Radiolabeling of titanium dioxide (TiO</w:t>
      </w:r>
      <w:r w:rsidRPr="003F0695">
        <w:rPr>
          <w:rFonts w:eastAsia="Times New Roman" w:cs="Calibri"/>
          <w:sz w:val="24"/>
          <w:szCs w:val="24"/>
          <w:vertAlign w:val="subscript"/>
          <w:lang w:val="en-GB" w:eastAsia="de-DE"/>
        </w:rPr>
        <w:t>2</w:t>
      </w:r>
      <w:r w:rsidRPr="003F0695">
        <w:rPr>
          <w:rFonts w:eastAsia="Times New Roman" w:cs="Calibri"/>
          <w:sz w:val="24"/>
          <w:szCs w:val="24"/>
          <w:lang w:val="en-GB" w:eastAsia="de-DE"/>
        </w:rPr>
        <w:t>) nanoparticles</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Calibri"/>
          <w:sz w:val="24"/>
          <w:szCs w:val="24"/>
        </w:rPr>
        <w:t xml:space="preserve">Nanoparticle preparation for </w:t>
      </w:r>
      <w:r w:rsidR="00526D20">
        <w:rPr>
          <w:rFonts w:ascii="Calibri" w:eastAsia="Calibri" w:hAnsi="Calibri" w:cs="Calibri"/>
          <w:sz w:val="24"/>
          <w:szCs w:val="24"/>
        </w:rPr>
        <w:t>application</w:t>
      </w:r>
      <w:r w:rsidRPr="003F0695">
        <w:rPr>
          <w:rFonts w:ascii="Calibri" w:eastAsia="Calibri" w:hAnsi="Calibri" w:cs="Calibri"/>
          <w:sz w:val="24"/>
          <w:szCs w:val="24"/>
        </w:rPr>
        <w:t xml:space="preserve"> and characterization</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Calibri"/>
          <w:sz w:val="24"/>
          <w:szCs w:val="24"/>
        </w:rPr>
        <w:t>Animals and animal housing</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Calibri"/>
          <w:sz w:val="24"/>
          <w:szCs w:val="24"/>
        </w:rPr>
        <w:t xml:space="preserve">Nanoparticle </w:t>
      </w:r>
      <w:r w:rsidR="00526D20">
        <w:rPr>
          <w:rFonts w:ascii="Calibri" w:eastAsia="Calibri" w:hAnsi="Calibri" w:cs="Calibri"/>
          <w:sz w:val="24"/>
          <w:szCs w:val="24"/>
        </w:rPr>
        <w:t>application</w:t>
      </w:r>
      <w:r w:rsidRPr="003F0695">
        <w:rPr>
          <w:rFonts w:ascii="Calibri" w:eastAsia="Calibri" w:hAnsi="Calibri" w:cs="Calibri"/>
          <w:sz w:val="24"/>
          <w:szCs w:val="24"/>
        </w:rPr>
        <w:t xml:space="preserve"> and animal maintenance in metabolic cages</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Calibri"/>
          <w:sz w:val="24"/>
          <w:szCs w:val="24"/>
        </w:rPr>
        <w:t>Sample preparation for radiometric analysis</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Calibri"/>
          <w:sz w:val="24"/>
          <w:szCs w:val="24"/>
        </w:rPr>
        <w:t>Radiometric and statistical analysis</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Calibri"/>
          <w:sz w:val="24"/>
          <w:szCs w:val="24"/>
        </w:rPr>
        <w:t>Blood correction</w:t>
      </w:r>
      <w:r w:rsidR="000854A5" w:rsidRPr="003F0695">
        <w:rPr>
          <w:rFonts w:ascii="Calibri" w:eastAsia="Calibri" w:hAnsi="Calibri" w:cs="Calibri"/>
          <w:sz w:val="24"/>
          <w:szCs w:val="24"/>
        </w:rPr>
        <w:t xml:space="preserve"> and total blood volume</w:t>
      </w:r>
    </w:p>
    <w:p w:rsidR="006B0AEE"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Calibri"/>
          <w:sz w:val="24"/>
          <w:szCs w:val="24"/>
          <w:vertAlign w:val="superscript"/>
        </w:rPr>
        <w:t>48</w:t>
      </w:r>
      <w:r w:rsidRPr="003F0695">
        <w:rPr>
          <w:rFonts w:ascii="Calibri" w:eastAsia="Calibri" w:hAnsi="Calibri" w:cs="Calibri"/>
          <w:sz w:val="24"/>
          <w:szCs w:val="24"/>
        </w:rPr>
        <w:t>V</w:t>
      </w:r>
      <w:r w:rsidR="009403F8">
        <w:rPr>
          <w:rFonts w:ascii="Calibri" w:eastAsia="Calibri" w:hAnsi="Calibri" w:cs="Calibri"/>
          <w:sz w:val="24"/>
          <w:szCs w:val="24"/>
        </w:rPr>
        <w:t>-</w:t>
      </w:r>
      <w:r w:rsidRPr="003F0695">
        <w:rPr>
          <w:rFonts w:ascii="Calibri" w:eastAsia="Calibri" w:hAnsi="Calibri" w:cs="Calibri"/>
          <w:sz w:val="24"/>
          <w:szCs w:val="24"/>
        </w:rPr>
        <w:t>activity determination of skeleton and soft tissue</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Calibri"/>
          <w:sz w:val="24"/>
          <w:szCs w:val="24"/>
          <w:lang w:val="en-GB"/>
        </w:rPr>
        <w:t xml:space="preserve">Biokinetics of soluble </w:t>
      </w:r>
      <w:r w:rsidRPr="003F0695">
        <w:rPr>
          <w:rFonts w:ascii="Calibri" w:eastAsia="Calibri" w:hAnsi="Calibri" w:cs="Calibri"/>
          <w:sz w:val="24"/>
          <w:szCs w:val="24"/>
          <w:vertAlign w:val="superscript"/>
          <w:lang w:val="en-GB"/>
        </w:rPr>
        <w:t>48</w:t>
      </w:r>
      <w:r w:rsidR="00B64BFD" w:rsidRPr="003F0695">
        <w:rPr>
          <w:rFonts w:ascii="Calibri" w:eastAsia="Calibri" w:hAnsi="Calibri" w:cs="Calibri"/>
          <w:sz w:val="24"/>
          <w:szCs w:val="24"/>
          <w:lang w:val="en-GB"/>
        </w:rPr>
        <w:t>V in ionic form after IV-</w:t>
      </w:r>
      <w:r w:rsidRPr="003F0695">
        <w:rPr>
          <w:rFonts w:ascii="Calibri" w:eastAsia="Calibri" w:hAnsi="Calibri" w:cs="Calibri"/>
          <w:sz w:val="24"/>
          <w:szCs w:val="24"/>
          <w:lang w:val="en-GB"/>
        </w:rPr>
        <w:t>injection</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Times New Roman"/>
          <w:sz w:val="24"/>
          <w:szCs w:val="28"/>
        </w:rPr>
        <w:t xml:space="preserve">Correction of the biokinetics assigned to </w:t>
      </w:r>
      <w:r w:rsidRPr="003F0695">
        <w:rPr>
          <w:rFonts w:ascii="Calibri" w:eastAsia="Times New Roman" w:hAnsi="Calibri" w:cs="Calibri"/>
          <w:sz w:val="24"/>
          <w:szCs w:val="24"/>
          <w:lang w:val="en-GB" w:eastAsia="de-DE"/>
        </w:rPr>
        <w:t>[</w:t>
      </w:r>
      <w:r w:rsidRPr="003F0695">
        <w:rPr>
          <w:rFonts w:ascii="Calibri" w:eastAsia="Times New Roman" w:hAnsi="Calibri" w:cs="Calibri"/>
          <w:sz w:val="24"/>
          <w:szCs w:val="24"/>
          <w:vertAlign w:val="superscript"/>
          <w:lang w:val="en-GB" w:eastAsia="de-DE"/>
        </w:rPr>
        <w:t>48</w:t>
      </w:r>
      <w:r w:rsidRPr="003F0695">
        <w:rPr>
          <w:rFonts w:ascii="Calibri" w:eastAsia="Times New Roman" w:hAnsi="Calibri" w:cs="Calibri"/>
          <w:sz w:val="24"/>
          <w:szCs w:val="24"/>
          <w:lang w:val="en-GB" w:eastAsia="de-DE"/>
        </w:rPr>
        <w:t>V]</w:t>
      </w:r>
      <w:r w:rsidRPr="003F0695">
        <w:rPr>
          <w:rFonts w:ascii="Calibri" w:eastAsia="Calibri" w:hAnsi="Calibri" w:cs="Calibri"/>
          <w:sz w:val="24"/>
          <w:szCs w:val="24"/>
          <w:lang w:val="en-GB"/>
        </w:rPr>
        <w:t>TiO</w:t>
      </w:r>
      <w:r w:rsidRPr="003F0695">
        <w:rPr>
          <w:rFonts w:ascii="Calibri" w:eastAsia="Calibri" w:hAnsi="Calibri" w:cs="Calibri"/>
          <w:sz w:val="24"/>
          <w:szCs w:val="24"/>
          <w:vertAlign w:val="subscript"/>
          <w:lang w:val="en-GB"/>
        </w:rPr>
        <w:t>2</w:t>
      </w:r>
      <w:r w:rsidRPr="003F0695">
        <w:rPr>
          <w:rFonts w:ascii="Calibri" w:eastAsia="Calibri" w:hAnsi="Calibri" w:cs="Calibri"/>
          <w:sz w:val="24"/>
          <w:szCs w:val="24"/>
          <w:lang w:val="en-GB"/>
        </w:rPr>
        <w:t xml:space="preserve">NP </w:t>
      </w:r>
      <w:r w:rsidRPr="003F0695">
        <w:rPr>
          <w:rFonts w:ascii="Calibri" w:eastAsia="Calibri" w:hAnsi="Calibri" w:cs="Times New Roman"/>
          <w:sz w:val="24"/>
          <w:szCs w:val="28"/>
        </w:rPr>
        <w:t xml:space="preserve">for the effect of free </w:t>
      </w:r>
      <w:r w:rsidRPr="003F0695">
        <w:rPr>
          <w:rFonts w:ascii="Calibri" w:eastAsia="Calibri" w:hAnsi="Calibri" w:cs="Times New Roman"/>
          <w:sz w:val="24"/>
          <w:szCs w:val="28"/>
          <w:vertAlign w:val="superscript"/>
        </w:rPr>
        <w:t>48</w:t>
      </w:r>
      <w:r w:rsidRPr="003F0695">
        <w:rPr>
          <w:rFonts w:ascii="Calibri" w:eastAsia="Calibri" w:hAnsi="Calibri" w:cs="Times New Roman"/>
          <w:sz w:val="24"/>
          <w:szCs w:val="28"/>
        </w:rPr>
        <w:t>V</w:t>
      </w:r>
      <w:r w:rsidR="009403F8">
        <w:rPr>
          <w:rFonts w:ascii="Calibri" w:eastAsia="Calibri" w:hAnsi="Calibri" w:cs="Times New Roman"/>
          <w:sz w:val="24"/>
          <w:szCs w:val="28"/>
        </w:rPr>
        <w:t>-</w:t>
      </w:r>
      <w:r w:rsidRPr="003F0695">
        <w:rPr>
          <w:rFonts w:ascii="Calibri" w:eastAsia="Calibri" w:hAnsi="Calibri" w:cs="Times New Roman"/>
          <w:sz w:val="24"/>
          <w:szCs w:val="28"/>
        </w:rPr>
        <w:t>ions</w:t>
      </w:r>
    </w:p>
    <w:p w:rsidR="001775F8" w:rsidRPr="003F0695" w:rsidRDefault="006B0AEE" w:rsidP="003F0695">
      <w:pPr>
        <w:numPr>
          <w:ilvl w:val="0"/>
          <w:numId w:val="1"/>
        </w:numPr>
        <w:spacing w:after="0" w:line="480" w:lineRule="auto"/>
        <w:rPr>
          <w:rFonts w:ascii="Calibri" w:eastAsia="Times New Roman" w:hAnsi="Calibri" w:cs="Calibri"/>
          <w:sz w:val="24"/>
          <w:szCs w:val="24"/>
          <w:lang w:eastAsia="de-DE"/>
        </w:rPr>
      </w:pPr>
      <w:r w:rsidRPr="003F0695">
        <w:rPr>
          <w:rFonts w:ascii="Calibri" w:eastAsia="Calibri" w:hAnsi="Calibri" w:cs="Times New Roman"/>
          <w:sz w:val="24"/>
          <w:szCs w:val="28"/>
        </w:rPr>
        <w:t>Evaluation of the auxiliary and main study by pharmacokinetic modeling</w:t>
      </w:r>
    </w:p>
    <w:p w:rsidR="00BE270B" w:rsidRPr="006F5403" w:rsidRDefault="00BE270B">
      <w:pPr>
        <w:rPr>
          <w:sz w:val="24"/>
          <w:szCs w:val="24"/>
        </w:rPr>
      </w:pPr>
      <w:r w:rsidRPr="006F5403">
        <w:rPr>
          <w:sz w:val="24"/>
          <w:szCs w:val="24"/>
        </w:rPr>
        <w:br w:type="page"/>
      </w:r>
    </w:p>
    <w:p w:rsidR="00A36E4D" w:rsidRPr="006F5403" w:rsidRDefault="00A36E4D" w:rsidP="00A36E4D">
      <w:pPr>
        <w:spacing w:after="0" w:line="480" w:lineRule="auto"/>
        <w:rPr>
          <w:rFonts w:eastAsia="Times New Roman" w:cs="Calibri"/>
          <w:b/>
          <w:sz w:val="24"/>
          <w:szCs w:val="24"/>
          <w:u w:val="single"/>
          <w:lang w:val="en-GB" w:eastAsia="de-DE"/>
        </w:rPr>
      </w:pPr>
      <w:r w:rsidRPr="006F5403">
        <w:rPr>
          <w:rFonts w:eastAsia="Times New Roman" w:cs="Calibri"/>
          <w:b/>
          <w:sz w:val="24"/>
          <w:szCs w:val="24"/>
          <w:u w:val="single"/>
          <w:lang w:val="en-GB" w:eastAsia="de-DE"/>
        </w:rPr>
        <w:lastRenderedPageBreak/>
        <w:t>Radiolabeling of titanium dioxide (TiO</w:t>
      </w:r>
      <w:r w:rsidRPr="006F5403">
        <w:rPr>
          <w:rFonts w:eastAsia="Times New Roman" w:cs="Calibri"/>
          <w:b/>
          <w:sz w:val="24"/>
          <w:szCs w:val="24"/>
          <w:u w:val="single"/>
          <w:vertAlign w:val="subscript"/>
          <w:lang w:val="en-GB" w:eastAsia="de-DE"/>
        </w:rPr>
        <w:t>2</w:t>
      </w:r>
      <w:r w:rsidR="00026313">
        <w:rPr>
          <w:rFonts w:eastAsia="Times New Roman" w:cs="Calibri"/>
          <w:b/>
          <w:sz w:val="24"/>
          <w:szCs w:val="24"/>
          <w:u w:val="single"/>
          <w:lang w:val="en-GB" w:eastAsia="de-DE"/>
        </w:rPr>
        <w:t>) nanoparticles</w:t>
      </w:r>
    </w:p>
    <w:p w:rsidR="00A36E4D" w:rsidRPr="006F5403" w:rsidRDefault="00A36E4D" w:rsidP="00843F10">
      <w:pPr>
        <w:spacing w:after="0" w:line="480" w:lineRule="auto"/>
        <w:jc w:val="both"/>
        <w:rPr>
          <w:rFonts w:eastAsia="Times New Roman" w:cs="Calibri"/>
          <w:sz w:val="24"/>
          <w:szCs w:val="24"/>
          <w:lang w:val="en-GB" w:eastAsia="de-DE"/>
        </w:rPr>
      </w:pPr>
      <w:r w:rsidRPr="006F5403">
        <w:rPr>
          <w:rFonts w:eastAsia="Times New Roman" w:cs="Calibri"/>
          <w:sz w:val="24"/>
          <w:szCs w:val="24"/>
          <w:lang w:val="en-GB" w:eastAsia="de-DE"/>
        </w:rPr>
        <w:t>Pure titanium dioxide (TiO</w:t>
      </w:r>
      <w:r w:rsidRPr="006F5403">
        <w:rPr>
          <w:rFonts w:eastAsia="Times New Roman" w:cs="Calibri"/>
          <w:sz w:val="24"/>
          <w:szCs w:val="24"/>
          <w:vertAlign w:val="subscript"/>
          <w:lang w:val="en-GB" w:eastAsia="de-DE"/>
        </w:rPr>
        <w:t xml:space="preserve">2, </w:t>
      </w:r>
      <w:r w:rsidRPr="006F5403">
        <w:rPr>
          <w:rFonts w:eastAsia="Times New Roman" w:cs="Calibri"/>
          <w:sz w:val="24"/>
          <w:szCs w:val="24"/>
          <w:lang w:val="en-GB" w:eastAsia="de-DE"/>
        </w:rPr>
        <w:t xml:space="preserve">type ST-01 from Ishihara Sangyo Kaisha, Ltd, </w:t>
      </w:r>
      <w:r w:rsidRPr="006F5403">
        <w:rPr>
          <w:rFonts w:cs="Calibri"/>
          <w:sz w:val="24"/>
          <w:szCs w:val="24"/>
          <w:lang w:val="en-GB" w:eastAsia="de-DE"/>
        </w:rPr>
        <w:t xml:space="preserve">Osaka, </w:t>
      </w:r>
      <w:r w:rsidRPr="006F5403">
        <w:rPr>
          <w:rFonts w:eastAsia="Times New Roman" w:cs="Calibri"/>
          <w:sz w:val="24"/>
          <w:szCs w:val="24"/>
          <w:lang w:val="en-GB" w:eastAsia="de-DE"/>
        </w:rPr>
        <w:t>Japan) with spherically-shaped primary anatase particles of 7-10 nm crystal size, was proton irradiated using the MC40 Cyclotron at the Joint Research Centre (Ispra</w:t>
      </w:r>
      <w:r w:rsidR="006F0EC0" w:rsidRPr="006F5403">
        <w:rPr>
          <w:rFonts w:eastAsia="Times New Roman" w:cs="Calibri"/>
          <w:sz w:val="24"/>
          <w:szCs w:val="24"/>
          <w:lang w:val="en-GB" w:eastAsia="de-DE"/>
        </w:rPr>
        <w:t>, Italy</w:t>
      </w:r>
      <w:r w:rsidRPr="006F5403">
        <w:rPr>
          <w:rFonts w:eastAsia="Times New Roman" w:cs="Calibri"/>
          <w:sz w:val="24"/>
          <w:szCs w:val="24"/>
          <w:lang w:val="en-GB" w:eastAsia="de-DE"/>
        </w:rPr>
        <w:t xml:space="preserve">) in a specially designed thin target capsule that allows efficient cooling of the sample from both sides as described earlier </w:t>
      </w:r>
      <w:r w:rsidR="000301ED" w:rsidRPr="000301ED">
        <w:t xml:space="preserve"> </w:t>
      </w:r>
      <w:r w:rsidR="00AE4117">
        <w:rPr>
          <w:rFonts w:eastAsia="Times New Roman" w:cs="Calibri"/>
          <w:sz w:val="24"/>
          <w:szCs w:val="24"/>
          <w:lang w:val="en-GB" w:eastAsia="de-DE"/>
        </w:rPr>
        <w:fldChar w:fldCharType="begin">
          <w:fldData xml:space="preserve">PEVuZE5vdGU+PENpdGU+PEF1dGhvcj5BYmJhczwvQXV0aG9yPjxZZWFyPjIwMTA8L1llYXI+PFJl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</w:fldData>
        </w:fldChar>
      </w:r>
      <w:r w:rsidR="000301ED">
        <w:rPr>
          <w:rFonts w:eastAsia="Times New Roman" w:cs="Calibri"/>
          <w:sz w:val="24"/>
          <w:szCs w:val="24"/>
          <w:lang w:val="en-GB" w:eastAsia="de-DE"/>
        </w:rPr>
        <w:instrText xml:space="preserve"> ADDIN EN.CITE </w:instrText>
      </w:r>
      <w:r w:rsidR="00AE4117">
        <w:rPr>
          <w:rFonts w:eastAsia="Times New Roman" w:cs="Calibri"/>
          <w:sz w:val="24"/>
          <w:szCs w:val="24"/>
          <w:lang w:val="en-GB" w:eastAsia="de-DE"/>
        </w:rPr>
        <w:fldChar w:fldCharType="begin">
          <w:fldData xml:space="preserve">PEVuZE5vdGU+PENpdGU+PEF1dGhvcj5BYmJhczwvQXV0aG9yPjxZZWFyPjIwMTA8L1llYXI+PFJl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</w:fldData>
        </w:fldChar>
      </w:r>
      <w:r w:rsidR="000301ED">
        <w:rPr>
          <w:rFonts w:eastAsia="Times New Roman" w:cs="Calibri"/>
          <w:sz w:val="24"/>
          <w:szCs w:val="24"/>
          <w:lang w:val="en-GB" w:eastAsia="de-DE"/>
        </w:rPr>
        <w:instrText xml:space="preserve"> ADDIN EN.CITE.DATA </w:instrText>
      </w:r>
      <w:r w:rsidR="00AE4117">
        <w:rPr>
          <w:rFonts w:eastAsia="Times New Roman" w:cs="Calibri"/>
          <w:sz w:val="24"/>
          <w:szCs w:val="24"/>
          <w:lang w:val="en-GB" w:eastAsia="de-DE"/>
        </w:rPr>
      </w:r>
      <w:r w:rsidR="00AE4117">
        <w:rPr>
          <w:rFonts w:eastAsia="Times New Roman" w:cs="Calibri"/>
          <w:sz w:val="24"/>
          <w:szCs w:val="24"/>
          <w:lang w:val="en-GB" w:eastAsia="de-DE"/>
        </w:rPr>
        <w:fldChar w:fldCharType="end"/>
      </w:r>
      <w:r w:rsidR="00AE4117">
        <w:rPr>
          <w:rFonts w:eastAsia="Times New Roman" w:cs="Calibri"/>
          <w:sz w:val="24"/>
          <w:szCs w:val="24"/>
          <w:lang w:val="en-GB" w:eastAsia="de-DE"/>
        </w:rPr>
      </w:r>
      <w:r w:rsidR="00AE4117">
        <w:rPr>
          <w:rFonts w:eastAsia="Times New Roman" w:cs="Calibri"/>
          <w:sz w:val="24"/>
          <w:szCs w:val="24"/>
          <w:lang w:val="en-GB" w:eastAsia="de-DE"/>
        </w:rPr>
        <w:fldChar w:fldCharType="separate"/>
      </w:r>
      <w:r w:rsidR="000301ED">
        <w:rPr>
          <w:rFonts w:eastAsia="Times New Roman" w:cs="Calibri"/>
          <w:noProof/>
          <w:sz w:val="24"/>
          <w:szCs w:val="24"/>
          <w:lang w:val="en-GB" w:eastAsia="de-DE"/>
        </w:rPr>
        <w:t>(</w:t>
      </w:r>
      <w:hyperlink w:anchor="_ENREF_1" w:tooltip="Abbas, 2010 #981" w:history="1">
        <w:r w:rsidR="000301ED">
          <w:rPr>
            <w:rFonts w:eastAsia="Times New Roman" w:cs="Calibri"/>
            <w:noProof/>
            <w:sz w:val="24"/>
            <w:szCs w:val="24"/>
            <w:lang w:val="en-GB" w:eastAsia="de-DE"/>
          </w:rPr>
          <w:t>Abbas, 2010</w:t>
        </w:r>
      </w:hyperlink>
      <w:r w:rsidR="000301ED">
        <w:rPr>
          <w:rFonts w:eastAsia="Times New Roman" w:cs="Calibri"/>
          <w:noProof/>
          <w:sz w:val="24"/>
          <w:szCs w:val="24"/>
          <w:lang w:val="en-GB" w:eastAsia="de-DE"/>
        </w:rPr>
        <w:t xml:space="preserve">, </w:t>
      </w:r>
      <w:hyperlink w:anchor="_ENREF_6" w:tooltip="Hildebrand, 2015 #1081" w:history="1">
        <w:r w:rsidR="000301ED">
          <w:rPr>
            <w:rFonts w:eastAsia="Times New Roman" w:cs="Calibri"/>
            <w:noProof/>
            <w:sz w:val="24"/>
            <w:szCs w:val="24"/>
            <w:lang w:val="en-GB" w:eastAsia="de-DE"/>
          </w:rPr>
          <w:t>Hildebrand, 2015</w:t>
        </w:r>
      </w:hyperlink>
      <w:r w:rsidR="000301ED">
        <w:rPr>
          <w:rFonts w:eastAsia="Times New Roman" w:cs="Calibri"/>
          <w:noProof/>
          <w:sz w:val="24"/>
          <w:szCs w:val="24"/>
          <w:lang w:val="en-GB" w:eastAsia="de-DE"/>
        </w:rPr>
        <w:t xml:space="preserve">, </w:t>
      </w:r>
      <w:hyperlink w:anchor="_ENREF_8" w:tooltip="Holzwarth, 2012 #1067" w:history="1">
        <w:r w:rsidR="000301ED">
          <w:rPr>
            <w:rFonts w:eastAsia="Times New Roman" w:cs="Calibri"/>
            <w:noProof/>
            <w:sz w:val="24"/>
            <w:szCs w:val="24"/>
            <w:lang w:val="en-GB" w:eastAsia="de-DE"/>
          </w:rPr>
          <w:t>Holzwarth, 2012</w:t>
        </w:r>
      </w:hyperlink>
      <w:r w:rsidR="000301ED">
        <w:rPr>
          <w:rFonts w:eastAsia="Times New Roman" w:cs="Calibri"/>
          <w:noProof/>
          <w:sz w:val="24"/>
          <w:szCs w:val="24"/>
          <w:lang w:val="en-GB" w:eastAsia="de-DE"/>
        </w:rPr>
        <w:t xml:space="preserve">, </w:t>
      </w:r>
      <w:hyperlink w:anchor="_ENREF_10" w:tooltip="Kreyling, 2011 #941" w:history="1">
        <w:r w:rsidR="000301ED">
          <w:rPr>
            <w:rFonts w:eastAsia="Times New Roman" w:cs="Calibri"/>
            <w:noProof/>
            <w:sz w:val="24"/>
            <w:szCs w:val="24"/>
            <w:lang w:val="en-GB" w:eastAsia="de-DE"/>
          </w:rPr>
          <w:t>Kreyling, 2011</w:t>
        </w:r>
      </w:hyperlink>
      <w:r w:rsidR="000301ED">
        <w:rPr>
          <w:rFonts w:eastAsia="Times New Roman" w:cs="Calibri"/>
          <w:noProof/>
          <w:sz w:val="24"/>
          <w:szCs w:val="24"/>
          <w:lang w:val="en-GB" w:eastAsia="de-DE"/>
        </w:rPr>
        <w:t>)</w:t>
      </w:r>
      <w:r w:rsidR="00AE4117">
        <w:rPr>
          <w:rFonts w:eastAsia="Times New Roman" w:cs="Calibri"/>
          <w:sz w:val="24"/>
          <w:szCs w:val="24"/>
          <w:lang w:val="en-GB" w:eastAsia="de-DE"/>
        </w:rPr>
        <w:fldChar w:fldCharType="end"/>
      </w:r>
      <w:r w:rsidRPr="006F5403">
        <w:rPr>
          <w:rFonts w:eastAsia="Times New Roman" w:cs="Calibri"/>
          <w:sz w:val="24"/>
          <w:szCs w:val="24"/>
          <w:lang w:val="en-GB" w:eastAsia="de-DE"/>
        </w:rPr>
        <w:t>.</w:t>
      </w:r>
    </w:p>
    <w:p w:rsidR="00A36E4D" w:rsidRPr="00D04FC5" w:rsidRDefault="00A36E4D" w:rsidP="00843F10">
      <w:pPr>
        <w:spacing w:after="0" w:line="480" w:lineRule="auto"/>
        <w:jc w:val="both"/>
        <w:rPr>
          <w:rFonts w:eastAsia="Times New Roman" w:cs="Calibri"/>
          <w:sz w:val="24"/>
          <w:szCs w:val="24"/>
          <w:lang w:val="en-GB" w:eastAsia="de-DE"/>
        </w:rPr>
      </w:pPr>
      <w:r w:rsidRPr="006F5403">
        <w:rPr>
          <w:rFonts w:eastAsia="Times New Roman" w:cs="Calibri"/>
          <w:sz w:val="24"/>
          <w:szCs w:val="24"/>
          <w:lang w:val="en-GB" w:eastAsia="de-DE"/>
        </w:rPr>
        <w:t>The ion</w:t>
      </w:r>
      <w:r w:rsidR="00843F10">
        <w:rPr>
          <w:rFonts w:eastAsia="Times New Roman" w:cs="Calibri"/>
          <w:sz w:val="24"/>
          <w:szCs w:val="24"/>
          <w:lang w:val="en-GB" w:eastAsia="de-DE"/>
        </w:rPr>
        <w:t>-</w:t>
      </w:r>
      <w:r w:rsidRPr="006F5403">
        <w:rPr>
          <w:rFonts w:eastAsia="Times New Roman" w:cs="Calibri"/>
          <w:sz w:val="24"/>
          <w:szCs w:val="24"/>
          <w:lang w:val="en-GB" w:eastAsia="de-DE"/>
        </w:rPr>
        <w:t>beam energy was set so that, after passage through the beamline</w:t>
      </w:r>
      <w:r w:rsidRPr="00B64BFD">
        <w:rPr>
          <w:rFonts w:eastAsia="Times New Roman" w:cs="Calibri"/>
          <w:sz w:val="24"/>
          <w:szCs w:val="24"/>
          <w:lang w:val="en-GB" w:eastAsia="de-DE"/>
        </w:rPr>
        <w:t>,</w:t>
      </w:r>
      <w:r w:rsidRPr="006F5403">
        <w:rPr>
          <w:rFonts w:eastAsia="Times New Roman" w:cs="Calibri"/>
          <w:color w:val="FF0000"/>
          <w:sz w:val="24"/>
          <w:szCs w:val="24"/>
          <w:lang w:val="en-GB" w:eastAsia="de-DE"/>
        </w:rPr>
        <w:t xml:space="preserve"> </w:t>
      </w:r>
      <w:r w:rsidRPr="006F5403">
        <w:rPr>
          <w:rFonts w:eastAsia="Times New Roman" w:cs="Calibri"/>
          <w:sz w:val="24"/>
          <w:szCs w:val="24"/>
          <w:lang w:val="en-GB" w:eastAsia="de-DE"/>
        </w:rPr>
        <w:t xml:space="preserve">capsule windows and the </w:t>
      </w:r>
      <w:r w:rsidRPr="00D04FC5">
        <w:rPr>
          <w:rFonts w:eastAsia="Times New Roman" w:cs="Calibri"/>
          <w:sz w:val="24"/>
          <w:szCs w:val="24"/>
          <w:lang w:val="en-GB" w:eastAsia="de-DE"/>
        </w:rPr>
        <w:t xml:space="preserve">cooling water, the ion energy incident on the </w:t>
      </w:r>
      <w:r w:rsidR="00A930F8" w:rsidRPr="00D04FC5">
        <w:rPr>
          <w:rFonts w:eastAsia="Times New Roman" w:cs="Calibri"/>
          <w:sz w:val="24"/>
          <w:szCs w:val="24"/>
          <w:lang w:val="en-GB" w:eastAsia="de-DE"/>
        </w:rPr>
        <w:t>nanoparticles</w:t>
      </w:r>
      <w:r w:rsidRPr="00D04FC5">
        <w:rPr>
          <w:rFonts w:eastAsia="Times New Roman" w:cs="Calibri"/>
          <w:sz w:val="24"/>
          <w:szCs w:val="24"/>
          <w:lang w:val="en-GB" w:eastAsia="de-DE"/>
        </w:rPr>
        <w:t xml:space="preserve"> was about 13.5 MeV (1 eV ≈ 1,602 × 10</w:t>
      </w:r>
      <w:r w:rsidRPr="00D04FC5">
        <w:rPr>
          <w:rFonts w:eastAsia="Times New Roman" w:cs="Calibri"/>
          <w:sz w:val="24"/>
          <w:szCs w:val="24"/>
          <w:vertAlign w:val="superscript"/>
          <w:lang w:val="en-GB" w:eastAsia="de-DE"/>
        </w:rPr>
        <w:t>-19</w:t>
      </w:r>
      <w:r w:rsidRPr="00D04FC5">
        <w:rPr>
          <w:rFonts w:eastAsia="Times New Roman" w:cs="Calibri"/>
          <w:sz w:val="24"/>
          <w:szCs w:val="24"/>
          <w:lang w:val="en-GB" w:eastAsia="de-DE"/>
        </w:rPr>
        <w:t xml:space="preserve"> J</w:t>
      </w:r>
      <w:r w:rsidRPr="00D04FC5">
        <w:rPr>
          <w:rFonts w:eastAsia="Times New Roman" w:cs="Calibri"/>
          <w:sz w:val="24"/>
          <w:szCs w:val="24"/>
          <w:lang w:val="cs-CZ" w:eastAsia="de-DE"/>
        </w:rPr>
        <w:t xml:space="preserve">), suitable for efficient creation of </w:t>
      </w:r>
      <w:r w:rsidRPr="00D04FC5">
        <w:rPr>
          <w:rFonts w:eastAsia="Times New Roman" w:cs="Calibri"/>
          <w:sz w:val="24"/>
          <w:szCs w:val="24"/>
          <w:vertAlign w:val="superscript"/>
          <w:lang w:val="cs-CZ" w:eastAsia="de-DE"/>
        </w:rPr>
        <w:t>48</w:t>
      </w:r>
      <w:r w:rsidRPr="00D04FC5">
        <w:rPr>
          <w:rFonts w:eastAsia="Times New Roman" w:cs="Calibri"/>
          <w:sz w:val="24"/>
          <w:szCs w:val="24"/>
          <w:lang w:val="cs-CZ" w:eastAsia="de-DE"/>
        </w:rPr>
        <w:t xml:space="preserve">V </w:t>
      </w:r>
      <w:r w:rsidRPr="00D04FC5">
        <w:rPr>
          <w:rFonts w:eastAsia="Times New Roman" w:cs="Calibri"/>
          <w:i/>
          <w:sz w:val="24"/>
          <w:szCs w:val="24"/>
          <w:lang w:val="cs-CZ" w:eastAsia="de-DE"/>
        </w:rPr>
        <w:t>via</w:t>
      </w:r>
      <w:r w:rsidRPr="00D04FC5">
        <w:rPr>
          <w:rFonts w:eastAsia="Times New Roman" w:cs="Calibri"/>
          <w:sz w:val="24"/>
          <w:szCs w:val="24"/>
          <w:lang w:val="cs-CZ" w:eastAsia="de-DE"/>
        </w:rPr>
        <w:t xml:space="preserve"> the (p,n) nuclear reaction from Ti</w:t>
      </w:r>
      <w:r w:rsidRPr="00D04FC5">
        <w:rPr>
          <w:rFonts w:eastAsia="Times New Roman" w:cs="Calibri"/>
          <w:sz w:val="24"/>
          <w:szCs w:val="24"/>
          <w:lang w:val="en-GB" w:eastAsia="de-DE"/>
        </w:rPr>
        <w:t xml:space="preserve">. </w:t>
      </w:r>
      <w:r w:rsidR="00870FDF" w:rsidRPr="00D04FC5">
        <w:rPr>
          <w:rFonts w:cstheme="minorHAnsi"/>
          <w:bCs/>
          <w:iCs/>
          <w:sz w:val="24"/>
          <w:szCs w:val="24"/>
        </w:rPr>
        <w:t xml:space="preserve">Two batches of 20 mg </w:t>
      </w:r>
      <w:r w:rsidR="00870FDF" w:rsidRPr="00D04FC5">
        <w:rPr>
          <w:rFonts w:eastAsia="Times New Roman" w:cstheme="minorHAnsi"/>
          <w:sz w:val="24"/>
          <w:szCs w:val="24"/>
          <w:lang w:val="en-GB" w:eastAsia="de-DE"/>
        </w:rPr>
        <w:t>ST-01 TiO</w:t>
      </w:r>
      <w:r w:rsidR="00870FDF" w:rsidRPr="00D04FC5">
        <w:rPr>
          <w:rFonts w:eastAsia="Times New Roman" w:cstheme="minorHAnsi"/>
          <w:sz w:val="24"/>
          <w:szCs w:val="24"/>
          <w:vertAlign w:val="subscript"/>
          <w:lang w:val="en-GB" w:eastAsia="de-DE"/>
        </w:rPr>
        <w:t>2</w:t>
      </w:r>
      <w:r w:rsidR="00870FDF" w:rsidRPr="00D04FC5">
        <w:rPr>
          <w:rFonts w:eastAsia="Times New Roman" w:cstheme="minorHAnsi"/>
          <w:sz w:val="24"/>
          <w:szCs w:val="24"/>
          <w:lang w:val="en-GB" w:eastAsia="de-DE"/>
        </w:rPr>
        <w:t xml:space="preserve">NP were irradiated with a proton beam current of 5 </w:t>
      </w:r>
      <w:r w:rsidR="00870FDF" w:rsidRPr="00D04FC5">
        <w:rPr>
          <w:rFonts w:eastAsia="Times New Roman" w:cstheme="minorHAnsi"/>
          <w:sz w:val="24"/>
          <w:szCs w:val="24"/>
          <w:lang w:val="en-GB" w:eastAsia="de-DE"/>
        </w:rPr>
        <w:sym w:font="Symbol" w:char="F06D"/>
      </w:r>
      <w:r w:rsidR="00870FDF" w:rsidRPr="00D04FC5">
        <w:rPr>
          <w:rFonts w:eastAsia="Times New Roman" w:cstheme="minorHAnsi"/>
          <w:sz w:val="24"/>
          <w:szCs w:val="24"/>
          <w:lang w:val="en-GB" w:eastAsia="de-DE"/>
        </w:rPr>
        <w:t xml:space="preserve">A; one </w:t>
      </w:r>
      <w:r w:rsidR="001C3B6A" w:rsidRPr="00D04FC5">
        <w:rPr>
          <w:rFonts w:eastAsia="Times New Roman" w:cstheme="minorHAnsi"/>
          <w:sz w:val="24"/>
          <w:szCs w:val="24"/>
          <w:lang w:val="en-GB" w:eastAsia="de-DE"/>
        </w:rPr>
        <w:t>with</w:t>
      </w:r>
      <w:r w:rsidR="00870FDF" w:rsidRPr="00D04FC5">
        <w:rPr>
          <w:rFonts w:eastAsia="Times New Roman" w:cstheme="minorHAnsi"/>
          <w:sz w:val="24"/>
          <w:szCs w:val="24"/>
          <w:lang w:val="en-GB" w:eastAsia="de-DE"/>
        </w:rPr>
        <w:t xml:space="preserve"> a </w:t>
      </w:r>
      <w:r w:rsidR="001C3B6A" w:rsidRPr="00D04FC5">
        <w:rPr>
          <w:rFonts w:eastAsia="Times New Roman" w:cs="Calibri"/>
          <w:sz w:val="24"/>
          <w:szCs w:val="24"/>
          <w:vertAlign w:val="superscript"/>
          <w:lang w:val="cs-CZ" w:eastAsia="de-DE"/>
        </w:rPr>
        <w:t>48</w:t>
      </w:r>
      <w:r w:rsidR="001C3B6A" w:rsidRPr="00D04FC5">
        <w:rPr>
          <w:rFonts w:eastAsia="Times New Roman" w:cs="Calibri"/>
          <w:sz w:val="24"/>
          <w:szCs w:val="24"/>
          <w:lang w:val="cs-CZ" w:eastAsia="de-DE"/>
        </w:rPr>
        <w:t>V</w:t>
      </w:r>
      <w:r w:rsidR="001C3B6A" w:rsidRPr="00D04FC5">
        <w:rPr>
          <w:rFonts w:eastAsia="Times New Roman" w:cstheme="minorHAnsi"/>
          <w:sz w:val="24"/>
          <w:szCs w:val="24"/>
          <w:lang w:val="en-GB" w:eastAsia="de-DE"/>
        </w:rPr>
        <w:t>-</w:t>
      </w:r>
      <w:r w:rsidR="00870FDF" w:rsidRPr="00D04FC5">
        <w:rPr>
          <w:rFonts w:eastAsia="Times New Roman" w:cstheme="minorHAnsi"/>
          <w:sz w:val="24"/>
          <w:szCs w:val="24"/>
          <w:lang w:val="en-GB" w:eastAsia="de-DE"/>
        </w:rPr>
        <w:t>activity concentration of 1.0 MBq/mg (</w:t>
      </w:r>
      <w:r w:rsidR="00870FDF" w:rsidRPr="00D04FC5">
        <w:rPr>
          <w:rFonts w:eastAsia="Times New Roman" w:cstheme="minorHAnsi"/>
          <w:sz w:val="24"/>
          <w:szCs w:val="24"/>
          <w:vertAlign w:val="superscript"/>
          <w:lang w:val="en-GB" w:eastAsia="de-DE"/>
        </w:rPr>
        <w:t>48</w:t>
      </w:r>
      <w:r w:rsidR="00870FDF" w:rsidRPr="00D04FC5">
        <w:rPr>
          <w:rFonts w:eastAsia="Times New Roman" w:cstheme="minorHAnsi"/>
          <w:sz w:val="24"/>
          <w:szCs w:val="24"/>
          <w:lang w:val="en-GB" w:eastAsia="de-DE"/>
        </w:rPr>
        <w:t>V</w:t>
      </w:r>
      <w:r w:rsidR="00843F10" w:rsidRPr="00D04FC5">
        <w:rPr>
          <w:rFonts w:eastAsia="Times New Roman" w:cstheme="minorHAnsi"/>
          <w:sz w:val="24"/>
          <w:szCs w:val="24"/>
          <w:lang w:val="en-GB" w:eastAsia="de-DE"/>
        </w:rPr>
        <w:t>-</w:t>
      </w:r>
      <w:r w:rsidR="00870FDF" w:rsidRPr="00D04FC5">
        <w:rPr>
          <w:rFonts w:eastAsia="Times New Roman" w:cstheme="minorHAnsi"/>
          <w:sz w:val="24"/>
          <w:szCs w:val="24"/>
          <w:lang w:val="en-GB" w:eastAsia="de-DE"/>
        </w:rPr>
        <w:t>activity per TiO</w:t>
      </w:r>
      <w:r w:rsidR="00870FDF" w:rsidRPr="00D04FC5">
        <w:rPr>
          <w:rFonts w:eastAsia="Times New Roman" w:cstheme="minorHAnsi"/>
          <w:sz w:val="24"/>
          <w:szCs w:val="24"/>
          <w:vertAlign w:val="subscript"/>
          <w:lang w:val="en-GB" w:eastAsia="de-DE"/>
        </w:rPr>
        <w:t>2</w:t>
      </w:r>
      <w:r w:rsidR="00870FDF" w:rsidRPr="00D04FC5">
        <w:rPr>
          <w:rFonts w:eastAsia="Times New Roman" w:cstheme="minorHAnsi"/>
          <w:sz w:val="24"/>
          <w:szCs w:val="24"/>
          <w:lang w:val="en-GB" w:eastAsia="de-DE"/>
        </w:rPr>
        <w:t xml:space="preserve"> mass) was used for the 1h, 4h and 24h retention experiments</w:t>
      </w:r>
      <w:r w:rsidR="001C3B6A" w:rsidRPr="00D04FC5">
        <w:rPr>
          <w:rFonts w:eastAsia="Times New Roman" w:cstheme="minorHAnsi"/>
          <w:sz w:val="24"/>
          <w:szCs w:val="24"/>
          <w:lang w:val="en-GB" w:eastAsia="de-DE"/>
        </w:rPr>
        <w:t>.</w:t>
      </w:r>
      <w:r w:rsidR="00870FDF" w:rsidRPr="00D04FC5">
        <w:rPr>
          <w:rFonts w:eastAsia="Times New Roman" w:cstheme="minorHAnsi"/>
          <w:sz w:val="24"/>
          <w:szCs w:val="24"/>
          <w:lang w:val="en-GB" w:eastAsia="de-DE"/>
        </w:rPr>
        <w:t xml:space="preserve"> </w:t>
      </w:r>
      <w:r w:rsidR="001C3B6A" w:rsidRPr="00D04FC5">
        <w:rPr>
          <w:rFonts w:eastAsia="Times New Roman" w:cstheme="minorHAnsi"/>
          <w:sz w:val="24"/>
          <w:szCs w:val="24"/>
          <w:lang w:val="en-GB" w:eastAsia="de-DE"/>
        </w:rPr>
        <w:t>The</w:t>
      </w:r>
      <w:r w:rsidR="00870FDF" w:rsidRPr="00D04FC5">
        <w:rPr>
          <w:rFonts w:eastAsia="Times New Roman" w:cstheme="minorHAnsi"/>
          <w:sz w:val="24"/>
          <w:szCs w:val="24"/>
          <w:lang w:val="en-GB" w:eastAsia="de-DE"/>
        </w:rPr>
        <w:t xml:space="preserve"> second one was irradiated on </w:t>
      </w:r>
      <w:r w:rsidR="009A55B2" w:rsidRPr="00D04FC5">
        <w:rPr>
          <w:rFonts w:eastAsia="Times New Roman" w:cstheme="minorHAnsi"/>
          <w:sz w:val="24"/>
          <w:szCs w:val="24"/>
          <w:lang w:val="en-GB" w:eastAsia="de-DE"/>
        </w:rPr>
        <w:t>five</w:t>
      </w:r>
      <w:r w:rsidR="00870FDF" w:rsidRPr="00D04FC5">
        <w:rPr>
          <w:rFonts w:eastAsia="Times New Roman" w:cstheme="minorHAnsi"/>
          <w:sz w:val="24"/>
          <w:szCs w:val="24"/>
          <w:lang w:val="en-GB" w:eastAsia="de-DE"/>
        </w:rPr>
        <w:t xml:space="preserve"> consecutive days </w:t>
      </w:r>
      <w:r w:rsidR="00F5586C" w:rsidRPr="00D04FC5">
        <w:rPr>
          <w:rFonts w:eastAsia="Times New Roman" w:cstheme="minorHAnsi"/>
          <w:sz w:val="24"/>
          <w:szCs w:val="24"/>
          <w:lang w:val="en-GB" w:eastAsia="de-DE"/>
        </w:rPr>
        <w:t xml:space="preserve">yielding </w:t>
      </w:r>
      <w:r w:rsidR="00870FDF" w:rsidRPr="00D04FC5">
        <w:rPr>
          <w:rFonts w:eastAsia="Times New Roman" w:cstheme="minorHAnsi"/>
          <w:sz w:val="24"/>
          <w:szCs w:val="24"/>
          <w:lang w:val="en-GB" w:eastAsia="de-DE"/>
        </w:rPr>
        <w:t>an activity concentration of 2.35 MBq/mg and was used for the 7d and 28d retention experiments</w:t>
      </w:r>
      <w:r w:rsidR="001C3B6A" w:rsidRPr="00D04FC5">
        <w:rPr>
          <w:rFonts w:ascii="Times New Roman" w:hAnsi="Times New Roman"/>
          <w:sz w:val="24"/>
        </w:rPr>
        <w:t xml:space="preserve"> in order to preserve sufficient sensitivity in spite of longer radioactive decay and to detect any minor redistribution and clearing processes</w:t>
      </w:r>
      <w:r w:rsidR="00870FDF" w:rsidRPr="00D04FC5">
        <w:rPr>
          <w:rFonts w:eastAsia="Times New Roman" w:cstheme="minorHAnsi"/>
          <w:sz w:val="24"/>
          <w:szCs w:val="24"/>
          <w:lang w:val="en-GB" w:eastAsia="de-DE"/>
        </w:rPr>
        <w:t>.</w:t>
      </w:r>
      <w:r w:rsidR="000F2F7B" w:rsidRPr="00D04FC5">
        <w:rPr>
          <w:rFonts w:eastAsia="Times New Roman" w:cs="Calibri"/>
          <w:sz w:val="24"/>
          <w:szCs w:val="24"/>
          <w:lang w:val="en-GB" w:eastAsia="de-DE"/>
        </w:rPr>
        <w:t xml:space="preserve"> At these radioactivity concentrations the atomic ratio of </w:t>
      </w:r>
      <w:r w:rsidR="000F2F7B" w:rsidRPr="00D04FC5">
        <w:rPr>
          <w:rFonts w:eastAsia="Times New Roman" w:cs="Calibri"/>
          <w:sz w:val="24"/>
          <w:szCs w:val="24"/>
          <w:vertAlign w:val="superscript"/>
          <w:lang w:val="en-GB" w:eastAsia="de-DE"/>
        </w:rPr>
        <w:t>48</w:t>
      </w:r>
      <w:r w:rsidR="000F2F7B" w:rsidRPr="00D04FC5">
        <w:rPr>
          <w:rFonts w:eastAsia="Times New Roman" w:cs="Calibri"/>
          <w:sz w:val="24"/>
          <w:szCs w:val="24"/>
          <w:lang w:val="en-GB" w:eastAsia="de-DE"/>
        </w:rPr>
        <w:t xml:space="preserve">V:Ti in the </w:t>
      </w:r>
      <w:r w:rsidR="00A930F8" w:rsidRPr="00D04FC5">
        <w:rPr>
          <w:rFonts w:eastAsia="Times New Roman" w:cs="Calibri"/>
          <w:sz w:val="24"/>
          <w:szCs w:val="24"/>
          <w:lang w:val="en-GB" w:eastAsia="de-DE"/>
        </w:rPr>
        <w:t>nanoparticles</w:t>
      </w:r>
      <w:r w:rsidR="000F2F7B" w:rsidRPr="00D04FC5">
        <w:rPr>
          <w:rFonts w:eastAsia="Times New Roman" w:cs="Calibri"/>
          <w:sz w:val="24"/>
          <w:szCs w:val="24"/>
          <w:lang w:val="en-GB" w:eastAsia="de-DE"/>
        </w:rPr>
        <w:t xml:space="preserve"> is about </w:t>
      </w:r>
      <w:r w:rsidR="00CC5D28" w:rsidRPr="00D04FC5">
        <w:rPr>
          <w:rFonts w:eastAsia="Times New Roman" w:cs="Calibri"/>
          <w:sz w:val="24"/>
          <w:szCs w:val="24"/>
          <w:lang w:val="en-GB" w:eastAsia="de-DE"/>
        </w:rPr>
        <w:t>2.6</w:t>
      </w:r>
      <w:r w:rsidR="000F2F7B" w:rsidRPr="00D04FC5">
        <w:rPr>
          <w:rFonts w:eastAsia="Times New Roman" w:cs="Calibri"/>
          <w:sz w:val="24"/>
          <w:szCs w:val="24"/>
          <w:lang w:val="en-GB" w:eastAsia="de-DE"/>
        </w:rPr>
        <w:t xml:space="preserve"> × 10</w:t>
      </w:r>
      <w:r w:rsidR="000F2F7B" w:rsidRPr="00D04FC5">
        <w:rPr>
          <w:rFonts w:eastAsia="Times New Roman" w:cs="Calibri"/>
          <w:sz w:val="24"/>
          <w:szCs w:val="24"/>
          <w:vertAlign w:val="superscript"/>
          <w:lang w:val="en-GB" w:eastAsia="de-DE"/>
        </w:rPr>
        <w:t>-7</w:t>
      </w:r>
      <w:r w:rsidR="00CC5D28" w:rsidRPr="00D04FC5">
        <w:rPr>
          <w:rFonts w:eastAsia="Times New Roman" w:cs="Calibri"/>
          <w:sz w:val="24"/>
          <w:szCs w:val="24"/>
          <w:vertAlign w:val="superscript"/>
          <w:lang w:val="en-GB" w:eastAsia="de-DE"/>
        </w:rPr>
        <w:t xml:space="preserve"> </w:t>
      </w:r>
      <w:r w:rsidR="00CC5D28" w:rsidRPr="00D04FC5">
        <w:rPr>
          <w:rFonts w:eastAsia="Times New Roman" w:cs="Calibri"/>
          <w:sz w:val="24"/>
          <w:szCs w:val="24"/>
          <w:lang w:val="en-GB" w:eastAsia="de-DE"/>
        </w:rPr>
        <w:t xml:space="preserve">and </w:t>
      </w:r>
      <w:r w:rsidR="00CC5D28" w:rsidRPr="00D04FC5">
        <w:rPr>
          <w:rFonts w:eastAsia="Times New Roman" w:cs="Calibri"/>
          <w:sz w:val="24"/>
          <w:szCs w:val="24"/>
          <w:vertAlign w:val="superscript"/>
          <w:lang w:val="en-GB" w:eastAsia="de-DE"/>
        </w:rPr>
        <w:t xml:space="preserve"> </w:t>
      </w:r>
      <w:r w:rsidR="00CC5D28" w:rsidRPr="00D04FC5">
        <w:rPr>
          <w:rFonts w:eastAsia="Times New Roman" w:cs="Calibri"/>
          <w:sz w:val="24"/>
          <w:szCs w:val="24"/>
          <w:lang w:val="en-GB" w:eastAsia="de-DE"/>
        </w:rPr>
        <w:t>6.2 × 10</w:t>
      </w:r>
      <w:r w:rsidR="00CC5D28" w:rsidRPr="00D04FC5">
        <w:rPr>
          <w:rFonts w:eastAsia="Times New Roman" w:cs="Calibri"/>
          <w:sz w:val="24"/>
          <w:szCs w:val="24"/>
          <w:vertAlign w:val="superscript"/>
          <w:lang w:val="en-GB" w:eastAsia="de-DE"/>
        </w:rPr>
        <w:t>-7</w:t>
      </w:r>
      <w:r w:rsidR="00CC5D28" w:rsidRPr="00D04FC5">
        <w:rPr>
          <w:rFonts w:eastAsia="Times New Roman" w:cs="Calibri"/>
          <w:sz w:val="24"/>
          <w:szCs w:val="24"/>
          <w:lang w:val="en-GB" w:eastAsia="de-DE"/>
        </w:rPr>
        <w:t>, respectively</w:t>
      </w:r>
      <w:r w:rsidR="000F2F7B" w:rsidRPr="00D04FC5">
        <w:rPr>
          <w:rFonts w:eastAsia="Times New Roman" w:cs="Calibri"/>
          <w:sz w:val="24"/>
          <w:szCs w:val="24"/>
          <w:lang w:val="en-GB" w:eastAsia="de-DE"/>
        </w:rPr>
        <w:t>. Hence, statistically, from 1000 primary TiO</w:t>
      </w:r>
      <w:r w:rsidR="000F2F7B" w:rsidRPr="00D04FC5">
        <w:rPr>
          <w:rFonts w:eastAsia="Times New Roman" w:cs="Calibri"/>
          <w:sz w:val="24"/>
          <w:szCs w:val="24"/>
          <w:vertAlign w:val="subscript"/>
          <w:lang w:val="en-GB" w:eastAsia="de-DE"/>
        </w:rPr>
        <w:t>2</w:t>
      </w:r>
      <w:r w:rsidR="000F2F7B" w:rsidRPr="00D04FC5">
        <w:rPr>
          <w:rFonts w:eastAsia="Times New Roman" w:cs="Calibri"/>
          <w:sz w:val="24"/>
          <w:szCs w:val="24"/>
          <w:lang w:val="en-GB" w:eastAsia="de-DE"/>
        </w:rPr>
        <w:t xml:space="preserve"> particles only a few will contain a </w:t>
      </w:r>
      <w:r w:rsidR="000F2F7B" w:rsidRPr="00D04FC5">
        <w:rPr>
          <w:rFonts w:eastAsia="Times New Roman" w:cs="Calibri"/>
          <w:sz w:val="24"/>
          <w:szCs w:val="24"/>
          <w:vertAlign w:val="superscript"/>
          <w:lang w:val="en-GB" w:eastAsia="de-DE"/>
        </w:rPr>
        <w:t>48</w:t>
      </w:r>
      <w:r w:rsidR="000F2F7B" w:rsidRPr="00D04FC5">
        <w:rPr>
          <w:rFonts w:eastAsia="Times New Roman" w:cs="Calibri"/>
          <w:sz w:val="24"/>
          <w:szCs w:val="24"/>
          <w:lang w:val="en-GB" w:eastAsia="de-DE"/>
        </w:rPr>
        <w:t>V</w:t>
      </w:r>
      <w:r w:rsidR="00843F10" w:rsidRPr="00D04FC5">
        <w:rPr>
          <w:rFonts w:eastAsia="Times New Roman" w:cs="Calibri"/>
          <w:sz w:val="24"/>
          <w:szCs w:val="24"/>
          <w:lang w:val="en-GB" w:eastAsia="de-DE"/>
        </w:rPr>
        <w:t>-</w:t>
      </w:r>
      <w:r w:rsidR="000F2F7B" w:rsidRPr="00D04FC5">
        <w:rPr>
          <w:rFonts w:eastAsia="Times New Roman" w:cs="Calibri"/>
          <w:sz w:val="24"/>
          <w:szCs w:val="24"/>
          <w:lang w:val="en-GB" w:eastAsia="de-DE"/>
        </w:rPr>
        <w:t>radiolabel.</w:t>
      </w:r>
    </w:p>
    <w:p w:rsidR="00A36E4D" w:rsidRDefault="00A36E4D" w:rsidP="00843F10">
      <w:pPr>
        <w:spacing w:after="0" w:line="480" w:lineRule="auto"/>
        <w:jc w:val="both"/>
        <w:rPr>
          <w:rFonts w:eastAsia="Times New Roman" w:cs="Calibri"/>
          <w:sz w:val="24"/>
          <w:szCs w:val="24"/>
          <w:lang w:val="en-GB" w:eastAsia="de-DE"/>
        </w:rPr>
      </w:pPr>
      <w:r w:rsidRPr="00D04FC5">
        <w:rPr>
          <w:rFonts w:eastAsia="Times New Roman" w:cs="Calibri"/>
          <w:sz w:val="24"/>
          <w:szCs w:val="24"/>
          <w:lang w:val="en-GB" w:eastAsia="de-DE"/>
        </w:rPr>
        <w:t>The radioactive</w:t>
      </w:r>
      <w:r>
        <w:rPr>
          <w:rFonts w:eastAsia="Times New Roman" w:cs="Calibri"/>
          <w:sz w:val="24"/>
          <w:szCs w:val="24"/>
          <w:lang w:val="en-GB" w:eastAsia="de-DE"/>
        </w:rPr>
        <w:t xml:space="preserve"> </w:t>
      </w:r>
      <w:r>
        <w:rPr>
          <w:rFonts w:eastAsia="Times New Roman" w:cs="Calibri"/>
          <w:sz w:val="24"/>
          <w:szCs w:val="24"/>
          <w:vertAlign w:val="superscript"/>
          <w:lang w:val="en-GB" w:eastAsia="de-DE"/>
        </w:rPr>
        <w:t>48</w:t>
      </w:r>
      <w:r>
        <w:rPr>
          <w:rFonts w:eastAsia="Times New Roman" w:cs="Calibri"/>
          <w:sz w:val="24"/>
          <w:szCs w:val="24"/>
          <w:lang w:val="en-GB" w:eastAsia="de-DE"/>
        </w:rPr>
        <w:t xml:space="preserve">V decays back to </w:t>
      </w:r>
      <w:r>
        <w:rPr>
          <w:rFonts w:eastAsia="Times New Roman" w:cs="Calibri"/>
          <w:sz w:val="24"/>
          <w:szCs w:val="24"/>
          <w:vertAlign w:val="superscript"/>
          <w:lang w:val="en-GB" w:eastAsia="de-DE"/>
        </w:rPr>
        <w:t>48</w:t>
      </w:r>
      <w:r>
        <w:rPr>
          <w:rFonts w:eastAsia="Times New Roman" w:cs="Calibri"/>
          <w:sz w:val="24"/>
          <w:szCs w:val="24"/>
          <w:lang w:val="en-GB" w:eastAsia="de-DE"/>
        </w:rPr>
        <w:t xml:space="preserve">Ti </w:t>
      </w:r>
      <w:r w:rsidRPr="0057019F">
        <w:rPr>
          <w:rFonts w:eastAsia="Times New Roman" w:cs="Calibri"/>
          <w:i/>
          <w:sz w:val="24"/>
          <w:szCs w:val="24"/>
          <w:lang w:val="en-GB" w:eastAsia="de-DE"/>
        </w:rPr>
        <w:t>via</w:t>
      </w:r>
      <w:r>
        <w:rPr>
          <w:rFonts w:eastAsia="Times New Roman" w:cs="Calibri"/>
          <w:sz w:val="24"/>
          <w:szCs w:val="24"/>
          <w:lang w:val="en-GB" w:eastAsia="de-DE"/>
        </w:rPr>
        <w:t xml:space="preserve"> electron capture or positron emission, with a half-life of 15.97 days, emitting </w:t>
      </w:r>
      <w:r>
        <w:rPr>
          <w:rFonts w:eastAsia="Times New Roman" w:cs="Calibri"/>
          <w:sz w:val="24"/>
          <w:szCs w:val="24"/>
          <w:lang w:val="en-GB" w:eastAsia="de-DE"/>
        </w:rPr>
        <w:sym w:font="Symbol" w:char="F067"/>
      </w:r>
      <w:r>
        <w:rPr>
          <w:rFonts w:eastAsia="Times New Roman" w:cs="Calibri"/>
          <w:sz w:val="24"/>
          <w:szCs w:val="24"/>
          <w:lang w:val="en-GB" w:eastAsia="de-DE"/>
        </w:rPr>
        <w:t xml:space="preserve">-rays with an energy of 0.99 MeV and 1.3 MeV in the process, as well as </w:t>
      </w:r>
      <w:r>
        <w:rPr>
          <w:rFonts w:eastAsia="Times New Roman" w:cs="Calibri"/>
          <w:sz w:val="24"/>
          <w:szCs w:val="24"/>
          <w:lang w:val="en-GB" w:eastAsia="de-DE"/>
        </w:rPr>
        <w:sym w:font="Symbol" w:char="F067"/>
      </w:r>
      <w:r>
        <w:rPr>
          <w:rFonts w:eastAsia="Times New Roman" w:cs="Calibri"/>
          <w:sz w:val="24"/>
          <w:szCs w:val="24"/>
          <w:lang w:val="en-GB" w:eastAsia="de-DE"/>
        </w:rPr>
        <w:t>-rays of 511 keV that result from electron-positron annihilation.</w:t>
      </w:r>
    </w:p>
    <w:p w:rsidR="00A36E4D" w:rsidRPr="00D04FC5" w:rsidRDefault="00A36E4D" w:rsidP="00843F10">
      <w:pPr>
        <w:spacing w:after="0" w:line="480" w:lineRule="auto"/>
        <w:jc w:val="both"/>
        <w:rPr>
          <w:rFonts w:eastAsia="Times New Roman" w:cs="Calibri"/>
          <w:sz w:val="24"/>
          <w:szCs w:val="24"/>
          <w:lang w:val="en-GB" w:eastAsia="de-DE"/>
        </w:rPr>
      </w:pPr>
      <w:r>
        <w:rPr>
          <w:rFonts w:eastAsia="Times New Roman" w:cs="Calibri"/>
          <w:sz w:val="24"/>
          <w:szCs w:val="24"/>
          <w:lang w:val="en-GB" w:eastAsia="de-DE"/>
        </w:rPr>
        <w:t xml:space="preserve">During the activation process, each </w:t>
      </w:r>
      <w:r>
        <w:rPr>
          <w:rFonts w:eastAsia="Times New Roman" w:cs="Calibri"/>
          <w:sz w:val="24"/>
          <w:szCs w:val="24"/>
          <w:vertAlign w:val="superscript"/>
          <w:lang w:val="en-GB" w:eastAsia="de-DE"/>
        </w:rPr>
        <w:t>48</w:t>
      </w:r>
      <w:r>
        <w:rPr>
          <w:rFonts w:eastAsia="Times New Roman" w:cs="Calibri"/>
          <w:sz w:val="24"/>
          <w:szCs w:val="24"/>
          <w:lang w:val="en-GB" w:eastAsia="de-DE"/>
        </w:rPr>
        <w:t>V</w:t>
      </w:r>
      <w:r w:rsidR="00843F10">
        <w:rPr>
          <w:rFonts w:eastAsia="Times New Roman" w:cs="Calibri"/>
          <w:sz w:val="24"/>
          <w:szCs w:val="24"/>
          <w:lang w:val="en-GB" w:eastAsia="de-DE"/>
        </w:rPr>
        <w:t>-</w:t>
      </w:r>
      <w:r>
        <w:rPr>
          <w:rFonts w:eastAsia="Times New Roman" w:cs="Calibri"/>
          <w:sz w:val="24"/>
          <w:szCs w:val="24"/>
          <w:lang w:val="en-GB" w:eastAsia="de-DE"/>
        </w:rPr>
        <w:t xml:space="preserve">radiolabel created will recoil due to conservation of momentum and be implanted into another </w:t>
      </w:r>
      <w:r w:rsidR="00A930F8">
        <w:rPr>
          <w:rFonts w:eastAsia="Times New Roman" w:cs="Calibri"/>
          <w:sz w:val="24"/>
          <w:szCs w:val="24"/>
          <w:lang w:val="en-GB" w:eastAsia="de-DE"/>
        </w:rPr>
        <w:t>nanoparticle</w:t>
      </w:r>
      <w:r>
        <w:rPr>
          <w:rFonts w:eastAsia="Times New Roman" w:cs="Calibri"/>
          <w:sz w:val="24"/>
          <w:szCs w:val="24"/>
          <w:lang w:val="en-GB" w:eastAsia="de-DE"/>
        </w:rPr>
        <w:t xml:space="preserve"> several hundred nm from its original position. Since this process, together with the chemical difference, may result in some cases in non-perfect integration of the </w:t>
      </w:r>
      <w:r>
        <w:rPr>
          <w:rFonts w:eastAsia="Times New Roman" w:cs="Calibri"/>
          <w:sz w:val="24"/>
          <w:szCs w:val="24"/>
          <w:vertAlign w:val="superscript"/>
          <w:lang w:val="en-GB" w:eastAsia="de-DE"/>
        </w:rPr>
        <w:t>48</w:t>
      </w:r>
      <w:r>
        <w:rPr>
          <w:rFonts w:eastAsia="Times New Roman" w:cs="Calibri"/>
          <w:sz w:val="24"/>
          <w:szCs w:val="24"/>
          <w:lang w:val="en-GB" w:eastAsia="de-DE"/>
        </w:rPr>
        <w:t xml:space="preserve">V within the </w:t>
      </w:r>
      <w:r w:rsidR="00A930F8">
        <w:rPr>
          <w:rFonts w:eastAsia="Times New Roman" w:cs="Calibri"/>
          <w:sz w:val="24"/>
          <w:szCs w:val="24"/>
          <w:lang w:val="en-GB" w:eastAsia="de-DE"/>
        </w:rPr>
        <w:t>nanoparticles</w:t>
      </w:r>
      <w:r w:rsidR="00FC08FD">
        <w:rPr>
          <w:rFonts w:eastAsia="Times New Roman" w:cs="Calibri"/>
          <w:sz w:val="24"/>
          <w:szCs w:val="24"/>
          <w:lang w:val="en-GB" w:eastAsia="de-DE"/>
        </w:rPr>
        <w:t xml:space="preserve"> with the risk of </w:t>
      </w:r>
      <w:r>
        <w:rPr>
          <w:rFonts w:eastAsia="Times New Roman" w:cs="Calibri"/>
          <w:sz w:val="24"/>
          <w:szCs w:val="24"/>
          <w:lang w:val="en-GB" w:eastAsia="de-DE"/>
        </w:rPr>
        <w:t xml:space="preserve">subsequent radiolabel </w:t>
      </w:r>
      <w:r w:rsidRPr="00D04FC5">
        <w:rPr>
          <w:rFonts w:eastAsia="Times New Roman" w:cs="Calibri"/>
          <w:sz w:val="24"/>
          <w:szCs w:val="24"/>
          <w:lang w:val="en-GB" w:eastAsia="de-DE"/>
        </w:rPr>
        <w:t>leaching, the TiO</w:t>
      </w:r>
      <w:r w:rsidRPr="00D04FC5">
        <w:rPr>
          <w:rFonts w:eastAsia="Times New Roman" w:cs="Calibri"/>
          <w:sz w:val="24"/>
          <w:szCs w:val="24"/>
          <w:vertAlign w:val="subscript"/>
          <w:lang w:val="en-GB" w:eastAsia="de-DE"/>
        </w:rPr>
        <w:t>2</w:t>
      </w:r>
      <w:r w:rsidRPr="00D04FC5">
        <w:rPr>
          <w:rFonts w:eastAsia="Times New Roman" w:cs="Calibri"/>
          <w:sz w:val="24"/>
          <w:szCs w:val="24"/>
          <w:lang w:val="en-GB" w:eastAsia="de-DE"/>
        </w:rPr>
        <w:t xml:space="preserve">NP were carefully washed, as described below, and free </w:t>
      </w:r>
      <w:r w:rsidRPr="00D04FC5">
        <w:rPr>
          <w:rFonts w:eastAsia="Times New Roman" w:cs="Calibri"/>
          <w:sz w:val="24"/>
          <w:szCs w:val="24"/>
          <w:vertAlign w:val="superscript"/>
          <w:lang w:val="en-GB" w:eastAsia="de-DE"/>
        </w:rPr>
        <w:t>48</w:t>
      </w:r>
      <w:r w:rsidRPr="00D04FC5">
        <w:rPr>
          <w:rFonts w:eastAsia="Times New Roman" w:cs="Calibri"/>
          <w:sz w:val="24"/>
          <w:szCs w:val="24"/>
          <w:lang w:val="en-GB" w:eastAsia="de-DE"/>
        </w:rPr>
        <w:t>V was removed.</w:t>
      </w:r>
      <w:r w:rsidR="00CC5D28" w:rsidRPr="00D04FC5">
        <w:rPr>
          <w:rFonts w:eastAsia="Times New Roman" w:cs="Calibri"/>
          <w:sz w:val="24"/>
          <w:szCs w:val="24"/>
          <w:lang w:val="en-GB" w:eastAsia="de-DE"/>
        </w:rPr>
        <w:t xml:space="preserve"> Due to diffusion processes in the tiny particles</w:t>
      </w:r>
      <w:r w:rsidR="00843F10" w:rsidRPr="00D04FC5">
        <w:rPr>
          <w:rFonts w:eastAsia="Times New Roman" w:cs="Calibri"/>
          <w:sz w:val="24"/>
          <w:szCs w:val="24"/>
          <w:lang w:val="en-GB" w:eastAsia="de-DE"/>
        </w:rPr>
        <w:t xml:space="preserve"> brin</w:t>
      </w:r>
      <w:r w:rsidR="00F5586C" w:rsidRPr="00D04FC5">
        <w:rPr>
          <w:rFonts w:eastAsia="Times New Roman" w:cs="Calibri"/>
          <w:sz w:val="24"/>
          <w:szCs w:val="24"/>
          <w:lang w:val="en-GB" w:eastAsia="de-DE"/>
        </w:rPr>
        <w:t>g</w:t>
      </w:r>
      <w:r w:rsidR="00843F10" w:rsidRPr="00D04FC5">
        <w:rPr>
          <w:rFonts w:eastAsia="Times New Roman" w:cs="Calibri"/>
          <w:sz w:val="24"/>
          <w:szCs w:val="24"/>
          <w:lang w:val="en-GB" w:eastAsia="de-DE"/>
        </w:rPr>
        <w:t xml:space="preserve">ing </w:t>
      </w:r>
      <w:r w:rsidR="00843F10" w:rsidRPr="00D04FC5">
        <w:rPr>
          <w:rFonts w:eastAsia="Times New Roman" w:cs="Calibri"/>
          <w:sz w:val="24"/>
          <w:szCs w:val="24"/>
          <w:vertAlign w:val="superscript"/>
          <w:lang w:val="en-GB" w:eastAsia="de-DE"/>
        </w:rPr>
        <w:t>48</w:t>
      </w:r>
      <w:r w:rsidR="00843F10" w:rsidRPr="00D04FC5">
        <w:rPr>
          <w:rFonts w:eastAsia="Times New Roman" w:cs="Calibri"/>
          <w:sz w:val="24"/>
          <w:szCs w:val="24"/>
          <w:lang w:val="en-GB" w:eastAsia="de-DE"/>
        </w:rPr>
        <w:t xml:space="preserve">V-ions to the nanoparticle surface </w:t>
      </w:r>
      <w:r w:rsidR="00CC5D28" w:rsidRPr="00D04FC5">
        <w:rPr>
          <w:rFonts w:eastAsia="Times New Roman" w:cs="Calibri"/>
          <w:sz w:val="24"/>
          <w:szCs w:val="24"/>
          <w:lang w:val="en-GB" w:eastAsia="de-DE"/>
        </w:rPr>
        <w:t xml:space="preserve">and possibly due to a very slow dissolution of the nanoparticles </w:t>
      </w:r>
      <w:r w:rsidR="00843F10" w:rsidRPr="00D04FC5">
        <w:rPr>
          <w:rFonts w:eastAsia="Times New Roman" w:cs="Calibri"/>
          <w:sz w:val="24"/>
          <w:szCs w:val="24"/>
          <w:lang w:val="en-GB" w:eastAsia="de-DE"/>
        </w:rPr>
        <w:t xml:space="preserve">themselves </w:t>
      </w:r>
      <w:r w:rsidR="00CC5D28" w:rsidRPr="00D04FC5">
        <w:rPr>
          <w:rFonts w:eastAsia="Times New Roman" w:cs="Calibri"/>
          <w:sz w:val="24"/>
          <w:szCs w:val="24"/>
          <w:lang w:val="en-GB" w:eastAsia="de-DE"/>
        </w:rPr>
        <w:t xml:space="preserve">in aqueous media </w:t>
      </w:r>
      <w:r w:rsidR="00AE4117" w:rsidRPr="00D04FC5">
        <w:rPr>
          <w:rFonts w:eastAsia="Times New Roman" w:cs="Calibri"/>
          <w:sz w:val="24"/>
          <w:szCs w:val="24"/>
          <w:lang w:val="en-GB" w:eastAsia="de-DE"/>
        </w:rPr>
        <w:fldChar w:fldCharType="begin"/>
      </w:r>
      <w:r w:rsidR="00560A9D" w:rsidRPr="00D04FC5">
        <w:rPr>
          <w:rFonts w:eastAsia="Times New Roman" w:cs="Calibri"/>
          <w:sz w:val="24"/>
          <w:szCs w:val="24"/>
          <w:lang w:val="en-GB" w:eastAsia="de-DE"/>
        </w:rPr>
        <w:instrText xml:space="preserve"> ADDIN EN.CITE &lt;EndNote&gt;&lt;Cite&gt;&lt;Author&gt;Vogelsberger&lt;/Author&gt;&lt;Year&gt;2003&lt;/Year&gt;&lt;RecNum&gt;1079&lt;/RecNum&gt;&lt;DisplayText&gt;(Vogelsberger, 2003, Vogelsberger, 2008)&lt;/DisplayText&gt;&lt;record&gt;&lt;rec-number&gt;1079&lt;/rec-number&gt;&lt;foreign-keys&gt;&lt;key app="EN" db-id="sz9ezsaaefftffevrp7pzwrb0wwpzwwt5tvw"&gt;1079&lt;/key&gt;&lt;/foreign-keys&gt;&lt;ref-type name="Journal Article"&gt;17&lt;/ref-type&gt;&lt;contributors&gt;&lt;authors&gt;&lt;author&gt;Vogelsberger, W. 2003&lt;/author&gt;&lt;/authors&gt;&lt;/contributors&gt;&lt;titles&gt;&lt;title&gt;Thermodynamic and kinetic consioderations of the formation and dissolution of nanoparticles of substances having low solubility.&lt;/title&gt;&lt;secondary-title&gt; Journal of Physical Chemistry B&lt;/secondary-title&gt;&lt;/titles&gt;&lt;pages&gt;9669-9676&lt;/pages&gt;&lt;volume&gt;107&lt;/volume&gt;&lt;dates&gt;&lt;year&gt;2003&lt;/year&gt;&lt;/dates&gt;&lt;urls&gt;&lt;/urls&gt;&lt;/record&gt;&lt;/Cite&gt;&lt;Cite&gt;&lt;Author&gt;Vogelsberger&lt;/Author&gt;&lt;Year&gt;2008&lt;/Year&gt;&lt;RecNum&gt;1080&lt;/RecNum&gt;&lt;record&gt;&lt;rec-number&gt;1080&lt;/rec-number&gt;&lt;foreign-keys&gt;&lt;key app="EN" db-id="sz9ezsaaefftffevrp7pzwrb0wwpzwwt5tvw"&gt;1080&lt;/key&gt;&lt;/foreign-keys&gt;&lt;ref-type name="Journal Article"&gt;17&lt;/ref-type&gt;&lt;contributors&gt;&lt;authors&gt;&lt;author&gt;Vogelsberger, W., Schmidt,  J., Roelfs, F.&lt;/author&gt;&lt;/authors&gt;&lt;/contributors&gt;&lt;titles&gt;&lt;title&gt;Dissolution kinetics of oxide nanoparticles: The observation of an unusual behaviour. &lt;/title&gt;&lt;secondary-title&gt;Colloids and Surfaces A&lt;/secondary-title&gt;&lt;/titles&gt;&lt;periodical&gt;&lt;full-title&gt;Colloids and Surfaces A&lt;/full-title&gt;&lt;/periodical&gt;&lt;pages&gt;51-57&lt;/pages&gt;&lt;volume&gt;324&lt;/volume&gt;&lt;dates&gt;&lt;year&gt;2008&lt;/year&gt;&lt;/dates&gt;&lt;urls&gt;&lt;/urls&gt;&lt;/record&gt;&lt;/Cite&gt;&lt;/EndNote&gt;</w:instrText>
      </w:r>
      <w:r w:rsidR="00AE4117" w:rsidRPr="00D04FC5">
        <w:rPr>
          <w:rFonts w:eastAsia="Times New Roman" w:cs="Calibri"/>
          <w:sz w:val="24"/>
          <w:szCs w:val="24"/>
          <w:lang w:val="en-GB" w:eastAsia="de-DE"/>
        </w:rPr>
        <w:fldChar w:fldCharType="separate"/>
      </w:r>
      <w:r w:rsidR="00560A9D" w:rsidRPr="00D04FC5">
        <w:rPr>
          <w:rFonts w:eastAsia="Times New Roman" w:cs="Calibri"/>
          <w:noProof/>
          <w:sz w:val="24"/>
          <w:szCs w:val="24"/>
          <w:lang w:val="en-GB" w:eastAsia="de-DE"/>
        </w:rPr>
        <w:t>(</w:t>
      </w:r>
      <w:hyperlink w:anchor="_ENREF_21" w:tooltip="Vogelsberger, 2003 #1079" w:history="1">
        <w:r w:rsidR="000301ED" w:rsidRPr="00D04FC5">
          <w:rPr>
            <w:rFonts w:eastAsia="Times New Roman" w:cs="Calibri"/>
            <w:noProof/>
            <w:sz w:val="24"/>
            <w:szCs w:val="24"/>
            <w:lang w:val="en-GB" w:eastAsia="de-DE"/>
          </w:rPr>
          <w:t>Vogelsberger, 2003</w:t>
        </w:r>
      </w:hyperlink>
      <w:r w:rsidR="00560A9D" w:rsidRPr="00D04FC5">
        <w:rPr>
          <w:rFonts w:eastAsia="Times New Roman" w:cs="Calibri"/>
          <w:noProof/>
          <w:sz w:val="24"/>
          <w:szCs w:val="24"/>
          <w:lang w:val="en-GB" w:eastAsia="de-DE"/>
        </w:rPr>
        <w:t xml:space="preserve">, </w:t>
      </w:r>
      <w:hyperlink w:anchor="_ENREF_22" w:tooltip="Vogelsberger, 2008 #1080" w:history="1">
        <w:r w:rsidR="000301ED" w:rsidRPr="00D04FC5">
          <w:rPr>
            <w:rFonts w:eastAsia="Times New Roman" w:cs="Calibri"/>
            <w:noProof/>
            <w:sz w:val="24"/>
            <w:szCs w:val="24"/>
            <w:lang w:val="en-GB" w:eastAsia="de-DE"/>
          </w:rPr>
          <w:t>Vogelsberger, 2008</w:t>
        </w:r>
      </w:hyperlink>
      <w:r w:rsidR="00560A9D" w:rsidRPr="00D04FC5">
        <w:rPr>
          <w:rFonts w:eastAsia="Times New Roman" w:cs="Calibri"/>
          <w:noProof/>
          <w:sz w:val="24"/>
          <w:szCs w:val="24"/>
          <w:lang w:val="en-GB" w:eastAsia="de-DE"/>
        </w:rPr>
        <w:t>)</w:t>
      </w:r>
      <w:r w:rsidR="00AE4117" w:rsidRPr="00D04FC5">
        <w:rPr>
          <w:rFonts w:eastAsia="Times New Roman" w:cs="Calibri"/>
          <w:sz w:val="24"/>
          <w:szCs w:val="24"/>
          <w:lang w:val="en-GB" w:eastAsia="de-DE"/>
        </w:rPr>
        <w:fldChar w:fldCharType="end"/>
      </w:r>
      <w:r w:rsidR="00526D20" w:rsidRPr="00D04FC5">
        <w:rPr>
          <w:rFonts w:eastAsia="Times New Roman" w:cs="Calibri"/>
          <w:sz w:val="24"/>
          <w:szCs w:val="24"/>
          <w:lang w:val="en-GB" w:eastAsia="de-DE"/>
        </w:rPr>
        <w:t xml:space="preserve"> </w:t>
      </w:r>
      <w:r w:rsidR="00CC5D28" w:rsidRPr="00D04FC5">
        <w:rPr>
          <w:rFonts w:eastAsia="Times New Roman" w:cs="Calibri"/>
          <w:sz w:val="24"/>
          <w:szCs w:val="24"/>
          <w:lang w:val="en-GB" w:eastAsia="de-DE"/>
        </w:rPr>
        <w:t>this leaching is likely to be a continuous process. Thus, washed suspension</w:t>
      </w:r>
      <w:r w:rsidR="00843F10" w:rsidRPr="00D04FC5">
        <w:rPr>
          <w:rFonts w:eastAsia="Times New Roman" w:cs="Calibri"/>
          <w:sz w:val="24"/>
          <w:szCs w:val="24"/>
          <w:lang w:val="en-GB" w:eastAsia="de-DE"/>
        </w:rPr>
        <w:t>s</w:t>
      </w:r>
      <w:r w:rsidR="00CC5D28" w:rsidRPr="00D04FC5">
        <w:rPr>
          <w:rFonts w:eastAsia="Times New Roman" w:cs="Calibri"/>
          <w:sz w:val="24"/>
          <w:szCs w:val="24"/>
          <w:lang w:val="en-GB" w:eastAsia="de-DE"/>
        </w:rPr>
        <w:t xml:space="preserve"> of radiolabelled [</w:t>
      </w:r>
      <w:r w:rsidR="00CC5D28" w:rsidRPr="00D04FC5">
        <w:rPr>
          <w:rFonts w:eastAsia="Times New Roman" w:cs="Calibri"/>
          <w:sz w:val="24"/>
          <w:szCs w:val="24"/>
          <w:vertAlign w:val="superscript"/>
          <w:lang w:val="en-GB" w:eastAsia="de-DE"/>
        </w:rPr>
        <w:t>48</w:t>
      </w:r>
      <w:r w:rsidR="00CC5D28" w:rsidRPr="00D04FC5">
        <w:rPr>
          <w:rFonts w:eastAsia="Times New Roman" w:cs="Calibri"/>
          <w:sz w:val="24"/>
          <w:szCs w:val="24"/>
          <w:lang w:val="en-GB" w:eastAsia="de-DE"/>
        </w:rPr>
        <w:t>V]TiO</w:t>
      </w:r>
      <w:r w:rsidR="00CC5D28" w:rsidRPr="00D04FC5">
        <w:rPr>
          <w:rFonts w:eastAsia="Times New Roman" w:cs="Calibri"/>
          <w:sz w:val="24"/>
          <w:szCs w:val="24"/>
          <w:vertAlign w:val="subscript"/>
          <w:lang w:val="en-GB" w:eastAsia="de-DE"/>
        </w:rPr>
        <w:t>2</w:t>
      </w:r>
      <w:r w:rsidR="00CC5D28" w:rsidRPr="00D04FC5">
        <w:rPr>
          <w:rFonts w:eastAsia="Times New Roman" w:cs="Calibri"/>
          <w:sz w:val="24"/>
          <w:szCs w:val="24"/>
          <w:lang w:val="en-GB" w:eastAsia="de-DE"/>
        </w:rPr>
        <w:t xml:space="preserve">NP may develop new </w:t>
      </w:r>
      <w:r w:rsidR="00CC5D28" w:rsidRPr="00D04FC5">
        <w:rPr>
          <w:rFonts w:eastAsia="Times New Roman" w:cs="Calibri"/>
          <w:sz w:val="24"/>
          <w:szCs w:val="24"/>
          <w:vertAlign w:val="superscript"/>
          <w:lang w:val="en-GB" w:eastAsia="de-DE"/>
        </w:rPr>
        <w:t>48</w:t>
      </w:r>
      <w:r w:rsidR="00CC5D28" w:rsidRPr="00D04FC5">
        <w:rPr>
          <w:rFonts w:eastAsia="Times New Roman" w:cs="Calibri"/>
          <w:sz w:val="24"/>
          <w:szCs w:val="24"/>
          <w:lang w:val="en-GB" w:eastAsia="de-DE"/>
        </w:rPr>
        <w:t xml:space="preserve">V-ion impurities, which may amount to 2% of the total activity within 28 days at low pH-values </w:t>
      </w:r>
      <w:r w:rsidR="00AE4117" w:rsidRPr="00D04FC5">
        <w:rPr>
          <w:rFonts w:eastAsia="Times New Roman" w:cs="Calibri"/>
          <w:sz w:val="24"/>
          <w:szCs w:val="24"/>
          <w:lang w:val="en-GB" w:eastAsia="de-DE"/>
        </w:rPr>
        <w:fldChar w:fldCharType="begin"/>
      </w:r>
      <w:r w:rsidR="000301ED" w:rsidRPr="00D04FC5">
        <w:rPr>
          <w:rFonts w:eastAsia="Times New Roman" w:cs="Calibri"/>
          <w:sz w:val="24"/>
          <w:szCs w:val="24"/>
          <w:lang w:val="en-GB" w:eastAsia="de-DE"/>
        </w:rPr>
        <w:instrText xml:space="preserve"> ADDIN EN.CITE &lt;EndNote&gt;&lt;Cite&gt;&lt;Author&gt;Hildebrand&lt;/Author&gt;&lt;Year&gt;2015&lt;/Year&gt;&lt;RecNum&gt;1081&lt;/RecNum&gt;&lt;DisplayText&gt;(Hildebrand, 2015)&lt;/DisplayText&gt;&lt;record&gt;&lt;rec-number&gt;1081&lt;/rec-number&gt;&lt;foreign-keys&gt;&lt;key app="EN" db-id="sz9ezsaaefftffevrp7pzwrb0wwpzwwt5tvw"&gt;1081&lt;/key&gt;&lt;/foreign-keys&gt;&lt;ref-type name="Journal Article"&gt;17&lt;/ref-type&gt;&lt;contributors&gt;&lt;authors&gt;&lt;author&gt;Hildebrand, Heike&lt;/author&gt;&lt;author&gt;Schymura, Stefan&lt;/author&gt;&lt;author&gt;Holzwarth, Uwe&lt;/author&gt;&lt;author&gt;Gibson, Neil&lt;/author&gt;&lt;author&gt;Dalmiglio, Matteo&lt;/author&gt;&lt;author&gt;Franke, Karsten&lt;/author&gt;&lt;/authors&gt;&lt;/contributors&gt;&lt;titles&gt;&lt;title&gt;Strategies for radiolabeling of commercial TiO2 nanopowder as a tool for sensitive nanoparticle detection in complex matrices&lt;/title&gt;&lt;secondary-title&gt;Journal of Nanoparticle Research&lt;/secondary-title&gt;&lt;alt-title&gt;J Nanopart Res&lt;/alt-title&gt;&lt;/titles&gt;&lt;periodical&gt;&lt;full-title&gt;Journal of Nanoparticle Research&lt;/full-title&gt;&lt;/periodical&gt;&lt;pages&gt;1-12&lt;/pages&gt;&lt;volume&gt;17&lt;/volume&gt;&lt;number&gt;6&lt;/number&gt;&lt;keywords&gt;&lt;keyword&gt;Radiolabeling&lt;/keyword&gt;&lt;keyword&gt;Nanoparticle&lt;/keyword&gt;&lt;keyword&gt;Titania&lt;/keyword&gt;&lt;keyword&gt;Nanoparticle detection&lt;/keyword&gt;&lt;keyword&gt;Nanoparticle tracing&lt;/keyword&gt;&lt;/keywords&gt;&lt;dates&gt;&lt;year&gt;2015&lt;/year&gt;&lt;pub-dates&gt;&lt;date&gt;2015/06/25&lt;/date&gt;&lt;/pub-dates&gt;&lt;/dates&gt;&lt;publisher&gt;Springer Netherlands&lt;/publisher&gt;&lt;isbn&gt;1388-0764&lt;/isbn&gt;&lt;urls&gt;&lt;related-urls&gt;&lt;url&gt;http://dx.doi.org/10.1007/s11051-015-3080-8&lt;/url&gt;&lt;/related-urls&gt;&lt;/urls&gt;&lt;custom7&gt;278&lt;/custom7&gt;&lt;electronic-resource-num&gt;10.1007/s11051-015-3080-8&lt;/electronic-resource-num&gt;&lt;language&gt;English&lt;/language&gt;&lt;/record&gt;&lt;/Cite&gt;&lt;/EndNote&gt;</w:instrText>
      </w:r>
      <w:r w:rsidR="00AE4117" w:rsidRPr="00D04FC5">
        <w:rPr>
          <w:rFonts w:eastAsia="Times New Roman" w:cs="Calibri"/>
          <w:sz w:val="24"/>
          <w:szCs w:val="24"/>
          <w:lang w:val="en-GB" w:eastAsia="de-DE"/>
        </w:rPr>
        <w:fldChar w:fldCharType="separate"/>
      </w:r>
      <w:r w:rsidR="000301ED" w:rsidRPr="00D04FC5">
        <w:rPr>
          <w:rFonts w:eastAsia="Times New Roman" w:cs="Calibri"/>
          <w:noProof/>
          <w:sz w:val="24"/>
          <w:szCs w:val="24"/>
          <w:lang w:val="en-GB" w:eastAsia="de-DE"/>
        </w:rPr>
        <w:t>(</w:t>
      </w:r>
      <w:hyperlink w:anchor="_ENREF_6" w:tooltip="Hildebrand, 2015 #1081" w:history="1">
        <w:r w:rsidR="000301ED" w:rsidRPr="00D04FC5">
          <w:rPr>
            <w:rFonts w:eastAsia="Times New Roman" w:cs="Calibri"/>
            <w:noProof/>
            <w:sz w:val="24"/>
            <w:szCs w:val="24"/>
            <w:lang w:val="en-GB" w:eastAsia="de-DE"/>
          </w:rPr>
          <w:t>Hildebrand, 2015</w:t>
        </w:r>
      </w:hyperlink>
      <w:r w:rsidR="000301ED" w:rsidRPr="00D04FC5">
        <w:rPr>
          <w:rFonts w:eastAsia="Times New Roman" w:cs="Calibri"/>
          <w:noProof/>
          <w:sz w:val="24"/>
          <w:szCs w:val="24"/>
          <w:lang w:val="en-GB" w:eastAsia="de-DE"/>
        </w:rPr>
        <w:t>)</w:t>
      </w:r>
      <w:r w:rsidR="00AE4117" w:rsidRPr="00D04FC5">
        <w:rPr>
          <w:rFonts w:eastAsia="Times New Roman" w:cs="Calibri"/>
          <w:sz w:val="24"/>
          <w:szCs w:val="24"/>
          <w:lang w:val="en-GB" w:eastAsia="de-DE"/>
        </w:rPr>
        <w:fldChar w:fldCharType="end"/>
      </w:r>
      <w:r w:rsidR="00CC5D28" w:rsidRPr="00D04FC5">
        <w:rPr>
          <w:rFonts w:eastAsia="Times New Roman" w:cs="Calibri"/>
          <w:sz w:val="24"/>
          <w:szCs w:val="24"/>
          <w:lang w:val="en-GB" w:eastAsia="de-DE"/>
        </w:rPr>
        <w:t>.</w:t>
      </w:r>
    </w:p>
    <w:p w:rsidR="00A36E4D" w:rsidRDefault="00A36E4D" w:rsidP="002922DF">
      <w:pPr>
        <w:spacing w:line="480" w:lineRule="auto"/>
        <w:jc w:val="both"/>
        <w:rPr>
          <w:rFonts w:eastAsia="Calibri" w:cs="Calibri"/>
          <w:bCs/>
          <w:iCs/>
          <w:sz w:val="24"/>
          <w:szCs w:val="24"/>
        </w:rPr>
      </w:pPr>
      <w:r w:rsidRPr="00D04FC5">
        <w:rPr>
          <w:rFonts w:eastAsia="Times New Roman" w:cs="Calibri"/>
          <w:sz w:val="24"/>
          <w:szCs w:val="24"/>
          <w:lang w:val="en-GB" w:eastAsia="de-DE"/>
        </w:rPr>
        <w:t>The temperature at the</w:t>
      </w:r>
      <w:r>
        <w:rPr>
          <w:rFonts w:eastAsia="Times New Roman" w:cs="Calibri"/>
          <w:sz w:val="24"/>
          <w:szCs w:val="24"/>
          <w:lang w:val="en-GB" w:eastAsia="de-DE"/>
        </w:rPr>
        <w:t xml:space="preserve"> centre of the </w:t>
      </w:r>
      <w:r w:rsidR="00843F10">
        <w:rPr>
          <w:rFonts w:eastAsia="Times New Roman" w:cs="Calibri"/>
          <w:sz w:val="24"/>
          <w:szCs w:val="24"/>
          <w:lang w:val="en-GB" w:eastAsia="de-DE"/>
        </w:rPr>
        <w:t>nanoparticle</w:t>
      </w:r>
      <w:r>
        <w:rPr>
          <w:rFonts w:eastAsia="Times New Roman" w:cs="Calibri"/>
          <w:sz w:val="24"/>
          <w:szCs w:val="24"/>
          <w:lang w:val="en-GB" w:eastAsia="de-DE"/>
        </w:rPr>
        <w:t xml:space="preserve"> sample during irradiation was raised by approximately 150°C but this is below the threshold temperature for the onset of structural changes </w:t>
      </w:r>
      <w:r w:rsidR="00AE4117">
        <w:rPr>
          <w:rFonts w:eastAsia="Times New Roman" w:cs="Calibri"/>
          <w:sz w:val="24"/>
          <w:szCs w:val="24"/>
          <w:lang w:val="en-GB" w:eastAsia="de-DE"/>
        </w:rPr>
        <w:fldChar w:fldCharType="begin">
          <w:fldData xml:space="preserve">PEVuZE5vdGU+PENpdGU+PEF1dGhvcj5Ib2x6d2FydGg8L0F1dGhvcj48WWVhcj4yMDEyPC9ZZWFy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==
</w:fldData>
        </w:fldChar>
      </w:r>
      <w:r w:rsidR="000301ED">
        <w:rPr>
          <w:rFonts w:eastAsia="Times New Roman" w:cs="Calibri"/>
          <w:sz w:val="24"/>
          <w:szCs w:val="24"/>
          <w:lang w:val="en-GB" w:eastAsia="de-DE"/>
        </w:rPr>
        <w:instrText xml:space="preserve"> ADDIN EN.CITE </w:instrText>
      </w:r>
      <w:r w:rsidR="00AE4117">
        <w:rPr>
          <w:rFonts w:eastAsia="Times New Roman" w:cs="Calibri"/>
          <w:sz w:val="24"/>
          <w:szCs w:val="24"/>
          <w:lang w:val="en-GB" w:eastAsia="de-DE"/>
        </w:rPr>
        <w:fldChar w:fldCharType="begin">
          <w:fldData xml:space="preserve">PEVuZE5vdGU+PENpdGU+PEF1dGhvcj5Ib2x6d2FydGg8L0F1dGhvcj48WWVhcj4yMDEyPC9ZZWFy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==
</w:fldData>
        </w:fldChar>
      </w:r>
      <w:r w:rsidR="000301ED">
        <w:rPr>
          <w:rFonts w:eastAsia="Times New Roman" w:cs="Calibri"/>
          <w:sz w:val="24"/>
          <w:szCs w:val="24"/>
          <w:lang w:val="en-GB" w:eastAsia="de-DE"/>
        </w:rPr>
        <w:instrText xml:space="preserve"> ADDIN EN.CITE.DATA </w:instrText>
      </w:r>
      <w:r w:rsidR="00AE4117">
        <w:rPr>
          <w:rFonts w:eastAsia="Times New Roman" w:cs="Calibri"/>
          <w:sz w:val="24"/>
          <w:szCs w:val="24"/>
          <w:lang w:val="en-GB" w:eastAsia="de-DE"/>
        </w:rPr>
      </w:r>
      <w:r w:rsidR="00AE4117">
        <w:rPr>
          <w:rFonts w:eastAsia="Times New Roman" w:cs="Calibri"/>
          <w:sz w:val="24"/>
          <w:szCs w:val="24"/>
          <w:lang w:val="en-GB" w:eastAsia="de-DE"/>
        </w:rPr>
        <w:fldChar w:fldCharType="end"/>
      </w:r>
      <w:r w:rsidR="00AE4117">
        <w:rPr>
          <w:rFonts w:eastAsia="Times New Roman" w:cs="Calibri"/>
          <w:sz w:val="24"/>
          <w:szCs w:val="24"/>
          <w:lang w:val="en-GB" w:eastAsia="de-DE"/>
        </w:rPr>
      </w:r>
      <w:r w:rsidR="00AE4117">
        <w:rPr>
          <w:rFonts w:eastAsia="Times New Roman" w:cs="Calibri"/>
          <w:sz w:val="24"/>
          <w:szCs w:val="24"/>
          <w:lang w:val="en-GB" w:eastAsia="de-DE"/>
        </w:rPr>
        <w:fldChar w:fldCharType="separate"/>
      </w:r>
      <w:r w:rsidR="000301ED">
        <w:rPr>
          <w:rFonts w:eastAsia="Times New Roman" w:cs="Calibri"/>
          <w:noProof/>
          <w:sz w:val="24"/>
          <w:szCs w:val="24"/>
          <w:lang w:val="en-GB" w:eastAsia="de-DE"/>
        </w:rPr>
        <w:t>(</w:t>
      </w:r>
      <w:hyperlink w:anchor="_ENREF_8" w:tooltip="Holzwarth, 2012 #1067" w:history="1">
        <w:r w:rsidR="000301ED">
          <w:rPr>
            <w:rFonts w:eastAsia="Times New Roman" w:cs="Calibri"/>
            <w:noProof/>
            <w:sz w:val="24"/>
            <w:szCs w:val="24"/>
            <w:lang w:val="en-GB" w:eastAsia="de-DE"/>
          </w:rPr>
          <w:t>Holzwarth, 2012</w:t>
        </w:r>
      </w:hyperlink>
      <w:r w:rsidR="000301ED">
        <w:rPr>
          <w:rFonts w:eastAsia="Times New Roman" w:cs="Calibri"/>
          <w:noProof/>
          <w:sz w:val="24"/>
          <w:szCs w:val="24"/>
          <w:lang w:val="en-GB" w:eastAsia="de-DE"/>
        </w:rPr>
        <w:t xml:space="preserve">, </w:t>
      </w:r>
      <w:hyperlink w:anchor="_ENREF_9" w:tooltip="Inagaki, 2009 #925" w:history="1">
        <w:r w:rsidR="000301ED">
          <w:rPr>
            <w:rFonts w:eastAsia="Times New Roman" w:cs="Calibri"/>
            <w:noProof/>
            <w:sz w:val="24"/>
            <w:szCs w:val="24"/>
            <w:lang w:val="en-GB" w:eastAsia="de-DE"/>
          </w:rPr>
          <w:t>Inagaki, 2009</w:t>
        </w:r>
      </w:hyperlink>
      <w:r w:rsidR="000301ED">
        <w:rPr>
          <w:rFonts w:eastAsia="Times New Roman" w:cs="Calibri"/>
          <w:noProof/>
          <w:sz w:val="24"/>
          <w:szCs w:val="24"/>
          <w:lang w:val="en-GB" w:eastAsia="de-DE"/>
        </w:rPr>
        <w:t>)</w:t>
      </w:r>
      <w:r w:rsidR="00AE4117">
        <w:rPr>
          <w:rFonts w:eastAsia="Times New Roman" w:cs="Calibri"/>
          <w:sz w:val="24"/>
          <w:szCs w:val="24"/>
          <w:lang w:val="en-GB" w:eastAsia="de-DE"/>
        </w:rPr>
        <w:fldChar w:fldCharType="end"/>
      </w:r>
      <w:r>
        <w:rPr>
          <w:rFonts w:eastAsia="Times New Roman" w:cs="Calibri"/>
          <w:sz w:val="24"/>
          <w:szCs w:val="24"/>
          <w:lang w:val="en-GB" w:eastAsia="de-DE"/>
        </w:rPr>
        <w:t xml:space="preserve">. Radiation damage due to collision processes was calculated, indicating that only a small fraction of the atoms </w:t>
      </w:r>
      <w:r w:rsidR="00843F10">
        <w:rPr>
          <w:rFonts w:eastAsia="Times New Roman" w:cs="Calibri"/>
          <w:sz w:val="24"/>
          <w:szCs w:val="24"/>
          <w:lang w:val="en-GB" w:eastAsia="de-DE"/>
        </w:rPr>
        <w:t xml:space="preserve">of the nanoparticles </w:t>
      </w:r>
      <w:r>
        <w:rPr>
          <w:rFonts w:eastAsia="Times New Roman" w:cs="Calibri"/>
          <w:sz w:val="24"/>
          <w:szCs w:val="24"/>
          <w:lang w:val="en-GB" w:eastAsia="de-DE"/>
        </w:rPr>
        <w:t>would be displaced from their lattice positions. An XRD scan of a sample of TiO</w:t>
      </w:r>
      <w:r>
        <w:rPr>
          <w:rFonts w:eastAsia="Times New Roman" w:cs="Calibri"/>
          <w:sz w:val="24"/>
          <w:szCs w:val="24"/>
          <w:vertAlign w:val="subscript"/>
          <w:lang w:val="en-GB" w:eastAsia="de-DE"/>
        </w:rPr>
        <w:t>2</w:t>
      </w:r>
      <w:r>
        <w:rPr>
          <w:rFonts w:eastAsia="Times New Roman" w:cs="Calibri"/>
          <w:sz w:val="24"/>
          <w:szCs w:val="24"/>
          <w:lang w:val="en-GB" w:eastAsia="de-DE"/>
        </w:rPr>
        <w:t xml:space="preserve">NP treated to a similar irradiation treatment showed that neither the crystalline structure (anatase) nor the average crystallite size had measurably changed during the activation process </w:t>
      </w:r>
      <w:r w:rsidR="00AE4117">
        <w:rPr>
          <w:rFonts w:eastAsia="Times New Roman" w:cs="Calibri"/>
          <w:sz w:val="24"/>
          <w:szCs w:val="24"/>
          <w:lang w:val="en-GB" w:eastAsia="de-DE"/>
        </w:rPr>
        <w:fldChar w:fldCharType="begin">
          <w:fldData xml:space="preserve">PEVuZE5vdGU+PENpdGU+PEF1dGhvcj5HaWJzb248L0F1dGhvcj48WWVhcj4yMDExPC9ZZWFyPjxS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</w:fldData>
        </w:fldChar>
      </w:r>
      <w:r w:rsidR="000301ED">
        <w:rPr>
          <w:rFonts w:eastAsia="Times New Roman" w:cs="Calibri"/>
          <w:sz w:val="24"/>
          <w:szCs w:val="24"/>
          <w:lang w:val="en-GB" w:eastAsia="de-DE"/>
        </w:rPr>
        <w:instrText xml:space="preserve"> ADDIN EN.CITE </w:instrText>
      </w:r>
      <w:r w:rsidR="00AE4117">
        <w:rPr>
          <w:rFonts w:eastAsia="Times New Roman" w:cs="Calibri"/>
          <w:sz w:val="24"/>
          <w:szCs w:val="24"/>
          <w:lang w:val="en-GB" w:eastAsia="de-DE"/>
        </w:rPr>
        <w:fldChar w:fldCharType="begin">
          <w:fldData xml:space="preserve">PEVuZE5vdGU+PENpdGU+PEF1dGhvcj5HaWJzb248L0F1dGhvcj48WWVhcj4yMDExPC9ZZWFyPjxS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</w:fldData>
        </w:fldChar>
      </w:r>
      <w:r w:rsidR="000301ED">
        <w:rPr>
          <w:rFonts w:eastAsia="Times New Roman" w:cs="Calibri"/>
          <w:sz w:val="24"/>
          <w:szCs w:val="24"/>
          <w:lang w:val="en-GB" w:eastAsia="de-DE"/>
        </w:rPr>
        <w:instrText xml:space="preserve"> ADDIN EN.CITE.DATA </w:instrText>
      </w:r>
      <w:r w:rsidR="00AE4117">
        <w:rPr>
          <w:rFonts w:eastAsia="Times New Roman" w:cs="Calibri"/>
          <w:sz w:val="24"/>
          <w:szCs w:val="24"/>
          <w:lang w:val="en-GB" w:eastAsia="de-DE"/>
        </w:rPr>
      </w:r>
      <w:r w:rsidR="00AE4117">
        <w:rPr>
          <w:rFonts w:eastAsia="Times New Roman" w:cs="Calibri"/>
          <w:sz w:val="24"/>
          <w:szCs w:val="24"/>
          <w:lang w:val="en-GB" w:eastAsia="de-DE"/>
        </w:rPr>
        <w:fldChar w:fldCharType="end"/>
      </w:r>
      <w:r w:rsidR="00AE4117">
        <w:rPr>
          <w:rFonts w:eastAsia="Times New Roman" w:cs="Calibri"/>
          <w:sz w:val="24"/>
          <w:szCs w:val="24"/>
          <w:lang w:val="en-GB" w:eastAsia="de-DE"/>
        </w:rPr>
      </w:r>
      <w:r w:rsidR="00AE4117">
        <w:rPr>
          <w:rFonts w:eastAsia="Times New Roman" w:cs="Calibri"/>
          <w:sz w:val="24"/>
          <w:szCs w:val="24"/>
          <w:lang w:val="en-GB" w:eastAsia="de-DE"/>
        </w:rPr>
        <w:fldChar w:fldCharType="separate"/>
      </w:r>
      <w:r w:rsidR="000301ED">
        <w:rPr>
          <w:rFonts w:eastAsia="Times New Roman" w:cs="Calibri"/>
          <w:noProof/>
          <w:sz w:val="24"/>
          <w:szCs w:val="24"/>
          <w:lang w:val="en-GB" w:eastAsia="de-DE"/>
        </w:rPr>
        <w:t>(</w:t>
      </w:r>
      <w:hyperlink w:anchor="_ENREF_5" w:tooltip="Gibson, 2011 #974" w:history="1">
        <w:r w:rsidR="000301ED">
          <w:rPr>
            <w:rFonts w:eastAsia="Times New Roman" w:cs="Calibri"/>
            <w:noProof/>
            <w:sz w:val="24"/>
            <w:szCs w:val="24"/>
            <w:lang w:val="en-GB" w:eastAsia="de-DE"/>
          </w:rPr>
          <w:t>Gibson, 2011</w:t>
        </w:r>
      </w:hyperlink>
      <w:r w:rsidR="000301ED">
        <w:rPr>
          <w:rFonts w:eastAsia="Times New Roman" w:cs="Calibri"/>
          <w:noProof/>
          <w:sz w:val="24"/>
          <w:szCs w:val="24"/>
          <w:lang w:val="en-GB" w:eastAsia="de-DE"/>
        </w:rPr>
        <w:t xml:space="preserve">, </w:t>
      </w:r>
      <w:hyperlink w:anchor="_ENREF_8" w:tooltip="Holzwarth, 2012 #1067" w:history="1">
        <w:r w:rsidR="000301ED">
          <w:rPr>
            <w:rFonts w:eastAsia="Times New Roman" w:cs="Calibri"/>
            <w:noProof/>
            <w:sz w:val="24"/>
            <w:szCs w:val="24"/>
            <w:lang w:val="en-GB" w:eastAsia="de-DE"/>
          </w:rPr>
          <w:t>Holzwarth, 2012</w:t>
        </w:r>
      </w:hyperlink>
      <w:r w:rsidR="000301ED">
        <w:rPr>
          <w:rFonts w:eastAsia="Times New Roman" w:cs="Calibri"/>
          <w:noProof/>
          <w:sz w:val="24"/>
          <w:szCs w:val="24"/>
          <w:lang w:val="en-GB" w:eastAsia="de-DE"/>
        </w:rPr>
        <w:t>)</w:t>
      </w:r>
      <w:r w:rsidR="00AE4117">
        <w:rPr>
          <w:rFonts w:eastAsia="Times New Roman" w:cs="Calibri"/>
          <w:sz w:val="24"/>
          <w:szCs w:val="24"/>
          <w:lang w:val="en-GB" w:eastAsia="de-DE"/>
        </w:rPr>
        <w:fldChar w:fldCharType="end"/>
      </w:r>
      <w:r>
        <w:rPr>
          <w:rFonts w:eastAsia="Times New Roman" w:cs="Calibri"/>
          <w:sz w:val="24"/>
          <w:szCs w:val="24"/>
          <w:lang w:val="en-GB" w:eastAsia="de-DE"/>
        </w:rPr>
        <w:t>.</w:t>
      </w:r>
    </w:p>
    <w:p w:rsidR="00A36E4D" w:rsidRDefault="00A36E4D" w:rsidP="00A36E4D">
      <w:pPr>
        <w:spacing w:line="360" w:lineRule="auto"/>
        <w:rPr>
          <w:rFonts w:cs="Calibri"/>
          <w:bCs/>
          <w:iCs/>
          <w:sz w:val="24"/>
          <w:szCs w:val="24"/>
        </w:rPr>
      </w:pPr>
    </w:p>
    <w:p w:rsidR="00616967" w:rsidRPr="006F5403" w:rsidRDefault="00616967" w:rsidP="00616967">
      <w:pPr>
        <w:spacing w:line="360" w:lineRule="auto"/>
        <w:rPr>
          <w:rFonts w:ascii="Calibri" w:eastAsia="Calibri" w:hAnsi="Calibri" w:cs="Calibri"/>
          <w:b/>
          <w:sz w:val="24"/>
          <w:szCs w:val="24"/>
          <w:u w:val="single"/>
        </w:rPr>
      </w:pPr>
      <w:r w:rsidRPr="006F5403">
        <w:rPr>
          <w:rFonts w:ascii="Calibri" w:eastAsia="Calibri" w:hAnsi="Calibri" w:cs="Calibri"/>
          <w:b/>
          <w:sz w:val="24"/>
          <w:szCs w:val="24"/>
          <w:u w:val="single"/>
        </w:rPr>
        <w:t xml:space="preserve">Nanoparticle preparation for </w:t>
      </w:r>
      <w:r w:rsidR="00526D20">
        <w:rPr>
          <w:rFonts w:ascii="Calibri" w:eastAsia="Calibri" w:hAnsi="Calibri" w:cs="Calibri"/>
          <w:b/>
          <w:sz w:val="24"/>
          <w:szCs w:val="24"/>
          <w:u w:val="single"/>
        </w:rPr>
        <w:t>application</w:t>
      </w:r>
      <w:r w:rsidRPr="006F5403">
        <w:rPr>
          <w:rFonts w:ascii="Calibri" w:eastAsia="Calibri" w:hAnsi="Calibri" w:cs="Calibri"/>
          <w:b/>
          <w:sz w:val="24"/>
          <w:szCs w:val="24"/>
          <w:u w:val="single"/>
        </w:rPr>
        <w:t xml:space="preserve"> and characterization</w:t>
      </w:r>
    </w:p>
    <w:p w:rsidR="00616967" w:rsidRPr="00D04FC5" w:rsidRDefault="00616967" w:rsidP="002922DF">
      <w:pPr>
        <w:spacing w:after="0" w:line="480" w:lineRule="auto"/>
        <w:jc w:val="both"/>
        <w:rPr>
          <w:rFonts w:ascii="Calibri" w:eastAsia="Times New Roman" w:hAnsi="Calibri" w:cs="Calibri"/>
          <w:sz w:val="24"/>
          <w:szCs w:val="24"/>
          <w:lang w:val="en-GB" w:eastAsia="de-DE"/>
        </w:rPr>
      </w:pPr>
      <w:r w:rsidRPr="006F5403">
        <w:rPr>
          <w:rFonts w:ascii="Calibri" w:eastAsia="Calibri" w:hAnsi="Calibri" w:cs="Calibri"/>
          <w:bCs/>
          <w:iCs/>
          <w:sz w:val="24"/>
          <w:szCs w:val="24"/>
        </w:rPr>
        <w:t xml:space="preserve">After proton irradiation, the nanoparticles were recovered from the irradiation capsule and subjected to a procedure to disperse them, remove free </w:t>
      </w:r>
      <w:r w:rsidRPr="006F5403">
        <w:rPr>
          <w:rFonts w:ascii="Calibri" w:eastAsia="Calibri" w:hAnsi="Calibri" w:cs="Calibri"/>
          <w:bCs/>
          <w:iCs/>
          <w:sz w:val="24"/>
          <w:szCs w:val="24"/>
          <w:vertAlign w:val="superscript"/>
        </w:rPr>
        <w:t>48</w:t>
      </w:r>
      <w:r w:rsidRPr="006F5403">
        <w:rPr>
          <w:rFonts w:ascii="Calibri" w:eastAsia="Calibri" w:hAnsi="Calibri" w:cs="Calibri"/>
          <w:bCs/>
          <w:iCs/>
          <w:sz w:val="24"/>
          <w:szCs w:val="24"/>
        </w:rPr>
        <w:t xml:space="preserve">V and size-select a ‘nano-fraction’ of the material for the subsequent experiments by removing larger aggregates/agglomerates. Thus, a </w:t>
      </w:r>
      <w:r w:rsidRPr="006F5403">
        <w:rPr>
          <w:rFonts w:ascii="Calibri" w:eastAsia="Times New Roman" w:hAnsi="Calibri" w:cs="Calibri"/>
          <w:sz w:val="24"/>
          <w:szCs w:val="24"/>
          <w:lang w:val="en-GB" w:eastAsia="de-DE"/>
        </w:rPr>
        <w:t xml:space="preserve">size </w:t>
      </w:r>
      <w:r w:rsidRPr="00D04FC5">
        <w:rPr>
          <w:rFonts w:ascii="Calibri" w:eastAsia="Times New Roman" w:hAnsi="Calibri" w:cs="Calibri"/>
          <w:sz w:val="24"/>
          <w:szCs w:val="24"/>
          <w:lang w:val="en-GB" w:eastAsia="de-DE"/>
        </w:rPr>
        <w:t xml:space="preserve">selected </w:t>
      </w:r>
      <w:r w:rsidRPr="00D04FC5">
        <w:rPr>
          <w:rFonts w:ascii="Calibri" w:eastAsia="Calibri" w:hAnsi="Calibri" w:cs="Calibri"/>
          <w:bCs/>
          <w:iCs/>
          <w:sz w:val="24"/>
          <w:szCs w:val="24"/>
        </w:rPr>
        <w:t xml:space="preserve">‘nano-fraction’ </w:t>
      </w:r>
      <w:r w:rsidRPr="00D04FC5">
        <w:rPr>
          <w:rFonts w:ascii="Calibri" w:eastAsia="Times New Roman" w:hAnsi="Calibri" w:cs="Calibri"/>
          <w:sz w:val="24"/>
          <w:szCs w:val="24"/>
          <w:lang w:val="en-GB" w:eastAsia="de-DE"/>
        </w:rPr>
        <w:t>of radiolabeled [</w:t>
      </w:r>
      <w:r w:rsidRPr="00D04FC5">
        <w:rPr>
          <w:rFonts w:ascii="Calibri" w:eastAsia="Times New Roman" w:hAnsi="Calibri" w:cs="Calibri"/>
          <w:sz w:val="24"/>
          <w:szCs w:val="24"/>
          <w:vertAlign w:val="superscript"/>
          <w:lang w:val="en-GB" w:eastAsia="de-DE"/>
        </w:rPr>
        <w:t>48</w:t>
      </w:r>
      <w:r w:rsidRPr="00D04FC5">
        <w:rPr>
          <w:rFonts w:ascii="Calibri" w:eastAsia="Times New Roman" w:hAnsi="Calibri" w:cs="Calibri"/>
          <w:sz w:val="24"/>
          <w:szCs w:val="24"/>
          <w:lang w:val="en-GB" w:eastAsia="de-DE"/>
        </w:rPr>
        <w:t>V]</w:t>
      </w:r>
      <w:r w:rsidRPr="00D04FC5">
        <w:rPr>
          <w:rFonts w:ascii="Calibri" w:eastAsia="Calibri" w:hAnsi="Calibri" w:cs="Calibri"/>
          <w:bCs/>
          <w:iCs/>
          <w:sz w:val="24"/>
          <w:szCs w:val="24"/>
        </w:rPr>
        <w:t>TiO</w:t>
      </w:r>
      <w:r w:rsidRPr="00D04FC5">
        <w:rPr>
          <w:rFonts w:ascii="Calibri" w:eastAsia="Calibri" w:hAnsi="Calibri" w:cs="Calibri"/>
          <w:bCs/>
          <w:iCs/>
          <w:sz w:val="24"/>
          <w:szCs w:val="24"/>
          <w:vertAlign w:val="subscript"/>
        </w:rPr>
        <w:t>2</w:t>
      </w:r>
      <w:r w:rsidRPr="00D04FC5">
        <w:rPr>
          <w:rFonts w:ascii="Calibri" w:eastAsia="Calibri" w:hAnsi="Calibri" w:cs="Calibri"/>
          <w:bCs/>
          <w:iCs/>
          <w:sz w:val="24"/>
          <w:szCs w:val="24"/>
        </w:rPr>
        <w:t xml:space="preserve">NP </w:t>
      </w:r>
      <w:r w:rsidRPr="00D04FC5">
        <w:rPr>
          <w:rFonts w:ascii="Calibri" w:eastAsia="Times New Roman" w:hAnsi="Calibri" w:cs="Calibri"/>
          <w:sz w:val="24"/>
          <w:szCs w:val="24"/>
          <w:lang w:val="en-GB" w:eastAsia="de-DE"/>
        </w:rPr>
        <w:t>of aggregated/agglomerated ST-01 TiO</w:t>
      </w:r>
      <w:r w:rsidRPr="00D04FC5">
        <w:rPr>
          <w:rFonts w:ascii="Calibri" w:eastAsia="Times New Roman" w:hAnsi="Calibri" w:cs="Calibri"/>
          <w:sz w:val="24"/>
          <w:szCs w:val="24"/>
          <w:vertAlign w:val="subscript"/>
          <w:lang w:val="en-GB" w:eastAsia="de-DE"/>
        </w:rPr>
        <w:t>2</w:t>
      </w:r>
      <w:r w:rsidRPr="00D04FC5">
        <w:rPr>
          <w:rFonts w:ascii="Calibri" w:eastAsia="Times New Roman" w:hAnsi="Calibri" w:cs="Calibri"/>
          <w:sz w:val="24"/>
          <w:szCs w:val="24"/>
          <w:lang w:val="en-GB" w:eastAsia="de-DE"/>
        </w:rPr>
        <w:t>NP was used for the experiments.</w:t>
      </w:r>
    </w:p>
    <w:p w:rsidR="00616967" w:rsidRPr="00D04FC5" w:rsidRDefault="007A0587" w:rsidP="00C650F6">
      <w:pPr>
        <w:spacing w:line="480" w:lineRule="auto"/>
        <w:jc w:val="both"/>
        <w:rPr>
          <w:rFonts w:ascii="Calibri" w:eastAsia="Calibri" w:hAnsi="Calibri" w:cs="Calibri"/>
          <w:noProof/>
          <w:sz w:val="24"/>
          <w:szCs w:val="24"/>
        </w:rPr>
      </w:pPr>
      <w:r w:rsidRPr="00D04FC5">
        <w:rPr>
          <w:rFonts w:ascii="Calibri" w:eastAsia="Calibri" w:hAnsi="Calibri" w:cs="Calibri"/>
          <w:bCs/>
          <w:iCs/>
          <w:sz w:val="24"/>
          <w:szCs w:val="24"/>
        </w:rPr>
        <w:t xml:space="preserve">The </w:t>
      </w:r>
      <w:r w:rsidR="00616967" w:rsidRPr="00D04FC5">
        <w:rPr>
          <w:rFonts w:ascii="Calibri" w:eastAsia="Times New Roman" w:hAnsi="Calibri" w:cs="Calibri"/>
          <w:sz w:val="24"/>
          <w:szCs w:val="24"/>
          <w:lang w:val="en-GB" w:eastAsia="de-DE"/>
        </w:rPr>
        <w:t>[</w:t>
      </w:r>
      <w:r w:rsidR="00616967" w:rsidRPr="00D04FC5">
        <w:rPr>
          <w:rFonts w:ascii="Calibri" w:eastAsia="Times New Roman" w:hAnsi="Calibri" w:cs="Calibri"/>
          <w:sz w:val="24"/>
          <w:szCs w:val="24"/>
          <w:vertAlign w:val="superscript"/>
          <w:lang w:val="en-GB" w:eastAsia="de-DE"/>
        </w:rPr>
        <w:t>48</w:t>
      </w:r>
      <w:r w:rsidR="00616967" w:rsidRPr="00D04FC5">
        <w:rPr>
          <w:rFonts w:ascii="Calibri" w:eastAsia="Times New Roman" w:hAnsi="Calibri" w:cs="Calibri"/>
          <w:sz w:val="24"/>
          <w:szCs w:val="24"/>
          <w:lang w:val="en-GB" w:eastAsia="de-DE"/>
        </w:rPr>
        <w:t>V]</w:t>
      </w:r>
      <w:r w:rsidR="00616967" w:rsidRPr="00D04FC5">
        <w:rPr>
          <w:rFonts w:ascii="Calibri" w:eastAsia="Calibri" w:hAnsi="Calibri" w:cs="Calibri"/>
          <w:bCs/>
          <w:iCs/>
          <w:sz w:val="24"/>
          <w:szCs w:val="24"/>
        </w:rPr>
        <w:t>TiO</w:t>
      </w:r>
      <w:r w:rsidR="00616967" w:rsidRPr="00D04FC5">
        <w:rPr>
          <w:rFonts w:ascii="Calibri" w:eastAsia="Calibri" w:hAnsi="Calibri" w:cs="Calibri"/>
          <w:bCs/>
          <w:iCs/>
          <w:sz w:val="24"/>
          <w:szCs w:val="24"/>
          <w:vertAlign w:val="subscript"/>
        </w:rPr>
        <w:t>2</w:t>
      </w:r>
      <w:r w:rsidR="00616967" w:rsidRPr="00D04FC5">
        <w:rPr>
          <w:rFonts w:ascii="Calibri" w:eastAsia="Calibri" w:hAnsi="Calibri" w:cs="Calibri"/>
          <w:bCs/>
          <w:iCs/>
          <w:sz w:val="24"/>
          <w:szCs w:val="24"/>
        </w:rPr>
        <w:t xml:space="preserve">NP were </w:t>
      </w:r>
      <w:r w:rsidRPr="00D04FC5">
        <w:rPr>
          <w:rFonts w:ascii="Calibri" w:eastAsia="Calibri" w:hAnsi="Calibri" w:cs="Calibri"/>
          <w:bCs/>
          <w:iCs/>
          <w:sz w:val="24"/>
          <w:szCs w:val="24"/>
        </w:rPr>
        <w:t>recovered from the irradiation capsule, suspended</w:t>
      </w:r>
      <w:r w:rsidR="00616967" w:rsidRPr="00D04FC5">
        <w:rPr>
          <w:rFonts w:ascii="Calibri" w:eastAsia="Calibri" w:hAnsi="Calibri" w:cs="Calibri"/>
          <w:bCs/>
          <w:iCs/>
          <w:sz w:val="24"/>
          <w:szCs w:val="24"/>
        </w:rPr>
        <w:t xml:space="preserve"> in 1</w:t>
      </w:r>
      <w:r w:rsidRPr="00D04FC5">
        <w:rPr>
          <w:rFonts w:ascii="Calibri" w:eastAsia="Calibri" w:hAnsi="Calibri" w:cs="Calibri"/>
          <w:bCs/>
          <w:iCs/>
          <w:sz w:val="24"/>
          <w:szCs w:val="24"/>
        </w:rPr>
        <w:t>50</w:t>
      </w:r>
      <w:r w:rsidR="00616967" w:rsidRPr="00D04FC5">
        <w:rPr>
          <w:rFonts w:ascii="Calibri" w:eastAsia="Calibri" w:hAnsi="Calibri" w:cs="Calibri"/>
          <w:bCs/>
          <w:iCs/>
          <w:sz w:val="24"/>
          <w:szCs w:val="24"/>
        </w:rPr>
        <w:t xml:space="preserve"> </w:t>
      </w:r>
      <w:r w:rsidRPr="00D04FC5">
        <w:rPr>
          <w:rFonts w:ascii="Calibri" w:eastAsia="Calibri" w:hAnsi="Calibri" w:cs="Calibri"/>
          <w:bCs/>
          <w:iCs/>
          <w:sz w:val="24"/>
          <w:szCs w:val="24"/>
        </w:rPr>
        <w:sym w:font="Symbol" w:char="F06D"/>
      </w:r>
      <w:r w:rsidR="00616967" w:rsidRPr="00D04FC5">
        <w:rPr>
          <w:rFonts w:ascii="Calibri" w:eastAsia="Calibri" w:hAnsi="Calibri" w:cs="Calibri"/>
          <w:bCs/>
          <w:iCs/>
          <w:sz w:val="24"/>
          <w:szCs w:val="24"/>
        </w:rPr>
        <w:t xml:space="preserve">L </w:t>
      </w:r>
      <w:r w:rsidR="00616967" w:rsidRPr="00D04FC5">
        <w:rPr>
          <w:rFonts w:ascii="Calibri" w:eastAsia="Calibri" w:hAnsi="Calibri" w:cs="Calibri"/>
          <w:noProof/>
          <w:sz w:val="24"/>
          <w:szCs w:val="24"/>
        </w:rPr>
        <w:t xml:space="preserve">sodium </w:t>
      </w:r>
      <w:r w:rsidR="00616967" w:rsidRPr="00D04FC5">
        <w:rPr>
          <w:rFonts w:ascii="Calibri" w:eastAsia="Calibri" w:hAnsi="Calibri" w:cs="Calibri"/>
          <w:bCs/>
          <w:iCs/>
          <w:sz w:val="24"/>
          <w:szCs w:val="24"/>
        </w:rPr>
        <w:t xml:space="preserve">pyrophosphate </w:t>
      </w:r>
      <w:r w:rsidR="00FB4553" w:rsidRPr="00D04FC5">
        <w:rPr>
          <w:rFonts w:ascii="Calibri" w:eastAsia="Calibri" w:hAnsi="Calibri" w:cs="Calibri"/>
          <w:bCs/>
          <w:iCs/>
          <w:sz w:val="24"/>
          <w:szCs w:val="24"/>
        </w:rPr>
        <w:t>solution</w:t>
      </w:r>
      <w:r w:rsidR="00616967" w:rsidRPr="00D04FC5">
        <w:rPr>
          <w:rFonts w:ascii="Calibri" w:eastAsia="Calibri" w:hAnsi="Calibri" w:cs="Calibri"/>
          <w:bCs/>
          <w:iCs/>
          <w:sz w:val="24"/>
          <w:szCs w:val="24"/>
        </w:rPr>
        <w:t xml:space="preserve"> </w:t>
      </w:r>
      <w:r w:rsidR="00624AA8" w:rsidRPr="00D04FC5">
        <w:rPr>
          <w:rFonts w:ascii="Calibri" w:eastAsia="Calibri" w:hAnsi="Calibri" w:cs="Calibri"/>
          <w:bCs/>
          <w:iCs/>
          <w:sz w:val="24"/>
          <w:szCs w:val="24"/>
        </w:rPr>
        <w:t>(0.5 M)</w:t>
      </w:r>
      <w:r w:rsidR="001C3B6A" w:rsidRPr="00D04FC5">
        <w:rPr>
          <w:rFonts w:ascii="Calibri" w:eastAsia="Calibri" w:hAnsi="Calibri" w:cs="Calibri"/>
          <w:bCs/>
          <w:iCs/>
          <w:sz w:val="24"/>
          <w:szCs w:val="24"/>
        </w:rPr>
        <w:t>, used as a surfactant,</w:t>
      </w:r>
      <w:r w:rsidR="00624AA8" w:rsidRPr="00D04FC5">
        <w:rPr>
          <w:rFonts w:ascii="Calibri" w:eastAsia="Calibri" w:hAnsi="Calibri" w:cs="Calibri"/>
          <w:bCs/>
          <w:iCs/>
          <w:sz w:val="24"/>
          <w:szCs w:val="24"/>
        </w:rPr>
        <w:t xml:space="preserve"> </w:t>
      </w:r>
      <w:r w:rsidRPr="00D04FC5">
        <w:rPr>
          <w:rFonts w:ascii="Calibri" w:eastAsia="Calibri" w:hAnsi="Calibri" w:cs="Calibri"/>
          <w:bCs/>
          <w:iCs/>
          <w:sz w:val="24"/>
          <w:szCs w:val="24"/>
        </w:rPr>
        <w:t xml:space="preserve">and filled up with </w:t>
      </w:r>
      <w:r w:rsidR="00616967" w:rsidRPr="00D04FC5">
        <w:rPr>
          <w:rFonts w:ascii="Calibri" w:eastAsia="Calibri" w:hAnsi="Calibri" w:cs="Calibri"/>
          <w:bCs/>
          <w:iCs/>
          <w:sz w:val="24"/>
          <w:szCs w:val="24"/>
        </w:rPr>
        <w:t>double-distilled water (dd H</w:t>
      </w:r>
      <w:r w:rsidR="00616967" w:rsidRPr="00D04FC5">
        <w:rPr>
          <w:rFonts w:ascii="Calibri" w:eastAsia="Calibri" w:hAnsi="Calibri" w:cs="Calibri"/>
          <w:bCs/>
          <w:iCs/>
          <w:sz w:val="24"/>
          <w:szCs w:val="24"/>
          <w:vertAlign w:val="subscript"/>
        </w:rPr>
        <w:t>2</w:t>
      </w:r>
      <w:r w:rsidR="00616967" w:rsidRPr="00D04FC5">
        <w:rPr>
          <w:rFonts w:ascii="Calibri" w:eastAsia="Calibri" w:hAnsi="Calibri" w:cs="Calibri"/>
          <w:bCs/>
          <w:iCs/>
          <w:sz w:val="24"/>
          <w:szCs w:val="24"/>
        </w:rPr>
        <w:t>O)</w:t>
      </w:r>
      <w:r w:rsidRPr="00D04FC5">
        <w:rPr>
          <w:rFonts w:ascii="Calibri" w:eastAsia="Calibri" w:hAnsi="Calibri" w:cs="Calibri"/>
          <w:bCs/>
          <w:iCs/>
          <w:sz w:val="24"/>
          <w:szCs w:val="24"/>
        </w:rPr>
        <w:t xml:space="preserve"> to 3</w:t>
      </w:r>
      <w:r w:rsidR="00616967" w:rsidRPr="00D04FC5">
        <w:rPr>
          <w:rFonts w:ascii="Calibri" w:eastAsia="Calibri" w:hAnsi="Calibri" w:cs="Calibri"/>
          <w:noProof/>
          <w:sz w:val="24"/>
          <w:szCs w:val="24"/>
        </w:rPr>
        <w:t xml:space="preserve"> mL</w:t>
      </w:r>
      <w:r w:rsidRPr="00D04FC5">
        <w:rPr>
          <w:rFonts w:ascii="Calibri" w:eastAsia="Calibri" w:hAnsi="Calibri" w:cs="Calibri"/>
          <w:noProof/>
          <w:sz w:val="24"/>
          <w:szCs w:val="24"/>
        </w:rPr>
        <w:t>.</w:t>
      </w:r>
      <w:r w:rsidR="00616967" w:rsidRPr="00D04FC5">
        <w:rPr>
          <w:rFonts w:ascii="Calibri" w:eastAsia="Calibri" w:hAnsi="Calibri" w:cs="Calibri"/>
          <w:noProof/>
          <w:sz w:val="24"/>
          <w:szCs w:val="24"/>
        </w:rPr>
        <w:t xml:space="preserve"> </w:t>
      </w:r>
      <w:r w:rsidRPr="00D04FC5">
        <w:rPr>
          <w:rFonts w:ascii="Calibri" w:eastAsia="Calibri" w:hAnsi="Calibri" w:cs="Calibri"/>
          <w:noProof/>
          <w:sz w:val="24"/>
          <w:szCs w:val="24"/>
        </w:rPr>
        <w:t xml:space="preserve">This suspension was </w:t>
      </w:r>
      <w:r w:rsidR="000C6E0A" w:rsidRPr="00D04FC5">
        <w:rPr>
          <w:rFonts w:ascii="Calibri" w:eastAsia="Calibri" w:hAnsi="Calibri" w:cs="Calibri"/>
          <w:noProof/>
          <w:sz w:val="24"/>
          <w:szCs w:val="24"/>
        </w:rPr>
        <w:t xml:space="preserve">ultrsasonicated for 1 min and </w:t>
      </w:r>
      <w:r w:rsidRPr="00D04FC5">
        <w:rPr>
          <w:rFonts w:ascii="Calibri" w:eastAsia="Calibri" w:hAnsi="Calibri" w:cs="Calibri"/>
          <w:noProof/>
          <w:sz w:val="24"/>
          <w:szCs w:val="24"/>
        </w:rPr>
        <w:t xml:space="preserve">filtered through a 0.22 </w:t>
      </w:r>
      <w:r w:rsidRPr="00D04FC5">
        <w:rPr>
          <w:rFonts w:ascii="Calibri" w:eastAsia="Calibri" w:hAnsi="Calibri" w:cs="Calibri"/>
          <w:noProof/>
          <w:sz w:val="24"/>
          <w:szCs w:val="24"/>
        </w:rPr>
        <w:sym w:font="Symbol" w:char="F06D"/>
      </w:r>
      <w:r w:rsidRPr="00D04FC5">
        <w:rPr>
          <w:rFonts w:ascii="Calibri" w:eastAsia="Calibri" w:hAnsi="Calibri" w:cs="Calibri"/>
          <w:noProof/>
          <w:sz w:val="24"/>
          <w:szCs w:val="24"/>
        </w:rPr>
        <w:t xml:space="preserve">m </w:t>
      </w:r>
      <w:r w:rsidR="00560A9D" w:rsidRPr="00D04FC5">
        <w:rPr>
          <w:rFonts w:ascii="Calibri" w:eastAsia="Calibri" w:hAnsi="Calibri" w:cs="Calibri"/>
          <w:noProof/>
          <w:sz w:val="24"/>
          <w:szCs w:val="24"/>
        </w:rPr>
        <w:t xml:space="preserve">disposable membrane syringe </w:t>
      </w:r>
      <w:r w:rsidRPr="00D04FC5">
        <w:rPr>
          <w:rFonts w:ascii="Calibri" w:eastAsia="Calibri" w:hAnsi="Calibri" w:cs="Calibri"/>
          <w:noProof/>
          <w:sz w:val="24"/>
          <w:szCs w:val="24"/>
        </w:rPr>
        <w:t xml:space="preserve">filter to remove large agglomerates and then </w:t>
      </w:r>
      <w:r w:rsidR="00FB4553" w:rsidRPr="00D04FC5">
        <w:rPr>
          <w:rFonts w:ascii="Calibri" w:eastAsia="Calibri" w:hAnsi="Calibri" w:cs="Calibri"/>
          <w:noProof/>
          <w:sz w:val="24"/>
          <w:szCs w:val="24"/>
        </w:rPr>
        <w:t xml:space="preserve">sonicated </w:t>
      </w:r>
      <w:r w:rsidR="000C6E0A" w:rsidRPr="00D04FC5">
        <w:rPr>
          <w:rFonts w:ascii="Calibri" w:eastAsia="Calibri" w:hAnsi="Calibri" w:cs="Calibri"/>
          <w:noProof/>
          <w:sz w:val="24"/>
          <w:szCs w:val="24"/>
        </w:rPr>
        <w:t xml:space="preserve">again </w:t>
      </w:r>
      <w:r w:rsidR="00FB4553" w:rsidRPr="00D04FC5">
        <w:rPr>
          <w:rFonts w:ascii="Calibri" w:eastAsia="Calibri" w:hAnsi="Calibri" w:cs="Calibri"/>
          <w:noProof/>
          <w:sz w:val="24"/>
          <w:szCs w:val="24"/>
        </w:rPr>
        <w:t>in a water-</w:t>
      </w:r>
      <w:r w:rsidR="00616967" w:rsidRPr="00D04FC5">
        <w:rPr>
          <w:rFonts w:ascii="Calibri" w:eastAsia="Calibri" w:hAnsi="Calibri" w:cs="Calibri"/>
          <w:noProof/>
          <w:sz w:val="24"/>
          <w:szCs w:val="24"/>
        </w:rPr>
        <w:t xml:space="preserve">bath for 1 min (Branson 15010 Bath Sonicator, 42 kHz, 70W). It was then maintained for </w:t>
      </w:r>
      <w:r w:rsidRPr="00D04FC5">
        <w:rPr>
          <w:rFonts w:ascii="Calibri" w:eastAsia="Calibri" w:hAnsi="Calibri" w:cs="Calibri"/>
          <w:noProof/>
          <w:sz w:val="24"/>
          <w:szCs w:val="24"/>
        </w:rPr>
        <w:t>24</w:t>
      </w:r>
      <w:r w:rsidR="00616967" w:rsidRPr="00D04FC5">
        <w:rPr>
          <w:rFonts w:ascii="Calibri" w:eastAsia="Calibri" w:hAnsi="Calibri" w:cs="Calibri"/>
          <w:noProof/>
          <w:sz w:val="24"/>
          <w:szCs w:val="24"/>
        </w:rPr>
        <w:t xml:space="preserve"> hours at 70°C. Afterwards, </w:t>
      </w:r>
      <w:r w:rsidR="00AC1B5E" w:rsidRPr="00D04FC5">
        <w:rPr>
          <w:rFonts w:ascii="Calibri" w:eastAsia="Calibri" w:hAnsi="Calibri" w:cs="Calibri"/>
          <w:noProof/>
          <w:sz w:val="24"/>
          <w:szCs w:val="24"/>
        </w:rPr>
        <w:t>soluble</w:t>
      </w:r>
      <w:r w:rsidR="00616967" w:rsidRPr="00D04FC5">
        <w:rPr>
          <w:rFonts w:ascii="Calibri" w:eastAsia="Calibri" w:hAnsi="Calibri" w:cs="Calibri"/>
          <w:noProof/>
          <w:sz w:val="24"/>
          <w:szCs w:val="24"/>
        </w:rPr>
        <w:t xml:space="preserve"> </w:t>
      </w:r>
      <w:r w:rsidR="00616967" w:rsidRPr="00D04FC5">
        <w:rPr>
          <w:rFonts w:ascii="Calibri" w:eastAsia="Calibri" w:hAnsi="Calibri" w:cs="Calibri"/>
          <w:noProof/>
          <w:sz w:val="24"/>
          <w:szCs w:val="24"/>
          <w:vertAlign w:val="superscript"/>
        </w:rPr>
        <w:t>48</w:t>
      </w:r>
      <w:r w:rsidR="00616967" w:rsidRPr="00D04FC5">
        <w:rPr>
          <w:rFonts w:ascii="Calibri" w:eastAsia="Calibri" w:hAnsi="Calibri" w:cs="Calibri"/>
          <w:noProof/>
          <w:sz w:val="24"/>
          <w:szCs w:val="24"/>
        </w:rPr>
        <w:t xml:space="preserve">V was separated from the </w:t>
      </w:r>
      <w:r w:rsidR="00AC1B5E" w:rsidRPr="00D04FC5">
        <w:rPr>
          <w:rFonts w:ascii="Calibri" w:eastAsia="Calibri" w:hAnsi="Calibri" w:cs="Calibri"/>
          <w:noProof/>
          <w:sz w:val="24"/>
          <w:szCs w:val="24"/>
        </w:rPr>
        <w:t>nanoparticles</w:t>
      </w:r>
      <w:r w:rsidR="00616967" w:rsidRPr="00D04FC5">
        <w:rPr>
          <w:rFonts w:ascii="Calibri" w:eastAsia="Calibri" w:hAnsi="Calibri" w:cs="Calibri"/>
          <w:noProof/>
          <w:sz w:val="24"/>
          <w:szCs w:val="24"/>
        </w:rPr>
        <w:t xml:space="preserve"> by centrifugation (1 min; </w:t>
      </w:r>
      <w:r w:rsidR="00AC1B5E" w:rsidRPr="00D04FC5">
        <w:rPr>
          <w:rFonts w:ascii="Calibri" w:eastAsia="Calibri" w:hAnsi="Calibri" w:cs="Calibri"/>
          <w:noProof/>
          <w:sz w:val="24"/>
          <w:szCs w:val="24"/>
        </w:rPr>
        <w:t>40</w:t>
      </w:r>
      <w:r w:rsidR="00616967" w:rsidRPr="00D04FC5">
        <w:rPr>
          <w:rFonts w:ascii="Calibri" w:eastAsia="Calibri" w:hAnsi="Calibri" w:cs="Calibri"/>
          <w:noProof/>
          <w:sz w:val="24"/>
          <w:szCs w:val="24"/>
        </w:rPr>
        <w:t xml:space="preserve">00 </w:t>
      </w:r>
      <w:r w:rsidR="00A420B3" w:rsidRPr="00D04FC5">
        <w:rPr>
          <w:rFonts w:ascii="Calibri" w:eastAsia="Calibri" w:hAnsi="Calibri" w:cs="Calibri"/>
          <w:noProof/>
          <w:sz w:val="24"/>
          <w:szCs w:val="24"/>
        </w:rPr>
        <w:sym w:font="Symbol" w:char="F0B4"/>
      </w:r>
      <w:r w:rsidR="00A420B3" w:rsidRPr="00D04FC5">
        <w:rPr>
          <w:rFonts w:ascii="Calibri" w:eastAsia="Calibri" w:hAnsi="Calibri" w:cs="Calibri"/>
          <w:noProof/>
          <w:sz w:val="24"/>
          <w:szCs w:val="24"/>
        </w:rPr>
        <w:t xml:space="preserve"> </w:t>
      </w:r>
      <w:r w:rsidR="00616967" w:rsidRPr="00D04FC5">
        <w:rPr>
          <w:rFonts w:ascii="Calibri" w:eastAsia="Calibri" w:hAnsi="Calibri" w:cs="Calibri"/>
          <w:i/>
          <w:noProof/>
          <w:sz w:val="24"/>
          <w:szCs w:val="24"/>
        </w:rPr>
        <w:t>g</w:t>
      </w:r>
      <w:r w:rsidR="00616967" w:rsidRPr="00D04FC5">
        <w:rPr>
          <w:rFonts w:ascii="Calibri" w:eastAsia="Calibri" w:hAnsi="Calibri" w:cs="Calibri"/>
          <w:noProof/>
          <w:sz w:val="24"/>
          <w:szCs w:val="24"/>
        </w:rPr>
        <w:t xml:space="preserve">). </w:t>
      </w:r>
      <w:r w:rsidR="00AC1B5E" w:rsidRPr="00D04FC5">
        <w:rPr>
          <w:rFonts w:ascii="Calibri" w:eastAsia="Calibri" w:hAnsi="Calibri" w:cs="Calibri"/>
          <w:noProof/>
          <w:sz w:val="24"/>
          <w:szCs w:val="24"/>
        </w:rPr>
        <w:t xml:space="preserve">The nanoparticle pellet was resuspended in </w:t>
      </w:r>
      <w:r w:rsidR="00616967" w:rsidRPr="00D04FC5">
        <w:rPr>
          <w:rFonts w:ascii="Calibri" w:eastAsia="Calibri" w:hAnsi="Calibri" w:cs="Calibri"/>
          <w:noProof/>
          <w:sz w:val="24"/>
          <w:szCs w:val="24"/>
        </w:rPr>
        <w:t xml:space="preserve">2 mL of 0.1 </w:t>
      </w:r>
      <w:r w:rsidR="00624AA8" w:rsidRPr="00D04FC5">
        <w:rPr>
          <w:rFonts w:ascii="Calibri" w:eastAsia="Calibri" w:hAnsi="Calibri" w:cs="Calibri"/>
          <w:noProof/>
          <w:sz w:val="24"/>
          <w:szCs w:val="24"/>
        </w:rPr>
        <w:t>m</w:t>
      </w:r>
      <w:r w:rsidR="00616967" w:rsidRPr="00D04FC5">
        <w:rPr>
          <w:rFonts w:ascii="Calibri" w:eastAsia="Calibri" w:hAnsi="Calibri" w:cs="Calibri"/>
          <w:noProof/>
          <w:sz w:val="24"/>
          <w:szCs w:val="24"/>
        </w:rPr>
        <w:t xml:space="preserve">M sodium pyrophosphate solution and sonicated in a water-bath (30 min). Afterwards, the </w:t>
      </w:r>
      <w:r w:rsidR="00AC1B5E" w:rsidRPr="00D04FC5">
        <w:rPr>
          <w:rFonts w:ascii="Calibri" w:eastAsia="Calibri" w:hAnsi="Calibri" w:cs="Calibri"/>
          <w:noProof/>
          <w:sz w:val="24"/>
          <w:szCs w:val="24"/>
        </w:rPr>
        <w:t>nanoparticle</w:t>
      </w:r>
      <w:r w:rsidR="00616967" w:rsidRPr="00D04FC5">
        <w:rPr>
          <w:rFonts w:ascii="Calibri" w:eastAsia="Calibri" w:hAnsi="Calibri" w:cs="Calibri"/>
          <w:noProof/>
          <w:sz w:val="24"/>
          <w:szCs w:val="24"/>
        </w:rPr>
        <w:t xml:space="preserve"> sodium pyrophosphate </w:t>
      </w:r>
      <w:r w:rsidR="00FB4553" w:rsidRPr="00D04FC5">
        <w:rPr>
          <w:rFonts w:ascii="Calibri" w:eastAsia="Calibri" w:hAnsi="Calibri" w:cs="Calibri"/>
          <w:noProof/>
          <w:sz w:val="24"/>
          <w:szCs w:val="24"/>
        </w:rPr>
        <w:t>suspension</w:t>
      </w:r>
      <w:r w:rsidR="00616967" w:rsidRPr="00D04FC5">
        <w:rPr>
          <w:rFonts w:ascii="Calibri" w:eastAsia="Calibri" w:hAnsi="Calibri" w:cs="Calibri"/>
          <w:noProof/>
          <w:sz w:val="24"/>
          <w:szCs w:val="24"/>
        </w:rPr>
        <w:t xml:space="preserve"> was incubated for another 30 min at 70°C</w:t>
      </w:r>
      <w:r w:rsidR="000641AC" w:rsidRPr="00D04FC5">
        <w:rPr>
          <w:rFonts w:ascii="Calibri" w:eastAsia="Calibri" w:hAnsi="Calibri" w:cs="Calibri"/>
          <w:noProof/>
          <w:sz w:val="24"/>
          <w:szCs w:val="24"/>
        </w:rPr>
        <w:t>, the suspension was centrifuged</w:t>
      </w:r>
      <w:r w:rsidR="000641AC">
        <w:rPr>
          <w:rFonts w:ascii="Calibri" w:eastAsia="Calibri" w:hAnsi="Calibri" w:cs="Calibri"/>
          <w:noProof/>
          <w:sz w:val="24"/>
          <w:szCs w:val="24"/>
        </w:rPr>
        <w:t xml:space="preserve"> again </w:t>
      </w:r>
      <w:r w:rsidR="00EA04B2">
        <w:rPr>
          <w:rFonts w:ascii="Calibri" w:eastAsia="Calibri" w:hAnsi="Calibri" w:cs="Calibri"/>
          <w:noProof/>
          <w:sz w:val="24"/>
          <w:szCs w:val="24"/>
        </w:rPr>
        <w:t>(</w:t>
      </w:r>
      <w:r w:rsidR="000641AC">
        <w:rPr>
          <w:rFonts w:ascii="Calibri" w:eastAsia="Calibri" w:hAnsi="Calibri" w:cs="Calibri"/>
          <w:noProof/>
          <w:sz w:val="24"/>
          <w:szCs w:val="24"/>
        </w:rPr>
        <w:t>1 min</w:t>
      </w:r>
      <w:r w:rsidR="00EA04B2">
        <w:rPr>
          <w:rFonts w:ascii="Calibri" w:eastAsia="Calibri" w:hAnsi="Calibri" w:cs="Calibri"/>
          <w:noProof/>
          <w:sz w:val="24"/>
          <w:szCs w:val="24"/>
        </w:rPr>
        <w:t>;</w:t>
      </w:r>
      <w:r w:rsidR="000641AC">
        <w:rPr>
          <w:rFonts w:ascii="Calibri" w:eastAsia="Calibri" w:hAnsi="Calibri" w:cs="Calibri"/>
          <w:noProof/>
          <w:sz w:val="24"/>
          <w:szCs w:val="24"/>
        </w:rPr>
        <w:t xml:space="preserve"> 4000</w:t>
      </w:r>
      <w:r w:rsidR="00A420B3">
        <w:rPr>
          <w:rFonts w:ascii="Calibri" w:eastAsia="Calibri" w:hAnsi="Calibri" w:cs="Calibri"/>
          <w:noProof/>
          <w:sz w:val="24"/>
          <w:szCs w:val="24"/>
        </w:rPr>
        <w:t xml:space="preserve"> </w:t>
      </w:r>
      <w:r w:rsidR="00A420B3">
        <w:rPr>
          <w:rFonts w:ascii="Calibri" w:eastAsia="Calibri" w:hAnsi="Calibri" w:cs="Calibri"/>
          <w:noProof/>
          <w:sz w:val="24"/>
          <w:szCs w:val="24"/>
        </w:rPr>
        <w:sym w:font="Symbol" w:char="F0B4"/>
      </w:r>
      <w:r w:rsidR="00A420B3">
        <w:rPr>
          <w:rFonts w:ascii="Calibri" w:eastAsia="Calibri" w:hAnsi="Calibri" w:cs="Calibri"/>
          <w:noProof/>
          <w:sz w:val="24"/>
          <w:szCs w:val="24"/>
        </w:rPr>
        <w:t xml:space="preserve"> </w:t>
      </w:r>
      <w:r w:rsidR="000641AC" w:rsidRPr="000641AC">
        <w:rPr>
          <w:rFonts w:ascii="Calibri" w:eastAsia="Calibri" w:hAnsi="Calibri" w:cs="Calibri"/>
          <w:i/>
          <w:noProof/>
          <w:sz w:val="24"/>
          <w:szCs w:val="24"/>
        </w:rPr>
        <w:t>g</w:t>
      </w:r>
      <w:r w:rsidR="00EA04B2" w:rsidRPr="00EA04B2">
        <w:rPr>
          <w:rFonts w:ascii="Calibri" w:eastAsia="Calibri" w:hAnsi="Calibri" w:cs="Calibri"/>
          <w:noProof/>
          <w:sz w:val="24"/>
          <w:szCs w:val="24"/>
        </w:rPr>
        <w:t>)</w:t>
      </w:r>
      <w:r w:rsidR="000641AC">
        <w:rPr>
          <w:rFonts w:ascii="Calibri" w:eastAsia="Calibri" w:hAnsi="Calibri" w:cs="Calibri"/>
          <w:noProof/>
          <w:sz w:val="24"/>
          <w:szCs w:val="24"/>
        </w:rPr>
        <w:t xml:space="preserve">, the pellet recovered and resuspended in 2 mL </w:t>
      </w:r>
      <w:r w:rsidR="000641AC" w:rsidRPr="006F5403">
        <w:rPr>
          <w:rFonts w:ascii="Calibri" w:eastAsia="Calibri" w:hAnsi="Calibri" w:cs="Calibri"/>
          <w:bCs/>
          <w:iCs/>
          <w:sz w:val="24"/>
          <w:szCs w:val="24"/>
        </w:rPr>
        <w:t>dd H</w:t>
      </w:r>
      <w:r w:rsidR="000641AC" w:rsidRPr="006F5403">
        <w:rPr>
          <w:rFonts w:ascii="Calibri" w:eastAsia="Calibri" w:hAnsi="Calibri" w:cs="Calibri"/>
          <w:bCs/>
          <w:iCs/>
          <w:sz w:val="24"/>
          <w:szCs w:val="24"/>
          <w:vertAlign w:val="subscript"/>
        </w:rPr>
        <w:t>2</w:t>
      </w:r>
      <w:r w:rsidR="000641AC" w:rsidRPr="006F5403">
        <w:rPr>
          <w:rFonts w:ascii="Calibri" w:eastAsia="Calibri" w:hAnsi="Calibri" w:cs="Calibri"/>
          <w:bCs/>
          <w:iCs/>
          <w:sz w:val="24"/>
          <w:szCs w:val="24"/>
        </w:rPr>
        <w:t>O</w:t>
      </w:r>
      <w:r w:rsidR="00EA04B2">
        <w:rPr>
          <w:rFonts w:ascii="Calibri" w:eastAsia="Calibri" w:hAnsi="Calibri" w:cs="Calibri"/>
          <w:bCs/>
          <w:iCs/>
          <w:sz w:val="24"/>
          <w:szCs w:val="24"/>
        </w:rPr>
        <w:t xml:space="preserve">, </w:t>
      </w:r>
      <w:r w:rsidR="000C6E0A">
        <w:rPr>
          <w:rFonts w:ascii="Calibri" w:eastAsia="Calibri" w:hAnsi="Calibri" w:cs="Calibri"/>
          <w:bCs/>
          <w:iCs/>
          <w:sz w:val="24"/>
          <w:szCs w:val="24"/>
        </w:rPr>
        <w:t xml:space="preserve">sonicated (1 min) and </w:t>
      </w:r>
      <w:r w:rsidR="00EA04B2">
        <w:rPr>
          <w:rFonts w:ascii="Calibri" w:eastAsia="Calibri" w:hAnsi="Calibri" w:cs="Calibri"/>
          <w:bCs/>
          <w:iCs/>
          <w:sz w:val="24"/>
          <w:szCs w:val="24"/>
        </w:rPr>
        <w:t xml:space="preserve">filtered through a 0.22 </w:t>
      </w:r>
      <w:r w:rsidR="00EA04B2">
        <w:rPr>
          <w:rFonts w:ascii="Calibri" w:eastAsia="Calibri" w:hAnsi="Calibri" w:cs="Calibri"/>
          <w:bCs/>
          <w:iCs/>
          <w:sz w:val="24"/>
          <w:szCs w:val="24"/>
        </w:rPr>
        <w:sym w:font="Symbol" w:char="F06D"/>
      </w:r>
      <w:r w:rsidR="00EA04B2">
        <w:rPr>
          <w:rFonts w:ascii="Calibri" w:eastAsia="Calibri" w:hAnsi="Calibri" w:cs="Calibri"/>
          <w:bCs/>
          <w:iCs/>
          <w:sz w:val="24"/>
          <w:szCs w:val="24"/>
        </w:rPr>
        <w:t xml:space="preserve">m syringe filter. The filter was discarded and the suspension was </w:t>
      </w:r>
      <w:r w:rsidR="00616967" w:rsidRPr="006F5403">
        <w:rPr>
          <w:rFonts w:ascii="Calibri" w:eastAsia="Calibri" w:hAnsi="Calibri" w:cs="Calibri"/>
          <w:noProof/>
          <w:sz w:val="24"/>
          <w:szCs w:val="24"/>
        </w:rPr>
        <w:t xml:space="preserve">washed </w:t>
      </w:r>
      <w:r w:rsidR="00FB4553">
        <w:rPr>
          <w:rFonts w:ascii="Calibri" w:eastAsia="Calibri" w:hAnsi="Calibri" w:cs="Calibri"/>
          <w:noProof/>
          <w:sz w:val="24"/>
          <w:szCs w:val="24"/>
        </w:rPr>
        <w:t>using a</w:t>
      </w:r>
      <w:r w:rsidR="00616967" w:rsidRPr="006F5403">
        <w:rPr>
          <w:rFonts w:ascii="Calibri" w:eastAsia="Calibri" w:hAnsi="Calibri" w:cs="Calibri"/>
          <w:noProof/>
          <w:sz w:val="24"/>
          <w:szCs w:val="24"/>
        </w:rPr>
        <w:t xml:space="preserve"> 3 kDa Amicon centrifugation filter (50 min, 4000 </w:t>
      </w:r>
      <w:r w:rsidR="00A420B3">
        <w:rPr>
          <w:rFonts w:ascii="Calibri" w:eastAsia="Calibri" w:hAnsi="Calibri" w:cs="Calibri"/>
          <w:noProof/>
          <w:sz w:val="24"/>
          <w:szCs w:val="24"/>
        </w:rPr>
        <w:sym w:font="Symbol" w:char="F0B4"/>
      </w:r>
      <w:r w:rsidR="00A420B3">
        <w:rPr>
          <w:rFonts w:ascii="Calibri" w:eastAsia="Calibri" w:hAnsi="Calibri" w:cs="Calibri"/>
          <w:noProof/>
          <w:sz w:val="24"/>
          <w:szCs w:val="24"/>
        </w:rPr>
        <w:t xml:space="preserve"> </w:t>
      </w:r>
      <w:r w:rsidR="00616967" w:rsidRPr="006F5403">
        <w:rPr>
          <w:rFonts w:ascii="Calibri" w:eastAsia="Calibri" w:hAnsi="Calibri" w:cs="Calibri"/>
          <w:i/>
          <w:noProof/>
          <w:sz w:val="24"/>
          <w:szCs w:val="24"/>
        </w:rPr>
        <w:t>g</w:t>
      </w:r>
      <w:r w:rsidR="00616967" w:rsidRPr="006F5403">
        <w:rPr>
          <w:rFonts w:ascii="Calibri" w:eastAsia="Calibri" w:hAnsi="Calibri" w:cs="Calibri"/>
          <w:noProof/>
          <w:sz w:val="24"/>
          <w:szCs w:val="24"/>
        </w:rPr>
        <w:t xml:space="preserve">). The </w:t>
      </w:r>
      <w:r w:rsidR="00D836DB">
        <w:rPr>
          <w:rFonts w:ascii="Calibri" w:eastAsia="Calibri" w:hAnsi="Calibri" w:cs="Calibri"/>
          <w:noProof/>
          <w:sz w:val="24"/>
          <w:szCs w:val="24"/>
        </w:rPr>
        <w:t xml:space="preserve">nanoparticles were recovered from </w:t>
      </w:r>
      <w:r w:rsidR="00616967" w:rsidRPr="006F5403">
        <w:rPr>
          <w:rFonts w:ascii="Calibri" w:eastAsia="Calibri" w:hAnsi="Calibri" w:cs="Calibri"/>
          <w:noProof/>
          <w:sz w:val="24"/>
          <w:szCs w:val="24"/>
        </w:rPr>
        <w:t xml:space="preserve">the </w:t>
      </w:r>
      <w:r w:rsidR="00560A9D">
        <w:rPr>
          <w:rFonts w:ascii="Calibri" w:eastAsia="Calibri" w:hAnsi="Calibri" w:cs="Calibri"/>
          <w:noProof/>
          <w:sz w:val="24"/>
          <w:szCs w:val="24"/>
        </w:rPr>
        <w:t xml:space="preserve">Amicon </w:t>
      </w:r>
      <w:r w:rsidR="00616967" w:rsidRPr="006F5403">
        <w:rPr>
          <w:rFonts w:ascii="Calibri" w:eastAsia="Calibri" w:hAnsi="Calibri" w:cs="Calibri"/>
          <w:noProof/>
          <w:sz w:val="24"/>
          <w:szCs w:val="24"/>
        </w:rPr>
        <w:t xml:space="preserve">filter </w:t>
      </w:r>
      <w:r w:rsidR="00560A9D">
        <w:rPr>
          <w:rFonts w:ascii="Calibri" w:eastAsia="Calibri" w:hAnsi="Calibri" w:cs="Calibri"/>
          <w:noProof/>
          <w:sz w:val="24"/>
          <w:szCs w:val="24"/>
        </w:rPr>
        <w:t xml:space="preserve">cup using </w:t>
      </w:r>
      <w:r w:rsidR="00616967" w:rsidRPr="006F5403">
        <w:rPr>
          <w:rFonts w:ascii="Calibri" w:eastAsia="Calibri" w:hAnsi="Calibri" w:cs="Calibri"/>
          <w:noProof/>
          <w:sz w:val="24"/>
          <w:szCs w:val="24"/>
        </w:rPr>
        <w:t>250 µL dd H</w:t>
      </w:r>
      <w:r w:rsidR="00616967" w:rsidRPr="006F5403">
        <w:rPr>
          <w:rFonts w:ascii="Calibri" w:eastAsia="Calibri" w:hAnsi="Calibri" w:cs="Calibri"/>
          <w:noProof/>
          <w:sz w:val="24"/>
          <w:szCs w:val="24"/>
          <w:vertAlign w:val="subscript"/>
        </w:rPr>
        <w:t>2</w:t>
      </w:r>
      <w:r w:rsidR="00616967" w:rsidRPr="006F5403">
        <w:rPr>
          <w:rFonts w:ascii="Calibri" w:eastAsia="Calibri" w:hAnsi="Calibri" w:cs="Calibri"/>
          <w:noProof/>
          <w:sz w:val="24"/>
          <w:szCs w:val="24"/>
        </w:rPr>
        <w:t xml:space="preserve">O and </w:t>
      </w:r>
      <w:r w:rsidR="00D836DB">
        <w:rPr>
          <w:rFonts w:ascii="Calibri" w:eastAsia="Calibri" w:hAnsi="Calibri" w:cs="Calibri"/>
          <w:noProof/>
          <w:sz w:val="24"/>
          <w:szCs w:val="24"/>
        </w:rPr>
        <w:t xml:space="preserve">then </w:t>
      </w:r>
      <w:r w:rsidR="00616967" w:rsidRPr="006F5403">
        <w:rPr>
          <w:rFonts w:ascii="Calibri" w:eastAsia="Calibri" w:hAnsi="Calibri" w:cs="Calibri"/>
          <w:noProof/>
          <w:sz w:val="24"/>
          <w:szCs w:val="24"/>
        </w:rPr>
        <w:t>topped up to a volume of 2 mL with dd H</w:t>
      </w:r>
      <w:r w:rsidR="00616967" w:rsidRPr="006F5403">
        <w:rPr>
          <w:rFonts w:ascii="Calibri" w:eastAsia="Calibri" w:hAnsi="Calibri" w:cs="Calibri"/>
          <w:noProof/>
          <w:sz w:val="24"/>
          <w:szCs w:val="24"/>
          <w:vertAlign w:val="subscript"/>
        </w:rPr>
        <w:t>2</w:t>
      </w:r>
      <w:r w:rsidR="00616967" w:rsidRPr="006F5403">
        <w:rPr>
          <w:rFonts w:ascii="Calibri" w:eastAsia="Calibri" w:hAnsi="Calibri" w:cs="Calibri"/>
          <w:noProof/>
          <w:sz w:val="24"/>
          <w:szCs w:val="24"/>
        </w:rPr>
        <w:t xml:space="preserve">O. The suspension was incubated for 12 hours at 70 °C and afterwards sonicated in a water bath (60 min). The resulting suspension was centrifuged (6 </w:t>
      </w:r>
      <w:r w:rsidR="00616967" w:rsidRPr="00D04FC5">
        <w:rPr>
          <w:rFonts w:ascii="Calibri" w:eastAsia="Calibri" w:hAnsi="Calibri" w:cs="Calibri"/>
          <w:noProof/>
          <w:sz w:val="24"/>
          <w:szCs w:val="24"/>
        </w:rPr>
        <w:t xml:space="preserve">min, 4000 </w:t>
      </w:r>
      <w:r w:rsidR="00A420B3" w:rsidRPr="00D04FC5">
        <w:rPr>
          <w:rFonts w:ascii="Calibri" w:eastAsia="Calibri" w:hAnsi="Calibri" w:cs="Calibri"/>
          <w:noProof/>
          <w:sz w:val="24"/>
          <w:szCs w:val="24"/>
        </w:rPr>
        <w:sym w:font="Symbol" w:char="F0B4"/>
      </w:r>
      <w:r w:rsidR="00A420B3" w:rsidRPr="00D04FC5">
        <w:rPr>
          <w:rFonts w:ascii="Calibri" w:eastAsia="Calibri" w:hAnsi="Calibri" w:cs="Calibri"/>
          <w:noProof/>
          <w:sz w:val="24"/>
          <w:szCs w:val="24"/>
        </w:rPr>
        <w:t xml:space="preserve"> </w:t>
      </w:r>
      <w:r w:rsidR="00616967" w:rsidRPr="00D04FC5">
        <w:rPr>
          <w:rFonts w:ascii="Calibri" w:eastAsia="Calibri" w:hAnsi="Calibri" w:cs="Calibri"/>
          <w:i/>
          <w:noProof/>
          <w:sz w:val="24"/>
          <w:szCs w:val="24"/>
        </w:rPr>
        <w:t>g</w:t>
      </w:r>
      <w:r w:rsidR="00616967" w:rsidRPr="00D04FC5">
        <w:rPr>
          <w:rFonts w:ascii="Calibri" w:eastAsia="Calibri" w:hAnsi="Calibri" w:cs="Calibri"/>
          <w:noProof/>
          <w:sz w:val="24"/>
          <w:szCs w:val="24"/>
        </w:rPr>
        <w:t xml:space="preserve">) and the supernatant </w:t>
      </w:r>
      <w:r w:rsidR="00EA04B2" w:rsidRPr="00D04FC5">
        <w:rPr>
          <w:rFonts w:ascii="Calibri" w:eastAsia="Calibri" w:hAnsi="Calibri" w:cs="Calibri"/>
          <w:noProof/>
          <w:sz w:val="24"/>
          <w:szCs w:val="24"/>
        </w:rPr>
        <w:t xml:space="preserve">containing the smallest particle fraction </w:t>
      </w:r>
      <w:r w:rsidR="00EA5E4A" w:rsidRPr="00D04FC5">
        <w:rPr>
          <w:rFonts w:ascii="Calibri" w:eastAsia="Calibri" w:hAnsi="Calibri" w:cs="Calibri"/>
          <w:noProof/>
          <w:sz w:val="24"/>
          <w:szCs w:val="24"/>
        </w:rPr>
        <w:t>was taken for the experiments.</w:t>
      </w:r>
    </w:p>
    <w:p w:rsidR="00EA5E4A" w:rsidRPr="00D04FC5" w:rsidRDefault="00EA5E4A" w:rsidP="00C650F6">
      <w:pPr>
        <w:spacing w:line="480" w:lineRule="auto"/>
        <w:jc w:val="both"/>
        <w:rPr>
          <w:rFonts w:ascii="Calibri" w:eastAsia="Calibri" w:hAnsi="Calibri" w:cs="Calibri"/>
          <w:noProof/>
          <w:sz w:val="24"/>
          <w:szCs w:val="24"/>
        </w:rPr>
      </w:pPr>
      <w:r w:rsidRPr="00D04FC5">
        <w:rPr>
          <w:rFonts w:ascii="Calibri" w:eastAsia="Calibri" w:hAnsi="Calibri" w:cs="Calibri"/>
          <w:noProof/>
          <w:sz w:val="24"/>
          <w:szCs w:val="24"/>
        </w:rPr>
        <w:t xml:space="preserve">While this procedure contains only one washing step by centrifugal </w:t>
      </w:r>
      <w:r w:rsidR="000C6E0A" w:rsidRPr="00D04FC5">
        <w:rPr>
          <w:rFonts w:ascii="Calibri" w:eastAsia="Calibri" w:hAnsi="Calibri" w:cs="Calibri"/>
          <w:noProof/>
          <w:sz w:val="24"/>
          <w:szCs w:val="24"/>
        </w:rPr>
        <w:t>ultra</w:t>
      </w:r>
      <w:r w:rsidRPr="00D04FC5">
        <w:rPr>
          <w:rFonts w:ascii="Calibri" w:eastAsia="Calibri" w:hAnsi="Calibri" w:cs="Calibri"/>
          <w:noProof/>
          <w:sz w:val="24"/>
          <w:szCs w:val="24"/>
        </w:rPr>
        <w:t xml:space="preserve">filtration, </w:t>
      </w:r>
      <w:r w:rsidR="00DA25E8" w:rsidRPr="00D04FC5">
        <w:rPr>
          <w:rFonts w:ascii="Calibri" w:eastAsia="Calibri" w:hAnsi="Calibri" w:cs="Calibri"/>
          <w:noProof/>
          <w:sz w:val="24"/>
          <w:szCs w:val="24"/>
        </w:rPr>
        <w:t xml:space="preserve">keeping track of the </w:t>
      </w:r>
      <w:r w:rsidRPr="00D04FC5">
        <w:rPr>
          <w:rFonts w:ascii="Calibri" w:eastAsia="Calibri" w:hAnsi="Calibri" w:cs="Calibri"/>
          <w:noProof/>
          <w:sz w:val="24"/>
          <w:szCs w:val="24"/>
        </w:rPr>
        <w:t>various resuspension steps of the recovered p</w:t>
      </w:r>
      <w:r w:rsidR="00DA25E8" w:rsidRPr="00D04FC5">
        <w:rPr>
          <w:rFonts w:ascii="Calibri" w:eastAsia="Calibri" w:hAnsi="Calibri" w:cs="Calibri"/>
          <w:noProof/>
          <w:sz w:val="24"/>
          <w:szCs w:val="24"/>
        </w:rPr>
        <w:t>ellet</w:t>
      </w:r>
      <w:r w:rsidR="006A62CF" w:rsidRPr="00D04FC5">
        <w:rPr>
          <w:rFonts w:ascii="Calibri" w:eastAsia="Calibri" w:hAnsi="Calibri" w:cs="Calibri"/>
          <w:noProof/>
          <w:sz w:val="24"/>
          <w:szCs w:val="24"/>
        </w:rPr>
        <w:t>,</w:t>
      </w:r>
      <w:r w:rsidR="00DA25E8" w:rsidRPr="00D04FC5">
        <w:rPr>
          <w:rFonts w:ascii="Calibri" w:eastAsia="Calibri" w:hAnsi="Calibri" w:cs="Calibri"/>
          <w:noProof/>
          <w:sz w:val="24"/>
          <w:szCs w:val="24"/>
        </w:rPr>
        <w:t xml:space="preserve"> </w:t>
      </w:r>
      <w:r w:rsidRPr="00D04FC5">
        <w:rPr>
          <w:rFonts w:ascii="Calibri" w:eastAsia="Calibri" w:hAnsi="Calibri" w:cs="Calibri"/>
          <w:noProof/>
          <w:sz w:val="24"/>
          <w:szCs w:val="24"/>
        </w:rPr>
        <w:t xml:space="preserve">the sodium pyrophosphate </w:t>
      </w:r>
      <w:r w:rsidR="00DA25E8" w:rsidRPr="00D04FC5">
        <w:rPr>
          <w:rFonts w:ascii="Calibri" w:eastAsia="Calibri" w:hAnsi="Calibri" w:cs="Calibri"/>
          <w:noProof/>
          <w:sz w:val="24"/>
          <w:szCs w:val="24"/>
        </w:rPr>
        <w:t xml:space="preserve">that might still be present in a single dose </w:t>
      </w:r>
      <w:r w:rsidR="006A62CF" w:rsidRPr="00D04FC5">
        <w:rPr>
          <w:rFonts w:ascii="Calibri" w:eastAsia="Calibri" w:hAnsi="Calibri" w:cs="Calibri"/>
          <w:noProof/>
          <w:sz w:val="24"/>
          <w:szCs w:val="24"/>
        </w:rPr>
        <w:t xml:space="preserve">of </w:t>
      </w:r>
      <w:r w:rsidR="00DA25E8" w:rsidRPr="00D04FC5">
        <w:rPr>
          <w:rFonts w:ascii="Calibri" w:eastAsia="Calibri" w:hAnsi="Calibri" w:cs="Calibri"/>
          <w:noProof/>
          <w:sz w:val="24"/>
          <w:szCs w:val="24"/>
        </w:rPr>
        <w:t>[</w:t>
      </w:r>
      <w:r w:rsidR="00DA25E8" w:rsidRPr="00D04FC5">
        <w:rPr>
          <w:rFonts w:ascii="Calibri" w:eastAsia="Calibri" w:hAnsi="Calibri" w:cs="Calibri"/>
          <w:noProof/>
          <w:sz w:val="24"/>
          <w:szCs w:val="24"/>
          <w:vertAlign w:val="superscript"/>
        </w:rPr>
        <w:t>48</w:t>
      </w:r>
      <w:r w:rsidR="00DA25E8" w:rsidRPr="00D04FC5">
        <w:rPr>
          <w:rFonts w:ascii="Calibri" w:eastAsia="Calibri" w:hAnsi="Calibri" w:cs="Calibri"/>
          <w:noProof/>
          <w:sz w:val="24"/>
          <w:szCs w:val="24"/>
        </w:rPr>
        <w:t>V]TiO</w:t>
      </w:r>
      <w:r w:rsidR="00DA25E8" w:rsidRPr="00D04FC5">
        <w:rPr>
          <w:rFonts w:ascii="Calibri" w:eastAsia="Calibri" w:hAnsi="Calibri" w:cs="Calibri"/>
          <w:noProof/>
          <w:sz w:val="24"/>
          <w:szCs w:val="24"/>
          <w:vertAlign w:val="subscript"/>
        </w:rPr>
        <w:t>2</w:t>
      </w:r>
      <w:r w:rsidR="00DA25E8" w:rsidRPr="00D04FC5">
        <w:rPr>
          <w:rFonts w:ascii="Calibri" w:eastAsia="Calibri" w:hAnsi="Calibri" w:cs="Calibri"/>
          <w:noProof/>
          <w:sz w:val="24"/>
          <w:szCs w:val="24"/>
        </w:rPr>
        <w:t>NP</w:t>
      </w:r>
      <w:r w:rsidR="006A62CF" w:rsidRPr="00D04FC5">
        <w:rPr>
          <w:rFonts w:ascii="Calibri" w:eastAsia="Calibri" w:hAnsi="Calibri" w:cs="Calibri"/>
          <w:noProof/>
          <w:sz w:val="24"/>
          <w:szCs w:val="24"/>
        </w:rPr>
        <w:t>, once injected into a rat,</w:t>
      </w:r>
      <w:r w:rsidR="00DA25E8" w:rsidRPr="00D04FC5">
        <w:rPr>
          <w:rFonts w:ascii="Calibri" w:eastAsia="Calibri" w:hAnsi="Calibri" w:cs="Calibri"/>
          <w:noProof/>
          <w:sz w:val="24"/>
          <w:szCs w:val="24"/>
        </w:rPr>
        <w:t xml:space="preserve"> cannot </w:t>
      </w:r>
      <w:r w:rsidR="004B1829" w:rsidRPr="00D04FC5">
        <w:rPr>
          <w:rFonts w:ascii="Calibri" w:eastAsia="Calibri" w:hAnsi="Calibri" w:cs="Calibri"/>
          <w:noProof/>
          <w:sz w:val="24"/>
          <w:szCs w:val="24"/>
        </w:rPr>
        <w:t>increase the pyrophosphate concentration in the circulation of the rat beyond 0.1</w:t>
      </w:r>
      <w:r w:rsidR="00DA25E8" w:rsidRPr="00D04FC5">
        <w:rPr>
          <w:rFonts w:ascii="Calibri" w:eastAsia="Calibri" w:hAnsi="Calibri" w:cs="Calibri"/>
          <w:noProof/>
          <w:sz w:val="24"/>
          <w:szCs w:val="24"/>
        </w:rPr>
        <w:t xml:space="preserve"> </w:t>
      </w:r>
      <w:r w:rsidR="00DA25E8" w:rsidRPr="00D04FC5">
        <w:rPr>
          <w:rFonts w:ascii="Calibri" w:eastAsia="Calibri" w:hAnsi="Calibri" w:cs="Calibri"/>
          <w:noProof/>
          <w:sz w:val="24"/>
          <w:szCs w:val="24"/>
        </w:rPr>
        <w:sym w:font="Symbol" w:char="F06D"/>
      </w:r>
      <w:r w:rsidR="004B1829" w:rsidRPr="00D04FC5">
        <w:rPr>
          <w:rFonts w:ascii="Calibri" w:eastAsia="Calibri" w:hAnsi="Calibri" w:cs="Calibri"/>
          <w:noProof/>
          <w:sz w:val="24"/>
          <w:szCs w:val="24"/>
        </w:rPr>
        <w:t>M, which is below the normal physiological level of (3 – 5)</w:t>
      </w:r>
      <w:r w:rsidR="004B1829" w:rsidRPr="00D04FC5">
        <w:rPr>
          <w:rFonts w:ascii="Calibri" w:eastAsia="Calibri" w:hAnsi="Calibri" w:cs="Calibri"/>
          <w:noProof/>
          <w:sz w:val="24"/>
          <w:szCs w:val="24"/>
        </w:rPr>
        <w:sym w:font="Symbol" w:char="F06D"/>
      </w:r>
      <w:r w:rsidR="004B1829" w:rsidRPr="00D04FC5">
        <w:rPr>
          <w:rFonts w:ascii="Calibri" w:eastAsia="Calibri" w:hAnsi="Calibri" w:cs="Calibri"/>
          <w:noProof/>
          <w:sz w:val="24"/>
          <w:szCs w:val="24"/>
        </w:rPr>
        <w:t xml:space="preserve">M </w:t>
      </w:r>
      <w:r w:rsidR="00AE4117" w:rsidRPr="00D04FC5">
        <w:rPr>
          <w:rFonts w:ascii="Calibri" w:eastAsia="Calibri" w:hAnsi="Calibri" w:cs="Calibri"/>
          <w:noProof/>
          <w:sz w:val="24"/>
          <w:szCs w:val="24"/>
        </w:rPr>
        <w:fldChar w:fldCharType="begin"/>
      </w:r>
      <w:r w:rsidR="000301ED" w:rsidRPr="00D04FC5">
        <w:rPr>
          <w:rFonts w:ascii="Calibri" w:eastAsia="Calibri" w:hAnsi="Calibri" w:cs="Calibri"/>
          <w:noProof/>
          <w:sz w:val="24"/>
          <w:szCs w:val="24"/>
        </w:rPr>
        <w:instrText xml:space="preserve"> ADDIN EN.CITE &lt;EndNote&gt;&lt;Cite&gt;&lt;Author&gt;Villa-Bellosta&lt;/Author&gt;&lt;Year&gt;2011&lt;/Year&gt;&lt;RecNum&gt;1189&lt;/RecNum&gt;&lt;DisplayText&gt;(Villa-Bellosta, 2011)&lt;/DisplayText&gt;&lt;record&gt;&lt;rec-number&gt;1189&lt;/rec-number&gt;&lt;foreign-keys&gt;&lt;key app="EN" db-id="sz9ezsaaefftffevrp7pzwrb0wwpzwwt5tvw"&gt;1189&lt;/key&gt;&lt;/foreign-keys&gt;&lt;ref-type name="Journal Article"&gt;17&lt;/ref-type&gt;&lt;contributors&gt;&lt;authors&gt;&lt;author&gt;Villa-Bellosta, R.&lt;/author&gt;&lt;author&gt;Sorribas, V.&lt;/author&gt;&lt;/authors&gt;&lt;/contributors&gt;&lt;auth-address&gt;Laboratory of Molecular Toxicology, University of Zaragoza.&lt;/auth-address&gt;&lt;titles&gt;&lt;title&gt;Calcium phosphate deposition with normal phosphate concentration. -Role of pyrophosphate&lt;/title&gt;&lt;secondary-title&gt;Circ J&lt;/secondary-title&gt;&lt;alt-title&gt;Circulation journal : official journal of the Japanese Circulation Society&lt;/alt-title&gt;&lt;/titles&gt;&lt;periodical&gt;&lt;full-title&gt;Circ J&lt;/full-title&gt;&lt;abbr-1&gt;Circulation journal : official journal of the Japanese Circulation Society&lt;/abbr-1&gt;&lt;/periodical&gt;&lt;alt-periodical&gt;&lt;full-title&gt;Circ J&lt;/full-title&gt;&lt;abbr-1&gt;Circulation journal : official journal of the Japanese Circulation Society&lt;/abbr-1&gt;&lt;/alt-periodical&gt;&lt;pages&gt;2705-10&lt;/pages&gt;&lt;volume&gt;75&lt;/volume&gt;&lt;number&gt;11&lt;/number&gt;&lt;edition&gt;2011/07/30&lt;/edition&gt;&lt;keywords&gt;&lt;keyword&gt;Animals&lt;/keyword&gt;&lt;keyword&gt;Calcium/metabolism&lt;/keyword&gt;&lt;keyword&gt;Cells, Cultured&lt;/keyword&gt;&lt;keyword&gt;Diphosphates/*pharmacology&lt;/keyword&gt;&lt;keyword&gt;Durapatite/*metabolism&lt;/keyword&gt;&lt;keyword&gt;*Models, Biological&lt;/keyword&gt;&lt;keyword&gt;Muscle, Smooth, Vascular/*metabolism/pathology&lt;/keyword&gt;&lt;keyword&gt;Myocytes, Smooth Muscle/*metabolism/pathology&lt;/keyword&gt;&lt;keyword&gt;Rats&lt;/keyword&gt;&lt;keyword&gt;Time Factors&lt;/keyword&gt;&lt;keyword&gt;Vascular Calcification/drug therapy/*metabolism&lt;/keyword&gt;&lt;/keywords&gt;&lt;dates&gt;&lt;year&gt;2011&lt;/year&gt;&lt;/dates&gt;&lt;isbn&gt;1347-4820 (Electronic)&amp;#xD;1346-9843 (Linking)&lt;/isbn&gt;&lt;accession-num&gt;21799271&lt;/accession-num&gt;&lt;work-type&gt;Research Support, Non-U.S. Gov&amp;apos;t&lt;/work-type&gt;&lt;urls&gt;&lt;related-urls&gt;&lt;url&gt;http://www.ncbi.nlm.nih.gov/pubmed/21799271&lt;/url&gt;&lt;/related-urls&gt;&lt;/urls&gt;&lt;language&gt;eng&lt;/language&gt;&lt;/record&gt;&lt;/Cite&gt;&lt;/EndNote&gt;</w:instrText>
      </w:r>
      <w:r w:rsidR="00AE4117" w:rsidRPr="00D04FC5">
        <w:rPr>
          <w:rFonts w:ascii="Calibri" w:eastAsia="Calibri" w:hAnsi="Calibri" w:cs="Calibri"/>
          <w:noProof/>
          <w:sz w:val="24"/>
          <w:szCs w:val="24"/>
        </w:rPr>
        <w:fldChar w:fldCharType="separate"/>
      </w:r>
      <w:r w:rsidR="000301ED" w:rsidRPr="00D04FC5">
        <w:rPr>
          <w:rFonts w:ascii="Calibri" w:eastAsia="Calibri" w:hAnsi="Calibri" w:cs="Calibri"/>
          <w:noProof/>
          <w:sz w:val="24"/>
          <w:szCs w:val="24"/>
        </w:rPr>
        <w:t>(</w:t>
      </w:r>
      <w:hyperlink w:anchor="_ENREF_20" w:tooltip="Villa-Bellosta, 2011 #1189" w:history="1">
        <w:r w:rsidR="000301ED" w:rsidRPr="00D04FC5">
          <w:rPr>
            <w:rFonts w:ascii="Calibri" w:eastAsia="Calibri" w:hAnsi="Calibri" w:cs="Calibri"/>
            <w:noProof/>
            <w:sz w:val="24"/>
            <w:szCs w:val="24"/>
          </w:rPr>
          <w:t>Villa-Bellosta, 2011</w:t>
        </w:r>
      </w:hyperlink>
      <w:r w:rsidR="000301ED" w:rsidRPr="00D04FC5">
        <w:rPr>
          <w:rFonts w:ascii="Calibri" w:eastAsia="Calibri" w:hAnsi="Calibri" w:cs="Calibri"/>
          <w:noProof/>
          <w:sz w:val="24"/>
          <w:szCs w:val="24"/>
        </w:rPr>
        <w:t>)</w:t>
      </w:r>
      <w:r w:rsidR="00AE4117" w:rsidRPr="00D04FC5">
        <w:rPr>
          <w:rFonts w:ascii="Calibri" w:eastAsia="Calibri" w:hAnsi="Calibri" w:cs="Calibri"/>
          <w:noProof/>
          <w:sz w:val="24"/>
          <w:szCs w:val="24"/>
        </w:rPr>
        <w:fldChar w:fldCharType="end"/>
      </w:r>
      <w:r w:rsidR="004B1829" w:rsidRPr="00D04FC5">
        <w:rPr>
          <w:rFonts w:ascii="Calibri" w:eastAsia="Calibri" w:hAnsi="Calibri" w:cs="Calibri"/>
          <w:noProof/>
          <w:sz w:val="24"/>
          <w:szCs w:val="24"/>
        </w:rPr>
        <w:t>.</w:t>
      </w:r>
    </w:p>
    <w:p w:rsidR="00616967" w:rsidRPr="006F5403" w:rsidRDefault="00616967" w:rsidP="00C650F6">
      <w:pPr>
        <w:spacing w:after="0" w:line="480" w:lineRule="auto"/>
        <w:jc w:val="both"/>
        <w:rPr>
          <w:rFonts w:eastAsia="Times New Roman" w:cstheme="minorHAnsi"/>
          <w:sz w:val="24"/>
          <w:szCs w:val="24"/>
        </w:rPr>
      </w:pPr>
      <w:r w:rsidRPr="00D04FC5">
        <w:rPr>
          <w:rFonts w:ascii="Calibri" w:eastAsia="Times New Roman" w:hAnsi="Calibri" w:cs="Calibri"/>
          <w:sz w:val="24"/>
          <w:szCs w:val="24"/>
        </w:rPr>
        <w:t>F</w:t>
      </w:r>
      <w:r w:rsidRPr="00D04FC5">
        <w:rPr>
          <w:rFonts w:eastAsia="Times New Roman" w:cstheme="minorHAnsi"/>
          <w:sz w:val="24"/>
          <w:szCs w:val="24"/>
        </w:rPr>
        <w:t xml:space="preserve">or each of the five individual </w:t>
      </w:r>
      <w:r w:rsidR="006B095F" w:rsidRPr="00D04FC5">
        <w:rPr>
          <w:rFonts w:eastAsia="Times New Roman" w:cstheme="minorHAnsi"/>
          <w:sz w:val="24"/>
          <w:szCs w:val="24"/>
        </w:rPr>
        <w:t xml:space="preserve">biodistribution studies at different </w:t>
      </w:r>
      <w:r w:rsidRPr="00D04FC5">
        <w:rPr>
          <w:rFonts w:eastAsia="Times New Roman" w:cstheme="minorHAnsi"/>
          <w:sz w:val="24"/>
          <w:szCs w:val="24"/>
        </w:rPr>
        <w:t xml:space="preserve">retention time points we prepared new </w:t>
      </w:r>
      <w:r w:rsidRPr="00D04FC5">
        <w:rPr>
          <w:rFonts w:eastAsia="Times New Roman" w:cstheme="minorHAnsi"/>
          <w:sz w:val="24"/>
          <w:szCs w:val="24"/>
          <w:lang w:val="en-GB" w:eastAsia="de-DE"/>
        </w:rPr>
        <w:t>[</w:t>
      </w:r>
      <w:r w:rsidRPr="00D04FC5">
        <w:rPr>
          <w:rFonts w:eastAsia="Times New Roman" w:cstheme="minorHAnsi"/>
          <w:sz w:val="24"/>
          <w:szCs w:val="24"/>
          <w:vertAlign w:val="superscript"/>
          <w:lang w:val="en-GB" w:eastAsia="de-DE"/>
        </w:rPr>
        <w:t>48</w:t>
      </w:r>
      <w:r w:rsidRPr="00D04FC5">
        <w:rPr>
          <w:rFonts w:eastAsia="Times New Roman" w:cstheme="minorHAnsi"/>
          <w:sz w:val="24"/>
          <w:szCs w:val="24"/>
          <w:lang w:val="en-GB" w:eastAsia="de-DE"/>
        </w:rPr>
        <w:t>V]</w:t>
      </w:r>
      <w:r w:rsidRPr="00D04FC5">
        <w:rPr>
          <w:rFonts w:eastAsia="Times New Roman" w:cstheme="minorHAnsi"/>
          <w:sz w:val="24"/>
          <w:szCs w:val="24"/>
        </w:rPr>
        <w:t>TiO</w:t>
      </w:r>
      <w:r w:rsidRPr="00D04FC5">
        <w:rPr>
          <w:rFonts w:eastAsia="Times New Roman" w:cstheme="minorHAnsi"/>
          <w:sz w:val="24"/>
          <w:szCs w:val="24"/>
          <w:vertAlign w:val="subscript"/>
        </w:rPr>
        <w:t>2</w:t>
      </w:r>
      <w:r w:rsidRPr="00D04FC5">
        <w:rPr>
          <w:rFonts w:eastAsia="Times New Roman" w:cstheme="minorHAnsi"/>
          <w:sz w:val="24"/>
          <w:szCs w:val="24"/>
        </w:rPr>
        <w:t xml:space="preserve">NP suspensions using the protocol given above. A simultaneous start of </w:t>
      </w:r>
      <w:r w:rsidRPr="00D04FC5">
        <w:rPr>
          <w:rFonts w:eastAsia="Times New Roman" w:cstheme="minorHAnsi"/>
          <w:sz w:val="24"/>
          <w:szCs w:val="24"/>
          <w:lang w:val="en-GB" w:eastAsia="de-DE"/>
        </w:rPr>
        <w:t>[</w:t>
      </w:r>
      <w:r w:rsidRPr="00D04FC5">
        <w:rPr>
          <w:rFonts w:eastAsia="Times New Roman" w:cstheme="minorHAnsi"/>
          <w:sz w:val="24"/>
          <w:szCs w:val="24"/>
          <w:vertAlign w:val="superscript"/>
          <w:lang w:val="en-GB" w:eastAsia="de-DE"/>
        </w:rPr>
        <w:t>48</w:t>
      </w:r>
      <w:r w:rsidRPr="00D04FC5">
        <w:rPr>
          <w:rFonts w:eastAsia="Times New Roman" w:cstheme="minorHAnsi"/>
          <w:sz w:val="24"/>
          <w:szCs w:val="24"/>
          <w:lang w:val="en-GB" w:eastAsia="de-DE"/>
        </w:rPr>
        <w:t>V]</w:t>
      </w:r>
      <w:r w:rsidRPr="00D04FC5">
        <w:rPr>
          <w:rFonts w:eastAsia="Times New Roman" w:cstheme="minorHAnsi"/>
          <w:sz w:val="24"/>
          <w:szCs w:val="24"/>
        </w:rPr>
        <w:t>TiO</w:t>
      </w:r>
      <w:r w:rsidRPr="00D04FC5">
        <w:rPr>
          <w:rFonts w:eastAsia="Times New Roman" w:cstheme="minorHAnsi"/>
          <w:sz w:val="24"/>
          <w:szCs w:val="24"/>
          <w:vertAlign w:val="subscript"/>
        </w:rPr>
        <w:t>2</w:t>
      </w:r>
      <w:r w:rsidRPr="00D04FC5">
        <w:rPr>
          <w:rFonts w:eastAsia="Times New Roman" w:cstheme="minorHAnsi"/>
          <w:sz w:val="24"/>
          <w:szCs w:val="24"/>
        </w:rPr>
        <w:t xml:space="preserve">NP </w:t>
      </w:r>
      <w:r w:rsidR="00FE751F" w:rsidRPr="00D04FC5">
        <w:rPr>
          <w:rFonts w:eastAsia="Times New Roman" w:cstheme="minorHAnsi"/>
          <w:sz w:val="24"/>
          <w:szCs w:val="24"/>
        </w:rPr>
        <w:t>application</w:t>
      </w:r>
      <w:r w:rsidRPr="00D04FC5">
        <w:rPr>
          <w:rFonts w:eastAsia="Times New Roman" w:cstheme="minorHAnsi"/>
          <w:sz w:val="24"/>
          <w:szCs w:val="24"/>
        </w:rPr>
        <w:t xml:space="preserve"> to all rats (four rats per group, five time points, three application routes) was not possible due to</w:t>
      </w:r>
      <w:r w:rsidRPr="006F5403">
        <w:rPr>
          <w:rFonts w:eastAsia="Times New Roman" w:cstheme="minorHAnsi"/>
          <w:sz w:val="24"/>
          <w:szCs w:val="24"/>
        </w:rPr>
        <w:t xml:space="preserve"> the rather short half-life of </w:t>
      </w:r>
      <w:r w:rsidRPr="006F5403">
        <w:rPr>
          <w:rFonts w:eastAsia="Times New Roman" w:cstheme="minorHAnsi"/>
          <w:sz w:val="24"/>
          <w:szCs w:val="24"/>
          <w:vertAlign w:val="superscript"/>
        </w:rPr>
        <w:t>48</w:t>
      </w:r>
      <w:r w:rsidRPr="006F5403">
        <w:rPr>
          <w:rFonts w:eastAsia="Times New Roman" w:cstheme="minorHAnsi"/>
          <w:sz w:val="24"/>
          <w:szCs w:val="24"/>
        </w:rPr>
        <w:t xml:space="preserve">V (15.97 d) and the large number of samples (typically more than 20 for each rat, resulting in more than 1200 for the whole experimental series) to be sequentially quantified by </w:t>
      </w:r>
      <w:r w:rsidR="00406BB4" w:rsidRPr="00406BB4">
        <w:rPr>
          <w:rFonts w:ascii="Symbol" w:eastAsia="Times New Roman" w:hAnsi="Symbol" w:cstheme="minorHAnsi"/>
          <w:sz w:val="24"/>
          <w:szCs w:val="24"/>
        </w:rPr>
        <w:t></w:t>
      </w:r>
      <w:r w:rsidRPr="006F5403">
        <w:rPr>
          <w:rFonts w:eastAsia="Times New Roman" w:cstheme="minorHAnsi"/>
          <w:sz w:val="24"/>
          <w:szCs w:val="24"/>
        </w:rPr>
        <w:t xml:space="preserve">-ray spectrometry with sufficient counting statistics over measuring times of up to four hours. As a result, the experiments investigating the five different periods of retention time had to be staggered. However, each </w:t>
      </w:r>
      <w:r w:rsidRPr="006F5403">
        <w:rPr>
          <w:rFonts w:eastAsia="Times New Roman" w:cstheme="minorHAnsi"/>
          <w:sz w:val="24"/>
          <w:szCs w:val="24"/>
          <w:lang w:val="en-GB" w:eastAsia="de-DE"/>
        </w:rPr>
        <w:t>[</w:t>
      </w:r>
      <w:r w:rsidRPr="006F5403">
        <w:rPr>
          <w:rFonts w:eastAsia="Times New Roman" w:cstheme="minorHAnsi"/>
          <w:sz w:val="24"/>
          <w:szCs w:val="24"/>
          <w:vertAlign w:val="superscript"/>
          <w:lang w:val="en-GB" w:eastAsia="de-DE"/>
        </w:rPr>
        <w:t>48</w:t>
      </w:r>
      <w:r w:rsidRPr="006F5403">
        <w:rPr>
          <w:rFonts w:eastAsia="Times New Roman" w:cstheme="minorHAnsi"/>
          <w:sz w:val="24"/>
          <w:szCs w:val="24"/>
          <w:lang w:val="en-GB" w:eastAsia="de-DE"/>
        </w:rPr>
        <w:t>V]</w:t>
      </w:r>
      <w:r w:rsidRPr="006F5403">
        <w:rPr>
          <w:rFonts w:eastAsia="Times New Roman" w:cstheme="minorHAnsi"/>
          <w:sz w:val="24"/>
          <w:szCs w:val="24"/>
        </w:rPr>
        <w:t>TiO</w:t>
      </w:r>
      <w:r w:rsidRPr="006F5403">
        <w:rPr>
          <w:rFonts w:eastAsia="Times New Roman" w:cstheme="minorHAnsi"/>
          <w:sz w:val="24"/>
          <w:szCs w:val="24"/>
          <w:vertAlign w:val="subscript"/>
        </w:rPr>
        <w:t>2</w:t>
      </w:r>
      <w:r w:rsidRPr="006F5403">
        <w:rPr>
          <w:rFonts w:eastAsia="Times New Roman" w:cstheme="minorHAnsi"/>
          <w:sz w:val="24"/>
          <w:szCs w:val="24"/>
        </w:rPr>
        <w:t xml:space="preserve">NP suspension was used for all three </w:t>
      </w:r>
      <w:r w:rsidR="006B095F">
        <w:rPr>
          <w:rFonts w:eastAsia="Times New Roman" w:cstheme="minorHAnsi"/>
          <w:sz w:val="24"/>
          <w:szCs w:val="24"/>
        </w:rPr>
        <w:t>biodistribution</w:t>
      </w:r>
      <w:r w:rsidR="006B095F" w:rsidRPr="006F5403">
        <w:rPr>
          <w:rFonts w:eastAsia="Times New Roman" w:cstheme="minorHAnsi"/>
          <w:sz w:val="24"/>
          <w:szCs w:val="24"/>
        </w:rPr>
        <w:t xml:space="preserve"> </w:t>
      </w:r>
      <w:r w:rsidRPr="006F5403">
        <w:rPr>
          <w:rFonts w:eastAsia="Times New Roman" w:cstheme="minorHAnsi"/>
          <w:sz w:val="24"/>
          <w:szCs w:val="24"/>
        </w:rPr>
        <w:t xml:space="preserve">studies reported in the three relevant articles </w:t>
      </w:r>
      <w:r w:rsidR="006B095F">
        <w:rPr>
          <w:rFonts w:eastAsia="Times New Roman" w:cstheme="minorHAnsi"/>
          <w:sz w:val="24"/>
          <w:szCs w:val="24"/>
        </w:rPr>
        <w:t>of</w:t>
      </w:r>
      <w:r w:rsidR="006B095F" w:rsidRPr="006F5403">
        <w:rPr>
          <w:rFonts w:eastAsia="Times New Roman" w:cstheme="minorHAnsi"/>
          <w:sz w:val="24"/>
          <w:szCs w:val="24"/>
        </w:rPr>
        <w:t xml:space="preserve"> </w:t>
      </w:r>
      <w:r w:rsidRPr="00D04FC5">
        <w:rPr>
          <w:rFonts w:eastAsia="Times New Roman" w:cstheme="minorHAnsi"/>
          <w:sz w:val="24"/>
          <w:szCs w:val="24"/>
        </w:rPr>
        <w:t>this volume</w:t>
      </w:r>
      <w:r w:rsidR="006B095F" w:rsidRPr="00D04FC5">
        <w:rPr>
          <w:rFonts w:eastAsia="Times New Roman" w:cstheme="minorHAnsi"/>
          <w:sz w:val="24"/>
          <w:szCs w:val="24"/>
        </w:rPr>
        <w:t xml:space="preserve"> of Nanotoxicology</w:t>
      </w:r>
      <w:r w:rsidRPr="00D04FC5">
        <w:rPr>
          <w:rFonts w:eastAsia="Times New Roman" w:cstheme="minorHAnsi"/>
          <w:sz w:val="24"/>
          <w:szCs w:val="24"/>
        </w:rPr>
        <w:t xml:space="preserve"> – either after </w:t>
      </w:r>
      <w:r w:rsidR="00A50AC5" w:rsidRPr="00D04FC5">
        <w:rPr>
          <w:rFonts w:eastAsia="Times New Roman" w:cstheme="minorHAnsi"/>
          <w:sz w:val="24"/>
          <w:szCs w:val="24"/>
        </w:rPr>
        <w:t xml:space="preserve">intravenous </w:t>
      </w:r>
      <w:r w:rsidRPr="00D04FC5">
        <w:rPr>
          <w:rFonts w:eastAsia="Times New Roman" w:cstheme="minorHAnsi"/>
          <w:sz w:val="24"/>
          <w:szCs w:val="24"/>
        </w:rPr>
        <w:t>injection (IV)</w:t>
      </w:r>
      <w:r w:rsidR="00A2042F" w:rsidRPr="00D04FC5">
        <w:rPr>
          <w:rFonts w:eastAsia="Times New Roman" w:cstheme="minorHAnsi"/>
          <w:sz w:val="24"/>
          <w:szCs w:val="24"/>
        </w:rPr>
        <w:t xml:space="preserve"> </w:t>
      </w:r>
      <w:r w:rsidR="00AE4117" w:rsidRPr="00D04FC5">
        <w:rPr>
          <w:rFonts w:eastAsia="Times New Roman" w:cstheme="minorHAnsi"/>
          <w:sz w:val="24"/>
          <w:szCs w:val="24"/>
        </w:rPr>
        <w:fldChar w:fldCharType="begin"/>
      </w:r>
      <w:r w:rsidR="000301ED" w:rsidRPr="00D04FC5">
        <w:rPr>
          <w:rFonts w:eastAsia="Times New Roman" w:cstheme="minorHAnsi"/>
          <w:sz w:val="24"/>
          <w:szCs w:val="24"/>
        </w:rPr>
        <w:instrText xml:space="preserve"> ADDIN EN.CITE &lt;EndNote&gt;&lt;Cite&gt;&lt;Author&gt;Kreyling&lt;/Author&gt;&lt;Year&gt;submitted&lt;/Year&gt;&lt;RecNum&gt;1098&lt;/RecNum&gt;&lt;DisplayText&gt;(Kreyling, submitted-a)&lt;/DisplayText&gt;&lt;record&gt;&lt;rec-number&gt;1098&lt;/rec-number&gt;&lt;foreign-keys&gt;&lt;key app="EN" db-id="sz9ezsaaefftffevrp7pzwrb0wwpzwwt5tvw"&gt;1098&lt;/key&gt;&lt;/foreign-keys&gt;&lt;ref-type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Neil;&lt;/author&gt;&lt;/authors&gt;&lt;/contributors&gt;&lt;titles&gt;&lt;title&gt;Part 1: Quantitative biokinetics of titanium dioxide nanoparticles after intravenous injection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AE4117" w:rsidRPr="00D04FC5">
        <w:rPr>
          <w:rFonts w:eastAsia="Times New Roman" w:cstheme="minorHAnsi"/>
          <w:sz w:val="24"/>
          <w:szCs w:val="24"/>
        </w:rPr>
        <w:fldChar w:fldCharType="separate"/>
      </w:r>
      <w:r w:rsidR="000301ED" w:rsidRPr="00D04FC5">
        <w:rPr>
          <w:rFonts w:eastAsia="Times New Roman" w:cstheme="minorHAnsi"/>
          <w:noProof/>
          <w:sz w:val="24"/>
          <w:szCs w:val="24"/>
        </w:rPr>
        <w:t>(</w:t>
      </w:r>
      <w:hyperlink w:anchor="_ENREF_12" w:tooltip="Kreyling, submitted #1098" w:history="1">
        <w:r w:rsidR="000301ED" w:rsidRPr="00D04FC5">
          <w:rPr>
            <w:rFonts w:eastAsia="Times New Roman" w:cstheme="minorHAnsi"/>
            <w:noProof/>
            <w:sz w:val="24"/>
            <w:szCs w:val="24"/>
          </w:rPr>
          <w:t>Kreyling</w:t>
        </w:r>
        <w:r w:rsidR="001E4A75">
          <w:rPr>
            <w:rFonts w:eastAsia="Times New Roman" w:cstheme="minorHAnsi"/>
            <w:noProof/>
            <w:sz w:val="24"/>
            <w:szCs w:val="24"/>
          </w:rPr>
          <w:t xml:space="preserve"> et al.</w:t>
        </w:r>
        <w:r w:rsidR="000301ED" w:rsidRPr="00D04FC5">
          <w:rPr>
            <w:rFonts w:eastAsia="Times New Roman" w:cstheme="minorHAnsi"/>
            <w:noProof/>
            <w:sz w:val="24"/>
            <w:szCs w:val="24"/>
          </w:rPr>
          <w:t>,</w:t>
        </w:r>
        <w:r w:rsidR="001E4A75">
          <w:rPr>
            <w:rFonts w:eastAsia="Times New Roman" w:cstheme="minorHAnsi"/>
            <w:noProof/>
            <w:sz w:val="24"/>
            <w:szCs w:val="24"/>
          </w:rPr>
          <w:t xml:space="preserve"> 2017</w:t>
        </w:r>
        <w:r w:rsidR="000301ED" w:rsidRPr="00D04FC5">
          <w:rPr>
            <w:rFonts w:eastAsia="Times New Roman" w:cstheme="minorHAnsi"/>
            <w:noProof/>
            <w:sz w:val="24"/>
            <w:szCs w:val="24"/>
          </w:rPr>
          <w:t xml:space="preserve"> </w:t>
        </w:r>
        <w:r w:rsidR="001E4A75">
          <w:rPr>
            <w:rFonts w:eastAsia="Times New Roman" w:cstheme="minorHAnsi"/>
            <w:noProof/>
            <w:sz w:val="24"/>
            <w:szCs w:val="24"/>
          </w:rPr>
          <w:t>Part 1</w:t>
        </w:r>
      </w:hyperlink>
      <w:r w:rsidR="000301ED" w:rsidRPr="00D04FC5">
        <w:rPr>
          <w:rFonts w:eastAsia="Times New Roman" w:cstheme="minorHAnsi"/>
          <w:noProof/>
          <w:sz w:val="24"/>
          <w:szCs w:val="24"/>
        </w:rPr>
        <w:t>)</w:t>
      </w:r>
      <w:r w:rsidR="00AE4117" w:rsidRPr="00D04FC5">
        <w:rPr>
          <w:rFonts w:eastAsia="Times New Roman" w:cstheme="minorHAnsi"/>
          <w:sz w:val="24"/>
          <w:szCs w:val="24"/>
        </w:rPr>
        <w:fldChar w:fldCharType="end"/>
      </w:r>
      <w:r w:rsidR="00C650F6" w:rsidRPr="00D04FC5">
        <w:rPr>
          <w:rFonts w:eastAsia="Times New Roman" w:cstheme="minorHAnsi"/>
          <w:sz w:val="24"/>
          <w:szCs w:val="24"/>
        </w:rPr>
        <w:t>,</w:t>
      </w:r>
      <w:r w:rsidRPr="00D04FC5">
        <w:rPr>
          <w:rFonts w:eastAsia="Times New Roman" w:cstheme="minorHAnsi"/>
          <w:sz w:val="24"/>
          <w:szCs w:val="24"/>
        </w:rPr>
        <w:t xml:space="preserve"> after intra-esophageal instillation (gavage) </w:t>
      </w:r>
      <w:r w:rsidR="00AE4117" w:rsidRPr="00D04FC5">
        <w:rPr>
          <w:rFonts w:eastAsia="Times New Roman" w:cstheme="minorHAnsi"/>
          <w:sz w:val="24"/>
          <w:szCs w:val="24"/>
        </w:rPr>
        <w:fldChar w:fldCharType="begin"/>
      </w:r>
      <w:r w:rsidR="000301ED" w:rsidRPr="00D04FC5">
        <w:rPr>
          <w:rFonts w:eastAsia="Times New Roman" w:cstheme="minorHAnsi"/>
          <w:sz w:val="24"/>
          <w:szCs w:val="24"/>
        </w:rPr>
        <w:instrText xml:space="preserve"> ADDIN EN.CITE &lt;EndNote&gt;&lt;Cite&gt;&lt;Author&gt;Kreyling&lt;/Author&gt;&lt;Year&gt;submitted&lt;/Year&gt;&lt;RecNum&gt;1097&lt;/RecNum&gt;&lt;DisplayText&gt;(Kreyling, submitted-c)&lt;/DisplayText&gt;&lt;record&gt;&lt;rec-number&gt;1097&lt;/rec-number&gt;&lt;foreign-keys&gt;&lt;key app="EN" db-id="sz9ezsaaefftffevrp7pzwrb0wwpzwwt5tvw"&gt;1097&lt;/key&gt;&lt;/foreign-keys&gt;&lt;ref-type name="Journal Article"&gt;17&lt;/ref-type&gt;&lt;contributors&gt;&lt;authors&gt;&lt;author&gt;Kreyling, Wolfgang G; &lt;/author&gt;&lt;author&gt;Holzwarth, Uwe; &lt;/author&gt;&lt;author&gt;Schleh, Carsten; &lt;/author&gt;&lt;author&gt;Kozempel, Jan; &lt;/author&gt;&lt;author&gt;Wenk, Alexander; &lt;/author&gt;&lt;author&gt;Haberl, Nadine;  &lt;/author&gt;&lt;author&gt;Hirn, Stephanie;&lt;/author&gt;&lt;author&gt;Schäffler, Martin; &lt;/author&gt;&lt;author&gt;Lipka, Jens; &lt;/author&gt;&lt;author&gt;Semmler-Behnke, Manuela; &lt;/author&gt;&lt;author&gt;Gibson, Neil; &lt;/author&gt;&lt;/authors&gt;&lt;/contributors&gt;&lt;titles&gt;&lt;title&gt;Part 2: Quantitative biokinetics of titanium dioxide nanoparticles after oral application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AE4117" w:rsidRPr="00D04FC5">
        <w:rPr>
          <w:rFonts w:eastAsia="Times New Roman" w:cstheme="minorHAnsi"/>
          <w:sz w:val="24"/>
          <w:szCs w:val="24"/>
        </w:rPr>
        <w:fldChar w:fldCharType="separate"/>
      </w:r>
      <w:r w:rsidR="000301ED" w:rsidRPr="00D04FC5">
        <w:rPr>
          <w:rFonts w:eastAsia="Times New Roman" w:cstheme="minorHAnsi"/>
          <w:noProof/>
          <w:sz w:val="24"/>
          <w:szCs w:val="24"/>
        </w:rPr>
        <w:t>(</w:t>
      </w:r>
      <w:hyperlink w:anchor="_ENREF_14" w:tooltip="Kreyling, submitted #1097" w:history="1">
        <w:r w:rsidR="000301ED" w:rsidRPr="00D04FC5">
          <w:rPr>
            <w:rFonts w:eastAsia="Times New Roman" w:cstheme="minorHAnsi"/>
            <w:noProof/>
            <w:sz w:val="24"/>
            <w:szCs w:val="24"/>
          </w:rPr>
          <w:t xml:space="preserve">Kreyling </w:t>
        </w:r>
        <w:r w:rsidR="001E4A75" w:rsidRPr="001E4A75">
          <w:rPr>
            <w:rFonts w:eastAsia="Times New Roman" w:cstheme="minorHAnsi"/>
            <w:noProof/>
            <w:sz w:val="24"/>
            <w:szCs w:val="24"/>
          </w:rPr>
          <w:t xml:space="preserve">et al., 2017 Part </w:t>
        </w:r>
        <w:r w:rsidR="001E4A75">
          <w:rPr>
            <w:rFonts w:eastAsia="Times New Roman" w:cstheme="minorHAnsi"/>
            <w:noProof/>
            <w:sz w:val="24"/>
            <w:szCs w:val="24"/>
          </w:rPr>
          <w:t>2</w:t>
        </w:r>
      </w:hyperlink>
      <w:r w:rsidR="000301ED" w:rsidRPr="00D04FC5">
        <w:rPr>
          <w:rFonts w:eastAsia="Times New Roman" w:cstheme="minorHAnsi"/>
          <w:noProof/>
          <w:sz w:val="24"/>
          <w:szCs w:val="24"/>
        </w:rPr>
        <w:t>)</w:t>
      </w:r>
      <w:r w:rsidR="00AE4117" w:rsidRPr="00D04FC5">
        <w:rPr>
          <w:rFonts w:eastAsia="Times New Roman" w:cstheme="minorHAnsi"/>
          <w:sz w:val="24"/>
          <w:szCs w:val="24"/>
        </w:rPr>
        <w:fldChar w:fldCharType="end"/>
      </w:r>
      <w:r w:rsidR="00A2042F" w:rsidRPr="00D04FC5">
        <w:rPr>
          <w:rFonts w:eastAsia="Times New Roman" w:cstheme="minorHAnsi"/>
          <w:sz w:val="24"/>
          <w:szCs w:val="24"/>
        </w:rPr>
        <w:t xml:space="preserve"> </w:t>
      </w:r>
      <w:r w:rsidRPr="00D04FC5">
        <w:rPr>
          <w:rFonts w:eastAsia="Times New Roman" w:cstheme="minorHAnsi"/>
          <w:sz w:val="24"/>
          <w:szCs w:val="24"/>
        </w:rPr>
        <w:t xml:space="preserve">or after intratracheal instillation (IT) </w:t>
      </w:r>
      <w:r w:rsidR="00AE4117" w:rsidRPr="00D04FC5">
        <w:rPr>
          <w:rFonts w:eastAsia="Times New Roman" w:cstheme="minorHAnsi"/>
          <w:sz w:val="24"/>
          <w:szCs w:val="24"/>
        </w:rPr>
        <w:fldChar w:fldCharType="begin"/>
      </w:r>
      <w:r w:rsidR="000301ED" w:rsidRPr="00D04FC5">
        <w:rPr>
          <w:rFonts w:eastAsia="Times New Roman" w:cstheme="minorHAnsi"/>
          <w:sz w:val="24"/>
          <w:szCs w:val="24"/>
        </w:rPr>
        <w:instrText xml:space="preserve"> ADDIN EN.CITE &lt;EndNote&gt;&lt;Cite&gt;&lt;Author&gt;Kreyling&lt;/Author&gt;&lt;Year&gt;submitted&lt;/Year&gt;&lt;RecNum&gt;1096&lt;/RecNum&gt;&lt;DisplayText&gt;(Kreyling, submitted-b)&lt;/DisplayText&gt;&lt;record&gt;&lt;rec-number&gt;1096&lt;/rec-number&gt;&lt;foreign-keys&gt;&lt;key app="EN" db-id="sz9ezsaaefftffevrp7pzwrb0wwpzwwt5tvw"&gt;1096&lt;/key&gt;&lt;/foreign-keys&gt;&lt;ref-type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 &lt;/author&gt;&lt;/authors&gt;&lt;/contributors&gt;&lt;titles&gt;&lt;title&gt;Part 3: Quantitative biokinetics of titanium dioxide nanoparticles after intratracheal instillation in rats&lt;/title&gt;&lt;secondary-title&gt;Nanotoxicology&lt;/secondary-title&gt;&lt;/titles&gt;&lt;periodical&gt;&lt;full-title&gt;Nanotoxicology&lt;/full-title&gt;&lt;/periodical&gt;&lt;pages&gt;(submitted)&lt;/pages&gt;&lt;dates&gt;&lt;year&gt;submitted&lt;/year&gt;&lt;/dates&gt;&lt;urls&gt;&lt;/urls&gt;&lt;/record&gt;&lt;/Cite&gt;&lt;/EndNote&gt;</w:instrText>
      </w:r>
      <w:r w:rsidR="00AE4117" w:rsidRPr="00D04FC5">
        <w:rPr>
          <w:rFonts w:eastAsia="Times New Roman" w:cstheme="minorHAnsi"/>
          <w:sz w:val="24"/>
          <w:szCs w:val="24"/>
        </w:rPr>
        <w:fldChar w:fldCharType="separate"/>
      </w:r>
      <w:r w:rsidR="000301ED" w:rsidRPr="00D04FC5">
        <w:rPr>
          <w:rFonts w:eastAsia="Times New Roman" w:cstheme="minorHAnsi"/>
          <w:noProof/>
          <w:sz w:val="24"/>
          <w:szCs w:val="24"/>
        </w:rPr>
        <w:t>(</w:t>
      </w:r>
      <w:hyperlink w:anchor="_ENREF_13" w:tooltip="Kreyling, submitted #1096" w:history="1">
        <w:r w:rsidR="000301ED" w:rsidRPr="00D04FC5">
          <w:rPr>
            <w:rFonts w:eastAsia="Times New Roman" w:cstheme="minorHAnsi"/>
            <w:noProof/>
            <w:sz w:val="24"/>
            <w:szCs w:val="24"/>
          </w:rPr>
          <w:t xml:space="preserve">Kreyling </w:t>
        </w:r>
        <w:r w:rsidR="001E4A75" w:rsidRPr="001E4A75">
          <w:rPr>
            <w:rFonts w:eastAsia="Times New Roman" w:cstheme="minorHAnsi"/>
            <w:noProof/>
            <w:sz w:val="24"/>
            <w:szCs w:val="24"/>
          </w:rPr>
          <w:t xml:space="preserve">et al., 2017 Part </w:t>
        </w:r>
        <w:r w:rsidR="001E4A75">
          <w:rPr>
            <w:rFonts w:eastAsia="Times New Roman" w:cstheme="minorHAnsi"/>
            <w:noProof/>
            <w:sz w:val="24"/>
            <w:szCs w:val="24"/>
          </w:rPr>
          <w:t>3</w:t>
        </w:r>
      </w:hyperlink>
      <w:r w:rsidR="000301ED" w:rsidRPr="00D04FC5">
        <w:rPr>
          <w:rFonts w:eastAsia="Times New Roman" w:cstheme="minorHAnsi"/>
          <w:noProof/>
          <w:sz w:val="24"/>
          <w:szCs w:val="24"/>
        </w:rPr>
        <w:t>)</w:t>
      </w:r>
      <w:r w:rsidR="00AE4117" w:rsidRPr="00D04FC5">
        <w:rPr>
          <w:rFonts w:eastAsia="Times New Roman" w:cstheme="minorHAnsi"/>
          <w:sz w:val="24"/>
          <w:szCs w:val="24"/>
        </w:rPr>
        <w:fldChar w:fldCharType="end"/>
      </w:r>
      <w:r w:rsidR="00A2042F" w:rsidRPr="00D04FC5">
        <w:rPr>
          <w:rFonts w:eastAsia="Times New Roman" w:cstheme="minorHAnsi"/>
          <w:sz w:val="24"/>
          <w:szCs w:val="24"/>
        </w:rPr>
        <w:t xml:space="preserve"> </w:t>
      </w:r>
      <w:r w:rsidRPr="00D04FC5">
        <w:rPr>
          <w:rFonts w:eastAsia="Times New Roman" w:cstheme="minorHAnsi"/>
          <w:sz w:val="24"/>
          <w:szCs w:val="24"/>
        </w:rPr>
        <w:t xml:space="preserve">for </w:t>
      </w:r>
      <w:r w:rsidR="009F7F5E" w:rsidRPr="00D04FC5">
        <w:rPr>
          <w:rFonts w:eastAsia="Times New Roman" w:cstheme="minorHAnsi"/>
          <w:sz w:val="24"/>
          <w:szCs w:val="24"/>
        </w:rPr>
        <w:t>a given</w:t>
      </w:r>
      <w:r w:rsidRPr="00D04FC5">
        <w:rPr>
          <w:rFonts w:eastAsia="Times New Roman" w:cstheme="minorHAnsi"/>
          <w:sz w:val="24"/>
          <w:szCs w:val="24"/>
        </w:rPr>
        <w:t xml:space="preserve"> retention time</w:t>
      </w:r>
      <w:r w:rsidR="009F7F5E" w:rsidRPr="00D04FC5">
        <w:rPr>
          <w:rFonts w:eastAsia="Times New Roman" w:cstheme="minorHAnsi"/>
          <w:sz w:val="24"/>
          <w:szCs w:val="24"/>
        </w:rPr>
        <w:t xml:space="preserve"> point</w:t>
      </w:r>
      <w:r w:rsidR="002A2497" w:rsidRPr="00D04FC5">
        <w:rPr>
          <w:rFonts w:eastAsia="Times New Roman" w:cstheme="minorHAnsi"/>
          <w:sz w:val="24"/>
          <w:szCs w:val="24"/>
        </w:rPr>
        <w:t>. T</w:t>
      </w:r>
      <w:r w:rsidRPr="00D04FC5">
        <w:rPr>
          <w:rFonts w:eastAsia="Times New Roman" w:cstheme="minorHAnsi"/>
          <w:sz w:val="24"/>
          <w:szCs w:val="24"/>
        </w:rPr>
        <w:t xml:space="preserve">hus </w:t>
      </w:r>
      <w:r w:rsidR="006B095F" w:rsidRPr="00D04FC5">
        <w:rPr>
          <w:rFonts w:eastAsia="Times New Roman" w:cstheme="minorHAnsi"/>
          <w:sz w:val="24"/>
          <w:szCs w:val="24"/>
        </w:rPr>
        <w:t>each</w:t>
      </w:r>
      <w:r w:rsidR="002A2497" w:rsidRPr="00D04FC5">
        <w:rPr>
          <w:rFonts w:eastAsia="Times New Roman" w:cstheme="minorHAnsi"/>
          <w:sz w:val="24"/>
          <w:szCs w:val="24"/>
        </w:rPr>
        <w:t xml:space="preserve"> retention time point </w:t>
      </w:r>
      <w:r w:rsidR="006B095F" w:rsidRPr="00D04FC5">
        <w:rPr>
          <w:rFonts w:eastAsia="Times New Roman" w:cstheme="minorHAnsi"/>
          <w:sz w:val="24"/>
          <w:szCs w:val="24"/>
        </w:rPr>
        <w:t xml:space="preserve">was </w:t>
      </w:r>
      <w:r w:rsidR="002A2497" w:rsidRPr="00D04FC5">
        <w:rPr>
          <w:rFonts w:eastAsia="Times New Roman" w:cstheme="minorHAnsi"/>
          <w:sz w:val="24"/>
          <w:szCs w:val="24"/>
        </w:rPr>
        <w:t xml:space="preserve">analyzed for all three exposure routes starting </w:t>
      </w:r>
      <w:r w:rsidR="006B095F" w:rsidRPr="00D04FC5">
        <w:rPr>
          <w:rFonts w:eastAsia="Times New Roman" w:cstheme="minorHAnsi"/>
          <w:sz w:val="24"/>
          <w:szCs w:val="24"/>
        </w:rPr>
        <w:t xml:space="preserve">from the same </w:t>
      </w:r>
      <w:r w:rsidR="006B095F" w:rsidRPr="00D04FC5">
        <w:rPr>
          <w:rFonts w:eastAsia="Times New Roman" w:cstheme="minorHAnsi"/>
          <w:sz w:val="24"/>
          <w:szCs w:val="24"/>
          <w:lang w:val="en-GB" w:eastAsia="de-DE"/>
        </w:rPr>
        <w:t>[</w:t>
      </w:r>
      <w:r w:rsidR="006B095F" w:rsidRPr="00D04FC5">
        <w:rPr>
          <w:rFonts w:eastAsia="Times New Roman" w:cstheme="minorHAnsi"/>
          <w:sz w:val="24"/>
          <w:szCs w:val="24"/>
          <w:vertAlign w:val="superscript"/>
          <w:lang w:val="en-GB" w:eastAsia="de-DE"/>
        </w:rPr>
        <w:t>48</w:t>
      </w:r>
      <w:r w:rsidR="006B095F" w:rsidRPr="00D04FC5">
        <w:rPr>
          <w:rFonts w:eastAsia="Times New Roman" w:cstheme="minorHAnsi"/>
          <w:sz w:val="24"/>
          <w:szCs w:val="24"/>
          <w:lang w:val="en-GB" w:eastAsia="de-DE"/>
        </w:rPr>
        <w:t>V]</w:t>
      </w:r>
      <w:r w:rsidR="006B095F" w:rsidRPr="00D04FC5">
        <w:rPr>
          <w:rFonts w:eastAsia="Times New Roman" w:cstheme="minorHAnsi"/>
          <w:sz w:val="24"/>
          <w:szCs w:val="24"/>
        </w:rPr>
        <w:t>TiO</w:t>
      </w:r>
      <w:r w:rsidR="006B095F" w:rsidRPr="00D04FC5">
        <w:rPr>
          <w:rFonts w:eastAsia="Times New Roman" w:cstheme="minorHAnsi"/>
          <w:sz w:val="24"/>
          <w:szCs w:val="24"/>
          <w:vertAlign w:val="subscript"/>
        </w:rPr>
        <w:t>2</w:t>
      </w:r>
      <w:r w:rsidR="006B095F" w:rsidRPr="00D04FC5">
        <w:rPr>
          <w:rFonts w:eastAsia="Times New Roman" w:cstheme="minorHAnsi"/>
          <w:sz w:val="24"/>
          <w:szCs w:val="24"/>
        </w:rPr>
        <w:t xml:space="preserve">NP suspension batch </w:t>
      </w:r>
      <w:r w:rsidR="002A2497" w:rsidRPr="00D04FC5">
        <w:rPr>
          <w:rFonts w:eastAsia="Times New Roman" w:cstheme="minorHAnsi"/>
          <w:sz w:val="24"/>
          <w:szCs w:val="24"/>
        </w:rPr>
        <w:t>with the same nanoparticle properties</w:t>
      </w:r>
      <w:r w:rsidRPr="00D04FC5">
        <w:rPr>
          <w:rFonts w:eastAsia="Times New Roman" w:cstheme="minorHAnsi"/>
          <w:sz w:val="24"/>
          <w:szCs w:val="24"/>
        </w:rPr>
        <w:t>.</w:t>
      </w:r>
    </w:p>
    <w:p w:rsidR="00616967" w:rsidRPr="006F5403" w:rsidRDefault="00616967" w:rsidP="00616967">
      <w:pPr>
        <w:spacing w:after="0" w:line="480" w:lineRule="auto"/>
        <w:rPr>
          <w:rFonts w:eastAsia="Times New Roman" w:cstheme="minorHAnsi"/>
          <w:sz w:val="24"/>
          <w:szCs w:val="24"/>
        </w:rPr>
      </w:pPr>
    </w:p>
    <w:p w:rsidR="00616967" w:rsidRPr="006F5403" w:rsidRDefault="003A3ED6" w:rsidP="00616967">
      <w:pPr>
        <w:spacing w:after="0" w:line="480" w:lineRule="auto"/>
        <w:jc w:val="center"/>
        <w:rPr>
          <w:rFonts w:eastAsia="Times New Roman" w:cstheme="minorHAnsi"/>
          <w:sz w:val="24"/>
          <w:szCs w:val="24"/>
        </w:rPr>
      </w:pPr>
      <w:r w:rsidRPr="006F5403">
        <w:rPr>
          <w:rFonts w:cstheme="minorHAnsi"/>
          <w:sz w:val="24"/>
          <w:szCs w:val="24"/>
        </w:rPr>
        <w:object w:dxaOrig="5897" w:dyaOrig="4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25pt;height:239.75pt" o:ole="">
            <v:imagedata r:id="rId9" o:title=""/>
          </v:shape>
          <o:OLEObject Type="Embed" ProgID="Prism5.Document" ShapeID="_x0000_i1025" DrawAspect="Content" ObjectID="_1558780814" r:id="rId10"/>
        </w:object>
      </w:r>
    </w:p>
    <w:p w:rsidR="00616967" w:rsidRPr="006F5403" w:rsidRDefault="00616967" w:rsidP="00C650F6">
      <w:pPr>
        <w:spacing w:after="0" w:line="480" w:lineRule="auto"/>
        <w:jc w:val="both"/>
        <w:rPr>
          <w:rFonts w:eastAsia="Times New Roman" w:cstheme="minorHAnsi"/>
          <w:sz w:val="24"/>
          <w:szCs w:val="24"/>
        </w:rPr>
      </w:pPr>
      <w:r w:rsidRPr="006F5403">
        <w:rPr>
          <w:rFonts w:eastAsia="Times New Roman" w:cstheme="minorHAnsi"/>
          <w:b/>
          <w:sz w:val="24"/>
          <w:szCs w:val="24"/>
        </w:rPr>
        <w:t>Figure S1:</w:t>
      </w:r>
      <w:r w:rsidRPr="006F5403">
        <w:rPr>
          <w:rFonts w:eastAsia="Times New Roman" w:cstheme="minorHAnsi"/>
          <w:sz w:val="24"/>
          <w:szCs w:val="24"/>
        </w:rPr>
        <w:t xml:space="preserve"> Hydrodynamic diameter of the five separately prepared </w:t>
      </w:r>
      <w:r w:rsidRPr="006F5403">
        <w:rPr>
          <w:rFonts w:eastAsia="Times New Roman" w:cstheme="minorHAnsi"/>
          <w:sz w:val="24"/>
          <w:szCs w:val="24"/>
          <w:lang w:val="en-GB" w:eastAsia="de-DE"/>
        </w:rPr>
        <w:t>[</w:t>
      </w:r>
      <w:r w:rsidRPr="006F5403">
        <w:rPr>
          <w:rFonts w:eastAsia="Times New Roman" w:cstheme="minorHAnsi"/>
          <w:sz w:val="24"/>
          <w:szCs w:val="24"/>
          <w:vertAlign w:val="superscript"/>
          <w:lang w:val="en-GB" w:eastAsia="de-DE"/>
        </w:rPr>
        <w:t>48</w:t>
      </w:r>
      <w:r w:rsidRPr="006F5403">
        <w:rPr>
          <w:rFonts w:eastAsia="Times New Roman" w:cstheme="minorHAnsi"/>
          <w:sz w:val="24"/>
          <w:szCs w:val="24"/>
          <w:lang w:val="en-GB" w:eastAsia="de-DE"/>
        </w:rPr>
        <w:t>V]</w:t>
      </w:r>
      <w:r w:rsidRPr="006F5403">
        <w:rPr>
          <w:rFonts w:eastAsia="Times New Roman" w:cstheme="minorHAnsi"/>
          <w:noProof/>
          <w:sz w:val="24"/>
          <w:szCs w:val="24"/>
        </w:rPr>
        <w:t>TiO</w:t>
      </w:r>
      <w:r w:rsidRPr="006F5403">
        <w:rPr>
          <w:rFonts w:eastAsia="Times New Roman" w:cstheme="minorHAnsi"/>
          <w:noProof/>
          <w:sz w:val="24"/>
          <w:szCs w:val="24"/>
          <w:vertAlign w:val="subscript"/>
        </w:rPr>
        <w:t>2</w:t>
      </w:r>
      <w:r w:rsidRPr="006F5403">
        <w:rPr>
          <w:rFonts w:eastAsia="Times New Roman" w:cstheme="minorHAnsi"/>
          <w:noProof/>
          <w:sz w:val="24"/>
          <w:szCs w:val="24"/>
        </w:rPr>
        <w:t xml:space="preserve">NP </w:t>
      </w:r>
      <w:r w:rsidRPr="006F5403">
        <w:rPr>
          <w:rFonts w:eastAsia="Times New Roman" w:cstheme="minorHAnsi"/>
          <w:sz w:val="24"/>
          <w:szCs w:val="24"/>
        </w:rPr>
        <w:t xml:space="preserve">suspensions measured directly before </w:t>
      </w:r>
      <w:r w:rsidR="00FE751F">
        <w:rPr>
          <w:rFonts w:eastAsia="Times New Roman" w:cstheme="minorHAnsi"/>
          <w:sz w:val="24"/>
          <w:szCs w:val="24"/>
        </w:rPr>
        <w:t>application</w:t>
      </w:r>
      <w:r w:rsidRPr="006F5403">
        <w:rPr>
          <w:rFonts w:eastAsia="Times New Roman" w:cstheme="minorHAnsi"/>
          <w:sz w:val="24"/>
          <w:szCs w:val="24"/>
        </w:rPr>
        <w:t xml:space="preserve"> in biodistribution studies at five different retention times (1h, 4h, 24h, 7d and 28d).</w:t>
      </w:r>
    </w:p>
    <w:p w:rsidR="00BE38C9" w:rsidRPr="006F5403" w:rsidRDefault="00BE38C9" w:rsidP="00616967">
      <w:pPr>
        <w:spacing w:after="0" w:line="480" w:lineRule="auto"/>
        <w:jc w:val="both"/>
        <w:rPr>
          <w:rFonts w:eastAsia="Times New Roman" w:cstheme="minorHAnsi"/>
          <w:sz w:val="24"/>
          <w:szCs w:val="24"/>
        </w:rPr>
      </w:pPr>
    </w:p>
    <w:p w:rsidR="00616967" w:rsidRPr="006F5403" w:rsidRDefault="00616967" w:rsidP="00C650F6">
      <w:pPr>
        <w:spacing w:line="480" w:lineRule="auto"/>
        <w:jc w:val="both"/>
        <w:rPr>
          <w:rFonts w:eastAsia="Calibri" w:cstheme="minorHAnsi"/>
          <w:sz w:val="24"/>
          <w:szCs w:val="24"/>
          <w:lang w:val="en-GB"/>
        </w:rPr>
      </w:pPr>
      <w:r w:rsidRPr="006F5403">
        <w:rPr>
          <w:rFonts w:eastAsia="Calibri" w:cstheme="minorHAnsi"/>
          <w:noProof/>
          <w:sz w:val="24"/>
          <w:szCs w:val="24"/>
        </w:rPr>
        <w:t xml:space="preserve">The hydrodynamic diameter of the </w:t>
      </w:r>
      <w:r w:rsidR="006B095F">
        <w:rPr>
          <w:rFonts w:eastAsia="Calibri" w:cstheme="minorHAnsi"/>
          <w:noProof/>
          <w:sz w:val="24"/>
          <w:szCs w:val="24"/>
        </w:rPr>
        <w:t>nano</w:t>
      </w:r>
      <w:r w:rsidRPr="006F5403">
        <w:rPr>
          <w:rFonts w:eastAsia="Calibri" w:cstheme="minorHAnsi"/>
          <w:noProof/>
          <w:sz w:val="24"/>
          <w:szCs w:val="24"/>
        </w:rPr>
        <w:t xml:space="preserve">particles and the zeta potential were measured in triplicates several times during preparation for control purposes using </w:t>
      </w:r>
      <w:r w:rsidR="00C464F9">
        <w:rPr>
          <w:rFonts w:cstheme="minorHAnsi"/>
          <w:noProof/>
          <w:sz w:val="24"/>
          <w:szCs w:val="24"/>
        </w:rPr>
        <w:t>Dynamic Light Scattering (DLS) by</w:t>
      </w:r>
      <w:r w:rsidR="00C464F9" w:rsidRPr="006F5403">
        <w:rPr>
          <w:rFonts w:eastAsia="Calibri" w:cstheme="minorHAnsi"/>
          <w:noProof/>
          <w:sz w:val="24"/>
          <w:szCs w:val="24"/>
        </w:rPr>
        <w:t xml:space="preserve"> </w:t>
      </w:r>
      <w:r w:rsidRPr="006F5403">
        <w:rPr>
          <w:rFonts w:eastAsia="Calibri" w:cstheme="minorHAnsi"/>
          <w:noProof/>
          <w:sz w:val="24"/>
          <w:szCs w:val="24"/>
        </w:rPr>
        <w:t>a</w:t>
      </w:r>
      <w:r w:rsidR="00C464F9">
        <w:rPr>
          <w:rFonts w:eastAsia="Calibri" w:cstheme="minorHAnsi"/>
          <w:noProof/>
          <w:sz w:val="24"/>
          <w:szCs w:val="24"/>
        </w:rPr>
        <w:t xml:space="preserve"> </w:t>
      </w:r>
      <w:r w:rsidRPr="006F5403">
        <w:rPr>
          <w:rFonts w:eastAsia="Calibri" w:cstheme="minorHAnsi"/>
          <w:noProof/>
          <w:sz w:val="24"/>
          <w:szCs w:val="24"/>
        </w:rPr>
        <w:t xml:space="preserve">Malvern Zetasizer (Malvern, Herrenberg, Germany). Finally prior to each </w:t>
      </w:r>
      <w:r w:rsidRPr="00406BB4">
        <w:rPr>
          <w:rFonts w:eastAsia="Calibri" w:cstheme="minorHAnsi"/>
          <w:i/>
          <w:noProof/>
          <w:sz w:val="24"/>
          <w:szCs w:val="24"/>
        </w:rPr>
        <w:t>in vivo</w:t>
      </w:r>
      <w:r w:rsidRPr="006F5403">
        <w:rPr>
          <w:rFonts w:eastAsia="Calibri" w:cstheme="minorHAnsi"/>
          <w:noProof/>
          <w:sz w:val="24"/>
          <w:szCs w:val="24"/>
        </w:rPr>
        <w:t xml:space="preserve"> </w:t>
      </w:r>
      <w:r w:rsidR="00FE751F">
        <w:rPr>
          <w:rFonts w:eastAsia="Times New Roman" w:cstheme="minorHAnsi"/>
          <w:sz w:val="24"/>
          <w:szCs w:val="24"/>
        </w:rPr>
        <w:t>application</w:t>
      </w:r>
      <w:r w:rsidR="00A50AC5" w:rsidRPr="006F5403">
        <w:rPr>
          <w:rFonts w:eastAsia="Times New Roman" w:cstheme="minorHAnsi"/>
          <w:sz w:val="24"/>
          <w:szCs w:val="24"/>
        </w:rPr>
        <w:t xml:space="preserve"> </w:t>
      </w:r>
      <w:r w:rsidRPr="006F5403">
        <w:rPr>
          <w:rFonts w:eastAsia="Calibri" w:cstheme="minorHAnsi"/>
          <w:noProof/>
          <w:sz w:val="24"/>
          <w:szCs w:val="24"/>
        </w:rPr>
        <w:t xml:space="preserve">the size distribution was measured again by DLS. </w:t>
      </w:r>
      <w:r w:rsidRPr="006F5403">
        <w:rPr>
          <w:rFonts w:eastAsia="Calibri" w:cstheme="minorHAnsi"/>
          <w:sz w:val="24"/>
          <w:szCs w:val="24"/>
          <w:lang w:val="en-GB"/>
        </w:rPr>
        <w:t xml:space="preserve">Figure S1 shows the </w:t>
      </w:r>
      <w:r w:rsidRPr="006F5403">
        <w:rPr>
          <w:rFonts w:eastAsia="Calibri" w:cstheme="minorHAnsi"/>
          <w:noProof/>
          <w:sz w:val="24"/>
          <w:szCs w:val="24"/>
          <w:lang w:val="en-GB"/>
        </w:rPr>
        <w:t xml:space="preserve">hydrodynamic size distributions of the separately prepared </w:t>
      </w:r>
      <w:r w:rsidRPr="006F5403">
        <w:rPr>
          <w:rFonts w:eastAsia="Calibri" w:cstheme="minorHAnsi"/>
          <w:sz w:val="24"/>
          <w:szCs w:val="24"/>
          <w:lang w:val="en-GB" w:eastAsia="de-DE"/>
        </w:rPr>
        <w:t>[</w:t>
      </w:r>
      <w:r w:rsidRPr="006F5403">
        <w:rPr>
          <w:rFonts w:eastAsia="Calibri" w:cstheme="minorHAnsi"/>
          <w:sz w:val="24"/>
          <w:szCs w:val="24"/>
          <w:vertAlign w:val="superscript"/>
          <w:lang w:val="en-GB" w:eastAsia="de-DE"/>
        </w:rPr>
        <w:t>48</w:t>
      </w:r>
      <w:r w:rsidRPr="006F5403">
        <w:rPr>
          <w:rFonts w:eastAsia="Calibri" w:cstheme="minorHAnsi"/>
          <w:sz w:val="24"/>
          <w:szCs w:val="24"/>
          <w:lang w:val="en-GB" w:eastAsia="de-DE"/>
        </w:rPr>
        <w:t>V]</w:t>
      </w:r>
      <w:r w:rsidRPr="006F5403">
        <w:rPr>
          <w:rFonts w:eastAsia="Calibri" w:cstheme="minorHAnsi"/>
          <w:noProof/>
          <w:sz w:val="24"/>
          <w:szCs w:val="24"/>
          <w:lang w:val="en-GB"/>
        </w:rPr>
        <w:t>TiO</w:t>
      </w:r>
      <w:r w:rsidRPr="006F5403">
        <w:rPr>
          <w:rFonts w:eastAsia="Calibri" w:cstheme="minorHAnsi"/>
          <w:noProof/>
          <w:sz w:val="24"/>
          <w:szCs w:val="24"/>
          <w:vertAlign w:val="subscript"/>
          <w:lang w:val="en-GB"/>
        </w:rPr>
        <w:t>2</w:t>
      </w:r>
      <w:r w:rsidRPr="006F5403">
        <w:rPr>
          <w:rFonts w:eastAsia="Calibri" w:cstheme="minorHAnsi"/>
          <w:noProof/>
          <w:sz w:val="24"/>
          <w:szCs w:val="24"/>
          <w:lang w:val="en-GB"/>
        </w:rPr>
        <w:t xml:space="preserve">NP suspensions measured by DLS immediately prior to </w:t>
      </w:r>
      <w:r w:rsidRPr="00406BB4">
        <w:rPr>
          <w:rFonts w:eastAsia="Calibri" w:cstheme="minorHAnsi"/>
          <w:i/>
          <w:noProof/>
          <w:sz w:val="24"/>
          <w:szCs w:val="24"/>
          <w:lang w:val="en-GB"/>
        </w:rPr>
        <w:t>in vivo</w:t>
      </w:r>
      <w:r w:rsidRPr="006F5403">
        <w:rPr>
          <w:rFonts w:eastAsia="Calibri" w:cstheme="minorHAnsi"/>
          <w:noProof/>
          <w:sz w:val="24"/>
          <w:szCs w:val="24"/>
          <w:lang w:val="en-GB"/>
        </w:rPr>
        <w:t xml:space="preserve"> </w:t>
      </w:r>
      <w:r w:rsidR="00FE751F">
        <w:rPr>
          <w:rFonts w:eastAsia="Calibri" w:cstheme="minorHAnsi"/>
          <w:noProof/>
          <w:sz w:val="24"/>
          <w:szCs w:val="24"/>
          <w:lang w:val="en-GB"/>
        </w:rPr>
        <w:t>application</w:t>
      </w:r>
      <w:r w:rsidRPr="006F5403">
        <w:rPr>
          <w:rFonts w:eastAsia="Calibri" w:cstheme="minorHAnsi"/>
          <w:noProof/>
          <w:sz w:val="24"/>
          <w:szCs w:val="24"/>
          <w:lang w:val="en-GB"/>
        </w:rPr>
        <w:t xml:space="preserve">. </w:t>
      </w:r>
      <w:r w:rsidRPr="006F5403">
        <w:rPr>
          <w:rFonts w:eastAsia="Calibri" w:cstheme="minorHAnsi"/>
          <w:sz w:val="24"/>
          <w:szCs w:val="24"/>
          <w:lang w:val="en-GB"/>
        </w:rPr>
        <w:t xml:space="preserve">The size distributions are plotted as intensity frequencies. </w:t>
      </w:r>
      <w:r w:rsidRPr="006F5403">
        <w:rPr>
          <w:rFonts w:eastAsia="Calibri" w:cstheme="minorHAnsi"/>
          <w:noProof/>
          <w:sz w:val="24"/>
          <w:szCs w:val="24"/>
          <w:lang w:val="en-GB"/>
        </w:rPr>
        <w:t>While there was some variability in the size distributions after the dispersion and size selection procedure</w:t>
      </w:r>
      <w:r w:rsidR="00BE38C9" w:rsidRPr="006F5403">
        <w:rPr>
          <w:rFonts w:eastAsia="Calibri" w:cstheme="minorHAnsi"/>
          <w:noProof/>
          <w:sz w:val="24"/>
          <w:szCs w:val="24"/>
          <w:lang w:val="en-GB"/>
        </w:rPr>
        <w:t xml:space="preserve"> </w:t>
      </w:r>
      <w:r w:rsidRPr="006F5403">
        <w:rPr>
          <w:rFonts w:eastAsia="Calibri" w:cstheme="minorHAnsi"/>
          <w:sz w:val="24"/>
          <w:szCs w:val="24"/>
          <w:lang w:val="en-GB"/>
        </w:rPr>
        <w:t xml:space="preserve">they overlap very well. Only the suspension for the 4h time point appeared to have a particle size somewhat smaller than the others. Mean data of the numeric evaluation are compiled </w:t>
      </w:r>
      <w:r w:rsidRPr="006F5403">
        <w:rPr>
          <w:rFonts w:eastAsia="Calibri" w:cstheme="minorHAnsi"/>
          <w:noProof/>
          <w:sz w:val="24"/>
          <w:szCs w:val="24"/>
        </w:rPr>
        <w:t>in Table S1.</w:t>
      </w:r>
    </w:p>
    <w:p w:rsidR="00616967" w:rsidRPr="00616967" w:rsidRDefault="00616967" w:rsidP="00616967">
      <w:pPr>
        <w:spacing w:line="480" w:lineRule="auto"/>
        <w:rPr>
          <w:rFonts w:ascii="Calibri" w:eastAsia="Calibri" w:hAnsi="Calibri" w:cs="Calibri"/>
          <w:noProof/>
          <w:sz w:val="24"/>
          <w:szCs w:val="24"/>
        </w:rPr>
      </w:pPr>
    </w:p>
    <w:p w:rsidR="00616967" w:rsidRPr="006F5403" w:rsidRDefault="00616967" w:rsidP="00C650F6">
      <w:pPr>
        <w:spacing w:after="0" w:line="480" w:lineRule="auto"/>
        <w:jc w:val="both"/>
        <w:rPr>
          <w:rFonts w:eastAsia="Times New Roman" w:cstheme="minorHAnsi"/>
          <w:sz w:val="24"/>
        </w:rPr>
      </w:pPr>
      <w:r w:rsidRPr="006F5403">
        <w:rPr>
          <w:rFonts w:eastAsia="Times New Roman" w:cstheme="minorHAnsi"/>
          <w:b/>
          <w:sz w:val="24"/>
        </w:rPr>
        <w:t>Table S1:</w:t>
      </w:r>
      <w:r w:rsidRPr="006F5403">
        <w:rPr>
          <w:rFonts w:eastAsia="Times New Roman" w:cstheme="minorHAnsi"/>
          <w:sz w:val="24"/>
        </w:rPr>
        <w:t xml:space="preserve"> Physicochemical characteristics of the </w:t>
      </w:r>
      <w:r w:rsidRPr="006F5403">
        <w:rPr>
          <w:rFonts w:eastAsia="Times New Roman" w:cstheme="minorHAnsi"/>
          <w:sz w:val="24"/>
          <w:lang w:val="en-GB" w:eastAsia="de-DE"/>
        </w:rPr>
        <w:t>[</w:t>
      </w:r>
      <w:r w:rsidRPr="006F5403">
        <w:rPr>
          <w:rFonts w:eastAsia="Times New Roman" w:cstheme="minorHAnsi"/>
          <w:sz w:val="24"/>
          <w:vertAlign w:val="superscript"/>
          <w:lang w:val="en-GB" w:eastAsia="de-DE"/>
        </w:rPr>
        <w:t>48</w:t>
      </w:r>
      <w:r w:rsidRPr="006F5403">
        <w:rPr>
          <w:rFonts w:eastAsia="Times New Roman" w:cstheme="minorHAnsi"/>
          <w:sz w:val="24"/>
          <w:lang w:val="en-GB" w:eastAsia="de-DE"/>
        </w:rPr>
        <w:t>V]</w:t>
      </w:r>
      <w:r w:rsidRPr="006F5403">
        <w:rPr>
          <w:rFonts w:eastAsia="Times New Roman" w:cstheme="minorHAnsi"/>
          <w:sz w:val="24"/>
        </w:rPr>
        <w:t>TiO</w:t>
      </w:r>
      <w:r w:rsidRPr="006F5403">
        <w:rPr>
          <w:rFonts w:eastAsia="Times New Roman" w:cstheme="minorHAnsi"/>
          <w:sz w:val="24"/>
          <w:vertAlign w:val="subscript"/>
        </w:rPr>
        <w:t>2</w:t>
      </w:r>
      <w:r w:rsidRPr="006F5403">
        <w:rPr>
          <w:rFonts w:eastAsia="Times New Roman" w:cstheme="minorHAnsi"/>
          <w:sz w:val="24"/>
        </w:rPr>
        <w:t xml:space="preserve">NP suspensions used for 5 different retention times. For each retention time the same suspension was </w:t>
      </w:r>
      <w:r w:rsidR="00526D20">
        <w:rPr>
          <w:rFonts w:eastAsia="Times New Roman" w:cstheme="minorHAnsi"/>
          <w:sz w:val="24"/>
        </w:rPr>
        <w:t>applied</w:t>
      </w:r>
      <w:r w:rsidRPr="006F5403">
        <w:rPr>
          <w:rFonts w:eastAsia="Times New Roman" w:cstheme="minorHAnsi"/>
          <w:sz w:val="24"/>
        </w:rPr>
        <w:t xml:space="preserve"> in three different exposure routes </w:t>
      </w:r>
      <w:r w:rsidRPr="00406BB4">
        <w:rPr>
          <w:rFonts w:eastAsia="Times New Roman" w:cstheme="minorHAnsi"/>
          <w:i/>
          <w:sz w:val="24"/>
        </w:rPr>
        <w:t>via</w:t>
      </w:r>
      <w:r w:rsidRPr="006F5403">
        <w:rPr>
          <w:rFonts w:eastAsia="Times New Roman" w:cstheme="minorHAnsi"/>
          <w:sz w:val="24"/>
        </w:rPr>
        <w:t xml:space="preserve"> intravenous injection (IV), intra-esophageal instillation (GAV) and intratracheal instillation (IT)</w:t>
      </w:r>
    </w:p>
    <w:tbl>
      <w:tblPr>
        <w:tblW w:w="9371" w:type="dxa"/>
        <w:tblInd w:w="93" w:type="dxa"/>
        <w:tblLook w:val="04A0" w:firstRow="1" w:lastRow="0" w:firstColumn="1" w:lastColumn="0" w:noHBand="0" w:noVBand="1"/>
      </w:tblPr>
      <w:tblGrid>
        <w:gridCol w:w="1740"/>
        <w:gridCol w:w="1200"/>
        <w:gridCol w:w="1328"/>
        <w:gridCol w:w="1200"/>
        <w:gridCol w:w="1200"/>
        <w:gridCol w:w="1427"/>
        <w:gridCol w:w="1276"/>
      </w:tblGrid>
      <w:tr w:rsidR="00616967" w:rsidRPr="00616967" w:rsidTr="00312155">
        <w:trPr>
          <w:trHeight w:val="585"/>
        </w:trPr>
        <w:tc>
          <w:tcPr>
            <w:tcW w:w="17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Retention time</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616967" w:rsidRPr="00616967" w:rsidRDefault="00616967" w:rsidP="00616967">
            <w:pPr>
              <w:spacing w:after="0" w:line="240" w:lineRule="auto"/>
              <w:rPr>
                <w:rFonts w:ascii="Calibri" w:eastAsia="Times New Roman" w:hAnsi="Calibri" w:cs="Calibri"/>
                <w:color w:val="000000"/>
              </w:rPr>
            </w:pPr>
            <w:r w:rsidRPr="00616967">
              <w:rPr>
                <w:rFonts w:ascii="Calibri" w:eastAsia="Times New Roman" w:hAnsi="Calibri" w:cs="Calibri"/>
                <w:color w:val="000000"/>
              </w:rPr>
              <w:t> </w:t>
            </w:r>
          </w:p>
        </w:tc>
        <w:tc>
          <w:tcPr>
            <w:tcW w:w="1328" w:type="dxa"/>
            <w:tcBorders>
              <w:top w:val="single" w:sz="8" w:space="0" w:color="auto"/>
              <w:left w:val="nil"/>
              <w:bottom w:val="single" w:sz="8" w:space="0" w:color="auto"/>
              <w:right w:val="nil"/>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1h</w:t>
            </w:r>
          </w:p>
        </w:tc>
        <w:tc>
          <w:tcPr>
            <w:tcW w:w="1200" w:type="dxa"/>
            <w:tcBorders>
              <w:top w:val="single" w:sz="8" w:space="0" w:color="auto"/>
              <w:left w:val="single" w:sz="8" w:space="0" w:color="000000"/>
              <w:bottom w:val="single" w:sz="8" w:space="0" w:color="auto"/>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4h</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24h</w:t>
            </w:r>
          </w:p>
        </w:tc>
        <w:tc>
          <w:tcPr>
            <w:tcW w:w="1427" w:type="dxa"/>
            <w:tcBorders>
              <w:top w:val="single" w:sz="8" w:space="0" w:color="auto"/>
              <w:left w:val="nil"/>
              <w:bottom w:val="single" w:sz="8" w:space="0" w:color="auto"/>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7d</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28d</w:t>
            </w:r>
          </w:p>
        </w:tc>
      </w:tr>
      <w:tr w:rsidR="00616967" w:rsidRPr="00616967" w:rsidTr="00312155">
        <w:trPr>
          <w:trHeight w:val="58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Zeta Potential*</w:t>
            </w:r>
          </w:p>
        </w:tc>
        <w:tc>
          <w:tcPr>
            <w:tcW w:w="1200" w:type="dxa"/>
            <w:tcBorders>
              <w:top w:val="nil"/>
              <w:left w:val="nil"/>
              <w:bottom w:val="nil"/>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[mV]</w:t>
            </w:r>
          </w:p>
        </w:tc>
        <w:tc>
          <w:tcPr>
            <w:tcW w:w="1328" w:type="dxa"/>
            <w:tcBorders>
              <w:top w:val="nil"/>
              <w:left w:val="nil"/>
              <w:bottom w:val="single" w:sz="8" w:space="0" w:color="auto"/>
              <w:right w:val="single" w:sz="8" w:space="0" w:color="auto"/>
            </w:tcBorders>
            <w:shd w:val="clear" w:color="auto" w:fill="auto"/>
            <w:noWrap/>
            <w:vAlign w:val="center"/>
            <w:hideMark/>
          </w:tcPr>
          <w:p w:rsidR="00616967" w:rsidRPr="00616967" w:rsidRDefault="00616967" w:rsidP="00616967">
            <w:pPr>
              <w:spacing w:after="0" w:line="240" w:lineRule="auto"/>
              <w:rPr>
                <w:rFonts w:ascii="Calibri" w:eastAsia="Times New Roman" w:hAnsi="Calibri" w:cs="Calibri"/>
                <w:color w:val="000000"/>
              </w:rPr>
            </w:pPr>
            <w:r w:rsidRPr="00616967">
              <w:rPr>
                <w:rFonts w:ascii="Calibri" w:eastAsia="Times New Roman" w:hAnsi="Calibri" w:cs="Calibri"/>
                <w:color w:val="000000"/>
              </w:rPr>
              <w:t>-38.9 + 4.2</w:t>
            </w:r>
          </w:p>
        </w:tc>
        <w:tc>
          <w:tcPr>
            <w:tcW w:w="1200" w:type="dxa"/>
            <w:tcBorders>
              <w:top w:val="single" w:sz="8" w:space="0" w:color="auto"/>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-33.2 ± 2.4</w:t>
            </w:r>
          </w:p>
        </w:tc>
        <w:tc>
          <w:tcPr>
            <w:tcW w:w="1200" w:type="dxa"/>
            <w:tcBorders>
              <w:top w:val="nil"/>
              <w:left w:val="single" w:sz="8" w:space="0" w:color="000000"/>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-29.9 + 8.1</w:t>
            </w:r>
          </w:p>
        </w:tc>
        <w:tc>
          <w:tcPr>
            <w:tcW w:w="1427"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-42.7 + 9.2</w:t>
            </w:r>
          </w:p>
        </w:tc>
        <w:tc>
          <w:tcPr>
            <w:tcW w:w="1276"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-35.2 + 7.6</w:t>
            </w:r>
          </w:p>
        </w:tc>
      </w:tr>
      <w:tr w:rsidR="00616967" w:rsidRPr="00616967" w:rsidTr="00312155">
        <w:trPr>
          <w:trHeight w:val="58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 xml:space="preserve">Z-average* </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[nm]</w:t>
            </w:r>
          </w:p>
        </w:tc>
        <w:tc>
          <w:tcPr>
            <w:tcW w:w="1328" w:type="dxa"/>
            <w:tcBorders>
              <w:top w:val="nil"/>
              <w:left w:val="nil"/>
              <w:bottom w:val="single" w:sz="8" w:space="0" w:color="auto"/>
              <w:right w:val="single" w:sz="8" w:space="0" w:color="auto"/>
            </w:tcBorders>
            <w:shd w:val="clear" w:color="auto" w:fill="auto"/>
            <w:noWrap/>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93</w:t>
            </w:r>
          </w:p>
        </w:tc>
        <w:tc>
          <w:tcPr>
            <w:tcW w:w="1200" w:type="dxa"/>
            <w:tcBorders>
              <w:top w:val="nil"/>
              <w:left w:val="nil"/>
              <w:bottom w:val="single" w:sz="8" w:space="0" w:color="auto"/>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72</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93</w:t>
            </w:r>
          </w:p>
        </w:tc>
        <w:tc>
          <w:tcPr>
            <w:tcW w:w="1427"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82</w:t>
            </w:r>
          </w:p>
        </w:tc>
        <w:tc>
          <w:tcPr>
            <w:tcW w:w="1276"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101</w:t>
            </w:r>
          </w:p>
        </w:tc>
      </w:tr>
      <w:tr w:rsidR="00616967" w:rsidRPr="00616967" w:rsidTr="00312155">
        <w:trPr>
          <w:trHeight w:val="58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16967" w:rsidRPr="00616967" w:rsidRDefault="00406BB4" w:rsidP="00616967">
            <w:pPr>
              <w:spacing w:after="0" w:line="240" w:lineRule="auto"/>
              <w:jc w:val="center"/>
              <w:rPr>
                <w:rFonts w:ascii="Calibri" w:eastAsia="Times New Roman" w:hAnsi="Calibri" w:cs="Calibri"/>
                <w:color w:val="000000"/>
              </w:rPr>
            </w:pPr>
            <w:r>
              <w:rPr>
                <w:rFonts w:ascii="Calibri" w:eastAsia="Times New Roman" w:hAnsi="Calibri" w:cs="Calibri"/>
                <w:color w:val="000000"/>
              </w:rPr>
              <w:t>PDI*</w:t>
            </w:r>
          </w:p>
        </w:tc>
        <w:tc>
          <w:tcPr>
            <w:tcW w:w="1200" w:type="dxa"/>
            <w:tcBorders>
              <w:top w:val="nil"/>
              <w:left w:val="nil"/>
              <w:bottom w:val="single" w:sz="8" w:space="0" w:color="auto"/>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 </w:t>
            </w:r>
          </w:p>
        </w:tc>
        <w:tc>
          <w:tcPr>
            <w:tcW w:w="1328" w:type="dxa"/>
            <w:tcBorders>
              <w:top w:val="nil"/>
              <w:left w:val="nil"/>
              <w:bottom w:val="single" w:sz="8" w:space="0" w:color="auto"/>
              <w:right w:val="single" w:sz="8" w:space="0" w:color="auto"/>
            </w:tcBorders>
            <w:shd w:val="clear" w:color="auto" w:fill="auto"/>
            <w:noWrap/>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0.157</w:t>
            </w:r>
          </w:p>
        </w:tc>
        <w:tc>
          <w:tcPr>
            <w:tcW w:w="1200" w:type="dxa"/>
            <w:tcBorders>
              <w:top w:val="nil"/>
              <w:left w:val="nil"/>
              <w:bottom w:val="single" w:sz="8" w:space="0" w:color="auto"/>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0.228</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0.160</w:t>
            </w:r>
          </w:p>
        </w:tc>
        <w:tc>
          <w:tcPr>
            <w:tcW w:w="1427"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0.197</w:t>
            </w:r>
          </w:p>
        </w:tc>
        <w:tc>
          <w:tcPr>
            <w:tcW w:w="1276"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0.135</w:t>
            </w:r>
          </w:p>
        </w:tc>
      </w:tr>
      <w:tr w:rsidR="00616967" w:rsidRPr="00616967" w:rsidTr="00312155">
        <w:trPr>
          <w:trHeight w:val="630"/>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Crystal structure</w:t>
            </w:r>
            <w:r w:rsidRPr="00616967">
              <w:rPr>
                <w:rFonts w:ascii="Calibri" w:eastAsia="Times New Roman" w:hAnsi="Calibri" w:cs="Calibri"/>
                <w:color w:val="000000"/>
                <w:vertAlign w:val="superscript"/>
              </w:rPr>
              <w:t>§</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 </w:t>
            </w:r>
          </w:p>
        </w:tc>
        <w:tc>
          <w:tcPr>
            <w:tcW w:w="1328"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anatase</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anatase</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anatase</w:t>
            </w:r>
          </w:p>
        </w:tc>
        <w:tc>
          <w:tcPr>
            <w:tcW w:w="1427"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anatase</w:t>
            </w:r>
          </w:p>
        </w:tc>
        <w:tc>
          <w:tcPr>
            <w:tcW w:w="1276"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anatase</w:t>
            </w:r>
          </w:p>
        </w:tc>
      </w:tr>
      <w:tr w:rsidR="00616967" w:rsidRPr="00616967" w:rsidTr="00312155">
        <w:trPr>
          <w:trHeight w:val="630"/>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Primary part. diameter</w:t>
            </w:r>
            <w:r w:rsidRPr="00616967">
              <w:rPr>
                <w:rFonts w:ascii="Calibri" w:eastAsia="Times New Roman" w:hAnsi="Calibri" w:cs="Calibri"/>
                <w:color w:val="000000"/>
                <w:vertAlign w:val="superscript"/>
              </w:rPr>
              <w:t>§</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[nm]</w:t>
            </w:r>
          </w:p>
        </w:tc>
        <w:tc>
          <w:tcPr>
            <w:tcW w:w="1328"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7 - 10</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7 - 10</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7 - 10</w:t>
            </w:r>
          </w:p>
        </w:tc>
        <w:tc>
          <w:tcPr>
            <w:tcW w:w="1427"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7 - 10</w:t>
            </w:r>
          </w:p>
        </w:tc>
        <w:tc>
          <w:tcPr>
            <w:tcW w:w="1276"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7 - 10</w:t>
            </w:r>
          </w:p>
        </w:tc>
      </w:tr>
      <w:tr w:rsidR="00616967" w:rsidRPr="00616967" w:rsidTr="00312155">
        <w:trPr>
          <w:trHeight w:val="91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Specific surface area (BET)</w:t>
            </w:r>
            <w:r w:rsidRPr="00616967">
              <w:rPr>
                <w:rFonts w:ascii="Calibri" w:eastAsia="Times New Roman" w:hAnsi="Calibri" w:cs="Calibri"/>
                <w:color w:val="000000"/>
                <w:vertAlign w:val="superscript"/>
              </w:rPr>
              <w:t xml:space="preserve"> &amp;</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m</w:t>
            </w:r>
            <w:r w:rsidRPr="00616967">
              <w:rPr>
                <w:rFonts w:ascii="Calibri" w:eastAsia="Times New Roman" w:hAnsi="Calibri" w:cs="Calibri"/>
                <w:color w:val="000000"/>
                <w:vertAlign w:val="superscript"/>
              </w:rPr>
              <w:t>2</w:t>
            </w:r>
            <w:r w:rsidRPr="00616967">
              <w:rPr>
                <w:rFonts w:ascii="Calibri" w:eastAsia="Times New Roman" w:hAnsi="Calibri" w:cs="Calibri"/>
                <w:color w:val="000000"/>
              </w:rPr>
              <w:t>/g</w:t>
            </w:r>
          </w:p>
        </w:tc>
        <w:tc>
          <w:tcPr>
            <w:tcW w:w="1328"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316</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316</w:t>
            </w:r>
          </w:p>
        </w:tc>
        <w:tc>
          <w:tcPr>
            <w:tcW w:w="1200"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316</w:t>
            </w:r>
          </w:p>
        </w:tc>
        <w:tc>
          <w:tcPr>
            <w:tcW w:w="1427"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316</w:t>
            </w:r>
          </w:p>
        </w:tc>
        <w:tc>
          <w:tcPr>
            <w:tcW w:w="1276" w:type="dxa"/>
            <w:tcBorders>
              <w:top w:val="nil"/>
              <w:left w:val="nil"/>
              <w:bottom w:val="single" w:sz="8" w:space="0" w:color="000000"/>
              <w:right w:val="single" w:sz="8" w:space="0" w:color="000000"/>
            </w:tcBorders>
            <w:shd w:val="clear" w:color="auto" w:fill="auto"/>
            <w:vAlign w:val="center"/>
            <w:hideMark/>
          </w:tcPr>
          <w:p w:rsidR="00616967" w:rsidRPr="00616967" w:rsidRDefault="00616967" w:rsidP="00616967">
            <w:pPr>
              <w:spacing w:after="0" w:line="240" w:lineRule="auto"/>
              <w:jc w:val="center"/>
              <w:rPr>
                <w:rFonts w:ascii="Calibri" w:eastAsia="Times New Roman" w:hAnsi="Calibri" w:cs="Calibri"/>
                <w:color w:val="000000"/>
              </w:rPr>
            </w:pPr>
            <w:r w:rsidRPr="00616967">
              <w:rPr>
                <w:rFonts w:ascii="Calibri" w:eastAsia="Times New Roman" w:hAnsi="Calibri" w:cs="Calibri"/>
                <w:color w:val="000000"/>
              </w:rPr>
              <w:t>316</w:t>
            </w:r>
          </w:p>
        </w:tc>
      </w:tr>
    </w:tbl>
    <w:p w:rsidR="00406BB4" w:rsidRPr="006F5403" w:rsidRDefault="00406BB4" w:rsidP="00406BB4">
      <w:pPr>
        <w:spacing w:after="0" w:line="480" w:lineRule="auto"/>
        <w:jc w:val="both"/>
        <w:rPr>
          <w:rFonts w:ascii="Calibri" w:eastAsia="Times New Roman" w:hAnsi="Calibri" w:cs="Calibri"/>
          <w:sz w:val="24"/>
          <w:szCs w:val="24"/>
        </w:rPr>
      </w:pPr>
      <w:r w:rsidRPr="006F5403">
        <w:rPr>
          <w:rFonts w:ascii="Calibri" w:eastAsia="Times New Roman" w:hAnsi="Calibri" w:cs="Calibri"/>
          <w:sz w:val="24"/>
          <w:szCs w:val="24"/>
        </w:rPr>
        <w:t>* measured with a Malvern Zetasizer;</w:t>
      </w:r>
    </w:p>
    <w:p w:rsidR="00616967" w:rsidRPr="006F5403" w:rsidRDefault="00616967" w:rsidP="00616967">
      <w:pPr>
        <w:spacing w:after="0" w:line="480" w:lineRule="auto"/>
        <w:jc w:val="both"/>
        <w:rPr>
          <w:rFonts w:ascii="Calibri" w:eastAsia="Times New Roman" w:hAnsi="Calibri" w:cs="Calibri"/>
          <w:sz w:val="24"/>
          <w:szCs w:val="24"/>
        </w:rPr>
      </w:pPr>
      <w:r w:rsidRPr="006F5403">
        <w:rPr>
          <w:rFonts w:ascii="Calibri" w:eastAsia="Times New Roman" w:hAnsi="Calibri" w:cs="Calibri"/>
          <w:sz w:val="24"/>
          <w:szCs w:val="24"/>
        </w:rPr>
        <w:t>PDI – polydispersity index;</w:t>
      </w:r>
    </w:p>
    <w:p w:rsidR="00616967" w:rsidRPr="006F5403" w:rsidRDefault="00616967" w:rsidP="00616967">
      <w:pPr>
        <w:spacing w:after="0" w:line="480" w:lineRule="auto"/>
        <w:jc w:val="both"/>
        <w:rPr>
          <w:rFonts w:ascii="Calibri" w:eastAsia="Times New Roman" w:hAnsi="Calibri" w:cs="Calibri"/>
          <w:sz w:val="24"/>
          <w:szCs w:val="24"/>
        </w:rPr>
      </w:pPr>
      <w:r w:rsidRPr="006F5403">
        <w:rPr>
          <w:rFonts w:ascii="Calibri" w:eastAsia="Times New Roman" w:hAnsi="Calibri" w:cs="Calibri"/>
          <w:sz w:val="24"/>
          <w:szCs w:val="24"/>
          <w:vertAlign w:val="superscript"/>
        </w:rPr>
        <w:t>§</w:t>
      </w:r>
      <w:r w:rsidRPr="006F5403">
        <w:rPr>
          <w:rFonts w:ascii="Calibri" w:eastAsia="Times New Roman" w:hAnsi="Calibri" w:cs="Calibri"/>
          <w:sz w:val="24"/>
          <w:szCs w:val="24"/>
        </w:rPr>
        <w:t xml:space="preserve"> manufacturer </w:t>
      </w:r>
      <w:r w:rsidR="00BE38C9" w:rsidRPr="006F5403">
        <w:rPr>
          <w:rFonts w:ascii="Calibri" w:eastAsia="Times New Roman" w:hAnsi="Calibri" w:cs="Calibri"/>
          <w:sz w:val="24"/>
          <w:szCs w:val="24"/>
        </w:rPr>
        <w:t>data</w:t>
      </w:r>
      <w:r w:rsidRPr="006F5403">
        <w:rPr>
          <w:rFonts w:ascii="Calibri" w:eastAsia="Times New Roman" w:hAnsi="Calibri" w:cs="Calibri"/>
          <w:sz w:val="24"/>
          <w:szCs w:val="24"/>
        </w:rPr>
        <w:t xml:space="preserve"> confirmed </w:t>
      </w:r>
      <w:r w:rsidRPr="00F82F0A">
        <w:rPr>
          <w:rFonts w:ascii="Calibri" w:eastAsia="Times New Roman" w:hAnsi="Calibri" w:cs="Calibri"/>
          <w:sz w:val="24"/>
          <w:szCs w:val="24"/>
        </w:rPr>
        <w:t xml:space="preserve">by </w:t>
      </w:r>
      <w:r w:rsidR="00C650F6" w:rsidRPr="00F82F0A">
        <w:rPr>
          <w:rFonts w:ascii="Calibri" w:eastAsia="Times New Roman" w:hAnsi="Calibri" w:cs="Calibri"/>
          <w:sz w:val="24"/>
          <w:szCs w:val="24"/>
        </w:rPr>
        <w:t xml:space="preserve">own </w:t>
      </w:r>
      <w:r w:rsidRPr="00F82F0A">
        <w:rPr>
          <w:rFonts w:ascii="Calibri" w:eastAsia="Times New Roman" w:hAnsi="Calibri" w:cs="Calibri"/>
          <w:sz w:val="24"/>
          <w:szCs w:val="24"/>
        </w:rPr>
        <w:t>XRD</w:t>
      </w:r>
      <w:r w:rsidRPr="006F5403">
        <w:rPr>
          <w:rFonts w:ascii="Calibri" w:eastAsia="Times New Roman" w:hAnsi="Calibri" w:cs="Calibri"/>
          <w:sz w:val="24"/>
          <w:szCs w:val="24"/>
        </w:rPr>
        <w:t xml:space="preserve"> measurements;</w:t>
      </w:r>
    </w:p>
    <w:p w:rsidR="00616967" w:rsidRPr="006F5403" w:rsidRDefault="00616967" w:rsidP="00450890">
      <w:pPr>
        <w:autoSpaceDE w:val="0"/>
        <w:autoSpaceDN w:val="0"/>
        <w:adjustRightInd w:val="0"/>
        <w:spacing w:after="0" w:line="240" w:lineRule="auto"/>
        <w:rPr>
          <w:rFonts w:ascii="Calibri" w:eastAsia="Times New Roman" w:hAnsi="Calibri" w:cs="Calibri"/>
          <w:sz w:val="24"/>
          <w:szCs w:val="24"/>
        </w:rPr>
      </w:pPr>
      <w:r w:rsidRPr="006F5403">
        <w:rPr>
          <w:rFonts w:ascii="Calibri" w:eastAsia="Times New Roman" w:hAnsi="Calibri" w:cs="Calibri"/>
          <w:sz w:val="24"/>
          <w:szCs w:val="24"/>
          <w:vertAlign w:val="superscript"/>
        </w:rPr>
        <w:t>&amp;</w:t>
      </w:r>
      <w:r w:rsidRPr="006F5403">
        <w:rPr>
          <w:rFonts w:ascii="Calibri" w:eastAsia="Times New Roman" w:hAnsi="Calibri" w:cs="Calibri"/>
          <w:sz w:val="24"/>
          <w:szCs w:val="24"/>
        </w:rPr>
        <w:t xml:space="preserve">BET – </w:t>
      </w:r>
      <w:hyperlink r:id="rId11" w:tooltip="Stephen Brunauer" w:history="1">
        <w:r w:rsidRPr="006F5403">
          <w:rPr>
            <w:rFonts w:ascii="Calibri" w:eastAsia="Times New Roman" w:hAnsi="Calibri" w:cs="Calibri"/>
            <w:sz w:val="24"/>
            <w:szCs w:val="24"/>
          </w:rPr>
          <w:t>Brunauer</w:t>
        </w:r>
      </w:hyperlink>
      <w:r w:rsidRPr="006F5403">
        <w:rPr>
          <w:rFonts w:ascii="Calibri" w:eastAsia="Times New Roman" w:hAnsi="Calibri" w:cs="Calibri"/>
          <w:sz w:val="24"/>
          <w:szCs w:val="24"/>
        </w:rPr>
        <w:t xml:space="preserve">, </w:t>
      </w:r>
      <w:hyperlink r:id="rId12" w:tooltip="Paul Hugh Emmett" w:history="1">
        <w:r w:rsidRPr="006F5403">
          <w:rPr>
            <w:rFonts w:ascii="Calibri" w:eastAsia="Times New Roman" w:hAnsi="Calibri" w:cs="Calibri"/>
            <w:sz w:val="24"/>
            <w:szCs w:val="24"/>
          </w:rPr>
          <w:t>Emmett</w:t>
        </w:r>
      </w:hyperlink>
      <w:r w:rsidRPr="006F5403">
        <w:rPr>
          <w:rFonts w:ascii="Calibri" w:eastAsia="Times New Roman" w:hAnsi="Calibri" w:cs="Calibri"/>
          <w:sz w:val="24"/>
          <w:szCs w:val="24"/>
        </w:rPr>
        <w:t xml:space="preserve">, </w:t>
      </w:r>
      <w:hyperlink r:id="rId13" w:tooltip="Edward Teller" w:history="1">
        <w:r w:rsidRPr="006F5403">
          <w:rPr>
            <w:rFonts w:ascii="Calibri" w:eastAsia="Times New Roman" w:hAnsi="Calibri" w:cs="Calibri"/>
            <w:sz w:val="24"/>
            <w:szCs w:val="24"/>
          </w:rPr>
          <w:t>Teller</w:t>
        </w:r>
      </w:hyperlink>
      <w:r w:rsidRPr="006F5403">
        <w:rPr>
          <w:rFonts w:ascii="Calibri" w:eastAsia="Times New Roman" w:hAnsi="Calibri" w:cs="Calibri"/>
          <w:sz w:val="24"/>
          <w:szCs w:val="24"/>
        </w:rPr>
        <w:t xml:space="preserve"> method to </w:t>
      </w:r>
      <w:r w:rsidR="006B095F">
        <w:rPr>
          <w:rFonts w:ascii="Calibri" w:eastAsia="Times New Roman" w:hAnsi="Calibri" w:cs="Calibri"/>
          <w:sz w:val="24"/>
          <w:szCs w:val="24"/>
        </w:rPr>
        <w:t xml:space="preserve">determine the </w:t>
      </w:r>
      <w:r w:rsidRPr="006F5403">
        <w:rPr>
          <w:rFonts w:ascii="Calibri" w:eastAsia="Times New Roman" w:hAnsi="Calibri" w:cs="Calibri"/>
          <w:sz w:val="24"/>
          <w:szCs w:val="24"/>
        </w:rPr>
        <w:t>specific surface area</w:t>
      </w:r>
      <w:r w:rsidR="006B095F" w:rsidRPr="006B095F">
        <w:rPr>
          <w:rFonts w:ascii="Calibri" w:eastAsia="Times New Roman" w:hAnsi="Calibri" w:cs="Calibri"/>
          <w:sz w:val="24"/>
          <w:szCs w:val="24"/>
        </w:rPr>
        <w:t xml:space="preserve"> </w:t>
      </w:r>
      <w:r w:rsidR="006B095F">
        <w:rPr>
          <w:rFonts w:ascii="Calibri" w:eastAsia="Times New Roman" w:hAnsi="Calibri" w:cs="Calibri"/>
          <w:sz w:val="24"/>
          <w:szCs w:val="24"/>
        </w:rPr>
        <w:t xml:space="preserve">(own </w:t>
      </w:r>
      <w:r w:rsidR="006B095F" w:rsidRPr="006F5403">
        <w:rPr>
          <w:rFonts w:ascii="Calibri" w:eastAsia="Times New Roman" w:hAnsi="Calibri" w:cs="Calibri"/>
          <w:sz w:val="24"/>
          <w:szCs w:val="24"/>
        </w:rPr>
        <w:t>measure</w:t>
      </w:r>
      <w:r w:rsidR="006B095F">
        <w:rPr>
          <w:rFonts w:ascii="Calibri" w:eastAsia="Times New Roman" w:hAnsi="Calibri" w:cs="Calibri"/>
          <w:sz w:val="24"/>
          <w:szCs w:val="24"/>
        </w:rPr>
        <w:t>ments</w:t>
      </w:r>
      <w:r w:rsidR="00450890">
        <w:rPr>
          <w:rFonts w:ascii="Calibri" w:eastAsia="Times New Roman" w:hAnsi="Calibri" w:cs="Calibri"/>
          <w:sz w:val="24"/>
          <w:szCs w:val="24"/>
        </w:rPr>
        <w:t xml:space="preserve">; </w:t>
      </w:r>
      <w:r w:rsidR="00450890" w:rsidRPr="00450890">
        <w:rPr>
          <w:rFonts w:cs="AdvPTimes"/>
          <w:sz w:val="24"/>
          <w:szCs w:val="24"/>
        </w:rPr>
        <w:t>Autosorb-1, Quantachrome Instruments, Florida, USA</w:t>
      </w:r>
      <w:r w:rsidR="006B095F" w:rsidRPr="00450890">
        <w:rPr>
          <w:rFonts w:eastAsia="Times New Roman" w:cs="Calibri"/>
          <w:sz w:val="24"/>
          <w:szCs w:val="24"/>
        </w:rPr>
        <w:t>)</w:t>
      </w:r>
      <w:r w:rsidRPr="00450890">
        <w:rPr>
          <w:rFonts w:eastAsia="Times New Roman" w:cs="Calibri"/>
          <w:sz w:val="24"/>
          <w:szCs w:val="24"/>
        </w:rPr>
        <w:t>.</w:t>
      </w:r>
    </w:p>
    <w:p w:rsidR="00616967" w:rsidRPr="006F5403" w:rsidRDefault="00616967" w:rsidP="00616967">
      <w:pPr>
        <w:spacing w:after="0" w:line="480" w:lineRule="auto"/>
        <w:rPr>
          <w:rFonts w:ascii="Calibri" w:eastAsia="Times New Roman" w:hAnsi="Calibri" w:cs="Calibri"/>
          <w:sz w:val="24"/>
          <w:szCs w:val="24"/>
        </w:rPr>
      </w:pPr>
    </w:p>
    <w:p w:rsidR="00616967" w:rsidRDefault="00616967" w:rsidP="00C650F6">
      <w:pPr>
        <w:spacing w:after="0" w:line="480" w:lineRule="auto"/>
        <w:jc w:val="both"/>
        <w:rPr>
          <w:rFonts w:ascii="Calibri" w:eastAsia="Times New Roman" w:hAnsi="Calibri" w:cs="Calibri"/>
          <w:sz w:val="24"/>
          <w:szCs w:val="24"/>
        </w:rPr>
      </w:pPr>
      <w:r w:rsidRPr="006F5403">
        <w:rPr>
          <w:rFonts w:ascii="Calibri" w:eastAsia="Times New Roman" w:hAnsi="Calibri" w:cs="Calibri"/>
          <w:sz w:val="24"/>
          <w:szCs w:val="24"/>
        </w:rPr>
        <w:t>The mean ± STD of Z-averages and PDI of all five distributions (given in Table S1) are 88 ± 1</w:t>
      </w:r>
      <w:r w:rsidR="00223B79">
        <w:rPr>
          <w:rFonts w:ascii="Calibri" w:eastAsia="Times New Roman" w:hAnsi="Calibri" w:cs="Calibri"/>
          <w:sz w:val="24"/>
          <w:szCs w:val="24"/>
        </w:rPr>
        <w:t>1</w:t>
      </w:r>
      <w:r w:rsidRPr="006F5403">
        <w:rPr>
          <w:rFonts w:ascii="Calibri" w:eastAsia="Times New Roman" w:hAnsi="Calibri" w:cs="Calibri"/>
          <w:sz w:val="24"/>
          <w:szCs w:val="24"/>
        </w:rPr>
        <w:t xml:space="preserve"> nm and 0.18 ± 0.04, respectively. The PDI indicates that the size distributions are polydisperse</w:t>
      </w:r>
      <w:r w:rsidRPr="00616967">
        <w:rPr>
          <w:rFonts w:ascii="Calibri" w:eastAsia="Times New Roman" w:hAnsi="Calibri" w:cs="Calibri"/>
          <w:sz w:val="24"/>
          <w:szCs w:val="20"/>
        </w:rPr>
        <w:t xml:space="preserve"> </w:t>
      </w:r>
      <w:r w:rsidRPr="006F5403">
        <w:rPr>
          <w:rFonts w:ascii="Calibri" w:eastAsia="Times New Roman" w:hAnsi="Calibri" w:cs="Calibri"/>
          <w:sz w:val="24"/>
          <w:szCs w:val="24"/>
        </w:rPr>
        <w:t>but with a rather narrow size distribution. Whether the sizes were plotted as intensity or volume or number frequency distributions only one single peak was detected. Therefore, the volume and number distributions may be considered as reliable. The mean ± STD of the volume and number distribution maxima of all five spectra are 65 ± 12 nm and 48 ± 11 nm, respectively. We conclude therefore that we successfully selected a reasonably narrow distributed ‘nano-fraction’ of the original ST-01 TiO</w:t>
      </w:r>
      <w:r w:rsidRPr="006F5403">
        <w:rPr>
          <w:rFonts w:ascii="Calibri" w:eastAsia="Times New Roman" w:hAnsi="Calibri" w:cs="Calibri"/>
          <w:sz w:val="24"/>
          <w:szCs w:val="24"/>
          <w:vertAlign w:val="subscript"/>
        </w:rPr>
        <w:t>2</w:t>
      </w:r>
      <w:r w:rsidRPr="006F5403">
        <w:rPr>
          <w:rFonts w:ascii="Calibri" w:eastAsia="Times New Roman" w:hAnsi="Calibri" w:cs="Calibri"/>
          <w:sz w:val="24"/>
          <w:szCs w:val="24"/>
        </w:rPr>
        <w:t xml:space="preserve"> particle</w:t>
      </w:r>
      <w:r w:rsidR="00A218A0">
        <w:rPr>
          <w:rFonts w:ascii="Calibri" w:eastAsia="Times New Roman" w:hAnsi="Calibri" w:cs="Calibri"/>
          <w:sz w:val="24"/>
          <w:szCs w:val="24"/>
        </w:rPr>
        <w:t xml:space="preserve"> aggregates/agglomerate</w:t>
      </w:r>
      <w:r w:rsidRPr="006F5403">
        <w:rPr>
          <w:rFonts w:ascii="Calibri" w:eastAsia="Times New Roman" w:hAnsi="Calibri" w:cs="Calibri"/>
          <w:sz w:val="24"/>
          <w:szCs w:val="24"/>
        </w:rPr>
        <w:t xml:space="preserve">s by applying the multiple step size selection procedure described above. This was supported by TEM investigations – presented in Figure S2 – which revealed approximately spherical </w:t>
      </w:r>
      <w:r w:rsidR="00D62C80" w:rsidRPr="006F5403">
        <w:rPr>
          <w:rFonts w:ascii="Calibri" w:eastAsia="Times New Roman" w:hAnsi="Calibri" w:cs="Calibri"/>
          <w:sz w:val="24"/>
          <w:szCs w:val="24"/>
        </w:rPr>
        <w:t>aggregate</w:t>
      </w:r>
      <w:r w:rsidR="00D62C80">
        <w:rPr>
          <w:rFonts w:ascii="Calibri" w:eastAsia="Times New Roman" w:hAnsi="Calibri" w:cs="Calibri"/>
          <w:sz w:val="24"/>
          <w:szCs w:val="24"/>
        </w:rPr>
        <w:t>s</w:t>
      </w:r>
      <w:r w:rsidRPr="006F5403">
        <w:rPr>
          <w:rFonts w:ascii="Calibri" w:eastAsia="Times New Roman" w:hAnsi="Calibri" w:cs="Calibri"/>
          <w:sz w:val="24"/>
          <w:szCs w:val="24"/>
        </w:rPr>
        <w:t>/</w:t>
      </w:r>
      <w:r w:rsidR="00D62C80" w:rsidRPr="006F5403">
        <w:rPr>
          <w:rFonts w:ascii="Calibri" w:eastAsia="Times New Roman" w:hAnsi="Calibri" w:cs="Calibri"/>
          <w:sz w:val="24"/>
          <w:szCs w:val="24"/>
        </w:rPr>
        <w:t>agglomerate</w:t>
      </w:r>
      <w:r w:rsidR="00D62C80">
        <w:rPr>
          <w:rFonts w:ascii="Calibri" w:eastAsia="Times New Roman" w:hAnsi="Calibri" w:cs="Calibri"/>
          <w:sz w:val="24"/>
          <w:szCs w:val="24"/>
        </w:rPr>
        <w:t>s</w:t>
      </w:r>
      <w:r w:rsidR="00D62C80" w:rsidRPr="006F5403">
        <w:rPr>
          <w:rFonts w:ascii="Calibri" w:eastAsia="Times New Roman" w:hAnsi="Calibri" w:cs="Calibri"/>
          <w:sz w:val="24"/>
          <w:szCs w:val="24"/>
        </w:rPr>
        <w:t xml:space="preserve"> </w:t>
      </w:r>
      <w:r w:rsidRPr="006F5403">
        <w:rPr>
          <w:rFonts w:ascii="Calibri" w:eastAsia="Times New Roman" w:hAnsi="Calibri" w:cs="Calibri"/>
          <w:sz w:val="24"/>
          <w:szCs w:val="24"/>
        </w:rPr>
        <w:t>of roughly 50 nm in diameter after the size selection and dispersion process.</w:t>
      </w:r>
      <w:r w:rsidR="00EC0496" w:rsidRPr="00EC0496">
        <w:rPr>
          <w:rFonts w:ascii="Calibri" w:eastAsia="Times New Roman" w:hAnsi="Calibri" w:cs="Calibri"/>
          <w:sz w:val="24"/>
          <w:szCs w:val="24"/>
        </w:rPr>
        <w:t xml:space="preserve"> Samples for transmission electron microscopy were prepared from the aqueous suspensions on glow discharged 300</w:t>
      </w:r>
      <w:r w:rsidR="00A218A0">
        <w:rPr>
          <w:rFonts w:ascii="Calibri" w:eastAsia="Times New Roman" w:hAnsi="Calibri" w:cs="Calibri"/>
          <w:sz w:val="24"/>
          <w:szCs w:val="24"/>
        </w:rPr>
        <w:t xml:space="preserve"> </w:t>
      </w:r>
      <w:r w:rsidR="00EC0496" w:rsidRPr="00EC0496">
        <w:rPr>
          <w:rFonts w:ascii="Calibri" w:eastAsia="Times New Roman" w:hAnsi="Calibri" w:cs="Calibri"/>
          <w:sz w:val="24"/>
          <w:szCs w:val="24"/>
        </w:rPr>
        <w:t>mesh Formvar</w:t>
      </w:r>
      <w:r w:rsidR="00EC0496" w:rsidRPr="00EC0496">
        <w:rPr>
          <w:rFonts w:ascii="Calibri" w:eastAsia="Times New Roman" w:hAnsi="Calibri" w:cs="Calibri"/>
          <w:sz w:val="24"/>
          <w:szCs w:val="24"/>
          <w:vertAlign w:val="superscript"/>
        </w:rPr>
        <w:sym w:font="Symbol" w:char="F0D2"/>
      </w:r>
      <w:r w:rsidR="00EC0496" w:rsidRPr="00EC0496">
        <w:rPr>
          <w:rFonts w:ascii="Calibri" w:eastAsia="Times New Roman" w:hAnsi="Calibri" w:cs="Calibri"/>
          <w:sz w:val="24"/>
          <w:szCs w:val="24"/>
        </w:rPr>
        <w:t>-coated copper grids and investigated with a Philips 300 TEM at 60 kV acceleration voltage.</w:t>
      </w:r>
    </w:p>
    <w:p w:rsidR="00611DA8" w:rsidRPr="006F5403" w:rsidRDefault="00611DA8" w:rsidP="00616967">
      <w:pPr>
        <w:spacing w:after="0" w:line="480" w:lineRule="auto"/>
        <w:jc w:val="both"/>
        <w:rPr>
          <w:rFonts w:ascii="Calibri" w:eastAsia="Times New Roman" w:hAnsi="Calibri" w:cs="Calibri"/>
          <w:sz w:val="24"/>
          <w:szCs w:val="24"/>
        </w:rPr>
      </w:pPr>
    </w:p>
    <w:p w:rsidR="00616967" w:rsidRPr="006F5403" w:rsidRDefault="008076FE" w:rsidP="00616967">
      <w:pPr>
        <w:spacing w:line="360" w:lineRule="auto"/>
        <w:rPr>
          <w:rFonts w:ascii="Calibri" w:eastAsia="Calibri" w:hAnsi="Calibri" w:cs="Calibri"/>
          <w:noProof/>
          <w:sz w:val="24"/>
          <w:szCs w:val="24"/>
          <w:lang w:val="de-DE" w:eastAsia="de-DE"/>
        </w:rPr>
      </w:pPr>
      <w:r w:rsidRPr="008076FE">
        <w:rPr>
          <w:rFonts w:ascii="Calibri" w:eastAsia="Calibri" w:hAnsi="Calibri" w:cs="Calibri"/>
          <w:noProof/>
          <w:sz w:val="24"/>
          <w:szCs w:val="24"/>
          <w:lang w:val="de-DE" w:eastAsia="de-DE"/>
        </w:rPr>
        <w:drawing>
          <wp:inline distT="0" distB="0" distL="0" distR="0">
            <wp:extent cx="5760720" cy="4320540"/>
            <wp:effectExtent l="19050" t="0" r="0" b="0"/>
            <wp:docPr id="4" name="Bild 3" descr="E:\Eigene Dateien\AA-WINWORD\PUBLTEXT\PAPERS\2014\TiO2 NP Triologie\TiO2-NP TEM Barbara Rothen\Figure 2 TiO2-NP TE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igene Dateien\AA-WINWORD\PUBLTEXT\PAPERS\2014\TiO2 NP Triologie\TiO2-NP TEM Barbara Rothen\Figure 2 TiO2-NP TEM.tif"/>
                    <pic:cNvPicPr>
                      <a:picLocks noChangeAspect="1" noChangeArrowheads="1"/>
                    </pic:cNvPicPr>
                  </pic:nvPicPr>
                  <pic:blipFill>
                    <a:blip r:embed="rId14"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616967" w:rsidRPr="006F5403" w:rsidRDefault="00616967" w:rsidP="00616967">
      <w:pPr>
        <w:spacing w:after="0" w:line="480" w:lineRule="auto"/>
        <w:jc w:val="both"/>
        <w:rPr>
          <w:rFonts w:ascii="Calibri" w:eastAsia="Times New Roman" w:hAnsi="Calibri" w:cs="Calibri"/>
          <w:sz w:val="24"/>
          <w:szCs w:val="24"/>
        </w:rPr>
      </w:pPr>
      <w:r w:rsidRPr="006F5403">
        <w:rPr>
          <w:rFonts w:ascii="Calibri" w:eastAsia="Times New Roman" w:hAnsi="Calibri" w:cs="Calibri"/>
          <w:b/>
          <w:sz w:val="24"/>
          <w:szCs w:val="24"/>
        </w:rPr>
        <w:t>Figure S2:</w:t>
      </w:r>
      <w:r w:rsidRPr="006F5403">
        <w:rPr>
          <w:rFonts w:ascii="Calibri" w:eastAsia="Times New Roman" w:hAnsi="Calibri" w:cs="Calibri"/>
          <w:sz w:val="24"/>
          <w:szCs w:val="24"/>
        </w:rPr>
        <w:t xml:space="preserve"> Transmission electron micrograph of size-selected TiO</w:t>
      </w:r>
      <w:r w:rsidRPr="006F5403">
        <w:rPr>
          <w:rFonts w:ascii="Calibri" w:eastAsia="Times New Roman" w:hAnsi="Calibri" w:cs="Calibri"/>
          <w:sz w:val="24"/>
          <w:szCs w:val="24"/>
          <w:vertAlign w:val="subscript"/>
        </w:rPr>
        <w:t>2</w:t>
      </w:r>
      <w:r w:rsidRPr="006F5403">
        <w:rPr>
          <w:rFonts w:ascii="Calibri" w:eastAsia="Times New Roman" w:hAnsi="Calibri" w:cs="Calibri"/>
          <w:sz w:val="24"/>
          <w:szCs w:val="24"/>
        </w:rPr>
        <w:t>NP sampled immediately after the preparation procedure described above. TEM sample preparation leads to ‘clumping’ together of aggregates/agglomerates on the support grid.</w:t>
      </w:r>
    </w:p>
    <w:p w:rsidR="00616967" w:rsidRPr="00616967" w:rsidRDefault="00616967" w:rsidP="00616967">
      <w:pPr>
        <w:spacing w:line="360" w:lineRule="auto"/>
        <w:rPr>
          <w:rFonts w:ascii="Calibri" w:eastAsia="Calibri" w:hAnsi="Calibri" w:cs="Calibri"/>
          <w:noProof/>
          <w:sz w:val="24"/>
          <w:szCs w:val="24"/>
        </w:rPr>
      </w:pPr>
    </w:p>
    <w:p w:rsidR="00616967" w:rsidRPr="00616967" w:rsidRDefault="00616967" w:rsidP="00293895">
      <w:pPr>
        <w:spacing w:line="480" w:lineRule="auto"/>
        <w:jc w:val="both"/>
        <w:rPr>
          <w:rFonts w:ascii="Calibri" w:eastAsia="Calibri" w:hAnsi="Calibri" w:cs="Calibri"/>
          <w:bCs/>
          <w:iCs/>
          <w:sz w:val="24"/>
          <w:szCs w:val="24"/>
        </w:rPr>
      </w:pPr>
      <w:r w:rsidRPr="00D04FC5">
        <w:rPr>
          <w:rFonts w:ascii="Calibri" w:eastAsia="Calibri" w:hAnsi="Calibri" w:cs="Calibri"/>
          <w:noProof/>
          <w:sz w:val="24"/>
          <w:szCs w:val="24"/>
        </w:rPr>
        <w:t>From the</w:t>
      </w:r>
      <w:r w:rsidR="0055536D" w:rsidRPr="00D04FC5">
        <w:rPr>
          <w:rFonts w:ascii="Calibri" w:eastAsia="Calibri" w:hAnsi="Calibri" w:cs="Calibri"/>
          <w:noProof/>
          <w:sz w:val="24"/>
          <w:szCs w:val="24"/>
        </w:rPr>
        <w:t xml:space="preserve"> known activity conecentration of the proton irradiated batches of TiO</w:t>
      </w:r>
      <w:r w:rsidR="007C3DDC" w:rsidRPr="00D04FC5">
        <w:rPr>
          <w:rFonts w:ascii="Calibri" w:eastAsia="Calibri" w:hAnsi="Calibri" w:cs="Calibri"/>
          <w:noProof/>
          <w:sz w:val="24"/>
          <w:szCs w:val="24"/>
          <w:vertAlign w:val="subscript"/>
        </w:rPr>
        <w:t>2</w:t>
      </w:r>
      <w:r w:rsidR="0055536D" w:rsidRPr="00D04FC5">
        <w:rPr>
          <w:rFonts w:ascii="Calibri" w:eastAsia="Calibri" w:hAnsi="Calibri" w:cs="Calibri"/>
          <w:noProof/>
          <w:sz w:val="24"/>
          <w:szCs w:val="24"/>
        </w:rPr>
        <w:t xml:space="preserve"> nanoparticles (1.0 MBq/mg and 2.35 MBq/mg) </w:t>
      </w:r>
      <w:r w:rsidR="00A420B3" w:rsidRPr="00D04FC5">
        <w:rPr>
          <w:rFonts w:ascii="Calibri" w:eastAsia="Calibri" w:hAnsi="Calibri" w:cs="Calibri"/>
          <w:noProof/>
          <w:sz w:val="24"/>
          <w:szCs w:val="24"/>
        </w:rPr>
        <w:t xml:space="preserve">and </w:t>
      </w:r>
      <w:r w:rsidRPr="00D04FC5">
        <w:rPr>
          <w:rFonts w:ascii="Calibri" w:eastAsia="Calibri" w:hAnsi="Calibri" w:cs="Calibri"/>
          <w:noProof/>
          <w:sz w:val="24"/>
          <w:szCs w:val="24"/>
        </w:rPr>
        <w:t xml:space="preserve">the </w:t>
      </w:r>
      <w:r w:rsidRPr="00D04FC5">
        <w:rPr>
          <w:rFonts w:ascii="Calibri" w:eastAsia="Calibri" w:hAnsi="Calibri" w:cs="Calibri"/>
          <w:noProof/>
          <w:sz w:val="24"/>
          <w:szCs w:val="24"/>
          <w:vertAlign w:val="superscript"/>
        </w:rPr>
        <w:t>48</w:t>
      </w:r>
      <w:r w:rsidRPr="00D04FC5">
        <w:rPr>
          <w:rFonts w:ascii="Calibri" w:eastAsia="Calibri" w:hAnsi="Calibri" w:cs="Calibri"/>
          <w:noProof/>
          <w:sz w:val="24"/>
          <w:szCs w:val="24"/>
        </w:rPr>
        <w:t>V</w:t>
      </w:r>
      <w:r w:rsidR="0055536D" w:rsidRPr="00D04FC5">
        <w:rPr>
          <w:rFonts w:ascii="Calibri" w:eastAsia="Calibri" w:hAnsi="Calibri" w:cs="Calibri"/>
          <w:noProof/>
          <w:sz w:val="24"/>
          <w:szCs w:val="24"/>
        </w:rPr>
        <w:t>-</w:t>
      </w:r>
      <w:r w:rsidRPr="00D04FC5">
        <w:rPr>
          <w:rFonts w:ascii="Calibri" w:eastAsia="Calibri" w:hAnsi="Calibri" w:cs="Calibri"/>
          <w:noProof/>
          <w:sz w:val="24"/>
          <w:szCs w:val="24"/>
        </w:rPr>
        <w:t xml:space="preserve">radioactivity of the </w:t>
      </w:r>
      <w:r w:rsidR="00E00E55" w:rsidRPr="00D04FC5">
        <w:rPr>
          <w:rFonts w:ascii="Calibri" w:eastAsia="Calibri" w:hAnsi="Calibri" w:cs="Calibri"/>
          <w:noProof/>
          <w:sz w:val="24"/>
          <w:szCs w:val="24"/>
        </w:rPr>
        <w:t>applied</w:t>
      </w:r>
      <w:r w:rsidRPr="00D04FC5">
        <w:rPr>
          <w:rFonts w:ascii="Calibri" w:eastAsia="Calibri" w:hAnsi="Calibri" w:cs="Calibri"/>
          <w:noProof/>
          <w:sz w:val="24"/>
          <w:szCs w:val="24"/>
        </w:rPr>
        <w:t xml:space="preserve"> </w:t>
      </w:r>
      <w:r w:rsidRPr="00D04FC5">
        <w:rPr>
          <w:rFonts w:ascii="Calibri" w:eastAsia="Times New Roman" w:hAnsi="Calibri" w:cs="Calibri"/>
          <w:sz w:val="24"/>
          <w:szCs w:val="24"/>
          <w:lang w:val="en-GB" w:eastAsia="de-DE"/>
        </w:rPr>
        <w:t>[</w:t>
      </w:r>
      <w:r w:rsidRPr="00D04FC5">
        <w:rPr>
          <w:rFonts w:ascii="Calibri" w:eastAsia="Times New Roman" w:hAnsi="Calibri" w:cs="Calibri"/>
          <w:sz w:val="24"/>
          <w:szCs w:val="24"/>
          <w:vertAlign w:val="superscript"/>
          <w:lang w:val="en-GB" w:eastAsia="de-DE"/>
        </w:rPr>
        <w:t>48</w:t>
      </w:r>
      <w:r w:rsidRPr="00D04FC5">
        <w:rPr>
          <w:rFonts w:ascii="Calibri" w:eastAsia="Times New Roman" w:hAnsi="Calibri" w:cs="Calibri"/>
          <w:sz w:val="24"/>
          <w:szCs w:val="24"/>
          <w:lang w:val="en-GB" w:eastAsia="de-DE"/>
        </w:rPr>
        <w:t>V]</w:t>
      </w:r>
      <w:r w:rsidRPr="00D04FC5">
        <w:rPr>
          <w:rFonts w:ascii="Calibri" w:eastAsia="Calibri" w:hAnsi="Calibri" w:cs="Calibri"/>
          <w:noProof/>
          <w:sz w:val="24"/>
          <w:szCs w:val="24"/>
        </w:rPr>
        <w:t>TiO</w:t>
      </w:r>
      <w:r w:rsidRPr="00D04FC5">
        <w:rPr>
          <w:rFonts w:ascii="Calibri" w:eastAsia="Calibri" w:hAnsi="Calibri" w:cs="Calibri"/>
          <w:noProof/>
          <w:sz w:val="24"/>
          <w:szCs w:val="24"/>
          <w:vertAlign w:val="subscript"/>
        </w:rPr>
        <w:t>2</w:t>
      </w:r>
      <w:r w:rsidRPr="00D04FC5">
        <w:rPr>
          <w:rFonts w:ascii="Calibri" w:eastAsia="Calibri" w:hAnsi="Calibri" w:cs="Calibri"/>
          <w:noProof/>
          <w:sz w:val="24"/>
          <w:szCs w:val="24"/>
        </w:rPr>
        <w:t xml:space="preserve">NP, the </w:t>
      </w:r>
      <w:r w:rsidR="00E00E55" w:rsidRPr="00D04FC5">
        <w:rPr>
          <w:rFonts w:ascii="Calibri" w:eastAsia="Calibri" w:hAnsi="Calibri" w:cs="Calibri"/>
          <w:noProof/>
          <w:sz w:val="24"/>
          <w:szCs w:val="24"/>
        </w:rPr>
        <w:t>applied</w:t>
      </w:r>
      <w:r w:rsidRPr="00D04FC5">
        <w:rPr>
          <w:rFonts w:ascii="Calibri" w:eastAsia="Calibri" w:hAnsi="Calibri" w:cs="Calibri"/>
          <w:noProof/>
          <w:sz w:val="24"/>
          <w:szCs w:val="24"/>
        </w:rPr>
        <w:t xml:space="preserve"> </w:t>
      </w:r>
      <w:r w:rsidR="00A930F8" w:rsidRPr="00D04FC5">
        <w:rPr>
          <w:rFonts w:ascii="Calibri" w:eastAsia="Calibri" w:hAnsi="Calibri" w:cs="Calibri"/>
          <w:noProof/>
          <w:sz w:val="24"/>
          <w:szCs w:val="24"/>
        </w:rPr>
        <w:t>nanoparticle</w:t>
      </w:r>
      <w:r w:rsidRPr="00D04FC5">
        <w:rPr>
          <w:rFonts w:ascii="Calibri" w:eastAsia="Calibri" w:hAnsi="Calibri" w:cs="Calibri"/>
          <w:noProof/>
          <w:sz w:val="24"/>
          <w:szCs w:val="24"/>
        </w:rPr>
        <w:t xml:space="preserve"> mass was</w:t>
      </w:r>
      <w:r w:rsidRPr="00616967">
        <w:rPr>
          <w:rFonts w:ascii="Calibri" w:eastAsia="Calibri" w:hAnsi="Calibri" w:cs="Calibri"/>
          <w:noProof/>
          <w:sz w:val="24"/>
          <w:szCs w:val="24"/>
        </w:rPr>
        <w:t xml:space="preserve"> calculated for each </w:t>
      </w:r>
      <w:r w:rsidR="00FE751F">
        <w:rPr>
          <w:rFonts w:ascii="Calibri" w:eastAsia="Calibri" w:hAnsi="Calibri" w:cs="Calibri"/>
          <w:noProof/>
          <w:sz w:val="24"/>
          <w:szCs w:val="24"/>
        </w:rPr>
        <w:t>application</w:t>
      </w:r>
      <w:r w:rsidRPr="00616967">
        <w:rPr>
          <w:rFonts w:ascii="Calibri" w:eastAsia="Calibri" w:hAnsi="Calibri" w:cs="Calibri"/>
          <w:noProof/>
          <w:sz w:val="24"/>
          <w:szCs w:val="24"/>
        </w:rPr>
        <w:t xml:space="preserve"> route </w:t>
      </w:r>
      <w:r w:rsidR="00A218A0">
        <w:rPr>
          <w:rFonts w:ascii="Calibri" w:eastAsia="Calibri" w:hAnsi="Calibri" w:cs="Calibri"/>
          <w:noProof/>
          <w:sz w:val="24"/>
          <w:szCs w:val="24"/>
        </w:rPr>
        <w:t>at</w:t>
      </w:r>
      <w:r w:rsidR="00A218A0" w:rsidRPr="00616967">
        <w:rPr>
          <w:rFonts w:ascii="Calibri" w:eastAsia="Calibri" w:hAnsi="Calibri" w:cs="Calibri"/>
          <w:noProof/>
          <w:sz w:val="24"/>
          <w:szCs w:val="24"/>
        </w:rPr>
        <w:t xml:space="preserve"> </w:t>
      </w:r>
      <w:r w:rsidRPr="00616967">
        <w:rPr>
          <w:rFonts w:ascii="Calibri" w:eastAsia="Calibri" w:hAnsi="Calibri" w:cs="Calibri"/>
          <w:noProof/>
          <w:sz w:val="24"/>
          <w:szCs w:val="24"/>
        </w:rPr>
        <w:t xml:space="preserve">each of the five retention times as reported in Table S2. While the </w:t>
      </w:r>
      <w:r w:rsidR="00293895">
        <w:rPr>
          <w:rFonts w:ascii="Calibri" w:eastAsia="Calibri" w:hAnsi="Calibri" w:cs="Calibri"/>
          <w:noProof/>
          <w:sz w:val="24"/>
          <w:szCs w:val="24"/>
        </w:rPr>
        <w:t xml:space="preserve">numbers of </w:t>
      </w:r>
      <w:r w:rsidRPr="00616967">
        <w:rPr>
          <w:rFonts w:ascii="Calibri" w:eastAsia="Calibri" w:hAnsi="Calibri" w:cs="Calibri"/>
          <w:noProof/>
          <w:sz w:val="24"/>
          <w:szCs w:val="24"/>
        </w:rPr>
        <w:t>aggregate</w:t>
      </w:r>
      <w:r w:rsidR="00293895">
        <w:rPr>
          <w:rFonts w:ascii="Calibri" w:eastAsia="Calibri" w:hAnsi="Calibri" w:cs="Calibri"/>
          <w:noProof/>
          <w:sz w:val="24"/>
          <w:szCs w:val="24"/>
        </w:rPr>
        <w:t>s</w:t>
      </w:r>
      <w:r w:rsidRPr="00616967">
        <w:rPr>
          <w:rFonts w:ascii="Calibri" w:eastAsia="Calibri" w:hAnsi="Calibri" w:cs="Calibri"/>
          <w:noProof/>
          <w:sz w:val="24"/>
          <w:szCs w:val="24"/>
        </w:rPr>
        <w:t>/agglomerate</w:t>
      </w:r>
      <w:r w:rsidR="00293895">
        <w:rPr>
          <w:rFonts w:ascii="Calibri" w:eastAsia="Calibri" w:hAnsi="Calibri" w:cs="Calibri"/>
          <w:noProof/>
          <w:sz w:val="24"/>
          <w:szCs w:val="24"/>
        </w:rPr>
        <w:t>s</w:t>
      </w:r>
      <w:r w:rsidRPr="00616967">
        <w:rPr>
          <w:rFonts w:ascii="Calibri" w:eastAsia="Calibri" w:hAnsi="Calibri" w:cs="Calibri"/>
          <w:noProof/>
          <w:sz w:val="24"/>
          <w:szCs w:val="24"/>
        </w:rPr>
        <w:t xml:space="preserve"> </w:t>
      </w:r>
      <w:r w:rsidR="00FE751F">
        <w:rPr>
          <w:rFonts w:ascii="Calibri" w:eastAsia="Calibri" w:hAnsi="Calibri" w:cs="Calibri"/>
          <w:noProof/>
          <w:sz w:val="24"/>
          <w:szCs w:val="24"/>
        </w:rPr>
        <w:t>applied</w:t>
      </w:r>
      <w:r w:rsidRPr="00616967">
        <w:rPr>
          <w:rFonts w:ascii="Calibri" w:eastAsia="Calibri" w:hAnsi="Calibri" w:cs="Calibri"/>
          <w:noProof/>
          <w:sz w:val="24"/>
          <w:szCs w:val="24"/>
        </w:rPr>
        <w:t xml:space="preserve"> to each rat were not possible to calculate, since it was impossible to determine the apparent specific density of the </w:t>
      </w:r>
      <w:r w:rsidRPr="00616967">
        <w:rPr>
          <w:rFonts w:ascii="Calibri" w:eastAsia="Times New Roman" w:hAnsi="Calibri" w:cs="Calibri"/>
          <w:sz w:val="24"/>
          <w:szCs w:val="24"/>
          <w:lang w:val="en-GB" w:eastAsia="de-DE"/>
        </w:rPr>
        <w:t>[</w:t>
      </w:r>
      <w:r w:rsidRPr="00616967">
        <w:rPr>
          <w:rFonts w:ascii="Calibri" w:eastAsia="Times New Roman" w:hAnsi="Calibri" w:cs="Calibri"/>
          <w:sz w:val="24"/>
          <w:szCs w:val="24"/>
          <w:vertAlign w:val="superscript"/>
          <w:lang w:val="en-GB" w:eastAsia="de-DE"/>
        </w:rPr>
        <w:t>48</w:t>
      </w:r>
      <w:r w:rsidRPr="00616967">
        <w:rPr>
          <w:rFonts w:ascii="Calibri" w:eastAsia="Times New Roman" w:hAnsi="Calibri" w:cs="Calibri"/>
          <w:sz w:val="24"/>
          <w:szCs w:val="24"/>
          <w:lang w:val="en-GB" w:eastAsia="de-DE"/>
        </w:rPr>
        <w:t>V]</w:t>
      </w:r>
      <w:r w:rsidRPr="00616967">
        <w:rPr>
          <w:rFonts w:ascii="Calibri" w:eastAsia="Calibri" w:hAnsi="Calibri" w:cs="Calibri"/>
          <w:noProof/>
          <w:sz w:val="24"/>
          <w:szCs w:val="24"/>
        </w:rPr>
        <w:t>TiO</w:t>
      </w:r>
      <w:r w:rsidRPr="00616967">
        <w:rPr>
          <w:rFonts w:ascii="Calibri" w:eastAsia="Calibri" w:hAnsi="Calibri" w:cs="Calibri"/>
          <w:noProof/>
          <w:sz w:val="24"/>
          <w:szCs w:val="24"/>
          <w:vertAlign w:val="subscript"/>
        </w:rPr>
        <w:t>2</w:t>
      </w:r>
      <w:r w:rsidRPr="00616967">
        <w:rPr>
          <w:rFonts w:ascii="Calibri" w:eastAsia="Calibri" w:hAnsi="Calibri" w:cs="Calibri"/>
          <w:noProof/>
          <w:sz w:val="24"/>
          <w:szCs w:val="24"/>
        </w:rPr>
        <w:t xml:space="preserve">NP due to their porous, chain-like structure shown in Figure S2 the number of </w:t>
      </w:r>
      <w:r w:rsidR="00FE751F">
        <w:rPr>
          <w:rFonts w:ascii="Calibri" w:eastAsia="Calibri" w:hAnsi="Calibri" w:cs="Calibri"/>
          <w:noProof/>
          <w:sz w:val="24"/>
          <w:szCs w:val="24"/>
        </w:rPr>
        <w:t xml:space="preserve">applied </w:t>
      </w:r>
      <w:r w:rsidRPr="00616967">
        <w:rPr>
          <w:rFonts w:ascii="Calibri" w:eastAsia="Calibri" w:hAnsi="Calibri" w:cs="Calibri"/>
          <w:noProof/>
          <w:sz w:val="24"/>
          <w:szCs w:val="24"/>
        </w:rPr>
        <w:t xml:space="preserve">primary </w:t>
      </w:r>
      <w:r w:rsidR="00A930F8">
        <w:rPr>
          <w:rFonts w:ascii="Calibri" w:eastAsia="Calibri" w:hAnsi="Calibri" w:cs="Calibri"/>
          <w:noProof/>
          <w:sz w:val="24"/>
          <w:szCs w:val="24"/>
        </w:rPr>
        <w:t>nanoparticle</w:t>
      </w:r>
      <w:r w:rsidRPr="00616967">
        <w:rPr>
          <w:rFonts w:ascii="Calibri" w:eastAsia="Calibri" w:hAnsi="Calibri" w:cs="Calibri"/>
          <w:noProof/>
          <w:sz w:val="24"/>
          <w:szCs w:val="24"/>
        </w:rPr>
        <w:t>s can be estimated if necessary.</w:t>
      </w:r>
    </w:p>
    <w:p w:rsidR="00C90343" w:rsidRDefault="00C90343" w:rsidP="00A36E4D">
      <w:pPr>
        <w:spacing w:after="0" w:line="480" w:lineRule="auto"/>
      </w:pPr>
    </w:p>
    <w:p w:rsidR="00FC2489" w:rsidRPr="00FC2489" w:rsidRDefault="00FC2489" w:rsidP="00FC2489">
      <w:pPr>
        <w:spacing w:line="480" w:lineRule="auto"/>
        <w:rPr>
          <w:rFonts w:ascii="Calibri" w:eastAsia="Calibri" w:hAnsi="Calibri" w:cs="Calibri"/>
          <w:b/>
          <w:sz w:val="24"/>
          <w:szCs w:val="24"/>
          <w:u w:val="single"/>
        </w:rPr>
      </w:pPr>
      <w:r w:rsidRPr="00FC2489">
        <w:rPr>
          <w:rFonts w:ascii="Calibri" w:eastAsia="Calibri" w:hAnsi="Calibri" w:cs="Calibri"/>
          <w:b/>
          <w:sz w:val="24"/>
          <w:szCs w:val="24"/>
          <w:u w:val="single"/>
        </w:rPr>
        <w:t>Animals and animal housing</w:t>
      </w:r>
    </w:p>
    <w:p w:rsidR="00FC2489" w:rsidRPr="00FC2489" w:rsidRDefault="00FC2489" w:rsidP="00293895">
      <w:pPr>
        <w:spacing w:line="480" w:lineRule="auto"/>
        <w:jc w:val="both"/>
        <w:rPr>
          <w:rFonts w:ascii="Calibri" w:eastAsia="Calibri" w:hAnsi="Calibri" w:cs="Calibri"/>
          <w:sz w:val="24"/>
          <w:szCs w:val="24"/>
          <w:lang w:val="en-GB"/>
        </w:rPr>
      </w:pPr>
      <w:r w:rsidRPr="00FC2489">
        <w:rPr>
          <w:rFonts w:ascii="Calibri" w:eastAsia="Calibri" w:hAnsi="Calibri" w:cs="Calibri"/>
          <w:sz w:val="24"/>
          <w:szCs w:val="24"/>
          <w:lang w:val="en-GB"/>
        </w:rPr>
        <w:t>Healthy, female Wistar-Kyoto rats (WKY/Kyo@Rj rats, Janvier, Le Genest Saint Isle, France), 8–10 weeks of age (</w:t>
      </w:r>
      <w:r w:rsidR="00406BB4">
        <w:rPr>
          <w:rFonts w:ascii="Calibri" w:eastAsia="Calibri" w:hAnsi="Calibri" w:cs="Calibri"/>
          <w:sz w:val="24"/>
          <w:szCs w:val="24"/>
          <w:lang w:val="en-GB"/>
        </w:rPr>
        <w:t xml:space="preserve">263 ± 10 </w:t>
      </w:r>
      <w:r w:rsidRPr="00FC2489">
        <w:rPr>
          <w:rFonts w:ascii="Calibri" w:eastAsia="Calibri" w:hAnsi="Calibri" w:cs="Calibri"/>
          <w:sz w:val="24"/>
          <w:szCs w:val="24"/>
          <w:lang w:val="en-GB"/>
        </w:rPr>
        <w:t xml:space="preserve">g </w:t>
      </w:r>
      <w:r w:rsidR="00406BB4">
        <w:rPr>
          <w:rFonts w:ascii="Calibri" w:eastAsia="Calibri" w:hAnsi="Calibri" w:cs="Calibri"/>
          <w:sz w:val="24"/>
          <w:szCs w:val="24"/>
          <w:lang w:val="en-GB"/>
        </w:rPr>
        <w:t xml:space="preserve">mean (± STD) </w:t>
      </w:r>
      <w:r w:rsidRPr="00FC2489">
        <w:rPr>
          <w:rFonts w:ascii="Calibri" w:eastAsia="Calibri" w:hAnsi="Calibri" w:cs="Calibri"/>
          <w:sz w:val="24"/>
          <w:szCs w:val="24"/>
          <w:lang w:val="en-GB"/>
        </w:rPr>
        <w:t xml:space="preserve">body weight) were housed in pairs in relative-humidity and temperature controlled ventilated cages (VentiRack Bioscreen TM, Biozone, Margate, UK) on a 12-hr day/night cycle. Rodent diet and water were provided </w:t>
      </w:r>
      <w:r w:rsidRPr="00A2042F">
        <w:rPr>
          <w:rFonts w:ascii="Calibri" w:eastAsia="Calibri" w:hAnsi="Calibri" w:cs="Calibri"/>
          <w:i/>
          <w:sz w:val="24"/>
          <w:szCs w:val="24"/>
          <w:lang w:val="en-GB"/>
        </w:rPr>
        <w:t>ad libitum</w:t>
      </w:r>
      <w:r w:rsidRPr="00FC2489">
        <w:rPr>
          <w:rFonts w:ascii="Calibri" w:eastAsia="Calibri" w:hAnsi="Calibri" w:cs="Calibri"/>
          <w:sz w:val="24"/>
          <w:szCs w:val="24"/>
          <w:lang w:val="en-GB"/>
        </w:rPr>
        <w:t>. After purchase the rats were adapted for at least two weeks and then randomly attributed to the experimental groups. All experiments were conducted under German federal guidelines for the use and care of laboratory animals and were approved by the Regierung von Oberbayern (Government of District of Upper Bavaria, Approval No. 211-2531-94/04) and by the Institutional Animal Care and Use Committee of Helmholtz Centre Munich.</w:t>
      </w:r>
    </w:p>
    <w:p w:rsidR="00C90343" w:rsidRPr="00FC2489" w:rsidRDefault="00C90343" w:rsidP="00FC2489">
      <w:pPr>
        <w:spacing w:line="360" w:lineRule="auto"/>
        <w:rPr>
          <w:rFonts w:ascii="Calibri" w:eastAsia="Calibri" w:hAnsi="Calibri" w:cs="Calibri"/>
          <w:bCs/>
          <w:iCs/>
          <w:sz w:val="24"/>
          <w:szCs w:val="24"/>
        </w:rPr>
      </w:pPr>
    </w:p>
    <w:p w:rsidR="003414F6" w:rsidRPr="003414F6" w:rsidRDefault="003414F6" w:rsidP="003414F6">
      <w:pPr>
        <w:spacing w:line="360" w:lineRule="auto"/>
        <w:rPr>
          <w:rFonts w:ascii="Calibri" w:eastAsia="Calibri" w:hAnsi="Calibri" w:cs="Calibri"/>
          <w:b/>
          <w:sz w:val="24"/>
          <w:szCs w:val="24"/>
          <w:u w:val="single"/>
        </w:rPr>
      </w:pPr>
      <w:r w:rsidRPr="003414F6">
        <w:rPr>
          <w:rFonts w:ascii="Calibri" w:eastAsia="Calibri" w:hAnsi="Calibri" w:cs="Calibri"/>
          <w:b/>
          <w:sz w:val="24"/>
          <w:szCs w:val="24"/>
          <w:u w:val="single"/>
        </w:rPr>
        <w:t xml:space="preserve">Nanoparticle </w:t>
      </w:r>
      <w:r w:rsidR="00526D20">
        <w:rPr>
          <w:rFonts w:ascii="Calibri" w:eastAsia="Calibri" w:hAnsi="Calibri" w:cs="Calibri"/>
          <w:b/>
          <w:sz w:val="24"/>
          <w:szCs w:val="24"/>
          <w:u w:val="single"/>
        </w:rPr>
        <w:t>application</w:t>
      </w:r>
      <w:r w:rsidRPr="003414F6">
        <w:rPr>
          <w:rFonts w:ascii="Calibri" w:eastAsia="Calibri" w:hAnsi="Calibri" w:cs="Calibri"/>
          <w:b/>
          <w:sz w:val="24"/>
          <w:szCs w:val="24"/>
          <w:u w:val="single"/>
        </w:rPr>
        <w:t xml:space="preserve"> and animal maintenance in metabolic cages </w:t>
      </w:r>
    </w:p>
    <w:p w:rsidR="00641D53" w:rsidRDefault="003414F6" w:rsidP="00293895">
      <w:pPr>
        <w:spacing w:line="480" w:lineRule="auto"/>
        <w:jc w:val="both"/>
        <w:rPr>
          <w:rFonts w:ascii="Calibri" w:eastAsia="Calibri" w:hAnsi="Calibri" w:cs="Calibri"/>
          <w:sz w:val="24"/>
          <w:szCs w:val="24"/>
        </w:rPr>
      </w:pPr>
      <w:r w:rsidRPr="003414F6">
        <w:rPr>
          <w:rFonts w:ascii="Calibri" w:eastAsia="Calibri" w:hAnsi="Calibri" w:cs="Calibri"/>
          <w:noProof/>
          <w:sz w:val="24"/>
          <w:szCs w:val="24"/>
        </w:rPr>
        <w:t xml:space="preserve">Although we aimed to obtain the same </w:t>
      </w:r>
      <w:r w:rsidRPr="003414F6">
        <w:rPr>
          <w:rFonts w:ascii="Calibri" w:eastAsia="Times New Roman" w:hAnsi="Calibri" w:cs="Calibri"/>
          <w:sz w:val="24"/>
          <w:szCs w:val="24"/>
          <w:lang w:val="en-GB" w:eastAsia="de-DE"/>
        </w:rPr>
        <w:t>[</w:t>
      </w:r>
      <w:r w:rsidRPr="003414F6">
        <w:rPr>
          <w:rFonts w:ascii="Calibri" w:eastAsia="Times New Roman" w:hAnsi="Calibri" w:cs="Calibri"/>
          <w:sz w:val="24"/>
          <w:szCs w:val="24"/>
          <w:vertAlign w:val="superscript"/>
          <w:lang w:val="en-GB" w:eastAsia="de-DE"/>
        </w:rPr>
        <w:t>48</w:t>
      </w:r>
      <w:r w:rsidRPr="003414F6">
        <w:rPr>
          <w:rFonts w:ascii="Calibri" w:eastAsia="Times New Roman" w:hAnsi="Calibri" w:cs="Calibri"/>
          <w:sz w:val="24"/>
          <w:szCs w:val="24"/>
          <w:lang w:val="en-GB" w:eastAsia="de-DE"/>
        </w:rPr>
        <w:t>V]</w:t>
      </w:r>
      <w:r w:rsidRPr="003414F6">
        <w:rPr>
          <w:rFonts w:ascii="Calibri" w:eastAsia="Calibri" w:hAnsi="Calibri" w:cs="Calibri"/>
          <w:sz w:val="24"/>
          <w:szCs w:val="24"/>
        </w:rPr>
        <w:t>TiO</w:t>
      </w:r>
      <w:r w:rsidRPr="003414F6">
        <w:rPr>
          <w:rFonts w:ascii="Calibri" w:eastAsia="Calibri" w:hAnsi="Calibri" w:cs="Calibri"/>
          <w:sz w:val="24"/>
          <w:szCs w:val="24"/>
          <w:vertAlign w:val="subscript"/>
        </w:rPr>
        <w:t>2</w:t>
      </w:r>
      <w:r w:rsidRPr="003414F6">
        <w:rPr>
          <w:rFonts w:ascii="Calibri" w:eastAsia="Calibri" w:hAnsi="Calibri" w:cs="Calibri"/>
          <w:sz w:val="24"/>
          <w:szCs w:val="24"/>
        </w:rPr>
        <w:t xml:space="preserve">NP concentration in each of the five suspension preparations, in fact the </w:t>
      </w:r>
      <w:r w:rsidRPr="003414F6">
        <w:rPr>
          <w:rFonts w:ascii="Calibri" w:eastAsia="Times New Roman" w:hAnsi="Calibri" w:cs="Calibri"/>
          <w:sz w:val="24"/>
          <w:szCs w:val="24"/>
          <w:lang w:val="en-GB" w:eastAsia="de-DE"/>
        </w:rPr>
        <w:t>[</w:t>
      </w:r>
      <w:r w:rsidRPr="003414F6">
        <w:rPr>
          <w:rFonts w:ascii="Calibri" w:eastAsia="Times New Roman" w:hAnsi="Calibri" w:cs="Calibri"/>
          <w:sz w:val="24"/>
          <w:szCs w:val="24"/>
          <w:vertAlign w:val="superscript"/>
          <w:lang w:val="en-GB" w:eastAsia="de-DE"/>
        </w:rPr>
        <w:t>48</w:t>
      </w:r>
      <w:r w:rsidRPr="003414F6">
        <w:rPr>
          <w:rFonts w:ascii="Calibri" w:eastAsia="Times New Roman" w:hAnsi="Calibri" w:cs="Calibri"/>
          <w:sz w:val="24"/>
          <w:szCs w:val="24"/>
          <w:lang w:val="en-GB" w:eastAsia="de-DE"/>
        </w:rPr>
        <w:t>V]</w:t>
      </w:r>
      <w:r w:rsidRPr="003414F6">
        <w:rPr>
          <w:rFonts w:ascii="Calibri" w:eastAsia="Calibri" w:hAnsi="Calibri" w:cs="Calibri"/>
          <w:sz w:val="24"/>
          <w:szCs w:val="24"/>
        </w:rPr>
        <w:t>TiO</w:t>
      </w:r>
      <w:r w:rsidRPr="003414F6">
        <w:rPr>
          <w:rFonts w:ascii="Calibri" w:eastAsia="Calibri" w:hAnsi="Calibri" w:cs="Calibri"/>
          <w:sz w:val="24"/>
          <w:szCs w:val="24"/>
          <w:vertAlign w:val="subscript"/>
        </w:rPr>
        <w:t>2</w:t>
      </w:r>
      <w:r w:rsidRPr="003414F6">
        <w:rPr>
          <w:rFonts w:ascii="Calibri" w:eastAsia="Calibri" w:hAnsi="Calibri" w:cs="Calibri"/>
          <w:sz w:val="24"/>
          <w:szCs w:val="24"/>
        </w:rPr>
        <w:t>NP concentrations varied by a factor of two due to the mul</w:t>
      </w:r>
      <w:r w:rsidR="00293895">
        <w:rPr>
          <w:rFonts w:ascii="Calibri" w:eastAsia="Calibri" w:hAnsi="Calibri" w:cs="Calibri"/>
          <w:sz w:val="24"/>
          <w:szCs w:val="24"/>
        </w:rPr>
        <w:t>tiple step preparation process.</w:t>
      </w:r>
    </w:p>
    <w:p w:rsidR="0055536D" w:rsidRPr="00D04FC5" w:rsidRDefault="0055536D" w:rsidP="00641D53">
      <w:pPr>
        <w:spacing w:after="0" w:line="480" w:lineRule="auto"/>
        <w:jc w:val="both"/>
        <w:rPr>
          <w:rFonts w:eastAsia="Times New Roman" w:cs="Times New Roman"/>
          <w:color w:val="1F497D"/>
          <w:lang w:eastAsia="en-GB"/>
        </w:rPr>
      </w:pPr>
      <w:r w:rsidRPr="00293895">
        <w:rPr>
          <w:rFonts w:eastAsia="Times New Roman" w:cs="Times New Roman"/>
          <w:sz w:val="24"/>
          <w:szCs w:val="24"/>
          <w:lang w:eastAsia="en-GB"/>
        </w:rPr>
        <w:t xml:space="preserve">In addition, we </w:t>
      </w:r>
      <w:r w:rsidRPr="00D04FC5">
        <w:rPr>
          <w:rFonts w:eastAsia="Times New Roman" w:cs="Times New Roman"/>
          <w:sz w:val="24"/>
          <w:szCs w:val="24"/>
          <w:lang w:eastAsia="en-GB"/>
        </w:rPr>
        <w:t xml:space="preserve">found very significant differences in </w:t>
      </w:r>
      <w:r w:rsidRPr="00D04FC5">
        <w:rPr>
          <w:rFonts w:eastAsia="Times New Roman" w:cs="Times New Roman"/>
          <w:sz w:val="24"/>
          <w:szCs w:val="24"/>
          <w:lang w:val="en-GB" w:eastAsia="en-GB"/>
        </w:rPr>
        <w:t>[</w:t>
      </w:r>
      <w:r w:rsidRPr="00D04FC5">
        <w:rPr>
          <w:rFonts w:eastAsia="Times New Roman" w:cs="Times New Roman"/>
          <w:sz w:val="24"/>
          <w:szCs w:val="24"/>
          <w:vertAlign w:val="superscript"/>
          <w:lang w:val="en-GB" w:eastAsia="en-GB"/>
        </w:rPr>
        <w:t>48</w:t>
      </w:r>
      <w:r w:rsidRPr="00D04FC5">
        <w:rPr>
          <w:rFonts w:eastAsia="Times New Roman" w:cs="Times New Roman"/>
          <w:sz w:val="24"/>
          <w:szCs w:val="24"/>
          <w:lang w:val="en-GB" w:eastAsia="en-GB"/>
        </w:rPr>
        <w:t>V]</w:t>
      </w:r>
      <w:r w:rsidRPr="00D04FC5">
        <w:rPr>
          <w:rFonts w:eastAsia="Times New Roman" w:cs="Times New Roman"/>
          <w:sz w:val="24"/>
          <w:szCs w:val="24"/>
          <w:lang w:eastAsia="en-GB"/>
        </w:rPr>
        <w:t>TiO</w:t>
      </w:r>
      <w:r w:rsidRPr="00D04FC5">
        <w:rPr>
          <w:rFonts w:eastAsia="Times New Roman" w:cs="Times New Roman"/>
          <w:sz w:val="24"/>
          <w:szCs w:val="24"/>
          <w:vertAlign w:val="subscript"/>
          <w:lang w:eastAsia="en-GB"/>
        </w:rPr>
        <w:t>2</w:t>
      </w:r>
      <w:r w:rsidRPr="00D04FC5">
        <w:rPr>
          <w:rFonts w:eastAsia="Times New Roman" w:cs="Times New Roman"/>
          <w:sz w:val="24"/>
          <w:szCs w:val="24"/>
          <w:lang w:eastAsia="en-GB"/>
        </w:rPr>
        <w:t>NP retention in the syringes used for each IV-injection even though we had minimized the time</w:t>
      </w:r>
      <w:r w:rsidR="00293895" w:rsidRPr="00D04FC5">
        <w:rPr>
          <w:rFonts w:eastAsia="Times New Roman" w:cs="Times New Roman"/>
          <w:sz w:val="24"/>
          <w:szCs w:val="24"/>
          <w:lang w:eastAsia="en-GB"/>
        </w:rPr>
        <w:t>s</w:t>
      </w:r>
      <w:r w:rsidRPr="00D04FC5">
        <w:rPr>
          <w:rFonts w:eastAsia="Times New Roman" w:cs="Times New Roman"/>
          <w:sz w:val="24"/>
          <w:szCs w:val="24"/>
          <w:lang w:eastAsia="en-GB"/>
        </w:rPr>
        <w:t xml:space="preserve"> between finalizing the preparation of the </w:t>
      </w:r>
      <w:r w:rsidRPr="00D04FC5">
        <w:rPr>
          <w:rFonts w:eastAsia="Times New Roman" w:cs="Times New Roman"/>
          <w:sz w:val="24"/>
          <w:szCs w:val="24"/>
          <w:lang w:val="en-GB" w:eastAsia="en-GB"/>
        </w:rPr>
        <w:t>[</w:t>
      </w:r>
      <w:r w:rsidRPr="00D04FC5">
        <w:rPr>
          <w:rFonts w:eastAsia="Times New Roman" w:cs="Times New Roman"/>
          <w:sz w:val="24"/>
          <w:szCs w:val="24"/>
          <w:vertAlign w:val="superscript"/>
          <w:lang w:val="en-GB" w:eastAsia="en-GB"/>
        </w:rPr>
        <w:t>48</w:t>
      </w:r>
      <w:r w:rsidRPr="00D04FC5">
        <w:rPr>
          <w:rFonts w:eastAsia="Times New Roman" w:cs="Times New Roman"/>
          <w:sz w:val="24"/>
          <w:szCs w:val="24"/>
          <w:lang w:val="en-GB" w:eastAsia="en-GB"/>
        </w:rPr>
        <w:t>V]</w:t>
      </w:r>
      <w:r w:rsidRPr="00D04FC5">
        <w:rPr>
          <w:rFonts w:eastAsia="Times New Roman" w:cs="Times New Roman"/>
          <w:sz w:val="24"/>
          <w:szCs w:val="24"/>
          <w:lang w:eastAsia="en-GB"/>
        </w:rPr>
        <w:t>TiO</w:t>
      </w:r>
      <w:r w:rsidRPr="00D04FC5">
        <w:rPr>
          <w:rFonts w:eastAsia="Times New Roman" w:cs="Times New Roman"/>
          <w:sz w:val="24"/>
          <w:szCs w:val="24"/>
          <w:vertAlign w:val="subscript"/>
          <w:lang w:eastAsia="en-GB"/>
        </w:rPr>
        <w:t>2</w:t>
      </w:r>
      <w:r w:rsidRPr="00D04FC5">
        <w:rPr>
          <w:rFonts w:eastAsia="Times New Roman" w:cs="Times New Roman"/>
          <w:sz w:val="24"/>
          <w:szCs w:val="24"/>
          <w:lang w:eastAsia="en-GB"/>
        </w:rPr>
        <w:t>NP suspension</w:t>
      </w:r>
      <w:r w:rsidR="00293895" w:rsidRPr="00D04FC5">
        <w:rPr>
          <w:rFonts w:eastAsia="Times New Roman" w:cs="Times New Roman"/>
          <w:sz w:val="24"/>
          <w:szCs w:val="24"/>
          <w:lang w:eastAsia="en-GB"/>
        </w:rPr>
        <w:t xml:space="preserve">s, </w:t>
      </w:r>
      <w:r w:rsidRPr="00D04FC5">
        <w:rPr>
          <w:rFonts w:eastAsia="Times New Roman" w:cs="Times New Roman"/>
          <w:sz w:val="24"/>
          <w:szCs w:val="24"/>
          <w:lang w:eastAsia="en-GB"/>
        </w:rPr>
        <w:t xml:space="preserve">filling the </w:t>
      </w:r>
      <w:r w:rsidRPr="00D04FC5">
        <w:rPr>
          <w:rFonts w:eastAsia="Times New Roman" w:cs="Times New Roman"/>
          <w:bCs/>
          <w:sz w:val="24"/>
          <w:szCs w:val="24"/>
          <w:lang w:eastAsia="en-GB"/>
        </w:rPr>
        <w:t>minimal-dead-space</w:t>
      </w:r>
      <w:r w:rsidR="008A4D6E" w:rsidRPr="00D04FC5">
        <w:rPr>
          <w:rFonts w:eastAsia="Times New Roman" w:cs="Times New Roman"/>
          <w:sz w:val="24"/>
          <w:szCs w:val="24"/>
          <w:lang w:eastAsia="en-GB"/>
        </w:rPr>
        <w:t>, 1-mL</w:t>
      </w:r>
      <w:r w:rsidRPr="00D04FC5">
        <w:rPr>
          <w:rFonts w:eastAsia="Times New Roman" w:cs="Times New Roman"/>
          <w:bCs/>
          <w:sz w:val="24"/>
          <w:szCs w:val="24"/>
          <w:lang w:eastAsia="en-GB"/>
        </w:rPr>
        <w:t>-</w:t>
      </w:r>
      <w:r w:rsidR="00E260F8" w:rsidRPr="00D04FC5">
        <w:rPr>
          <w:rFonts w:eastAsia="Times New Roman" w:cs="Times New Roman"/>
          <w:bCs/>
          <w:sz w:val="24"/>
          <w:szCs w:val="24"/>
          <w:lang w:eastAsia="en-GB"/>
        </w:rPr>
        <w:t>insulin-</w:t>
      </w:r>
      <w:r w:rsidRPr="00D04FC5">
        <w:rPr>
          <w:rFonts w:eastAsia="Times New Roman" w:cs="Times New Roman"/>
          <w:bCs/>
          <w:sz w:val="24"/>
          <w:szCs w:val="24"/>
          <w:lang w:eastAsia="en-GB"/>
        </w:rPr>
        <w:t>syringe</w:t>
      </w:r>
      <w:r w:rsidR="0055143F" w:rsidRPr="00D04FC5">
        <w:rPr>
          <w:rFonts w:eastAsia="Times New Roman" w:cs="Times New Roman"/>
          <w:bCs/>
          <w:sz w:val="24"/>
          <w:szCs w:val="24"/>
          <w:lang w:eastAsia="en-GB"/>
        </w:rPr>
        <w:t xml:space="preserve"> </w:t>
      </w:r>
      <w:r w:rsidR="0055143F" w:rsidRPr="00D04FC5">
        <w:rPr>
          <w:rFonts w:cstheme="minorHAnsi"/>
          <w:sz w:val="24"/>
          <w:szCs w:val="24"/>
          <w:lang w:val="en-GB"/>
        </w:rPr>
        <w:t>(Omnican</w:t>
      </w:r>
      <w:r w:rsidR="0055143F" w:rsidRPr="00D04FC5">
        <w:rPr>
          <w:rFonts w:cstheme="minorHAnsi"/>
          <w:sz w:val="24"/>
          <w:szCs w:val="24"/>
          <w:vertAlign w:val="superscript"/>
          <w:lang w:val="en-GB"/>
        </w:rPr>
        <w:sym w:font="Symbol" w:char="F0D2"/>
      </w:r>
      <w:r w:rsidR="0055143F" w:rsidRPr="00D04FC5">
        <w:rPr>
          <w:rFonts w:cstheme="minorHAnsi"/>
          <w:sz w:val="24"/>
          <w:szCs w:val="24"/>
          <w:lang w:val="en-GB"/>
        </w:rPr>
        <w:t xml:space="preserve"> 100, Braun, Melsungen, Germany, specified dead space </w:t>
      </w:r>
      <w:r w:rsidR="0055143F" w:rsidRPr="00D04FC5">
        <w:rPr>
          <w:rFonts w:eastAsia="Times New Roman" w:cs="Times New Roman"/>
          <w:bCs/>
          <w:sz w:val="24"/>
          <w:szCs w:val="24"/>
          <w:lang w:eastAsia="en-GB"/>
        </w:rPr>
        <w:t>0.4 µL</w:t>
      </w:r>
      <w:r w:rsidR="0055143F" w:rsidRPr="00D04FC5">
        <w:rPr>
          <w:rFonts w:cstheme="minorHAnsi"/>
          <w:sz w:val="24"/>
          <w:szCs w:val="24"/>
          <w:lang w:val="en-GB"/>
        </w:rPr>
        <w:t>)</w:t>
      </w:r>
      <w:r w:rsidRPr="00D04FC5">
        <w:rPr>
          <w:rFonts w:eastAsia="Times New Roman" w:cs="Times New Roman"/>
          <w:sz w:val="24"/>
          <w:szCs w:val="24"/>
          <w:lang w:eastAsia="en-GB"/>
        </w:rPr>
        <w:t xml:space="preserve"> and </w:t>
      </w:r>
      <w:r w:rsidR="00293895" w:rsidRPr="00D04FC5">
        <w:rPr>
          <w:rFonts w:eastAsia="Times New Roman" w:cs="Times New Roman"/>
          <w:sz w:val="24"/>
          <w:szCs w:val="24"/>
          <w:lang w:eastAsia="en-GB"/>
        </w:rPr>
        <w:t>the intravenous injection</w:t>
      </w:r>
      <w:r w:rsidRPr="00D04FC5">
        <w:rPr>
          <w:rFonts w:eastAsia="Times New Roman" w:cs="Times New Roman"/>
          <w:sz w:val="24"/>
          <w:szCs w:val="24"/>
          <w:lang w:eastAsia="en-GB"/>
        </w:rPr>
        <w:t xml:space="preserve"> to each rat to less than two minutes. These material losses in the syringe can be determined for each rat by measuring the residual radioactivity of the [</w:t>
      </w:r>
      <w:r w:rsidRPr="00D04FC5">
        <w:rPr>
          <w:rFonts w:eastAsia="Times New Roman" w:cs="Times New Roman"/>
          <w:sz w:val="24"/>
          <w:szCs w:val="24"/>
          <w:vertAlign w:val="superscript"/>
          <w:lang w:eastAsia="en-GB"/>
        </w:rPr>
        <w:t>48</w:t>
      </w:r>
      <w:r w:rsidRPr="00D04FC5">
        <w:rPr>
          <w:rFonts w:eastAsia="Times New Roman" w:cs="Times New Roman"/>
          <w:sz w:val="24"/>
          <w:szCs w:val="24"/>
          <w:lang w:eastAsia="en-GB"/>
        </w:rPr>
        <w:t>V]TiO</w:t>
      </w:r>
      <w:r w:rsidRPr="00D04FC5">
        <w:rPr>
          <w:rFonts w:eastAsia="Times New Roman" w:cs="Times New Roman"/>
          <w:sz w:val="24"/>
          <w:szCs w:val="24"/>
          <w:vertAlign w:val="subscript"/>
          <w:lang w:eastAsia="en-GB"/>
        </w:rPr>
        <w:t>2</w:t>
      </w:r>
      <w:r w:rsidRPr="00D04FC5">
        <w:rPr>
          <w:rFonts w:eastAsia="Times New Roman" w:cs="Times New Roman"/>
          <w:sz w:val="24"/>
          <w:szCs w:val="24"/>
          <w:lang w:eastAsia="en-GB"/>
        </w:rPr>
        <w:t xml:space="preserve">NP left in the syringe and cannula after </w:t>
      </w:r>
      <w:r w:rsidR="00FE751F" w:rsidRPr="00D04FC5">
        <w:rPr>
          <w:rFonts w:eastAsia="Times New Roman" w:cs="Times New Roman"/>
          <w:sz w:val="24"/>
          <w:szCs w:val="24"/>
          <w:lang w:eastAsia="en-GB"/>
        </w:rPr>
        <w:t>application</w:t>
      </w:r>
      <w:r w:rsidRPr="00D04FC5">
        <w:rPr>
          <w:rFonts w:eastAsia="Times New Roman" w:cs="Times New Roman"/>
          <w:sz w:val="24"/>
          <w:szCs w:val="24"/>
          <w:lang w:eastAsia="en-GB"/>
        </w:rPr>
        <w:t xml:space="preserve"> of the [</w:t>
      </w:r>
      <w:r w:rsidRPr="00D04FC5">
        <w:rPr>
          <w:rFonts w:eastAsia="Times New Roman" w:cs="Times New Roman"/>
          <w:sz w:val="24"/>
          <w:szCs w:val="24"/>
          <w:vertAlign w:val="superscript"/>
          <w:lang w:eastAsia="en-GB"/>
        </w:rPr>
        <w:t>48</w:t>
      </w:r>
      <w:r w:rsidRPr="00D04FC5">
        <w:rPr>
          <w:rFonts w:eastAsia="Times New Roman" w:cs="Times New Roman"/>
          <w:sz w:val="24"/>
          <w:szCs w:val="24"/>
          <w:lang w:eastAsia="en-GB"/>
        </w:rPr>
        <w:t>V]TiO</w:t>
      </w:r>
      <w:r w:rsidRPr="00D04FC5">
        <w:rPr>
          <w:rFonts w:eastAsia="Times New Roman" w:cs="Times New Roman"/>
          <w:sz w:val="24"/>
          <w:szCs w:val="24"/>
          <w:vertAlign w:val="subscript"/>
          <w:lang w:eastAsia="en-GB"/>
        </w:rPr>
        <w:t>2</w:t>
      </w:r>
      <w:r w:rsidRPr="00D04FC5">
        <w:rPr>
          <w:rFonts w:eastAsia="Times New Roman" w:cs="Times New Roman"/>
          <w:sz w:val="24"/>
          <w:szCs w:val="24"/>
          <w:lang w:eastAsia="en-GB"/>
        </w:rPr>
        <w:t xml:space="preserve">NP suspension. Actually, the losses in the syringe </w:t>
      </w:r>
      <w:r w:rsidRPr="00D04FC5">
        <w:rPr>
          <w:rFonts w:eastAsia="Times New Roman" w:cs="Times New Roman"/>
          <w:bCs/>
          <w:sz w:val="24"/>
          <w:szCs w:val="24"/>
          <w:lang w:eastAsia="en-GB"/>
        </w:rPr>
        <w:t xml:space="preserve">were not caused by the dead space because of the special design of the plunger minimizing the syringe dead space to </w:t>
      </w:r>
      <w:r w:rsidR="00CD5A91" w:rsidRPr="00D04FC5">
        <w:rPr>
          <w:rFonts w:eastAsia="Times New Roman" w:cs="Times New Roman"/>
          <w:bCs/>
          <w:sz w:val="24"/>
          <w:szCs w:val="24"/>
          <w:lang w:eastAsia="en-GB"/>
        </w:rPr>
        <w:t>0.</w:t>
      </w:r>
      <w:r w:rsidR="0055143F" w:rsidRPr="00D04FC5">
        <w:rPr>
          <w:rFonts w:eastAsia="Times New Roman" w:cs="Times New Roman"/>
          <w:bCs/>
          <w:sz w:val="24"/>
          <w:szCs w:val="24"/>
          <w:lang w:eastAsia="en-GB"/>
        </w:rPr>
        <w:t>4</w:t>
      </w:r>
      <w:r w:rsidRPr="00D04FC5">
        <w:rPr>
          <w:rFonts w:eastAsia="Times New Roman" w:cs="Times New Roman"/>
          <w:bCs/>
          <w:sz w:val="24"/>
          <w:szCs w:val="24"/>
          <w:lang w:eastAsia="en-GB"/>
        </w:rPr>
        <w:t>µL</w:t>
      </w:r>
      <w:r w:rsidR="00293895" w:rsidRPr="00D04FC5">
        <w:rPr>
          <w:rFonts w:eastAsia="Times New Roman" w:cs="Times New Roman"/>
          <w:bCs/>
          <w:sz w:val="24"/>
          <w:szCs w:val="24"/>
          <w:lang w:eastAsia="en-GB"/>
        </w:rPr>
        <w:t xml:space="preserve">. This volume cannot explain the large variations of activity retained in the syringes that </w:t>
      </w:r>
      <w:r w:rsidRPr="00D04FC5">
        <w:rPr>
          <w:rFonts w:eastAsia="Times New Roman" w:cs="Times New Roman"/>
          <w:sz w:val="24"/>
          <w:szCs w:val="24"/>
          <w:lang w:eastAsia="en-GB"/>
        </w:rPr>
        <w:t xml:space="preserve">varied from 15% up to 90% </w:t>
      </w:r>
      <w:r w:rsidR="00293895" w:rsidRPr="00D04FC5">
        <w:rPr>
          <w:rFonts w:eastAsia="Times New Roman" w:cs="Times New Roman"/>
          <w:sz w:val="24"/>
          <w:szCs w:val="24"/>
          <w:lang w:eastAsia="en-GB"/>
        </w:rPr>
        <w:t>of the loaded activity.</w:t>
      </w:r>
    </w:p>
    <w:p w:rsidR="003414F6" w:rsidRPr="00D04FC5" w:rsidRDefault="003414F6" w:rsidP="00293895">
      <w:pPr>
        <w:spacing w:line="480" w:lineRule="auto"/>
        <w:jc w:val="both"/>
        <w:rPr>
          <w:rFonts w:eastAsia="Calibri" w:cs="Calibri"/>
          <w:sz w:val="24"/>
          <w:szCs w:val="24"/>
        </w:rPr>
      </w:pPr>
      <w:r w:rsidRPr="00D04FC5">
        <w:rPr>
          <w:rFonts w:eastAsia="Calibri" w:cs="Calibri"/>
          <w:sz w:val="24"/>
          <w:szCs w:val="24"/>
        </w:rPr>
        <w:t xml:space="preserve">Such significant losses may result from electrostatic </w:t>
      </w:r>
      <w:r w:rsidRPr="00D04FC5">
        <w:rPr>
          <w:rFonts w:eastAsia="Times New Roman" w:cs="Calibri"/>
          <w:sz w:val="24"/>
          <w:szCs w:val="24"/>
          <w:lang w:val="en-GB" w:eastAsia="de-DE"/>
        </w:rPr>
        <w:t>[</w:t>
      </w:r>
      <w:r w:rsidRPr="00D04FC5">
        <w:rPr>
          <w:rFonts w:eastAsia="Times New Roman" w:cs="Calibri"/>
          <w:sz w:val="24"/>
          <w:szCs w:val="24"/>
          <w:vertAlign w:val="superscript"/>
          <w:lang w:val="en-GB" w:eastAsia="de-DE"/>
        </w:rPr>
        <w:t>48</w:t>
      </w:r>
      <w:r w:rsidRPr="00D04FC5">
        <w:rPr>
          <w:rFonts w:eastAsia="Times New Roman" w:cs="Calibri"/>
          <w:sz w:val="24"/>
          <w:szCs w:val="24"/>
          <w:lang w:val="en-GB" w:eastAsia="de-DE"/>
        </w:rPr>
        <w:t>V]</w:t>
      </w:r>
      <w:r w:rsidRPr="00D04FC5">
        <w:rPr>
          <w:rFonts w:eastAsia="Calibri" w:cs="Calibri"/>
          <w:sz w:val="24"/>
          <w:szCs w:val="24"/>
        </w:rPr>
        <w:t>TiO</w:t>
      </w:r>
      <w:r w:rsidRPr="00D04FC5">
        <w:rPr>
          <w:rFonts w:eastAsia="Calibri" w:cs="Calibri"/>
          <w:sz w:val="24"/>
          <w:szCs w:val="24"/>
          <w:vertAlign w:val="subscript"/>
        </w:rPr>
        <w:t>2</w:t>
      </w:r>
      <w:r w:rsidRPr="00D04FC5">
        <w:rPr>
          <w:rFonts w:eastAsia="Calibri" w:cs="Calibri"/>
          <w:sz w:val="24"/>
          <w:szCs w:val="24"/>
        </w:rPr>
        <w:t>NP adhesion to the plastic walls of the syringe and may occur not</w:t>
      </w:r>
      <w:r w:rsidRPr="00293895">
        <w:rPr>
          <w:rFonts w:eastAsia="Calibri" w:cs="Calibri"/>
          <w:sz w:val="24"/>
          <w:szCs w:val="24"/>
        </w:rPr>
        <w:t xml:space="preserve"> only with the </w:t>
      </w:r>
      <w:r w:rsidR="00293895">
        <w:rPr>
          <w:rFonts w:eastAsia="Calibri" w:cs="Calibri"/>
          <w:sz w:val="24"/>
          <w:szCs w:val="24"/>
        </w:rPr>
        <w:t>nanoparticle</w:t>
      </w:r>
      <w:r w:rsidRPr="00293895">
        <w:rPr>
          <w:rFonts w:eastAsia="Calibri" w:cs="Calibri"/>
          <w:sz w:val="24"/>
          <w:szCs w:val="24"/>
        </w:rPr>
        <w:t xml:space="preserve"> suspensions we were using but as well with those used by other investigators using the same or similar </w:t>
      </w:r>
      <w:r w:rsidR="00FE751F">
        <w:rPr>
          <w:rFonts w:eastAsia="Calibri" w:cs="Calibri"/>
          <w:sz w:val="24"/>
          <w:szCs w:val="24"/>
        </w:rPr>
        <w:t>application</w:t>
      </w:r>
      <w:r w:rsidRPr="00293895">
        <w:rPr>
          <w:rFonts w:eastAsia="Calibri" w:cs="Calibri"/>
          <w:sz w:val="24"/>
          <w:szCs w:val="24"/>
        </w:rPr>
        <w:t xml:space="preserve"> methods. Since the use of radiolabeled </w:t>
      </w:r>
      <w:r w:rsidR="00293895">
        <w:rPr>
          <w:rFonts w:eastAsia="Calibri" w:cs="Calibri"/>
          <w:sz w:val="24"/>
          <w:szCs w:val="24"/>
        </w:rPr>
        <w:t>nanoparticles</w:t>
      </w:r>
      <w:r w:rsidRPr="00293895">
        <w:rPr>
          <w:rFonts w:eastAsia="Calibri" w:cs="Calibri"/>
          <w:sz w:val="24"/>
          <w:szCs w:val="24"/>
        </w:rPr>
        <w:t xml:space="preserve"> requires much less cumbersome specimen preparation as required for other analytical techniques when striving for a complete, balanced biodistribution of </w:t>
      </w:r>
      <w:r w:rsidR="00A930F8">
        <w:rPr>
          <w:rFonts w:eastAsia="Calibri" w:cs="Calibri"/>
          <w:sz w:val="24"/>
          <w:szCs w:val="24"/>
        </w:rPr>
        <w:t>nanoparticles</w:t>
      </w:r>
      <w:r w:rsidRPr="00293895">
        <w:rPr>
          <w:rFonts w:eastAsia="Calibri" w:cs="Calibri"/>
          <w:sz w:val="24"/>
          <w:szCs w:val="24"/>
        </w:rPr>
        <w:t xml:space="preserve"> in laboratory animals, such detailed measurements are usually not performed with non-radioactively labeled </w:t>
      </w:r>
      <w:r w:rsidR="00293895">
        <w:rPr>
          <w:rFonts w:eastAsia="Calibri" w:cs="Calibri"/>
          <w:sz w:val="24"/>
          <w:szCs w:val="24"/>
        </w:rPr>
        <w:t>nanoparticles</w:t>
      </w:r>
      <w:r w:rsidRPr="00293895">
        <w:rPr>
          <w:rFonts w:eastAsia="Calibri" w:cs="Calibri"/>
          <w:sz w:val="24"/>
          <w:szCs w:val="24"/>
        </w:rPr>
        <w:t xml:space="preserve">. Consequently such losses will usually remain undiscovered and may have contributed substantially to unresolved variability and errors of </w:t>
      </w:r>
      <w:r w:rsidRPr="00D04FC5">
        <w:rPr>
          <w:rFonts w:eastAsia="Calibri" w:cs="Calibri"/>
          <w:sz w:val="24"/>
          <w:szCs w:val="24"/>
        </w:rPr>
        <w:t xml:space="preserve">the </w:t>
      </w:r>
      <w:r w:rsidR="00A930F8" w:rsidRPr="00D04FC5">
        <w:rPr>
          <w:rFonts w:eastAsia="Calibri" w:cs="Calibri"/>
          <w:sz w:val="24"/>
          <w:szCs w:val="24"/>
        </w:rPr>
        <w:t>nanoparticle</w:t>
      </w:r>
      <w:r w:rsidRPr="00D04FC5">
        <w:rPr>
          <w:rFonts w:eastAsia="Calibri" w:cs="Calibri"/>
          <w:sz w:val="24"/>
          <w:szCs w:val="24"/>
        </w:rPr>
        <w:t xml:space="preserve"> doses </w:t>
      </w:r>
      <w:r w:rsidR="00FE751F" w:rsidRPr="00D04FC5">
        <w:rPr>
          <w:rFonts w:eastAsia="Calibri" w:cs="Calibri"/>
          <w:sz w:val="24"/>
          <w:szCs w:val="24"/>
        </w:rPr>
        <w:t>applied</w:t>
      </w:r>
      <w:r w:rsidRPr="00D04FC5">
        <w:rPr>
          <w:rFonts w:eastAsia="Calibri" w:cs="Calibri"/>
          <w:sz w:val="24"/>
          <w:szCs w:val="24"/>
        </w:rPr>
        <w:t xml:space="preserve"> to experimental animals in other similar experimental studies reported in scientific literature.</w:t>
      </w:r>
    </w:p>
    <w:p w:rsidR="004D412F" w:rsidRPr="00D04FC5" w:rsidRDefault="004D412F" w:rsidP="00293895">
      <w:pPr>
        <w:spacing w:line="480" w:lineRule="auto"/>
        <w:jc w:val="both"/>
        <w:rPr>
          <w:rFonts w:eastAsia="Calibri" w:cs="Calibri"/>
          <w:sz w:val="24"/>
          <w:szCs w:val="24"/>
        </w:rPr>
      </w:pPr>
      <w:r w:rsidRPr="00D04FC5">
        <w:rPr>
          <w:rFonts w:eastAsia="Calibri" w:cs="Calibri"/>
          <w:sz w:val="24"/>
          <w:szCs w:val="24"/>
        </w:rPr>
        <w:t>Similar observations were not made in the auxiliary studies where radioactivity was applied in ionic form</w:t>
      </w:r>
      <w:r w:rsidR="00F03F44" w:rsidRPr="00D04FC5">
        <w:rPr>
          <w:rFonts w:eastAsia="Calibri" w:cs="Calibri"/>
          <w:sz w:val="24"/>
          <w:szCs w:val="24"/>
        </w:rPr>
        <w:t xml:space="preserve"> where syringes and cannulas exhibited nothing more than t</w:t>
      </w:r>
      <w:r w:rsidRPr="00D04FC5">
        <w:rPr>
          <w:rFonts w:eastAsia="Calibri" w:cs="Calibri"/>
          <w:sz w:val="24"/>
          <w:szCs w:val="24"/>
        </w:rPr>
        <w:t xml:space="preserve">he </w:t>
      </w:r>
      <w:r w:rsidR="00F03F44" w:rsidRPr="00D04FC5">
        <w:rPr>
          <w:rFonts w:eastAsia="Calibri" w:cs="Calibri"/>
          <w:sz w:val="24"/>
          <w:szCs w:val="24"/>
        </w:rPr>
        <w:t xml:space="preserve">slight </w:t>
      </w:r>
      <w:r w:rsidRPr="00D04FC5">
        <w:rPr>
          <w:rFonts w:eastAsia="Calibri" w:cs="Calibri"/>
          <w:sz w:val="24"/>
          <w:szCs w:val="24"/>
        </w:rPr>
        <w:t xml:space="preserve">contamination </w:t>
      </w:r>
      <w:r w:rsidR="00F03F44" w:rsidRPr="00D04FC5">
        <w:rPr>
          <w:rFonts w:eastAsia="Calibri" w:cs="Calibri"/>
          <w:sz w:val="24"/>
          <w:szCs w:val="24"/>
        </w:rPr>
        <w:t xml:space="preserve">expected for </w:t>
      </w:r>
      <w:r w:rsidRPr="00D04FC5">
        <w:rPr>
          <w:rFonts w:eastAsia="Calibri" w:cs="Calibri"/>
          <w:sz w:val="24"/>
          <w:szCs w:val="24"/>
        </w:rPr>
        <w:t>equipment that was in touch with open radioactive substances.</w:t>
      </w:r>
    </w:p>
    <w:p w:rsidR="00B431B4" w:rsidRPr="006F5403" w:rsidRDefault="00B431B4" w:rsidP="00B431B4">
      <w:pPr>
        <w:pStyle w:val="TAMainText"/>
        <w:ind w:firstLine="0"/>
        <w:rPr>
          <w:rFonts w:ascii="Calibri" w:eastAsia="Calibri" w:hAnsi="Calibri" w:cs="Calibri"/>
          <w:szCs w:val="24"/>
        </w:rPr>
      </w:pPr>
      <w:r w:rsidRPr="00D04FC5">
        <w:rPr>
          <w:rFonts w:ascii="Calibri" w:hAnsi="Calibri" w:cs="Calibri"/>
          <w:b/>
          <w:szCs w:val="24"/>
        </w:rPr>
        <w:t>Table S2</w:t>
      </w:r>
      <w:r w:rsidRPr="00D04FC5">
        <w:rPr>
          <w:rFonts w:ascii="Calibri" w:eastAsia="Calibri" w:hAnsi="Calibri" w:cs="Calibri"/>
          <w:b/>
          <w:szCs w:val="24"/>
        </w:rPr>
        <w:t>:</w:t>
      </w:r>
      <w:r w:rsidRPr="00D04FC5">
        <w:rPr>
          <w:rFonts w:ascii="Calibri" w:eastAsia="Calibri" w:hAnsi="Calibri" w:cs="Calibri"/>
          <w:szCs w:val="24"/>
        </w:rPr>
        <w:t xml:space="preserve"> </w:t>
      </w:r>
      <w:r w:rsidR="00293895" w:rsidRPr="00D04FC5">
        <w:rPr>
          <w:rFonts w:ascii="Calibri" w:eastAsia="Calibri" w:hAnsi="Calibri" w:cs="Calibri"/>
          <w:szCs w:val="24"/>
        </w:rPr>
        <w:t>The effecti</w:t>
      </w:r>
      <w:r w:rsidR="00293895">
        <w:rPr>
          <w:rFonts w:ascii="Calibri" w:eastAsia="Calibri" w:hAnsi="Calibri" w:cs="Calibri"/>
          <w:szCs w:val="24"/>
        </w:rPr>
        <w:t xml:space="preserve">vely injected activity of the </w:t>
      </w:r>
      <w:r w:rsidRPr="006F5403">
        <w:rPr>
          <w:rFonts w:ascii="Calibri" w:eastAsia="Calibri" w:hAnsi="Calibri" w:cs="Calibri"/>
          <w:szCs w:val="24"/>
        </w:rPr>
        <w:t>[</w:t>
      </w:r>
      <w:r w:rsidRPr="006F5403">
        <w:rPr>
          <w:rFonts w:ascii="Calibri" w:eastAsia="Calibri" w:hAnsi="Calibri" w:cs="Calibri"/>
          <w:szCs w:val="24"/>
          <w:vertAlign w:val="superscript"/>
        </w:rPr>
        <w:t>48</w:t>
      </w:r>
      <w:r w:rsidRPr="006F5403">
        <w:rPr>
          <w:rFonts w:ascii="Calibri" w:eastAsia="Calibri" w:hAnsi="Calibri" w:cs="Calibri"/>
          <w:szCs w:val="24"/>
        </w:rPr>
        <w:t>V]TiO</w:t>
      </w:r>
      <w:r w:rsidRPr="006F5403">
        <w:rPr>
          <w:rFonts w:ascii="Calibri" w:eastAsia="Calibri" w:hAnsi="Calibri" w:cs="Calibri"/>
          <w:szCs w:val="24"/>
          <w:vertAlign w:val="subscript"/>
        </w:rPr>
        <w:t>2</w:t>
      </w:r>
      <w:r w:rsidRPr="006F5403">
        <w:rPr>
          <w:rFonts w:ascii="Calibri" w:eastAsia="Calibri" w:hAnsi="Calibri" w:cs="Calibri"/>
          <w:szCs w:val="24"/>
        </w:rPr>
        <w:t xml:space="preserve">NP suspensions </w:t>
      </w:r>
      <w:r w:rsidR="00D62C80">
        <w:rPr>
          <w:rFonts w:ascii="Calibri" w:hAnsi="Calibri" w:cs="Calibri"/>
          <w:szCs w:val="24"/>
        </w:rPr>
        <w:t>in</w:t>
      </w:r>
      <w:r w:rsidR="00D62C80" w:rsidRPr="00F22CFB">
        <w:rPr>
          <w:rFonts w:ascii="Calibri" w:hAnsi="Calibri" w:cs="Calibri"/>
          <w:szCs w:val="24"/>
        </w:rPr>
        <w:t>to the rats (first row) was determined from the balance over all tissue samples</w:t>
      </w:r>
      <w:r w:rsidR="00D62C80">
        <w:rPr>
          <w:rFonts w:ascii="Calibri" w:hAnsi="Calibri" w:cs="Calibri"/>
          <w:szCs w:val="24"/>
        </w:rPr>
        <w:t xml:space="preserve"> (including the carcass)</w:t>
      </w:r>
      <w:r w:rsidR="00D62C80" w:rsidRPr="00F22CFB">
        <w:rPr>
          <w:rFonts w:ascii="Calibri" w:hAnsi="Calibri" w:cs="Calibri"/>
          <w:szCs w:val="24"/>
        </w:rPr>
        <w:t xml:space="preserve">, organs, urine and feces collected from each rat. </w:t>
      </w:r>
      <w:r w:rsidR="00D62C80">
        <w:rPr>
          <w:rFonts w:ascii="Calibri" w:hAnsi="Calibri" w:cs="Calibri"/>
          <w:szCs w:val="24"/>
        </w:rPr>
        <w:t xml:space="preserve">It </w:t>
      </w:r>
      <w:r w:rsidR="00D348D6" w:rsidRPr="00C70A6B">
        <w:rPr>
          <w:rFonts w:asciiTheme="minorHAnsi" w:hAnsiTheme="minorHAnsi" w:cstheme="minorHAnsi"/>
          <w:szCs w:val="24"/>
        </w:rPr>
        <w:t xml:space="preserve">was frequently much smaller than the </w:t>
      </w:r>
      <w:r w:rsidR="00D348D6" w:rsidRPr="00E253E7">
        <w:rPr>
          <w:rFonts w:ascii="Calibri" w:hAnsi="Calibri" w:cs="Calibri"/>
          <w:color w:val="000000"/>
          <w:vertAlign w:val="superscript"/>
        </w:rPr>
        <w:t>48</w:t>
      </w:r>
      <w:r w:rsidR="00D348D6" w:rsidRPr="00E253E7">
        <w:rPr>
          <w:rFonts w:ascii="Calibri" w:hAnsi="Calibri" w:cs="Calibri"/>
          <w:color w:val="000000"/>
        </w:rPr>
        <w:t>V</w:t>
      </w:r>
      <w:r w:rsidR="00293895">
        <w:rPr>
          <w:rFonts w:ascii="Calibri" w:hAnsi="Calibri" w:cs="Calibri"/>
          <w:color w:val="000000"/>
        </w:rPr>
        <w:t>-</w:t>
      </w:r>
      <w:r w:rsidR="00D348D6" w:rsidRPr="00C70A6B">
        <w:rPr>
          <w:rFonts w:asciiTheme="minorHAnsi" w:hAnsiTheme="minorHAnsi" w:cstheme="minorHAnsi"/>
          <w:szCs w:val="24"/>
        </w:rPr>
        <w:t xml:space="preserve">activity loaded into the </w:t>
      </w:r>
      <w:r w:rsidR="00E260F8">
        <w:rPr>
          <w:rFonts w:asciiTheme="minorHAnsi" w:hAnsiTheme="minorHAnsi" w:cstheme="minorHAnsi"/>
          <w:szCs w:val="24"/>
        </w:rPr>
        <w:t>1mL insulin-</w:t>
      </w:r>
      <w:r w:rsidR="00D348D6" w:rsidRPr="00C70A6B">
        <w:rPr>
          <w:rFonts w:asciiTheme="minorHAnsi" w:hAnsiTheme="minorHAnsi" w:cstheme="minorHAnsi"/>
          <w:szCs w:val="24"/>
        </w:rPr>
        <w:t xml:space="preserve">syringes </w:t>
      </w:r>
      <w:r w:rsidR="00E260F8">
        <w:rPr>
          <w:rFonts w:asciiTheme="minorHAnsi" w:hAnsiTheme="minorHAnsi" w:cstheme="minorHAnsi"/>
          <w:szCs w:val="24"/>
          <w:lang w:val="en-GB"/>
        </w:rPr>
        <w:t>(Omn</w:t>
      </w:r>
      <w:r w:rsidR="00CD5A91">
        <w:rPr>
          <w:rFonts w:asciiTheme="minorHAnsi" w:hAnsiTheme="minorHAnsi" w:cstheme="minorHAnsi"/>
          <w:szCs w:val="24"/>
          <w:lang w:val="en-GB"/>
        </w:rPr>
        <w:t>ican</w:t>
      </w:r>
      <w:r w:rsidR="00CD5A91" w:rsidRPr="00CD5A91">
        <w:rPr>
          <w:rFonts w:asciiTheme="minorHAnsi" w:hAnsiTheme="minorHAnsi" w:cstheme="minorHAnsi"/>
          <w:szCs w:val="24"/>
          <w:vertAlign w:val="superscript"/>
          <w:lang w:val="en-GB"/>
        </w:rPr>
        <w:sym w:font="Symbol" w:char="F0D2"/>
      </w:r>
      <w:r w:rsidR="00E260F8">
        <w:rPr>
          <w:rFonts w:asciiTheme="minorHAnsi" w:hAnsiTheme="minorHAnsi" w:cstheme="minorHAnsi"/>
          <w:szCs w:val="24"/>
          <w:lang w:val="en-GB"/>
        </w:rPr>
        <w:t xml:space="preserve"> 100, Braun, Melsungen, Germany; specified dead volume </w:t>
      </w:r>
      <w:r w:rsidR="00CD5A91">
        <w:rPr>
          <w:rFonts w:asciiTheme="minorHAnsi" w:hAnsiTheme="minorHAnsi" w:cstheme="minorHAnsi"/>
          <w:szCs w:val="24"/>
          <w:lang w:val="en-GB"/>
        </w:rPr>
        <w:t>&lt; 0.</w:t>
      </w:r>
      <w:r w:rsidR="00D62C80">
        <w:rPr>
          <w:rFonts w:asciiTheme="minorHAnsi" w:hAnsiTheme="minorHAnsi" w:cstheme="minorHAnsi"/>
          <w:szCs w:val="24"/>
          <w:lang w:val="en-GB"/>
        </w:rPr>
        <w:t>4µL</w:t>
      </w:r>
      <w:r w:rsidR="00E260F8">
        <w:rPr>
          <w:rFonts w:asciiTheme="minorHAnsi" w:hAnsiTheme="minorHAnsi" w:cstheme="minorHAnsi"/>
          <w:szCs w:val="24"/>
          <w:lang w:val="en-GB"/>
        </w:rPr>
        <w:t>)</w:t>
      </w:r>
      <w:r w:rsidR="00E260F8" w:rsidRPr="00C70A6B">
        <w:rPr>
          <w:rFonts w:asciiTheme="minorHAnsi" w:hAnsiTheme="minorHAnsi" w:cstheme="minorHAnsi"/>
          <w:szCs w:val="24"/>
        </w:rPr>
        <w:t xml:space="preserve"> </w:t>
      </w:r>
      <w:r w:rsidR="00D348D6" w:rsidRPr="00C70A6B">
        <w:rPr>
          <w:rFonts w:asciiTheme="minorHAnsi" w:hAnsiTheme="minorHAnsi" w:cstheme="minorHAnsi"/>
          <w:szCs w:val="24"/>
        </w:rPr>
        <w:t xml:space="preserve">due to retention of nanoparticles in the syringe and cannula. The last row </w:t>
      </w:r>
      <w:r w:rsidR="00D348D6" w:rsidRPr="00F82F0A">
        <w:rPr>
          <w:rFonts w:asciiTheme="minorHAnsi" w:hAnsiTheme="minorHAnsi" w:cstheme="minorHAnsi"/>
          <w:szCs w:val="24"/>
        </w:rPr>
        <w:t xml:space="preserve">presents the </w:t>
      </w:r>
      <w:r w:rsidR="004D412F" w:rsidRPr="00F82F0A">
        <w:rPr>
          <w:rFonts w:asciiTheme="minorHAnsi" w:hAnsiTheme="minorHAnsi" w:cstheme="minorHAnsi"/>
          <w:szCs w:val="24"/>
        </w:rPr>
        <w:t>percentage of</w:t>
      </w:r>
      <w:r w:rsidR="00D348D6" w:rsidRPr="00F82F0A">
        <w:rPr>
          <w:rFonts w:asciiTheme="minorHAnsi" w:hAnsiTheme="minorHAnsi" w:cstheme="minorHAnsi"/>
          <w:szCs w:val="24"/>
        </w:rPr>
        <w:t xml:space="preserve"> </w:t>
      </w:r>
      <w:r w:rsidR="00D348D6" w:rsidRPr="00F82F0A">
        <w:rPr>
          <w:rFonts w:asciiTheme="minorHAnsi" w:hAnsiTheme="minorHAnsi" w:cstheme="minorHAnsi"/>
          <w:noProof/>
          <w:szCs w:val="24"/>
          <w:vertAlign w:val="superscript"/>
        </w:rPr>
        <w:t>48</w:t>
      </w:r>
      <w:r w:rsidR="00D348D6" w:rsidRPr="00F82F0A">
        <w:rPr>
          <w:rFonts w:asciiTheme="minorHAnsi" w:hAnsiTheme="minorHAnsi" w:cstheme="minorHAnsi"/>
          <w:noProof/>
          <w:szCs w:val="24"/>
        </w:rPr>
        <w:t>V</w:t>
      </w:r>
      <w:r w:rsidR="004D412F" w:rsidRPr="00F82F0A">
        <w:rPr>
          <w:rFonts w:asciiTheme="minorHAnsi" w:hAnsiTheme="minorHAnsi" w:cstheme="minorHAnsi"/>
          <w:noProof/>
          <w:szCs w:val="24"/>
        </w:rPr>
        <w:t>-</w:t>
      </w:r>
      <w:r w:rsidR="00D348D6" w:rsidRPr="00F82F0A">
        <w:rPr>
          <w:rFonts w:asciiTheme="minorHAnsi" w:hAnsiTheme="minorHAnsi" w:cstheme="minorHAnsi"/>
          <w:szCs w:val="24"/>
        </w:rPr>
        <w:t>activity retained in the syringe</w:t>
      </w:r>
      <w:r w:rsidR="004D412F" w:rsidRPr="00F82F0A">
        <w:rPr>
          <w:rFonts w:asciiTheme="minorHAnsi" w:hAnsiTheme="minorHAnsi" w:cstheme="minorHAnsi"/>
          <w:szCs w:val="24"/>
        </w:rPr>
        <w:t>s</w:t>
      </w:r>
      <w:r w:rsidR="00D348D6" w:rsidRPr="00F82F0A">
        <w:rPr>
          <w:rFonts w:asciiTheme="minorHAnsi" w:hAnsiTheme="minorHAnsi" w:cstheme="minorHAnsi"/>
          <w:szCs w:val="24"/>
        </w:rPr>
        <w:t xml:space="preserve"> and cannula</w:t>
      </w:r>
      <w:r w:rsidR="004D412F" w:rsidRPr="00F82F0A">
        <w:rPr>
          <w:rFonts w:asciiTheme="minorHAnsi" w:hAnsiTheme="minorHAnsi" w:cstheme="minorHAnsi"/>
          <w:szCs w:val="24"/>
        </w:rPr>
        <w:t>s</w:t>
      </w:r>
      <w:r w:rsidR="00D348D6" w:rsidRPr="00F82F0A">
        <w:rPr>
          <w:rFonts w:asciiTheme="minorHAnsi" w:hAnsiTheme="minorHAnsi" w:cstheme="minorHAnsi"/>
          <w:szCs w:val="24"/>
        </w:rPr>
        <w:t xml:space="preserve">. </w:t>
      </w:r>
      <w:r w:rsidRPr="00F82F0A">
        <w:rPr>
          <w:rFonts w:ascii="Calibri" w:eastAsia="Calibri" w:hAnsi="Calibri" w:cs="Calibri"/>
          <w:szCs w:val="24"/>
        </w:rPr>
        <w:t xml:space="preserve">The </w:t>
      </w:r>
      <w:r w:rsidR="00FE751F">
        <w:rPr>
          <w:rFonts w:ascii="Calibri" w:eastAsia="Calibri" w:hAnsi="Calibri" w:cs="Calibri"/>
          <w:szCs w:val="24"/>
        </w:rPr>
        <w:t>applied</w:t>
      </w:r>
      <w:r w:rsidRPr="00F82F0A">
        <w:rPr>
          <w:rFonts w:ascii="Calibri" w:eastAsia="Calibri" w:hAnsi="Calibri" w:cs="Calibri"/>
          <w:szCs w:val="24"/>
        </w:rPr>
        <w:t xml:space="preserve"> </w:t>
      </w:r>
      <w:r w:rsidR="00A930F8" w:rsidRPr="00F82F0A">
        <w:rPr>
          <w:rFonts w:ascii="Calibri" w:eastAsia="Calibri" w:hAnsi="Calibri" w:cs="Calibri"/>
          <w:szCs w:val="24"/>
        </w:rPr>
        <w:t>nanoparticle</w:t>
      </w:r>
      <w:r w:rsidRPr="006F5403">
        <w:rPr>
          <w:rFonts w:ascii="Calibri" w:eastAsia="Calibri" w:hAnsi="Calibri" w:cs="Calibri"/>
          <w:szCs w:val="24"/>
        </w:rPr>
        <w:t xml:space="preserve"> mass refers to the mass effectively received by the rats.</w:t>
      </w:r>
    </w:p>
    <w:tbl>
      <w:tblPr>
        <w:tblW w:w="9923" w:type="dxa"/>
        <w:tblInd w:w="-176" w:type="dxa"/>
        <w:tblLayout w:type="fixed"/>
        <w:tblLook w:val="04A0" w:firstRow="1" w:lastRow="0" w:firstColumn="1" w:lastColumn="0" w:noHBand="0" w:noVBand="1"/>
      </w:tblPr>
      <w:tblGrid>
        <w:gridCol w:w="1702"/>
        <w:gridCol w:w="709"/>
        <w:gridCol w:w="1417"/>
        <w:gridCol w:w="1418"/>
        <w:gridCol w:w="1417"/>
        <w:gridCol w:w="1701"/>
        <w:gridCol w:w="1559"/>
      </w:tblGrid>
      <w:tr w:rsidR="00F82F0A" w:rsidRPr="006F5403" w:rsidTr="009D78E7">
        <w:trPr>
          <w:trHeight w:val="585"/>
        </w:trPr>
        <w:tc>
          <w:tcPr>
            <w:tcW w:w="170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90343" w:rsidRPr="009D78E7" w:rsidRDefault="00C90343"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Retention time</w:t>
            </w:r>
          </w:p>
        </w:tc>
        <w:tc>
          <w:tcPr>
            <w:tcW w:w="709" w:type="dxa"/>
            <w:tcBorders>
              <w:top w:val="single" w:sz="8" w:space="0" w:color="auto"/>
              <w:left w:val="nil"/>
              <w:bottom w:val="single" w:sz="8" w:space="0" w:color="auto"/>
              <w:right w:val="single" w:sz="8" w:space="0" w:color="000000"/>
            </w:tcBorders>
            <w:shd w:val="clear" w:color="auto" w:fill="auto"/>
            <w:vAlign w:val="center"/>
            <w:hideMark/>
          </w:tcPr>
          <w:p w:rsidR="00C90343" w:rsidRPr="009D78E7" w:rsidRDefault="00C90343"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Unit</w:t>
            </w:r>
          </w:p>
        </w:tc>
        <w:tc>
          <w:tcPr>
            <w:tcW w:w="1417" w:type="dxa"/>
            <w:tcBorders>
              <w:top w:val="single" w:sz="8" w:space="0" w:color="auto"/>
              <w:left w:val="nil"/>
              <w:bottom w:val="single" w:sz="8" w:space="0" w:color="auto"/>
              <w:right w:val="nil"/>
            </w:tcBorders>
            <w:shd w:val="clear" w:color="auto" w:fill="auto"/>
            <w:vAlign w:val="center"/>
            <w:hideMark/>
          </w:tcPr>
          <w:p w:rsidR="00C90343" w:rsidRPr="009D78E7" w:rsidRDefault="00C90343"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1h</w:t>
            </w:r>
          </w:p>
        </w:tc>
        <w:tc>
          <w:tcPr>
            <w:tcW w:w="1418" w:type="dxa"/>
            <w:tcBorders>
              <w:top w:val="single" w:sz="8" w:space="0" w:color="auto"/>
              <w:left w:val="single" w:sz="8" w:space="0" w:color="000000"/>
              <w:bottom w:val="single" w:sz="8" w:space="0" w:color="auto"/>
              <w:right w:val="single" w:sz="8" w:space="0" w:color="000000"/>
            </w:tcBorders>
            <w:shd w:val="clear" w:color="auto" w:fill="auto"/>
            <w:vAlign w:val="center"/>
            <w:hideMark/>
          </w:tcPr>
          <w:p w:rsidR="00C90343" w:rsidRPr="009D78E7" w:rsidRDefault="00C90343"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4h</w:t>
            </w:r>
          </w:p>
        </w:tc>
        <w:tc>
          <w:tcPr>
            <w:tcW w:w="1417" w:type="dxa"/>
            <w:tcBorders>
              <w:top w:val="single" w:sz="8" w:space="0" w:color="auto"/>
              <w:left w:val="nil"/>
              <w:bottom w:val="single" w:sz="8" w:space="0" w:color="auto"/>
              <w:right w:val="single" w:sz="8" w:space="0" w:color="000000"/>
            </w:tcBorders>
            <w:shd w:val="clear" w:color="auto" w:fill="auto"/>
            <w:vAlign w:val="center"/>
            <w:hideMark/>
          </w:tcPr>
          <w:p w:rsidR="00C90343" w:rsidRPr="009D78E7" w:rsidRDefault="00C90343"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24h</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C90343" w:rsidRPr="009D78E7" w:rsidRDefault="00C90343"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7d</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C90343" w:rsidRPr="009D78E7" w:rsidRDefault="00C90343"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28d</w:t>
            </w:r>
          </w:p>
        </w:tc>
      </w:tr>
      <w:tr w:rsidR="009D78E7" w:rsidRPr="006F5403" w:rsidTr="009D78E7">
        <w:trPr>
          <w:trHeight w:val="1200"/>
        </w:trPr>
        <w:tc>
          <w:tcPr>
            <w:tcW w:w="1702" w:type="dxa"/>
            <w:tcBorders>
              <w:top w:val="single" w:sz="8" w:space="0" w:color="000000"/>
              <w:left w:val="single" w:sz="8" w:space="0" w:color="auto"/>
              <w:bottom w:val="single" w:sz="8" w:space="0" w:color="000000"/>
              <w:right w:val="single" w:sz="8" w:space="0" w:color="000000"/>
            </w:tcBorders>
            <w:shd w:val="clear" w:color="auto" w:fill="auto"/>
            <w:vAlign w:val="center"/>
            <w:hideMark/>
          </w:tcPr>
          <w:p w:rsidR="009D78E7" w:rsidRPr="009D78E7" w:rsidRDefault="009D78E7" w:rsidP="009A3433">
            <w:pPr>
              <w:jc w:val="center"/>
              <w:rPr>
                <w:rFonts w:ascii="Calibri" w:eastAsia="Times New Roman" w:hAnsi="Calibri"/>
                <w:color w:val="000000"/>
              </w:rPr>
            </w:pPr>
            <w:r w:rsidRPr="009D78E7">
              <w:rPr>
                <w:rFonts w:ascii="Calibri" w:eastAsia="Times New Roman" w:hAnsi="Calibri"/>
                <w:color w:val="000000"/>
              </w:rPr>
              <w:t xml:space="preserve">Effective </w:t>
            </w:r>
            <w:r w:rsidRPr="009D78E7">
              <w:rPr>
                <w:rFonts w:ascii="Calibri" w:eastAsia="Times New Roman" w:hAnsi="Calibri"/>
                <w:color w:val="000000"/>
                <w:vertAlign w:val="superscript"/>
              </w:rPr>
              <w:t>48</w:t>
            </w:r>
            <w:r w:rsidRPr="009D78E7">
              <w:rPr>
                <w:rFonts w:ascii="Calibri" w:eastAsia="Times New Roman" w:hAnsi="Calibri"/>
                <w:color w:val="000000"/>
              </w:rPr>
              <w:t>V radioactivity received by rats</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D78E7" w:rsidRPr="009D78E7" w:rsidRDefault="009D78E7" w:rsidP="009A3433">
            <w:pPr>
              <w:jc w:val="center"/>
              <w:rPr>
                <w:rFonts w:ascii="Calibri" w:eastAsia="Times New Roman" w:hAnsi="Calibri"/>
                <w:color w:val="000000"/>
              </w:rPr>
            </w:pPr>
            <w:r w:rsidRPr="009D78E7">
              <w:rPr>
                <w:rFonts w:ascii="Calibri" w:eastAsia="Times New Roman" w:hAnsi="Calibri"/>
                <w:color w:val="000000"/>
              </w:rPr>
              <w:t>[kBq]</w:t>
            </w:r>
          </w:p>
        </w:tc>
        <w:tc>
          <w:tcPr>
            <w:tcW w:w="1417"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18.15 ± 3.37</w:t>
            </w:r>
          </w:p>
        </w:tc>
        <w:tc>
          <w:tcPr>
            <w:tcW w:w="1418"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11.29 ± 3.69</w:t>
            </w:r>
          </w:p>
        </w:tc>
        <w:tc>
          <w:tcPr>
            <w:tcW w:w="1417"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16.53 ± 3.69</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253.99 ± 54.23</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110.27 ± 5.76</w:t>
            </w:r>
          </w:p>
        </w:tc>
      </w:tr>
      <w:tr w:rsidR="009D78E7" w:rsidRPr="00F82F0A" w:rsidTr="009D78E7">
        <w:trPr>
          <w:trHeight w:val="1275"/>
        </w:trPr>
        <w:tc>
          <w:tcPr>
            <w:tcW w:w="1702" w:type="dxa"/>
            <w:tcBorders>
              <w:top w:val="single" w:sz="8" w:space="0" w:color="000000"/>
              <w:left w:val="single" w:sz="8" w:space="0" w:color="auto"/>
              <w:bottom w:val="single" w:sz="8" w:space="0" w:color="auto"/>
              <w:right w:val="nil"/>
            </w:tcBorders>
            <w:shd w:val="clear" w:color="auto" w:fill="auto"/>
            <w:vAlign w:val="center"/>
            <w:hideMark/>
          </w:tcPr>
          <w:p w:rsidR="009D78E7" w:rsidRPr="009D78E7" w:rsidRDefault="009D78E7" w:rsidP="009A3433">
            <w:pPr>
              <w:jc w:val="center"/>
              <w:rPr>
                <w:rFonts w:ascii="Calibri" w:eastAsia="Times New Roman" w:hAnsi="Calibri"/>
                <w:color w:val="000000"/>
              </w:rPr>
            </w:pPr>
            <w:r w:rsidRPr="009D78E7">
              <w:rPr>
                <w:rFonts w:ascii="Calibri" w:eastAsia="Times New Roman" w:hAnsi="Calibri"/>
                <w:color w:val="000000"/>
              </w:rPr>
              <w:t>applied  [</w:t>
            </w:r>
            <w:r w:rsidRPr="009D78E7">
              <w:rPr>
                <w:rFonts w:ascii="Calibri" w:eastAsia="Times New Roman" w:hAnsi="Calibri"/>
                <w:color w:val="000000"/>
                <w:vertAlign w:val="superscript"/>
              </w:rPr>
              <w:t>48</w:t>
            </w:r>
            <w:r w:rsidRPr="009D78E7">
              <w:rPr>
                <w:rFonts w:ascii="Calibri" w:eastAsia="Times New Roman" w:hAnsi="Calibri"/>
                <w:color w:val="000000"/>
              </w:rPr>
              <w:t>V]TiO</w:t>
            </w:r>
            <w:r w:rsidRPr="009D78E7">
              <w:rPr>
                <w:rFonts w:ascii="Calibri" w:eastAsia="Times New Roman" w:hAnsi="Calibri"/>
                <w:color w:val="000000"/>
                <w:vertAlign w:val="subscript"/>
              </w:rPr>
              <w:t>2</w:t>
            </w:r>
            <w:r w:rsidRPr="009D78E7">
              <w:rPr>
                <w:rFonts w:ascii="Calibri" w:eastAsia="Times New Roman" w:hAnsi="Calibri"/>
                <w:color w:val="000000"/>
              </w:rPr>
              <w:t>NP mass</w:t>
            </w:r>
          </w:p>
        </w:tc>
        <w:tc>
          <w:tcPr>
            <w:tcW w:w="709" w:type="dxa"/>
            <w:tcBorders>
              <w:top w:val="single" w:sz="8" w:space="0" w:color="000000"/>
              <w:left w:val="single" w:sz="8" w:space="0" w:color="auto"/>
              <w:bottom w:val="single" w:sz="8" w:space="0" w:color="auto"/>
              <w:right w:val="single" w:sz="8" w:space="0" w:color="auto"/>
            </w:tcBorders>
            <w:shd w:val="clear" w:color="auto" w:fill="auto"/>
            <w:vAlign w:val="center"/>
            <w:hideMark/>
          </w:tcPr>
          <w:p w:rsidR="009D78E7" w:rsidRPr="009D78E7" w:rsidRDefault="009D78E7" w:rsidP="009A3433">
            <w:pPr>
              <w:jc w:val="center"/>
              <w:rPr>
                <w:rFonts w:ascii="Calibri" w:eastAsia="Times New Roman" w:hAnsi="Calibri"/>
                <w:color w:val="000000"/>
              </w:rPr>
            </w:pPr>
            <w:r w:rsidRPr="009D78E7">
              <w:rPr>
                <w:rFonts w:ascii="Calibri" w:eastAsia="Times New Roman" w:hAnsi="Calibri"/>
                <w:color w:val="000000"/>
              </w:rPr>
              <w:t>[µg]</w:t>
            </w:r>
          </w:p>
        </w:tc>
        <w:tc>
          <w:tcPr>
            <w:tcW w:w="1417" w:type="dxa"/>
            <w:tcBorders>
              <w:top w:val="single" w:sz="8" w:space="0" w:color="000000"/>
              <w:left w:val="nil"/>
              <w:bottom w:val="single" w:sz="8" w:space="0" w:color="auto"/>
              <w:right w:val="single" w:sz="8" w:space="0" w:color="auto"/>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18.15 ± 3.37</w:t>
            </w:r>
          </w:p>
        </w:tc>
        <w:tc>
          <w:tcPr>
            <w:tcW w:w="1418" w:type="dxa"/>
            <w:tcBorders>
              <w:top w:val="single" w:sz="8" w:space="0" w:color="000000"/>
              <w:left w:val="nil"/>
              <w:bottom w:val="single" w:sz="8" w:space="0" w:color="auto"/>
              <w:right w:val="single" w:sz="8" w:space="0" w:color="auto"/>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11.29 ± 3.69</w:t>
            </w:r>
          </w:p>
        </w:tc>
        <w:tc>
          <w:tcPr>
            <w:tcW w:w="1417" w:type="dxa"/>
            <w:tcBorders>
              <w:top w:val="single" w:sz="8" w:space="0" w:color="000000"/>
              <w:left w:val="nil"/>
              <w:bottom w:val="single" w:sz="8" w:space="0" w:color="auto"/>
              <w:right w:val="single" w:sz="8" w:space="0" w:color="auto"/>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16.53 ± 3.69</w:t>
            </w:r>
          </w:p>
        </w:tc>
        <w:tc>
          <w:tcPr>
            <w:tcW w:w="1701" w:type="dxa"/>
            <w:tcBorders>
              <w:top w:val="single" w:sz="8" w:space="0" w:color="000000"/>
              <w:left w:val="nil"/>
              <w:bottom w:val="single" w:sz="8" w:space="0" w:color="auto"/>
              <w:right w:val="single" w:sz="8" w:space="0" w:color="auto"/>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108.08 ± 54.23</w:t>
            </w:r>
          </w:p>
        </w:tc>
        <w:tc>
          <w:tcPr>
            <w:tcW w:w="1559" w:type="dxa"/>
            <w:tcBorders>
              <w:top w:val="single" w:sz="8" w:space="0" w:color="000000"/>
              <w:left w:val="nil"/>
              <w:bottom w:val="single" w:sz="8" w:space="0" w:color="auto"/>
              <w:right w:val="single" w:sz="8" w:space="0" w:color="auto"/>
            </w:tcBorders>
            <w:shd w:val="clear" w:color="auto" w:fill="auto"/>
            <w:vAlign w:val="bottom"/>
            <w:hideMark/>
          </w:tcPr>
          <w:p w:rsidR="009D78E7" w:rsidRPr="009D78E7" w:rsidRDefault="009D78E7" w:rsidP="009A3433">
            <w:pPr>
              <w:spacing w:line="480" w:lineRule="auto"/>
              <w:jc w:val="center"/>
              <w:rPr>
                <w:rFonts w:ascii="Calibri" w:hAnsi="Calibri"/>
                <w:sz w:val="24"/>
                <w:szCs w:val="24"/>
              </w:rPr>
            </w:pPr>
            <w:r w:rsidRPr="009D78E7">
              <w:rPr>
                <w:rFonts w:ascii="Calibri" w:hAnsi="Calibri"/>
                <w:sz w:val="24"/>
                <w:szCs w:val="24"/>
              </w:rPr>
              <w:t xml:space="preserve">46.92± 2.54 </w:t>
            </w:r>
          </w:p>
        </w:tc>
      </w:tr>
      <w:tr w:rsidR="00F82F0A" w:rsidRPr="006F5403" w:rsidTr="009D78E7">
        <w:trPr>
          <w:trHeight w:val="960"/>
        </w:trPr>
        <w:tc>
          <w:tcPr>
            <w:tcW w:w="1702" w:type="dxa"/>
            <w:tcBorders>
              <w:top w:val="nil"/>
              <w:left w:val="single" w:sz="8" w:space="0" w:color="auto"/>
              <w:bottom w:val="single" w:sz="8" w:space="0" w:color="auto"/>
              <w:right w:val="single" w:sz="8" w:space="0" w:color="auto"/>
            </w:tcBorders>
            <w:shd w:val="clear" w:color="auto" w:fill="auto"/>
            <w:vAlign w:val="center"/>
            <w:hideMark/>
          </w:tcPr>
          <w:p w:rsidR="00C90343" w:rsidRPr="009D78E7" w:rsidRDefault="00E260F8" w:rsidP="00FE751F">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lang w:val="en-GB"/>
              </w:rPr>
              <w:t>Percentage</w:t>
            </w:r>
            <w:r w:rsidRPr="009D78E7">
              <w:rPr>
                <w:rFonts w:ascii="Calibri" w:eastAsia="Times New Roman" w:hAnsi="Calibri" w:cs="Calibri"/>
                <w:color w:val="000000"/>
                <w:sz w:val="24"/>
                <w:szCs w:val="24"/>
                <w:lang w:val="en-GB"/>
              </w:rPr>
              <w:t xml:space="preserve"> </w:t>
            </w:r>
            <w:r w:rsidR="00C90343" w:rsidRPr="009D78E7">
              <w:rPr>
                <w:rFonts w:ascii="Calibri" w:eastAsia="Times New Roman" w:hAnsi="Calibri" w:cs="Calibri"/>
                <w:color w:val="000000"/>
                <w:sz w:val="24"/>
                <w:szCs w:val="24"/>
                <w:lang w:val="en-GB"/>
              </w:rPr>
              <w:t xml:space="preserve">of </w:t>
            </w:r>
            <w:r w:rsidR="00C90343" w:rsidRPr="009D78E7">
              <w:rPr>
                <w:rFonts w:ascii="Calibri" w:eastAsia="Calibri" w:hAnsi="Calibri" w:cs="Calibri"/>
                <w:noProof/>
                <w:sz w:val="24"/>
                <w:szCs w:val="24"/>
                <w:lang w:val="en-GB"/>
              </w:rPr>
              <w:t>[</w:t>
            </w:r>
            <w:r w:rsidR="00C90343" w:rsidRPr="009D78E7">
              <w:rPr>
                <w:rFonts w:ascii="Calibri" w:eastAsia="Calibri" w:hAnsi="Calibri" w:cs="Calibri"/>
                <w:noProof/>
                <w:sz w:val="24"/>
                <w:szCs w:val="24"/>
                <w:vertAlign w:val="superscript"/>
                <w:lang w:val="en-GB"/>
              </w:rPr>
              <w:t>48</w:t>
            </w:r>
            <w:r w:rsidR="00C90343" w:rsidRPr="009D78E7">
              <w:rPr>
                <w:rFonts w:ascii="Calibri" w:eastAsia="Calibri" w:hAnsi="Calibri" w:cs="Calibri"/>
                <w:noProof/>
                <w:sz w:val="24"/>
                <w:szCs w:val="24"/>
                <w:lang w:val="en-GB"/>
              </w:rPr>
              <w:t>V]</w:t>
            </w:r>
            <w:r w:rsidR="00C90343" w:rsidRPr="009D78E7">
              <w:rPr>
                <w:rFonts w:ascii="Calibri" w:eastAsia="Times New Roman" w:hAnsi="Calibri" w:cs="Calibri"/>
                <w:color w:val="000000"/>
                <w:sz w:val="24"/>
                <w:szCs w:val="24"/>
                <w:lang w:val="en-GB"/>
              </w:rPr>
              <w:t>TiO</w:t>
            </w:r>
            <w:r w:rsidR="00C90343" w:rsidRPr="009D78E7">
              <w:rPr>
                <w:rFonts w:ascii="Calibri" w:eastAsia="Times New Roman" w:hAnsi="Calibri" w:cs="Calibri"/>
                <w:color w:val="000000"/>
                <w:sz w:val="24"/>
                <w:szCs w:val="24"/>
                <w:vertAlign w:val="subscript"/>
                <w:lang w:val="en-GB"/>
              </w:rPr>
              <w:t>2</w:t>
            </w:r>
            <w:r w:rsidR="00C90343" w:rsidRPr="009D78E7">
              <w:rPr>
                <w:rFonts w:ascii="Calibri" w:eastAsia="Times New Roman" w:hAnsi="Calibri" w:cs="Calibri"/>
                <w:color w:val="000000"/>
                <w:sz w:val="24"/>
                <w:szCs w:val="24"/>
                <w:lang w:val="en-GB"/>
              </w:rPr>
              <w:t xml:space="preserve">NP retained in the syringe after </w:t>
            </w:r>
            <w:r w:rsidR="00FE751F" w:rsidRPr="009D78E7">
              <w:rPr>
                <w:rFonts w:ascii="Calibri" w:eastAsia="Times New Roman" w:hAnsi="Calibri" w:cs="Calibri"/>
                <w:color w:val="000000"/>
                <w:sz w:val="24"/>
                <w:szCs w:val="24"/>
                <w:lang w:val="en-GB"/>
              </w:rPr>
              <w:t>application</w:t>
            </w:r>
          </w:p>
        </w:tc>
        <w:tc>
          <w:tcPr>
            <w:tcW w:w="709" w:type="dxa"/>
            <w:tcBorders>
              <w:top w:val="nil"/>
              <w:left w:val="nil"/>
              <w:bottom w:val="single" w:sz="8" w:space="0" w:color="auto"/>
              <w:right w:val="nil"/>
            </w:tcBorders>
            <w:shd w:val="clear" w:color="auto" w:fill="auto"/>
            <w:vAlign w:val="center"/>
            <w:hideMark/>
          </w:tcPr>
          <w:p w:rsidR="00C90343" w:rsidRPr="009D78E7" w:rsidRDefault="00B67A65"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w:t>
            </w:r>
          </w:p>
        </w:tc>
        <w:tc>
          <w:tcPr>
            <w:tcW w:w="1417" w:type="dxa"/>
            <w:tcBorders>
              <w:top w:val="nil"/>
              <w:left w:val="single" w:sz="8" w:space="0" w:color="auto"/>
              <w:bottom w:val="single" w:sz="8" w:space="0" w:color="auto"/>
              <w:right w:val="nil"/>
            </w:tcBorders>
            <w:shd w:val="clear" w:color="auto" w:fill="auto"/>
            <w:vAlign w:val="center"/>
            <w:hideMark/>
          </w:tcPr>
          <w:p w:rsidR="00C90343" w:rsidRPr="009D78E7" w:rsidRDefault="00D348D6" w:rsidP="00B67A65">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62</w:t>
            </w:r>
            <w:r w:rsidR="004D412F" w:rsidRPr="009D78E7">
              <w:rPr>
                <w:rFonts w:ascii="Calibri" w:eastAsia="Times New Roman" w:hAnsi="Calibri" w:cs="Calibri"/>
                <w:color w:val="000000"/>
                <w:sz w:val="24"/>
                <w:szCs w:val="24"/>
              </w:rPr>
              <w:t>.</w:t>
            </w:r>
            <w:r w:rsidRPr="009D78E7">
              <w:rPr>
                <w:rFonts w:ascii="Calibri" w:eastAsia="Times New Roman" w:hAnsi="Calibri" w:cs="Calibri"/>
                <w:color w:val="000000"/>
                <w:sz w:val="24"/>
                <w:szCs w:val="24"/>
              </w:rPr>
              <w:t>8±6</w:t>
            </w:r>
            <w:r w:rsidR="004D412F" w:rsidRPr="009D78E7">
              <w:rPr>
                <w:rFonts w:ascii="Calibri" w:eastAsia="Times New Roman" w:hAnsi="Calibri" w:cs="Calibri"/>
                <w:color w:val="000000"/>
                <w:sz w:val="24"/>
                <w:szCs w:val="24"/>
              </w:rPr>
              <w:t>.</w:t>
            </w:r>
            <w:r w:rsidR="00C90343" w:rsidRPr="009D78E7">
              <w:rPr>
                <w:rFonts w:ascii="Calibri" w:eastAsia="Times New Roman" w:hAnsi="Calibri" w:cs="Calibri"/>
                <w:color w:val="000000"/>
                <w:sz w:val="24"/>
                <w:szCs w:val="24"/>
              </w:rPr>
              <w:t>2</w:t>
            </w:r>
          </w:p>
        </w:tc>
        <w:tc>
          <w:tcPr>
            <w:tcW w:w="1418" w:type="dxa"/>
            <w:tcBorders>
              <w:top w:val="nil"/>
              <w:left w:val="single" w:sz="8" w:space="0" w:color="auto"/>
              <w:bottom w:val="single" w:sz="8" w:space="0" w:color="auto"/>
              <w:right w:val="nil"/>
            </w:tcBorders>
            <w:shd w:val="clear" w:color="auto" w:fill="auto"/>
            <w:vAlign w:val="center"/>
            <w:hideMark/>
          </w:tcPr>
          <w:p w:rsidR="00C90343" w:rsidRPr="009D78E7" w:rsidRDefault="00D348D6"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71</w:t>
            </w:r>
            <w:r w:rsidR="004D412F" w:rsidRPr="009D78E7">
              <w:rPr>
                <w:rFonts w:ascii="Calibri" w:eastAsia="Times New Roman" w:hAnsi="Calibri" w:cs="Calibri"/>
                <w:color w:val="000000"/>
                <w:sz w:val="24"/>
                <w:szCs w:val="24"/>
              </w:rPr>
              <w:t>.3±</w:t>
            </w:r>
            <w:r w:rsidRPr="009D78E7">
              <w:rPr>
                <w:rFonts w:ascii="Calibri" w:eastAsia="Times New Roman" w:hAnsi="Calibri" w:cs="Calibri"/>
                <w:color w:val="000000"/>
                <w:sz w:val="24"/>
                <w:szCs w:val="24"/>
              </w:rPr>
              <w:t>1</w:t>
            </w:r>
            <w:r w:rsidR="004D412F" w:rsidRPr="009D78E7">
              <w:rPr>
                <w:rFonts w:ascii="Calibri" w:eastAsia="Times New Roman" w:hAnsi="Calibri" w:cs="Calibri"/>
                <w:color w:val="000000"/>
                <w:sz w:val="24"/>
                <w:szCs w:val="24"/>
              </w:rPr>
              <w:t>.</w:t>
            </w:r>
            <w:r w:rsidR="00C90343" w:rsidRPr="009D78E7">
              <w:rPr>
                <w:rFonts w:ascii="Calibri" w:eastAsia="Times New Roman" w:hAnsi="Calibri" w:cs="Calibri"/>
                <w:color w:val="000000"/>
                <w:sz w:val="24"/>
                <w:szCs w:val="24"/>
              </w:rPr>
              <w:t>7</w:t>
            </w:r>
          </w:p>
        </w:tc>
        <w:tc>
          <w:tcPr>
            <w:tcW w:w="1417" w:type="dxa"/>
            <w:tcBorders>
              <w:top w:val="nil"/>
              <w:left w:val="single" w:sz="8" w:space="0" w:color="auto"/>
              <w:bottom w:val="single" w:sz="8" w:space="0" w:color="auto"/>
              <w:right w:val="nil"/>
            </w:tcBorders>
            <w:shd w:val="clear" w:color="auto" w:fill="auto"/>
            <w:vAlign w:val="center"/>
            <w:hideMark/>
          </w:tcPr>
          <w:p w:rsidR="00C90343" w:rsidRPr="009D78E7" w:rsidRDefault="00D348D6" w:rsidP="004D412F">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32</w:t>
            </w:r>
            <w:r w:rsidR="004D412F" w:rsidRPr="009D78E7">
              <w:rPr>
                <w:rFonts w:ascii="Calibri" w:eastAsia="Times New Roman" w:hAnsi="Calibri" w:cs="Calibri"/>
                <w:color w:val="000000"/>
                <w:sz w:val="24"/>
                <w:szCs w:val="24"/>
              </w:rPr>
              <w:t>.6±</w:t>
            </w:r>
            <w:r w:rsidRPr="009D78E7">
              <w:rPr>
                <w:rFonts w:ascii="Calibri" w:eastAsia="Times New Roman" w:hAnsi="Calibri" w:cs="Calibri"/>
                <w:color w:val="000000"/>
                <w:sz w:val="24"/>
                <w:szCs w:val="24"/>
              </w:rPr>
              <w:t>4</w:t>
            </w:r>
            <w:r w:rsidR="004D412F" w:rsidRPr="009D78E7">
              <w:rPr>
                <w:rFonts w:ascii="Calibri" w:eastAsia="Times New Roman" w:hAnsi="Calibri" w:cs="Calibri"/>
                <w:color w:val="000000"/>
                <w:sz w:val="24"/>
                <w:szCs w:val="24"/>
              </w:rPr>
              <w:t>.</w:t>
            </w:r>
            <w:r w:rsidR="00C90343" w:rsidRPr="009D78E7">
              <w:rPr>
                <w:rFonts w:ascii="Calibri" w:eastAsia="Times New Roman" w:hAnsi="Calibri" w:cs="Calibri"/>
                <w:color w:val="000000"/>
                <w:sz w:val="24"/>
                <w:szCs w:val="24"/>
              </w:rPr>
              <w:t>5</w:t>
            </w:r>
          </w:p>
        </w:tc>
        <w:tc>
          <w:tcPr>
            <w:tcW w:w="1701" w:type="dxa"/>
            <w:tcBorders>
              <w:top w:val="nil"/>
              <w:left w:val="single" w:sz="8" w:space="0" w:color="auto"/>
              <w:bottom w:val="single" w:sz="8" w:space="0" w:color="auto"/>
              <w:right w:val="nil"/>
            </w:tcBorders>
            <w:shd w:val="clear" w:color="auto" w:fill="auto"/>
            <w:vAlign w:val="center"/>
            <w:hideMark/>
          </w:tcPr>
          <w:p w:rsidR="00C90343" w:rsidRPr="009D78E7" w:rsidRDefault="00C90343"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n.d.</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C90343" w:rsidRPr="009D78E7" w:rsidRDefault="00C90343" w:rsidP="00C90343">
            <w:pPr>
              <w:spacing w:after="0" w:line="240" w:lineRule="auto"/>
              <w:jc w:val="center"/>
              <w:rPr>
                <w:rFonts w:ascii="Calibri" w:eastAsia="Times New Roman" w:hAnsi="Calibri" w:cs="Calibri"/>
                <w:color w:val="000000"/>
                <w:sz w:val="24"/>
                <w:szCs w:val="24"/>
              </w:rPr>
            </w:pPr>
            <w:r w:rsidRPr="009D78E7">
              <w:rPr>
                <w:rFonts w:ascii="Calibri" w:eastAsia="Times New Roman" w:hAnsi="Calibri" w:cs="Calibri"/>
                <w:color w:val="000000"/>
                <w:sz w:val="24"/>
                <w:szCs w:val="24"/>
              </w:rPr>
              <w:t>n.d.</w:t>
            </w:r>
          </w:p>
        </w:tc>
      </w:tr>
    </w:tbl>
    <w:p w:rsidR="00C90343" w:rsidRPr="006F5403" w:rsidRDefault="00C90343" w:rsidP="00C90343">
      <w:pPr>
        <w:spacing w:after="0" w:line="240" w:lineRule="auto"/>
        <w:jc w:val="both"/>
        <w:rPr>
          <w:rFonts w:ascii="Calibri" w:eastAsia="Times New Roman" w:hAnsi="Calibri" w:cs="Calibri"/>
          <w:sz w:val="24"/>
          <w:szCs w:val="24"/>
        </w:rPr>
      </w:pPr>
    </w:p>
    <w:p w:rsidR="00C90343" w:rsidRPr="006F5403" w:rsidRDefault="00C90343" w:rsidP="00C90343">
      <w:pPr>
        <w:spacing w:after="0" w:line="480" w:lineRule="auto"/>
        <w:jc w:val="both"/>
        <w:rPr>
          <w:rFonts w:ascii="Calibri" w:eastAsia="Times New Roman" w:hAnsi="Calibri" w:cs="Calibri"/>
          <w:color w:val="000000"/>
          <w:sz w:val="24"/>
          <w:szCs w:val="24"/>
        </w:rPr>
      </w:pPr>
      <w:r w:rsidRPr="006F5403">
        <w:rPr>
          <w:rFonts w:ascii="Calibri" w:eastAsia="Times New Roman" w:hAnsi="Calibri" w:cs="Calibri"/>
          <w:sz w:val="24"/>
          <w:szCs w:val="24"/>
          <w:vertAlign w:val="superscript"/>
        </w:rPr>
        <w:t>#</w:t>
      </w:r>
      <w:r w:rsidRPr="006F5403">
        <w:rPr>
          <w:rFonts w:ascii="Calibri" w:eastAsia="Times New Roman" w:hAnsi="Calibri" w:cs="Calibri"/>
          <w:color w:val="000000"/>
          <w:sz w:val="24"/>
          <w:szCs w:val="24"/>
        </w:rPr>
        <w:t xml:space="preserve">Mean ± SD of integrally measured </w:t>
      </w:r>
      <w:r w:rsidRPr="006F5403">
        <w:rPr>
          <w:rFonts w:ascii="Calibri" w:eastAsia="Times New Roman" w:hAnsi="Calibri" w:cs="Calibri"/>
          <w:color w:val="000000"/>
          <w:sz w:val="24"/>
          <w:szCs w:val="24"/>
          <w:vertAlign w:val="superscript"/>
        </w:rPr>
        <w:t>48</w:t>
      </w:r>
      <w:r w:rsidRPr="006F5403">
        <w:rPr>
          <w:rFonts w:ascii="Calibri" w:eastAsia="Times New Roman" w:hAnsi="Calibri" w:cs="Calibri"/>
          <w:color w:val="000000"/>
          <w:sz w:val="24"/>
          <w:szCs w:val="24"/>
        </w:rPr>
        <w:t>V</w:t>
      </w:r>
      <w:r w:rsidR="009403F8">
        <w:rPr>
          <w:rFonts w:ascii="Calibri" w:eastAsia="Times New Roman" w:hAnsi="Calibri" w:cs="Calibri"/>
          <w:color w:val="000000"/>
          <w:sz w:val="24"/>
          <w:szCs w:val="24"/>
        </w:rPr>
        <w:t>-</w:t>
      </w:r>
      <w:r w:rsidRPr="006F5403">
        <w:rPr>
          <w:rFonts w:ascii="Calibri" w:eastAsia="Times New Roman" w:hAnsi="Calibri" w:cs="Calibri"/>
          <w:color w:val="000000"/>
          <w:sz w:val="24"/>
          <w:szCs w:val="24"/>
        </w:rPr>
        <w:t>radioactivity of each rat, n = 4 for each group</w:t>
      </w:r>
    </w:p>
    <w:p w:rsidR="00723577" w:rsidRPr="006F5403" w:rsidRDefault="00C90343" w:rsidP="00C90343">
      <w:pPr>
        <w:spacing w:after="0" w:line="480" w:lineRule="auto"/>
        <w:jc w:val="both"/>
        <w:rPr>
          <w:rFonts w:ascii="Calibri" w:eastAsia="Times New Roman" w:hAnsi="Calibri" w:cs="Calibri"/>
          <w:color w:val="000000"/>
          <w:sz w:val="24"/>
          <w:szCs w:val="24"/>
        </w:rPr>
      </w:pPr>
      <w:r w:rsidRPr="006F5403">
        <w:rPr>
          <w:rFonts w:ascii="Calibri" w:eastAsia="Times New Roman" w:hAnsi="Calibri" w:cs="Calibri"/>
          <w:color w:val="000000"/>
          <w:sz w:val="24"/>
          <w:szCs w:val="24"/>
          <w:vertAlign w:val="superscript"/>
        </w:rPr>
        <w:t>&amp;</w:t>
      </w:r>
      <w:r w:rsidRPr="006F5403">
        <w:rPr>
          <w:rFonts w:ascii="Calibri" w:eastAsia="Times New Roman" w:hAnsi="Calibri" w:cs="Calibri"/>
          <w:color w:val="000000"/>
          <w:sz w:val="24"/>
          <w:szCs w:val="24"/>
        </w:rPr>
        <w:t>Mean ± SD of [</w:t>
      </w:r>
      <w:r w:rsidRPr="006F5403">
        <w:rPr>
          <w:rFonts w:ascii="Calibri" w:eastAsia="Times New Roman" w:hAnsi="Calibri" w:cs="Calibri"/>
          <w:color w:val="000000"/>
          <w:sz w:val="24"/>
          <w:szCs w:val="24"/>
          <w:vertAlign w:val="superscript"/>
        </w:rPr>
        <w:t>48</w:t>
      </w:r>
      <w:r w:rsidRPr="006F5403">
        <w:rPr>
          <w:rFonts w:ascii="Calibri" w:eastAsia="Times New Roman" w:hAnsi="Calibri" w:cs="Calibri"/>
          <w:color w:val="000000"/>
          <w:sz w:val="24"/>
          <w:szCs w:val="24"/>
        </w:rPr>
        <w:t>V]TiO</w:t>
      </w:r>
      <w:r w:rsidRPr="006F5403">
        <w:rPr>
          <w:rFonts w:ascii="Calibri" w:eastAsia="Times New Roman" w:hAnsi="Calibri" w:cs="Calibri"/>
          <w:color w:val="000000"/>
          <w:sz w:val="24"/>
          <w:szCs w:val="24"/>
          <w:vertAlign w:val="subscript"/>
        </w:rPr>
        <w:t>2</w:t>
      </w:r>
      <w:r w:rsidRPr="006F5403">
        <w:rPr>
          <w:rFonts w:ascii="Calibri" w:eastAsia="Times New Roman" w:hAnsi="Calibri" w:cs="Calibri"/>
          <w:color w:val="000000"/>
          <w:sz w:val="24"/>
          <w:szCs w:val="24"/>
        </w:rPr>
        <w:t xml:space="preserve">NP mass calculated from the radioactivity </w:t>
      </w:r>
      <w:r w:rsidRPr="00F82F0A">
        <w:rPr>
          <w:rFonts w:ascii="Calibri" w:eastAsia="Times New Roman" w:hAnsi="Calibri" w:cs="Calibri"/>
          <w:color w:val="000000"/>
          <w:sz w:val="24"/>
          <w:szCs w:val="24"/>
        </w:rPr>
        <w:t>concentration (1.</w:t>
      </w:r>
      <w:r w:rsidR="00641D53" w:rsidRPr="00F82F0A">
        <w:rPr>
          <w:rFonts w:ascii="Calibri" w:eastAsia="Times New Roman" w:hAnsi="Calibri" w:cs="Calibri"/>
          <w:color w:val="000000"/>
          <w:sz w:val="24"/>
          <w:szCs w:val="24"/>
        </w:rPr>
        <w:t>0</w:t>
      </w:r>
      <w:r w:rsidRPr="00F82F0A">
        <w:rPr>
          <w:rFonts w:ascii="Calibri" w:eastAsia="Times New Roman" w:hAnsi="Calibri" w:cs="Calibri"/>
          <w:color w:val="000000"/>
          <w:sz w:val="24"/>
          <w:szCs w:val="24"/>
        </w:rPr>
        <w:t xml:space="preserve"> kBq/µg</w:t>
      </w:r>
      <w:r w:rsidR="00641D53" w:rsidRPr="00F82F0A">
        <w:rPr>
          <w:rFonts w:ascii="Calibri" w:eastAsia="Times New Roman" w:hAnsi="Calibri" w:cs="Calibri"/>
          <w:color w:val="000000"/>
          <w:sz w:val="24"/>
          <w:szCs w:val="24"/>
        </w:rPr>
        <w:t xml:space="preserve"> for 1h, 4, 24, and 2.</w:t>
      </w:r>
      <w:r w:rsidR="009403F8" w:rsidRPr="00F82F0A">
        <w:rPr>
          <w:rFonts w:ascii="Calibri" w:eastAsia="Times New Roman" w:hAnsi="Calibri" w:cs="Calibri"/>
          <w:color w:val="000000"/>
          <w:sz w:val="24"/>
          <w:szCs w:val="24"/>
        </w:rPr>
        <w:t>3</w:t>
      </w:r>
      <w:r w:rsidR="00641D53" w:rsidRPr="00F82F0A">
        <w:rPr>
          <w:rFonts w:ascii="Calibri" w:eastAsia="Times New Roman" w:hAnsi="Calibri" w:cs="Calibri"/>
          <w:color w:val="000000"/>
          <w:sz w:val="24"/>
          <w:szCs w:val="24"/>
        </w:rPr>
        <w:t>5 kBq/µg for 7d and 28d</w:t>
      </w:r>
      <w:r w:rsidRPr="00F82F0A">
        <w:rPr>
          <w:rFonts w:ascii="Calibri" w:eastAsia="Times New Roman" w:hAnsi="Calibri" w:cs="Calibri"/>
          <w:color w:val="000000"/>
          <w:sz w:val="24"/>
          <w:szCs w:val="24"/>
        </w:rPr>
        <w:t xml:space="preserve">) and the integrally measured </w:t>
      </w:r>
      <w:r w:rsidRPr="00F82F0A">
        <w:rPr>
          <w:rFonts w:ascii="Calibri" w:eastAsia="Times New Roman" w:hAnsi="Calibri" w:cs="Calibri"/>
          <w:color w:val="000000"/>
          <w:sz w:val="24"/>
          <w:szCs w:val="24"/>
          <w:vertAlign w:val="superscript"/>
        </w:rPr>
        <w:t>48</w:t>
      </w:r>
      <w:r w:rsidRPr="00F82F0A">
        <w:rPr>
          <w:rFonts w:ascii="Calibri" w:eastAsia="Times New Roman" w:hAnsi="Calibri" w:cs="Calibri"/>
          <w:color w:val="000000"/>
          <w:sz w:val="24"/>
          <w:szCs w:val="24"/>
        </w:rPr>
        <w:t>V</w:t>
      </w:r>
      <w:r w:rsidR="009403F8" w:rsidRPr="00F82F0A">
        <w:rPr>
          <w:rFonts w:ascii="Calibri" w:eastAsia="Times New Roman" w:hAnsi="Calibri" w:cs="Calibri"/>
          <w:color w:val="000000"/>
          <w:sz w:val="24"/>
          <w:szCs w:val="24"/>
        </w:rPr>
        <w:t>-</w:t>
      </w:r>
      <w:r w:rsidRPr="00F82F0A">
        <w:rPr>
          <w:rFonts w:ascii="Calibri" w:eastAsia="Times New Roman" w:hAnsi="Calibri" w:cs="Calibri"/>
          <w:color w:val="000000"/>
          <w:sz w:val="24"/>
          <w:szCs w:val="24"/>
        </w:rPr>
        <w:t>radioactivity of each</w:t>
      </w:r>
      <w:r w:rsidRPr="006F5403">
        <w:rPr>
          <w:rFonts w:ascii="Calibri" w:eastAsia="Times New Roman" w:hAnsi="Calibri" w:cs="Calibri"/>
          <w:color w:val="000000"/>
          <w:sz w:val="24"/>
          <w:szCs w:val="24"/>
        </w:rPr>
        <w:t xml:space="preserve"> rat, n = 4 for each group </w:t>
      </w:r>
    </w:p>
    <w:p w:rsidR="00C90343" w:rsidRPr="006F5403" w:rsidRDefault="00C90343" w:rsidP="00C90343">
      <w:pPr>
        <w:spacing w:after="0" w:line="480" w:lineRule="auto"/>
        <w:jc w:val="both"/>
        <w:rPr>
          <w:rFonts w:ascii="Calibri" w:eastAsia="Calibri" w:hAnsi="Calibri" w:cs="Calibri"/>
          <w:sz w:val="24"/>
          <w:szCs w:val="24"/>
          <w:lang w:val="sv-SE"/>
        </w:rPr>
      </w:pPr>
      <w:r w:rsidRPr="006F5403">
        <w:rPr>
          <w:rFonts w:ascii="Calibri" w:eastAsia="Calibri" w:hAnsi="Calibri" w:cs="Calibri"/>
          <w:sz w:val="24"/>
          <w:szCs w:val="24"/>
          <w:lang w:val="sv-SE"/>
        </w:rPr>
        <w:t>n.d.  =  not determined</w:t>
      </w:r>
    </w:p>
    <w:p w:rsidR="00C90343" w:rsidRPr="006F5403" w:rsidRDefault="00C90343" w:rsidP="00C90343">
      <w:pPr>
        <w:spacing w:after="0" w:line="480" w:lineRule="auto"/>
        <w:rPr>
          <w:rFonts w:ascii="Calibri" w:eastAsia="Calibri" w:hAnsi="Calibri" w:cs="Calibri"/>
          <w:sz w:val="24"/>
          <w:szCs w:val="24"/>
          <w:lang w:val="en-GB"/>
        </w:rPr>
      </w:pPr>
    </w:p>
    <w:p w:rsidR="00397558" w:rsidRPr="00D04FC5" w:rsidRDefault="00A930F8" w:rsidP="004D412F">
      <w:pPr>
        <w:spacing w:after="0" w:line="480" w:lineRule="auto"/>
        <w:jc w:val="both"/>
        <w:rPr>
          <w:rFonts w:ascii="Calibri" w:eastAsia="Calibri" w:hAnsi="Calibri" w:cs="Calibri"/>
          <w:sz w:val="24"/>
          <w:szCs w:val="24"/>
          <w:lang w:val="en-GB"/>
        </w:rPr>
      </w:pPr>
      <w:r>
        <w:rPr>
          <w:rFonts w:ascii="Calibri" w:eastAsia="Calibri" w:hAnsi="Calibri" w:cs="Calibri"/>
          <w:sz w:val="24"/>
          <w:szCs w:val="24"/>
          <w:lang w:val="en-GB"/>
        </w:rPr>
        <w:t>Nanoparticle</w:t>
      </w:r>
      <w:r w:rsidR="00C90343" w:rsidRPr="006F5403">
        <w:rPr>
          <w:rFonts w:ascii="Calibri" w:eastAsia="Calibri" w:hAnsi="Calibri" w:cs="Calibri"/>
          <w:sz w:val="24"/>
          <w:szCs w:val="24"/>
          <w:lang w:val="en-GB"/>
        </w:rPr>
        <w:t xml:space="preserve"> suspensions were </w:t>
      </w:r>
      <w:r w:rsidR="00FE751F">
        <w:rPr>
          <w:rFonts w:cstheme="minorHAnsi"/>
          <w:sz w:val="24"/>
          <w:szCs w:val="24"/>
          <w:lang w:val="en-GB"/>
        </w:rPr>
        <w:t>applied</w:t>
      </w:r>
      <w:r w:rsidR="00686E58" w:rsidRPr="00C70A6B">
        <w:rPr>
          <w:rFonts w:cstheme="minorHAnsi"/>
          <w:sz w:val="24"/>
          <w:szCs w:val="24"/>
          <w:lang w:val="en-GB"/>
        </w:rPr>
        <w:t xml:space="preserve"> </w:t>
      </w:r>
      <w:r w:rsidR="00C90343" w:rsidRPr="006F5403">
        <w:rPr>
          <w:rFonts w:ascii="Calibri" w:eastAsia="Calibri" w:hAnsi="Calibri" w:cs="Calibri"/>
          <w:sz w:val="24"/>
          <w:szCs w:val="24"/>
          <w:lang w:val="en-GB"/>
        </w:rPr>
        <w:t xml:space="preserve">to non-fasted animals as described earlier </w:t>
      </w:r>
      <w:r w:rsidR="00AE4117" w:rsidRPr="006F5403">
        <w:rPr>
          <w:rFonts w:ascii="Calibri" w:eastAsia="Calibri" w:hAnsi="Calibri" w:cs="Calibri"/>
          <w:sz w:val="24"/>
          <w:szCs w:val="24"/>
          <w:lang w:val="en-GB"/>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0301ED">
        <w:rPr>
          <w:rFonts w:ascii="Calibri" w:eastAsia="Calibri" w:hAnsi="Calibri" w:cs="Calibri"/>
          <w:sz w:val="24"/>
          <w:szCs w:val="24"/>
          <w:lang w:val="en-GB"/>
        </w:rPr>
        <w:instrText xml:space="preserve"> ADDIN EN.CITE </w:instrText>
      </w:r>
      <w:r w:rsidR="00AE4117">
        <w:rPr>
          <w:rFonts w:ascii="Calibri" w:eastAsia="Calibri" w:hAnsi="Calibri" w:cs="Calibri"/>
          <w:sz w:val="24"/>
          <w:szCs w:val="24"/>
          <w:lang w:val="en-GB"/>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0301ED">
        <w:rPr>
          <w:rFonts w:ascii="Calibri" w:eastAsia="Calibri" w:hAnsi="Calibri" w:cs="Calibri"/>
          <w:sz w:val="24"/>
          <w:szCs w:val="24"/>
          <w:lang w:val="en-GB"/>
        </w:rPr>
        <w:instrText xml:space="preserve"> ADDIN EN.CITE.DATA </w:instrText>
      </w:r>
      <w:r w:rsidR="00AE4117">
        <w:rPr>
          <w:rFonts w:ascii="Calibri" w:eastAsia="Calibri" w:hAnsi="Calibri" w:cs="Calibri"/>
          <w:sz w:val="24"/>
          <w:szCs w:val="24"/>
          <w:lang w:val="en-GB"/>
        </w:rPr>
      </w:r>
      <w:r w:rsidR="00AE4117">
        <w:rPr>
          <w:rFonts w:ascii="Calibri" w:eastAsia="Calibri" w:hAnsi="Calibri" w:cs="Calibri"/>
          <w:sz w:val="24"/>
          <w:szCs w:val="24"/>
          <w:lang w:val="en-GB"/>
        </w:rPr>
        <w:fldChar w:fldCharType="end"/>
      </w:r>
      <w:r w:rsidR="00AE4117" w:rsidRPr="006F5403">
        <w:rPr>
          <w:rFonts w:ascii="Calibri" w:eastAsia="Calibri" w:hAnsi="Calibri" w:cs="Calibri"/>
          <w:sz w:val="24"/>
          <w:szCs w:val="24"/>
          <w:lang w:val="en-GB"/>
        </w:rPr>
      </w:r>
      <w:r w:rsidR="00AE4117" w:rsidRPr="006F5403">
        <w:rPr>
          <w:rFonts w:ascii="Calibri" w:eastAsia="Calibri" w:hAnsi="Calibri" w:cs="Calibri"/>
          <w:sz w:val="24"/>
          <w:szCs w:val="24"/>
          <w:lang w:val="en-GB"/>
        </w:rPr>
        <w:fldChar w:fldCharType="separate"/>
      </w:r>
      <w:r w:rsidR="000301ED">
        <w:rPr>
          <w:rFonts w:ascii="Calibri" w:eastAsia="Calibri" w:hAnsi="Calibri" w:cs="Calibri"/>
          <w:noProof/>
          <w:sz w:val="24"/>
          <w:szCs w:val="24"/>
          <w:lang w:val="en-GB"/>
        </w:rPr>
        <w:t>(</w:t>
      </w:r>
      <w:hyperlink w:anchor="_ENREF_11" w:tooltip="Kreyling, 2014 #942" w:history="1">
        <w:r w:rsidR="000301ED">
          <w:rPr>
            <w:rFonts w:ascii="Calibri" w:eastAsia="Calibri" w:hAnsi="Calibri" w:cs="Calibri"/>
            <w:noProof/>
            <w:sz w:val="24"/>
            <w:szCs w:val="24"/>
            <w:lang w:val="en-GB"/>
          </w:rPr>
          <w:t>Kreyling, 2014</w:t>
        </w:r>
      </w:hyperlink>
      <w:r w:rsidR="000301ED">
        <w:rPr>
          <w:rFonts w:ascii="Calibri" w:eastAsia="Calibri" w:hAnsi="Calibri" w:cs="Calibri"/>
          <w:noProof/>
          <w:sz w:val="24"/>
          <w:szCs w:val="24"/>
          <w:lang w:val="en-GB"/>
        </w:rPr>
        <w:t xml:space="preserve">, </w:t>
      </w:r>
      <w:hyperlink w:anchor="_ENREF_18" w:tooltip="Schleh, 2012 #969" w:history="1">
        <w:r w:rsidR="000301ED">
          <w:rPr>
            <w:rFonts w:ascii="Calibri" w:eastAsia="Calibri" w:hAnsi="Calibri" w:cs="Calibri"/>
            <w:noProof/>
            <w:sz w:val="24"/>
            <w:szCs w:val="24"/>
            <w:lang w:val="en-GB"/>
          </w:rPr>
          <w:t>Schleh, 2012</w:t>
        </w:r>
      </w:hyperlink>
      <w:r w:rsidR="000301ED">
        <w:rPr>
          <w:rFonts w:ascii="Calibri" w:eastAsia="Calibri" w:hAnsi="Calibri" w:cs="Calibri"/>
          <w:noProof/>
          <w:sz w:val="24"/>
          <w:szCs w:val="24"/>
          <w:lang w:val="en-GB"/>
        </w:rPr>
        <w:t xml:space="preserve">, </w:t>
      </w:r>
      <w:hyperlink w:anchor="_ENREF_7" w:tooltip="Hirn, 2011 #973" w:history="1">
        <w:r w:rsidR="000301ED">
          <w:rPr>
            <w:rFonts w:ascii="Calibri" w:eastAsia="Calibri" w:hAnsi="Calibri" w:cs="Calibri"/>
            <w:noProof/>
            <w:sz w:val="24"/>
            <w:szCs w:val="24"/>
            <w:lang w:val="en-GB"/>
          </w:rPr>
          <w:t>Hirn, 2011</w:t>
        </w:r>
      </w:hyperlink>
      <w:r w:rsidR="000301ED">
        <w:rPr>
          <w:rFonts w:ascii="Calibri" w:eastAsia="Calibri" w:hAnsi="Calibri" w:cs="Calibri"/>
          <w:noProof/>
          <w:sz w:val="24"/>
          <w:szCs w:val="24"/>
          <w:lang w:val="en-GB"/>
        </w:rPr>
        <w:t xml:space="preserve">, </w:t>
      </w:r>
      <w:hyperlink w:anchor="_ENREF_19" w:tooltip="Semmler, 2004 #952" w:history="1">
        <w:r w:rsidR="000301ED">
          <w:rPr>
            <w:rFonts w:ascii="Calibri" w:eastAsia="Calibri" w:hAnsi="Calibri" w:cs="Calibri"/>
            <w:noProof/>
            <w:sz w:val="24"/>
            <w:szCs w:val="24"/>
            <w:lang w:val="en-GB"/>
          </w:rPr>
          <w:t>Semmler, 2004</w:t>
        </w:r>
      </w:hyperlink>
      <w:r w:rsidR="000301ED">
        <w:rPr>
          <w:rFonts w:ascii="Calibri" w:eastAsia="Calibri" w:hAnsi="Calibri" w:cs="Calibri"/>
          <w:noProof/>
          <w:sz w:val="24"/>
          <w:szCs w:val="24"/>
          <w:lang w:val="en-GB"/>
        </w:rPr>
        <w:t xml:space="preserve">, </w:t>
      </w:r>
      <w:hyperlink w:anchor="_ENREF_15" w:tooltip="Kreyling, 2002 #943" w:history="1">
        <w:r w:rsidR="000301ED">
          <w:rPr>
            <w:rFonts w:ascii="Calibri" w:eastAsia="Calibri" w:hAnsi="Calibri" w:cs="Calibri"/>
            <w:noProof/>
            <w:sz w:val="24"/>
            <w:szCs w:val="24"/>
            <w:lang w:val="en-GB"/>
          </w:rPr>
          <w:t>Kreyling, 2002</w:t>
        </w:r>
      </w:hyperlink>
      <w:r w:rsidR="000301ED">
        <w:rPr>
          <w:rFonts w:ascii="Calibri" w:eastAsia="Calibri" w:hAnsi="Calibri" w:cs="Calibri"/>
          <w:noProof/>
          <w:sz w:val="24"/>
          <w:szCs w:val="24"/>
          <w:lang w:val="en-GB"/>
        </w:rPr>
        <w:t>)</w:t>
      </w:r>
      <w:r w:rsidR="00AE4117" w:rsidRPr="006F5403">
        <w:rPr>
          <w:rFonts w:ascii="Calibri" w:eastAsia="Calibri" w:hAnsi="Calibri" w:cs="Calibri"/>
          <w:sz w:val="24"/>
          <w:szCs w:val="24"/>
          <w:lang w:val="en-GB"/>
        </w:rPr>
        <w:fldChar w:fldCharType="end"/>
      </w:r>
      <w:r w:rsidR="00C90343" w:rsidRPr="006F5403">
        <w:rPr>
          <w:rFonts w:ascii="Calibri" w:eastAsia="Calibri" w:hAnsi="Calibri" w:cs="Calibri"/>
          <w:sz w:val="24"/>
          <w:szCs w:val="24"/>
          <w:lang w:val="en-GB"/>
        </w:rPr>
        <w:t xml:space="preserve">. Firstly, the rats were anesthetized by </w:t>
      </w:r>
      <w:bookmarkStart w:id="1" w:name="OLE_LINK4"/>
      <w:r w:rsidR="00C90343" w:rsidRPr="006F5403">
        <w:rPr>
          <w:rFonts w:ascii="Calibri" w:eastAsia="Calibri" w:hAnsi="Calibri" w:cs="Calibri"/>
          <w:sz w:val="24"/>
          <w:szCs w:val="24"/>
          <w:lang w:val="en-GB"/>
        </w:rPr>
        <w:t>inhalation of 5% isoflurane</w:t>
      </w:r>
      <w:bookmarkEnd w:id="1"/>
      <w:r w:rsidR="00C90343" w:rsidRPr="006F5403">
        <w:rPr>
          <w:rFonts w:ascii="Calibri" w:eastAsia="Calibri" w:hAnsi="Calibri" w:cs="Calibri"/>
          <w:sz w:val="24"/>
          <w:szCs w:val="24"/>
          <w:lang w:val="en-GB"/>
        </w:rPr>
        <w:t xml:space="preserve"> </w:t>
      </w:r>
      <w:r w:rsidR="0057019F">
        <w:rPr>
          <w:rFonts w:ascii="Calibri" w:eastAsia="Calibri" w:hAnsi="Calibri" w:cs="Calibri"/>
          <w:sz w:val="24"/>
          <w:szCs w:val="24"/>
          <w:lang w:val="en-GB"/>
        </w:rPr>
        <w:t xml:space="preserve">in oxygen </w:t>
      </w:r>
      <w:r w:rsidR="00C90343" w:rsidRPr="006F5403">
        <w:rPr>
          <w:rFonts w:ascii="Calibri" w:eastAsia="Calibri" w:hAnsi="Calibri" w:cs="Calibri"/>
          <w:sz w:val="24"/>
          <w:szCs w:val="24"/>
          <w:lang w:val="en-GB"/>
        </w:rPr>
        <w:t xml:space="preserve">until muscular tonus relaxed. The isoflurane-pre-anesthetized rat was kept under isoflurane anesthesia and a flexible </w:t>
      </w:r>
      <w:r w:rsidR="006F5403" w:rsidRPr="006F5403">
        <w:rPr>
          <w:rFonts w:ascii="Calibri" w:eastAsia="Calibri" w:hAnsi="Calibri" w:cs="Calibri"/>
          <w:sz w:val="24"/>
          <w:szCs w:val="24"/>
          <w:lang w:val="en-GB"/>
        </w:rPr>
        <w:t>IV</w:t>
      </w:r>
      <w:r w:rsidR="0057019F">
        <w:rPr>
          <w:rFonts w:ascii="Calibri" w:eastAsia="Calibri" w:hAnsi="Calibri" w:cs="Calibri"/>
          <w:sz w:val="24"/>
          <w:szCs w:val="24"/>
          <w:lang w:val="en-GB"/>
        </w:rPr>
        <w:t>-</w:t>
      </w:r>
      <w:r w:rsidR="00C90343" w:rsidRPr="006F5403">
        <w:rPr>
          <w:rFonts w:ascii="Calibri" w:eastAsia="Calibri" w:hAnsi="Calibri" w:cs="Calibri"/>
          <w:sz w:val="24"/>
          <w:szCs w:val="24"/>
          <w:lang w:val="en-GB"/>
        </w:rPr>
        <w:t xml:space="preserve">catheter (24 G, ¾ in) was placed into the tail vein. Subsequently, </w:t>
      </w:r>
      <w:r w:rsidR="0003306D">
        <w:rPr>
          <w:rFonts w:ascii="Calibri" w:eastAsia="Calibri" w:hAnsi="Calibri" w:cs="Calibri"/>
          <w:sz w:val="24"/>
          <w:szCs w:val="24"/>
          <w:lang w:val="en-GB"/>
        </w:rPr>
        <w:t xml:space="preserve">an effective volume of </w:t>
      </w:r>
      <w:r w:rsidR="009D78E7">
        <w:rPr>
          <w:rFonts w:ascii="Calibri" w:eastAsia="Calibri" w:hAnsi="Calibri" w:cs="Calibri"/>
          <w:sz w:val="24"/>
          <w:szCs w:val="24"/>
          <w:lang w:val="en-GB"/>
        </w:rPr>
        <w:t>60</w:t>
      </w:r>
      <w:r w:rsidR="00C90343" w:rsidRPr="006F5403">
        <w:rPr>
          <w:rFonts w:ascii="Calibri" w:eastAsia="Calibri" w:hAnsi="Calibri" w:cs="Calibri"/>
          <w:sz w:val="24"/>
          <w:szCs w:val="24"/>
          <w:lang w:val="en-GB"/>
        </w:rPr>
        <w:t>μl of the [</w:t>
      </w:r>
      <w:r w:rsidR="00C90343" w:rsidRPr="006F5403">
        <w:rPr>
          <w:rFonts w:ascii="Calibri" w:eastAsia="Calibri" w:hAnsi="Calibri" w:cs="Calibri"/>
          <w:sz w:val="24"/>
          <w:szCs w:val="24"/>
          <w:vertAlign w:val="superscript"/>
          <w:lang w:val="en-GB"/>
        </w:rPr>
        <w:t>48</w:t>
      </w:r>
      <w:r w:rsidR="00C90343" w:rsidRPr="006F5403">
        <w:rPr>
          <w:rFonts w:ascii="Calibri" w:eastAsia="Calibri" w:hAnsi="Calibri" w:cs="Calibri"/>
          <w:sz w:val="24"/>
          <w:szCs w:val="24"/>
          <w:lang w:val="en-GB"/>
        </w:rPr>
        <w:t>V]TiO</w:t>
      </w:r>
      <w:r w:rsidR="00C90343" w:rsidRPr="006F5403">
        <w:rPr>
          <w:rFonts w:ascii="Calibri" w:eastAsia="Calibri" w:hAnsi="Calibri" w:cs="Calibri"/>
          <w:sz w:val="24"/>
          <w:szCs w:val="24"/>
          <w:vertAlign w:val="subscript"/>
          <w:lang w:val="en-GB"/>
        </w:rPr>
        <w:t>2</w:t>
      </w:r>
      <w:r w:rsidR="00C90343" w:rsidRPr="006F5403">
        <w:rPr>
          <w:rFonts w:ascii="Calibri" w:eastAsia="Calibri" w:hAnsi="Calibri" w:cs="Calibri"/>
          <w:sz w:val="24"/>
          <w:szCs w:val="24"/>
          <w:lang w:val="en-GB"/>
        </w:rPr>
        <w:t>NP suspension was slowly injected using a 1-mL-insulin-</w:t>
      </w:r>
      <w:r w:rsidR="009A3433" w:rsidRPr="00C70A6B">
        <w:rPr>
          <w:rFonts w:cstheme="minorHAnsi"/>
          <w:sz w:val="24"/>
          <w:szCs w:val="24"/>
          <w:lang w:val="en-GB"/>
        </w:rPr>
        <w:t>syringe</w:t>
      </w:r>
      <w:r w:rsidR="009A3433">
        <w:rPr>
          <w:rFonts w:cstheme="minorHAnsi"/>
          <w:sz w:val="24"/>
          <w:szCs w:val="24"/>
          <w:lang w:val="en-GB"/>
        </w:rPr>
        <w:t xml:space="preserve"> (Omni</w:t>
      </w:r>
      <w:r w:rsidR="00CD5A91">
        <w:rPr>
          <w:rFonts w:cstheme="minorHAnsi"/>
          <w:sz w:val="24"/>
          <w:szCs w:val="24"/>
          <w:lang w:val="en-GB"/>
        </w:rPr>
        <w:t>can</w:t>
      </w:r>
      <w:r w:rsidR="00CD5A91" w:rsidRPr="00CD5A91">
        <w:rPr>
          <w:rFonts w:cstheme="minorHAnsi"/>
          <w:sz w:val="24"/>
          <w:szCs w:val="24"/>
          <w:vertAlign w:val="superscript"/>
          <w:lang w:val="en-GB"/>
        </w:rPr>
        <w:sym w:font="Symbol" w:char="F0D2"/>
      </w:r>
      <w:r w:rsidR="009A3433">
        <w:rPr>
          <w:rFonts w:cstheme="minorHAnsi"/>
          <w:sz w:val="24"/>
          <w:szCs w:val="24"/>
          <w:lang w:val="en-GB"/>
        </w:rPr>
        <w:t xml:space="preserve"> 100, Braun, Melsungen, Germany; specified dead volume </w:t>
      </w:r>
      <w:r w:rsidR="00CD5A91">
        <w:rPr>
          <w:rFonts w:cstheme="minorHAnsi"/>
          <w:sz w:val="24"/>
          <w:szCs w:val="24"/>
          <w:lang w:val="en-GB"/>
        </w:rPr>
        <w:t>&lt; 0.</w:t>
      </w:r>
      <w:r w:rsidR="009A3433">
        <w:rPr>
          <w:rFonts w:cstheme="minorHAnsi"/>
          <w:sz w:val="24"/>
          <w:szCs w:val="24"/>
          <w:lang w:val="en-GB"/>
        </w:rPr>
        <w:t>5µL)</w:t>
      </w:r>
      <w:r w:rsidR="0003306D">
        <w:rPr>
          <w:rFonts w:cstheme="minorHAnsi"/>
          <w:sz w:val="24"/>
          <w:szCs w:val="24"/>
          <w:lang w:val="en-GB"/>
        </w:rPr>
        <w:t>.</w:t>
      </w:r>
      <w:r w:rsidR="00C90343" w:rsidRPr="006F5403">
        <w:rPr>
          <w:rFonts w:ascii="Calibri" w:eastAsia="Calibri" w:hAnsi="Calibri" w:cs="Calibri"/>
          <w:sz w:val="24"/>
          <w:szCs w:val="24"/>
          <w:lang w:val="en-GB"/>
        </w:rPr>
        <w:t xml:space="preserve"> The syringe and cannula used for the injection </w:t>
      </w:r>
      <w:r w:rsidR="00C90343" w:rsidRPr="00D04FC5">
        <w:rPr>
          <w:rFonts w:ascii="Calibri" w:eastAsia="Calibri" w:hAnsi="Calibri" w:cs="Calibri"/>
          <w:sz w:val="24"/>
          <w:szCs w:val="24"/>
          <w:lang w:val="en-GB"/>
        </w:rPr>
        <w:t>were collected for measurements of the residual [</w:t>
      </w:r>
      <w:r w:rsidR="00C90343" w:rsidRPr="00D04FC5">
        <w:rPr>
          <w:rFonts w:ascii="Calibri" w:eastAsia="Calibri" w:hAnsi="Calibri" w:cs="Calibri"/>
          <w:sz w:val="24"/>
          <w:szCs w:val="24"/>
          <w:vertAlign w:val="superscript"/>
          <w:lang w:val="en-GB"/>
        </w:rPr>
        <w:t>48</w:t>
      </w:r>
      <w:r w:rsidR="00C90343" w:rsidRPr="00D04FC5">
        <w:rPr>
          <w:rFonts w:ascii="Calibri" w:eastAsia="Calibri" w:hAnsi="Calibri" w:cs="Calibri"/>
          <w:sz w:val="24"/>
          <w:szCs w:val="24"/>
          <w:lang w:val="en-GB"/>
        </w:rPr>
        <w:t>V]TiO</w:t>
      </w:r>
      <w:r w:rsidR="00C90343" w:rsidRPr="00D04FC5">
        <w:rPr>
          <w:rFonts w:ascii="Calibri" w:eastAsia="Calibri" w:hAnsi="Calibri" w:cs="Calibri"/>
          <w:sz w:val="24"/>
          <w:szCs w:val="24"/>
          <w:vertAlign w:val="subscript"/>
          <w:lang w:val="en-GB"/>
        </w:rPr>
        <w:t>2</w:t>
      </w:r>
      <w:r w:rsidR="00C90343" w:rsidRPr="00D04FC5">
        <w:rPr>
          <w:rFonts w:ascii="Calibri" w:eastAsia="Calibri" w:hAnsi="Calibri" w:cs="Calibri"/>
          <w:sz w:val="24"/>
          <w:szCs w:val="24"/>
          <w:lang w:val="en-GB"/>
        </w:rPr>
        <w:t>NP.</w:t>
      </w:r>
    </w:p>
    <w:p w:rsidR="00397558" w:rsidRPr="00D04FC5" w:rsidRDefault="0003306D" w:rsidP="004D412F">
      <w:pPr>
        <w:spacing w:after="0" w:line="480" w:lineRule="auto"/>
        <w:jc w:val="both"/>
        <w:rPr>
          <w:rFonts w:ascii="Calibri" w:eastAsia="Calibri" w:hAnsi="Calibri" w:cs="Calibri"/>
          <w:sz w:val="24"/>
          <w:szCs w:val="24"/>
          <w:lang w:val="en-GB"/>
        </w:rPr>
      </w:pPr>
      <w:r w:rsidRPr="00D04FC5">
        <w:rPr>
          <w:rFonts w:ascii="Calibri" w:eastAsia="Calibri" w:hAnsi="Calibri" w:cs="Calibri"/>
          <w:sz w:val="24"/>
          <w:szCs w:val="24"/>
          <w:lang w:val="en-GB"/>
        </w:rPr>
        <w:t>T</w:t>
      </w:r>
      <w:r w:rsidR="00397558" w:rsidRPr="00D04FC5">
        <w:rPr>
          <w:rFonts w:ascii="Calibri" w:eastAsia="Calibri" w:hAnsi="Calibri" w:cs="Calibri"/>
          <w:sz w:val="24"/>
          <w:szCs w:val="24"/>
          <w:lang w:val="en-GB"/>
        </w:rPr>
        <w:t>he effectively applied [</w:t>
      </w:r>
      <w:r w:rsidR="00397558" w:rsidRPr="00D04FC5">
        <w:rPr>
          <w:rFonts w:ascii="Calibri" w:eastAsia="Calibri" w:hAnsi="Calibri" w:cs="Calibri"/>
          <w:sz w:val="24"/>
          <w:szCs w:val="24"/>
          <w:vertAlign w:val="superscript"/>
          <w:lang w:val="en-GB"/>
        </w:rPr>
        <w:t>48</w:t>
      </w:r>
      <w:r w:rsidR="00397558" w:rsidRPr="00D04FC5">
        <w:rPr>
          <w:rFonts w:ascii="Calibri" w:eastAsia="Calibri" w:hAnsi="Calibri" w:cs="Calibri"/>
          <w:sz w:val="24"/>
          <w:szCs w:val="24"/>
          <w:lang w:val="en-GB"/>
        </w:rPr>
        <w:t>V]TiO</w:t>
      </w:r>
      <w:r w:rsidR="00397558" w:rsidRPr="00D04FC5">
        <w:rPr>
          <w:rFonts w:ascii="Calibri" w:eastAsia="Calibri" w:hAnsi="Calibri" w:cs="Calibri"/>
          <w:sz w:val="24"/>
          <w:szCs w:val="24"/>
          <w:vertAlign w:val="subscript"/>
          <w:lang w:val="en-GB"/>
        </w:rPr>
        <w:t>2</w:t>
      </w:r>
      <w:r w:rsidR="00397558" w:rsidRPr="00D04FC5">
        <w:rPr>
          <w:rFonts w:ascii="Calibri" w:eastAsia="Calibri" w:hAnsi="Calibri" w:cs="Calibri"/>
          <w:sz w:val="24"/>
          <w:szCs w:val="24"/>
          <w:lang w:val="en-GB"/>
        </w:rPr>
        <w:t>NP doses exhibited an undesired variation due to nanoparticle retention in the application equipment</w:t>
      </w:r>
      <w:r w:rsidRPr="00D04FC5">
        <w:rPr>
          <w:rFonts w:ascii="Calibri" w:eastAsia="Calibri" w:hAnsi="Calibri" w:cs="Calibri"/>
          <w:sz w:val="24"/>
          <w:szCs w:val="24"/>
          <w:lang w:val="en-GB"/>
        </w:rPr>
        <w:t>, which was not observed for the injection of ionic titanium and vanadium in the auxiliary study using the same equipment, and whose size exceeds by far dead volume effects in syringes and cannulas.</w:t>
      </w:r>
      <w:r w:rsidR="00397558" w:rsidRPr="00D04FC5">
        <w:rPr>
          <w:rFonts w:ascii="Calibri" w:eastAsia="Calibri" w:hAnsi="Calibri" w:cs="Calibri"/>
          <w:sz w:val="24"/>
          <w:szCs w:val="24"/>
          <w:lang w:val="en-GB"/>
        </w:rPr>
        <w:t xml:space="preserve"> Another issue, which could have complicated the biokinetics stud</w:t>
      </w:r>
      <w:r w:rsidR="005F4B2D" w:rsidRPr="00D04FC5">
        <w:rPr>
          <w:rFonts w:ascii="Calibri" w:eastAsia="Calibri" w:hAnsi="Calibri" w:cs="Calibri"/>
          <w:sz w:val="24"/>
          <w:szCs w:val="24"/>
          <w:lang w:val="en-GB"/>
        </w:rPr>
        <w:t>ies</w:t>
      </w:r>
      <w:r w:rsidR="00397558" w:rsidRPr="00D04FC5">
        <w:rPr>
          <w:rFonts w:ascii="Calibri" w:eastAsia="Calibri" w:hAnsi="Calibri" w:cs="Calibri"/>
          <w:sz w:val="24"/>
          <w:szCs w:val="24"/>
          <w:lang w:val="en-GB"/>
        </w:rPr>
        <w:t xml:space="preserve"> is the retention of nanoparticles at the injection site. This issue was addressed by measuring the </w:t>
      </w:r>
      <w:r w:rsidR="00B122EB" w:rsidRPr="00D04FC5">
        <w:rPr>
          <w:rFonts w:ascii="Calibri" w:eastAsia="Calibri" w:hAnsi="Calibri" w:cs="Calibri"/>
          <w:sz w:val="24"/>
          <w:szCs w:val="24"/>
          <w:vertAlign w:val="superscript"/>
          <w:lang w:val="en-GB"/>
        </w:rPr>
        <w:t>48</w:t>
      </w:r>
      <w:r w:rsidR="00B122EB" w:rsidRPr="00D04FC5">
        <w:rPr>
          <w:rFonts w:ascii="Calibri" w:eastAsia="Calibri" w:hAnsi="Calibri" w:cs="Calibri"/>
          <w:sz w:val="24"/>
          <w:szCs w:val="24"/>
          <w:lang w:val="en-GB"/>
        </w:rPr>
        <w:t>V-</w:t>
      </w:r>
      <w:r w:rsidR="00397558" w:rsidRPr="00D04FC5">
        <w:rPr>
          <w:rFonts w:ascii="Calibri" w:eastAsia="Calibri" w:hAnsi="Calibri" w:cs="Calibri"/>
          <w:sz w:val="24"/>
          <w:szCs w:val="24"/>
          <w:lang w:val="en-GB"/>
        </w:rPr>
        <w:t>activity in the tail including the injection point</w:t>
      </w:r>
      <w:r w:rsidR="00B122EB" w:rsidRPr="00D04FC5">
        <w:rPr>
          <w:rFonts w:ascii="Calibri" w:eastAsia="Calibri" w:hAnsi="Calibri" w:cs="Calibri"/>
          <w:sz w:val="24"/>
          <w:szCs w:val="24"/>
          <w:lang w:val="en-GB"/>
        </w:rPr>
        <w:t>. A maximum fraction of about (1.5</w:t>
      </w:r>
      <w:r w:rsidR="00B122EB" w:rsidRPr="00D04FC5">
        <w:rPr>
          <w:rFonts w:ascii="Calibri" w:eastAsia="Calibri" w:hAnsi="Calibri" w:cs="Calibri"/>
          <w:sz w:val="24"/>
          <w:szCs w:val="24"/>
          <w:lang w:val="en-GB"/>
        </w:rPr>
        <w:sym w:font="Symbol" w:char="F0B1"/>
      </w:r>
      <w:r w:rsidR="00B122EB" w:rsidRPr="00D04FC5">
        <w:rPr>
          <w:rFonts w:ascii="Calibri" w:eastAsia="Calibri" w:hAnsi="Calibri" w:cs="Calibri"/>
          <w:sz w:val="24"/>
          <w:szCs w:val="24"/>
          <w:lang w:val="en-GB"/>
        </w:rPr>
        <w:t>2.3)% of the injected activity was found 1h after injection. But already after 4h only (0.13</w:t>
      </w:r>
      <w:r w:rsidR="00B122EB" w:rsidRPr="00D04FC5">
        <w:rPr>
          <w:rFonts w:ascii="Calibri" w:eastAsia="Calibri" w:hAnsi="Calibri" w:cs="Calibri"/>
          <w:sz w:val="24"/>
          <w:szCs w:val="24"/>
          <w:lang w:val="en-GB"/>
        </w:rPr>
        <w:sym w:font="Symbol" w:char="F0B1"/>
      </w:r>
      <w:r w:rsidR="00B122EB" w:rsidRPr="00D04FC5">
        <w:rPr>
          <w:rFonts w:ascii="Calibri" w:eastAsia="Calibri" w:hAnsi="Calibri" w:cs="Calibri"/>
          <w:sz w:val="24"/>
          <w:szCs w:val="24"/>
          <w:lang w:val="en-GB"/>
        </w:rPr>
        <w:t>0.05)% were determined, a value that remained constantly low over the whole investigated retention period (24h; (0.13</w:t>
      </w:r>
      <w:r w:rsidR="00B122EB" w:rsidRPr="00D04FC5">
        <w:rPr>
          <w:rFonts w:ascii="Calibri" w:eastAsia="Calibri" w:hAnsi="Calibri" w:cs="Calibri"/>
          <w:sz w:val="24"/>
          <w:szCs w:val="24"/>
          <w:lang w:val="en-GB"/>
        </w:rPr>
        <w:sym w:font="Symbol" w:char="F0B1"/>
      </w:r>
      <w:r w:rsidR="00B122EB" w:rsidRPr="00D04FC5">
        <w:rPr>
          <w:rFonts w:ascii="Calibri" w:eastAsia="Calibri" w:hAnsi="Calibri" w:cs="Calibri"/>
          <w:sz w:val="24"/>
          <w:szCs w:val="24"/>
          <w:lang w:val="en-GB"/>
        </w:rPr>
        <w:t>0.1)%). Therefore, a slow release of applied [</w:t>
      </w:r>
      <w:r w:rsidR="00B122EB" w:rsidRPr="00D04FC5">
        <w:rPr>
          <w:rFonts w:ascii="Calibri" w:eastAsia="Calibri" w:hAnsi="Calibri" w:cs="Calibri"/>
          <w:sz w:val="24"/>
          <w:szCs w:val="24"/>
          <w:vertAlign w:val="superscript"/>
          <w:lang w:val="en-GB"/>
        </w:rPr>
        <w:t>48</w:t>
      </w:r>
      <w:r w:rsidR="00B122EB" w:rsidRPr="00D04FC5">
        <w:rPr>
          <w:rFonts w:ascii="Calibri" w:eastAsia="Calibri" w:hAnsi="Calibri" w:cs="Calibri"/>
          <w:sz w:val="24"/>
          <w:szCs w:val="24"/>
          <w:lang w:val="en-GB"/>
        </w:rPr>
        <w:t>V]TiO</w:t>
      </w:r>
      <w:r w:rsidR="00B122EB" w:rsidRPr="00D04FC5">
        <w:rPr>
          <w:rFonts w:ascii="Calibri" w:eastAsia="Calibri" w:hAnsi="Calibri" w:cs="Calibri"/>
          <w:sz w:val="24"/>
          <w:szCs w:val="24"/>
          <w:vertAlign w:val="subscript"/>
          <w:lang w:val="en-GB"/>
        </w:rPr>
        <w:t>2</w:t>
      </w:r>
      <w:r w:rsidR="00B122EB" w:rsidRPr="00D04FC5">
        <w:rPr>
          <w:rFonts w:ascii="Calibri" w:eastAsia="Calibri" w:hAnsi="Calibri" w:cs="Calibri"/>
          <w:sz w:val="24"/>
          <w:szCs w:val="24"/>
          <w:lang w:val="en-GB"/>
        </w:rPr>
        <w:t>NP that might have been retained at the injection point, could be excluded. 98.5% of the applied dose w</w:t>
      </w:r>
      <w:r w:rsidR="005F4B2D" w:rsidRPr="00D04FC5">
        <w:rPr>
          <w:rFonts w:ascii="Calibri" w:eastAsia="Calibri" w:hAnsi="Calibri" w:cs="Calibri"/>
          <w:sz w:val="24"/>
          <w:szCs w:val="24"/>
          <w:lang w:val="en-GB"/>
        </w:rPr>
        <w:t>as</w:t>
      </w:r>
      <w:r w:rsidR="00B122EB" w:rsidRPr="00D04FC5">
        <w:rPr>
          <w:rFonts w:ascii="Calibri" w:eastAsia="Calibri" w:hAnsi="Calibri" w:cs="Calibri"/>
          <w:sz w:val="24"/>
          <w:szCs w:val="24"/>
          <w:lang w:val="en-GB"/>
        </w:rPr>
        <w:t xml:space="preserve"> applied as a single bolus and only a small part of 1.37% was delivered delayed within 4 hours after injection</w:t>
      </w:r>
      <w:r w:rsidR="005F4B2D" w:rsidRPr="00D04FC5">
        <w:rPr>
          <w:rFonts w:ascii="Calibri" w:eastAsia="Calibri" w:hAnsi="Calibri" w:cs="Calibri"/>
          <w:sz w:val="24"/>
          <w:szCs w:val="24"/>
          <w:lang w:val="en-GB"/>
        </w:rPr>
        <w:t>, unlikely to interfere with the IV investigation</w:t>
      </w:r>
      <w:r w:rsidR="00B122EB" w:rsidRPr="00D04FC5">
        <w:rPr>
          <w:rFonts w:ascii="Calibri" w:eastAsia="Calibri" w:hAnsi="Calibri" w:cs="Calibri"/>
          <w:sz w:val="24"/>
          <w:szCs w:val="24"/>
          <w:lang w:val="en-GB"/>
        </w:rPr>
        <w:t>.</w:t>
      </w:r>
    </w:p>
    <w:p w:rsidR="00C90343" w:rsidRPr="006F5403" w:rsidRDefault="00C90343" w:rsidP="004D412F">
      <w:pPr>
        <w:spacing w:line="480" w:lineRule="auto"/>
        <w:jc w:val="both"/>
        <w:rPr>
          <w:rFonts w:ascii="Calibri" w:eastAsia="Calibri" w:hAnsi="Calibri" w:cs="Calibri"/>
          <w:sz w:val="24"/>
          <w:szCs w:val="24"/>
          <w:lang w:val="en-GB"/>
        </w:rPr>
      </w:pPr>
      <w:r w:rsidRPr="00D04FC5">
        <w:rPr>
          <w:rFonts w:ascii="Calibri" w:eastAsia="Calibri" w:hAnsi="Calibri" w:cs="Calibri"/>
          <w:sz w:val="24"/>
          <w:szCs w:val="24"/>
          <w:lang w:val="en-GB"/>
        </w:rPr>
        <w:t xml:space="preserve">After </w:t>
      </w:r>
      <w:r w:rsidR="00A930F8" w:rsidRPr="00D04FC5">
        <w:rPr>
          <w:rFonts w:ascii="Calibri" w:eastAsia="Calibri" w:hAnsi="Calibri" w:cs="Calibri"/>
          <w:sz w:val="24"/>
          <w:szCs w:val="24"/>
          <w:lang w:val="en-GB"/>
        </w:rPr>
        <w:t>application</w:t>
      </w:r>
      <w:r w:rsidRPr="006F5403">
        <w:rPr>
          <w:rFonts w:ascii="Calibri" w:eastAsia="Calibri" w:hAnsi="Calibri" w:cs="Calibri"/>
          <w:sz w:val="24"/>
          <w:szCs w:val="24"/>
          <w:lang w:val="en-GB"/>
        </w:rPr>
        <w:t xml:space="preserve"> of the </w:t>
      </w:r>
      <w:r w:rsidR="00A930F8">
        <w:rPr>
          <w:rFonts w:ascii="Calibri" w:eastAsia="Calibri" w:hAnsi="Calibri" w:cs="Calibri"/>
          <w:sz w:val="24"/>
          <w:szCs w:val="24"/>
          <w:lang w:val="en-GB"/>
        </w:rPr>
        <w:t>nanoparticle</w:t>
      </w:r>
      <w:r w:rsidRPr="006F5403">
        <w:rPr>
          <w:rFonts w:ascii="Calibri" w:eastAsia="Calibri" w:hAnsi="Calibri" w:cs="Calibri"/>
          <w:sz w:val="24"/>
          <w:szCs w:val="24"/>
          <w:lang w:val="en-GB"/>
        </w:rPr>
        <w:t xml:space="preserve"> suspensions, rats were kept individually in metabolism cages (Tecniplast, Hohenpreissenberg, Germany) for quantitative but separate collection of urine and faeces. </w:t>
      </w:r>
      <w:r w:rsidRPr="006F5403">
        <w:rPr>
          <w:rFonts w:ascii="Calibri" w:eastAsia="Calibri" w:hAnsi="Calibri" w:cs="Calibri"/>
          <w:sz w:val="24"/>
          <w:szCs w:val="24"/>
        </w:rPr>
        <w:t xml:space="preserve">For ethical reasons the 28-day groups of rats were maintained individually on cotton cloths in normal cages starting immediately after </w:t>
      </w:r>
      <w:r w:rsidRPr="006F5403">
        <w:rPr>
          <w:rFonts w:ascii="Calibri" w:eastAsia="Times New Roman" w:hAnsi="Calibri" w:cs="Calibri"/>
          <w:sz w:val="24"/>
          <w:szCs w:val="24"/>
          <w:lang w:val="en-GB" w:eastAsia="de-DE"/>
        </w:rPr>
        <w:t>[</w:t>
      </w:r>
      <w:r w:rsidRPr="006F5403">
        <w:rPr>
          <w:rFonts w:ascii="Calibri" w:eastAsia="Times New Roman" w:hAnsi="Calibri" w:cs="Calibri"/>
          <w:sz w:val="24"/>
          <w:szCs w:val="24"/>
          <w:vertAlign w:val="superscript"/>
          <w:lang w:val="en-GB" w:eastAsia="de-DE"/>
        </w:rPr>
        <w:t>48</w:t>
      </w:r>
      <w:r w:rsidRPr="006F5403">
        <w:rPr>
          <w:rFonts w:ascii="Calibri" w:eastAsia="Times New Roman" w:hAnsi="Calibri" w:cs="Calibri"/>
          <w:sz w:val="24"/>
          <w:szCs w:val="24"/>
          <w:lang w:val="en-GB" w:eastAsia="de-DE"/>
        </w:rPr>
        <w:t>V]</w:t>
      </w:r>
      <w:r w:rsidRPr="006F5403">
        <w:rPr>
          <w:rFonts w:ascii="Calibri" w:eastAsia="Calibri" w:hAnsi="Calibri" w:cs="Calibri"/>
          <w:sz w:val="24"/>
          <w:szCs w:val="24"/>
        </w:rPr>
        <w:t>TiO</w:t>
      </w:r>
      <w:r w:rsidRPr="006F5403">
        <w:rPr>
          <w:rFonts w:ascii="Calibri" w:eastAsia="Calibri" w:hAnsi="Calibri" w:cs="Calibri"/>
          <w:sz w:val="24"/>
          <w:szCs w:val="24"/>
          <w:vertAlign w:val="subscript"/>
        </w:rPr>
        <w:t>2</w:t>
      </w:r>
      <w:r w:rsidRPr="006F5403">
        <w:rPr>
          <w:rFonts w:ascii="Calibri" w:eastAsia="Calibri" w:hAnsi="Calibri" w:cs="Calibri"/>
          <w:sz w:val="24"/>
          <w:szCs w:val="24"/>
        </w:rPr>
        <w:t>NP application. The cloth was replaced by a new cloth every 3-4 days</w:t>
      </w:r>
      <w:r w:rsidR="00B34A11">
        <w:rPr>
          <w:rFonts w:ascii="Calibri" w:eastAsia="Calibri" w:hAnsi="Calibri" w:cs="Calibri"/>
          <w:sz w:val="24"/>
          <w:szCs w:val="24"/>
        </w:rPr>
        <w:t xml:space="preserve"> (two cloths per week)</w:t>
      </w:r>
      <w:r w:rsidRPr="006F5403">
        <w:rPr>
          <w:rFonts w:ascii="Calibri" w:eastAsia="Calibri" w:hAnsi="Calibri" w:cs="Calibri"/>
          <w:sz w:val="24"/>
          <w:szCs w:val="24"/>
        </w:rPr>
        <w:t>, and from the collected cloth fecal droppings were separated quantitatively. After separation</w:t>
      </w:r>
      <w:r w:rsidR="00526D20">
        <w:rPr>
          <w:rFonts w:ascii="Calibri" w:eastAsia="Calibri" w:hAnsi="Calibri" w:cs="Calibri"/>
          <w:sz w:val="24"/>
          <w:szCs w:val="24"/>
        </w:rPr>
        <w:t>,</w:t>
      </w:r>
      <w:r w:rsidRPr="006F5403">
        <w:rPr>
          <w:rFonts w:ascii="Calibri" w:eastAsia="Calibri" w:hAnsi="Calibri" w:cs="Calibri"/>
          <w:sz w:val="24"/>
          <w:szCs w:val="24"/>
        </w:rPr>
        <w:t xml:space="preserve"> the cloth contained only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V originating from urine which had soaked and dried.</w:t>
      </w:r>
    </w:p>
    <w:p w:rsidR="00C90343" w:rsidRPr="006F5403" w:rsidRDefault="00C90343" w:rsidP="00C90343">
      <w:pPr>
        <w:spacing w:line="360" w:lineRule="auto"/>
        <w:rPr>
          <w:rFonts w:ascii="Calibri" w:eastAsia="Calibri" w:hAnsi="Calibri" w:cs="Calibri"/>
          <w:bCs/>
          <w:iCs/>
          <w:sz w:val="24"/>
          <w:szCs w:val="24"/>
          <w:lang w:val="sv-SE"/>
        </w:rPr>
      </w:pPr>
    </w:p>
    <w:p w:rsidR="009D4482" w:rsidRPr="006F5403" w:rsidRDefault="009D4482" w:rsidP="009D4482">
      <w:pPr>
        <w:spacing w:line="360" w:lineRule="auto"/>
        <w:rPr>
          <w:rFonts w:ascii="Calibri" w:eastAsia="Calibri" w:hAnsi="Calibri" w:cs="Calibri"/>
          <w:b/>
          <w:sz w:val="24"/>
          <w:szCs w:val="24"/>
          <w:u w:val="single"/>
        </w:rPr>
      </w:pPr>
      <w:r w:rsidRPr="006F5403">
        <w:rPr>
          <w:rFonts w:ascii="Calibri" w:eastAsia="Calibri" w:hAnsi="Calibri" w:cs="Calibri"/>
          <w:b/>
          <w:sz w:val="24"/>
          <w:szCs w:val="24"/>
          <w:u w:val="single"/>
        </w:rPr>
        <w:t>Sample preparation for radiometric analysis</w:t>
      </w:r>
    </w:p>
    <w:p w:rsidR="009D4482" w:rsidRPr="006F5403" w:rsidRDefault="009D4482" w:rsidP="009D4482">
      <w:pPr>
        <w:spacing w:after="0" w:line="480" w:lineRule="auto"/>
        <w:jc w:val="both"/>
        <w:rPr>
          <w:rFonts w:ascii="Calibri" w:eastAsia="Times New Roman" w:hAnsi="Calibri" w:cs="Calibri"/>
          <w:sz w:val="24"/>
          <w:szCs w:val="24"/>
        </w:rPr>
      </w:pPr>
      <w:r w:rsidRPr="006F5403">
        <w:rPr>
          <w:rFonts w:ascii="Calibri" w:eastAsia="Times New Roman" w:hAnsi="Calibri" w:cs="Calibri"/>
          <w:sz w:val="24"/>
          <w:szCs w:val="24"/>
        </w:rPr>
        <w:t>At the chosen time periods of 1h, 4h, 24h, 7d or 28d after [</w:t>
      </w:r>
      <w:r w:rsidRPr="006F5403">
        <w:rPr>
          <w:rFonts w:ascii="Calibri" w:eastAsia="Times New Roman" w:hAnsi="Calibri" w:cs="Calibri"/>
          <w:sz w:val="24"/>
          <w:szCs w:val="24"/>
          <w:vertAlign w:val="superscript"/>
        </w:rPr>
        <w:t>48</w:t>
      </w:r>
      <w:r w:rsidRPr="006F5403">
        <w:rPr>
          <w:rFonts w:ascii="Calibri" w:eastAsia="Times New Roman" w:hAnsi="Calibri" w:cs="Calibri"/>
          <w:sz w:val="24"/>
          <w:szCs w:val="24"/>
        </w:rPr>
        <w:t>V]TiO</w:t>
      </w:r>
      <w:r w:rsidRPr="006F5403">
        <w:rPr>
          <w:rFonts w:ascii="Calibri" w:eastAsia="Times New Roman" w:hAnsi="Calibri" w:cs="Calibri"/>
          <w:sz w:val="24"/>
          <w:szCs w:val="24"/>
          <w:vertAlign w:val="subscript"/>
        </w:rPr>
        <w:t>2</w:t>
      </w:r>
      <w:r w:rsidRPr="006F5403">
        <w:rPr>
          <w:rFonts w:ascii="Calibri" w:eastAsia="Times New Roman" w:hAnsi="Calibri" w:cs="Calibri"/>
          <w:sz w:val="24"/>
          <w:szCs w:val="24"/>
        </w:rPr>
        <w:t xml:space="preserve">NP </w:t>
      </w:r>
      <w:r w:rsidR="001C7529">
        <w:rPr>
          <w:rFonts w:ascii="Calibri" w:eastAsia="Times New Roman" w:hAnsi="Calibri" w:cs="Calibri"/>
          <w:sz w:val="24"/>
          <w:szCs w:val="24"/>
        </w:rPr>
        <w:t>application</w:t>
      </w:r>
      <w:r w:rsidRPr="006F5403">
        <w:rPr>
          <w:rFonts w:ascii="Calibri" w:eastAsia="Times New Roman" w:hAnsi="Calibri" w:cs="Calibri"/>
          <w:sz w:val="24"/>
          <w:szCs w:val="24"/>
        </w:rPr>
        <w:t xml:space="preserve"> by </w:t>
      </w:r>
      <w:r w:rsidR="003A3ED6" w:rsidRPr="006F5403">
        <w:rPr>
          <w:rFonts w:ascii="Calibri" w:eastAsia="Times New Roman" w:hAnsi="Calibri" w:cs="Calibri"/>
          <w:sz w:val="24"/>
          <w:szCs w:val="24"/>
        </w:rPr>
        <w:t>IV-</w:t>
      </w:r>
      <w:r w:rsidRPr="006F5403">
        <w:rPr>
          <w:rFonts w:ascii="Calibri" w:eastAsia="Times New Roman" w:hAnsi="Calibri" w:cs="Calibri"/>
          <w:sz w:val="24"/>
          <w:szCs w:val="24"/>
        </w:rPr>
        <w:t xml:space="preserve">injection rats were anesthetized (by 5 % isoflurane inhalation) and euthanized by exsanguination </w:t>
      </w:r>
      <w:r w:rsidRPr="0057019F">
        <w:rPr>
          <w:rFonts w:ascii="Calibri" w:eastAsia="Times New Roman" w:hAnsi="Calibri" w:cs="Calibri"/>
          <w:i/>
          <w:sz w:val="24"/>
          <w:szCs w:val="24"/>
        </w:rPr>
        <w:t>via</w:t>
      </w:r>
      <w:r w:rsidRPr="006F5403">
        <w:rPr>
          <w:rFonts w:ascii="Calibri" w:eastAsia="Times New Roman" w:hAnsi="Calibri" w:cs="Calibri"/>
          <w:sz w:val="24"/>
          <w:szCs w:val="24"/>
        </w:rPr>
        <w:t xml:space="preserve"> the abdominal aorta as described earlier </w:t>
      </w:r>
      <w:r w:rsidR="00AE4117" w:rsidRPr="006F5403">
        <w:rPr>
          <w:rFonts w:ascii="Calibri" w:eastAsia="Times New Roman"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0301ED">
        <w:rPr>
          <w:rFonts w:ascii="Calibri" w:eastAsia="Times New Roman" w:hAnsi="Calibri" w:cs="Calibri"/>
          <w:sz w:val="24"/>
          <w:szCs w:val="24"/>
        </w:rPr>
        <w:instrText xml:space="preserve"> ADDIN EN.CITE </w:instrText>
      </w:r>
      <w:r w:rsidR="00AE4117">
        <w:rPr>
          <w:rFonts w:ascii="Calibri" w:eastAsia="Times New Roman"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0301ED">
        <w:rPr>
          <w:rFonts w:ascii="Calibri" w:eastAsia="Times New Roman" w:hAnsi="Calibri" w:cs="Calibri"/>
          <w:sz w:val="24"/>
          <w:szCs w:val="24"/>
        </w:rPr>
        <w:instrText xml:space="preserve"> ADDIN EN.CITE.DATA </w:instrText>
      </w:r>
      <w:r w:rsidR="00AE4117">
        <w:rPr>
          <w:rFonts w:ascii="Calibri" w:eastAsia="Times New Roman" w:hAnsi="Calibri" w:cs="Calibri"/>
          <w:sz w:val="24"/>
          <w:szCs w:val="24"/>
        </w:rPr>
      </w:r>
      <w:r w:rsidR="00AE4117">
        <w:rPr>
          <w:rFonts w:ascii="Calibri" w:eastAsia="Times New Roman" w:hAnsi="Calibri" w:cs="Calibri"/>
          <w:sz w:val="24"/>
          <w:szCs w:val="24"/>
        </w:rPr>
        <w:fldChar w:fldCharType="end"/>
      </w:r>
      <w:r w:rsidR="00AE4117" w:rsidRPr="006F5403">
        <w:rPr>
          <w:rFonts w:ascii="Calibri" w:eastAsia="Times New Roman" w:hAnsi="Calibri" w:cs="Calibri"/>
          <w:sz w:val="24"/>
          <w:szCs w:val="24"/>
        </w:rPr>
      </w:r>
      <w:r w:rsidR="00AE4117" w:rsidRPr="006F5403">
        <w:rPr>
          <w:rFonts w:ascii="Calibri" w:eastAsia="Times New Roman" w:hAnsi="Calibri" w:cs="Calibri"/>
          <w:sz w:val="24"/>
          <w:szCs w:val="24"/>
        </w:rPr>
        <w:fldChar w:fldCharType="separate"/>
      </w:r>
      <w:r w:rsidR="000301ED">
        <w:rPr>
          <w:rFonts w:ascii="Calibri" w:eastAsia="Times New Roman" w:hAnsi="Calibri" w:cs="Calibri"/>
          <w:noProof/>
          <w:sz w:val="24"/>
          <w:szCs w:val="24"/>
        </w:rPr>
        <w:t>(</w:t>
      </w:r>
      <w:hyperlink w:anchor="_ENREF_11" w:tooltip="Kreyling, 2014 #942" w:history="1">
        <w:r w:rsidR="000301ED">
          <w:rPr>
            <w:rFonts w:ascii="Calibri" w:eastAsia="Times New Roman" w:hAnsi="Calibri" w:cs="Calibri"/>
            <w:noProof/>
            <w:sz w:val="24"/>
            <w:szCs w:val="24"/>
          </w:rPr>
          <w:t>Kreyling, 2014</w:t>
        </w:r>
      </w:hyperlink>
      <w:r w:rsidR="000301ED">
        <w:rPr>
          <w:rFonts w:ascii="Calibri" w:eastAsia="Times New Roman" w:hAnsi="Calibri" w:cs="Calibri"/>
          <w:noProof/>
          <w:sz w:val="24"/>
          <w:szCs w:val="24"/>
        </w:rPr>
        <w:t xml:space="preserve">, </w:t>
      </w:r>
      <w:hyperlink w:anchor="_ENREF_18" w:tooltip="Schleh, 2012 #969" w:history="1">
        <w:r w:rsidR="000301ED">
          <w:rPr>
            <w:rFonts w:ascii="Calibri" w:eastAsia="Times New Roman" w:hAnsi="Calibri" w:cs="Calibri"/>
            <w:noProof/>
            <w:sz w:val="24"/>
            <w:szCs w:val="24"/>
          </w:rPr>
          <w:t>Schleh, 2012</w:t>
        </w:r>
      </w:hyperlink>
      <w:r w:rsidR="000301ED">
        <w:rPr>
          <w:rFonts w:ascii="Calibri" w:eastAsia="Times New Roman" w:hAnsi="Calibri" w:cs="Calibri"/>
          <w:noProof/>
          <w:sz w:val="24"/>
          <w:szCs w:val="24"/>
        </w:rPr>
        <w:t xml:space="preserve">, </w:t>
      </w:r>
      <w:hyperlink w:anchor="_ENREF_7" w:tooltip="Hirn, 2011 #973" w:history="1">
        <w:r w:rsidR="000301ED">
          <w:rPr>
            <w:rFonts w:ascii="Calibri" w:eastAsia="Times New Roman" w:hAnsi="Calibri" w:cs="Calibri"/>
            <w:noProof/>
            <w:sz w:val="24"/>
            <w:szCs w:val="24"/>
          </w:rPr>
          <w:t>Hirn, 2011</w:t>
        </w:r>
      </w:hyperlink>
      <w:r w:rsidR="000301ED">
        <w:rPr>
          <w:rFonts w:ascii="Calibri" w:eastAsia="Times New Roman" w:hAnsi="Calibri" w:cs="Calibri"/>
          <w:noProof/>
          <w:sz w:val="24"/>
          <w:szCs w:val="24"/>
        </w:rPr>
        <w:t xml:space="preserve">, </w:t>
      </w:r>
      <w:hyperlink w:anchor="_ENREF_19" w:tooltip="Semmler, 2004 #952" w:history="1">
        <w:r w:rsidR="000301ED">
          <w:rPr>
            <w:rFonts w:ascii="Calibri" w:eastAsia="Times New Roman" w:hAnsi="Calibri" w:cs="Calibri"/>
            <w:noProof/>
            <w:sz w:val="24"/>
            <w:szCs w:val="24"/>
          </w:rPr>
          <w:t>Semmler, 2004</w:t>
        </w:r>
      </w:hyperlink>
      <w:r w:rsidR="000301ED">
        <w:rPr>
          <w:rFonts w:ascii="Calibri" w:eastAsia="Times New Roman" w:hAnsi="Calibri" w:cs="Calibri"/>
          <w:noProof/>
          <w:sz w:val="24"/>
          <w:szCs w:val="24"/>
        </w:rPr>
        <w:t xml:space="preserve">, </w:t>
      </w:r>
      <w:hyperlink w:anchor="_ENREF_15" w:tooltip="Kreyling, 2002 #943" w:history="1">
        <w:r w:rsidR="000301ED">
          <w:rPr>
            <w:rFonts w:ascii="Calibri" w:eastAsia="Times New Roman" w:hAnsi="Calibri" w:cs="Calibri"/>
            <w:noProof/>
            <w:sz w:val="24"/>
            <w:szCs w:val="24"/>
          </w:rPr>
          <w:t>Kreyling, 2002</w:t>
        </w:r>
      </w:hyperlink>
      <w:r w:rsidR="000301ED">
        <w:rPr>
          <w:rFonts w:ascii="Calibri" w:eastAsia="Times New Roman" w:hAnsi="Calibri" w:cs="Calibri"/>
          <w:noProof/>
          <w:sz w:val="24"/>
          <w:szCs w:val="24"/>
        </w:rPr>
        <w:t>)</w:t>
      </w:r>
      <w:r w:rsidR="00AE4117" w:rsidRPr="006F5403">
        <w:rPr>
          <w:rFonts w:ascii="Calibri" w:eastAsia="Times New Roman" w:hAnsi="Calibri" w:cs="Calibri"/>
          <w:sz w:val="24"/>
          <w:szCs w:val="24"/>
        </w:rPr>
        <w:fldChar w:fldCharType="end"/>
      </w:r>
      <w:r w:rsidRPr="006F5403">
        <w:rPr>
          <w:rFonts w:ascii="Calibri" w:eastAsia="Times New Roman" w:hAnsi="Calibri" w:cs="Calibri"/>
          <w:sz w:val="24"/>
          <w:szCs w:val="24"/>
        </w:rPr>
        <w:t xml:space="preserve">. </w:t>
      </w:r>
      <w:r w:rsidR="00F82F0A">
        <w:rPr>
          <w:rFonts w:ascii="Calibri" w:eastAsia="Times New Roman" w:hAnsi="Calibri" w:cs="Calibri"/>
          <w:sz w:val="24"/>
          <w:szCs w:val="24"/>
        </w:rPr>
        <w:t xml:space="preserve">In this way </w:t>
      </w:r>
      <w:r w:rsidR="00F82F0A" w:rsidRPr="00F82F0A">
        <w:rPr>
          <w:rFonts w:ascii="Calibri" w:eastAsia="Times New Roman" w:hAnsi="Calibri" w:cs="Calibri"/>
          <w:sz w:val="24"/>
          <w:szCs w:val="24"/>
        </w:rPr>
        <w:t>a</w:t>
      </w:r>
      <w:r w:rsidRPr="00F82F0A">
        <w:rPr>
          <w:rFonts w:ascii="Calibri" w:eastAsia="Times New Roman" w:hAnsi="Calibri" w:cs="Calibri"/>
          <w:sz w:val="24"/>
          <w:szCs w:val="24"/>
        </w:rPr>
        <w:t xml:space="preserve">pproximately </w:t>
      </w:r>
      <w:r w:rsidR="005F4B2D" w:rsidRPr="00F82F0A">
        <w:rPr>
          <w:rFonts w:ascii="Calibri" w:eastAsia="Times New Roman" w:hAnsi="Calibri" w:cs="Calibri"/>
          <w:sz w:val="24"/>
          <w:szCs w:val="24"/>
        </w:rPr>
        <w:t>6</w:t>
      </w:r>
      <w:r w:rsidRPr="00F82F0A">
        <w:rPr>
          <w:rFonts w:ascii="Calibri" w:eastAsia="Times New Roman" w:hAnsi="Calibri" w:cs="Calibri"/>
          <w:sz w:val="24"/>
          <w:szCs w:val="24"/>
        </w:rPr>
        <w:t xml:space="preserve">0 % </w:t>
      </w:r>
      <w:r w:rsidR="005F4B2D" w:rsidRPr="00F82F0A">
        <w:rPr>
          <w:rFonts w:ascii="Calibri" w:eastAsia="Times New Roman" w:hAnsi="Calibri" w:cs="Calibri"/>
          <w:sz w:val="24"/>
          <w:szCs w:val="24"/>
        </w:rPr>
        <w:t xml:space="preserve">to 70% </w:t>
      </w:r>
      <w:r w:rsidRPr="00F82F0A">
        <w:rPr>
          <w:rFonts w:ascii="Calibri" w:eastAsia="Times New Roman" w:hAnsi="Calibri" w:cs="Calibri"/>
          <w:sz w:val="24"/>
          <w:szCs w:val="24"/>
        </w:rPr>
        <w:t xml:space="preserve">of the total blood volume </w:t>
      </w:r>
      <w:r w:rsidR="00F82F0A" w:rsidRPr="00F82F0A">
        <w:rPr>
          <w:rFonts w:ascii="Calibri" w:eastAsia="Times New Roman" w:hAnsi="Calibri" w:cs="Calibri"/>
          <w:sz w:val="24"/>
          <w:szCs w:val="24"/>
        </w:rPr>
        <w:t>could be recovered</w:t>
      </w:r>
      <w:r w:rsidRPr="00F82F0A">
        <w:rPr>
          <w:rFonts w:ascii="Calibri" w:eastAsia="Times New Roman" w:hAnsi="Calibri" w:cs="Calibri"/>
          <w:sz w:val="24"/>
          <w:szCs w:val="24"/>
        </w:rPr>
        <w:t xml:space="preserve">. Organs, tissues, </w:t>
      </w:r>
      <w:r w:rsidR="00B34A11">
        <w:rPr>
          <w:rFonts w:ascii="Calibri" w:eastAsia="Times New Roman" w:hAnsi="Calibri" w:cs="Calibri"/>
          <w:sz w:val="24"/>
          <w:szCs w:val="24"/>
        </w:rPr>
        <w:t>remaining carcass</w:t>
      </w:r>
      <w:r w:rsidR="00B34A11" w:rsidRPr="00F82F0A">
        <w:rPr>
          <w:rFonts w:ascii="Calibri" w:eastAsia="Times New Roman" w:hAnsi="Calibri" w:cs="Calibri"/>
          <w:sz w:val="24"/>
          <w:szCs w:val="24"/>
        </w:rPr>
        <w:t xml:space="preserve"> </w:t>
      </w:r>
      <w:r w:rsidRPr="00F82F0A">
        <w:rPr>
          <w:rFonts w:ascii="Calibri" w:eastAsia="Times New Roman" w:hAnsi="Calibri" w:cs="Calibri"/>
          <w:sz w:val="24"/>
          <w:szCs w:val="24"/>
        </w:rPr>
        <w:t>and</w:t>
      </w:r>
      <w:r w:rsidRPr="006F5403">
        <w:rPr>
          <w:rFonts w:ascii="Calibri" w:eastAsia="Times New Roman" w:hAnsi="Calibri" w:cs="Calibri"/>
          <w:sz w:val="24"/>
          <w:szCs w:val="24"/>
        </w:rPr>
        <w:t xml:space="preserve"> excretions </w:t>
      </w:r>
      <w:r w:rsidR="005077D0">
        <w:rPr>
          <w:rFonts w:ascii="Calibri" w:eastAsia="Times New Roman" w:hAnsi="Calibri" w:cs="Calibri"/>
          <w:sz w:val="24"/>
          <w:szCs w:val="24"/>
        </w:rPr>
        <w:t xml:space="preserve">as specified in </w:t>
      </w:r>
      <w:r w:rsidR="005077D0" w:rsidRPr="006F5403">
        <w:rPr>
          <w:rFonts w:ascii="Calibri" w:eastAsia="Times New Roman" w:hAnsi="Calibri" w:cs="Calibri"/>
          <w:sz w:val="24"/>
          <w:szCs w:val="24"/>
        </w:rPr>
        <w:t>Table S3</w:t>
      </w:r>
      <w:r w:rsidR="005077D0">
        <w:rPr>
          <w:rFonts w:ascii="Calibri" w:eastAsia="Times New Roman" w:hAnsi="Calibri" w:cs="Calibri"/>
          <w:sz w:val="24"/>
          <w:szCs w:val="24"/>
        </w:rPr>
        <w:t xml:space="preserve"> </w:t>
      </w:r>
      <w:r w:rsidRPr="006F5403">
        <w:rPr>
          <w:rFonts w:ascii="Calibri" w:eastAsia="Times New Roman" w:hAnsi="Calibri" w:cs="Calibri"/>
          <w:sz w:val="24"/>
          <w:szCs w:val="24"/>
        </w:rPr>
        <w:t>were collected for radiometric analysis. During dissection, none of the organs were cut and all fluids were cannulated (where necessary) in order to avoid any cross contamination.</w:t>
      </w:r>
    </w:p>
    <w:p w:rsidR="00DC2472" w:rsidRPr="006F5403" w:rsidRDefault="00DC2472" w:rsidP="00DC2472">
      <w:pPr>
        <w:tabs>
          <w:tab w:val="num" w:pos="540"/>
        </w:tabs>
        <w:spacing w:line="360" w:lineRule="auto"/>
        <w:rPr>
          <w:rFonts w:ascii="Calibri" w:eastAsia="Calibri" w:hAnsi="Calibri" w:cs="Calibri"/>
          <w:sz w:val="24"/>
          <w:szCs w:val="24"/>
          <w:lang w:val="en-GB"/>
        </w:rPr>
      </w:pPr>
    </w:p>
    <w:p w:rsidR="00DC2472" w:rsidRPr="006F5403" w:rsidRDefault="00DC2472" w:rsidP="00DC2472">
      <w:pPr>
        <w:tabs>
          <w:tab w:val="num" w:pos="540"/>
        </w:tabs>
        <w:spacing w:line="360" w:lineRule="auto"/>
        <w:rPr>
          <w:rFonts w:ascii="Calibri" w:eastAsia="Calibri" w:hAnsi="Calibri" w:cs="Calibri"/>
          <w:sz w:val="24"/>
          <w:szCs w:val="24"/>
          <w:lang w:val="en-GB"/>
        </w:rPr>
      </w:pPr>
      <w:r w:rsidRPr="006F5403">
        <w:rPr>
          <w:rFonts w:ascii="Calibri" w:eastAsia="Calibri" w:hAnsi="Calibri" w:cs="Calibri"/>
          <w:b/>
          <w:sz w:val="24"/>
          <w:szCs w:val="24"/>
          <w:lang w:val="en-GB"/>
        </w:rPr>
        <w:t>Table S3:</w:t>
      </w:r>
      <w:r w:rsidRPr="006F5403">
        <w:rPr>
          <w:rFonts w:ascii="Calibri" w:eastAsia="Calibri" w:hAnsi="Calibri" w:cs="Calibri"/>
          <w:sz w:val="24"/>
          <w:szCs w:val="24"/>
          <w:lang w:val="en-GB"/>
        </w:rPr>
        <w:t xml:space="preserve"> Organ, tissue and other samples prepared for radiometric analysis.</w:t>
      </w:r>
    </w:p>
    <w:tbl>
      <w:tblPr>
        <w:tblStyle w:val="Tabellenraster"/>
        <w:tblW w:w="0" w:type="auto"/>
        <w:tblLook w:val="04A0" w:firstRow="1" w:lastRow="0" w:firstColumn="1" w:lastColumn="0" w:noHBand="0" w:noVBand="1"/>
      </w:tblPr>
      <w:tblGrid>
        <w:gridCol w:w="3227"/>
        <w:gridCol w:w="3118"/>
        <w:gridCol w:w="3119"/>
      </w:tblGrid>
      <w:tr w:rsidR="00DC2472" w:rsidRPr="006F5403" w:rsidTr="00B615D6">
        <w:tc>
          <w:tcPr>
            <w:tcW w:w="3227" w:type="dxa"/>
            <w:tcMar>
              <w:top w:w="80" w:type="dxa"/>
              <w:bottom w:w="80" w:type="dxa"/>
            </w:tcMar>
            <w:vAlign w:val="bottom"/>
          </w:tcPr>
          <w:p w:rsidR="00DC2472" w:rsidRPr="006F5403" w:rsidRDefault="00DC2472" w:rsidP="00DC2472">
            <w:pPr>
              <w:tabs>
                <w:tab w:val="num" w:pos="540"/>
              </w:tabs>
              <w:spacing w:before="80" w:after="80"/>
              <w:rPr>
                <w:rFonts w:cs="Calibri"/>
                <w:sz w:val="24"/>
                <w:szCs w:val="24"/>
              </w:rPr>
            </w:pPr>
            <w:r w:rsidRPr="006F5403">
              <w:rPr>
                <w:rFonts w:cs="Calibri"/>
                <w:sz w:val="24"/>
                <w:szCs w:val="24"/>
              </w:rPr>
              <w:t xml:space="preserve">lungs </w:t>
            </w:r>
          </w:p>
        </w:tc>
        <w:tc>
          <w:tcPr>
            <w:tcW w:w="3118" w:type="dxa"/>
            <w:tcMar>
              <w:top w:w="80" w:type="dxa"/>
              <w:bottom w:w="80" w:type="dxa"/>
            </w:tcMar>
            <w:vAlign w:val="bottom"/>
          </w:tcPr>
          <w:p w:rsidR="00DC2472" w:rsidRPr="006F5403" w:rsidRDefault="00DC2472" w:rsidP="00DC2472">
            <w:pPr>
              <w:tabs>
                <w:tab w:val="num" w:pos="540"/>
              </w:tabs>
              <w:spacing w:before="80" w:after="80"/>
              <w:rPr>
                <w:rFonts w:cs="Calibri"/>
                <w:sz w:val="24"/>
                <w:szCs w:val="24"/>
              </w:rPr>
            </w:pPr>
            <w:r w:rsidRPr="006F5403">
              <w:rPr>
                <w:rFonts w:cs="Calibri"/>
                <w:sz w:val="24"/>
                <w:szCs w:val="24"/>
              </w:rPr>
              <w:t>liver</w:t>
            </w:r>
          </w:p>
        </w:tc>
        <w:tc>
          <w:tcPr>
            <w:tcW w:w="3119" w:type="dxa"/>
            <w:tcMar>
              <w:top w:w="80" w:type="dxa"/>
              <w:bottom w:w="80" w:type="dxa"/>
            </w:tcMar>
            <w:vAlign w:val="bottom"/>
          </w:tcPr>
          <w:p w:rsidR="00DC2472" w:rsidRPr="006F5403" w:rsidRDefault="00DC2472" w:rsidP="00DC2472">
            <w:pPr>
              <w:tabs>
                <w:tab w:val="num" w:pos="540"/>
              </w:tabs>
              <w:spacing w:before="80" w:after="80"/>
              <w:rPr>
                <w:rFonts w:cs="Calibri"/>
                <w:sz w:val="24"/>
                <w:szCs w:val="24"/>
              </w:rPr>
            </w:pPr>
            <w:r w:rsidRPr="006F5403">
              <w:rPr>
                <w:rFonts w:cs="Calibri"/>
                <w:sz w:val="24"/>
                <w:szCs w:val="24"/>
              </w:rPr>
              <w:t>spleen</w:t>
            </w:r>
          </w:p>
        </w:tc>
      </w:tr>
      <w:tr w:rsidR="00DC2472" w:rsidRPr="006F5403" w:rsidTr="00B615D6">
        <w:tc>
          <w:tcPr>
            <w:tcW w:w="3227" w:type="dxa"/>
            <w:tcMar>
              <w:top w:w="80" w:type="dxa"/>
              <w:bottom w:w="80" w:type="dxa"/>
            </w:tcMar>
            <w:vAlign w:val="bottom"/>
          </w:tcPr>
          <w:p w:rsidR="00DC2472" w:rsidRPr="006F5403" w:rsidRDefault="00DC2472" w:rsidP="00DC2472">
            <w:pPr>
              <w:tabs>
                <w:tab w:val="num" w:pos="540"/>
              </w:tabs>
              <w:spacing w:before="80" w:after="80"/>
              <w:rPr>
                <w:rFonts w:cs="Calibri"/>
                <w:sz w:val="24"/>
                <w:szCs w:val="24"/>
              </w:rPr>
            </w:pPr>
            <w:r w:rsidRPr="006F5403">
              <w:rPr>
                <w:rFonts w:cs="Calibri"/>
                <w:sz w:val="24"/>
                <w:szCs w:val="24"/>
              </w:rPr>
              <w:t>kidneys</w:t>
            </w:r>
          </w:p>
        </w:tc>
        <w:tc>
          <w:tcPr>
            <w:tcW w:w="3118" w:type="dxa"/>
            <w:tcMar>
              <w:top w:w="80" w:type="dxa"/>
              <w:bottom w:w="80" w:type="dxa"/>
            </w:tcMar>
            <w:vAlign w:val="bottom"/>
          </w:tcPr>
          <w:p w:rsidR="00DC2472" w:rsidRPr="006F5403" w:rsidRDefault="00DC2472" w:rsidP="00DC2472">
            <w:pPr>
              <w:tabs>
                <w:tab w:val="num" w:pos="540"/>
              </w:tabs>
              <w:spacing w:before="80" w:after="80"/>
              <w:rPr>
                <w:rFonts w:cs="Calibri"/>
                <w:sz w:val="24"/>
                <w:szCs w:val="24"/>
              </w:rPr>
            </w:pPr>
            <w:r w:rsidRPr="006F5403">
              <w:rPr>
                <w:rFonts w:cs="Calibri"/>
                <w:sz w:val="24"/>
                <w:szCs w:val="24"/>
              </w:rPr>
              <w:t>brain</w:t>
            </w:r>
          </w:p>
        </w:tc>
        <w:tc>
          <w:tcPr>
            <w:tcW w:w="3119" w:type="dxa"/>
            <w:tcMar>
              <w:top w:w="80" w:type="dxa"/>
              <w:bottom w:w="80" w:type="dxa"/>
            </w:tcMar>
            <w:vAlign w:val="bottom"/>
          </w:tcPr>
          <w:p w:rsidR="00DC2472" w:rsidRPr="006F5403" w:rsidRDefault="00DC2472" w:rsidP="00DC2472">
            <w:pPr>
              <w:tabs>
                <w:tab w:val="num" w:pos="540"/>
              </w:tabs>
              <w:spacing w:before="80" w:after="80"/>
              <w:rPr>
                <w:rFonts w:cs="Calibri"/>
                <w:sz w:val="24"/>
                <w:szCs w:val="24"/>
              </w:rPr>
            </w:pPr>
            <w:r w:rsidRPr="006F5403">
              <w:rPr>
                <w:rFonts w:cs="Calibri"/>
                <w:sz w:val="24"/>
                <w:szCs w:val="24"/>
              </w:rPr>
              <w:t>heart</w:t>
            </w:r>
          </w:p>
        </w:tc>
      </w:tr>
      <w:tr w:rsidR="00DC2472" w:rsidRPr="00D04FC5" w:rsidTr="00B615D6">
        <w:tc>
          <w:tcPr>
            <w:tcW w:w="9464" w:type="dxa"/>
            <w:gridSpan w:val="3"/>
            <w:tcMar>
              <w:top w:w="80" w:type="dxa"/>
              <w:bottom w:w="80" w:type="dxa"/>
            </w:tcMar>
            <w:vAlign w:val="bottom"/>
          </w:tcPr>
          <w:p w:rsidR="00DC2472" w:rsidRPr="00D04FC5" w:rsidRDefault="00DC2472" w:rsidP="00DC2472">
            <w:pPr>
              <w:tabs>
                <w:tab w:val="num" w:pos="540"/>
              </w:tabs>
              <w:spacing w:before="80" w:after="80"/>
              <w:rPr>
                <w:rFonts w:cs="Calibri"/>
                <w:sz w:val="24"/>
                <w:szCs w:val="24"/>
              </w:rPr>
            </w:pPr>
            <w:r w:rsidRPr="00D04FC5">
              <w:rPr>
                <w:rFonts w:cs="Calibri"/>
                <w:sz w:val="24"/>
                <w:szCs w:val="24"/>
              </w:rPr>
              <w:t>uterus</w:t>
            </w:r>
          </w:p>
        </w:tc>
      </w:tr>
      <w:tr w:rsidR="00DC2472" w:rsidRPr="00D04FC5" w:rsidTr="00B615D6">
        <w:tc>
          <w:tcPr>
            <w:tcW w:w="9464" w:type="dxa"/>
            <w:gridSpan w:val="3"/>
            <w:tcMar>
              <w:top w:w="80" w:type="dxa"/>
              <w:bottom w:w="80" w:type="dxa"/>
            </w:tcMar>
            <w:vAlign w:val="bottom"/>
          </w:tcPr>
          <w:p w:rsidR="00DC2472" w:rsidRPr="00D04FC5" w:rsidRDefault="00DC2472" w:rsidP="00DC2472">
            <w:pPr>
              <w:spacing w:before="80" w:after="80"/>
              <w:rPr>
                <w:rFonts w:cs="Calibri"/>
                <w:sz w:val="24"/>
                <w:szCs w:val="24"/>
              </w:rPr>
            </w:pPr>
            <w:r w:rsidRPr="00D04FC5">
              <w:rPr>
                <w:rFonts w:cs="Calibri"/>
                <w:sz w:val="24"/>
                <w:szCs w:val="24"/>
              </w:rPr>
              <w:t>GIT: gastro-intestinal tract, comprising oesophagus, stomach, small and large intestine</w:t>
            </w:r>
          </w:p>
        </w:tc>
      </w:tr>
      <w:tr w:rsidR="00DC2472" w:rsidRPr="00D04FC5" w:rsidTr="00B615D6">
        <w:tc>
          <w:tcPr>
            <w:tcW w:w="3227" w:type="dxa"/>
            <w:tcMar>
              <w:top w:w="80" w:type="dxa"/>
              <w:bottom w:w="80" w:type="dxa"/>
            </w:tcMar>
            <w:vAlign w:val="bottom"/>
          </w:tcPr>
          <w:p w:rsidR="00DC2472" w:rsidRPr="00D04FC5" w:rsidRDefault="00DC2472" w:rsidP="00DC2472">
            <w:pPr>
              <w:tabs>
                <w:tab w:val="num" w:pos="540"/>
              </w:tabs>
              <w:spacing w:before="80" w:after="80"/>
              <w:rPr>
                <w:rFonts w:cs="Calibri"/>
                <w:sz w:val="24"/>
                <w:szCs w:val="24"/>
              </w:rPr>
            </w:pPr>
            <w:r w:rsidRPr="00D04FC5">
              <w:rPr>
                <w:rFonts w:cs="Calibri"/>
                <w:sz w:val="24"/>
                <w:szCs w:val="24"/>
              </w:rPr>
              <w:t>total skin</w:t>
            </w:r>
          </w:p>
        </w:tc>
        <w:tc>
          <w:tcPr>
            <w:tcW w:w="3118" w:type="dxa"/>
            <w:tcMar>
              <w:top w:w="80" w:type="dxa"/>
              <w:bottom w:w="80" w:type="dxa"/>
            </w:tcMar>
            <w:vAlign w:val="bottom"/>
          </w:tcPr>
          <w:p w:rsidR="00DC2472" w:rsidRPr="00D04FC5" w:rsidRDefault="00DC2472" w:rsidP="00DC2472">
            <w:pPr>
              <w:tabs>
                <w:tab w:val="num" w:pos="540"/>
              </w:tabs>
              <w:spacing w:before="80" w:after="80"/>
              <w:rPr>
                <w:rFonts w:cs="Calibri"/>
                <w:sz w:val="24"/>
                <w:szCs w:val="24"/>
              </w:rPr>
            </w:pPr>
            <w:r w:rsidRPr="00D04FC5">
              <w:rPr>
                <w:rFonts w:cs="Calibri"/>
                <w:sz w:val="24"/>
                <w:szCs w:val="24"/>
              </w:rPr>
              <w:t>muscle sample</w:t>
            </w:r>
            <w:r w:rsidR="007428E0" w:rsidRPr="00D04FC5">
              <w:rPr>
                <w:rFonts w:cs="Calibri"/>
                <w:sz w:val="24"/>
                <w:szCs w:val="24"/>
              </w:rPr>
              <w:t xml:space="preserve"> (hind legs)</w:t>
            </w:r>
          </w:p>
        </w:tc>
        <w:tc>
          <w:tcPr>
            <w:tcW w:w="3119" w:type="dxa"/>
            <w:tcMar>
              <w:top w:w="80" w:type="dxa"/>
              <w:bottom w:w="80" w:type="dxa"/>
            </w:tcMar>
            <w:vAlign w:val="bottom"/>
          </w:tcPr>
          <w:p w:rsidR="00DC2472" w:rsidRPr="00D04FC5" w:rsidRDefault="00DC2472" w:rsidP="00DC2472">
            <w:pPr>
              <w:tabs>
                <w:tab w:val="num" w:pos="540"/>
              </w:tabs>
              <w:spacing w:before="80" w:after="80"/>
              <w:rPr>
                <w:rFonts w:cs="Calibri"/>
                <w:sz w:val="24"/>
                <w:szCs w:val="24"/>
              </w:rPr>
            </w:pPr>
            <w:r w:rsidRPr="00D04FC5">
              <w:rPr>
                <w:rFonts w:cs="Calibri"/>
                <w:sz w:val="24"/>
                <w:szCs w:val="24"/>
              </w:rPr>
              <w:t>exsanguinated blood</w:t>
            </w:r>
          </w:p>
        </w:tc>
      </w:tr>
      <w:tr w:rsidR="00651E0A" w:rsidRPr="00D04FC5" w:rsidTr="00B615D6">
        <w:tc>
          <w:tcPr>
            <w:tcW w:w="9464" w:type="dxa"/>
            <w:gridSpan w:val="3"/>
            <w:tcMar>
              <w:top w:w="80" w:type="dxa"/>
              <w:bottom w:w="80" w:type="dxa"/>
            </w:tcMar>
            <w:vAlign w:val="bottom"/>
          </w:tcPr>
          <w:p w:rsidR="00651E0A" w:rsidRPr="00D04FC5" w:rsidRDefault="00651E0A" w:rsidP="00DC2472">
            <w:pPr>
              <w:tabs>
                <w:tab w:val="num" w:pos="540"/>
              </w:tabs>
              <w:spacing w:before="80" w:after="80"/>
              <w:rPr>
                <w:rFonts w:cs="Calibri"/>
                <w:sz w:val="24"/>
                <w:szCs w:val="24"/>
              </w:rPr>
            </w:pPr>
            <w:r w:rsidRPr="00D04FC5">
              <w:rPr>
                <w:rFonts w:cs="Calibri"/>
                <w:sz w:val="24"/>
                <w:szCs w:val="24"/>
              </w:rPr>
              <w:t>head: skinned head without brain</w:t>
            </w:r>
          </w:p>
        </w:tc>
      </w:tr>
      <w:tr w:rsidR="00DC2472" w:rsidRPr="00D04FC5" w:rsidTr="00B615D6">
        <w:tc>
          <w:tcPr>
            <w:tcW w:w="9464" w:type="dxa"/>
            <w:gridSpan w:val="3"/>
            <w:tcMar>
              <w:top w:w="80" w:type="dxa"/>
              <w:bottom w:w="80" w:type="dxa"/>
            </w:tcMar>
            <w:vAlign w:val="bottom"/>
          </w:tcPr>
          <w:p w:rsidR="00DC2472" w:rsidRPr="00D04FC5" w:rsidRDefault="00DC2472" w:rsidP="00651E0A">
            <w:pPr>
              <w:tabs>
                <w:tab w:val="num" w:pos="540"/>
              </w:tabs>
              <w:spacing w:before="80" w:after="80"/>
              <w:rPr>
                <w:rFonts w:cs="Calibri"/>
                <w:sz w:val="24"/>
                <w:szCs w:val="24"/>
              </w:rPr>
            </w:pPr>
            <w:r w:rsidRPr="00D04FC5">
              <w:rPr>
                <w:rFonts w:cs="Calibri"/>
                <w:sz w:val="24"/>
                <w:szCs w:val="24"/>
              </w:rPr>
              <w:t xml:space="preserve">bone sample (humerus or femur carefully cleaned from </w:t>
            </w:r>
            <w:r w:rsidR="00651E0A" w:rsidRPr="00D04FC5">
              <w:rPr>
                <w:rFonts w:cs="Calibri"/>
                <w:sz w:val="24"/>
                <w:szCs w:val="24"/>
              </w:rPr>
              <w:t>muscles and fat</w:t>
            </w:r>
            <w:r w:rsidRPr="00D04FC5">
              <w:rPr>
                <w:rFonts w:cs="Calibri"/>
                <w:sz w:val="24"/>
                <w:szCs w:val="24"/>
              </w:rPr>
              <w:t>)</w:t>
            </w:r>
          </w:p>
        </w:tc>
      </w:tr>
      <w:tr w:rsidR="00651E0A" w:rsidRPr="00D04FC5" w:rsidTr="00B615D6">
        <w:tc>
          <w:tcPr>
            <w:tcW w:w="9464" w:type="dxa"/>
            <w:gridSpan w:val="3"/>
            <w:tcMar>
              <w:top w:w="80" w:type="dxa"/>
              <w:bottom w:w="80" w:type="dxa"/>
            </w:tcMar>
            <w:vAlign w:val="bottom"/>
          </w:tcPr>
          <w:p w:rsidR="00651E0A" w:rsidRPr="00D04FC5" w:rsidRDefault="00651E0A" w:rsidP="00651E0A">
            <w:pPr>
              <w:tabs>
                <w:tab w:val="num" w:pos="540"/>
              </w:tabs>
              <w:spacing w:before="80" w:after="80"/>
              <w:rPr>
                <w:rFonts w:cs="Calibri"/>
                <w:sz w:val="24"/>
                <w:szCs w:val="24"/>
              </w:rPr>
            </w:pPr>
            <w:r w:rsidRPr="00D04FC5">
              <w:rPr>
                <w:rFonts w:cs="Calibri"/>
                <w:sz w:val="24"/>
                <w:szCs w:val="24"/>
              </w:rPr>
              <w:t>skeleton: estimated from measured bone sample activity times 10% BW (derived in Eqn. (</w:t>
            </w:r>
            <w:r w:rsidR="00B615D6" w:rsidRPr="00D04FC5">
              <w:rPr>
                <w:rFonts w:cs="Calibri"/>
                <w:sz w:val="24"/>
                <w:szCs w:val="24"/>
              </w:rPr>
              <w:t>S</w:t>
            </w:r>
            <w:r w:rsidRPr="00D04FC5">
              <w:rPr>
                <w:rFonts w:cs="Calibri"/>
                <w:sz w:val="24"/>
                <w:szCs w:val="24"/>
              </w:rPr>
              <w:t>8))</w:t>
            </w:r>
          </w:p>
        </w:tc>
      </w:tr>
      <w:tr w:rsidR="00DC2472" w:rsidRPr="00D04FC5" w:rsidTr="00B615D6">
        <w:tc>
          <w:tcPr>
            <w:tcW w:w="9464" w:type="dxa"/>
            <w:gridSpan w:val="3"/>
            <w:tcMar>
              <w:top w:w="80" w:type="dxa"/>
              <w:bottom w:w="80" w:type="dxa"/>
            </w:tcMar>
            <w:vAlign w:val="bottom"/>
          </w:tcPr>
          <w:p w:rsidR="00DC2472" w:rsidRPr="00D04FC5" w:rsidRDefault="00651E0A" w:rsidP="00651E0A">
            <w:pPr>
              <w:spacing w:before="80" w:after="80" w:line="360" w:lineRule="auto"/>
              <w:rPr>
                <w:rFonts w:cs="Calibri"/>
                <w:sz w:val="24"/>
                <w:szCs w:val="24"/>
              </w:rPr>
            </w:pPr>
            <w:r w:rsidRPr="00D04FC5">
              <w:rPr>
                <w:rFonts w:cs="Calibri"/>
                <w:sz w:val="24"/>
                <w:szCs w:val="24"/>
              </w:rPr>
              <w:t>carcass</w:t>
            </w:r>
            <w:r w:rsidR="00DC2472" w:rsidRPr="00D04FC5">
              <w:rPr>
                <w:rFonts w:cs="Calibri"/>
                <w:sz w:val="24"/>
                <w:szCs w:val="24"/>
              </w:rPr>
              <w:t xml:space="preserve">: total remaining carcass beyond the </w:t>
            </w:r>
            <w:r w:rsidR="005A33EC" w:rsidRPr="00D04FC5">
              <w:rPr>
                <w:rFonts w:cs="Calibri"/>
                <w:sz w:val="24"/>
                <w:szCs w:val="24"/>
              </w:rPr>
              <w:t xml:space="preserve">above </w:t>
            </w:r>
            <w:r w:rsidR="00DC2472" w:rsidRPr="00D04FC5">
              <w:rPr>
                <w:rFonts w:cs="Calibri"/>
                <w:sz w:val="24"/>
                <w:szCs w:val="24"/>
              </w:rPr>
              <w:t>listed organs and tissues</w:t>
            </w:r>
            <w:r w:rsidRPr="00D04FC5">
              <w:rPr>
                <w:rFonts w:cs="Calibri"/>
                <w:sz w:val="24"/>
                <w:szCs w:val="24"/>
              </w:rPr>
              <w:t xml:space="preserve">, consists of </w:t>
            </w:r>
            <w:r w:rsidR="00DC2472" w:rsidRPr="00D04FC5">
              <w:rPr>
                <w:rFonts w:cs="Calibri"/>
                <w:sz w:val="24"/>
                <w:szCs w:val="24"/>
              </w:rPr>
              <w:t>skeleton and soft tissue</w:t>
            </w:r>
          </w:p>
        </w:tc>
      </w:tr>
      <w:tr w:rsidR="005A33EC" w:rsidRPr="00D04FC5" w:rsidTr="00B615D6">
        <w:tc>
          <w:tcPr>
            <w:tcW w:w="9464" w:type="dxa"/>
            <w:gridSpan w:val="3"/>
            <w:tcMar>
              <w:top w:w="80" w:type="dxa"/>
              <w:bottom w:w="80" w:type="dxa"/>
            </w:tcMar>
            <w:vAlign w:val="bottom"/>
          </w:tcPr>
          <w:p w:rsidR="005A33EC" w:rsidRPr="00D04FC5" w:rsidRDefault="00651E0A" w:rsidP="00B34A11">
            <w:pPr>
              <w:tabs>
                <w:tab w:val="num" w:pos="540"/>
              </w:tabs>
              <w:spacing w:before="80" w:after="80"/>
              <w:rPr>
                <w:rFonts w:cs="Calibri"/>
                <w:sz w:val="24"/>
                <w:szCs w:val="24"/>
              </w:rPr>
            </w:pPr>
            <w:r w:rsidRPr="00D04FC5">
              <w:rPr>
                <w:rFonts w:cs="Calibri"/>
                <w:sz w:val="24"/>
                <w:szCs w:val="24"/>
              </w:rPr>
              <w:t>s</w:t>
            </w:r>
            <w:r w:rsidR="005A33EC" w:rsidRPr="00D04FC5">
              <w:rPr>
                <w:rFonts w:cs="Calibri"/>
                <w:sz w:val="24"/>
                <w:szCs w:val="24"/>
              </w:rPr>
              <w:t xml:space="preserve">oft tissue: </w:t>
            </w:r>
            <w:r w:rsidRPr="00D04FC5">
              <w:rPr>
                <w:rFonts w:cs="Calibri"/>
                <w:sz w:val="24"/>
                <w:szCs w:val="24"/>
              </w:rPr>
              <w:t xml:space="preserve">non-osseous </w:t>
            </w:r>
            <w:r w:rsidR="005A33EC" w:rsidRPr="00D04FC5">
              <w:rPr>
                <w:rFonts w:cs="Calibri"/>
                <w:sz w:val="24"/>
                <w:szCs w:val="24"/>
              </w:rPr>
              <w:t>tissues of the carcass</w:t>
            </w:r>
            <w:r w:rsidR="00B34A11" w:rsidRPr="00D04FC5">
              <w:rPr>
                <w:rFonts w:cs="Calibri"/>
                <w:sz w:val="24"/>
                <w:szCs w:val="24"/>
              </w:rPr>
              <w:t xml:space="preserve">; it includes muscles, fat, skin, connective tissue, paws: </w:t>
            </w:r>
            <w:r w:rsidR="00B34A11" w:rsidRPr="00D04FC5">
              <w:rPr>
                <w:rFonts w:cs="Calibri"/>
                <w:sz w:val="24"/>
                <w:szCs w:val="24"/>
                <w:vertAlign w:val="superscript"/>
              </w:rPr>
              <w:t>48</w:t>
            </w:r>
            <w:r w:rsidR="00B34A11" w:rsidRPr="00D04FC5">
              <w:rPr>
                <w:rFonts w:cs="Calibri"/>
                <w:sz w:val="24"/>
                <w:szCs w:val="24"/>
              </w:rPr>
              <w:t>V-activity</w:t>
            </w:r>
            <w:r w:rsidR="005A33EC" w:rsidRPr="00D04FC5">
              <w:rPr>
                <w:rFonts w:cs="Calibri"/>
                <w:sz w:val="24"/>
                <w:szCs w:val="24"/>
              </w:rPr>
              <w:t xml:space="preserve"> </w:t>
            </w:r>
            <w:r w:rsidRPr="00D04FC5">
              <w:rPr>
                <w:rFonts w:cs="Calibri"/>
                <w:sz w:val="24"/>
                <w:szCs w:val="24"/>
              </w:rPr>
              <w:t xml:space="preserve">calculated to be the difference between carcass and skeleton activities; </w:t>
            </w:r>
          </w:p>
        </w:tc>
      </w:tr>
      <w:tr w:rsidR="00D348D6" w:rsidRPr="00D04FC5" w:rsidTr="00B615D6">
        <w:tc>
          <w:tcPr>
            <w:tcW w:w="9464" w:type="dxa"/>
            <w:gridSpan w:val="3"/>
            <w:tcMar>
              <w:top w:w="80" w:type="dxa"/>
              <w:bottom w:w="80" w:type="dxa"/>
            </w:tcMar>
            <w:vAlign w:val="bottom"/>
          </w:tcPr>
          <w:p w:rsidR="00D348D6" w:rsidRPr="00D04FC5" w:rsidRDefault="00D348D6" w:rsidP="003A3ED6">
            <w:pPr>
              <w:tabs>
                <w:tab w:val="num" w:pos="540"/>
              </w:tabs>
              <w:spacing w:before="80" w:after="80"/>
              <w:rPr>
                <w:rFonts w:cs="Calibri"/>
                <w:sz w:val="24"/>
                <w:szCs w:val="24"/>
              </w:rPr>
            </w:pPr>
            <w:r w:rsidRPr="00D04FC5">
              <w:rPr>
                <w:rFonts w:cs="Calibri"/>
                <w:sz w:val="24"/>
                <w:szCs w:val="24"/>
              </w:rPr>
              <w:t>Secondary organs: sum of all organs listed</w:t>
            </w:r>
          </w:p>
        </w:tc>
      </w:tr>
      <w:tr w:rsidR="00DC2472" w:rsidRPr="00D04FC5" w:rsidTr="00B615D6">
        <w:tc>
          <w:tcPr>
            <w:tcW w:w="9464" w:type="dxa"/>
            <w:gridSpan w:val="3"/>
            <w:tcMar>
              <w:top w:w="80" w:type="dxa"/>
              <w:bottom w:w="80" w:type="dxa"/>
            </w:tcMar>
            <w:vAlign w:val="bottom"/>
          </w:tcPr>
          <w:p w:rsidR="00DC2472" w:rsidRPr="00D04FC5" w:rsidRDefault="00D348D6" w:rsidP="003A3ED6">
            <w:pPr>
              <w:tabs>
                <w:tab w:val="num" w:pos="540"/>
              </w:tabs>
              <w:spacing w:before="80" w:after="80"/>
              <w:rPr>
                <w:rFonts w:cs="Calibri"/>
                <w:sz w:val="24"/>
                <w:szCs w:val="24"/>
              </w:rPr>
            </w:pPr>
            <w:r w:rsidRPr="00D04FC5">
              <w:rPr>
                <w:rFonts w:cs="Calibri"/>
                <w:sz w:val="24"/>
                <w:szCs w:val="24"/>
              </w:rPr>
              <w:t>after IV-</w:t>
            </w:r>
            <w:r w:rsidR="00DC2472" w:rsidRPr="00D04FC5">
              <w:rPr>
                <w:rFonts w:cs="Calibri"/>
                <w:sz w:val="24"/>
                <w:szCs w:val="24"/>
              </w:rPr>
              <w:t xml:space="preserve">injection the tail with the </w:t>
            </w:r>
            <w:r w:rsidR="003A3ED6" w:rsidRPr="00D04FC5">
              <w:rPr>
                <w:rFonts w:cs="Calibri"/>
                <w:sz w:val="24"/>
                <w:szCs w:val="24"/>
              </w:rPr>
              <w:t>IV-</w:t>
            </w:r>
            <w:r w:rsidR="00DC2472" w:rsidRPr="00D04FC5">
              <w:rPr>
                <w:rFonts w:cs="Calibri"/>
                <w:sz w:val="24"/>
                <w:szCs w:val="24"/>
              </w:rPr>
              <w:t>injection point</w:t>
            </w:r>
          </w:p>
        </w:tc>
      </w:tr>
      <w:tr w:rsidR="00DC2472" w:rsidRPr="00D04FC5" w:rsidTr="00B615D6">
        <w:tc>
          <w:tcPr>
            <w:tcW w:w="9464" w:type="dxa"/>
            <w:gridSpan w:val="3"/>
            <w:tcMar>
              <w:top w:w="80" w:type="dxa"/>
              <w:bottom w:w="80" w:type="dxa"/>
            </w:tcMar>
            <w:vAlign w:val="bottom"/>
          </w:tcPr>
          <w:p w:rsidR="00DC2472" w:rsidRPr="00D04FC5" w:rsidRDefault="00DC2472" w:rsidP="00DC2472">
            <w:pPr>
              <w:tabs>
                <w:tab w:val="num" w:pos="540"/>
              </w:tabs>
              <w:spacing w:before="80" w:after="80"/>
              <w:rPr>
                <w:rFonts w:cs="Calibri"/>
                <w:sz w:val="24"/>
                <w:szCs w:val="24"/>
              </w:rPr>
            </w:pPr>
            <w:r w:rsidRPr="00D04FC5">
              <w:rPr>
                <w:rFonts w:cs="Calibri"/>
                <w:sz w:val="24"/>
                <w:szCs w:val="24"/>
              </w:rPr>
              <w:t>excretion: total daily urine and faeces, collected separately</w:t>
            </w:r>
          </w:p>
        </w:tc>
      </w:tr>
      <w:tr w:rsidR="00DC2472" w:rsidRPr="00D04FC5" w:rsidTr="00B615D6">
        <w:tc>
          <w:tcPr>
            <w:tcW w:w="9464" w:type="dxa"/>
            <w:gridSpan w:val="3"/>
            <w:tcMar>
              <w:top w:w="80" w:type="dxa"/>
              <w:bottom w:w="80" w:type="dxa"/>
            </w:tcMar>
            <w:vAlign w:val="bottom"/>
          </w:tcPr>
          <w:p w:rsidR="00DC2472" w:rsidRPr="00D04FC5" w:rsidRDefault="00DC2472" w:rsidP="003A3ED6">
            <w:pPr>
              <w:tabs>
                <w:tab w:val="num" w:pos="540"/>
              </w:tabs>
              <w:spacing w:before="80" w:after="80" w:line="360" w:lineRule="auto"/>
              <w:rPr>
                <w:rFonts w:cs="Calibri"/>
                <w:sz w:val="24"/>
                <w:szCs w:val="24"/>
              </w:rPr>
            </w:pPr>
            <w:r w:rsidRPr="00D04FC5">
              <w:rPr>
                <w:rFonts w:cs="Calibri"/>
                <w:sz w:val="24"/>
                <w:szCs w:val="24"/>
              </w:rPr>
              <w:t xml:space="preserve">hepato-biliary clearance (hbc): after </w:t>
            </w:r>
            <w:r w:rsidR="003A3ED6" w:rsidRPr="00D04FC5">
              <w:rPr>
                <w:rFonts w:cs="Calibri"/>
                <w:sz w:val="24"/>
                <w:szCs w:val="24"/>
              </w:rPr>
              <w:t>IV-</w:t>
            </w:r>
            <w:r w:rsidRPr="00D04FC5">
              <w:rPr>
                <w:rFonts w:cs="Calibri"/>
                <w:sz w:val="24"/>
                <w:szCs w:val="24"/>
              </w:rPr>
              <w:t xml:space="preserve">injection any </w:t>
            </w:r>
            <w:r w:rsidRPr="00D04FC5">
              <w:rPr>
                <w:rFonts w:cs="Calibri"/>
                <w:sz w:val="24"/>
                <w:szCs w:val="24"/>
                <w:vertAlign w:val="superscript"/>
              </w:rPr>
              <w:t>48</w:t>
            </w:r>
            <w:r w:rsidRPr="00D04FC5">
              <w:rPr>
                <w:rFonts w:cs="Calibri"/>
                <w:sz w:val="24"/>
                <w:szCs w:val="24"/>
              </w:rPr>
              <w:t>V found in the lower part of the GIT</w:t>
            </w:r>
            <w:r w:rsidR="00BA1500" w:rsidRPr="00D04FC5">
              <w:rPr>
                <w:rFonts w:cs="Calibri"/>
                <w:sz w:val="24"/>
                <w:szCs w:val="24"/>
              </w:rPr>
              <w:t xml:space="preserve"> and fecal excretion represent</w:t>
            </w:r>
            <w:r w:rsidRPr="00D04FC5">
              <w:rPr>
                <w:rFonts w:cs="Calibri"/>
                <w:sz w:val="24"/>
                <w:szCs w:val="24"/>
              </w:rPr>
              <w:t xml:space="preserve"> clearance from the liver </w:t>
            </w:r>
            <w:r w:rsidRPr="00D04FC5">
              <w:rPr>
                <w:rFonts w:cs="Calibri"/>
                <w:i/>
                <w:sz w:val="24"/>
                <w:szCs w:val="24"/>
              </w:rPr>
              <w:t>via</w:t>
            </w:r>
            <w:r w:rsidRPr="00D04FC5">
              <w:rPr>
                <w:rFonts w:cs="Calibri"/>
                <w:sz w:val="24"/>
                <w:szCs w:val="24"/>
              </w:rPr>
              <w:t xml:space="preserve"> the hepato-biliary pathway into the intestine</w:t>
            </w:r>
          </w:p>
        </w:tc>
      </w:tr>
    </w:tbl>
    <w:p w:rsidR="008103AB" w:rsidRPr="00D04FC5" w:rsidRDefault="008103AB" w:rsidP="00DC2472">
      <w:pPr>
        <w:tabs>
          <w:tab w:val="num" w:pos="540"/>
        </w:tabs>
        <w:spacing w:line="360" w:lineRule="auto"/>
        <w:rPr>
          <w:rFonts w:ascii="Calibri" w:eastAsia="Calibri" w:hAnsi="Calibri" w:cs="Calibri"/>
          <w:sz w:val="24"/>
          <w:szCs w:val="24"/>
          <w:lang w:val="en-GB"/>
        </w:rPr>
      </w:pPr>
    </w:p>
    <w:p w:rsidR="008103AB" w:rsidRPr="00D04FC5" w:rsidRDefault="008103AB" w:rsidP="008103AB">
      <w:pPr>
        <w:spacing w:line="480" w:lineRule="auto"/>
        <w:rPr>
          <w:rFonts w:ascii="Calibri" w:eastAsia="Calibri" w:hAnsi="Calibri" w:cs="Calibri"/>
          <w:b/>
          <w:sz w:val="24"/>
          <w:szCs w:val="24"/>
          <w:u w:val="single"/>
        </w:rPr>
      </w:pPr>
      <w:r w:rsidRPr="00D04FC5">
        <w:rPr>
          <w:rFonts w:ascii="Calibri" w:eastAsia="Calibri" w:hAnsi="Calibri" w:cs="Calibri"/>
          <w:b/>
          <w:sz w:val="24"/>
          <w:szCs w:val="24"/>
          <w:u w:val="single"/>
        </w:rPr>
        <w:t>Radiometric and statistical analysis</w:t>
      </w:r>
    </w:p>
    <w:p w:rsidR="008103AB" w:rsidRPr="006F5403" w:rsidRDefault="008103AB" w:rsidP="005F4B2D">
      <w:pPr>
        <w:tabs>
          <w:tab w:val="num" w:pos="540"/>
        </w:tabs>
        <w:spacing w:line="480" w:lineRule="auto"/>
        <w:jc w:val="both"/>
        <w:rPr>
          <w:rFonts w:ascii="Calibri" w:eastAsia="Calibri" w:hAnsi="Calibri" w:cs="Calibri"/>
          <w:sz w:val="24"/>
          <w:szCs w:val="24"/>
        </w:rPr>
      </w:pPr>
      <w:r w:rsidRPr="00D04FC5">
        <w:rPr>
          <w:rFonts w:ascii="Calibri" w:eastAsia="Calibri" w:hAnsi="Calibri" w:cs="Calibri"/>
          <w:sz w:val="24"/>
          <w:szCs w:val="24"/>
          <w:lang w:val="en-GB"/>
        </w:rPr>
        <w:t xml:space="preserve">The </w:t>
      </w:r>
      <w:r w:rsidRPr="00D04FC5">
        <w:rPr>
          <w:rFonts w:ascii="Calibri" w:eastAsia="Calibri" w:hAnsi="Calibri" w:cs="Calibri"/>
          <w:sz w:val="24"/>
          <w:szCs w:val="24"/>
          <w:vertAlign w:val="superscript"/>
          <w:lang w:val="en-GB"/>
        </w:rPr>
        <w:t>48</w:t>
      </w:r>
      <w:r w:rsidRPr="00D04FC5">
        <w:rPr>
          <w:rFonts w:ascii="Calibri" w:eastAsia="Calibri" w:hAnsi="Calibri" w:cs="Calibri"/>
          <w:sz w:val="24"/>
          <w:szCs w:val="24"/>
          <w:lang w:val="en-GB"/>
        </w:rPr>
        <w:t>V</w:t>
      </w:r>
      <w:r w:rsidR="005F4B2D" w:rsidRPr="00D04FC5">
        <w:rPr>
          <w:rFonts w:ascii="Calibri" w:eastAsia="Calibri" w:hAnsi="Calibri" w:cs="Calibri"/>
          <w:sz w:val="24"/>
          <w:szCs w:val="24"/>
          <w:lang w:val="en-GB"/>
        </w:rPr>
        <w:t>-</w:t>
      </w:r>
      <w:r w:rsidRPr="00D04FC5">
        <w:rPr>
          <w:rFonts w:ascii="Calibri" w:eastAsia="Calibri" w:hAnsi="Calibri" w:cs="Calibri"/>
          <w:sz w:val="24"/>
          <w:szCs w:val="24"/>
          <w:lang w:val="en-GB"/>
        </w:rPr>
        <w:t xml:space="preserve">radioactivity of all samples was measured by </w:t>
      </w:r>
      <w:r w:rsidRPr="00D04FC5">
        <w:rPr>
          <w:rFonts w:ascii="Calibri" w:eastAsia="Calibri" w:hAnsi="Calibri" w:cs="Calibri"/>
          <w:sz w:val="24"/>
          <w:szCs w:val="24"/>
          <w:lang w:val="en-GB"/>
        </w:rPr>
        <w:sym w:font="Symbol" w:char="F067"/>
      </w:r>
      <w:r w:rsidRPr="00D04FC5">
        <w:rPr>
          <w:rFonts w:ascii="Calibri" w:eastAsia="Calibri" w:hAnsi="Calibri" w:cs="Calibri"/>
          <w:sz w:val="24"/>
          <w:szCs w:val="24"/>
          <w:lang w:val="en-GB"/>
        </w:rPr>
        <w:t>-ray spectrometry without any further physico-chemical preparation in either a lead-shielded 10-mL or a lead-shielded 1-L well type NaI(Tl) scintillation detector as previously described</w:t>
      </w:r>
      <w:r w:rsidRPr="00D04FC5">
        <w:rPr>
          <w:rFonts w:ascii="Calibri" w:eastAsia="Calibri" w:hAnsi="Calibri" w:cs="Calibri"/>
          <w:sz w:val="24"/>
          <w:szCs w:val="24"/>
        </w:rPr>
        <w:t xml:space="preserve"> </w:t>
      </w:r>
      <w:r w:rsidR="00AE4117" w:rsidRPr="00D04FC5">
        <w:rPr>
          <w:rFonts w:ascii="Calibri" w:eastAsia="Calibri" w:hAnsi="Calibri" w:cs="Calibri"/>
          <w:sz w:val="24"/>
          <w:szCs w:val="24"/>
          <w:lang w:val="en-GB"/>
        </w:rPr>
        <w:fldChar w:fldCharType="begin">
          <w:fldData xml:space="preserve">PEVuZE5vdGU+PENpdGU+PEF1dGhvcj5LcmV5bGluZzwvQXV0aG9yPjxZZWFyPjIwMTQ8L1llYXI+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</w:fldData>
        </w:fldChar>
      </w:r>
      <w:r w:rsidR="000301ED" w:rsidRPr="00D04FC5">
        <w:rPr>
          <w:rFonts w:ascii="Calibri" w:eastAsia="Calibri" w:hAnsi="Calibri" w:cs="Calibri"/>
          <w:sz w:val="24"/>
          <w:szCs w:val="24"/>
          <w:lang w:val="en-GB"/>
        </w:rPr>
        <w:instrText xml:space="preserve"> ADDIN EN.CITE </w:instrText>
      </w:r>
      <w:r w:rsidR="00AE4117" w:rsidRPr="00D04FC5">
        <w:rPr>
          <w:rFonts w:ascii="Calibri" w:eastAsia="Calibri" w:hAnsi="Calibri" w:cs="Calibri"/>
          <w:sz w:val="24"/>
          <w:szCs w:val="24"/>
          <w:lang w:val="en-GB"/>
        </w:rPr>
        <w:fldChar w:fldCharType="begin">
          <w:fldData xml:space="preserve">PEVuZE5vdGU+PENpdGU+PEF1dGhvcj5LcmV5bGluZzwvQXV0aG9yPjxZZWFyPjIwMTQ8L1llYXI+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</w:fldData>
        </w:fldChar>
      </w:r>
      <w:r w:rsidR="000301ED" w:rsidRPr="00D04FC5">
        <w:rPr>
          <w:rFonts w:ascii="Calibri" w:eastAsia="Calibri" w:hAnsi="Calibri" w:cs="Calibri"/>
          <w:sz w:val="24"/>
          <w:szCs w:val="24"/>
          <w:lang w:val="en-GB"/>
        </w:rPr>
        <w:instrText xml:space="preserve"> ADDIN EN.CITE.DATA </w:instrText>
      </w:r>
      <w:r w:rsidR="00AE4117" w:rsidRPr="00D04FC5">
        <w:rPr>
          <w:rFonts w:ascii="Calibri" w:eastAsia="Calibri" w:hAnsi="Calibri" w:cs="Calibri"/>
          <w:sz w:val="24"/>
          <w:szCs w:val="24"/>
          <w:lang w:val="en-GB"/>
        </w:rPr>
      </w:r>
      <w:r w:rsidR="00AE4117" w:rsidRPr="00D04FC5">
        <w:rPr>
          <w:rFonts w:ascii="Calibri" w:eastAsia="Calibri" w:hAnsi="Calibri" w:cs="Calibri"/>
          <w:sz w:val="24"/>
          <w:szCs w:val="24"/>
          <w:lang w:val="en-GB"/>
        </w:rPr>
        <w:fldChar w:fldCharType="end"/>
      </w:r>
      <w:r w:rsidR="00AE4117" w:rsidRPr="00D04FC5">
        <w:rPr>
          <w:rFonts w:ascii="Calibri" w:eastAsia="Calibri" w:hAnsi="Calibri" w:cs="Calibri"/>
          <w:sz w:val="24"/>
          <w:szCs w:val="24"/>
          <w:lang w:val="en-GB"/>
        </w:rPr>
      </w:r>
      <w:r w:rsidR="00AE4117" w:rsidRPr="00D04FC5">
        <w:rPr>
          <w:rFonts w:ascii="Calibri" w:eastAsia="Calibri" w:hAnsi="Calibri" w:cs="Calibri"/>
          <w:sz w:val="24"/>
          <w:szCs w:val="24"/>
          <w:lang w:val="en-GB"/>
        </w:rPr>
        <w:fldChar w:fldCharType="separate"/>
      </w:r>
      <w:r w:rsidR="000301ED" w:rsidRPr="00D04FC5">
        <w:rPr>
          <w:rFonts w:ascii="Calibri" w:eastAsia="Calibri" w:hAnsi="Calibri" w:cs="Calibri"/>
          <w:noProof/>
          <w:sz w:val="24"/>
          <w:szCs w:val="24"/>
          <w:lang w:val="en-GB"/>
        </w:rPr>
        <w:t>(</w:t>
      </w:r>
      <w:hyperlink w:anchor="_ENREF_11" w:tooltip="Kreyling, 2014 #942" w:history="1">
        <w:r w:rsidR="000301ED" w:rsidRPr="00D04FC5">
          <w:rPr>
            <w:rFonts w:ascii="Calibri" w:eastAsia="Calibri" w:hAnsi="Calibri" w:cs="Calibri"/>
            <w:noProof/>
            <w:sz w:val="24"/>
            <w:szCs w:val="24"/>
            <w:lang w:val="en-GB"/>
          </w:rPr>
          <w:t>Kreyling, 2014</w:t>
        </w:r>
      </w:hyperlink>
      <w:r w:rsidR="000301ED" w:rsidRPr="00D04FC5">
        <w:rPr>
          <w:rFonts w:ascii="Calibri" w:eastAsia="Calibri" w:hAnsi="Calibri" w:cs="Calibri"/>
          <w:noProof/>
          <w:sz w:val="24"/>
          <w:szCs w:val="24"/>
          <w:lang w:val="en-GB"/>
        </w:rPr>
        <w:t xml:space="preserve">, </w:t>
      </w:r>
      <w:hyperlink w:anchor="_ENREF_18" w:tooltip="Schleh, 2012 #969" w:history="1">
        <w:r w:rsidR="000301ED" w:rsidRPr="00D04FC5">
          <w:rPr>
            <w:rFonts w:ascii="Calibri" w:eastAsia="Calibri" w:hAnsi="Calibri" w:cs="Calibri"/>
            <w:noProof/>
            <w:sz w:val="24"/>
            <w:szCs w:val="24"/>
            <w:lang w:val="en-GB"/>
          </w:rPr>
          <w:t>Schleh, 2012</w:t>
        </w:r>
      </w:hyperlink>
      <w:r w:rsidR="000301ED" w:rsidRPr="00D04FC5">
        <w:rPr>
          <w:rFonts w:ascii="Calibri" w:eastAsia="Calibri" w:hAnsi="Calibri" w:cs="Calibri"/>
          <w:noProof/>
          <w:sz w:val="24"/>
          <w:szCs w:val="24"/>
          <w:lang w:val="en-GB"/>
        </w:rPr>
        <w:t xml:space="preserve">, </w:t>
      </w:r>
      <w:hyperlink w:anchor="_ENREF_7" w:tooltip="Hirn, 2011 #973" w:history="1">
        <w:r w:rsidR="000301ED" w:rsidRPr="00D04FC5">
          <w:rPr>
            <w:rFonts w:ascii="Calibri" w:eastAsia="Calibri" w:hAnsi="Calibri" w:cs="Calibri"/>
            <w:noProof/>
            <w:sz w:val="24"/>
            <w:szCs w:val="24"/>
            <w:lang w:val="en-GB"/>
          </w:rPr>
          <w:t>Hirn, 2011</w:t>
        </w:r>
      </w:hyperlink>
      <w:r w:rsidR="000301ED" w:rsidRPr="00D04FC5">
        <w:rPr>
          <w:rFonts w:ascii="Calibri" w:eastAsia="Calibri" w:hAnsi="Calibri" w:cs="Calibri"/>
          <w:noProof/>
          <w:sz w:val="24"/>
          <w:szCs w:val="24"/>
          <w:lang w:val="en-GB"/>
        </w:rPr>
        <w:t xml:space="preserve">, </w:t>
      </w:r>
      <w:hyperlink w:anchor="_ENREF_19" w:tooltip="Semmler, 2004 #952" w:history="1">
        <w:r w:rsidR="000301ED" w:rsidRPr="00D04FC5">
          <w:rPr>
            <w:rFonts w:ascii="Calibri" w:eastAsia="Calibri" w:hAnsi="Calibri" w:cs="Calibri"/>
            <w:noProof/>
            <w:sz w:val="24"/>
            <w:szCs w:val="24"/>
            <w:lang w:val="en-GB"/>
          </w:rPr>
          <w:t>Semmler, 2004</w:t>
        </w:r>
      </w:hyperlink>
      <w:r w:rsidR="000301ED" w:rsidRPr="00D04FC5">
        <w:rPr>
          <w:rFonts w:ascii="Calibri" w:eastAsia="Calibri" w:hAnsi="Calibri" w:cs="Calibri"/>
          <w:noProof/>
          <w:sz w:val="24"/>
          <w:szCs w:val="24"/>
          <w:lang w:val="en-GB"/>
        </w:rPr>
        <w:t>)</w:t>
      </w:r>
      <w:r w:rsidR="00AE4117" w:rsidRPr="00D04FC5">
        <w:rPr>
          <w:rFonts w:ascii="Calibri" w:eastAsia="Calibri" w:hAnsi="Calibri" w:cs="Calibri"/>
          <w:sz w:val="24"/>
          <w:szCs w:val="24"/>
          <w:lang w:val="en-GB"/>
        </w:rPr>
        <w:fldChar w:fldCharType="end"/>
      </w:r>
      <w:r w:rsidRPr="00D04FC5">
        <w:rPr>
          <w:rFonts w:ascii="Calibri" w:eastAsia="Calibri" w:hAnsi="Calibri" w:cs="Calibri"/>
          <w:sz w:val="24"/>
          <w:szCs w:val="24"/>
          <w:lang w:val="en-GB"/>
        </w:rPr>
        <w:t xml:space="preserve">. For radiometric analysis the 511 keV </w:t>
      </w:r>
      <w:r w:rsidRPr="00D04FC5">
        <w:rPr>
          <w:rFonts w:ascii="Calibri" w:eastAsia="Calibri" w:hAnsi="Calibri" w:cs="Calibri"/>
          <w:sz w:val="24"/>
          <w:szCs w:val="24"/>
          <w:lang w:val="en-GB"/>
        </w:rPr>
        <w:sym w:font="Symbol" w:char="F067"/>
      </w:r>
      <w:r w:rsidRPr="00D04FC5">
        <w:rPr>
          <w:rFonts w:ascii="Calibri" w:eastAsia="Calibri" w:hAnsi="Calibri" w:cs="Calibri"/>
          <w:sz w:val="24"/>
          <w:szCs w:val="24"/>
          <w:lang w:val="en-GB"/>
        </w:rPr>
        <w:t xml:space="preserve">-ray emission </w:t>
      </w:r>
      <w:r w:rsidR="001C3B6A" w:rsidRPr="00D04FC5">
        <w:rPr>
          <w:rFonts w:ascii="Calibri" w:eastAsia="Calibri" w:hAnsi="Calibri" w:cs="Calibri"/>
          <w:sz w:val="24"/>
          <w:szCs w:val="24"/>
        </w:rPr>
        <w:t xml:space="preserve">– resulting from electron-positron annihilation - </w:t>
      </w:r>
      <w:r w:rsidRPr="00D04FC5">
        <w:rPr>
          <w:rFonts w:ascii="Calibri" w:eastAsia="Calibri" w:hAnsi="Calibri" w:cs="Calibri"/>
          <w:sz w:val="24"/>
          <w:szCs w:val="24"/>
          <w:lang w:val="en-GB"/>
        </w:rPr>
        <w:t xml:space="preserve">was used. The count rates were corrected for physical decay and background radiation. Additionally, count rates were calibrated to a </w:t>
      </w:r>
      <w:r w:rsidRPr="00D04FC5">
        <w:rPr>
          <w:rFonts w:ascii="Calibri" w:eastAsia="Calibri" w:hAnsi="Calibri" w:cs="Calibri"/>
          <w:sz w:val="24"/>
          <w:szCs w:val="24"/>
          <w:vertAlign w:val="superscript"/>
          <w:lang w:val="en-GB"/>
        </w:rPr>
        <w:t>48</w:t>
      </w:r>
      <w:r w:rsidRPr="00D04FC5">
        <w:rPr>
          <w:rFonts w:ascii="Calibri" w:eastAsia="Calibri" w:hAnsi="Calibri" w:cs="Calibri"/>
          <w:sz w:val="24"/>
          <w:szCs w:val="24"/>
          <w:lang w:val="en-GB"/>
        </w:rPr>
        <w:t xml:space="preserve">V reference source in order to correlate </w:t>
      </w:r>
      <w:r w:rsidRPr="00D04FC5">
        <w:rPr>
          <w:rFonts w:ascii="Calibri" w:eastAsia="Calibri" w:hAnsi="Calibri" w:cs="Calibri"/>
          <w:sz w:val="24"/>
          <w:szCs w:val="24"/>
          <w:vertAlign w:val="superscript"/>
          <w:lang w:val="en-GB"/>
        </w:rPr>
        <w:t>48</w:t>
      </w:r>
      <w:r w:rsidRPr="00D04FC5">
        <w:rPr>
          <w:rFonts w:ascii="Calibri" w:eastAsia="Calibri" w:hAnsi="Calibri" w:cs="Calibri"/>
          <w:sz w:val="24"/>
          <w:szCs w:val="24"/>
          <w:lang w:val="en-GB"/>
        </w:rPr>
        <w:t>V</w:t>
      </w:r>
      <w:r w:rsidR="005F4B2D" w:rsidRPr="00D04FC5">
        <w:rPr>
          <w:rFonts w:ascii="Calibri" w:eastAsia="Calibri" w:hAnsi="Calibri" w:cs="Calibri"/>
          <w:sz w:val="24"/>
          <w:szCs w:val="24"/>
          <w:lang w:val="en-GB"/>
        </w:rPr>
        <w:t>-</w:t>
      </w:r>
      <w:r w:rsidRPr="00D04FC5">
        <w:rPr>
          <w:rFonts w:ascii="Calibri" w:eastAsia="Calibri" w:hAnsi="Calibri" w:cs="Calibri"/>
          <w:sz w:val="24"/>
          <w:szCs w:val="24"/>
          <w:lang w:val="en-GB"/>
        </w:rPr>
        <w:t>radioactivity to</w:t>
      </w:r>
      <w:r w:rsidRPr="006F5403">
        <w:rPr>
          <w:rFonts w:ascii="Calibri" w:eastAsia="Calibri" w:hAnsi="Calibri" w:cs="Calibri"/>
          <w:sz w:val="24"/>
          <w:szCs w:val="24"/>
          <w:lang w:val="en-GB"/>
        </w:rPr>
        <w:t xml:space="preserve"> the mass of the TiO</w:t>
      </w:r>
      <w:r w:rsidRPr="006F5403">
        <w:rPr>
          <w:rFonts w:ascii="Calibri" w:eastAsia="Calibri" w:hAnsi="Calibri" w:cs="Calibri"/>
          <w:sz w:val="24"/>
          <w:szCs w:val="24"/>
          <w:vertAlign w:val="subscript"/>
          <w:lang w:val="en-GB"/>
        </w:rPr>
        <w:t>2</w:t>
      </w:r>
      <w:r w:rsidRPr="006F5403">
        <w:rPr>
          <w:rFonts w:ascii="Calibri" w:eastAsia="Calibri" w:hAnsi="Calibri" w:cs="Calibri"/>
          <w:sz w:val="24"/>
          <w:szCs w:val="24"/>
          <w:lang w:val="en-GB"/>
        </w:rPr>
        <w:t xml:space="preserve">NP. </w:t>
      </w:r>
      <w:r w:rsidRPr="006F5403">
        <w:rPr>
          <w:rFonts w:ascii="Calibri" w:eastAsia="Calibri" w:hAnsi="Calibri" w:cs="Calibri"/>
          <w:sz w:val="24"/>
          <w:szCs w:val="24"/>
        </w:rPr>
        <w:t>Samples yielding net counts (</w:t>
      </w:r>
      <w:r w:rsidRPr="005864E6">
        <w:rPr>
          <w:rFonts w:ascii="Calibri" w:eastAsia="Calibri" w:hAnsi="Calibri" w:cs="Calibri"/>
          <w:i/>
          <w:sz w:val="24"/>
          <w:szCs w:val="24"/>
        </w:rPr>
        <w:t>i.e.</w:t>
      </w:r>
      <w:r w:rsidRPr="006F5403">
        <w:rPr>
          <w:rFonts w:ascii="Calibri" w:eastAsia="Calibri" w:hAnsi="Calibri" w:cs="Calibri"/>
          <w:sz w:val="24"/>
          <w:szCs w:val="24"/>
        </w:rPr>
        <w:t>, background-corrected counts) in the 511</w:t>
      </w:r>
      <w:r w:rsidR="005077D0">
        <w:rPr>
          <w:rFonts w:ascii="Calibri" w:eastAsia="Calibri" w:hAnsi="Calibri" w:cs="Calibri"/>
          <w:sz w:val="24"/>
          <w:szCs w:val="24"/>
        </w:rPr>
        <w:t xml:space="preserve"> k</w:t>
      </w:r>
      <w:r w:rsidRPr="006F5403">
        <w:rPr>
          <w:rFonts w:ascii="Calibri" w:eastAsia="Calibri" w:hAnsi="Calibri" w:cs="Calibri"/>
          <w:sz w:val="24"/>
          <w:szCs w:val="24"/>
        </w:rPr>
        <w:t xml:space="preserve">eV region-of-interest of the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 xml:space="preserve">V </w:t>
      </w:r>
      <w:r w:rsidRPr="006F5403">
        <w:rPr>
          <w:rFonts w:ascii="Calibri" w:eastAsia="Calibri" w:hAnsi="Calibri" w:cs="Calibri"/>
          <w:sz w:val="24"/>
          <w:szCs w:val="24"/>
        </w:rPr>
        <w:sym w:font="Symbol" w:char="F067"/>
      </w:r>
      <w:r w:rsidRPr="006F5403">
        <w:rPr>
          <w:rFonts w:ascii="Calibri" w:eastAsia="Calibri" w:hAnsi="Calibri" w:cs="Calibri"/>
          <w:sz w:val="24"/>
          <w:szCs w:val="24"/>
        </w:rPr>
        <w:t xml:space="preserve">-ray spectrum were defined to be below the detection limit </w:t>
      </w:r>
      <w:r w:rsidR="00A2042F">
        <w:rPr>
          <w:rFonts w:ascii="Calibri" w:eastAsia="Calibri" w:hAnsi="Calibri" w:cs="Calibri"/>
          <w:sz w:val="24"/>
          <w:szCs w:val="24"/>
        </w:rPr>
        <w:t xml:space="preserve">(&lt; 0.2 Bq) </w:t>
      </w:r>
      <w:r w:rsidRPr="006F5403">
        <w:rPr>
          <w:rFonts w:ascii="Calibri" w:eastAsia="Calibri" w:hAnsi="Calibri" w:cs="Calibri"/>
          <w:sz w:val="24"/>
          <w:szCs w:val="24"/>
        </w:rPr>
        <w:t xml:space="preserve">when they were less than three standard deviations </w:t>
      </w:r>
      <w:r w:rsidR="005C4570" w:rsidRPr="006F5403">
        <w:rPr>
          <w:rFonts w:ascii="Calibri" w:eastAsia="Calibri" w:hAnsi="Calibri" w:cs="Calibri"/>
          <w:sz w:val="24"/>
          <w:szCs w:val="24"/>
        </w:rPr>
        <w:t>of</w:t>
      </w:r>
      <w:r w:rsidRPr="006F5403">
        <w:rPr>
          <w:rFonts w:ascii="Calibri" w:eastAsia="Calibri" w:hAnsi="Calibri" w:cs="Calibri"/>
          <w:sz w:val="24"/>
          <w:szCs w:val="24"/>
        </w:rPr>
        <w:t xml:space="preserve"> the background count rate in this region-of-interest.</w:t>
      </w:r>
    </w:p>
    <w:p w:rsidR="008103AB" w:rsidRPr="006F5403" w:rsidRDefault="008103AB" w:rsidP="005F4B2D">
      <w:pPr>
        <w:tabs>
          <w:tab w:val="num" w:pos="540"/>
        </w:tabs>
        <w:spacing w:line="480" w:lineRule="auto"/>
        <w:jc w:val="both"/>
        <w:rPr>
          <w:rFonts w:ascii="Calibri" w:eastAsia="Calibri" w:hAnsi="Calibri" w:cs="Calibri"/>
          <w:sz w:val="24"/>
          <w:szCs w:val="24"/>
        </w:rPr>
      </w:pPr>
      <w:r w:rsidRPr="006F5403">
        <w:rPr>
          <w:rFonts w:ascii="Calibri" w:eastAsia="Calibri" w:hAnsi="Calibri" w:cs="Calibri"/>
          <w:sz w:val="24"/>
          <w:szCs w:val="24"/>
          <w:lang w:val="en-GB"/>
        </w:rPr>
        <w:t xml:space="preserve">For a complete balance of the </w:t>
      </w:r>
      <w:r w:rsidR="001C7529">
        <w:rPr>
          <w:rFonts w:ascii="Calibri" w:eastAsia="Calibri" w:hAnsi="Calibri" w:cs="Calibri"/>
          <w:sz w:val="24"/>
          <w:szCs w:val="24"/>
          <w:lang w:val="en-GB"/>
        </w:rPr>
        <w:t>applied</w:t>
      </w:r>
      <w:r w:rsidRPr="006F5403">
        <w:rPr>
          <w:rFonts w:ascii="Calibri" w:eastAsia="Calibri" w:hAnsi="Calibri" w:cs="Calibri"/>
          <w:sz w:val="24"/>
          <w:szCs w:val="24"/>
          <w:lang w:val="en-GB"/>
        </w:rPr>
        <w:t xml:space="preserve"> </w:t>
      </w:r>
      <w:r w:rsidRPr="006F5403">
        <w:rPr>
          <w:rFonts w:ascii="Calibri" w:eastAsia="Calibri" w:hAnsi="Calibri" w:cs="Calibri"/>
          <w:sz w:val="24"/>
          <w:szCs w:val="24"/>
          <w:vertAlign w:val="superscript"/>
          <w:lang w:val="en-GB"/>
        </w:rPr>
        <w:t>48</w:t>
      </w:r>
      <w:r w:rsidRPr="006F5403">
        <w:rPr>
          <w:rFonts w:ascii="Calibri" w:eastAsia="Calibri" w:hAnsi="Calibri" w:cs="Calibri"/>
          <w:sz w:val="24"/>
          <w:szCs w:val="24"/>
          <w:lang w:val="en-GB"/>
        </w:rPr>
        <w:t>V</w:t>
      </w:r>
      <w:r w:rsidR="005F4B2D">
        <w:rPr>
          <w:rFonts w:ascii="Calibri" w:eastAsia="Calibri" w:hAnsi="Calibri" w:cs="Calibri"/>
          <w:sz w:val="24"/>
          <w:szCs w:val="24"/>
          <w:lang w:val="en-GB"/>
        </w:rPr>
        <w:t>-</w:t>
      </w:r>
      <w:r w:rsidRPr="006F5403">
        <w:rPr>
          <w:rFonts w:ascii="Calibri" w:eastAsia="Calibri" w:hAnsi="Calibri" w:cs="Calibri"/>
          <w:sz w:val="24"/>
          <w:szCs w:val="24"/>
          <w:lang w:val="en-GB"/>
        </w:rPr>
        <w:t xml:space="preserve">radioactivity within each rat, the </w:t>
      </w:r>
      <w:r w:rsidRPr="006F5403">
        <w:rPr>
          <w:rFonts w:ascii="Calibri" w:eastAsia="Calibri" w:hAnsi="Calibri" w:cs="Calibri"/>
          <w:sz w:val="24"/>
          <w:szCs w:val="24"/>
          <w:vertAlign w:val="superscript"/>
          <w:lang w:val="en-GB"/>
        </w:rPr>
        <w:t>48</w:t>
      </w:r>
      <w:r w:rsidRPr="006F5403">
        <w:rPr>
          <w:rFonts w:ascii="Calibri" w:eastAsia="Calibri" w:hAnsi="Calibri" w:cs="Calibri"/>
          <w:sz w:val="24"/>
          <w:szCs w:val="24"/>
          <w:lang w:val="en-GB"/>
        </w:rPr>
        <w:t>V</w:t>
      </w:r>
      <w:r w:rsidR="005F4B2D">
        <w:rPr>
          <w:rFonts w:ascii="Calibri" w:eastAsia="Calibri" w:hAnsi="Calibri" w:cs="Calibri"/>
          <w:sz w:val="24"/>
          <w:szCs w:val="24"/>
          <w:lang w:val="en-GB"/>
        </w:rPr>
        <w:t>-</w:t>
      </w:r>
      <w:r w:rsidRPr="006F5403">
        <w:rPr>
          <w:rFonts w:ascii="Calibri" w:eastAsia="Calibri" w:hAnsi="Calibri" w:cs="Calibri"/>
          <w:sz w:val="24"/>
          <w:szCs w:val="24"/>
          <w:lang w:val="en-GB"/>
        </w:rPr>
        <w:t xml:space="preserve">activities of all individual samples were summed up for each rat and used as a denominator for the calculation of </w:t>
      </w:r>
      <w:r w:rsidRPr="006F5403">
        <w:rPr>
          <w:rFonts w:ascii="Calibri" w:eastAsia="Calibri" w:hAnsi="Calibri" w:cs="Calibri"/>
          <w:sz w:val="24"/>
          <w:szCs w:val="24"/>
          <w:vertAlign w:val="superscript"/>
          <w:lang w:val="en-GB"/>
        </w:rPr>
        <w:t>48</w:t>
      </w:r>
      <w:r w:rsidRPr="006F5403">
        <w:rPr>
          <w:rFonts w:ascii="Calibri" w:eastAsia="Calibri" w:hAnsi="Calibri" w:cs="Calibri"/>
          <w:sz w:val="24"/>
          <w:szCs w:val="24"/>
          <w:lang w:val="en-GB"/>
        </w:rPr>
        <w:t>V</w:t>
      </w:r>
      <w:r w:rsidR="005F4B2D">
        <w:rPr>
          <w:rFonts w:ascii="Calibri" w:eastAsia="Calibri" w:hAnsi="Calibri" w:cs="Calibri"/>
          <w:sz w:val="24"/>
          <w:szCs w:val="24"/>
          <w:lang w:val="en-GB"/>
        </w:rPr>
        <w:t>-</w:t>
      </w:r>
      <w:r w:rsidRPr="006F5403">
        <w:rPr>
          <w:rFonts w:ascii="Calibri" w:eastAsia="Calibri" w:hAnsi="Calibri" w:cs="Calibri"/>
          <w:sz w:val="24"/>
          <w:szCs w:val="24"/>
          <w:lang w:val="en-GB"/>
        </w:rPr>
        <w:t>activity fraction in each sample.</w:t>
      </w:r>
      <w:r w:rsidRPr="006F5403">
        <w:rPr>
          <w:rFonts w:ascii="Calibri" w:eastAsia="Calibri" w:hAnsi="Calibri" w:cs="Calibri"/>
          <w:sz w:val="24"/>
          <w:szCs w:val="24"/>
        </w:rPr>
        <w:t xml:space="preserve"> These fractions were averaged over the four rats of each group and are reported with the standard error of the mean (SEM) as described earlier </w:t>
      </w:r>
      <w:r w:rsidR="00AE4117" w:rsidRPr="006F5403">
        <w:rPr>
          <w:rFonts w:ascii="Calibri" w:eastAsia="Calibri"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0301ED">
        <w:rPr>
          <w:rFonts w:ascii="Calibri" w:eastAsia="Calibri" w:hAnsi="Calibri" w:cs="Calibri"/>
          <w:sz w:val="24"/>
          <w:szCs w:val="24"/>
        </w:rPr>
        <w:instrText xml:space="preserve"> ADDIN EN.CITE </w:instrText>
      </w:r>
      <w:r w:rsidR="00AE4117">
        <w:rPr>
          <w:rFonts w:ascii="Calibri" w:eastAsia="Calibri"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0301ED">
        <w:rPr>
          <w:rFonts w:ascii="Calibri" w:eastAsia="Calibri" w:hAnsi="Calibri" w:cs="Calibri"/>
          <w:sz w:val="24"/>
          <w:szCs w:val="24"/>
        </w:rPr>
        <w:instrText xml:space="preserve"> ADDIN EN.CITE.DATA </w:instrText>
      </w:r>
      <w:r w:rsidR="00AE4117">
        <w:rPr>
          <w:rFonts w:ascii="Calibri" w:eastAsia="Calibri" w:hAnsi="Calibri" w:cs="Calibri"/>
          <w:sz w:val="24"/>
          <w:szCs w:val="24"/>
        </w:rPr>
      </w:r>
      <w:r w:rsidR="00AE4117">
        <w:rPr>
          <w:rFonts w:ascii="Calibri" w:eastAsia="Calibri" w:hAnsi="Calibri" w:cs="Calibri"/>
          <w:sz w:val="24"/>
          <w:szCs w:val="24"/>
        </w:rPr>
        <w:fldChar w:fldCharType="end"/>
      </w:r>
      <w:r w:rsidR="00AE4117" w:rsidRPr="006F5403">
        <w:rPr>
          <w:rFonts w:ascii="Calibri" w:eastAsia="Calibri" w:hAnsi="Calibri" w:cs="Calibri"/>
          <w:sz w:val="24"/>
          <w:szCs w:val="24"/>
        </w:rPr>
      </w:r>
      <w:r w:rsidR="00AE4117" w:rsidRPr="006F5403">
        <w:rPr>
          <w:rFonts w:ascii="Calibri" w:eastAsia="Calibri" w:hAnsi="Calibri" w:cs="Calibri"/>
          <w:sz w:val="24"/>
          <w:szCs w:val="24"/>
        </w:rPr>
        <w:fldChar w:fldCharType="separate"/>
      </w:r>
      <w:r w:rsidR="000301ED">
        <w:rPr>
          <w:rFonts w:ascii="Calibri" w:eastAsia="Calibri" w:hAnsi="Calibri" w:cs="Calibri"/>
          <w:noProof/>
          <w:sz w:val="24"/>
          <w:szCs w:val="24"/>
        </w:rPr>
        <w:t>(</w:t>
      </w:r>
      <w:hyperlink w:anchor="_ENREF_11" w:tooltip="Kreyling, 2014 #942" w:history="1">
        <w:r w:rsidR="000301ED">
          <w:rPr>
            <w:rFonts w:ascii="Calibri" w:eastAsia="Calibri" w:hAnsi="Calibri" w:cs="Calibri"/>
            <w:noProof/>
            <w:sz w:val="24"/>
            <w:szCs w:val="24"/>
          </w:rPr>
          <w:t>Kreyling, 2014</w:t>
        </w:r>
      </w:hyperlink>
      <w:r w:rsidR="000301ED">
        <w:rPr>
          <w:rFonts w:ascii="Calibri" w:eastAsia="Calibri" w:hAnsi="Calibri" w:cs="Calibri"/>
          <w:noProof/>
          <w:sz w:val="24"/>
          <w:szCs w:val="24"/>
        </w:rPr>
        <w:t xml:space="preserve">, </w:t>
      </w:r>
      <w:hyperlink w:anchor="_ENREF_18" w:tooltip="Schleh, 2012 #969" w:history="1">
        <w:r w:rsidR="000301ED">
          <w:rPr>
            <w:rFonts w:ascii="Calibri" w:eastAsia="Calibri" w:hAnsi="Calibri" w:cs="Calibri"/>
            <w:noProof/>
            <w:sz w:val="24"/>
            <w:szCs w:val="24"/>
          </w:rPr>
          <w:t>Schleh, 2012</w:t>
        </w:r>
      </w:hyperlink>
      <w:r w:rsidR="000301ED">
        <w:rPr>
          <w:rFonts w:ascii="Calibri" w:eastAsia="Calibri" w:hAnsi="Calibri" w:cs="Calibri"/>
          <w:noProof/>
          <w:sz w:val="24"/>
          <w:szCs w:val="24"/>
        </w:rPr>
        <w:t xml:space="preserve">, </w:t>
      </w:r>
      <w:hyperlink w:anchor="_ENREF_7" w:tooltip="Hirn, 2011 #973" w:history="1">
        <w:r w:rsidR="000301ED">
          <w:rPr>
            <w:rFonts w:ascii="Calibri" w:eastAsia="Calibri" w:hAnsi="Calibri" w:cs="Calibri"/>
            <w:noProof/>
            <w:sz w:val="24"/>
            <w:szCs w:val="24"/>
          </w:rPr>
          <w:t>Hirn, 2011</w:t>
        </w:r>
      </w:hyperlink>
      <w:r w:rsidR="000301ED">
        <w:rPr>
          <w:rFonts w:ascii="Calibri" w:eastAsia="Calibri" w:hAnsi="Calibri" w:cs="Calibri"/>
          <w:noProof/>
          <w:sz w:val="24"/>
          <w:szCs w:val="24"/>
        </w:rPr>
        <w:t xml:space="preserve">, </w:t>
      </w:r>
      <w:hyperlink w:anchor="_ENREF_19" w:tooltip="Semmler, 2004 #952" w:history="1">
        <w:r w:rsidR="000301ED">
          <w:rPr>
            <w:rFonts w:ascii="Calibri" w:eastAsia="Calibri" w:hAnsi="Calibri" w:cs="Calibri"/>
            <w:noProof/>
            <w:sz w:val="24"/>
            <w:szCs w:val="24"/>
          </w:rPr>
          <w:t>Semmler, 2004</w:t>
        </w:r>
      </w:hyperlink>
      <w:r w:rsidR="000301ED">
        <w:rPr>
          <w:rFonts w:ascii="Calibri" w:eastAsia="Calibri" w:hAnsi="Calibri" w:cs="Calibri"/>
          <w:noProof/>
          <w:sz w:val="24"/>
          <w:szCs w:val="24"/>
        </w:rPr>
        <w:t xml:space="preserve">, </w:t>
      </w:r>
      <w:hyperlink w:anchor="_ENREF_15" w:tooltip="Kreyling, 2002 #943" w:history="1">
        <w:r w:rsidR="000301ED">
          <w:rPr>
            <w:rFonts w:ascii="Calibri" w:eastAsia="Calibri" w:hAnsi="Calibri" w:cs="Calibri"/>
            <w:noProof/>
            <w:sz w:val="24"/>
            <w:szCs w:val="24"/>
          </w:rPr>
          <w:t>Kreyling, 2002</w:t>
        </w:r>
      </w:hyperlink>
      <w:r w:rsidR="000301ED">
        <w:rPr>
          <w:rFonts w:ascii="Calibri" w:eastAsia="Calibri" w:hAnsi="Calibri" w:cs="Calibri"/>
          <w:noProof/>
          <w:sz w:val="24"/>
          <w:szCs w:val="24"/>
        </w:rPr>
        <w:t>)</w:t>
      </w:r>
      <w:r w:rsidR="00AE4117" w:rsidRPr="006F5403">
        <w:rPr>
          <w:rFonts w:ascii="Calibri" w:eastAsia="Calibri" w:hAnsi="Calibri" w:cs="Calibri"/>
          <w:sz w:val="24"/>
          <w:szCs w:val="24"/>
        </w:rPr>
        <w:fldChar w:fldCharType="end"/>
      </w:r>
      <w:r w:rsidRPr="006F5403">
        <w:rPr>
          <w:rFonts w:ascii="Calibri" w:eastAsia="Calibri" w:hAnsi="Calibri" w:cs="Calibri"/>
          <w:sz w:val="24"/>
          <w:szCs w:val="24"/>
        </w:rPr>
        <w:t>.</w:t>
      </w:r>
    </w:p>
    <w:p w:rsidR="008103AB" w:rsidRPr="006F5403" w:rsidRDefault="008103AB" w:rsidP="005F4B2D">
      <w:pPr>
        <w:tabs>
          <w:tab w:val="num" w:pos="540"/>
        </w:tabs>
        <w:spacing w:line="480" w:lineRule="auto"/>
        <w:jc w:val="both"/>
        <w:rPr>
          <w:rFonts w:ascii="Calibri" w:eastAsia="Calibri" w:hAnsi="Calibri" w:cs="Calibri"/>
          <w:sz w:val="24"/>
          <w:szCs w:val="24"/>
          <w:lang w:val="en-GB"/>
        </w:rPr>
      </w:pPr>
      <w:r w:rsidRPr="006F5403">
        <w:rPr>
          <w:rFonts w:ascii="Calibri" w:eastAsia="Calibri" w:hAnsi="Calibri" w:cs="Calibri"/>
          <w:sz w:val="24"/>
          <w:szCs w:val="24"/>
        </w:rPr>
        <w:t>All calculated significances are based on a One-Way-ANOVA test and a</w:t>
      </w:r>
      <w:r w:rsidRPr="006F5403">
        <w:rPr>
          <w:rFonts w:ascii="Calibri" w:eastAsia="Calibri" w:hAnsi="Calibri" w:cs="Calibri"/>
          <w:i/>
          <w:sz w:val="24"/>
          <w:szCs w:val="24"/>
        </w:rPr>
        <w:t xml:space="preserve"> post hoc</w:t>
      </w:r>
      <w:r w:rsidRPr="006F5403">
        <w:rPr>
          <w:rFonts w:ascii="Calibri" w:eastAsia="Calibri" w:hAnsi="Calibri" w:cs="Calibri"/>
          <w:sz w:val="24"/>
          <w:szCs w:val="24"/>
        </w:rPr>
        <w:t xml:space="preserve"> Tukey Test. In case of an individual two group comparison, the unpaired t-test was used. p </w:t>
      </w:r>
      <w:r w:rsidRPr="006F5403">
        <w:rPr>
          <w:rFonts w:ascii="Calibri" w:eastAsia="Calibri" w:hAnsi="Calibri" w:cs="Calibri"/>
          <w:sz w:val="24"/>
          <w:szCs w:val="24"/>
        </w:rPr>
        <w:sym w:font="Symbol" w:char="F0A3"/>
      </w:r>
      <w:r w:rsidRPr="006F5403">
        <w:rPr>
          <w:rFonts w:ascii="Calibri" w:eastAsia="Calibri" w:hAnsi="Calibri" w:cs="Calibri"/>
          <w:sz w:val="24"/>
          <w:szCs w:val="24"/>
        </w:rPr>
        <w:t xml:space="preserve"> 0.05 was considered significant.</w:t>
      </w:r>
      <w:r w:rsidRPr="006F5403">
        <w:rPr>
          <w:rFonts w:ascii="Calibri" w:eastAsia="Calibri" w:hAnsi="Calibri" w:cs="Calibri"/>
          <w:sz w:val="24"/>
          <w:szCs w:val="24"/>
          <w:lang w:val="en-GB"/>
        </w:rPr>
        <w:t xml:space="preserve"> </w:t>
      </w:r>
    </w:p>
    <w:p w:rsidR="008103AB" w:rsidRPr="006F5403" w:rsidRDefault="008103AB" w:rsidP="008103AB">
      <w:pPr>
        <w:autoSpaceDE w:val="0"/>
        <w:autoSpaceDN w:val="0"/>
        <w:adjustRightInd w:val="0"/>
        <w:spacing w:after="0" w:line="480" w:lineRule="auto"/>
        <w:rPr>
          <w:rFonts w:ascii="Calibri" w:eastAsia="Calibri" w:hAnsi="Calibri" w:cs="Calibri"/>
          <w:bCs/>
          <w:iCs/>
          <w:sz w:val="24"/>
          <w:szCs w:val="24"/>
        </w:rPr>
      </w:pPr>
    </w:p>
    <w:p w:rsidR="00ED5BBB" w:rsidRPr="006F5403" w:rsidRDefault="00ED5BBB" w:rsidP="00ED5BBB">
      <w:pPr>
        <w:spacing w:line="480" w:lineRule="auto"/>
        <w:rPr>
          <w:rFonts w:ascii="Calibri" w:eastAsia="Calibri" w:hAnsi="Calibri" w:cs="Calibri"/>
          <w:b/>
          <w:sz w:val="24"/>
          <w:szCs w:val="24"/>
          <w:u w:val="single"/>
        </w:rPr>
      </w:pPr>
      <w:r w:rsidRPr="006F5403">
        <w:rPr>
          <w:rFonts w:ascii="Calibri" w:eastAsia="Calibri" w:hAnsi="Calibri" w:cs="Calibri"/>
          <w:b/>
          <w:sz w:val="24"/>
          <w:szCs w:val="24"/>
          <w:u w:val="single"/>
        </w:rPr>
        <w:t>Blood correction</w:t>
      </w:r>
      <w:r w:rsidR="000854A5" w:rsidRPr="006F5403">
        <w:rPr>
          <w:rFonts w:ascii="Calibri" w:eastAsia="Calibri" w:hAnsi="Calibri" w:cs="Calibri"/>
          <w:b/>
          <w:sz w:val="24"/>
          <w:szCs w:val="24"/>
          <w:u w:val="single"/>
        </w:rPr>
        <w:t xml:space="preserve"> and total blood volume</w:t>
      </w:r>
    </w:p>
    <w:p w:rsidR="00ED5BBB" w:rsidRPr="00D04FC5" w:rsidRDefault="00ED5BBB" w:rsidP="00F549E8">
      <w:pPr>
        <w:spacing w:line="480" w:lineRule="auto"/>
        <w:jc w:val="both"/>
        <w:rPr>
          <w:rFonts w:ascii="Calibri" w:eastAsia="Calibri" w:hAnsi="Calibri" w:cs="Calibri"/>
          <w:sz w:val="24"/>
          <w:szCs w:val="24"/>
        </w:rPr>
      </w:pPr>
      <w:r w:rsidRPr="006F5403">
        <w:rPr>
          <w:rFonts w:ascii="Calibri" w:eastAsia="Calibri" w:hAnsi="Calibri" w:cs="Calibri"/>
          <w:sz w:val="24"/>
          <w:szCs w:val="24"/>
        </w:rPr>
        <w:t xml:space="preserve">In order to obtain the true value of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V</w:t>
      </w:r>
      <w:r w:rsidR="009403F8">
        <w:rPr>
          <w:rFonts w:ascii="Calibri" w:eastAsia="Calibri" w:hAnsi="Calibri" w:cs="Calibri"/>
          <w:sz w:val="24"/>
          <w:szCs w:val="24"/>
        </w:rPr>
        <w:t>-</w:t>
      </w:r>
      <w:r w:rsidRPr="006F5403">
        <w:rPr>
          <w:rFonts w:ascii="Calibri" w:eastAsia="Calibri" w:hAnsi="Calibri" w:cs="Calibri"/>
          <w:sz w:val="24"/>
          <w:szCs w:val="24"/>
        </w:rPr>
        <w:t xml:space="preserve">activity in the organs and tissues of interest the </w:t>
      </w:r>
      <w:r w:rsidRPr="00D04FC5">
        <w:rPr>
          <w:rFonts w:ascii="Calibri" w:eastAsia="Calibri" w:hAnsi="Calibri" w:cs="Calibri"/>
          <w:sz w:val="24"/>
          <w:szCs w:val="24"/>
        </w:rPr>
        <w:t>radioactivity contributed by the residual blood retained after exsanguination had to be subtracted. In the case of the carcass, the difference between the estimated total blood volume of the animal and the sum of all organ blood contents and the collected blood sample was calculated to be the blood volume of the carcass.</w:t>
      </w:r>
    </w:p>
    <w:p w:rsidR="003E7EB4" w:rsidRPr="00D04FC5" w:rsidRDefault="003E7EB4" w:rsidP="00F549E8">
      <w:pPr>
        <w:spacing w:line="480" w:lineRule="auto"/>
        <w:jc w:val="both"/>
        <w:rPr>
          <w:rFonts w:ascii="Calibri" w:eastAsia="Calibri" w:hAnsi="Calibri" w:cs="Calibri"/>
          <w:sz w:val="24"/>
          <w:szCs w:val="24"/>
          <w:lang w:val="en-GB"/>
        </w:rPr>
      </w:pPr>
      <w:r w:rsidRPr="00D04FC5">
        <w:rPr>
          <w:rFonts w:ascii="Calibri" w:eastAsia="Calibri" w:hAnsi="Calibri" w:cs="Calibri"/>
          <w:b/>
          <w:sz w:val="24"/>
          <w:szCs w:val="24"/>
          <w:lang w:val="en-GB"/>
        </w:rPr>
        <w:t>Table S4:</w:t>
      </w:r>
      <w:r w:rsidRPr="00D04FC5">
        <w:rPr>
          <w:rFonts w:ascii="Calibri" w:eastAsia="Calibri" w:hAnsi="Calibri" w:cs="Calibri"/>
          <w:sz w:val="24"/>
          <w:szCs w:val="24"/>
          <w:lang w:val="en-GB"/>
        </w:rPr>
        <w:t xml:space="preserve"> O</w:t>
      </w:r>
      <w:r w:rsidRPr="00D04FC5">
        <w:rPr>
          <w:rFonts w:ascii="Calibri" w:eastAsia="Calibri" w:hAnsi="Calibri" w:cs="Calibri"/>
          <w:sz w:val="24"/>
          <w:szCs w:val="24"/>
        </w:rPr>
        <w:t>rgan specific weight factor</w:t>
      </w:r>
      <w:r w:rsidR="0046301F" w:rsidRPr="00D04FC5">
        <w:rPr>
          <w:rFonts w:ascii="Calibri" w:eastAsia="Calibri" w:hAnsi="Calibri" w:cs="Calibri"/>
          <w:sz w:val="24"/>
          <w:szCs w:val="24"/>
        </w:rPr>
        <w:t>s</w:t>
      </w:r>
      <w:r w:rsidRPr="00D04FC5">
        <w:rPr>
          <w:rFonts w:ascii="Calibri" w:eastAsia="Calibri" w:hAnsi="Calibri" w:cs="Calibri"/>
          <w:sz w:val="24"/>
          <w:szCs w:val="24"/>
        </w:rPr>
        <w:t xml:space="preserve"> </w:t>
      </w:r>
      <w:r w:rsidRPr="00D04FC5">
        <w:rPr>
          <w:rFonts w:ascii="Calibri" w:eastAsia="Calibri" w:hAnsi="Calibri" w:cs="Calibri"/>
          <w:position w:val="-14"/>
          <w:sz w:val="24"/>
          <w:szCs w:val="24"/>
        </w:rPr>
        <w:object w:dxaOrig="620" w:dyaOrig="400">
          <v:shape id="_x0000_i1026" type="#_x0000_t75" style="width:30.55pt;height:20.4pt" o:ole="">
            <v:imagedata r:id="rId15" o:title=""/>
          </v:shape>
          <o:OLEObject Type="Embed" ProgID="Equation.3" ShapeID="_x0000_i1026" DrawAspect="Content" ObjectID="_1558780815" r:id="rId16"/>
        </w:object>
      </w:r>
      <w:r w:rsidRPr="00D04FC5">
        <w:rPr>
          <w:rFonts w:ascii="Calibri" w:eastAsia="Calibri" w:hAnsi="Calibri" w:cs="Calibri"/>
          <w:sz w:val="24"/>
          <w:szCs w:val="24"/>
        </w:rPr>
        <w:t xml:space="preserve"> for the residual blood in the organ tissue a</w:t>
      </w:r>
      <w:r w:rsidR="0046301F" w:rsidRPr="00D04FC5">
        <w:rPr>
          <w:rFonts w:ascii="Calibri" w:eastAsia="Calibri" w:hAnsi="Calibri" w:cs="Calibri"/>
          <w:sz w:val="24"/>
          <w:szCs w:val="24"/>
        </w:rPr>
        <w:t>f</w:t>
      </w:r>
      <w:r w:rsidRPr="00D04FC5">
        <w:rPr>
          <w:rFonts w:ascii="Calibri" w:eastAsia="Calibri" w:hAnsi="Calibri" w:cs="Calibri"/>
          <w:sz w:val="24"/>
          <w:szCs w:val="24"/>
        </w:rPr>
        <w:t xml:space="preserve">ter exsanguination </w:t>
      </w:r>
      <w:r w:rsidR="00892C76" w:rsidRPr="00D04FC5">
        <w:rPr>
          <w:rFonts w:ascii="Calibri" w:eastAsia="Calibri" w:hAnsi="Calibri" w:cs="Calibri"/>
          <w:sz w:val="24"/>
          <w:szCs w:val="24"/>
        </w:rPr>
        <w:t xml:space="preserve">given as residual blood weight per organ weight </w:t>
      </w:r>
      <w:r w:rsidRPr="00D04FC5">
        <w:rPr>
          <w:rFonts w:ascii="Calibri" w:eastAsia="Calibri" w:hAnsi="Calibri" w:cs="Calibri"/>
          <w:sz w:val="24"/>
          <w:szCs w:val="24"/>
        </w:rPr>
        <w:t xml:space="preserve">according to </w:t>
      </w:r>
      <w:r w:rsidR="00AE4117" w:rsidRPr="00D04FC5">
        <w:rPr>
          <w:rFonts w:ascii="Calibri" w:eastAsia="Calibri" w:hAnsi="Calibri" w:cs="Calibri"/>
          <w:sz w:val="24"/>
          <w:szCs w:val="24"/>
        </w:rPr>
        <w:fldChar w:fldCharType="begin"/>
      </w:r>
      <w:r w:rsidR="000301ED" w:rsidRPr="00D04FC5">
        <w:rPr>
          <w:rFonts w:ascii="Calibri" w:eastAsia="Calibri" w:hAnsi="Calibri" w:cs="Calibri"/>
          <w:sz w:val="24"/>
          <w:szCs w:val="24"/>
        </w:rPr>
        <w:instrText xml:space="preserve"> ADDIN EN.CITE &lt;EndNote&gt;&lt;Cite&gt;&lt;Author&gt;Oeff&lt;/Author&gt;&lt;Year&gt;1955&lt;/Year&gt;&lt;RecNum&gt;841&lt;/RecNum&gt;&lt;DisplayText&gt;(Oeff,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AE4117" w:rsidRPr="00D04FC5">
        <w:rPr>
          <w:rFonts w:ascii="Calibri" w:eastAsia="Calibri" w:hAnsi="Calibri" w:cs="Calibri"/>
          <w:sz w:val="24"/>
          <w:szCs w:val="24"/>
        </w:rPr>
        <w:fldChar w:fldCharType="separate"/>
      </w:r>
      <w:r w:rsidR="000301ED" w:rsidRPr="00D04FC5">
        <w:rPr>
          <w:rFonts w:ascii="Calibri" w:eastAsia="Calibri" w:hAnsi="Calibri" w:cs="Calibri"/>
          <w:noProof/>
          <w:sz w:val="24"/>
          <w:szCs w:val="24"/>
        </w:rPr>
        <w:t>(</w:t>
      </w:r>
      <w:hyperlink w:anchor="_ENREF_17" w:tooltip="Oeff, 1955 #841" w:history="1">
        <w:r w:rsidR="000301ED" w:rsidRPr="00D04FC5">
          <w:rPr>
            <w:rFonts w:ascii="Calibri" w:eastAsia="Calibri" w:hAnsi="Calibri" w:cs="Calibri"/>
            <w:noProof/>
            <w:sz w:val="24"/>
            <w:szCs w:val="24"/>
          </w:rPr>
          <w:t>Oeff, 1955</w:t>
        </w:r>
      </w:hyperlink>
      <w:r w:rsidR="000301ED" w:rsidRPr="00D04FC5">
        <w:rPr>
          <w:rFonts w:ascii="Calibri" w:eastAsia="Calibri" w:hAnsi="Calibri" w:cs="Calibri"/>
          <w:noProof/>
          <w:sz w:val="24"/>
          <w:szCs w:val="24"/>
        </w:rPr>
        <w:t>)</w:t>
      </w:r>
      <w:r w:rsidR="00AE4117" w:rsidRPr="00D04FC5">
        <w:rPr>
          <w:rFonts w:ascii="Calibri" w:eastAsia="Calibri" w:hAnsi="Calibri" w:cs="Calibri"/>
          <w:sz w:val="24"/>
          <w:szCs w:val="24"/>
        </w:rPr>
        <w:fldChar w:fldCharType="end"/>
      </w:r>
      <w:r w:rsidRPr="00D04FC5">
        <w:rPr>
          <w:rFonts w:ascii="Calibri" w:eastAsia="Calibri" w:hAnsi="Calibri" w:cs="Calibri"/>
          <w:sz w:val="24"/>
          <w:szCs w:val="24"/>
          <w:lang w:val="en-GB"/>
        </w:rPr>
        <w:t>.</w:t>
      </w:r>
    </w:p>
    <w:tbl>
      <w:tblPr>
        <w:tblStyle w:val="Tabellenraster"/>
        <w:tblW w:w="0" w:type="auto"/>
        <w:tblLook w:val="04A0" w:firstRow="1" w:lastRow="0" w:firstColumn="1" w:lastColumn="0" w:noHBand="0" w:noVBand="1"/>
      </w:tblPr>
      <w:tblGrid>
        <w:gridCol w:w="1884"/>
        <w:gridCol w:w="1897"/>
        <w:gridCol w:w="1897"/>
        <w:gridCol w:w="1897"/>
        <w:gridCol w:w="2001"/>
      </w:tblGrid>
      <w:tr w:rsidR="00892C76" w:rsidRPr="00D04FC5" w:rsidTr="00892C76">
        <w:tc>
          <w:tcPr>
            <w:tcW w:w="1884"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 xml:space="preserve">Lung </w:t>
            </w:r>
            <w:r w:rsidRPr="00D04FC5">
              <w:rPr>
                <w:rFonts w:cs="Calibri"/>
              </w:rPr>
              <w:t>(g•g</w:t>
            </w:r>
            <w:r w:rsidRPr="00D04FC5">
              <w:rPr>
                <w:rFonts w:eastAsia="Times New Roman" w:cstheme="minorHAnsi"/>
                <w:sz w:val="24"/>
                <w:szCs w:val="24"/>
                <w:vertAlign w:val="superscript"/>
                <w:lang w:eastAsia="de-DE"/>
              </w:rPr>
              <w:t>-1</w:t>
            </w:r>
            <w:r w:rsidRPr="00D04FC5">
              <w:rPr>
                <w:rFonts w:eastAsia="Times New Roman" w:cstheme="minorHAnsi"/>
                <w:sz w:val="24"/>
                <w:szCs w:val="24"/>
                <w:lang w:eastAsia="de-DE"/>
              </w:rPr>
              <w:t>)</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 xml:space="preserve">liver </w:t>
            </w:r>
            <w:r w:rsidRPr="00D04FC5">
              <w:rPr>
                <w:rFonts w:cs="Calibri"/>
              </w:rPr>
              <w:t>(g•g</w:t>
            </w:r>
            <w:r w:rsidRPr="00D04FC5">
              <w:rPr>
                <w:rFonts w:eastAsia="Times New Roman" w:cstheme="minorHAnsi"/>
                <w:sz w:val="24"/>
                <w:szCs w:val="24"/>
                <w:vertAlign w:val="superscript"/>
                <w:lang w:eastAsia="de-DE"/>
              </w:rPr>
              <w:t>-1</w:t>
            </w:r>
            <w:r w:rsidRPr="00D04FC5">
              <w:rPr>
                <w:rFonts w:eastAsia="Times New Roman" w:cstheme="minorHAnsi"/>
                <w:sz w:val="24"/>
                <w:szCs w:val="24"/>
                <w:lang w:eastAsia="de-DE"/>
              </w:rPr>
              <w:t>)</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 xml:space="preserve">spleen </w:t>
            </w:r>
            <w:r w:rsidRPr="00D04FC5">
              <w:rPr>
                <w:rFonts w:cs="Calibri"/>
              </w:rPr>
              <w:t>(g•g</w:t>
            </w:r>
            <w:r w:rsidRPr="00D04FC5">
              <w:rPr>
                <w:rFonts w:eastAsia="Times New Roman" w:cstheme="minorHAnsi"/>
                <w:sz w:val="24"/>
                <w:szCs w:val="24"/>
                <w:vertAlign w:val="superscript"/>
                <w:lang w:eastAsia="de-DE"/>
              </w:rPr>
              <w:t>-1</w:t>
            </w:r>
            <w:r w:rsidRPr="00D04FC5">
              <w:rPr>
                <w:rFonts w:eastAsia="Times New Roman" w:cstheme="minorHAnsi"/>
                <w:sz w:val="24"/>
                <w:szCs w:val="24"/>
                <w:lang w:eastAsia="de-DE"/>
              </w:rPr>
              <w:t>)</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 xml:space="preserve">kidney </w:t>
            </w:r>
            <w:r w:rsidRPr="00D04FC5">
              <w:rPr>
                <w:rFonts w:cs="Calibri"/>
              </w:rPr>
              <w:t>(g•g</w:t>
            </w:r>
            <w:r w:rsidRPr="00D04FC5">
              <w:rPr>
                <w:rFonts w:eastAsia="Times New Roman" w:cstheme="minorHAnsi"/>
                <w:sz w:val="24"/>
                <w:szCs w:val="24"/>
                <w:vertAlign w:val="superscript"/>
                <w:lang w:eastAsia="de-DE"/>
              </w:rPr>
              <w:t>-1</w:t>
            </w:r>
            <w:r w:rsidRPr="00D04FC5">
              <w:rPr>
                <w:rFonts w:eastAsia="Times New Roman" w:cstheme="minorHAnsi"/>
                <w:sz w:val="24"/>
                <w:szCs w:val="24"/>
                <w:lang w:eastAsia="de-DE"/>
              </w:rPr>
              <w:t>)</w:t>
            </w:r>
          </w:p>
        </w:tc>
        <w:tc>
          <w:tcPr>
            <w:tcW w:w="2001"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 xml:space="preserve">brain </w:t>
            </w:r>
            <w:r w:rsidRPr="00D04FC5">
              <w:rPr>
                <w:rFonts w:cs="Calibri"/>
              </w:rPr>
              <w:t>(g•g</w:t>
            </w:r>
            <w:r w:rsidRPr="00D04FC5">
              <w:rPr>
                <w:rFonts w:eastAsia="Times New Roman" w:cstheme="minorHAnsi"/>
                <w:sz w:val="24"/>
                <w:szCs w:val="24"/>
                <w:vertAlign w:val="superscript"/>
                <w:lang w:eastAsia="de-DE"/>
              </w:rPr>
              <w:t>-1</w:t>
            </w:r>
            <w:r w:rsidRPr="00D04FC5">
              <w:rPr>
                <w:rFonts w:eastAsia="Times New Roman" w:cstheme="minorHAnsi"/>
                <w:sz w:val="24"/>
                <w:szCs w:val="24"/>
                <w:lang w:eastAsia="de-DE"/>
              </w:rPr>
              <w:t>)</w:t>
            </w:r>
          </w:p>
        </w:tc>
      </w:tr>
      <w:tr w:rsidR="00892C76" w:rsidRPr="00D04FC5" w:rsidTr="00892C76">
        <w:tc>
          <w:tcPr>
            <w:tcW w:w="1884" w:type="dxa"/>
          </w:tcPr>
          <w:p w:rsidR="00892C76" w:rsidRPr="00D04FC5" w:rsidRDefault="00892C76" w:rsidP="00491BA3">
            <w:pPr>
              <w:spacing w:before="60" w:line="360" w:lineRule="auto"/>
              <w:jc w:val="center"/>
              <w:rPr>
                <w:rFonts w:cs="Calibri"/>
                <w:sz w:val="24"/>
              </w:rPr>
            </w:pPr>
            <w:r w:rsidRPr="00D04FC5">
              <w:rPr>
                <w:rFonts w:cs="Calibri"/>
                <w:sz w:val="24"/>
              </w:rPr>
              <w:t xml:space="preserve">0.28 </w:t>
            </w:r>
            <w:r w:rsidRPr="00D04FC5">
              <w:rPr>
                <w:rFonts w:cs="Calibri"/>
                <w:sz w:val="24"/>
              </w:rPr>
              <w:sym w:font="Symbol" w:char="F0B1"/>
            </w:r>
            <w:r w:rsidRPr="00D04FC5">
              <w:rPr>
                <w:rFonts w:cs="Calibri"/>
                <w:sz w:val="24"/>
              </w:rPr>
              <w:t xml:space="preserve"> 0.10)</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rPr>
              <w:t xml:space="preserve">0.14 </w:t>
            </w:r>
            <w:r w:rsidRPr="00D04FC5">
              <w:rPr>
                <w:rFonts w:cs="Calibri"/>
                <w:sz w:val="24"/>
              </w:rPr>
              <w:sym w:font="Symbol" w:char="F0B1"/>
            </w:r>
            <w:r w:rsidRPr="00D04FC5">
              <w:rPr>
                <w:rFonts w:cs="Calibri"/>
                <w:sz w:val="24"/>
              </w:rPr>
              <w:t xml:space="preserve"> 0.03</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rPr>
              <w:t xml:space="preserve">0.16 </w:t>
            </w:r>
            <w:r w:rsidRPr="00D04FC5">
              <w:rPr>
                <w:rFonts w:cs="Calibri"/>
                <w:sz w:val="24"/>
              </w:rPr>
              <w:sym w:font="Symbol" w:char="F0B1"/>
            </w:r>
            <w:r w:rsidRPr="00D04FC5">
              <w:rPr>
                <w:rFonts w:cs="Calibri"/>
                <w:sz w:val="24"/>
              </w:rPr>
              <w:t xml:space="preserve"> 0.04</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rPr>
              <w:t xml:space="preserve">0.22 </w:t>
            </w:r>
            <w:r w:rsidRPr="00D04FC5">
              <w:rPr>
                <w:rFonts w:cs="Calibri"/>
                <w:sz w:val="24"/>
              </w:rPr>
              <w:sym w:font="Symbol" w:char="F0B1"/>
            </w:r>
            <w:r w:rsidRPr="00D04FC5">
              <w:rPr>
                <w:rFonts w:cs="Calibri"/>
                <w:sz w:val="24"/>
              </w:rPr>
              <w:t xml:space="preserve"> 0.04</w:t>
            </w:r>
          </w:p>
        </w:tc>
        <w:tc>
          <w:tcPr>
            <w:tcW w:w="2001" w:type="dxa"/>
          </w:tcPr>
          <w:p w:rsidR="00892C76" w:rsidRPr="00D04FC5" w:rsidRDefault="00892C76" w:rsidP="00491BA3">
            <w:pPr>
              <w:spacing w:before="60" w:line="360" w:lineRule="auto"/>
              <w:jc w:val="center"/>
              <w:rPr>
                <w:rFonts w:cs="Calibri"/>
                <w:sz w:val="24"/>
                <w:szCs w:val="24"/>
              </w:rPr>
            </w:pPr>
            <w:r w:rsidRPr="00D04FC5">
              <w:rPr>
                <w:rFonts w:cs="Calibri"/>
                <w:sz w:val="24"/>
              </w:rPr>
              <w:t xml:space="preserve">0.018 </w:t>
            </w:r>
            <w:r w:rsidRPr="00D04FC5">
              <w:rPr>
                <w:rFonts w:cs="Calibri"/>
                <w:sz w:val="24"/>
              </w:rPr>
              <w:sym w:font="Symbol" w:char="F0B1"/>
            </w:r>
            <w:r w:rsidRPr="00D04FC5">
              <w:rPr>
                <w:rFonts w:cs="Calibri"/>
                <w:sz w:val="24"/>
              </w:rPr>
              <w:t xml:space="preserve"> 0.001</w:t>
            </w:r>
          </w:p>
        </w:tc>
      </w:tr>
      <w:tr w:rsidR="00892C76" w:rsidRPr="00D04FC5" w:rsidTr="00892C76">
        <w:tc>
          <w:tcPr>
            <w:tcW w:w="1884"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 xml:space="preserve">heart </w:t>
            </w:r>
            <w:r w:rsidRPr="00D04FC5">
              <w:rPr>
                <w:rFonts w:cs="Calibri"/>
              </w:rPr>
              <w:t>(g•g</w:t>
            </w:r>
            <w:r w:rsidRPr="00D04FC5">
              <w:rPr>
                <w:rFonts w:eastAsia="Times New Roman" w:cstheme="minorHAnsi"/>
                <w:sz w:val="24"/>
                <w:szCs w:val="24"/>
                <w:vertAlign w:val="superscript"/>
                <w:lang w:eastAsia="de-DE"/>
              </w:rPr>
              <w:t>-1</w:t>
            </w:r>
            <w:r w:rsidRPr="00D04FC5">
              <w:rPr>
                <w:rFonts w:eastAsia="Times New Roman" w:cstheme="minorHAnsi"/>
                <w:sz w:val="24"/>
                <w:szCs w:val="24"/>
                <w:lang w:eastAsia="de-DE"/>
              </w:rPr>
              <w:t>)</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GIT</w:t>
            </w:r>
            <w:r w:rsidRPr="00D04FC5">
              <w:rPr>
                <w:rFonts w:cs="Calibri"/>
                <w:sz w:val="24"/>
                <w:szCs w:val="24"/>
                <w:vertAlign w:val="superscript"/>
              </w:rPr>
              <w:t xml:space="preserve">§ </w:t>
            </w:r>
            <w:r w:rsidRPr="00D04FC5">
              <w:rPr>
                <w:rFonts w:cs="Calibri"/>
                <w:sz w:val="24"/>
                <w:szCs w:val="24"/>
              </w:rPr>
              <w:t xml:space="preserve"> </w:t>
            </w:r>
            <w:r w:rsidRPr="00D04FC5">
              <w:rPr>
                <w:rFonts w:cs="Calibri"/>
              </w:rPr>
              <w:t>(g•g</w:t>
            </w:r>
            <w:r w:rsidRPr="00D04FC5">
              <w:rPr>
                <w:rFonts w:eastAsia="Times New Roman" w:cstheme="minorHAnsi"/>
                <w:sz w:val="24"/>
                <w:szCs w:val="24"/>
                <w:vertAlign w:val="superscript"/>
                <w:lang w:eastAsia="de-DE"/>
              </w:rPr>
              <w:t>-1</w:t>
            </w:r>
            <w:r w:rsidRPr="00D04FC5">
              <w:rPr>
                <w:rFonts w:eastAsia="Times New Roman" w:cstheme="minorHAnsi"/>
                <w:sz w:val="24"/>
                <w:szCs w:val="24"/>
                <w:lang w:eastAsia="de-DE"/>
              </w:rPr>
              <w:t>)</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 xml:space="preserve">muscle </w:t>
            </w:r>
            <w:r w:rsidRPr="00D04FC5">
              <w:rPr>
                <w:rFonts w:cs="Calibri"/>
              </w:rPr>
              <w:t>(g•g</w:t>
            </w:r>
            <w:r w:rsidRPr="00D04FC5">
              <w:rPr>
                <w:rFonts w:eastAsia="Times New Roman" w:cstheme="minorHAnsi"/>
                <w:sz w:val="24"/>
                <w:szCs w:val="24"/>
                <w:vertAlign w:val="superscript"/>
                <w:lang w:eastAsia="de-DE"/>
              </w:rPr>
              <w:t>-1</w:t>
            </w:r>
            <w:r w:rsidRPr="00D04FC5">
              <w:rPr>
                <w:rFonts w:eastAsia="Times New Roman" w:cstheme="minorHAnsi"/>
                <w:sz w:val="24"/>
                <w:szCs w:val="24"/>
                <w:lang w:eastAsia="de-DE"/>
              </w:rPr>
              <w:t>)</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 xml:space="preserve">fat </w:t>
            </w:r>
            <w:r w:rsidRPr="00D04FC5">
              <w:rPr>
                <w:rFonts w:cs="Calibri"/>
              </w:rPr>
              <w:t>(g•g</w:t>
            </w:r>
            <w:r w:rsidRPr="00D04FC5">
              <w:rPr>
                <w:rFonts w:eastAsia="Times New Roman" w:cstheme="minorHAnsi"/>
                <w:sz w:val="24"/>
                <w:szCs w:val="24"/>
                <w:vertAlign w:val="superscript"/>
                <w:lang w:eastAsia="de-DE"/>
              </w:rPr>
              <w:t>-1</w:t>
            </w:r>
            <w:r w:rsidRPr="00D04FC5">
              <w:rPr>
                <w:rFonts w:eastAsia="Times New Roman" w:cstheme="minorHAnsi"/>
                <w:sz w:val="24"/>
                <w:szCs w:val="24"/>
                <w:lang w:eastAsia="de-DE"/>
              </w:rPr>
              <w:t>)</w:t>
            </w:r>
          </w:p>
        </w:tc>
        <w:tc>
          <w:tcPr>
            <w:tcW w:w="2001" w:type="dxa"/>
          </w:tcPr>
          <w:p w:rsidR="00892C76" w:rsidRPr="00D04FC5" w:rsidRDefault="00892C76" w:rsidP="00491BA3">
            <w:pPr>
              <w:spacing w:before="60" w:line="360" w:lineRule="auto"/>
              <w:jc w:val="center"/>
              <w:rPr>
                <w:rFonts w:cs="Calibri"/>
                <w:sz w:val="24"/>
                <w:szCs w:val="24"/>
              </w:rPr>
            </w:pPr>
            <w:r w:rsidRPr="00D04FC5">
              <w:rPr>
                <w:rFonts w:cs="Calibri"/>
                <w:sz w:val="24"/>
                <w:szCs w:val="24"/>
              </w:rPr>
              <w:t>thyroid*</w:t>
            </w:r>
            <w:r w:rsidRPr="00D04FC5">
              <w:rPr>
                <w:rFonts w:cs="Calibri"/>
              </w:rPr>
              <w:t xml:space="preserve"> g/organ</w:t>
            </w:r>
          </w:p>
        </w:tc>
      </w:tr>
      <w:tr w:rsidR="00892C76" w:rsidRPr="00D04FC5" w:rsidTr="00892C76">
        <w:tc>
          <w:tcPr>
            <w:tcW w:w="1884" w:type="dxa"/>
          </w:tcPr>
          <w:p w:rsidR="00892C76" w:rsidRPr="00D04FC5" w:rsidRDefault="00892C76" w:rsidP="00491BA3">
            <w:pPr>
              <w:spacing w:before="60" w:line="360" w:lineRule="auto"/>
              <w:jc w:val="center"/>
              <w:rPr>
                <w:rFonts w:cs="Calibri"/>
                <w:sz w:val="24"/>
                <w:szCs w:val="24"/>
              </w:rPr>
            </w:pPr>
            <w:r w:rsidRPr="00D04FC5">
              <w:rPr>
                <w:rFonts w:cs="Calibri"/>
                <w:sz w:val="24"/>
              </w:rPr>
              <w:t xml:space="preserve">0.15 </w:t>
            </w:r>
            <w:r w:rsidRPr="00D04FC5">
              <w:rPr>
                <w:rFonts w:cs="Calibri"/>
                <w:sz w:val="24"/>
              </w:rPr>
              <w:sym w:font="Symbol" w:char="F0B1"/>
            </w:r>
            <w:r w:rsidRPr="00D04FC5">
              <w:rPr>
                <w:rFonts w:cs="Calibri"/>
                <w:sz w:val="24"/>
              </w:rPr>
              <w:t xml:space="preserve"> 0.02</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rPr>
              <w:t xml:space="preserve">0.020 </w:t>
            </w:r>
            <w:r w:rsidRPr="00D04FC5">
              <w:rPr>
                <w:rFonts w:cs="Calibri"/>
                <w:sz w:val="24"/>
              </w:rPr>
              <w:sym w:font="Symbol" w:char="F0B1"/>
            </w:r>
            <w:r w:rsidRPr="00D04FC5">
              <w:rPr>
                <w:rFonts w:cs="Calibri"/>
                <w:sz w:val="24"/>
              </w:rPr>
              <w:t xml:space="preserve"> 0.006</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rPr>
              <w:t xml:space="preserve">0.016 </w:t>
            </w:r>
            <w:r w:rsidRPr="00D04FC5">
              <w:rPr>
                <w:rFonts w:cs="Calibri"/>
                <w:sz w:val="24"/>
              </w:rPr>
              <w:sym w:font="Symbol" w:char="F0B1"/>
            </w:r>
            <w:r w:rsidRPr="00D04FC5">
              <w:rPr>
                <w:rFonts w:cs="Calibri"/>
                <w:sz w:val="24"/>
              </w:rPr>
              <w:t xml:space="preserve"> 0.002</w:t>
            </w:r>
          </w:p>
        </w:tc>
        <w:tc>
          <w:tcPr>
            <w:tcW w:w="1897" w:type="dxa"/>
          </w:tcPr>
          <w:p w:rsidR="00892C76" w:rsidRPr="00D04FC5" w:rsidRDefault="00892C76" w:rsidP="00491BA3">
            <w:pPr>
              <w:spacing w:before="60" w:line="360" w:lineRule="auto"/>
              <w:jc w:val="center"/>
              <w:rPr>
                <w:rFonts w:cs="Calibri"/>
                <w:sz w:val="24"/>
                <w:szCs w:val="24"/>
              </w:rPr>
            </w:pPr>
            <w:r w:rsidRPr="00D04FC5">
              <w:rPr>
                <w:rFonts w:cs="Calibri"/>
                <w:sz w:val="24"/>
              </w:rPr>
              <w:t xml:space="preserve">0.012 </w:t>
            </w:r>
            <w:r w:rsidRPr="00D04FC5">
              <w:rPr>
                <w:rFonts w:cs="Calibri"/>
                <w:sz w:val="24"/>
              </w:rPr>
              <w:sym w:font="Symbol" w:char="F0B1"/>
            </w:r>
            <w:r w:rsidRPr="00D04FC5">
              <w:rPr>
                <w:rFonts w:cs="Calibri"/>
                <w:sz w:val="24"/>
              </w:rPr>
              <w:t xml:space="preserve"> 0.002</w:t>
            </w:r>
          </w:p>
        </w:tc>
        <w:tc>
          <w:tcPr>
            <w:tcW w:w="2001" w:type="dxa"/>
          </w:tcPr>
          <w:p w:rsidR="00892C76" w:rsidRPr="00D04FC5" w:rsidRDefault="00892C76" w:rsidP="00491BA3">
            <w:pPr>
              <w:spacing w:before="60" w:line="360" w:lineRule="auto"/>
              <w:jc w:val="center"/>
              <w:rPr>
                <w:rFonts w:cs="Calibri"/>
                <w:sz w:val="24"/>
                <w:szCs w:val="24"/>
              </w:rPr>
            </w:pPr>
            <w:r w:rsidRPr="00D04FC5">
              <w:rPr>
                <w:rFonts w:cs="Calibri"/>
                <w:sz w:val="24"/>
              </w:rPr>
              <w:t xml:space="preserve">0.008 </w:t>
            </w:r>
            <w:r w:rsidRPr="00D04FC5">
              <w:rPr>
                <w:rFonts w:cs="Calibri"/>
                <w:sz w:val="24"/>
              </w:rPr>
              <w:sym w:font="Symbol" w:char="F0B1"/>
            </w:r>
            <w:r w:rsidRPr="00D04FC5">
              <w:rPr>
                <w:rFonts w:cs="Calibri"/>
                <w:sz w:val="24"/>
              </w:rPr>
              <w:t xml:space="preserve"> 0.001</w:t>
            </w:r>
          </w:p>
        </w:tc>
      </w:tr>
    </w:tbl>
    <w:p w:rsidR="003E7EB4" w:rsidRPr="00D04FC5" w:rsidRDefault="0046301F" w:rsidP="0046301F">
      <w:pPr>
        <w:spacing w:line="480" w:lineRule="auto"/>
        <w:jc w:val="both"/>
        <w:rPr>
          <w:rFonts w:ascii="Calibri" w:eastAsia="Calibri" w:hAnsi="Calibri" w:cs="Calibri"/>
          <w:sz w:val="24"/>
          <w:szCs w:val="24"/>
        </w:rPr>
      </w:pPr>
      <w:r w:rsidRPr="00D04FC5">
        <w:rPr>
          <w:rFonts w:ascii="Calibri" w:eastAsia="Calibri" w:hAnsi="Calibri" w:cs="Calibri"/>
          <w:sz w:val="24"/>
          <w:szCs w:val="24"/>
        </w:rPr>
        <w:t xml:space="preserve">* thyroid given for complete organ; </w:t>
      </w:r>
      <w:r w:rsidRPr="00D04FC5">
        <w:rPr>
          <w:rFonts w:ascii="Calibri" w:eastAsia="Calibri" w:hAnsi="Calibri" w:cs="Calibri"/>
          <w:sz w:val="24"/>
          <w:szCs w:val="24"/>
          <w:vertAlign w:val="superscript"/>
        </w:rPr>
        <w:t>§</w:t>
      </w:r>
      <w:r w:rsidRPr="00D04FC5">
        <w:rPr>
          <w:rFonts w:ascii="Calibri" w:eastAsia="Calibri" w:hAnsi="Calibri" w:cs="Calibri"/>
          <w:sz w:val="24"/>
          <w:szCs w:val="24"/>
        </w:rPr>
        <w:t xml:space="preserve"> intestine and stomach</w:t>
      </w:r>
    </w:p>
    <w:p w:rsidR="00ED5BBB" w:rsidRPr="006F5403" w:rsidRDefault="00ED5BBB" w:rsidP="0037004B">
      <w:pPr>
        <w:spacing w:line="480" w:lineRule="auto"/>
        <w:jc w:val="both"/>
        <w:rPr>
          <w:rFonts w:ascii="Calibri" w:eastAsia="Calibri" w:hAnsi="Calibri" w:cs="Calibri"/>
          <w:sz w:val="24"/>
          <w:szCs w:val="24"/>
        </w:rPr>
      </w:pPr>
      <w:r w:rsidRPr="00D04FC5">
        <w:rPr>
          <w:rFonts w:ascii="Calibri" w:eastAsia="Calibri" w:hAnsi="Calibri" w:cs="Calibri"/>
          <w:sz w:val="24"/>
          <w:szCs w:val="24"/>
        </w:rPr>
        <w:t>The blood contents of organs</w:t>
      </w:r>
      <w:r w:rsidRPr="006F5403">
        <w:rPr>
          <w:rFonts w:ascii="Calibri" w:eastAsia="Calibri" w:hAnsi="Calibri" w:cs="Calibri"/>
          <w:sz w:val="24"/>
          <w:szCs w:val="24"/>
        </w:rPr>
        <w:t xml:space="preserve"> and tissues were calculated according to the findings of Oeff and Konig </w:t>
      </w:r>
      <w:r w:rsidR="00AE4117" w:rsidRPr="006F5403">
        <w:rPr>
          <w:rFonts w:ascii="Calibri" w:eastAsia="Calibri" w:hAnsi="Calibri" w:cs="Calibri"/>
          <w:sz w:val="24"/>
          <w:szCs w:val="24"/>
          <w:lang w:val="de-DE"/>
        </w:rPr>
        <w:fldChar w:fldCharType="begin"/>
      </w:r>
      <w:r w:rsidR="000301ED" w:rsidRPr="000301ED">
        <w:rPr>
          <w:rFonts w:ascii="Calibri" w:eastAsia="Calibri" w:hAnsi="Calibri" w:cs="Calibri"/>
          <w:sz w:val="24"/>
          <w:szCs w:val="24"/>
        </w:rPr>
        <w:instrText xml:space="preserve"> ADDIN EN.CITE &lt;EndNote&gt;&lt;Cite&gt;&lt;Author&gt;Oeff&lt;/Author&gt;&lt;Year&gt;1955&lt;/Year&gt;&lt;RecNum&gt;841&lt;/RecNum&gt;&lt;DisplayText&gt;(Oeff,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AE4117" w:rsidRPr="006F5403">
        <w:rPr>
          <w:rFonts w:ascii="Calibri" w:eastAsia="Calibri" w:hAnsi="Calibri" w:cs="Calibri"/>
          <w:sz w:val="24"/>
          <w:szCs w:val="24"/>
          <w:lang w:val="de-DE"/>
        </w:rPr>
        <w:fldChar w:fldCharType="separate"/>
      </w:r>
      <w:r w:rsidR="000301ED" w:rsidRPr="000301ED">
        <w:rPr>
          <w:rFonts w:ascii="Calibri" w:eastAsia="Calibri" w:hAnsi="Calibri" w:cs="Calibri"/>
          <w:noProof/>
          <w:sz w:val="24"/>
          <w:szCs w:val="24"/>
        </w:rPr>
        <w:t>(</w:t>
      </w:r>
      <w:hyperlink w:anchor="_ENREF_17" w:tooltip="Oeff, 1955 #841" w:history="1">
        <w:r w:rsidR="000301ED" w:rsidRPr="000301ED">
          <w:rPr>
            <w:rFonts w:ascii="Calibri" w:eastAsia="Calibri" w:hAnsi="Calibri" w:cs="Calibri"/>
            <w:noProof/>
            <w:sz w:val="24"/>
            <w:szCs w:val="24"/>
          </w:rPr>
          <w:t>Oeff, 1955</w:t>
        </w:r>
      </w:hyperlink>
      <w:r w:rsidR="000301ED" w:rsidRPr="000301ED">
        <w:rPr>
          <w:rFonts w:ascii="Calibri" w:eastAsia="Calibri" w:hAnsi="Calibri" w:cs="Calibri"/>
          <w:noProof/>
          <w:sz w:val="24"/>
          <w:szCs w:val="24"/>
        </w:rPr>
        <w:t>)</w:t>
      </w:r>
      <w:r w:rsidR="00AE4117" w:rsidRPr="006F5403">
        <w:rPr>
          <w:rFonts w:ascii="Calibri" w:eastAsia="Calibri" w:hAnsi="Calibri" w:cs="Calibri"/>
          <w:sz w:val="24"/>
          <w:szCs w:val="24"/>
          <w:lang w:val="de-DE"/>
        </w:rPr>
        <w:fldChar w:fldCharType="end"/>
      </w:r>
      <w:r w:rsidRPr="006F5403">
        <w:rPr>
          <w:rFonts w:ascii="Calibri" w:eastAsia="Calibri" w:hAnsi="Calibri" w:cs="Calibri"/>
          <w:sz w:val="24"/>
          <w:szCs w:val="24"/>
        </w:rPr>
        <w:t xml:space="preserve"> and the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V</w:t>
      </w:r>
      <w:r w:rsidR="009403F8">
        <w:rPr>
          <w:rFonts w:ascii="Calibri" w:eastAsia="Calibri" w:hAnsi="Calibri" w:cs="Calibri"/>
          <w:sz w:val="24"/>
          <w:szCs w:val="24"/>
        </w:rPr>
        <w:t>-</w:t>
      </w:r>
      <w:r w:rsidRPr="006F5403">
        <w:rPr>
          <w:rFonts w:ascii="Calibri" w:eastAsia="Calibri" w:hAnsi="Calibri" w:cs="Calibri"/>
          <w:sz w:val="24"/>
          <w:szCs w:val="24"/>
        </w:rPr>
        <w:t>radioactivities of the organs were corrected for these values as follows:</w:t>
      </w:r>
    </w:p>
    <w:tbl>
      <w:tblPr>
        <w:tblW w:w="0" w:type="auto"/>
        <w:tblCellSpacing w:w="20" w:type="dxa"/>
        <w:tblBorders>
          <w:right w:val="inset" w:sz="6" w:space="0" w:color="FFFFFF" w:themeColor="background1"/>
        </w:tblBorders>
        <w:tblLook w:val="04A0" w:firstRow="1" w:lastRow="0" w:firstColumn="1" w:lastColumn="0" w:noHBand="0" w:noVBand="1"/>
      </w:tblPr>
      <w:tblGrid>
        <w:gridCol w:w="735"/>
        <w:gridCol w:w="7978"/>
        <w:gridCol w:w="735"/>
      </w:tblGrid>
      <w:tr w:rsidR="00ED5BBB" w:rsidRPr="006F5403" w:rsidTr="00312155">
        <w:trPr>
          <w:tblCellSpacing w:w="20" w:type="dxa"/>
        </w:trPr>
        <w:tc>
          <w:tcPr>
            <w:tcW w:w="675" w:type="dxa"/>
            <w:shd w:val="clear" w:color="auto" w:fill="auto"/>
            <w:vAlign w:val="center"/>
          </w:tcPr>
          <w:p w:rsidR="00ED5BBB" w:rsidRPr="006F5403" w:rsidRDefault="00ED5BBB" w:rsidP="0037004B">
            <w:pPr>
              <w:spacing w:line="240" w:lineRule="auto"/>
              <w:jc w:val="both"/>
              <w:rPr>
                <w:rFonts w:ascii="Calibri" w:eastAsia="Calibri" w:hAnsi="Calibri" w:cs="Calibri"/>
                <w:sz w:val="24"/>
                <w:szCs w:val="24"/>
              </w:rPr>
            </w:pPr>
          </w:p>
        </w:tc>
        <w:tc>
          <w:tcPr>
            <w:tcW w:w="7938" w:type="dxa"/>
            <w:shd w:val="clear" w:color="auto" w:fill="auto"/>
            <w:vAlign w:val="center"/>
          </w:tcPr>
          <w:p w:rsidR="00ED5BBB" w:rsidRPr="006F5403" w:rsidRDefault="000519F3" w:rsidP="00CF61E2">
            <w:pPr>
              <w:spacing w:line="240" w:lineRule="auto"/>
              <w:jc w:val="center"/>
              <w:rPr>
                <w:rFonts w:ascii="Calibri" w:eastAsia="Calibri" w:hAnsi="Calibri" w:cs="Calibri"/>
                <w:sz w:val="24"/>
                <w:szCs w:val="24"/>
              </w:rPr>
            </w:pPr>
            <w:r w:rsidRPr="006F5403">
              <w:rPr>
                <w:rFonts w:ascii="Calibri" w:eastAsia="Calibri" w:hAnsi="Calibri" w:cs="Times New Roman"/>
                <w:position w:val="-14"/>
                <w:sz w:val="24"/>
                <w:szCs w:val="24"/>
              </w:rPr>
              <w:object w:dxaOrig="3700" w:dyaOrig="400">
                <v:shape id="_x0000_i1027" type="#_x0000_t75" style="width:234.35pt;height:25.8pt" o:ole="">
                  <v:imagedata r:id="rId17" o:title=""/>
                </v:shape>
                <o:OLEObject Type="Embed" ProgID="Equation.3" ShapeID="_x0000_i1027" DrawAspect="Content" ObjectID="_1558780816" r:id="rId18"/>
              </w:object>
            </w:r>
          </w:p>
        </w:tc>
        <w:tc>
          <w:tcPr>
            <w:tcW w:w="675" w:type="dxa"/>
            <w:shd w:val="clear" w:color="auto" w:fill="auto"/>
            <w:vAlign w:val="center"/>
          </w:tcPr>
          <w:p w:rsidR="00ED5BBB" w:rsidRPr="006F5403" w:rsidRDefault="00ED5BBB" w:rsidP="0037004B">
            <w:pPr>
              <w:spacing w:after="0" w:line="240" w:lineRule="auto"/>
              <w:jc w:val="both"/>
              <w:rPr>
                <w:rFonts w:ascii="Calibri" w:eastAsia="Calibri" w:hAnsi="Calibri" w:cs="Calibri"/>
                <w:sz w:val="24"/>
                <w:szCs w:val="24"/>
              </w:rPr>
            </w:pPr>
            <w:r w:rsidRPr="00B615D6">
              <w:rPr>
                <w:rFonts w:ascii="Calibri" w:eastAsia="Calibri" w:hAnsi="Calibri" w:cs="Calibri"/>
                <w:sz w:val="24"/>
                <w:szCs w:val="24"/>
              </w:rPr>
              <w:t>(</w:t>
            </w:r>
            <w:r w:rsidR="00705EC8" w:rsidRPr="00B615D6">
              <w:rPr>
                <w:rFonts w:ascii="Calibri" w:eastAsia="Calibri" w:hAnsi="Calibri" w:cs="Calibri"/>
                <w:sz w:val="24"/>
                <w:szCs w:val="24"/>
              </w:rPr>
              <w:t>S</w:t>
            </w:r>
            <w:r w:rsidRPr="00B615D6">
              <w:rPr>
                <w:rFonts w:ascii="Calibri" w:eastAsia="Calibri" w:hAnsi="Calibri" w:cs="Calibri"/>
                <w:sz w:val="24"/>
                <w:szCs w:val="24"/>
              </w:rPr>
              <w:t>1)</w:t>
            </w:r>
          </w:p>
        </w:tc>
      </w:tr>
    </w:tbl>
    <w:p w:rsidR="00ED5BBB" w:rsidRDefault="00ED5BBB" w:rsidP="0037004B">
      <w:pPr>
        <w:spacing w:line="480" w:lineRule="auto"/>
        <w:jc w:val="both"/>
        <w:rPr>
          <w:rFonts w:ascii="Calibri" w:eastAsia="Calibri" w:hAnsi="Calibri" w:cs="Calibri"/>
          <w:sz w:val="24"/>
          <w:szCs w:val="24"/>
        </w:rPr>
      </w:pPr>
      <w:r w:rsidRPr="006F5403">
        <w:rPr>
          <w:rFonts w:ascii="Calibri" w:eastAsia="Calibri" w:hAnsi="Calibri" w:cs="Calibri"/>
          <w:sz w:val="24"/>
          <w:szCs w:val="24"/>
        </w:rPr>
        <w:t xml:space="preserve">where </w:t>
      </w:r>
      <w:r w:rsidRPr="006F5403">
        <w:rPr>
          <w:rFonts w:ascii="Calibri" w:eastAsia="Calibri" w:hAnsi="Calibri" w:cs="Calibri"/>
          <w:position w:val="-14"/>
          <w:sz w:val="24"/>
          <w:szCs w:val="24"/>
        </w:rPr>
        <w:object w:dxaOrig="1060" w:dyaOrig="400">
          <v:shape id="_x0000_i1028" type="#_x0000_t75" style="width:53.65pt;height:20.4pt" o:ole="">
            <v:imagedata r:id="rId19" o:title=""/>
          </v:shape>
          <o:OLEObject Type="Embed" ProgID="Equation.3" ShapeID="_x0000_i1028" DrawAspect="Content" ObjectID="_1558780817" r:id="rId20"/>
        </w:object>
      </w:r>
      <w:r w:rsidRPr="006F5403">
        <w:rPr>
          <w:rFonts w:ascii="Calibri" w:eastAsia="Calibri" w:hAnsi="Calibri" w:cs="Calibri"/>
          <w:sz w:val="24"/>
          <w:szCs w:val="24"/>
        </w:rPr>
        <w:t xml:space="preserve">denotes the </w:t>
      </w:r>
      <w:r w:rsidRPr="006F5403">
        <w:rPr>
          <w:rFonts w:ascii="Calibri" w:eastAsia="Times New Roman" w:hAnsi="Calibri" w:cs="Calibri"/>
          <w:sz w:val="24"/>
          <w:szCs w:val="24"/>
          <w:vertAlign w:val="superscript"/>
          <w:lang w:eastAsia="de-DE"/>
        </w:rPr>
        <w:t>48</w:t>
      </w:r>
      <w:r w:rsidRPr="006F5403">
        <w:rPr>
          <w:rFonts w:ascii="Calibri" w:eastAsia="Times New Roman" w:hAnsi="Calibri" w:cs="Calibri"/>
          <w:sz w:val="24"/>
          <w:szCs w:val="24"/>
          <w:lang w:eastAsia="de-DE"/>
        </w:rPr>
        <w:t>V</w:t>
      </w:r>
      <w:r w:rsidR="009403F8">
        <w:rPr>
          <w:rFonts w:ascii="Calibri" w:eastAsia="Times New Roman" w:hAnsi="Calibri" w:cs="Calibri"/>
          <w:sz w:val="24"/>
          <w:szCs w:val="24"/>
          <w:lang w:eastAsia="de-DE"/>
        </w:rPr>
        <w:t>-</w:t>
      </w:r>
      <w:r w:rsidRPr="006F5403">
        <w:rPr>
          <w:rFonts w:ascii="Calibri" w:eastAsia="Calibri" w:hAnsi="Calibri" w:cs="Calibri"/>
          <w:sz w:val="24"/>
          <w:szCs w:val="24"/>
        </w:rPr>
        <w:t xml:space="preserve">activity measured in the organ "i" at the time point </w:t>
      </w:r>
      <w:r w:rsidRPr="006F5403">
        <w:rPr>
          <w:rFonts w:ascii="Calibri" w:eastAsia="Calibri" w:hAnsi="Calibri" w:cs="Calibri"/>
          <w:position w:val="-6"/>
          <w:sz w:val="24"/>
          <w:szCs w:val="24"/>
        </w:rPr>
        <w:object w:dxaOrig="139" w:dyaOrig="240">
          <v:shape id="_x0000_i1029" type="#_x0000_t75" style="width:6.8pt;height:12.25pt" o:ole="">
            <v:imagedata r:id="rId21" o:title=""/>
          </v:shape>
          <o:OLEObject Type="Embed" ProgID="Equation.3" ShapeID="_x0000_i1029" DrawAspect="Content" ObjectID="_1558780818" r:id="rId22"/>
        </w:object>
      </w:r>
      <w:r w:rsidRPr="006F5403">
        <w:rPr>
          <w:rFonts w:ascii="Calibri" w:eastAsia="Calibri" w:hAnsi="Calibri" w:cs="Calibri"/>
          <w:sz w:val="24"/>
          <w:szCs w:val="24"/>
        </w:rPr>
        <w:t xml:space="preserve">in Bq which is corrected for the residual blood content by subtracting </w:t>
      </w:r>
      <w:r w:rsidRPr="006F5403">
        <w:rPr>
          <w:rFonts w:ascii="Calibri" w:eastAsia="Calibri" w:hAnsi="Calibri" w:cs="Calibri"/>
          <w:position w:val="-14"/>
          <w:sz w:val="24"/>
          <w:szCs w:val="24"/>
        </w:rPr>
        <w:object w:dxaOrig="1480" w:dyaOrig="400">
          <v:shape id="_x0000_i1030" type="#_x0000_t75" style="width:73.35pt;height:20.4pt" o:ole="">
            <v:imagedata r:id="rId23" o:title=""/>
          </v:shape>
          <o:OLEObject Type="Embed" ProgID="Equation.3" ShapeID="_x0000_i1030" DrawAspect="Content" ObjectID="_1558780819" r:id="rId24"/>
        </w:object>
      </w:r>
      <w:r w:rsidRPr="006F5403">
        <w:rPr>
          <w:rFonts w:ascii="Calibri" w:eastAsia="Calibri" w:hAnsi="Calibri" w:cs="Calibri"/>
          <w:sz w:val="24"/>
          <w:szCs w:val="24"/>
        </w:rPr>
        <w:t xml:space="preserve">calculated according to </w:t>
      </w:r>
    </w:p>
    <w:tbl>
      <w:tblPr>
        <w:tblW w:w="0" w:type="auto"/>
        <w:tblCellSpacing w:w="20" w:type="dxa"/>
        <w:tblBorders>
          <w:right w:val="inset" w:sz="6" w:space="0" w:color="FFFFFF"/>
        </w:tblBorders>
        <w:tblLook w:val="04A0" w:firstRow="1" w:lastRow="0" w:firstColumn="1" w:lastColumn="0" w:noHBand="0" w:noVBand="1"/>
      </w:tblPr>
      <w:tblGrid>
        <w:gridCol w:w="577"/>
        <w:gridCol w:w="8020"/>
        <w:gridCol w:w="821"/>
      </w:tblGrid>
      <w:tr w:rsidR="00666397" w:rsidRPr="00E253E7" w:rsidTr="00666397">
        <w:trPr>
          <w:tblCellSpacing w:w="20" w:type="dxa"/>
        </w:trPr>
        <w:tc>
          <w:tcPr>
            <w:tcW w:w="517" w:type="dxa"/>
            <w:shd w:val="clear" w:color="auto" w:fill="auto"/>
            <w:vAlign w:val="center"/>
          </w:tcPr>
          <w:p w:rsidR="00666397" w:rsidRPr="00E253E7" w:rsidRDefault="00666397" w:rsidP="0037004B">
            <w:pPr>
              <w:spacing w:after="0" w:line="360" w:lineRule="auto"/>
              <w:jc w:val="both"/>
              <w:rPr>
                <w:rFonts w:cs="Calibri"/>
                <w:sz w:val="24"/>
                <w:szCs w:val="24"/>
              </w:rPr>
            </w:pPr>
          </w:p>
        </w:tc>
        <w:tc>
          <w:tcPr>
            <w:tcW w:w="7980" w:type="dxa"/>
            <w:shd w:val="clear" w:color="auto" w:fill="auto"/>
            <w:vAlign w:val="center"/>
          </w:tcPr>
          <w:p w:rsidR="00666397" w:rsidRPr="00E253E7" w:rsidRDefault="00152AE2" w:rsidP="00CF61E2">
            <w:pPr>
              <w:spacing w:after="0" w:line="360" w:lineRule="auto"/>
              <w:jc w:val="center"/>
              <w:rPr>
                <w:rFonts w:cs="Calibri"/>
                <w:sz w:val="24"/>
                <w:szCs w:val="24"/>
              </w:rPr>
            </w:pPr>
            <w:r w:rsidRPr="006F5403">
              <w:rPr>
                <w:rFonts w:ascii="Calibri" w:eastAsia="Calibri" w:hAnsi="Calibri" w:cs="Times New Roman"/>
                <w:position w:val="-32"/>
                <w:sz w:val="24"/>
                <w:szCs w:val="24"/>
              </w:rPr>
              <w:object w:dxaOrig="4720" w:dyaOrig="760">
                <v:shape id="_x0000_i1031" type="#_x0000_t75" style="width:298.2pt;height:46.2pt" o:ole="">
                  <v:imagedata r:id="rId25" o:title=""/>
                </v:shape>
                <o:OLEObject Type="Embed" ProgID="Equation.3" ShapeID="_x0000_i1031" DrawAspect="Content" ObjectID="_1558780820" r:id="rId26"/>
              </w:object>
            </w:r>
          </w:p>
        </w:tc>
        <w:tc>
          <w:tcPr>
            <w:tcW w:w="761" w:type="dxa"/>
            <w:shd w:val="clear" w:color="auto" w:fill="auto"/>
            <w:vAlign w:val="center"/>
          </w:tcPr>
          <w:p w:rsidR="00666397" w:rsidRPr="00E253E7" w:rsidRDefault="00666397" w:rsidP="0037004B">
            <w:pPr>
              <w:spacing w:after="0" w:line="360" w:lineRule="auto"/>
              <w:jc w:val="both"/>
              <w:rPr>
                <w:rFonts w:cs="Calibri"/>
                <w:sz w:val="24"/>
                <w:szCs w:val="24"/>
              </w:rPr>
            </w:pPr>
            <w:r w:rsidRPr="00B615D6">
              <w:rPr>
                <w:rFonts w:ascii="Calibri" w:eastAsia="Calibri" w:hAnsi="Calibri" w:cs="Calibri"/>
                <w:sz w:val="24"/>
                <w:szCs w:val="24"/>
              </w:rPr>
              <w:t>(</w:t>
            </w:r>
            <w:r w:rsidR="00705EC8" w:rsidRPr="00B615D6">
              <w:rPr>
                <w:rFonts w:ascii="Calibri" w:eastAsia="Calibri" w:hAnsi="Calibri" w:cs="Calibri"/>
                <w:sz w:val="24"/>
                <w:szCs w:val="24"/>
              </w:rPr>
              <w:t>S</w:t>
            </w:r>
            <w:r w:rsidRPr="00B615D6">
              <w:rPr>
                <w:rFonts w:ascii="Calibri" w:eastAsia="Calibri" w:hAnsi="Calibri" w:cs="Calibri"/>
                <w:sz w:val="24"/>
                <w:szCs w:val="24"/>
              </w:rPr>
              <w:t>2)</w:t>
            </w:r>
          </w:p>
        </w:tc>
      </w:tr>
    </w:tbl>
    <w:p w:rsidR="00ED5BBB" w:rsidRDefault="00ED5BBB" w:rsidP="0037004B">
      <w:pPr>
        <w:spacing w:line="480" w:lineRule="auto"/>
        <w:jc w:val="both"/>
        <w:rPr>
          <w:rFonts w:ascii="Calibri" w:eastAsia="Calibri" w:hAnsi="Calibri" w:cs="Calibri"/>
          <w:sz w:val="24"/>
          <w:szCs w:val="24"/>
        </w:rPr>
      </w:pPr>
      <w:r w:rsidRPr="006F5403">
        <w:rPr>
          <w:rFonts w:ascii="Calibri" w:eastAsia="Calibri" w:hAnsi="Calibri" w:cs="Calibri"/>
          <w:sz w:val="24"/>
          <w:szCs w:val="24"/>
        </w:rPr>
        <w:t xml:space="preserve">making use of </w:t>
      </w:r>
      <w:r w:rsidRPr="00D04FC5">
        <w:rPr>
          <w:rFonts w:ascii="Calibri" w:eastAsia="Calibri" w:hAnsi="Calibri" w:cs="Calibri"/>
          <w:sz w:val="24"/>
          <w:szCs w:val="24"/>
        </w:rPr>
        <w:t xml:space="preserve">the mass </w:t>
      </w:r>
      <w:r w:rsidRPr="00D04FC5">
        <w:rPr>
          <w:rFonts w:ascii="Calibri" w:eastAsia="Calibri" w:hAnsi="Calibri" w:cs="Calibri"/>
          <w:position w:val="-14"/>
          <w:sz w:val="24"/>
          <w:szCs w:val="24"/>
        </w:rPr>
        <w:object w:dxaOrig="1300" w:dyaOrig="400">
          <v:shape id="_x0000_i1032" type="#_x0000_t75" style="width:64.55pt;height:20.4pt" o:ole="">
            <v:imagedata r:id="rId27" o:title=""/>
          </v:shape>
          <o:OLEObject Type="Embed" ProgID="Equation.3" ShapeID="_x0000_i1032" DrawAspect="Content" ObjectID="_1558780821" r:id="rId28"/>
        </w:object>
      </w:r>
      <w:r w:rsidRPr="00D04FC5">
        <w:rPr>
          <w:rFonts w:ascii="Calibri" w:eastAsia="Calibri" w:hAnsi="Calibri" w:cs="Calibri"/>
          <w:sz w:val="24"/>
          <w:szCs w:val="24"/>
        </w:rPr>
        <w:t xml:space="preserve">and the </w:t>
      </w:r>
      <w:r w:rsidR="0035563A" w:rsidRPr="00D04FC5">
        <w:rPr>
          <w:rFonts w:ascii="Calibri" w:eastAsia="Calibri" w:hAnsi="Calibri" w:cs="Times New Roman"/>
          <w:sz w:val="24"/>
          <w:szCs w:val="24"/>
          <w:vertAlign w:val="superscript"/>
        </w:rPr>
        <w:t>48</w:t>
      </w:r>
      <w:r w:rsidR="0035563A" w:rsidRPr="00D04FC5">
        <w:rPr>
          <w:rFonts w:ascii="Calibri" w:eastAsia="Calibri" w:hAnsi="Calibri" w:cs="Times New Roman"/>
          <w:sz w:val="24"/>
          <w:szCs w:val="24"/>
        </w:rPr>
        <w:t>V</w:t>
      </w:r>
      <w:r w:rsidR="009403F8" w:rsidRPr="00D04FC5">
        <w:rPr>
          <w:rFonts w:ascii="Calibri" w:eastAsia="Calibri" w:hAnsi="Calibri" w:cs="Times New Roman"/>
          <w:sz w:val="24"/>
          <w:szCs w:val="24"/>
        </w:rPr>
        <w:t>-</w:t>
      </w:r>
      <w:r w:rsidRPr="00D04FC5">
        <w:rPr>
          <w:rFonts w:ascii="Calibri" w:eastAsia="Calibri" w:hAnsi="Calibri" w:cs="Calibri"/>
          <w:sz w:val="24"/>
          <w:szCs w:val="24"/>
        </w:rPr>
        <w:t xml:space="preserve">activity </w:t>
      </w:r>
      <w:r w:rsidRPr="00D04FC5">
        <w:rPr>
          <w:rFonts w:ascii="Calibri" w:eastAsia="Calibri" w:hAnsi="Calibri" w:cs="Calibri"/>
          <w:position w:val="-14"/>
          <w:sz w:val="24"/>
          <w:szCs w:val="24"/>
        </w:rPr>
        <w:object w:dxaOrig="1280" w:dyaOrig="400">
          <v:shape id="_x0000_i1033" type="#_x0000_t75" style="width:64.55pt;height:20.4pt" o:ole="">
            <v:imagedata r:id="rId29" o:title=""/>
          </v:shape>
          <o:OLEObject Type="Embed" ProgID="Equation.3" ShapeID="_x0000_i1033" DrawAspect="Content" ObjectID="_1558780822" r:id="rId30"/>
        </w:object>
      </w:r>
      <w:r w:rsidRPr="00D04FC5">
        <w:rPr>
          <w:rFonts w:ascii="Calibri" w:eastAsia="Calibri" w:hAnsi="Calibri" w:cs="Calibri"/>
          <w:sz w:val="24"/>
          <w:szCs w:val="24"/>
        </w:rPr>
        <w:t xml:space="preserve">measured for the blood recovered from exsanguination at the time point </w:t>
      </w:r>
      <w:r w:rsidRPr="00D04FC5">
        <w:rPr>
          <w:rFonts w:ascii="Calibri" w:eastAsia="Calibri" w:hAnsi="Calibri" w:cs="Calibri"/>
          <w:position w:val="-6"/>
          <w:sz w:val="24"/>
          <w:szCs w:val="24"/>
        </w:rPr>
        <w:object w:dxaOrig="139" w:dyaOrig="240">
          <v:shape id="_x0000_i1034" type="#_x0000_t75" style="width:6.8pt;height:12.25pt" o:ole="">
            <v:imagedata r:id="rId31" o:title=""/>
          </v:shape>
          <o:OLEObject Type="Embed" ProgID="Equation.3" ShapeID="_x0000_i1034" DrawAspect="Content" ObjectID="_1558780823" r:id="rId32"/>
        </w:object>
      </w:r>
      <w:r w:rsidRPr="00D04FC5">
        <w:rPr>
          <w:rFonts w:ascii="Calibri" w:eastAsia="Calibri" w:hAnsi="Calibri" w:cs="Calibri"/>
          <w:sz w:val="24"/>
          <w:szCs w:val="24"/>
        </w:rPr>
        <w:t xml:space="preserve">, the mass of the organ </w:t>
      </w:r>
      <w:r w:rsidRPr="00D04FC5">
        <w:rPr>
          <w:rFonts w:ascii="Calibri" w:eastAsia="Calibri" w:hAnsi="Calibri" w:cs="Calibri"/>
          <w:position w:val="-14"/>
          <w:sz w:val="24"/>
          <w:szCs w:val="24"/>
        </w:rPr>
        <w:object w:dxaOrig="1080" w:dyaOrig="400">
          <v:shape id="_x0000_i1035" type="#_x0000_t75" style="width:54.35pt;height:20.4pt" o:ole="">
            <v:imagedata r:id="rId33" o:title=""/>
          </v:shape>
          <o:OLEObject Type="Embed" ProgID="Equation.3" ShapeID="_x0000_i1035" DrawAspect="Content" ObjectID="_1558780824" r:id="rId34"/>
        </w:object>
      </w:r>
      <w:r w:rsidRPr="00D04FC5">
        <w:rPr>
          <w:rFonts w:ascii="Calibri" w:eastAsia="Calibri" w:hAnsi="Calibri" w:cs="Calibri"/>
          <w:sz w:val="24"/>
          <w:szCs w:val="24"/>
        </w:rPr>
        <w:t xml:space="preserve"> and the organ specific weight factor </w:t>
      </w:r>
      <w:r w:rsidRPr="00D04FC5">
        <w:rPr>
          <w:rFonts w:ascii="Calibri" w:eastAsia="Calibri" w:hAnsi="Calibri" w:cs="Calibri"/>
          <w:position w:val="-14"/>
          <w:sz w:val="24"/>
          <w:szCs w:val="24"/>
        </w:rPr>
        <w:object w:dxaOrig="620" w:dyaOrig="400">
          <v:shape id="_x0000_i1036" type="#_x0000_t75" style="width:30.55pt;height:20.4pt" o:ole="">
            <v:imagedata r:id="rId15" o:title=""/>
          </v:shape>
          <o:OLEObject Type="Embed" ProgID="Equation.3" ShapeID="_x0000_i1036" DrawAspect="Content" ObjectID="_1558780825" r:id="rId35"/>
        </w:object>
      </w:r>
      <w:r w:rsidRPr="00D04FC5">
        <w:rPr>
          <w:rFonts w:ascii="Calibri" w:eastAsia="Calibri" w:hAnsi="Calibri" w:cs="Calibri"/>
          <w:sz w:val="24"/>
          <w:szCs w:val="24"/>
        </w:rPr>
        <w:t xml:space="preserve"> </w:t>
      </w:r>
      <w:r w:rsidR="00705EC8" w:rsidRPr="00D04FC5">
        <w:rPr>
          <w:rFonts w:ascii="Calibri" w:eastAsia="Calibri" w:hAnsi="Calibri" w:cs="Calibri"/>
          <w:sz w:val="24"/>
          <w:szCs w:val="24"/>
        </w:rPr>
        <w:t>compiled in Table S4</w:t>
      </w:r>
      <w:r w:rsidRPr="00D04FC5">
        <w:rPr>
          <w:rFonts w:ascii="Calibri" w:eastAsia="Calibri" w:hAnsi="Calibri" w:cs="Calibri"/>
          <w:sz w:val="24"/>
          <w:szCs w:val="24"/>
        </w:rPr>
        <w:t>. The total</w:t>
      </w:r>
      <w:r w:rsidRPr="006F5403">
        <w:rPr>
          <w:rFonts w:ascii="Calibri" w:eastAsia="Calibri" w:hAnsi="Calibri" w:cs="Calibri"/>
          <w:sz w:val="24"/>
          <w:szCs w:val="24"/>
        </w:rPr>
        <w:t xml:space="preserve"> blood volume </w:t>
      </w:r>
      <w:r w:rsidRPr="006F5403">
        <w:rPr>
          <w:rFonts w:ascii="Calibri" w:eastAsia="Calibri" w:hAnsi="Calibri" w:cs="Calibri"/>
          <w:i/>
          <w:sz w:val="24"/>
          <w:szCs w:val="24"/>
        </w:rPr>
        <w:t>BV</w:t>
      </w:r>
      <w:r w:rsidRPr="006F5403">
        <w:rPr>
          <w:rFonts w:ascii="Calibri" w:eastAsia="Calibri" w:hAnsi="Calibri" w:cs="Calibri"/>
          <w:sz w:val="24"/>
          <w:szCs w:val="24"/>
        </w:rPr>
        <w:t xml:space="preserve"> in mL was estimated to be</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791"/>
      </w:tblGrid>
      <w:tr w:rsidR="00666397" w:rsidRPr="00E253E7" w:rsidTr="00666397">
        <w:trPr>
          <w:tblCellSpacing w:w="20" w:type="dxa"/>
        </w:trPr>
        <w:tc>
          <w:tcPr>
            <w:tcW w:w="512" w:type="dxa"/>
            <w:shd w:val="clear" w:color="auto" w:fill="auto"/>
            <w:vAlign w:val="center"/>
          </w:tcPr>
          <w:p w:rsidR="00666397" w:rsidRPr="00E253E7" w:rsidRDefault="00666397" w:rsidP="00666397">
            <w:pPr>
              <w:spacing w:after="0" w:line="360" w:lineRule="auto"/>
              <w:jc w:val="center"/>
              <w:rPr>
                <w:rFonts w:cs="Calibri"/>
                <w:sz w:val="24"/>
                <w:szCs w:val="24"/>
              </w:rPr>
            </w:pPr>
          </w:p>
        </w:tc>
        <w:tc>
          <w:tcPr>
            <w:tcW w:w="7980" w:type="dxa"/>
            <w:shd w:val="clear" w:color="auto" w:fill="auto"/>
            <w:vAlign w:val="center"/>
          </w:tcPr>
          <w:p w:rsidR="00666397" w:rsidRPr="00E253E7" w:rsidRDefault="00666397" w:rsidP="00666397">
            <w:pPr>
              <w:spacing w:after="0" w:line="360" w:lineRule="auto"/>
              <w:jc w:val="center"/>
              <w:rPr>
                <w:rFonts w:cs="Calibri"/>
                <w:sz w:val="24"/>
                <w:szCs w:val="24"/>
              </w:rPr>
            </w:pPr>
            <w:r w:rsidRPr="006F5403">
              <w:rPr>
                <w:rFonts w:cs="Calibri"/>
                <w:position w:val="-6"/>
                <w:sz w:val="24"/>
                <w:szCs w:val="24"/>
              </w:rPr>
              <w:object w:dxaOrig="2260" w:dyaOrig="279">
                <v:shape id="_x0000_i1037" type="#_x0000_t75" style="width:139.9pt;height:17.65pt" o:ole="">
                  <v:imagedata r:id="rId36" o:title=""/>
                </v:shape>
                <o:OLEObject Type="Embed" ProgID="Equation.3" ShapeID="_x0000_i1037" DrawAspect="Content" ObjectID="_1558780826" r:id="rId37"/>
              </w:object>
            </w:r>
          </w:p>
        </w:tc>
        <w:tc>
          <w:tcPr>
            <w:tcW w:w="731" w:type="dxa"/>
            <w:shd w:val="clear" w:color="auto" w:fill="auto"/>
            <w:vAlign w:val="center"/>
          </w:tcPr>
          <w:p w:rsidR="00666397" w:rsidRPr="00E253E7" w:rsidRDefault="00666397" w:rsidP="00666397">
            <w:pPr>
              <w:spacing w:after="0" w:line="360" w:lineRule="auto"/>
              <w:jc w:val="center"/>
              <w:rPr>
                <w:rFonts w:cs="Calibri"/>
                <w:sz w:val="24"/>
                <w:szCs w:val="24"/>
              </w:rPr>
            </w:pPr>
            <w:r w:rsidRPr="00B615D6">
              <w:rPr>
                <w:rFonts w:cs="Calibri"/>
                <w:sz w:val="24"/>
                <w:szCs w:val="24"/>
              </w:rPr>
              <w:t>(</w:t>
            </w:r>
            <w:r w:rsidR="00705EC8" w:rsidRPr="00B615D6">
              <w:rPr>
                <w:rFonts w:cs="Calibri"/>
                <w:sz w:val="24"/>
                <w:szCs w:val="24"/>
              </w:rPr>
              <w:t>S</w:t>
            </w:r>
            <w:r w:rsidRPr="00B615D6">
              <w:rPr>
                <w:rFonts w:cs="Calibri"/>
                <w:sz w:val="24"/>
                <w:szCs w:val="24"/>
              </w:rPr>
              <w:t>3)</w:t>
            </w:r>
          </w:p>
        </w:tc>
      </w:tr>
    </w:tbl>
    <w:p w:rsidR="00ED5BBB" w:rsidRPr="006F5403" w:rsidRDefault="00ED5BBB" w:rsidP="0037004B">
      <w:pPr>
        <w:spacing w:line="480" w:lineRule="auto"/>
        <w:jc w:val="both"/>
        <w:rPr>
          <w:rFonts w:ascii="Calibri" w:eastAsia="Calibri" w:hAnsi="Calibri" w:cs="Calibri"/>
          <w:sz w:val="24"/>
          <w:szCs w:val="24"/>
        </w:rPr>
      </w:pPr>
      <w:r w:rsidRPr="006F5403">
        <w:rPr>
          <w:rFonts w:ascii="Calibri" w:eastAsia="Calibri" w:hAnsi="Calibri" w:cs="Calibri"/>
          <w:sz w:val="24"/>
          <w:szCs w:val="24"/>
        </w:rPr>
        <w:t xml:space="preserve">according to the work of Lee and Blaufox </w:t>
      </w:r>
      <w:r w:rsidR="00AE4117" w:rsidRPr="006F5403">
        <w:rPr>
          <w:rFonts w:ascii="Calibri" w:eastAsia="Calibri" w:hAnsi="Calibri" w:cs="Calibri"/>
          <w:sz w:val="24"/>
          <w:szCs w:val="24"/>
        </w:rPr>
        <w:fldChar w:fldCharType="begin"/>
      </w:r>
      <w:r w:rsidR="000301ED">
        <w:rPr>
          <w:rFonts w:ascii="Calibri" w:eastAsia="Calibri" w:hAnsi="Calibri" w:cs="Calibri"/>
          <w:sz w:val="24"/>
          <w:szCs w:val="24"/>
        </w:rPr>
        <w:instrText xml:space="preserve"> ADDIN EN.CITE &lt;EndNote&gt;&lt;Cite&gt;&lt;Author&gt;Lee&lt;/Author&gt;&lt;Year&gt;1985&lt;/Year&gt;&lt;RecNum&gt;1086&lt;/RecNum&gt;&lt;DisplayText&gt;(Lee, 1985)&lt;/DisplayText&gt;&lt;record&gt;&lt;rec-number&gt;1086&lt;/rec-number&gt;&lt;foreign-keys&gt;&lt;key app="EN" db-id="sz9ezsaaefftffevrp7pzwrb0wwpzwwt5tvw"&gt;1086&lt;/key&gt;&lt;/foreign-keys&gt;&lt;ref-type name="Journal Article"&gt;17&lt;/ref-type&gt;&lt;contributors&gt;&lt;authors&gt;&lt;author&gt;Lee, H. B.&lt;/author&gt;&lt;author&gt;Blaufox, M. D.&lt;/author&gt;&lt;/authors&gt;&lt;/contributors&gt;&lt;titles&gt;&lt;title&gt;Blood volume in the rat&lt;/title&gt;&lt;secondary-title&gt;J Nucl Med&lt;/secondary-title&gt;&lt;alt-title&gt;Journal of nuclear medicine : official publication, Society of Nuclear Medicine&lt;/alt-title&gt;&lt;/titles&gt;&lt;periodical&gt;&lt;full-title&gt;J Nucl Med&lt;/full-title&gt;&lt;abbr-1&gt;Journal of nuclear medicine : official publication, Society of Nuclear Medicine&lt;/abbr-1&gt;&lt;/periodical&gt;&lt;alt-periodical&gt;&lt;full-title&gt;J Nucl Med&lt;/full-title&gt;&lt;abbr-1&gt;Journal of nuclear medicine : official publication, Society of Nuclear Medicine&lt;/abbr-1&gt;&lt;/alt-periodical&gt;&lt;pages&gt;72-6&lt;/pages&gt;&lt;volume&gt;26&lt;/volume&gt;&lt;number&gt;1&lt;/number&gt;&lt;edition&gt;1985/01/01&lt;/edition&gt;&lt;keywords&gt;&lt;keyword&gt;Animals&lt;/keyword&gt;&lt;keyword&gt;*Blood Volume&lt;/keyword&gt;&lt;keyword&gt;Blood Volume Determination/methods&lt;/keyword&gt;&lt;keyword&gt;Body Weight&lt;/keyword&gt;&lt;keyword&gt;Erythrocyte Volume&lt;/keyword&gt;&lt;keyword&gt;Female&lt;/keyword&gt;&lt;keyword&gt;Iodine Radioisotopes/diagnostic use&lt;/keyword&gt;&lt;keyword&gt;Male&lt;/keyword&gt;&lt;keyword&gt;Plasma Volume&lt;/keyword&gt;&lt;keyword&gt;Rats&lt;/keyword&gt;&lt;keyword&gt;Rats, Inbred Strains/*physiology&lt;/keyword&gt;&lt;keyword&gt;Sex Factors&lt;/keyword&gt;&lt;keyword&gt;Technetium/diagnostic use&lt;/keyword&gt;&lt;keyword&gt;*Technetium Tc 99m Pyrophosphate&lt;/keyword&gt;&lt;keyword&gt;Tin Polyphosphates/diagnostic use&lt;/keyword&gt;&lt;/keywords&gt;&lt;dates&gt;&lt;year&gt;1985&lt;/year&gt;&lt;pub-dates&gt;&lt;date&gt;Jan&lt;/date&gt;&lt;/pub-dates&gt;&lt;/dates&gt;&lt;isbn&gt;0161-5505 (Print)&amp;#xD;0161-5505 (Linking)&lt;/isbn&gt;&lt;accession-num&gt;3965655&lt;/accession-num&gt;&lt;urls&gt;&lt;related-urls&gt;&lt;url&gt;http://www.ncbi.nlm.nih.gov/pubmed/3965655&lt;/url&gt;&lt;/related-urls&gt;&lt;/urls&gt;&lt;language&gt;eng&lt;/language&gt;&lt;/record&gt;&lt;/Cite&gt;&lt;/EndNote&gt;</w:instrText>
      </w:r>
      <w:r w:rsidR="00AE4117" w:rsidRPr="006F5403">
        <w:rPr>
          <w:rFonts w:ascii="Calibri" w:eastAsia="Calibri" w:hAnsi="Calibri" w:cs="Calibri"/>
          <w:sz w:val="24"/>
          <w:szCs w:val="24"/>
        </w:rPr>
        <w:fldChar w:fldCharType="separate"/>
      </w:r>
      <w:r w:rsidR="000301ED">
        <w:rPr>
          <w:rFonts w:ascii="Calibri" w:eastAsia="Calibri" w:hAnsi="Calibri" w:cs="Calibri"/>
          <w:noProof/>
          <w:sz w:val="24"/>
          <w:szCs w:val="24"/>
        </w:rPr>
        <w:t>(</w:t>
      </w:r>
      <w:hyperlink w:anchor="_ENREF_16" w:tooltip="Lee, 1985 #1086" w:history="1">
        <w:r w:rsidR="000301ED">
          <w:rPr>
            <w:rFonts w:ascii="Calibri" w:eastAsia="Calibri" w:hAnsi="Calibri" w:cs="Calibri"/>
            <w:noProof/>
            <w:sz w:val="24"/>
            <w:szCs w:val="24"/>
          </w:rPr>
          <w:t>Lee, 1985</w:t>
        </w:r>
      </w:hyperlink>
      <w:r w:rsidR="000301ED">
        <w:rPr>
          <w:rFonts w:ascii="Calibri" w:eastAsia="Calibri" w:hAnsi="Calibri" w:cs="Calibri"/>
          <w:noProof/>
          <w:sz w:val="24"/>
          <w:szCs w:val="24"/>
        </w:rPr>
        <w:t>)</w:t>
      </w:r>
      <w:r w:rsidR="00AE4117" w:rsidRPr="006F5403">
        <w:rPr>
          <w:rFonts w:ascii="Calibri" w:eastAsia="Calibri" w:hAnsi="Calibri" w:cs="Calibri"/>
          <w:sz w:val="24"/>
          <w:szCs w:val="24"/>
        </w:rPr>
        <w:fldChar w:fldCharType="end"/>
      </w:r>
      <w:r w:rsidRPr="006F5403">
        <w:rPr>
          <w:rFonts w:ascii="Calibri" w:eastAsia="Calibri" w:hAnsi="Calibri" w:cs="Calibri"/>
          <w:sz w:val="24"/>
          <w:szCs w:val="24"/>
        </w:rPr>
        <w:t xml:space="preserve">, where </w:t>
      </w:r>
      <w:r w:rsidRPr="006F5403">
        <w:rPr>
          <w:rFonts w:ascii="Calibri" w:eastAsia="Calibri" w:hAnsi="Calibri" w:cs="Calibri"/>
          <w:i/>
          <w:sz w:val="24"/>
          <w:szCs w:val="24"/>
        </w:rPr>
        <w:t>BW</w:t>
      </w:r>
      <w:r w:rsidRPr="006F5403">
        <w:rPr>
          <w:rFonts w:ascii="Calibri" w:eastAsia="Calibri" w:hAnsi="Calibri" w:cs="Calibri"/>
          <w:sz w:val="24"/>
          <w:szCs w:val="24"/>
        </w:rPr>
        <w:t xml:space="preserve"> denotes the body weight in g.</w:t>
      </w:r>
    </w:p>
    <w:p w:rsidR="00CF5C82" w:rsidRPr="006F5403" w:rsidRDefault="006B5642" w:rsidP="0037004B">
      <w:pPr>
        <w:spacing w:line="480" w:lineRule="auto"/>
        <w:jc w:val="both"/>
        <w:rPr>
          <w:rFonts w:cs="Calibri"/>
          <w:sz w:val="24"/>
          <w:szCs w:val="24"/>
        </w:rPr>
      </w:pPr>
      <w:bookmarkStart w:id="2" w:name="OLE_LINK3"/>
      <w:r w:rsidRPr="006F5403">
        <w:rPr>
          <w:rFonts w:cs="Calibri"/>
          <w:sz w:val="24"/>
          <w:szCs w:val="24"/>
        </w:rPr>
        <w:t>To d</w:t>
      </w:r>
      <w:r w:rsidR="00CF5C82" w:rsidRPr="006F5403">
        <w:rPr>
          <w:rFonts w:cs="Calibri"/>
          <w:sz w:val="24"/>
          <w:szCs w:val="24"/>
        </w:rPr>
        <w:t>etermin</w:t>
      </w:r>
      <w:r w:rsidRPr="006F5403">
        <w:rPr>
          <w:rFonts w:cs="Calibri"/>
          <w:sz w:val="24"/>
          <w:szCs w:val="24"/>
        </w:rPr>
        <w:t>e</w:t>
      </w:r>
      <w:r w:rsidR="00CF5C82" w:rsidRPr="006F5403">
        <w:rPr>
          <w:rFonts w:cs="Calibri"/>
          <w:sz w:val="24"/>
          <w:szCs w:val="24"/>
        </w:rPr>
        <w:t xml:space="preserve"> the </w:t>
      </w:r>
      <w:r w:rsidR="00CF5C82" w:rsidRPr="006F5403">
        <w:rPr>
          <w:rFonts w:eastAsia="Times New Roman" w:cs="Calibri"/>
          <w:sz w:val="24"/>
          <w:szCs w:val="24"/>
          <w:vertAlign w:val="superscript"/>
          <w:lang w:eastAsia="de-DE"/>
        </w:rPr>
        <w:t>48</w:t>
      </w:r>
      <w:r w:rsidR="00CF5C82" w:rsidRPr="006F5403">
        <w:rPr>
          <w:rFonts w:eastAsia="Times New Roman" w:cs="Calibri"/>
          <w:sz w:val="24"/>
          <w:szCs w:val="24"/>
          <w:lang w:eastAsia="de-DE"/>
        </w:rPr>
        <w:t>V</w:t>
      </w:r>
      <w:r w:rsidR="009403F8">
        <w:rPr>
          <w:rFonts w:eastAsia="Times New Roman" w:cs="Calibri"/>
          <w:sz w:val="24"/>
          <w:szCs w:val="24"/>
          <w:lang w:eastAsia="de-DE"/>
        </w:rPr>
        <w:t>-</w:t>
      </w:r>
      <w:r w:rsidR="00CF5C82" w:rsidRPr="006F5403">
        <w:rPr>
          <w:rFonts w:cs="Calibri"/>
          <w:sz w:val="24"/>
          <w:szCs w:val="24"/>
        </w:rPr>
        <w:t xml:space="preserve">activity in the residual blood of the remaining carcass or skeleton </w:t>
      </w:r>
      <w:r w:rsidR="00B41C25" w:rsidRPr="006F5403">
        <w:rPr>
          <w:rFonts w:cs="Calibri"/>
          <w:sz w:val="24"/>
          <w:szCs w:val="24"/>
        </w:rPr>
        <w:t>for e</w:t>
      </w:r>
      <w:r w:rsidR="00723577" w:rsidRPr="006F5403">
        <w:rPr>
          <w:rFonts w:cs="Calibri"/>
          <w:sz w:val="24"/>
          <w:szCs w:val="24"/>
        </w:rPr>
        <w:t>a</w:t>
      </w:r>
      <w:r w:rsidR="00B41C25" w:rsidRPr="006F5403">
        <w:rPr>
          <w:rFonts w:cs="Calibri"/>
          <w:sz w:val="24"/>
          <w:szCs w:val="24"/>
        </w:rPr>
        <w:t xml:space="preserve">ch rat the following procedure was applied. Firstly, the </w:t>
      </w:r>
      <w:r w:rsidR="00CF5C82" w:rsidRPr="006F5403">
        <w:rPr>
          <w:rFonts w:cs="Calibri"/>
          <w:sz w:val="24"/>
          <w:szCs w:val="24"/>
        </w:rPr>
        <w:t>mass of the residual blood volume</w:t>
      </w:r>
      <w:r w:rsidR="00EE320D" w:rsidRPr="006F5403">
        <w:rPr>
          <w:rFonts w:cs="Calibri"/>
          <w:sz w:val="24"/>
          <w:szCs w:val="24"/>
        </w:rPr>
        <w:t xml:space="preserve"> </w:t>
      </w:r>
      <w:r w:rsidR="00B41C25" w:rsidRPr="006F5403">
        <w:rPr>
          <w:rFonts w:cs="Calibri"/>
          <w:sz w:val="24"/>
          <w:szCs w:val="24"/>
        </w:rPr>
        <w:t xml:space="preserve">in the carcass or skeleton </w:t>
      </w:r>
      <w:r w:rsidR="00B41C25" w:rsidRPr="006F5403">
        <w:rPr>
          <w:rFonts w:cs="Calibri"/>
          <w:position w:val="-12"/>
          <w:sz w:val="24"/>
          <w:szCs w:val="24"/>
        </w:rPr>
        <w:object w:dxaOrig="800" w:dyaOrig="380">
          <v:shape id="_x0000_i1038" type="#_x0000_t75" style="width:40.1pt;height:18.35pt" o:ole="">
            <v:imagedata r:id="rId38" o:title=""/>
          </v:shape>
          <o:OLEObject Type="Embed" ProgID="Equation.3" ShapeID="_x0000_i1038" DrawAspect="Content" ObjectID="_1558780827" r:id="rId39"/>
        </w:object>
      </w:r>
      <w:r w:rsidR="00B41C25" w:rsidRPr="006F5403">
        <w:rPr>
          <w:rFonts w:cs="Calibri"/>
          <w:sz w:val="24"/>
          <w:szCs w:val="24"/>
        </w:rPr>
        <w:t xml:space="preserve">(tissue = carcass or </w:t>
      </w:r>
      <w:r w:rsidR="001230A0" w:rsidRPr="006F5403">
        <w:rPr>
          <w:rFonts w:cs="Calibri"/>
          <w:sz w:val="24"/>
          <w:szCs w:val="24"/>
        </w:rPr>
        <w:t>skeleton</w:t>
      </w:r>
      <w:r w:rsidR="00B41C25" w:rsidRPr="006F5403">
        <w:rPr>
          <w:rFonts w:cs="Calibri"/>
          <w:sz w:val="24"/>
          <w:szCs w:val="24"/>
        </w:rPr>
        <w:t xml:space="preserve">) was calculated </w:t>
      </w:r>
      <w:r w:rsidR="00CF5C82" w:rsidRPr="006F5403">
        <w:rPr>
          <w:rFonts w:cs="Calibri"/>
          <w:sz w:val="24"/>
          <w:szCs w:val="24"/>
        </w:rPr>
        <w:t xml:space="preserve">by subtracting from the </w:t>
      </w:r>
      <w:r w:rsidRPr="006F5403">
        <w:rPr>
          <w:rFonts w:cs="Calibri"/>
          <w:sz w:val="24"/>
          <w:szCs w:val="24"/>
        </w:rPr>
        <w:t xml:space="preserve">mass of the </w:t>
      </w:r>
      <w:r w:rsidR="00CF5C82" w:rsidRPr="006F5403">
        <w:rPr>
          <w:rFonts w:cs="Calibri"/>
          <w:sz w:val="24"/>
          <w:szCs w:val="24"/>
        </w:rPr>
        <w:t>total blood volume</w:t>
      </w:r>
      <w:r w:rsidR="00EE320D" w:rsidRPr="006F5403">
        <w:rPr>
          <w:rFonts w:cs="Calibri"/>
          <w:sz w:val="24"/>
          <w:szCs w:val="24"/>
        </w:rPr>
        <w:t xml:space="preserve"> </w:t>
      </w:r>
      <w:r w:rsidR="00B41C25" w:rsidRPr="006F5403">
        <w:rPr>
          <w:rFonts w:cs="Calibri"/>
          <w:position w:val="-10"/>
          <w:sz w:val="24"/>
          <w:szCs w:val="24"/>
        </w:rPr>
        <w:object w:dxaOrig="760" w:dyaOrig="320">
          <v:shape id="_x0000_i1039" type="#_x0000_t75" style="width:38.05pt;height:16.3pt" o:ole="">
            <v:imagedata r:id="rId40" o:title=""/>
          </v:shape>
          <o:OLEObject Type="Embed" ProgID="Equation.3" ShapeID="_x0000_i1039" DrawAspect="Content" ObjectID="_1558780828" r:id="rId41"/>
        </w:object>
      </w:r>
      <w:r w:rsidR="00CF5C82" w:rsidRPr="006F5403">
        <w:rPr>
          <w:rFonts w:cs="Calibri"/>
          <w:sz w:val="24"/>
          <w:szCs w:val="24"/>
        </w:rPr>
        <w:t xml:space="preserve"> the mass of the sampled blood volume</w:t>
      </w:r>
      <w:r w:rsidR="00EE320D" w:rsidRPr="006F5403">
        <w:rPr>
          <w:rFonts w:cs="Calibri"/>
          <w:sz w:val="24"/>
          <w:szCs w:val="24"/>
        </w:rPr>
        <w:t xml:space="preserve"> </w:t>
      </w:r>
      <w:r w:rsidR="00B41C25" w:rsidRPr="006F5403">
        <w:rPr>
          <w:rFonts w:cs="Calibri"/>
          <w:position w:val="-14"/>
          <w:sz w:val="24"/>
          <w:szCs w:val="24"/>
        </w:rPr>
        <w:object w:dxaOrig="980" w:dyaOrig="400">
          <v:shape id="_x0000_i1040" type="#_x0000_t75" style="width:48.25pt;height:20.4pt" o:ole="">
            <v:imagedata r:id="rId42" o:title=""/>
          </v:shape>
          <o:OLEObject Type="Embed" ProgID="Equation.3" ShapeID="_x0000_i1040" DrawAspect="Content" ObjectID="_1558780829" r:id="rId43"/>
        </w:object>
      </w:r>
      <w:r w:rsidR="00EE320D" w:rsidRPr="006F5403">
        <w:rPr>
          <w:rFonts w:cs="Calibri"/>
          <w:sz w:val="24"/>
          <w:szCs w:val="24"/>
        </w:rPr>
        <w:t xml:space="preserve"> </w:t>
      </w:r>
      <w:r w:rsidR="00CF5C82" w:rsidRPr="006F5403">
        <w:rPr>
          <w:rFonts w:cs="Calibri"/>
          <w:sz w:val="24"/>
          <w:szCs w:val="24"/>
        </w:rPr>
        <w:t xml:space="preserve">and the sum of </w:t>
      </w:r>
      <w:r w:rsidR="00B41C25" w:rsidRPr="006F5403">
        <w:rPr>
          <w:rFonts w:cs="Calibri"/>
          <w:sz w:val="24"/>
          <w:szCs w:val="24"/>
        </w:rPr>
        <w:t xml:space="preserve">the </w:t>
      </w:r>
      <w:r w:rsidR="00CF5C82" w:rsidRPr="006F5403">
        <w:rPr>
          <w:rFonts w:cs="Calibri"/>
          <w:sz w:val="24"/>
          <w:szCs w:val="24"/>
        </w:rPr>
        <w:t xml:space="preserve">masses of </w:t>
      </w:r>
      <w:r w:rsidR="00EE320D" w:rsidRPr="006F5403">
        <w:rPr>
          <w:rFonts w:cs="Calibri"/>
          <w:sz w:val="24"/>
          <w:szCs w:val="24"/>
        </w:rPr>
        <w:t xml:space="preserve">the </w:t>
      </w:r>
      <w:r w:rsidR="00CF5C82" w:rsidRPr="006F5403">
        <w:rPr>
          <w:rFonts w:cs="Calibri"/>
          <w:sz w:val="24"/>
          <w:szCs w:val="24"/>
        </w:rPr>
        <w:t xml:space="preserve">residual blood volumes of all organs </w:t>
      </w:r>
      <w:r w:rsidR="00B41C25" w:rsidRPr="006F5403">
        <w:rPr>
          <w:rFonts w:cs="Calibri"/>
          <w:position w:val="-14"/>
          <w:sz w:val="24"/>
          <w:szCs w:val="24"/>
        </w:rPr>
        <w:object w:dxaOrig="840" w:dyaOrig="400">
          <v:shape id="_x0000_i1041" type="#_x0000_t75" style="width:42.1pt;height:20.4pt" o:ole="">
            <v:imagedata r:id="rId44" o:title=""/>
          </v:shape>
          <o:OLEObject Type="Embed" ProgID="Equation.3" ShapeID="_x0000_i1041" DrawAspect="Content" ObjectID="_1558780830" r:id="rId45"/>
        </w:object>
      </w:r>
      <w:r w:rsidR="00B41C25" w:rsidRPr="006F5403">
        <w:rPr>
          <w:rFonts w:cs="Calibri"/>
          <w:sz w:val="24"/>
          <w:szCs w:val="24"/>
        </w:rPr>
        <w:t xml:space="preserve"> </w:t>
      </w:r>
      <w:r w:rsidR="00CF5C82" w:rsidRPr="006F5403">
        <w:rPr>
          <w:rFonts w:cs="Calibri"/>
          <w:sz w:val="24"/>
          <w:szCs w:val="24"/>
        </w:rPr>
        <w:t xml:space="preserve">which had been calculated according </w:t>
      </w:r>
      <w:r w:rsidRPr="006F5403">
        <w:rPr>
          <w:rFonts w:cs="Calibri"/>
          <w:sz w:val="24"/>
          <w:szCs w:val="24"/>
        </w:rPr>
        <w:t xml:space="preserve">from Eqn </w:t>
      </w:r>
      <w:r w:rsidRPr="00B615D6">
        <w:rPr>
          <w:rFonts w:cs="Calibri"/>
          <w:sz w:val="24"/>
          <w:szCs w:val="24"/>
        </w:rPr>
        <w:t>(</w:t>
      </w:r>
      <w:r w:rsidR="0037004B" w:rsidRPr="00B615D6">
        <w:rPr>
          <w:rFonts w:cs="Calibri"/>
          <w:sz w:val="24"/>
          <w:szCs w:val="24"/>
        </w:rPr>
        <w:t>S</w:t>
      </w:r>
      <w:r w:rsidRPr="00B615D6">
        <w:rPr>
          <w:rFonts w:cs="Calibri"/>
          <w:sz w:val="24"/>
          <w:szCs w:val="24"/>
        </w:rPr>
        <w:t>2) according</w:t>
      </w:r>
      <w:r w:rsidRPr="006F5403">
        <w:rPr>
          <w:rFonts w:cs="Calibri"/>
          <w:sz w:val="24"/>
          <w:szCs w:val="24"/>
        </w:rPr>
        <w:t xml:space="preserve"> to the findings of</w:t>
      </w:r>
      <w:r w:rsidR="00CF5C82" w:rsidRPr="006F5403">
        <w:rPr>
          <w:rFonts w:cs="Calibri"/>
          <w:sz w:val="24"/>
          <w:szCs w:val="24"/>
        </w:rPr>
        <w:t xml:space="preserve"> Oeff and Konig </w:t>
      </w:r>
      <w:r w:rsidR="00AE4117" w:rsidRPr="006F5403">
        <w:rPr>
          <w:rFonts w:ascii="Calibri" w:eastAsia="Calibri" w:hAnsi="Calibri" w:cs="Calibri"/>
          <w:sz w:val="24"/>
          <w:szCs w:val="24"/>
        </w:rPr>
        <w:fldChar w:fldCharType="begin"/>
      </w:r>
      <w:r w:rsidR="000301ED">
        <w:rPr>
          <w:rFonts w:ascii="Calibri" w:eastAsia="Calibri" w:hAnsi="Calibri" w:cs="Calibri"/>
          <w:sz w:val="24"/>
          <w:szCs w:val="24"/>
        </w:rPr>
        <w:instrText xml:space="preserve"> ADDIN EN.CITE &lt;EndNote&gt;&lt;Cite&gt;&lt;Author&gt;Oeff&lt;/Author&gt;&lt;Year&gt;1955&lt;/Year&gt;&lt;RecNum&gt;841&lt;/RecNum&gt;&lt;DisplayText&gt;(Oeff,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AE4117" w:rsidRPr="006F5403">
        <w:rPr>
          <w:rFonts w:ascii="Calibri" w:eastAsia="Calibri" w:hAnsi="Calibri" w:cs="Calibri"/>
          <w:sz w:val="24"/>
          <w:szCs w:val="24"/>
        </w:rPr>
        <w:fldChar w:fldCharType="separate"/>
      </w:r>
      <w:r w:rsidR="000301ED">
        <w:rPr>
          <w:rFonts w:ascii="Calibri" w:eastAsia="Calibri" w:hAnsi="Calibri" w:cs="Calibri"/>
          <w:noProof/>
          <w:sz w:val="24"/>
          <w:szCs w:val="24"/>
        </w:rPr>
        <w:t>(</w:t>
      </w:r>
      <w:hyperlink w:anchor="_ENREF_17" w:tooltip="Oeff, 1955 #841" w:history="1">
        <w:r w:rsidR="000301ED">
          <w:rPr>
            <w:rFonts w:ascii="Calibri" w:eastAsia="Calibri" w:hAnsi="Calibri" w:cs="Calibri"/>
            <w:noProof/>
            <w:sz w:val="24"/>
            <w:szCs w:val="24"/>
          </w:rPr>
          <w:t>Oeff, 1955</w:t>
        </w:r>
      </w:hyperlink>
      <w:r w:rsidR="000301ED">
        <w:rPr>
          <w:rFonts w:ascii="Calibri" w:eastAsia="Calibri" w:hAnsi="Calibri" w:cs="Calibri"/>
          <w:noProof/>
          <w:sz w:val="24"/>
          <w:szCs w:val="24"/>
        </w:rPr>
        <w:t>)</w:t>
      </w:r>
      <w:r w:rsidR="00AE4117" w:rsidRPr="006F5403">
        <w:rPr>
          <w:rFonts w:ascii="Calibri" w:eastAsia="Calibri" w:hAnsi="Calibri" w:cs="Calibri"/>
          <w:sz w:val="24"/>
          <w:szCs w:val="24"/>
        </w:rPr>
        <w:fldChar w:fldCharType="end"/>
      </w:r>
    </w:p>
    <w:tbl>
      <w:tblPr>
        <w:tblW w:w="0" w:type="auto"/>
        <w:tblCellSpacing w:w="20" w:type="dxa"/>
        <w:tblBorders>
          <w:right w:val="inset" w:sz="6" w:space="0" w:color="FFFFFF"/>
        </w:tblBorders>
        <w:tblLook w:val="04A0" w:firstRow="1" w:lastRow="0" w:firstColumn="1" w:lastColumn="0" w:noHBand="0" w:noVBand="1"/>
      </w:tblPr>
      <w:tblGrid>
        <w:gridCol w:w="574"/>
        <w:gridCol w:w="8079"/>
        <w:gridCol w:w="795"/>
      </w:tblGrid>
      <w:tr w:rsidR="00CF5C82" w:rsidRPr="006F5403" w:rsidTr="006B5642">
        <w:trPr>
          <w:tblCellSpacing w:w="20" w:type="dxa"/>
        </w:trPr>
        <w:tc>
          <w:tcPr>
            <w:tcW w:w="514" w:type="dxa"/>
            <w:shd w:val="clear" w:color="auto" w:fill="auto"/>
            <w:vAlign w:val="center"/>
          </w:tcPr>
          <w:p w:rsidR="00CF5C82" w:rsidRPr="006F5403" w:rsidRDefault="00CF5C82" w:rsidP="0037004B">
            <w:pPr>
              <w:spacing w:after="0" w:line="360" w:lineRule="auto"/>
              <w:jc w:val="both"/>
              <w:rPr>
                <w:rFonts w:cs="Calibri"/>
                <w:sz w:val="24"/>
                <w:szCs w:val="24"/>
              </w:rPr>
            </w:pPr>
          </w:p>
        </w:tc>
        <w:tc>
          <w:tcPr>
            <w:tcW w:w="8039" w:type="dxa"/>
            <w:shd w:val="clear" w:color="auto" w:fill="auto"/>
            <w:vAlign w:val="center"/>
          </w:tcPr>
          <w:p w:rsidR="00CF5C82" w:rsidRPr="006F5403" w:rsidRDefault="008C61AC" w:rsidP="0037004B">
            <w:pPr>
              <w:spacing w:after="0" w:line="360" w:lineRule="auto"/>
              <w:jc w:val="center"/>
              <w:rPr>
                <w:rFonts w:cs="Calibri"/>
                <w:sz w:val="24"/>
                <w:szCs w:val="24"/>
              </w:rPr>
            </w:pPr>
            <w:r w:rsidRPr="006F5403">
              <w:rPr>
                <w:rFonts w:cs="Calibri"/>
                <w:position w:val="-30"/>
                <w:sz w:val="24"/>
                <w:szCs w:val="24"/>
              </w:rPr>
              <w:object w:dxaOrig="4959" w:dyaOrig="700">
                <v:shape id="_x0000_i1042" type="#_x0000_t75" style="width:297.5pt;height:42.1pt" o:ole="">
                  <v:imagedata r:id="rId46" o:title=""/>
                </v:shape>
                <o:OLEObject Type="Embed" ProgID="Equation.3" ShapeID="_x0000_i1042" DrawAspect="Content" ObjectID="_1558780831" r:id="rId47"/>
              </w:object>
            </w:r>
          </w:p>
        </w:tc>
        <w:tc>
          <w:tcPr>
            <w:tcW w:w="735" w:type="dxa"/>
            <w:shd w:val="clear" w:color="auto" w:fill="auto"/>
            <w:vAlign w:val="center"/>
          </w:tcPr>
          <w:p w:rsidR="00CF5C82" w:rsidRPr="00B615D6" w:rsidRDefault="00CF5C82" w:rsidP="0037004B">
            <w:pPr>
              <w:spacing w:after="0" w:line="360" w:lineRule="auto"/>
              <w:jc w:val="both"/>
              <w:rPr>
                <w:rFonts w:cs="Calibri"/>
                <w:sz w:val="24"/>
                <w:szCs w:val="24"/>
              </w:rPr>
            </w:pPr>
            <w:r w:rsidRPr="00B615D6">
              <w:rPr>
                <w:rFonts w:cs="Calibri"/>
                <w:sz w:val="24"/>
                <w:szCs w:val="24"/>
              </w:rPr>
              <w:t>(</w:t>
            </w:r>
            <w:r w:rsidR="0037004B" w:rsidRPr="00B615D6">
              <w:rPr>
                <w:rFonts w:cs="Calibri"/>
                <w:sz w:val="24"/>
                <w:szCs w:val="24"/>
              </w:rPr>
              <w:t>S</w:t>
            </w:r>
            <w:r w:rsidR="00E72F7B" w:rsidRPr="00B615D6">
              <w:rPr>
                <w:rFonts w:cs="Calibri"/>
                <w:sz w:val="24"/>
                <w:szCs w:val="24"/>
              </w:rPr>
              <w:t>4</w:t>
            </w:r>
            <w:r w:rsidRPr="00B615D6">
              <w:rPr>
                <w:rFonts w:cs="Calibri"/>
                <w:sz w:val="24"/>
                <w:szCs w:val="24"/>
              </w:rPr>
              <w:t>)</w:t>
            </w:r>
          </w:p>
        </w:tc>
      </w:tr>
    </w:tbl>
    <w:p w:rsidR="00B41C25" w:rsidRPr="006F5403" w:rsidRDefault="0048046A" w:rsidP="0037004B">
      <w:pPr>
        <w:spacing w:line="480" w:lineRule="auto"/>
        <w:jc w:val="both"/>
        <w:rPr>
          <w:rFonts w:cs="Calibri"/>
          <w:sz w:val="24"/>
          <w:szCs w:val="24"/>
        </w:rPr>
      </w:pPr>
      <w:r w:rsidRPr="006F5403">
        <w:rPr>
          <w:rFonts w:cs="Calibri"/>
          <w:sz w:val="24"/>
          <w:szCs w:val="24"/>
        </w:rPr>
        <w:t>For each rat t</w:t>
      </w:r>
      <w:r w:rsidR="00CF5C82" w:rsidRPr="006F5403">
        <w:rPr>
          <w:rFonts w:cs="Calibri"/>
          <w:sz w:val="24"/>
          <w:szCs w:val="24"/>
        </w:rPr>
        <w:t xml:space="preserve">he </w:t>
      </w:r>
      <w:r w:rsidR="00CF5C82" w:rsidRPr="006F5403">
        <w:rPr>
          <w:rFonts w:eastAsia="Times New Roman" w:cs="Calibri"/>
          <w:sz w:val="24"/>
          <w:szCs w:val="24"/>
          <w:vertAlign w:val="superscript"/>
          <w:lang w:eastAsia="de-DE"/>
        </w:rPr>
        <w:t>48</w:t>
      </w:r>
      <w:r w:rsidR="00CF5C82" w:rsidRPr="006F5403">
        <w:rPr>
          <w:rFonts w:eastAsia="Times New Roman" w:cs="Calibri"/>
          <w:sz w:val="24"/>
          <w:szCs w:val="24"/>
          <w:lang w:eastAsia="de-DE"/>
        </w:rPr>
        <w:t>V</w:t>
      </w:r>
      <w:r w:rsidR="009403F8">
        <w:rPr>
          <w:rFonts w:eastAsia="Times New Roman" w:cs="Calibri"/>
          <w:sz w:val="24"/>
          <w:szCs w:val="24"/>
          <w:lang w:eastAsia="de-DE"/>
        </w:rPr>
        <w:t>-</w:t>
      </w:r>
      <w:r w:rsidR="00CF5C82" w:rsidRPr="006F5403">
        <w:rPr>
          <w:rFonts w:cs="Calibri"/>
          <w:sz w:val="24"/>
          <w:szCs w:val="24"/>
        </w:rPr>
        <w:t xml:space="preserve">activity in the residual blood of the remaining carcass or skeleton </w:t>
      </w:r>
      <w:r w:rsidR="00723577" w:rsidRPr="006F5403">
        <w:rPr>
          <w:rFonts w:cs="Calibri"/>
          <w:position w:val="-12"/>
          <w:sz w:val="24"/>
          <w:szCs w:val="24"/>
        </w:rPr>
        <w:object w:dxaOrig="1200" w:dyaOrig="380">
          <v:shape id="_x0000_i1043" type="#_x0000_t75" style="width:60.45pt;height:18.35pt" o:ole="">
            <v:imagedata r:id="rId48" o:title=""/>
          </v:shape>
          <o:OLEObject Type="Embed" ProgID="Equation.3" ShapeID="_x0000_i1043" DrawAspect="Content" ObjectID="_1558780832" r:id="rId49"/>
        </w:object>
      </w:r>
      <w:r w:rsidR="006B5642" w:rsidRPr="006F5403">
        <w:rPr>
          <w:rFonts w:cs="Calibri"/>
          <w:sz w:val="24"/>
          <w:szCs w:val="24"/>
        </w:rPr>
        <w:t>(tissue =</w:t>
      </w:r>
      <w:r w:rsidR="002F3FAA" w:rsidRPr="006F5403">
        <w:rPr>
          <w:rFonts w:cs="Calibri"/>
          <w:sz w:val="24"/>
          <w:szCs w:val="24"/>
        </w:rPr>
        <w:t xml:space="preserve"> </w:t>
      </w:r>
      <w:r w:rsidR="006B5642" w:rsidRPr="006F5403">
        <w:rPr>
          <w:rFonts w:cs="Calibri"/>
          <w:sz w:val="24"/>
          <w:szCs w:val="24"/>
        </w:rPr>
        <w:t xml:space="preserve">carcass or skeleton) </w:t>
      </w:r>
      <w:r w:rsidR="002F3FAA" w:rsidRPr="006F5403">
        <w:rPr>
          <w:rFonts w:cs="Calibri"/>
          <w:sz w:val="24"/>
          <w:szCs w:val="24"/>
        </w:rPr>
        <w:t>i</w:t>
      </w:r>
      <w:r w:rsidR="00CF5C82" w:rsidRPr="006F5403">
        <w:rPr>
          <w:rFonts w:cs="Calibri"/>
          <w:sz w:val="24"/>
          <w:szCs w:val="24"/>
        </w:rPr>
        <w:t>s the</w:t>
      </w:r>
      <w:r w:rsidR="008C61AC" w:rsidRPr="006F5403">
        <w:rPr>
          <w:rFonts w:cs="Calibri"/>
          <w:sz w:val="24"/>
          <w:szCs w:val="24"/>
        </w:rPr>
        <w:t xml:space="preserve">n given by </w:t>
      </w:r>
    </w:p>
    <w:tbl>
      <w:tblPr>
        <w:tblW w:w="0" w:type="auto"/>
        <w:tblCellSpacing w:w="20" w:type="dxa"/>
        <w:tblBorders>
          <w:right w:val="inset" w:sz="6" w:space="0" w:color="FFFFFF"/>
        </w:tblBorders>
        <w:tblLook w:val="04A0" w:firstRow="1" w:lastRow="0" w:firstColumn="1" w:lastColumn="0" w:noHBand="0" w:noVBand="1"/>
      </w:tblPr>
      <w:tblGrid>
        <w:gridCol w:w="725"/>
        <w:gridCol w:w="7924"/>
        <w:gridCol w:w="734"/>
      </w:tblGrid>
      <w:tr w:rsidR="00CF5C82" w:rsidRPr="00ED5BBB" w:rsidTr="008C61AC">
        <w:trPr>
          <w:tblCellSpacing w:w="20" w:type="dxa"/>
        </w:trPr>
        <w:tc>
          <w:tcPr>
            <w:tcW w:w="665" w:type="dxa"/>
            <w:shd w:val="clear" w:color="auto" w:fill="auto"/>
            <w:vAlign w:val="center"/>
          </w:tcPr>
          <w:p w:rsidR="00CF5C82" w:rsidRPr="009B673B" w:rsidRDefault="00CF5C82" w:rsidP="008C61AC">
            <w:pPr>
              <w:spacing w:after="0" w:line="240" w:lineRule="auto"/>
              <w:jc w:val="center"/>
              <w:rPr>
                <w:rFonts w:cs="Calibri"/>
                <w:sz w:val="24"/>
                <w:szCs w:val="24"/>
              </w:rPr>
            </w:pPr>
          </w:p>
        </w:tc>
        <w:tc>
          <w:tcPr>
            <w:tcW w:w="7884" w:type="dxa"/>
            <w:shd w:val="clear" w:color="auto" w:fill="auto"/>
            <w:vAlign w:val="center"/>
          </w:tcPr>
          <w:p w:rsidR="00CF5C82" w:rsidRPr="00281EA1" w:rsidRDefault="00723577" w:rsidP="008C61AC">
            <w:pPr>
              <w:spacing w:after="0" w:line="480" w:lineRule="auto"/>
              <w:jc w:val="center"/>
              <w:rPr>
                <w:rFonts w:cs="Calibri"/>
                <w:sz w:val="24"/>
                <w:szCs w:val="24"/>
                <w:lang w:val="de-DE"/>
              </w:rPr>
            </w:pPr>
            <w:r w:rsidRPr="008C61AC">
              <w:rPr>
                <w:rFonts w:cs="Calibri"/>
                <w:position w:val="-32"/>
                <w:sz w:val="24"/>
                <w:szCs w:val="24"/>
              </w:rPr>
              <w:object w:dxaOrig="4060" w:dyaOrig="760">
                <v:shape id="_x0000_i1044" type="#_x0000_t75" style="width:241.8pt;height:44.85pt" o:ole="">
                  <v:imagedata r:id="rId50" o:title=""/>
                </v:shape>
                <o:OLEObject Type="Embed" ProgID="Equation.3" ShapeID="_x0000_i1044" DrawAspect="Content" ObjectID="_1558780833" r:id="rId51"/>
              </w:object>
            </w:r>
          </w:p>
        </w:tc>
        <w:tc>
          <w:tcPr>
            <w:tcW w:w="674" w:type="dxa"/>
            <w:shd w:val="clear" w:color="auto" w:fill="auto"/>
            <w:vAlign w:val="center"/>
          </w:tcPr>
          <w:p w:rsidR="00CF5C82" w:rsidRPr="00B615D6" w:rsidRDefault="00CF5C82" w:rsidP="00E72F7B">
            <w:pPr>
              <w:spacing w:after="0" w:line="240" w:lineRule="auto"/>
              <w:jc w:val="center"/>
              <w:rPr>
                <w:rFonts w:cs="Calibri"/>
                <w:sz w:val="24"/>
                <w:szCs w:val="24"/>
              </w:rPr>
            </w:pPr>
            <w:r w:rsidRPr="00B615D6">
              <w:rPr>
                <w:rFonts w:cs="Calibri"/>
                <w:sz w:val="24"/>
                <w:szCs w:val="24"/>
              </w:rPr>
              <w:t>(</w:t>
            </w:r>
            <w:r w:rsidR="0037004B" w:rsidRPr="00B615D6">
              <w:rPr>
                <w:rFonts w:cs="Calibri"/>
                <w:sz w:val="24"/>
                <w:szCs w:val="24"/>
              </w:rPr>
              <w:t>S</w:t>
            </w:r>
            <w:r w:rsidR="00E72F7B" w:rsidRPr="00B615D6">
              <w:rPr>
                <w:rFonts w:cs="Calibri"/>
                <w:sz w:val="24"/>
                <w:szCs w:val="24"/>
              </w:rPr>
              <w:t>5</w:t>
            </w:r>
            <w:r w:rsidRPr="00B615D6">
              <w:rPr>
                <w:rFonts w:cs="Calibri"/>
                <w:sz w:val="24"/>
                <w:szCs w:val="24"/>
              </w:rPr>
              <w:t>)</w:t>
            </w:r>
          </w:p>
        </w:tc>
      </w:tr>
    </w:tbl>
    <w:p w:rsidR="00CF5C82" w:rsidRPr="00955816" w:rsidRDefault="0048046A" w:rsidP="0037004B">
      <w:pPr>
        <w:spacing w:line="480" w:lineRule="auto"/>
        <w:jc w:val="both"/>
        <w:rPr>
          <w:rFonts w:cs="Calibri"/>
          <w:sz w:val="24"/>
          <w:szCs w:val="24"/>
        </w:rPr>
      </w:pPr>
      <w:r>
        <w:rPr>
          <w:rFonts w:cs="Calibri"/>
          <w:sz w:val="24"/>
          <w:szCs w:val="24"/>
        </w:rPr>
        <w:t xml:space="preserve">as the </w:t>
      </w:r>
      <w:r w:rsidR="005C4570" w:rsidRPr="005C4570">
        <w:rPr>
          <w:rFonts w:cs="Calibri"/>
          <w:sz w:val="24"/>
          <w:szCs w:val="24"/>
          <w:vertAlign w:val="superscript"/>
        </w:rPr>
        <w:t>48</w:t>
      </w:r>
      <w:r w:rsidR="005C4570">
        <w:rPr>
          <w:rFonts w:cs="Calibri"/>
          <w:sz w:val="24"/>
          <w:szCs w:val="24"/>
        </w:rPr>
        <w:t>V</w:t>
      </w:r>
      <w:r w:rsidR="009403F8">
        <w:rPr>
          <w:rFonts w:cs="Calibri"/>
          <w:sz w:val="24"/>
          <w:szCs w:val="24"/>
        </w:rPr>
        <w:t>-</w:t>
      </w:r>
      <w:r>
        <w:rPr>
          <w:rFonts w:cs="Calibri"/>
          <w:sz w:val="24"/>
          <w:szCs w:val="24"/>
        </w:rPr>
        <w:t xml:space="preserve">activity concentration determined from the blood sample taken times the mass of the residual blood in carcass or </w:t>
      </w:r>
      <w:r w:rsidR="001230A0">
        <w:rPr>
          <w:rFonts w:cs="Calibri"/>
          <w:sz w:val="24"/>
          <w:szCs w:val="24"/>
        </w:rPr>
        <w:t>skeleton</w:t>
      </w:r>
      <w:r>
        <w:rPr>
          <w:rFonts w:cs="Calibri"/>
          <w:sz w:val="24"/>
          <w:szCs w:val="24"/>
        </w:rPr>
        <w:t xml:space="preserve"> times the mass fraction of carcass or </w:t>
      </w:r>
      <w:r w:rsidR="001230A0">
        <w:rPr>
          <w:rFonts w:cs="Calibri"/>
          <w:sz w:val="24"/>
          <w:szCs w:val="24"/>
        </w:rPr>
        <w:t>skeleton</w:t>
      </w:r>
      <w:r>
        <w:rPr>
          <w:rFonts w:cs="Calibri"/>
          <w:sz w:val="24"/>
          <w:szCs w:val="24"/>
        </w:rPr>
        <w:t xml:space="preserve"> with respect to the rat’s body weight. </w:t>
      </w:r>
      <w:r w:rsidR="00CF5C82" w:rsidRPr="00955816">
        <w:rPr>
          <w:rFonts w:cs="Calibri"/>
          <w:sz w:val="24"/>
          <w:szCs w:val="24"/>
        </w:rPr>
        <w:t xml:space="preserve">This estimate assumes that the residual blood volume is proportional to the mass of either the carcass or skeleton. Since the remaining carcass consists of the skeleton and soft tissue, the </w:t>
      </w:r>
      <w:r w:rsidR="00CF5C82" w:rsidRPr="00955816">
        <w:rPr>
          <w:rFonts w:eastAsia="Times New Roman" w:cs="Calibri"/>
          <w:sz w:val="24"/>
          <w:szCs w:val="24"/>
          <w:vertAlign w:val="superscript"/>
          <w:lang w:eastAsia="de-DE"/>
        </w:rPr>
        <w:t>48</w:t>
      </w:r>
      <w:r w:rsidR="00CF5C82" w:rsidRPr="00955816">
        <w:rPr>
          <w:rFonts w:eastAsia="Times New Roman" w:cs="Calibri"/>
          <w:sz w:val="24"/>
          <w:szCs w:val="24"/>
          <w:lang w:eastAsia="de-DE"/>
        </w:rPr>
        <w:t>V</w:t>
      </w:r>
      <w:r w:rsidR="009403F8">
        <w:rPr>
          <w:rFonts w:eastAsia="Times New Roman" w:cs="Calibri"/>
          <w:sz w:val="24"/>
          <w:szCs w:val="24"/>
          <w:lang w:eastAsia="de-DE"/>
        </w:rPr>
        <w:t>-</w:t>
      </w:r>
      <w:r w:rsidR="00CF5C82" w:rsidRPr="00955816">
        <w:rPr>
          <w:rFonts w:cs="Calibri"/>
          <w:sz w:val="24"/>
          <w:szCs w:val="24"/>
        </w:rPr>
        <w:t xml:space="preserve">activity in the residual blood of </w:t>
      </w:r>
      <w:r>
        <w:rPr>
          <w:rFonts w:cs="Calibri"/>
          <w:sz w:val="24"/>
          <w:szCs w:val="24"/>
        </w:rPr>
        <w:t xml:space="preserve">the </w:t>
      </w:r>
      <w:r w:rsidR="00CF5C82" w:rsidRPr="00955816">
        <w:rPr>
          <w:rFonts w:cs="Calibri"/>
          <w:sz w:val="24"/>
          <w:szCs w:val="24"/>
        </w:rPr>
        <w:t xml:space="preserve">soft tissue is the difference between </w:t>
      </w:r>
      <w:r w:rsidR="00CF5C82" w:rsidRPr="00955816">
        <w:rPr>
          <w:rFonts w:eastAsia="Times New Roman" w:cs="Calibri"/>
          <w:sz w:val="24"/>
          <w:szCs w:val="24"/>
          <w:vertAlign w:val="superscript"/>
          <w:lang w:eastAsia="de-DE"/>
        </w:rPr>
        <w:t>48</w:t>
      </w:r>
      <w:r w:rsidR="00CF5C82" w:rsidRPr="00955816">
        <w:rPr>
          <w:rFonts w:eastAsia="Times New Roman" w:cs="Calibri"/>
          <w:sz w:val="24"/>
          <w:szCs w:val="24"/>
          <w:lang w:eastAsia="de-DE"/>
        </w:rPr>
        <w:t>V</w:t>
      </w:r>
      <w:r w:rsidR="009403F8">
        <w:rPr>
          <w:rFonts w:eastAsia="Times New Roman" w:cs="Calibri"/>
          <w:sz w:val="24"/>
          <w:szCs w:val="24"/>
          <w:lang w:eastAsia="de-DE"/>
        </w:rPr>
        <w:t>-</w:t>
      </w:r>
      <w:r w:rsidR="00CF5C82" w:rsidRPr="00955816">
        <w:rPr>
          <w:rFonts w:cs="Calibri"/>
          <w:sz w:val="24"/>
          <w:szCs w:val="24"/>
        </w:rPr>
        <w:t>activities of carcass minus skeleton:</w:t>
      </w:r>
    </w:p>
    <w:tbl>
      <w:tblPr>
        <w:tblW w:w="0" w:type="auto"/>
        <w:tblCellSpacing w:w="20" w:type="dxa"/>
        <w:tblBorders>
          <w:right w:val="inset" w:sz="6" w:space="0" w:color="FFFFFF"/>
        </w:tblBorders>
        <w:tblLook w:val="04A0" w:firstRow="1" w:lastRow="0" w:firstColumn="1" w:lastColumn="0" w:noHBand="0" w:noVBand="1"/>
      </w:tblPr>
      <w:tblGrid>
        <w:gridCol w:w="735"/>
        <w:gridCol w:w="7978"/>
        <w:gridCol w:w="735"/>
      </w:tblGrid>
      <w:tr w:rsidR="00CF5C82" w:rsidRPr="00ED5BBB" w:rsidTr="00EE320D">
        <w:trPr>
          <w:tblCellSpacing w:w="20" w:type="dxa"/>
        </w:trPr>
        <w:tc>
          <w:tcPr>
            <w:tcW w:w="675" w:type="dxa"/>
            <w:shd w:val="clear" w:color="auto" w:fill="auto"/>
            <w:vAlign w:val="center"/>
          </w:tcPr>
          <w:p w:rsidR="00CF5C82" w:rsidRPr="00955816" w:rsidRDefault="00CF5C82" w:rsidP="00EE320D">
            <w:pPr>
              <w:spacing w:line="240" w:lineRule="auto"/>
              <w:jc w:val="center"/>
              <w:rPr>
                <w:rFonts w:cs="Calibri"/>
                <w:sz w:val="24"/>
                <w:szCs w:val="24"/>
              </w:rPr>
            </w:pPr>
          </w:p>
        </w:tc>
        <w:tc>
          <w:tcPr>
            <w:tcW w:w="7938" w:type="dxa"/>
            <w:shd w:val="clear" w:color="auto" w:fill="auto"/>
            <w:vAlign w:val="center"/>
          </w:tcPr>
          <w:p w:rsidR="00CF5C82" w:rsidRPr="00ED5BBB" w:rsidRDefault="006C05C8" w:rsidP="00EE320D">
            <w:pPr>
              <w:spacing w:line="240" w:lineRule="auto"/>
              <w:jc w:val="center"/>
              <w:rPr>
                <w:rFonts w:cs="Calibri"/>
                <w:sz w:val="24"/>
                <w:szCs w:val="24"/>
              </w:rPr>
            </w:pPr>
            <w:r w:rsidRPr="0048046A">
              <w:rPr>
                <w:rFonts w:cs="Calibri"/>
                <w:position w:val="-12"/>
                <w:sz w:val="24"/>
                <w:szCs w:val="24"/>
              </w:rPr>
              <w:object w:dxaOrig="3960" w:dyaOrig="380">
                <v:shape id="_x0000_i1045" type="#_x0000_t75" style="width:239.1pt;height:22.4pt" o:ole="">
                  <v:imagedata r:id="rId52" o:title=""/>
                </v:shape>
                <o:OLEObject Type="Embed" ProgID="Equation.3" ShapeID="_x0000_i1045" DrawAspect="Content" ObjectID="_1558780834" r:id="rId53"/>
              </w:object>
            </w:r>
            <w:r w:rsidR="0048046A">
              <w:rPr>
                <w:rFonts w:cs="Calibri"/>
                <w:sz w:val="24"/>
                <w:szCs w:val="24"/>
              </w:rPr>
              <w:t>.</w:t>
            </w:r>
          </w:p>
        </w:tc>
        <w:tc>
          <w:tcPr>
            <w:tcW w:w="675" w:type="dxa"/>
            <w:shd w:val="clear" w:color="auto" w:fill="auto"/>
            <w:vAlign w:val="center"/>
          </w:tcPr>
          <w:p w:rsidR="00CF5C82" w:rsidRPr="00B615D6" w:rsidRDefault="00CF5C82" w:rsidP="00E72F7B">
            <w:pPr>
              <w:spacing w:after="0" w:line="240" w:lineRule="auto"/>
              <w:jc w:val="center"/>
              <w:rPr>
                <w:rFonts w:cs="Calibri"/>
                <w:sz w:val="24"/>
                <w:szCs w:val="24"/>
              </w:rPr>
            </w:pPr>
            <w:r w:rsidRPr="00B615D6">
              <w:rPr>
                <w:rFonts w:cs="Calibri"/>
                <w:sz w:val="24"/>
                <w:szCs w:val="24"/>
              </w:rPr>
              <w:t>(</w:t>
            </w:r>
            <w:r w:rsidR="0037004B" w:rsidRPr="00B615D6">
              <w:rPr>
                <w:rFonts w:cs="Calibri"/>
                <w:sz w:val="24"/>
                <w:szCs w:val="24"/>
              </w:rPr>
              <w:t>S</w:t>
            </w:r>
            <w:r w:rsidR="00E72F7B" w:rsidRPr="00B615D6">
              <w:rPr>
                <w:rFonts w:cs="Calibri"/>
                <w:sz w:val="24"/>
                <w:szCs w:val="24"/>
              </w:rPr>
              <w:t>6</w:t>
            </w:r>
            <w:r w:rsidRPr="00B615D6">
              <w:rPr>
                <w:rFonts w:cs="Calibri"/>
                <w:sz w:val="24"/>
                <w:szCs w:val="24"/>
              </w:rPr>
              <w:t>)</w:t>
            </w:r>
          </w:p>
        </w:tc>
      </w:tr>
    </w:tbl>
    <w:p w:rsidR="003236D9" w:rsidRDefault="003236D9" w:rsidP="00CF5C82">
      <w:pPr>
        <w:spacing w:line="480" w:lineRule="auto"/>
        <w:rPr>
          <w:rFonts w:cs="Calibri"/>
          <w:sz w:val="24"/>
          <w:szCs w:val="24"/>
        </w:rPr>
      </w:pPr>
    </w:p>
    <w:bookmarkEnd w:id="2"/>
    <w:p w:rsidR="00CF5C82" w:rsidRPr="009B673B" w:rsidRDefault="00CF5C82" w:rsidP="0037004B">
      <w:pPr>
        <w:spacing w:line="480" w:lineRule="auto"/>
        <w:jc w:val="both"/>
        <w:rPr>
          <w:rFonts w:cs="Calibri"/>
          <w:sz w:val="24"/>
          <w:szCs w:val="24"/>
        </w:rPr>
      </w:pPr>
      <w:r w:rsidRPr="00934E51">
        <w:rPr>
          <w:rFonts w:cs="Calibri"/>
          <w:sz w:val="24"/>
          <w:szCs w:val="24"/>
        </w:rPr>
        <w:t xml:space="preserve">To determine the contribution of the </w:t>
      </w:r>
      <w:r w:rsidRPr="00934E51">
        <w:rPr>
          <w:rFonts w:eastAsia="Times New Roman" w:cs="Calibri"/>
          <w:sz w:val="24"/>
          <w:szCs w:val="24"/>
          <w:vertAlign w:val="superscript"/>
          <w:lang w:eastAsia="de-DE"/>
        </w:rPr>
        <w:t>48</w:t>
      </w:r>
      <w:r w:rsidRPr="00934E51">
        <w:rPr>
          <w:rFonts w:eastAsia="Times New Roman" w:cs="Calibri"/>
          <w:sz w:val="24"/>
          <w:szCs w:val="24"/>
          <w:lang w:eastAsia="de-DE"/>
        </w:rPr>
        <w:t>V</w:t>
      </w:r>
      <w:r w:rsidR="0037004B">
        <w:rPr>
          <w:rFonts w:eastAsia="Times New Roman" w:cs="Calibri"/>
          <w:sz w:val="24"/>
          <w:szCs w:val="24"/>
          <w:lang w:eastAsia="de-DE"/>
        </w:rPr>
        <w:t>-</w:t>
      </w:r>
      <w:r w:rsidRPr="00934E51">
        <w:rPr>
          <w:rFonts w:cs="Calibri"/>
          <w:sz w:val="24"/>
          <w:szCs w:val="24"/>
        </w:rPr>
        <w:t xml:space="preserve">activity in the residual blood to the total </w:t>
      </w:r>
      <w:r w:rsidRPr="00934E51">
        <w:rPr>
          <w:rFonts w:eastAsia="Times New Roman" w:cs="Calibri"/>
          <w:sz w:val="24"/>
          <w:szCs w:val="24"/>
          <w:vertAlign w:val="superscript"/>
          <w:lang w:eastAsia="de-DE"/>
        </w:rPr>
        <w:t>48</w:t>
      </w:r>
      <w:r w:rsidRPr="00934E51">
        <w:rPr>
          <w:rFonts w:eastAsia="Times New Roman" w:cs="Calibri"/>
          <w:sz w:val="24"/>
          <w:szCs w:val="24"/>
          <w:lang w:eastAsia="de-DE"/>
        </w:rPr>
        <w:t>V</w:t>
      </w:r>
      <w:r w:rsidR="0037004B">
        <w:rPr>
          <w:rFonts w:eastAsia="Times New Roman" w:cs="Calibri"/>
          <w:sz w:val="24"/>
          <w:szCs w:val="24"/>
          <w:lang w:eastAsia="de-DE"/>
        </w:rPr>
        <w:t>-</w:t>
      </w:r>
      <w:r w:rsidRPr="00934E51">
        <w:rPr>
          <w:rFonts w:cs="Calibri"/>
          <w:sz w:val="24"/>
          <w:szCs w:val="24"/>
        </w:rPr>
        <w:t>activit</w:t>
      </w:r>
      <w:r w:rsidR="00E72F7B">
        <w:rPr>
          <w:rFonts w:cs="Calibri"/>
          <w:sz w:val="24"/>
          <w:szCs w:val="24"/>
        </w:rPr>
        <w:t xml:space="preserve">y retained in </w:t>
      </w:r>
      <w:r w:rsidRPr="00934E51">
        <w:rPr>
          <w:rFonts w:cs="Calibri"/>
          <w:sz w:val="24"/>
          <w:szCs w:val="24"/>
        </w:rPr>
        <w:t>all organs and tissues, the ratio</w:t>
      </w:r>
    </w:p>
    <w:tbl>
      <w:tblPr>
        <w:tblW w:w="0" w:type="auto"/>
        <w:tblCellSpacing w:w="20" w:type="dxa"/>
        <w:tblBorders>
          <w:right w:val="inset" w:sz="6" w:space="0" w:color="FFFFFF"/>
        </w:tblBorders>
        <w:tblLook w:val="04A0" w:firstRow="1" w:lastRow="0" w:firstColumn="1" w:lastColumn="0" w:noHBand="0" w:noVBand="1"/>
      </w:tblPr>
      <w:tblGrid>
        <w:gridCol w:w="735"/>
        <w:gridCol w:w="7978"/>
        <w:gridCol w:w="735"/>
      </w:tblGrid>
      <w:tr w:rsidR="00CF5C82" w:rsidRPr="00ED5BBB" w:rsidTr="00EE320D">
        <w:trPr>
          <w:tblCellSpacing w:w="20" w:type="dxa"/>
        </w:trPr>
        <w:tc>
          <w:tcPr>
            <w:tcW w:w="675" w:type="dxa"/>
            <w:shd w:val="clear" w:color="auto" w:fill="auto"/>
            <w:vAlign w:val="center"/>
          </w:tcPr>
          <w:p w:rsidR="00CF5C82" w:rsidRPr="009B673B" w:rsidRDefault="00CF5C82" w:rsidP="00EE320D">
            <w:pPr>
              <w:spacing w:line="240" w:lineRule="auto"/>
              <w:jc w:val="center"/>
              <w:rPr>
                <w:rFonts w:cs="Calibri"/>
                <w:sz w:val="24"/>
                <w:szCs w:val="24"/>
              </w:rPr>
            </w:pPr>
          </w:p>
        </w:tc>
        <w:tc>
          <w:tcPr>
            <w:tcW w:w="7938" w:type="dxa"/>
            <w:shd w:val="clear" w:color="auto" w:fill="auto"/>
            <w:vAlign w:val="center"/>
          </w:tcPr>
          <w:p w:rsidR="00CF5C82" w:rsidRPr="00ED5BBB" w:rsidRDefault="006C05C8" w:rsidP="00EE320D">
            <w:pPr>
              <w:spacing w:line="240" w:lineRule="auto"/>
              <w:jc w:val="center"/>
              <w:rPr>
                <w:rFonts w:cs="Calibri"/>
                <w:sz w:val="24"/>
                <w:szCs w:val="24"/>
              </w:rPr>
            </w:pPr>
            <w:r w:rsidRPr="003236D9">
              <w:rPr>
                <w:rFonts w:cs="Calibri"/>
                <w:position w:val="-32"/>
                <w:sz w:val="24"/>
                <w:szCs w:val="24"/>
              </w:rPr>
              <w:object w:dxaOrig="2799" w:dyaOrig="760">
                <v:shape id="_x0000_i1046" type="#_x0000_t75" style="width:166.4pt;height:44.85pt" o:ole="">
                  <v:imagedata r:id="rId54" o:title=""/>
                </v:shape>
                <o:OLEObject Type="Embed" ProgID="Equation.3" ShapeID="_x0000_i1046" DrawAspect="Content" ObjectID="_1558780835" r:id="rId55"/>
              </w:object>
            </w:r>
          </w:p>
        </w:tc>
        <w:tc>
          <w:tcPr>
            <w:tcW w:w="675" w:type="dxa"/>
            <w:shd w:val="clear" w:color="auto" w:fill="auto"/>
            <w:vAlign w:val="center"/>
          </w:tcPr>
          <w:p w:rsidR="00CF5C82" w:rsidRPr="00ED5BBB" w:rsidRDefault="00CF5C82" w:rsidP="00E72F7B">
            <w:pPr>
              <w:spacing w:after="0" w:line="240" w:lineRule="auto"/>
              <w:jc w:val="center"/>
              <w:rPr>
                <w:rFonts w:cs="Calibri"/>
                <w:sz w:val="24"/>
                <w:szCs w:val="24"/>
              </w:rPr>
            </w:pPr>
            <w:r w:rsidRPr="00B615D6">
              <w:rPr>
                <w:rFonts w:cs="Calibri"/>
                <w:sz w:val="24"/>
                <w:szCs w:val="24"/>
              </w:rPr>
              <w:t>(</w:t>
            </w:r>
            <w:r w:rsidR="0037004B" w:rsidRPr="00B615D6">
              <w:rPr>
                <w:rFonts w:cs="Calibri"/>
                <w:sz w:val="24"/>
                <w:szCs w:val="24"/>
              </w:rPr>
              <w:t>S</w:t>
            </w:r>
            <w:r w:rsidR="00E72F7B" w:rsidRPr="00B615D6">
              <w:rPr>
                <w:rFonts w:cs="Calibri"/>
                <w:sz w:val="24"/>
                <w:szCs w:val="24"/>
              </w:rPr>
              <w:t>7</w:t>
            </w:r>
            <w:r w:rsidRPr="00B615D6">
              <w:rPr>
                <w:rFonts w:cs="Calibri"/>
                <w:sz w:val="24"/>
                <w:szCs w:val="24"/>
              </w:rPr>
              <w:t>)</w:t>
            </w:r>
          </w:p>
        </w:tc>
      </w:tr>
    </w:tbl>
    <w:p w:rsidR="00CF5C82" w:rsidRDefault="003236D9" w:rsidP="0037004B">
      <w:pPr>
        <w:spacing w:line="480" w:lineRule="auto"/>
        <w:jc w:val="both"/>
        <w:rPr>
          <w:rFonts w:cs="Calibri"/>
          <w:sz w:val="24"/>
          <w:szCs w:val="24"/>
        </w:rPr>
      </w:pPr>
      <w:r w:rsidRPr="00934E51">
        <w:rPr>
          <w:rFonts w:cs="Calibri"/>
          <w:sz w:val="24"/>
          <w:szCs w:val="24"/>
        </w:rPr>
        <w:t xml:space="preserve">is </w:t>
      </w:r>
      <w:r w:rsidR="00E72F7B">
        <w:rPr>
          <w:rFonts w:cs="Calibri"/>
          <w:sz w:val="24"/>
          <w:szCs w:val="24"/>
        </w:rPr>
        <w:t>defined,</w:t>
      </w:r>
      <w:r>
        <w:rPr>
          <w:rFonts w:cs="Calibri"/>
          <w:sz w:val="24"/>
          <w:szCs w:val="24"/>
        </w:rPr>
        <w:t xml:space="preserve"> where the </w:t>
      </w:r>
      <w:r w:rsidR="005C4570" w:rsidRPr="003236D9">
        <w:rPr>
          <w:rFonts w:cs="Calibri"/>
          <w:sz w:val="24"/>
          <w:szCs w:val="24"/>
          <w:vertAlign w:val="superscript"/>
        </w:rPr>
        <w:t>48</w:t>
      </w:r>
      <w:r w:rsidR="005C4570">
        <w:rPr>
          <w:rFonts w:cs="Calibri"/>
          <w:sz w:val="24"/>
          <w:szCs w:val="24"/>
        </w:rPr>
        <w:t>V</w:t>
      </w:r>
      <w:r w:rsidR="0037004B">
        <w:rPr>
          <w:rFonts w:cs="Calibri"/>
          <w:sz w:val="24"/>
          <w:szCs w:val="24"/>
        </w:rPr>
        <w:t>-</w:t>
      </w:r>
      <w:r>
        <w:rPr>
          <w:rFonts w:cs="Calibri"/>
          <w:sz w:val="24"/>
          <w:szCs w:val="24"/>
        </w:rPr>
        <w:t>activity of the residual blood retained in each organ,</w:t>
      </w:r>
      <w:r w:rsidR="006C05C8" w:rsidRPr="003236D9">
        <w:rPr>
          <w:rFonts w:cs="Calibri"/>
          <w:position w:val="-14"/>
          <w:sz w:val="24"/>
          <w:szCs w:val="24"/>
        </w:rPr>
        <w:object w:dxaOrig="1200" w:dyaOrig="400">
          <v:shape id="_x0000_i1047" type="#_x0000_t75" style="width:60.45pt;height:20.4pt" o:ole="">
            <v:imagedata r:id="rId56" o:title=""/>
          </v:shape>
          <o:OLEObject Type="Embed" ProgID="Equation.3" ShapeID="_x0000_i1047" DrawAspect="Content" ObjectID="_1558780836" r:id="rId57"/>
        </w:object>
      </w:r>
      <w:r>
        <w:rPr>
          <w:rFonts w:cs="Calibri"/>
          <w:sz w:val="24"/>
          <w:szCs w:val="24"/>
        </w:rPr>
        <w:t xml:space="preserve">, is calculated according to Eqn </w:t>
      </w:r>
      <w:r w:rsidRPr="00B615D6">
        <w:rPr>
          <w:rFonts w:cs="Calibri"/>
          <w:sz w:val="24"/>
          <w:szCs w:val="24"/>
        </w:rPr>
        <w:t>(</w:t>
      </w:r>
      <w:r w:rsidR="0037004B" w:rsidRPr="00B615D6">
        <w:rPr>
          <w:rFonts w:cs="Calibri"/>
          <w:sz w:val="24"/>
          <w:szCs w:val="24"/>
        </w:rPr>
        <w:t>S</w:t>
      </w:r>
      <w:r w:rsidR="00723577" w:rsidRPr="00B615D6">
        <w:rPr>
          <w:rFonts w:cs="Calibri"/>
          <w:sz w:val="24"/>
          <w:szCs w:val="24"/>
        </w:rPr>
        <w:t>5</w:t>
      </w:r>
      <w:r w:rsidRPr="00B615D6">
        <w:rPr>
          <w:rFonts w:cs="Calibri"/>
          <w:sz w:val="24"/>
          <w:szCs w:val="24"/>
        </w:rPr>
        <w:t>).</w:t>
      </w:r>
      <w:r>
        <w:rPr>
          <w:rFonts w:cs="Calibri"/>
          <w:sz w:val="24"/>
          <w:szCs w:val="24"/>
        </w:rPr>
        <w:t xml:space="preserve"> As the retention of </w:t>
      </w:r>
      <w:r w:rsidRPr="003236D9">
        <w:rPr>
          <w:rFonts w:cs="Calibri"/>
          <w:sz w:val="24"/>
          <w:szCs w:val="24"/>
          <w:vertAlign w:val="superscript"/>
        </w:rPr>
        <w:t>48</w:t>
      </w:r>
      <w:r>
        <w:rPr>
          <w:rFonts w:cs="Calibri"/>
          <w:sz w:val="24"/>
          <w:szCs w:val="24"/>
        </w:rPr>
        <w:t>V</w:t>
      </w:r>
      <w:r w:rsidR="009403F8">
        <w:rPr>
          <w:rFonts w:cs="Calibri"/>
          <w:sz w:val="24"/>
          <w:szCs w:val="24"/>
        </w:rPr>
        <w:t>-</w:t>
      </w:r>
      <w:r>
        <w:rPr>
          <w:rFonts w:cs="Calibri"/>
          <w:sz w:val="24"/>
          <w:szCs w:val="24"/>
        </w:rPr>
        <w:t>activity in blood, org</w:t>
      </w:r>
      <w:r w:rsidR="00053285">
        <w:rPr>
          <w:rFonts w:cs="Calibri"/>
          <w:sz w:val="24"/>
          <w:szCs w:val="24"/>
        </w:rPr>
        <w:t>ans and tissues depends on time</w:t>
      </w:r>
      <w:r>
        <w:rPr>
          <w:rFonts w:cs="Calibri"/>
          <w:sz w:val="24"/>
          <w:szCs w:val="24"/>
        </w:rPr>
        <w:t xml:space="preserve"> and follows different patterns the ratio </w:t>
      </w:r>
      <w:r w:rsidR="00E72F7B" w:rsidRPr="003236D9">
        <w:rPr>
          <w:rFonts w:cs="Calibri"/>
          <w:position w:val="-14"/>
          <w:sz w:val="24"/>
          <w:szCs w:val="24"/>
        </w:rPr>
        <w:object w:dxaOrig="1359" w:dyaOrig="400">
          <v:shape id="_x0000_i1048" type="#_x0000_t75" style="width:67.9pt;height:20.4pt" o:ole="">
            <v:imagedata r:id="rId58" o:title=""/>
          </v:shape>
          <o:OLEObject Type="Embed" ProgID="Equation.3" ShapeID="_x0000_i1048" DrawAspect="Content" ObjectID="_1558780837" r:id="rId59"/>
        </w:object>
      </w:r>
      <w:r>
        <w:rPr>
          <w:rFonts w:cs="Calibri"/>
          <w:sz w:val="24"/>
          <w:szCs w:val="24"/>
        </w:rPr>
        <w:t xml:space="preserve"> itself depends on time. This </w:t>
      </w:r>
      <w:r w:rsidR="00CF5C82" w:rsidRPr="009B673B">
        <w:rPr>
          <w:rFonts w:cs="Calibri"/>
          <w:sz w:val="24"/>
          <w:szCs w:val="24"/>
        </w:rPr>
        <w:t xml:space="preserve">is shown in </w:t>
      </w:r>
      <w:r w:rsidR="00281EA1">
        <w:rPr>
          <w:rFonts w:cs="Calibri"/>
          <w:sz w:val="24"/>
          <w:szCs w:val="24"/>
        </w:rPr>
        <w:t>F</w:t>
      </w:r>
      <w:r w:rsidR="00CF5C82" w:rsidRPr="009B673B">
        <w:rPr>
          <w:rFonts w:cs="Calibri"/>
          <w:sz w:val="24"/>
          <w:szCs w:val="24"/>
        </w:rPr>
        <w:t>ig</w:t>
      </w:r>
      <w:r w:rsidR="00281EA1">
        <w:rPr>
          <w:rFonts w:cs="Calibri"/>
          <w:sz w:val="24"/>
          <w:szCs w:val="24"/>
        </w:rPr>
        <w:t>ure S3</w:t>
      </w:r>
      <w:r w:rsidR="00CF5C82" w:rsidRPr="009B673B">
        <w:rPr>
          <w:rFonts w:cs="Calibri"/>
          <w:sz w:val="24"/>
          <w:szCs w:val="24"/>
        </w:rPr>
        <w:t xml:space="preserve"> for all organs, remaining carcass, skeleton and soft tissue.</w:t>
      </w:r>
    </w:p>
    <w:p w:rsidR="0067728A" w:rsidRPr="009B673B" w:rsidRDefault="00636B4F" w:rsidP="00636B4F">
      <w:pPr>
        <w:spacing w:line="480" w:lineRule="auto"/>
        <w:ind w:hanging="567"/>
        <w:jc w:val="center"/>
        <w:rPr>
          <w:rFonts w:cs="Calibri"/>
          <w:sz w:val="24"/>
          <w:szCs w:val="24"/>
        </w:rPr>
      </w:pPr>
      <w:r>
        <w:object w:dxaOrig="10205" w:dyaOrig="2551">
          <v:shape id="_x0000_i1049" type="#_x0000_t75" style="width:560.4pt;height:139.9pt" o:ole="">
            <v:imagedata r:id="rId60" o:title=""/>
          </v:shape>
          <o:OLEObject Type="Embed" ProgID="Prism5.Document" ShapeID="_x0000_i1049" DrawAspect="Content" ObjectID="_1558780838" r:id="rId61"/>
        </w:object>
      </w:r>
    </w:p>
    <w:p w:rsidR="00CF5C82" w:rsidRDefault="0067728A" w:rsidP="0037004B">
      <w:pPr>
        <w:spacing w:line="480" w:lineRule="auto"/>
        <w:jc w:val="both"/>
        <w:rPr>
          <w:rFonts w:cs="Calibri"/>
          <w:sz w:val="24"/>
          <w:szCs w:val="24"/>
        </w:rPr>
      </w:pPr>
      <w:bookmarkStart w:id="3" w:name="OLE_LINK1"/>
      <w:r>
        <w:rPr>
          <w:b/>
          <w:sz w:val="24"/>
          <w:szCs w:val="24"/>
        </w:rPr>
        <w:t>Figur</w:t>
      </w:r>
      <w:r w:rsidR="00CF5C82" w:rsidRPr="006F5403">
        <w:rPr>
          <w:b/>
          <w:sz w:val="24"/>
          <w:szCs w:val="24"/>
        </w:rPr>
        <w:t>e S3:</w:t>
      </w:r>
      <w:r w:rsidR="00CF5C82" w:rsidRPr="006F5403">
        <w:rPr>
          <w:sz w:val="24"/>
          <w:szCs w:val="24"/>
        </w:rPr>
        <w:t xml:space="preserve"> Ratio </w:t>
      </w:r>
      <w:r w:rsidR="006C05C8" w:rsidRPr="006F5403">
        <w:rPr>
          <w:rFonts w:cs="Calibri"/>
          <w:position w:val="-14"/>
          <w:sz w:val="24"/>
          <w:szCs w:val="24"/>
        </w:rPr>
        <w:object w:dxaOrig="1359" w:dyaOrig="400">
          <v:shape id="_x0000_i1050" type="#_x0000_t75" style="width:67.9pt;height:20.4pt" o:ole="">
            <v:imagedata r:id="rId58" o:title=""/>
          </v:shape>
          <o:OLEObject Type="Embed" ProgID="Equation.3" ShapeID="_x0000_i1050" DrawAspect="Content" ObjectID="_1558780839" r:id="rId62"/>
        </w:object>
      </w:r>
      <w:r w:rsidR="00CF5C82" w:rsidRPr="006F5403">
        <w:rPr>
          <w:sz w:val="24"/>
          <w:szCs w:val="24"/>
        </w:rPr>
        <w:t xml:space="preserve"> </w:t>
      </w:r>
      <w:r w:rsidR="00CF5C82" w:rsidRPr="006F5403">
        <w:rPr>
          <w:rFonts w:cs="Calibri"/>
          <w:sz w:val="24"/>
          <w:szCs w:val="24"/>
        </w:rPr>
        <w:t xml:space="preserve">of the </w:t>
      </w:r>
      <w:r w:rsidR="00CF5C82" w:rsidRPr="006F5403">
        <w:rPr>
          <w:rFonts w:cs="Calibri"/>
          <w:sz w:val="24"/>
          <w:szCs w:val="24"/>
          <w:vertAlign w:val="superscript"/>
        </w:rPr>
        <w:t>48</w:t>
      </w:r>
      <w:r w:rsidR="00CF5C82" w:rsidRPr="006F5403">
        <w:rPr>
          <w:rFonts w:cs="Calibri"/>
          <w:sz w:val="24"/>
          <w:szCs w:val="24"/>
        </w:rPr>
        <w:t>V</w:t>
      </w:r>
      <w:r w:rsidR="0037004B">
        <w:rPr>
          <w:rFonts w:cs="Calibri"/>
          <w:sz w:val="24"/>
          <w:szCs w:val="24"/>
        </w:rPr>
        <w:t>-</w:t>
      </w:r>
      <w:r w:rsidR="00CF5C82" w:rsidRPr="006F5403">
        <w:rPr>
          <w:rFonts w:cs="Calibri"/>
          <w:sz w:val="24"/>
          <w:szCs w:val="24"/>
        </w:rPr>
        <w:t xml:space="preserve">activity in the residual blood over the measured organ or tissue activity. Panel A: liver, spleen, lungs; panel B: kidneys, heart, uterus; panel C: </w:t>
      </w:r>
      <w:r w:rsidR="002743B6">
        <w:rPr>
          <w:rFonts w:cs="Calibri"/>
          <w:sz w:val="24"/>
          <w:szCs w:val="24"/>
        </w:rPr>
        <w:t>carcass</w:t>
      </w:r>
      <w:r w:rsidR="00CF5C82" w:rsidRPr="006F5403">
        <w:rPr>
          <w:rFonts w:cs="Calibri"/>
          <w:sz w:val="24"/>
          <w:szCs w:val="24"/>
        </w:rPr>
        <w:t>, skeleton, soft tissue. Mean ± SEM, n = 4.</w:t>
      </w:r>
    </w:p>
    <w:p w:rsidR="00F562D4" w:rsidRPr="006F5403" w:rsidRDefault="00F562D4" w:rsidP="00F562D4">
      <w:pPr>
        <w:spacing w:line="480" w:lineRule="auto"/>
        <w:rPr>
          <w:rFonts w:cs="Calibri"/>
          <w:sz w:val="24"/>
          <w:szCs w:val="24"/>
        </w:rPr>
      </w:pPr>
    </w:p>
    <w:bookmarkEnd w:id="3"/>
    <w:p w:rsidR="00CF5C82" w:rsidRPr="006F5403" w:rsidRDefault="00CF5C82" w:rsidP="0037004B">
      <w:pPr>
        <w:spacing w:line="480" w:lineRule="auto"/>
        <w:jc w:val="both"/>
        <w:rPr>
          <w:rFonts w:cs="Calibri"/>
          <w:bCs/>
          <w:iCs/>
          <w:sz w:val="24"/>
          <w:szCs w:val="24"/>
        </w:rPr>
      </w:pPr>
      <w:r w:rsidRPr="006F5403">
        <w:rPr>
          <w:rFonts w:cs="Calibri"/>
          <w:bCs/>
          <w:iCs/>
          <w:sz w:val="24"/>
          <w:szCs w:val="24"/>
        </w:rPr>
        <w:t xml:space="preserve">Ratios are lowest in liver and spleen and decline gradually over time. The low ratios confirm the expected high phagocytosis activity in these two organs. Additionally, it indicates that </w:t>
      </w:r>
      <w:r w:rsidRPr="006F5403">
        <w:rPr>
          <w:rFonts w:cs="Calibri"/>
          <w:sz w:val="24"/>
          <w:szCs w:val="24"/>
          <w:vertAlign w:val="superscript"/>
        </w:rPr>
        <w:t>48</w:t>
      </w:r>
      <w:r w:rsidRPr="006F5403">
        <w:rPr>
          <w:rFonts w:cs="Calibri"/>
          <w:sz w:val="24"/>
          <w:szCs w:val="24"/>
        </w:rPr>
        <w:t>V</w:t>
      </w:r>
      <w:r w:rsidR="0037004B">
        <w:rPr>
          <w:rFonts w:cs="Calibri"/>
          <w:sz w:val="24"/>
          <w:szCs w:val="24"/>
        </w:rPr>
        <w:t>-</w:t>
      </w:r>
      <w:r w:rsidRPr="006F5403">
        <w:rPr>
          <w:rFonts w:cs="Calibri"/>
          <w:bCs/>
          <w:iCs/>
          <w:sz w:val="24"/>
          <w:szCs w:val="24"/>
        </w:rPr>
        <w:t xml:space="preserve">ions released from </w:t>
      </w:r>
      <w:r w:rsidRPr="006F5403">
        <w:rPr>
          <w:rFonts w:cs="Calibri"/>
          <w:sz w:val="24"/>
          <w:szCs w:val="24"/>
          <w:lang w:val="en-GB" w:eastAsia="de-DE"/>
        </w:rPr>
        <w:t>[</w:t>
      </w:r>
      <w:r w:rsidRPr="006F5403">
        <w:rPr>
          <w:rFonts w:cs="Calibri"/>
          <w:sz w:val="24"/>
          <w:szCs w:val="24"/>
          <w:vertAlign w:val="superscript"/>
          <w:lang w:val="en-GB" w:eastAsia="de-DE"/>
        </w:rPr>
        <w:t>48</w:t>
      </w:r>
      <w:r w:rsidRPr="006F5403">
        <w:rPr>
          <w:rFonts w:cs="Calibri"/>
          <w:sz w:val="24"/>
          <w:szCs w:val="24"/>
          <w:lang w:val="en-GB" w:eastAsia="de-DE"/>
        </w:rPr>
        <w:t>V]</w:t>
      </w:r>
      <w:r w:rsidRPr="006F5403">
        <w:rPr>
          <w:rFonts w:cs="Calibri"/>
          <w:sz w:val="24"/>
          <w:szCs w:val="24"/>
        </w:rPr>
        <w:t>TiO</w:t>
      </w:r>
      <w:r w:rsidRPr="006F5403">
        <w:rPr>
          <w:rFonts w:cs="Calibri"/>
          <w:sz w:val="24"/>
          <w:szCs w:val="24"/>
          <w:vertAlign w:val="subscript"/>
        </w:rPr>
        <w:t>2</w:t>
      </w:r>
      <w:r w:rsidRPr="006F5403">
        <w:rPr>
          <w:rFonts w:cs="Calibri"/>
          <w:sz w:val="24"/>
          <w:szCs w:val="24"/>
        </w:rPr>
        <w:t xml:space="preserve">NP </w:t>
      </w:r>
      <w:r w:rsidRPr="006F5403">
        <w:rPr>
          <w:rFonts w:cs="Calibri"/>
          <w:bCs/>
          <w:iCs/>
          <w:sz w:val="24"/>
          <w:szCs w:val="24"/>
        </w:rPr>
        <w:t xml:space="preserve">are not retained in these two organs but cleared by blood. Interestingly, the ratio in the skeleton is also rather low indicating also high </w:t>
      </w:r>
      <w:r w:rsidRPr="006F5403">
        <w:rPr>
          <w:rFonts w:cs="Calibri"/>
          <w:sz w:val="24"/>
          <w:szCs w:val="24"/>
          <w:lang w:val="en-GB" w:eastAsia="de-DE"/>
        </w:rPr>
        <w:t>[</w:t>
      </w:r>
      <w:r w:rsidRPr="006F5403">
        <w:rPr>
          <w:rFonts w:cs="Calibri"/>
          <w:sz w:val="24"/>
          <w:szCs w:val="24"/>
          <w:vertAlign w:val="superscript"/>
          <w:lang w:val="en-GB" w:eastAsia="de-DE"/>
        </w:rPr>
        <w:t>48</w:t>
      </w:r>
      <w:r w:rsidRPr="006F5403">
        <w:rPr>
          <w:rFonts w:cs="Calibri"/>
          <w:sz w:val="24"/>
          <w:szCs w:val="24"/>
          <w:lang w:val="en-GB" w:eastAsia="de-DE"/>
        </w:rPr>
        <w:t>V]</w:t>
      </w:r>
      <w:r w:rsidRPr="006F5403">
        <w:rPr>
          <w:rFonts w:cs="Calibri"/>
          <w:sz w:val="24"/>
          <w:szCs w:val="24"/>
        </w:rPr>
        <w:t>TiO</w:t>
      </w:r>
      <w:r w:rsidRPr="006F5403">
        <w:rPr>
          <w:rFonts w:cs="Calibri"/>
          <w:sz w:val="24"/>
          <w:szCs w:val="24"/>
          <w:vertAlign w:val="subscript"/>
        </w:rPr>
        <w:t>2</w:t>
      </w:r>
      <w:r w:rsidRPr="006F5403">
        <w:rPr>
          <w:rFonts w:cs="Calibri"/>
          <w:sz w:val="24"/>
          <w:szCs w:val="24"/>
        </w:rPr>
        <w:t xml:space="preserve">NP retention and low </w:t>
      </w:r>
      <w:r w:rsidRPr="006F5403">
        <w:rPr>
          <w:rFonts w:cs="Calibri"/>
          <w:sz w:val="24"/>
          <w:szCs w:val="24"/>
          <w:vertAlign w:val="superscript"/>
        </w:rPr>
        <w:t>48</w:t>
      </w:r>
      <w:r w:rsidRPr="006F5403">
        <w:rPr>
          <w:rFonts w:cs="Calibri"/>
          <w:sz w:val="24"/>
          <w:szCs w:val="24"/>
        </w:rPr>
        <w:t>V</w:t>
      </w:r>
      <w:r w:rsidR="0037004B">
        <w:rPr>
          <w:rFonts w:cs="Calibri"/>
          <w:sz w:val="24"/>
          <w:szCs w:val="24"/>
        </w:rPr>
        <w:t>-</w:t>
      </w:r>
      <w:r w:rsidRPr="006F5403">
        <w:rPr>
          <w:rFonts w:cs="Calibri"/>
          <w:bCs/>
          <w:iCs/>
          <w:sz w:val="24"/>
          <w:szCs w:val="24"/>
        </w:rPr>
        <w:t xml:space="preserve">ion retention. The high ratios in </w:t>
      </w:r>
      <w:r w:rsidR="008E6C01" w:rsidRPr="006F5403">
        <w:rPr>
          <w:rFonts w:cs="Calibri"/>
          <w:bCs/>
          <w:iCs/>
          <w:sz w:val="24"/>
          <w:szCs w:val="24"/>
        </w:rPr>
        <w:t>lungs</w:t>
      </w:r>
      <w:r w:rsidR="008E6C01">
        <w:rPr>
          <w:rFonts w:cs="Calibri"/>
          <w:bCs/>
          <w:iCs/>
          <w:sz w:val="24"/>
          <w:szCs w:val="24"/>
        </w:rPr>
        <w:t>,</w:t>
      </w:r>
      <w:r w:rsidR="008E6C01" w:rsidRPr="006F5403">
        <w:rPr>
          <w:rFonts w:cs="Calibri"/>
          <w:bCs/>
          <w:iCs/>
          <w:sz w:val="24"/>
          <w:szCs w:val="24"/>
        </w:rPr>
        <w:t xml:space="preserve"> heart and </w:t>
      </w:r>
      <w:r w:rsidRPr="006F5403">
        <w:rPr>
          <w:rFonts w:cs="Calibri"/>
          <w:bCs/>
          <w:iCs/>
          <w:sz w:val="24"/>
          <w:szCs w:val="24"/>
        </w:rPr>
        <w:t xml:space="preserve">soft tissue indicate high retention of </w:t>
      </w:r>
      <w:r w:rsidRPr="006F5403">
        <w:rPr>
          <w:rFonts w:cs="Calibri"/>
          <w:sz w:val="24"/>
          <w:szCs w:val="24"/>
          <w:vertAlign w:val="superscript"/>
        </w:rPr>
        <w:t>48</w:t>
      </w:r>
      <w:r w:rsidRPr="006F5403">
        <w:rPr>
          <w:rFonts w:cs="Calibri"/>
          <w:sz w:val="24"/>
          <w:szCs w:val="24"/>
        </w:rPr>
        <w:t>V</w:t>
      </w:r>
      <w:r w:rsidR="0037004B">
        <w:rPr>
          <w:rFonts w:cs="Calibri"/>
          <w:sz w:val="24"/>
          <w:szCs w:val="24"/>
        </w:rPr>
        <w:t>-</w:t>
      </w:r>
      <w:r w:rsidRPr="006F5403">
        <w:rPr>
          <w:rFonts w:cs="Calibri"/>
          <w:bCs/>
          <w:iCs/>
          <w:sz w:val="24"/>
          <w:szCs w:val="24"/>
        </w:rPr>
        <w:t xml:space="preserve">ions which are likely been metabolized. The surprisingly </w:t>
      </w:r>
      <w:r w:rsidR="008E6C01">
        <w:rPr>
          <w:rFonts w:cs="Calibri"/>
          <w:bCs/>
          <w:iCs/>
          <w:sz w:val="24"/>
          <w:szCs w:val="24"/>
        </w:rPr>
        <w:t>low</w:t>
      </w:r>
      <w:r w:rsidR="008E6C01" w:rsidRPr="006F5403">
        <w:rPr>
          <w:rFonts w:cs="Calibri"/>
          <w:bCs/>
          <w:iCs/>
          <w:sz w:val="24"/>
          <w:szCs w:val="24"/>
        </w:rPr>
        <w:t xml:space="preserve"> </w:t>
      </w:r>
      <w:r w:rsidRPr="006F5403">
        <w:rPr>
          <w:rFonts w:cs="Calibri"/>
          <w:bCs/>
          <w:iCs/>
          <w:sz w:val="24"/>
          <w:szCs w:val="24"/>
        </w:rPr>
        <w:t xml:space="preserve">ratios in kidneys </w:t>
      </w:r>
      <w:r w:rsidR="008E6C01">
        <w:rPr>
          <w:rFonts w:cs="Calibri"/>
          <w:bCs/>
          <w:iCs/>
          <w:sz w:val="24"/>
          <w:szCs w:val="24"/>
        </w:rPr>
        <w:t xml:space="preserve">after 24h </w:t>
      </w:r>
      <w:r w:rsidRPr="006F5403">
        <w:rPr>
          <w:rFonts w:cs="Calibri"/>
          <w:bCs/>
          <w:iCs/>
          <w:sz w:val="24"/>
          <w:szCs w:val="24"/>
        </w:rPr>
        <w:t xml:space="preserve">are unexpected and </w:t>
      </w:r>
      <w:r w:rsidR="008E6C01">
        <w:rPr>
          <w:rFonts w:cs="Calibri"/>
          <w:bCs/>
          <w:iCs/>
          <w:sz w:val="24"/>
          <w:szCs w:val="24"/>
        </w:rPr>
        <w:t xml:space="preserve">indicate low </w:t>
      </w:r>
      <w:r w:rsidR="008E6C01" w:rsidRPr="006F5403">
        <w:rPr>
          <w:rFonts w:cs="Calibri"/>
          <w:sz w:val="24"/>
          <w:szCs w:val="24"/>
          <w:lang w:val="en-GB" w:eastAsia="de-DE"/>
        </w:rPr>
        <w:t>[</w:t>
      </w:r>
      <w:r w:rsidR="008E6C01" w:rsidRPr="006F5403">
        <w:rPr>
          <w:rFonts w:cs="Calibri"/>
          <w:sz w:val="24"/>
          <w:szCs w:val="24"/>
          <w:vertAlign w:val="superscript"/>
          <w:lang w:val="en-GB" w:eastAsia="de-DE"/>
        </w:rPr>
        <w:t>48</w:t>
      </w:r>
      <w:r w:rsidR="008E6C01" w:rsidRPr="006F5403">
        <w:rPr>
          <w:rFonts w:cs="Calibri"/>
          <w:sz w:val="24"/>
          <w:szCs w:val="24"/>
          <w:lang w:val="en-GB" w:eastAsia="de-DE"/>
        </w:rPr>
        <w:t>V]</w:t>
      </w:r>
      <w:r w:rsidR="008E6C01" w:rsidRPr="006F5403">
        <w:rPr>
          <w:rFonts w:cs="Calibri"/>
          <w:sz w:val="24"/>
          <w:szCs w:val="24"/>
        </w:rPr>
        <w:t>TiO</w:t>
      </w:r>
      <w:r w:rsidR="008E6C01" w:rsidRPr="006F5403">
        <w:rPr>
          <w:rFonts w:cs="Calibri"/>
          <w:sz w:val="24"/>
          <w:szCs w:val="24"/>
          <w:vertAlign w:val="subscript"/>
        </w:rPr>
        <w:t>2</w:t>
      </w:r>
      <w:r w:rsidR="008E6C01" w:rsidRPr="006F5403">
        <w:rPr>
          <w:rFonts w:cs="Calibri"/>
          <w:sz w:val="24"/>
          <w:szCs w:val="24"/>
        </w:rPr>
        <w:t xml:space="preserve">NP </w:t>
      </w:r>
      <w:r w:rsidR="008E6C01">
        <w:rPr>
          <w:rFonts w:cs="Calibri"/>
          <w:bCs/>
          <w:iCs/>
          <w:sz w:val="24"/>
          <w:szCs w:val="24"/>
        </w:rPr>
        <w:t xml:space="preserve">retention; this </w:t>
      </w:r>
      <w:r w:rsidRPr="006F5403">
        <w:rPr>
          <w:rFonts w:cs="Calibri"/>
          <w:bCs/>
          <w:iCs/>
          <w:sz w:val="24"/>
          <w:szCs w:val="24"/>
        </w:rPr>
        <w:t>need</w:t>
      </w:r>
      <w:r w:rsidR="008E6C01">
        <w:rPr>
          <w:rFonts w:cs="Calibri"/>
          <w:bCs/>
          <w:iCs/>
          <w:sz w:val="24"/>
          <w:szCs w:val="24"/>
        </w:rPr>
        <w:t>s</w:t>
      </w:r>
      <w:r w:rsidRPr="006F5403">
        <w:rPr>
          <w:rFonts w:cs="Calibri"/>
          <w:bCs/>
          <w:iCs/>
          <w:sz w:val="24"/>
          <w:szCs w:val="24"/>
        </w:rPr>
        <w:t xml:space="preserve"> further investigation.</w:t>
      </w:r>
    </w:p>
    <w:p w:rsidR="00F85F14" w:rsidRPr="006F5403" w:rsidRDefault="00F85F14" w:rsidP="00CF5C82">
      <w:pPr>
        <w:spacing w:line="480" w:lineRule="auto"/>
        <w:rPr>
          <w:rFonts w:ascii="Calibri" w:eastAsia="Calibri" w:hAnsi="Calibri" w:cs="Calibri"/>
          <w:bCs/>
          <w:iCs/>
          <w:sz w:val="24"/>
          <w:szCs w:val="24"/>
        </w:rPr>
      </w:pPr>
    </w:p>
    <w:p w:rsidR="00F91286" w:rsidRPr="006F5403" w:rsidRDefault="00F91286" w:rsidP="00F91286">
      <w:pPr>
        <w:tabs>
          <w:tab w:val="num" w:pos="540"/>
        </w:tabs>
        <w:spacing w:line="480" w:lineRule="auto"/>
        <w:rPr>
          <w:rFonts w:ascii="Calibri" w:eastAsia="Calibri" w:hAnsi="Calibri" w:cs="Calibri"/>
          <w:b/>
          <w:sz w:val="24"/>
          <w:szCs w:val="24"/>
          <w:u w:val="single"/>
        </w:rPr>
      </w:pPr>
      <w:r w:rsidRPr="006F5403">
        <w:rPr>
          <w:rFonts w:ascii="Calibri" w:eastAsia="Calibri" w:hAnsi="Calibri" w:cs="Calibri"/>
          <w:b/>
          <w:sz w:val="24"/>
          <w:szCs w:val="24"/>
          <w:u w:val="single"/>
          <w:vertAlign w:val="superscript"/>
        </w:rPr>
        <w:t>48</w:t>
      </w:r>
      <w:r w:rsidRPr="006F5403">
        <w:rPr>
          <w:rFonts w:ascii="Calibri" w:eastAsia="Calibri" w:hAnsi="Calibri" w:cs="Calibri"/>
          <w:b/>
          <w:sz w:val="24"/>
          <w:szCs w:val="24"/>
          <w:u w:val="single"/>
        </w:rPr>
        <w:t>V</w:t>
      </w:r>
      <w:r w:rsidR="009403F8">
        <w:rPr>
          <w:rFonts w:ascii="Calibri" w:eastAsia="Calibri" w:hAnsi="Calibri" w:cs="Calibri"/>
          <w:b/>
          <w:sz w:val="24"/>
          <w:szCs w:val="24"/>
          <w:u w:val="single"/>
        </w:rPr>
        <w:t>-</w:t>
      </w:r>
      <w:r w:rsidRPr="006F5403">
        <w:rPr>
          <w:rFonts w:ascii="Calibri" w:eastAsia="Calibri" w:hAnsi="Calibri" w:cs="Calibri"/>
          <w:b/>
          <w:sz w:val="24"/>
          <w:szCs w:val="24"/>
          <w:u w:val="single"/>
        </w:rPr>
        <w:t>activity determination of skeleton and soft tissue</w:t>
      </w:r>
    </w:p>
    <w:p w:rsidR="00F91286" w:rsidRPr="006F5403" w:rsidRDefault="00F91286" w:rsidP="00F91286">
      <w:pPr>
        <w:rPr>
          <w:rFonts w:ascii="Calibri" w:eastAsia="Calibri" w:hAnsi="Calibri" w:cs="Calibri"/>
          <w:sz w:val="24"/>
          <w:szCs w:val="24"/>
          <w:lang w:val="en-GB"/>
        </w:rPr>
      </w:pPr>
      <w:r w:rsidRPr="006F5403">
        <w:rPr>
          <w:rFonts w:ascii="Calibri" w:eastAsia="Times New Roman" w:hAnsi="Calibri" w:cs="Calibri"/>
          <w:sz w:val="24"/>
          <w:szCs w:val="24"/>
          <w:lang w:val="en-GB" w:eastAsia="de-DE"/>
        </w:rPr>
        <w:t xml:space="preserve">The </w:t>
      </w:r>
      <w:r w:rsidRPr="006F5403">
        <w:rPr>
          <w:rFonts w:ascii="Calibri" w:eastAsia="Times New Roman" w:hAnsi="Calibri" w:cs="Calibri"/>
          <w:sz w:val="24"/>
          <w:szCs w:val="24"/>
          <w:vertAlign w:val="superscript"/>
          <w:lang w:val="en-GB" w:eastAsia="de-DE"/>
        </w:rPr>
        <w:t>48</w:t>
      </w:r>
      <w:r w:rsidRPr="006F5403">
        <w:rPr>
          <w:rFonts w:ascii="Calibri" w:eastAsia="Times New Roman" w:hAnsi="Calibri" w:cs="Calibri"/>
          <w:sz w:val="24"/>
          <w:szCs w:val="24"/>
          <w:lang w:val="en-GB" w:eastAsia="de-DE"/>
        </w:rPr>
        <w:t>V</w:t>
      </w:r>
      <w:r w:rsidR="00CF61E2">
        <w:rPr>
          <w:rFonts w:ascii="Calibri" w:eastAsia="Times New Roman" w:hAnsi="Calibri" w:cs="Calibri"/>
          <w:sz w:val="24"/>
          <w:szCs w:val="24"/>
          <w:lang w:val="en-GB" w:eastAsia="de-DE"/>
        </w:rPr>
        <w:t>-</w:t>
      </w:r>
      <w:r w:rsidRPr="006F5403">
        <w:rPr>
          <w:rFonts w:ascii="Calibri" w:eastAsia="Times New Roman" w:hAnsi="Calibri" w:cs="Calibri"/>
          <w:sz w:val="24"/>
          <w:szCs w:val="24"/>
          <w:lang w:val="en-GB" w:eastAsia="de-DE"/>
        </w:rPr>
        <w:t xml:space="preserve">activity in the whole skeleton </w:t>
      </w:r>
      <w:r w:rsidRPr="006F5403">
        <w:rPr>
          <w:rFonts w:ascii="Calibri" w:eastAsia="Calibri" w:hAnsi="Calibri" w:cs="Calibri"/>
          <w:sz w:val="24"/>
          <w:szCs w:val="24"/>
        </w:rPr>
        <w:t xml:space="preserve">of each rat </w:t>
      </w:r>
      <w:r w:rsidRPr="006F5403">
        <w:rPr>
          <w:rFonts w:ascii="Calibri" w:eastAsia="Calibri" w:hAnsi="Calibri" w:cs="Calibri"/>
          <w:position w:val="-12"/>
          <w:sz w:val="24"/>
          <w:szCs w:val="24"/>
        </w:rPr>
        <w:object w:dxaOrig="740" w:dyaOrig="380">
          <v:shape id="_x0000_i1051" type="#_x0000_t75" style="width:36.7pt;height:18.35pt" o:ole="">
            <v:imagedata r:id="rId63" o:title=""/>
          </v:shape>
          <o:OLEObject Type="Embed" ProgID="Equation.3" ShapeID="_x0000_i1051" DrawAspect="Content" ObjectID="_1558780840" r:id="rId64"/>
        </w:object>
      </w:r>
      <w:r w:rsidRPr="006F5403">
        <w:rPr>
          <w:rFonts w:ascii="Calibri" w:eastAsia="Calibri" w:hAnsi="Calibri" w:cs="Calibri"/>
          <w:sz w:val="24"/>
          <w:szCs w:val="24"/>
          <w:lang w:val="en-GB"/>
        </w:rPr>
        <w:t xml:space="preserve">was extrapolated from the activity of a bone sample </w:t>
      </w:r>
      <w:r w:rsidRPr="006F5403">
        <w:rPr>
          <w:rFonts w:ascii="Calibri" w:eastAsia="Calibri" w:hAnsi="Calibri" w:cs="Calibri"/>
          <w:position w:val="-14"/>
          <w:sz w:val="24"/>
          <w:szCs w:val="24"/>
          <w:lang w:val="en-GB"/>
        </w:rPr>
        <w:object w:dxaOrig="1240" w:dyaOrig="400">
          <v:shape id="_x0000_i1052" type="#_x0000_t75" style="width:61.8pt;height:19.7pt" o:ole="">
            <v:imagedata r:id="rId65" o:title=""/>
          </v:shape>
          <o:OLEObject Type="Embed" ProgID="Equation.3" ShapeID="_x0000_i1052" DrawAspect="Content" ObjectID="_1558780841" r:id="rId66"/>
        </w:object>
      </w:r>
      <w:r w:rsidRPr="006F5403">
        <w:rPr>
          <w:rFonts w:ascii="Calibri" w:eastAsia="Calibri" w:hAnsi="Calibri" w:cs="Calibri"/>
          <w:sz w:val="24"/>
          <w:szCs w:val="24"/>
        </w:rPr>
        <w:t xml:space="preserve"> </w:t>
      </w:r>
      <w:r w:rsidRPr="006F5403">
        <w:rPr>
          <w:rFonts w:ascii="Calibri" w:eastAsia="Calibri" w:hAnsi="Calibri" w:cs="Calibri"/>
          <w:sz w:val="24"/>
          <w:szCs w:val="24"/>
          <w:lang w:val="en-GB"/>
        </w:rPr>
        <w:t>and its mass,</w:t>
      </w:r>
      <w:r w:rsidRPr="006F5403">
        <w:rPr>
          <w:rFonts w:ascii="Calibri" w:eastAsia="Calibri" w:hAnsi="Calibri" w:cs="Calibri"/>
          <w:position w:val="-14"/>
          <w:sz w:val="24"/>
          <w:szCs w:val="24"/>
          <w:lang w:val="en-GB"/>
        </w:rPr>
        <w:object w:dxaOrig="1260" w:dyaOrig="380">
          <v:shape id="_x0000_i1053" type="#_x0000_t75" style="width:63.15pt;height:18.35pt" o:ole="">
            <v:imagedata r:id="rId67" o:title=""/>
          </v:shape>
          <o:OLEObject Type="Embed" ProgID="Equation.3" ShapeID="_x0000_i1053" DrawAspect="Content" ObjectID="_1558780842" r:id="rId68"/>
        </w:object>
      </w:r>
      <w:r w:rsidRPr="006F5403">
        <w:rPr>
          <w:rFonts w:ascii="Calibri" w:eastAsia="Calibri" w:hAnsi="Calibri" w:cs="Calibri"/>
          <w:sz w:val="24"/>
          <w:szCs w:val="24"/>
          <w:lang w:val="en-GB"/>
        </w:rPr>
        <w:t xml:space="preserve">, </w:t>
      </w:r>
      <w:r w:rsidRPr="006F5403">
        <w:rPr>
          <w:rFonts w:ascii="Calibri" w:eastAsia="Calibri" w:hAnsi="Calibri" w:cs="Calibri"/>
          <w:sz w:val="24"/>
          <w:szCs w:val="24"/>
        </w:rPr>
        <w:t>assuming the estimated weight of the skeleton to be 10% of the total body weight</w:t>
      </w:r>
      <w:r w:rsidRPr="006F5403">
        <w:rPr>
          <w:rFonts w:ascii="Calibri" w:eastAsia="Calibri" w:hAnsi="Calibri" w:cs="Calibri"/>
          <w:sz w:val="24"/>
          <w:szCs w:val="24"/>
          <w:lang w:val="en-GB"/>
        </w:rPr>
        <w:t xml:space="preserve"> </w:t>
      </w:r>
      <w:r w:rsidRPr="00B615D6">
        <w:rPr>
          <w:rFonts w:ascii="Calibri" w:eastAsia="Calibri" w:hAnsi="Calibri" w:cs="Calibri"/>
          <w:position w:val="-14"/>
          <w:sz w:val="24"/>
          <w:szCs w:val="24"/>
          <w:lang w:val="en-GB"/>
        </w:rPr>
        <w:object w:dxaOrig="1040" w:dyaOrig="380">
          <v:shape id="_x0000_i1054" type="#_x0000_t75" style="width:51.6pt;height:18.35pt" o:ole="">
            <v:imagedata r:id="rId69" o:title=""/>
          </v:shape>
          <o:OLEObject Type="Embed" ProgID="Equation.3" ShapeID="_x0000_i1054" DrawAspect="Content" ObjectID="_1558780843" r:id="rId70"/>
        </w:object>
      </w:r>
      <w:r w:rsidR="0086430C" w:rsidRPr="00B615D6">
        <w:rPr>
          <w:rFonts w:ascii="Calibri" w:eastAsia="Calibri" w:hAnsi="Calibri" w:cs="Calibri"/>
          <w:sz w:val="24"/>
          <w:szCs w:val="24"/>
          <w:lang w:val="en-GB"/>
        </w:rPr>
        <w:t xml:space="preserve"> </w:t>
      </w:r>
      <w:r w:rsidR="00AE4117">
        <w:rPr>
          <w:rFonts w:ascii="Calibri" w:eastAsia="Calibri" w:hAnsi="Calibri" w:cs="Calibri"/>
          <w:sz w:val="24"/>
          <w:szCs w:val="24"/>
          <w:lang w:val="en-GB"/>
        </w:rPr>
        <w:fldChar w:fldCharType="begin"/>
      </w:r>
      <w:r w:rsidR="000301ED">
        <w:rPr>
          <w:rFonts w:ascii="Calibri" w:eastAsia="Calibri" w:hAnsi="Calibri" w:cs="Calibri"/>
          <w:sz w:val="24"/>
          <w:szCs w:val="24"/>
          <w:lang w:val="en-GB"/>
        </w:rPr>
        <w:instrText xml:space="preserve"> ADDIN EN.CITE &lt;EndNote&gt;&lt;Cite&gt;&lt;Author&gt;Charkes&lt;/Author&gt;&lt;Year&gt;1979&lt;/Year&gt;&lt;RecNum&gt;1188&lt;/RecNum&gt;&lt;DisplayText&gt;(Charkes, 1979)&lt;/DisplayText&gt;&lt;record&gt;&lt;rec-number&gt;1188&lt;/rec-number&gt;&lt;foreign-keys&gt;&lt;key app="EN" db-id="sz9ezsaaefftffevrp7pzwrb0wwpzwwt5tvw"&gt;1188&lt;/key&gt;&lt;/foreign-keys&gt;&lt;ref-type name="Journal Article"&gt;17&lt;/ref-type&gt;&lt;contributors&gt;&lt;authors&gt;&lt;author&gt;Charkes, N. D.&lt;/author&gt;&lt;author&gt;Brookes, M.&lt;/author&gt;&lt;author&gt;Makler, P. T., Jr.&lt;/author&gt;&lt;/authors&gt;&lt;/contributors&gt;&lt;titles&gt;&lt;title&gt;Studies of skeletal tracer kinetics: II. evaluation of a five-compartment model of [18F]fluoride kinetics in rats&lt;/title&gt;&lt;secondary-title&gt;J Nucl Med&lt;/secondary-title&gt;&lt;alt-title&gt;Journal of nuclear medicine : official publication, Society of Nuclear Medicine&lt;/alt-title&gt;&lt;/titles&gt;&lt;periodical&gt;&lt;full-title&gt;J Nucl Med&lt;/full-title&gt;&lt;abbr-1&gt;Journal of nuclear medicine : official publication, Society of Nuclear Medicine&lt;/abbr-1&gt;&lt;/periodical&gt;&lt;alt-periodical&gt;&lt;full-title&gt;J Nucl Med&lt;/full-title&gt;&lt;abbr-1&gt;Journal of nuclear medicine : official publication, Society of Nuclear Medicine&lt;/abbr-1&gt;&lt;/alt-periodical&gt;&lt;pages&gt;1150-7&lt;/pages&gt;&lt;volume&gt;20&lt;/volume&gt;&lt;number&gt;11&lt;/number&gt;&lt;edition&gt;1979/11/01&lt;/edition&gt;&lt;keywords&gt;&lt;keyword&gt;Animals&lt;/keyword&gt;&lt;keyword&gt;Bone and Bones/blood supply/*metabolism&lt;/keyword&gt;&lt;keyword&gt;Bromides/metabolism&lt;/keyword&gt;&lt;keyword&gt;Cardiac Output&lt;/keyword&gt;&lt;keyword&gt;Extracellular Space/metabolism&lt;/keyword&gt;&lt;keyword&gt;Fluorides/*metabolism&lt;/keyword&gt;&lt;keyword&gt;Fluorine&lt;/keyword&gt;&lt;keyword&gt;Kinetics&lt;/keyword&gt;&lt;keyword&gt;Male&lt;/keyword&gt;&lt;keyword&gt;*Models, Biological&lt;/keyword&gt;&lt;keyword&gt;*Radioisotopes&lt;/keyword&gt;&lt;keyword&gt;Rats&lt;/keyword&gt;&lt;keyword&gt;Regional Blood Flow&lt;/keyword&gt;&lt;keyword&gt;Tissue Distribution&lt;/keyword&gt;&lt;/keywords&gt;&lt;dates&gt;&lt;year&gt;1979&lt;/year&gt;&lt;pub-dates&gt;&lt;date&gt;Nov&lt;/date&gt;&lt;/pub-dates&gt;&lt;/dates&gt;&lt;isbn&gt;0161-5505 (Print)&amp;#xD;0161-5505 (Linking)&lt;/isbn&gt;&lt;accession-num&gt;536775&lt;/accession-num&gt;&lt;work-type&gt;Comparative Study&amp;#xD;Research Support, U.S. Gov&amp;apos;t, P.H.S.&lt;/work-type&gt;&lt;urls&gt;&lt;related-urls&gt;&lt;url&gt;http://www.ncbi.nlm.nih.gov/pubmed/536775&lt;/url&gt;&lt;/related-urls&gt;&lt;/urls&gt;&lt;language&gt;eng&lt;/language&gt;&lt;/record&gt;&lt;/Cite&gt;&lt;/EndNote&gt;</w:instrText>
      </w:r>
      <w:r w:rsidR="00AE4117">
        <w:rPr>
          <w:rFonts w:ascii="Calibri" w:eastAsia="Calibri" w:hAnsi="Calibri" w:cs="Calibri"/>
          <w:sz w:val="24"/>
          <w:szCs w:val="24"/>
          <w:lang w:val="en-GB"/>
        </w:rPr>
        <w:fldChar w:fldCharType="separate"/>
      </w:r>
      <w:r w:rsidR="000301ED">
        <w:rPr>
          <w:rFonts w:ascii="Calibri" w:eastAsia="Calibri" w:hAnsi="Calibri" w:cs="Calibri"/>
          <w:noProof/>
          <w:sz w:val="24"/>
          <w:szCs w:val="24"/>
          <w:lang w:val="en-GB"/>
        </w:rPr>
        <w:t>(</w:t>
      </w:r>
      <w:hyperlink w:anchor="_ENREF_2" w:tooltip="Charkes, 1979 #1188" w:history="1">
        <w:r w:rsidR="000301ED">
          <w:rPr>
            <w:rFonts w:ascii="Calibri" w:eastAsia="Calibri" w:hAnsi="Calibri" w:cs="Calibri"/>
            <w:noProof/>
            <w:sz w:val="24"/>
            <w:szCs w:val="24"/>
            <w:lang w:val="en-GB"/>
          </w:rPr>
          <w:t>Charkes, 1979</w:t>
        </w:r>
      </w:hyperlink>
      <w:r w:rsidR="000301ED">
        <w:rPr>
          <w:rFonts w:ascii="Calibri" w:eastAsia="Calibri" w:hAnsi="Calibri" w:cs="Calibri"/>
          <w:noProof/>
          <w:sz w:val="24"/>
          <w:szCs w:val="24"/>
          <w:lang w:val="en-GB"/>
        </w:rPr>
        <w:t>)</w:t>
      </w:r>
      <w:r w:rsidR="00AE4117">
        <w:rPr>
          <w:rFonts w:ascii="Calibri" w:eastAsia="Calibri" w:hAnsi="Calibri" w:cs="Calibri"/>
          <w:sz w:val="24"/>
          <w:szCs w:val="24"/>
          <w:lang w:val="en-GB"/>
        </w:rPr>
        <w:fldChar w:fldCharType="end"/>
      </w:r>
    </w:p>
    <w:tbl>
      <w:tblPr>
        <w:tblW w:w="0" w:type="auto"/>
        <w:tblBorders>
          <w:insideH w:val="single" w:sz="4" w:space="0" w:color="000000"/>
        </w:tblBorders>
        <w:tblLook w:val="04A0" w:firstRow="1" w:lastRow="0" w:firstColumn="1" w:lastColumn="0" w:noHBand="0" w:noVBand="1"/>
      </w:tblPr>
      <w:tblGrid>
        <w:gridCol w:w="534"/>
        <w:gridCol w:w="8079"/>
        <w:gridCol w:w="675"/>
      </w:tblGrid>
      <w:tr w:rsidR="00F91286" w:rsidRPr="006F5403" w:rsidTr="00312155">
        <w:tc>
          <w:tcPr>
            <w:tcW w:w="534" w:type="dxa"/>
            <w:shd w:val="clear" w:color="auto" w:fill="auto"/>
            <w:vAlign w:val="center"/>
          </w:tcPr>
          <w:p w:rsidR="00F91286" w:rsidRPr="006F5403" w:rsidRDefault="00F91286" w:rsidP="00F91286">
            <w:pPr>
              <w:tabs>
                <w:tab w:val="num" w:pos="540"/>
              </w:tabs>
              <w:spacing w:line="480" w:lineRule="auto"/>
              <w:jc w:val="center"/>
              <w:rPr>
                <w:rFonts w:ascii="Calibri" w:eastAsia="Calibri" w:hAnsi="Calibri" w:cs="Calibri"/>
                <w:sz w:val="24"/>
                <w:szCs w:val="24"/>
              </w:rPr>
            </w:pPr>
          </w:p>
        </w:tc>
        <w:tc>
          <w:tcPr>
            <w:tcW w:w="8079" w:type="dxa"/>
            <w:shd w:val="clear" w:color="auto" w:fill="auto"/>
            <w:vAlign w:val="center"/>
          </w:tcPr>
          <w:p w:rsidR="00F91286" w:rsidRPr="006F5403" w:rsidRDefault="00F91286" w:rsidP="00F91286">
            <w:pPr>
              <w:tabs>
                <w:tab w:val="num" w:pos="540"/>
              </w:tabs>
              <w:spacing w:line="480" w:lineRule="auto"/>
              <w:jc w:val="center"/>
              <w:rPr>
                <w:rFonts w:ascii="Calibri" w:eastAsia="Calibri" w:hAnsi="Calibri" w:cs="Calibri"/>
                <w:sz w:val="24"/>
                <w:szCs w:val="24"/>
              </w:rPr>
            </w:pPr>
            <w:r w:rsidRPr="006F5403">
              <w:rPr>
                <w:rFonts w:ascii="Calibri" w:eastAsia="Calibri" w:hAnsi="Calibri" w:cs="Calibri"/>
                <w:sz w:val="24"/>
                <w:szCs w:val="24"/>
              </w:rPr>
              <w:object w:dxaOrig="180" w:dyaOrig="340">
                <v:shape id="_x0000_i1055" type="#_x0000_t75" style="width:9.5pt;height:18.35pt" o:ole="">
                  <v:imagedata r:id="rId71" o:title=""/>
                </v:shape>
                <o:OLEObject Type="Embed" ProgID="Equation.3" ShapeID="_x0000_i1055" DrawAspect="Content" ObjectID="_1558780844" r:id="rId72"/>
              </w:object>
            </w:r>
            <w:r w:rsidR="00666397" w:rsidRPr="006F5403">
              <w:rPr>
                <w:rFonts w:ascii="Calibri" w:eastAsia="Calibri" w:hAnsi="Calibri" w:cs="Calibri"/>
                <w:position w:val="-32"/>
                <w:sz w:val="24"/>
                <w:szCs w:val="24"/>
              </w:rPr>
              <w:object w:dxaOrig="4000" w:dyaOrig="740">
                <v:shape id="_x0000_i1056" type="#_x0000_t75" style="width:249.95pt;height:46.2pt" o:ole="">
                  <v:imagedata r:id="rId73" o:title=""/>
                </v:shape>
                <o:OLEObject Type="Embed" ProgID="Equation.3" ShapeID="_x0000_i1056" DrawAspect="Content" ObjectID="_1558780845" r:id="rId74"/>
              </w:object>
            </w:r>
            <w:r w:rsidRPr="006F5403">
              <w:rPr>
                <w:rFonts w:ascii="Calibri" w:eastAsia="Calibri" w:hAnsi="Calibri" w:cs="Calibri"/>
                <w:sz w:val="24"/>
                <w:szCs w:val="24"/>
              </w:rPr>
              <w:t xml:space="preserve"> .</w:t>
            </w:r>
          </w:p>
        </w:tc>
        <w:tc>
          <w:tcPr>
            <w:tcW w:w="675" w:type="dxa"/>
            <w:shd w:val="clear" w:color="auto" w:fill="auto"/>
            <w:vAlign w:val="center"/>
          </w:tcPr>
          <w:p w:rsidR="00F91286" w:rsidRPr="00B615D6" w:rsidRDefault="00F91286" w:rsidP="007A2D06">
            <w:pPr>
              <w:tabs>
                <w:tab w:val="num" w:pos="540"/>
              </w:tabs>
              <w:spacing w:line="480" w:lineRule="auto"/>
              <w:jc w:val="center"/>
              <w:rPr>
                <w:rFonts w:ascii="Calibri" w:eastAsia="Calibri" w:hAnsi="Calibri" w:cs="Calibri"/>
                <w:sz w:val="24"/>
                <w:szCs w:val="24"/>
              </w:rPr>
            </w:pPr>
            <w:r w:rsidRPr="00B615D6">
              <w:rPr>
                <w:rFonts w:ascii="Calibri" w:eastAsia="Calibri" w:hAnsi="Calibri" w:cs="Calibri"/>
                <w:sz w:val="24"/>
                <w:szCs w:val="24"/>
              </w:rPr>
              <w:t>(</w:t>
            </w:r>
            <w:r w:rsidR="00CF61E2" w:rsidRPr="00B615D6">
              <w:rPr>
                <w:rFonts w:ascii="Calibri" w:eastAsia="Calibri" w:hAnsi="Calibri" w:cs="Calibri"/>
                <w:sz w:val="24"/>
                <w:szCs w:val="24"/>
              </w:rPr>
              <w:t>S</w:t>
            </w:r>
            <w:r w:rsidR="007A2D06" w:rsidRPr="00B615D6">
              <w:rPr>
                <w:rFonts w:ascii="Calibri" w:eastAsia="Calibri" w:hAnsi="Calibri" w:cs="Calibri"/>
                <w:sz w:val="24"/>
                <w:szCs w:val="24"/>
              </w:rPr>
              <w:t>8</w:t>
            </w:r>
            <w:r w:rsidRPr="00B615D6">
              <w:rPr>
                <w:rFonts w:ascii="Calibri" w:eastAsia="Calibri" w:hAnsi="Calibri" w:cs="Calibri"/>
                <w:sz w:val="24"/>
                <w:szCs w:val="24"/>
              </w:rPr>
              <w:t>)</w:t>
            </w:r>
          </w:p>
        </w:tc>
      </w:tr>
    </w:tbl>
    <w:p w:rsidR="00F91286" w:rsidRPr="006F5403" w:rsidRDefault="00F91286" w:rsidP="003E71AF">
      <w:pPr>
        <w:tabs>
          <w:tab w:val="num" w:pos="540"/>
        </w:tabs>
        <w:spacing w:line="480" w:lineRule="auto"/>
        <w:jc w:val="both"/>
        <w:rPr>
          <w:rFonts w:ascii="Calibri" w:eastAsia="Calibri" w:hAnsi="Calibri" w:cs="Calibri"/>
          <w:sz w:val="24"/>
          <w:szCs w:val="24"/>
          <w:lang w:val="en-GB"/>
        </w:rPr>
      </w:pPr>
      <w:r w:rsidRPr="006F5403">
        <w:rPr>
          <w:rFonts w:ascii="Calibri" w:eastAsia="Calibri" w:hAnsi="Calibri" w:cs="Calibri"/>
          <w:sz w:val="24"/>
          <w:szCs w:val="24"/>
        </w:rPr>
        <w:t xml:space="preserve">For this purpose the bone sample was carefully cleaned from other tissue. The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V</w:t>
      </w:r>
      <w:r w:rsidR="003E71AF">
        <w:rPr>
          <w:rFonts w:ascii="Calibri" w:eastAsia="Calibri" w:hAnsi="Calibri" w:cs="Calibri"/>
          <w:sz w:val="24"/>
          <w:szCs w:val="24"/>
        </w:rPr>
        <w:t>-</w:t>
      </w:r>
      <w:r w:rsidRPr="006F5403">
        <w:rPr>
          <w:rFonts w:ascii="Calibri" w:eastAsia="Calibri" w:hAnsi="Calibri" w:cs="Calibri"/>
          <w:sz w:val="24"/>
          <w:szCs w:val="24"/>
        </w:rPr>
        <w:t>activity to be assigned to the</w:t>
      </w:r>
      <w:r w:rsidRPr="006F5403">
        <w:rPr>
          <w:rFonts w:ascii="Calibri" w:eastAsia="Calibri" w:hAnsi="Calibri" w:cs="Calibri"/>
          <w:sz w:val="24"/>
          <w:szCs w:val="24"/>
          <w:lang w:val="en-GB"/>
        </w:rPr>
        <w:t xml:space="preserve"> soft tissue </w:t>
      </w:r>
      <w:r w:rsidRPr="006F5403">
        <w:rPr>
          <w:rFonts w:ascii="Calibri" w:eastAsia="Calibri" w:hAnsi="Calibri" w:cs="Calibri"/>
          <w:position w:val="-12"/>
          <w:sz w:val="24"/>
          <w:szCs w:val="24"/>
          <w:lang w:val="en-GB"/>
        </w:rPr>
        <w:object w:dxaOrig="1080" w:dyaOrig="380">
          <v:shape id="_x0000_i1057" type="#_x0000_t75" style="width:53.65pt;height:18.35pt" o:ole="">
            <v:imagedata r:id="rId75" o:title=""/>
          </v:shape>
          <o:OLEObject Type="Embed" ProgID="Equation.3" ShapeID="_x0000_i1057" DrawAspect="Content" ObjectID="_1558780846" r:id="rId76"/>
        </w:object>
      </w:r>
      <w:r w:rsidRPr="006F5403">
        <w:rPr>
          <w:rFonts w:ascii="Calibri" w:eastAsia="Calibri" w:hAnsi="Calibri" w:cs="Calibri"/>
          <w:sz w:val="24"/>
          <w:szCs w:val="24"/>
        </w:rPr>
        <w:t xml:space="preserve"> of each rat was</w:t>
      </w:r>
      <w:r w:rsidRPr="006F5403">
        <w:rPr>
          <w:rFonts w:ascii="Calibri" w:eastAsia="Calibri" w:hAnsi="Calibri" w:cs="Calibri"/>
          <w:sz w:val="24"/>
          <w:szCs w:val="24"/>
          <w:lang w:val="en-GB"/>
        </w:rPr>
        <w:t xml:space="preserve"> calculated from the difference of the </w:t>
      </w:r>
      <w:r w:rsidRPr="006F5403">
        <w:rPr>
          <w:rFonts w:ascii="Calibri" w:eastAsia="Calibri" w:hAnsi="Calibri" w:cs="Calibri"/>
          <w:sz w:val="24"/>
          <w:szCs w:val="24"/>
          <w:vertAlign w:val="superscript"/>
          <w:lang w:val="en-GB"/>
        </w:rPr>
        <w:t>48</w:t>
      </w:r>
      <w:r w:rsidRPr="006F5403">
        <w:rPr>
          <w:rFonts w:ascii="Calibri" w:eastAsia="Calibri" w:hAnsi="Calibri" w:cs="Calibri"/>
          <w:sz w:val="24"/>
          <w:szCs w:val="24"/>
          <w:lang w:val="en-GB"/>
        </w:rPr>
        <w:t xml:space="preserve">V-radioactivity content of the total remaining carcass </w:t>
      </w:r>
      <w:r w:rsidR="00666397" w:rsidRPr="006F5403">
        <w:rPr>
          <w:rFonts w:ascii="Calibri" w:eastAsia="Calibri" w:hAnsi="Calibri" w:cs="Calibri"/>
          <w:position w:val="-12"/>
          <w:sz w:val="24"/>
          <w:szCs w:val="24"/>
          <w:lang w:val="en-GB"/>
        </w:rPr>
        <w:object w:dxaOrig="900" w:dyaOrig="380">
          <v:shape id="_x0000_i1058" type="#_x0000_t75" style="width:45.5pt;height:18.35pt" o:ole="">
            <v:imagedata r:id="rId77" o:title=""/>
          </v:shape>
          <o:OLEObject Type="Embed" ProgID="Equation.3" ShapeID="_x0000_i1058" DrawAspect="Content" ObjectID="_1558780847" r:id="rId78"/>
        </w:object>
      </w:r>
      <w:r w:rsidRPr="006F5403">
        <w:rPr>
          <w:rFonts w:ascii="Calibri" w:eastAsia="Calibri" w:hAnsi="Calibri" w:cs="Calibri"/>
          <w:sz w:val="24"/>
          <w:szCs w:val="24"/>
        </w:rPr>
        <w:t xml:space="preserve"> </w:t>
      </w:r>
      <w:r w:rsidRPr="006F5403">
        <w:rPr>
          <w:rFonts w:ascii="Calibri" w:eastAsia="Calibri" w:hAnsi="Calibri" w:cs="Calibri"/>
          <w:sz w:val="24"/>
          <w:szCs w:val="24"/>
          <w:lang w:val="en-GB"/>
        </w:rPr>
        <w:t xml:space="preserve">(including soft tissue, muscle sample, skeleton, bone sample) and the </w:t>
      </w:r>
      <w:r w:rsidRPr="006F5403">
        <w:rPr>
          <w:rFonts w:ascii="Calibri" w:eastAsia="Times New Roman" w:hAnsi="Calibri" w:cs="Calibri"/>
          <w:sz w:val="24"/>
          <w:szCs w:val="24"/>
          <w:lang w:val="en-GB" w:eastAsia="de-DE"/>
        </w:rPr>
        <w:t>activity</w:t>
      </w:r>
      <w:r w:rsidRPr="006F5403">
        <w:rPr>
          <w:rFonts w:ascii="Calibri" w:eastAsia="Calibri" w:hAnsi="Calibri" w:cs="Calibri"/>
          <w:sz w:val="24"/>
          <w:szCs w:val="24"/>
          <w:lang w:val="en-GB"/>
        </w:rPr>
        <w:t xml:space="preserve"> in the skeleton as determined in </w:t>
      </w:r>
      <w:r w:rsidRPr="00B615D6">
        <w:rPr>
          <w:rFonts w:ascii="Calibri" w:eastAsia="Calibri" w:hAnsi="Calibri" w:cs="Calibri"/>
          <w:sz w:val="24"/>
          <w:szCs w:val="24"/>
          <w:lang w:val="en-GB"/>
        </w:rPr>
        <w:t>Eqn (</w:t>
      </w:r>
      <w:r w:rsidR="003E71AF" w:rsidRPr="00B615D6">
        <w:rPr>
          <w:rFonts w:ascii="Calibri" w:eastAsia="Calibri" w:hAnsi="Calibri" w:cs="Calibri"/>
          <w:sz w:val="24"/>
          <w:szCs w:val="24"/>
          <w:lang w:val="en-GB"/>
        </w:rPr>
        <w:t>S</w:t>
      </w:r>
      <w:r w:rsidRPr="00B615D6">
        <w:rPr>
          <w:rFonts w:ascii="Calibri" w:eastAsia="Calibri" w:hAnsi="Calibri" w:cs="Calibri"/>
          <w:sz w:val="24"/>
          <w:szCs w:val="24"/>
          <w:lang w:val="en-GB"/>
        </w:rPr>
        <w:t>1):</w:t>
      </w:r>
    </w:p>
    <w:tbl>
      <w:tblPr>
        <w:tblW w:w="0" w:type="auto"/>
        <w:tblBorders>
          <w:insideH w:val="single" w:sz="4" w:space="0" w:color="000000"/>
        </w:tblBorders>
        <w:tblLook w:val="04A0" w:firstRow="1" w:lastRow="0" w:firstColumn="1" w:lastColumn="0" w:noHBand="0" w:noVBand="1"/>
      </w:tblPr>
      <w:tblGrid>
        <w:gridCol w:w="675"/>
        <w:gridCol w:w="7938"/>
        <w:gridCol w:w="675"/>
      </w:tblGrid>
      <w:tr w:rsidR="00F91286" w:rsidRPr="00F91286" w:rsidTr="00312155">
        <w:tc>
          <w:tcPr>
            <w:tcW w:w="675" w:type="dxa"/>
            <w:shd w:val="clear" w:color="auto" w:fill="auto"/>
            <w:vAlign w:val="center"/>
          </w:tcPr>
          <w:p w:rsidR="00F91286" w:rsidRPr="00F91286" w:rsidRDefault="00F91286" w:rsidP="00F91286">
            <w:pPr>
              <w:tabs>
                <w:tab w:val="num" w:pos="540"/>
              </w:tabs>
              <w:spacing w:line="480" w:lineRule="auto"/>
              <w:jc w:val="center"/>
              <w:rPr>
                <w:rFonts w:ascii="Calibri" w:eastAsia="Calibri" w:hAnsi="Calibri" w:cs="Calibri"/>
                <w:sz w:val="24"/>
                <w:szCs w:val="24"/>
                <w:lang w:val="en-GB"/>
              </w:rPr>
            </w:pPr>
          </w:p>
        </w:tc>
        <w:tc>
          <w:tcPr>
            <w:tcW w:w="7938" w:type="dxa"/>
            <w:shd w:val="clear" w:color="auto" w:fill="auto"/>
            <w:vAlign w:val="center"/>
          </w:tcPr>
          <w:p w:rsidR="00F91286" w:rsidRPr="00F91286" w:rsidRDefault="00666397" w:rsidP="00F91286">
            <w:pPr>
              <w:tabs>
                <w:tab w:val="num" w:pos="540"/>
              </w:tabs>
              <w:spacing w:line="480" w:lineRule="auto"/>
              <w:jc w:val="center"/>
              <w:rPr>
                <w:rFonts w:ascii="Calibri" w:eastAsia="Calibri" w:hAnsi="Calibri" w:cs="Calibri"/>
                <w:sz w:val="24"/>
                <w:szCs w:val="24"/>
              </w:rPr>
            </w:pPr>
            <w:r w:rsidRPr="00F91286">
              <w:rPr>
                <w:rFonts w:ascii="Calibri" w:eastAsia="Calibri" w:hAnsi="Calibri" w:cs="Calibri"/>
                <w:position w:val="-12"/>
                <w:sz w:val="24"/>
                <w:szCs w:val="24"/>
              </w:rPr>
              <w:object w:dxaOrig="3200" w:dyaOrig="380">
                <v:shape id="_x0000_i1059" type="#_x0000_t75" style="width:240.45pt;height:28.55pt" o:ole="">
                  <v:imagedata r:id="rId79" o:title=""/>
                </v:shape>
                <o:OLEObject Type="Embed" ProgID="Equation.3" ShapeID="_x0000_i1059" DrawAspect="Content" ObjectID="_1558780848" r:id="rId80"/>
              </w:object>
            </w:r>
          </w:p>
        </w:tc>
        <w:tc>
          <w:tcPr>
            <w:tcW w:w="675" w:type="dxa"/>
            <w:shd w:val="clear" w:color="auto" w:fill="auto"/>
            <w:vAlign w:val="center"/>
          </w:tcPr>
          <w:p w:rsidR="00F91286" w:rsidRPr="00F91286" w:rsidRDefault="00F91286" w:rsidP="007A2D06">
            <w:pPr>
              <w:tabs>
                <w:tab w:val="num" w:pos="540"/>
              </w:tabs>
              <w:spacing w:line="480" w:lineRule="auto"/>
              <w:jc w:val="center"/>
              <w:rPr>
                <w:rFonts w:ascii="Calibri" w:eastAsia="Calibri" w:hAnsi="Calibri" w:cs="Calibri"/>
                <w:sz w:val="24"/>
                <w:szCs w:val="24"/>
                <w:lang w:val="en-GB"/>
              </w:rPr>
            </w:pPr>
            <w:r w:rsidRPr="00B615D6">
              <w:rPr>
                <w:rFonts w:ascii="Calibri" w:eastAsia="Calibri" w:hAnsi="Calibri" w:cs="Calibri"/>
                <w:sz w:val="24"/>
                <w:szCs w:val="24"/>
                <w:lang w:val="en-GB"/>
              </w:rPr>
              <w:t>(</w:t>
            </w:r>
            <w:r w:rsidR="003E71AF" w:rsidRPr="00B615D6">
              <w:rPr>
                <w:rFonts w:ascii="Calibri" w:eastAsia="Calibri" w:hAnsi="Calibri" w:cs="Calibri"/>
                <w:sz w:val="24"/>
                <w:szCs w:val="24"/>
                <w:lang w:val="en-GB"/>
              </w:rPr>
              <w:t>S</w:t>
            </w:r>
            <w:r w:rsidR="007A2D06" w:rsidRPr="00B615D6">
              <w:rPr>
                <w:rFonts w:ascii="Calibri" w:eastAsia="Calibri" w:hAnsi="Calibri" w:cs="Calibri"/>
                <w:sz w:val="24"/>
                <w:szCs w:val="24"/>
                <w:lang w:val="en-GB"/>
              </w:rPr>
              <w:t>9</w:t>
            </w:r>
            <w:r w:rsidRPr="00B615D6">
              <w:rPr>
                <w:rFonts w:ascii="Calibri" w:eastAsia="Calibri" w:hAnsi="Calibri" w:cs="Calibri"/>
                <w:sz w:val="24"/>
                <w:szCs w:val="24"/>
                <w:lang w:val="en-GB"/>
              </w:rPr>
              <w:t>)</w:t>
            </w:r>
          </w:p>
        </w:tc>
      </w:tr>
    </w:tbl>
    <w:p w:rsidR="00F91286" w:rsidRPr="00F91286" w:rsidRDefault="00F91286" w:rsidP="00F91286">
      <w:pPr>
        <w:spacing w:line="480" w:lineRule="auto"/>
        <w:rPr>
          <w:rFonts w:ascii="Calibri" w:eastAsia="Calibri" w:hAnsi="Calibri" w:cs="Calibri"/>
          <w:bCs/>
          <w:iCs/>
          <w:sz w:val="24"/>
          <w:szCs w:val="24"/>
        </w:rPr>
      </w:pPr>
    </w:p>
    <w:p w:rsidR="00BE1F2E" w:rsidRPr="006F5403" w:rsidRDefault="00BE1F2E" w:rsidP="00BE1F2E">
      <w:pPr>
        <w:spacing w:line="480" w:lineRule="auto"/>
        <w:rPr>
          <w:rFonts w:ascii="Calibri" w:eastAsia="Calibri" w:hAnsi="Calibri" w:cs="Calibri"/>
          <w:b/>
          <w:sz w:val="24"/>
          <w:szCs w:val="24"/>
          <w:u w:val="single"/>
          <w:lang w:val="en-GB"/>
        </w:rPr>
      </w:pPr>
      <w:r w:rsidRPr="006F5403">
        <w:rPr>
          <w:rFonts w:ascii="Calibri" w:eastAsia="Calibri" w:hAnsi="Calibri" w:cs="Calibri"/>
          <w:b/>
          <w:sz w:val="24"/>
          <w:szCs w:val="24"/>
          <w:u w:val="single"/>
          <w:lang w:val="en-GB"/>
        </w:rPr>
        <w:t xml:space="preserve">Biokinetics of soluble </w:t>
      </w:r>
      <w:r w:rsidRPr="006F5403">
        <w:rPr>
          <w:rFonts w:ascii="Calibri" w:eastAsia="Calibri" w:hAnsi="Calibri" w:cs="Calibri"/>
          <w:b/>
          <w:sz w:val="24"/>
          <w:szCs w:val="24"/>
          <w:u w:val="single"/>
          <w:vertAlign w:val="superscript"/>
          <w:lang w:val="en-GB"/>
        </w:rPr>
        <w:t>48</w:t>
      </w:r>
      <w:r w:rsidRPr="006F5403">
        <w:rPr>
          <w:rFonts w:ascii="Calibri" w:eastAsia="Calibri" w:hAnsi="Calibri" w:cs="Calibri"/>
          <w:b/>
          <w:sz w:val="24"/>
          <w:szCs w:val="24"/>
          <w:u w:val="single"/>
          <w:lang w:val="en-GB"/>
        </w:rPr>
        <w:t>V in ionic form after IV injection</w:t>
      </w:r>
    </w:p>
    <w:p w:rsidR="00BE1F2E" w:rsidRPr="00BE1F2E" w:rsidRDefault="00BE1F2E" w:rsidP="00C823E3">
      <w:pPr>
        <w:spacing w:line="480" w:lineRule="auto"/>
        <w:jc w:val="both"/>
        <w:rPr>
          <w:rFonts w:ascii="Calibri" w:eastAsia="Times New Roman" w:hAnsi="Calibri" w:cs="Calibri"/>
          <w:sz w:val="24"/>
          <w:szCs w:val="24"/>
        </w:rPr>
      </w:pPr>
      <w:r w:rsidRPr="006F5403">
        <w:rPr>
          <w:rFonts w:ascii="Calibri" w:eastAsia="Calibri" w:hAnsi="Calibri" w:cs="Calibri"/>
          <w:sz w:val="24"/>
          <w:szCs w:val="24"/>
          <w:lang w:val="en-GB"/>
        </w:rPr>
        <w:t>W</w:t>
      </w:r>
      <w:r w:rsidRPr="006F5403">
        <w:rPr>
          <w:rFonts w:ascii="Calibri" w:eastAsia="Calibri" w:hAnsi="Calibri" w:cs="Calibri"/>
          <w:sz w:val="24"/>
          <w:szCs w:val="24"/>
        </w:rPr>
        <w:t xml:space="preserve">e performed auxiliary experiments to investigate the biodistribution of soluble, ionic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 xml:space="preserve">V at 24 hours and seven days after IV injection as described earlier </w:t>
      </w:r>
      <w:r w:rsidR="00AE4117" w:rsidRPr="006F5403">
        <w:rPr>
          <w:rFonts w:ascii="Calibri" w:eastAsia="Calibri" w:hAnsi="Calibri" w:cs="Calibri"/>
          <w:sz w:val="24"/>
          <w:szCs w:val="24"/>
          <w:lang w:val="de-DE"/>
        </w:rPr>
        <w:fldChar w:fldCharType="begin">
          <w:fldData xml:space="preserve">PEVuZE5vdGU+PENpdGU+PEF1dGhvcj5LcmV5bGluZzwvQXV0aG9yPjxZZWFyPjIwMTQ8L1llYXI+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</w:fldData>
        </w:fldChar>
      </w:r>
      <w:r w:rsidR="000301ED" w:rsidRPr="000301ED">
        <w:rPr>
          <w:rFonts w:ascii="Calibri" w:eastAsia="Calibri" w:hAnsi="Calibri" w:cs="Calibri"/>
          <w:sz w:val="24"/>
          <w:szCs w:val="24"/>
        </w:rPr>
        <w:instrText xml:space="preserve"> ADDIN EN.CITE </w:instrText>
      </w:r>
      <w:r w:rsidR="00AE4117">
        <w:rPr>
          <w:rFonts w:ascii="Calibri" w:eastAsia="Calibri" w:hAnsi="Calibri" w:cs="Calibri"/>
          <w:sz w:val="24"/>
          <w:szCs w:val="24"/>
          <w:lang w:val="de-DE"/>
        </w:rPr>
        <w:fldChar w:fldCharType="begin">
          <w:fldData xml:space="preserve">PEVuZE5vdGU+PENpdGU+PEF1dGhvcj5LcmV5bGluZzwvQXV0aG9yPjxZZWFyPjIwMTQ8L1llYXI+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</w:fldData>
        </w:fldChar>
      </w:r>
      <w:r w:rsidR="000301ED" w:rsidRPr="000301ED">
        <w:rPr>
          <w:rFonts w:ascii="Calibri" w:eastAsia="Calibri" w:hAnsi="Calibri" w:cs="Calibri"/>
          <w:sz w:val="24"/>
          <w:szCs w:val="24"/>
        </w:rPr>
        <w:instrText xml:space="preserve"> ADDIN EN.CITE.DATA </w:instrText>
      </w:r>
      <w:r w:rsidR="00AE4117">
        <w:rPr>
          <w:rFonts w:ascii="Calibri" w:eastAsia="Calibri" w:hAnsi="Calibri" w:cs="Calibri"/>
          <w:sz w:val="24"/>
          <w:szCs w:val="24"/>
          <w:lang w:val="de-DE"/>
        </w:rPr>
      </w:r>
      <w:r w:rsidR="00AE4117">
        <w:rPr>
          <w:rFonts w:ascii="Calibri" w:eastAsia="Calibri" w:hAnsi="Calibri" w:cs="Calibri"/>
          <w:sz w:val="24"/>
          <w:szCs w:val="24"/>
          <w:lang w:val="de-DE"/>
        </w:rPr>
        <w:fldChar w:fldCharType="end"/>
      </w:r>
      <w:r w:rsidR="00AE4117" w:rsidRPr="006F5403">
        <w:rPr>
          <w:rFonts w:ascii="Calibri" w:eastAsia="Calibri" w:hAnsi="Calibri" w:cs="Calibri"/>
          <w:sz w:val="24"/>
          <w:szCs w:val="24"/>
          <w:lang w:val="de-DE"/>
        </w:rPr>
      </w:r>
      <w:r w:rsidR="00AE4117" w:rsidRPr="006F5403">
        <w:rPr>
          <w:rFonts w:ascii="Calibri" w:eastAsia="Calibri" w:hAnsi="Calibri" w:cs="Calibri"/>
          <w:sz w:val="24"/>
          <w:szCs w:val="24"/>
          <w:lang w:val="de-DE"/>
        </w:rPr>
        <w:fldChar w:fldCharType="separate"/>
      </w:r>
      <w:r w:rsidR="000301ED" w:rsidRPr="000301ED">
        <w:rPr>
          <w:rFonts w:ascii="Calibri" w:eastAsia="Calibri" w:hAnsi="Calibri" w:cs="Calibri"/>
          <w:noProof/>
          <w:sz w:val="24"/>
          <w:szCs w:val="24"/>
        </w:rPr>
        <w:t>(</w:t>
      </w:r>
      <w:hyperlink w:anchor="_ENREF_11" w:tooltip="Kreyling, 2014 #942" w:history="1">
        <w:r w:rsidR="000301ED" w:rsidRPr="000301ED">
          <w:rPr>
            <w:rFonts w:ascii="Calibri" w:eastAsia="Calibri" w:hAnsi="Calibri" w:cs="Calibri"/>
            <w:noProof/>
            <w:sz w:val="24"/>
            <w:szCs w:val="24"/>
          </w:rPr>
          <w:t>Kreyling, 2014</w:t>
        </w:r>
      </w:hyperlink>
      <w:r w:rsidR="000301ED" w:rsidRPr="000301ED">
        <w:rPr>
          <w:rFonts w:ascii="Calibri" w:eastAsia="Calibri" w:hAnsi="Calibri" w:cs="Calibri"/>
          <w:noProof/>
          <w:sz w:val="24"/>
          <w:szCs w:val="24"/>
        </w:rPr>
        <w:t xml:space="preserve">, </w:t>
      </w:r>
      <w:hyperlink w:anchor="_ENREF_15" w:tooltip="Kreyling, 2002 #943" w:history="1">
        <w:r w:rsidR="000301ED" w:rsidRPr="000301ED">
          <w:rPr>
            <w:rFonts w:ascii="Calibri" w:eastAsia="Calibri" w:hAnsi="Calibri" w:cs="Calibri"/>
            <w:noProof/>
            <w:sz w:val="24"/>
            <w:szCs w:val="24"/>
          </w:rPr>
          <w:t>Kreyling, 2002</w:t>
        </w:r>
      </w:hyperlink>
      <w:r w:rsidR="000301ED" w:rsidRPr="000301ED">
        <w:rPr>
          <w:rFonts w:ascii="Calibri" w:eastAsia="Calibri" w:hAnsi="Calibri" w:cs="Calibri"/>
          <w:noProof/>
          <w:sz w:val="24"/>
          <w:szCs w:val="24"/>
        </w:rPr>
        <w:t>)</w:t>
      </w:r>
      <w:r w:rsidR="00AE4117" w:rsidRPr="006F5403">
        <w:rPr>
          <w:rFonts w:ascii="Calibri" w:eastAsia="Calibri" w:hAnsi="Calibri" w:cs="Calibri"/>
          <w:sz w:val="24"/>
          <w:szCs w:val="24"/>
          <w:lang w:val="de-DE"/>
        </w:rPr>
        <w:fldChar w:fldCharType="end"/>
      </w:r>
      <w:r w:rsidRPr="006F5403">
        <w:rPr>
          <w:rFonts w:ascii="Calibri" w:eastAsia="Calibri" w:hAnsi="Calibri" w:cs="Calibri"/>
          <w:sz w:val="24"/>
          <w:szCs w:val="24"/>
        </w:rPr>
        <w:t xml:space="preserve">. These data were used for correction of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V</w:t>
      </w:r>
      <w:r w:rsidR="003E71AF">
        <w:rPr>
          <w:rFonts w:ascii="Calibri" w:eastAsia="Calibri" w:hAnsi="Calibri" w:cs="Calibri"/>
          <w:sz w:val="24"/>
          <w:szCs w:val="24"/>
        </w:rPr>
        <w:t>-</w:t>
      </w:r>
      <w:r w:rsidRPr="006F5403">
        <w:rPr>
          <w:rFonts w:ascii="Calibri" w:eastAsia="Calibri" w:hAnsi="Calibri" w:cs="Calibri"/>
          <w:sz w:val="24"/>
          <w:szCs w:val="24"/>
        </w:rPr>
        <w:t xml:space="preserve">leaching from the </w:t>
      </w:r>
      <w:r w:rsidRPr="006F5403">
        <w:rPr>
          <w:rFonts w:ascii="Calibri" w:eastAsia="Calibri" w:hAnsi="Calibri" w:cs="Calibri"/>
          <w:sz w:val="24"/>
          <w:szCs w:val="24"/>
          <w:lang w:val="en-GB" w:eastAsia="de-DE"/>
        </w:rPr>
        <w:t>[</w:t>
      </w:r>
      <w:r w:rsidRPr="006F5403">
        <w:rPr>
          <w:rFonts w:ascii="Calibri" w:eastAsia="Calibri" w:hAnsi="Calibri" w:cs="Calibri"/>
          <w:sz w:val="24"/>
          <w:szCs w:val="24"/>
          <w:vertAlign w:val="superscript"/>
          <w:lang w:val="en-GB" w:eastAsia="de-DE"/>
        </w:rPr>
        <w:t>48</w:t>
      </w:r>
      <w:r w:rsidRPr="006F5403">
        <w:rPr>
          <w:rFonts w:ascii="Calibri" w:eastAsia="Calibri" w:hAnsi="Calibri" w:cs="Calibri"/>
          <w:sz w:val="24"/>
          <w:szCs w:val="24"/>
          <w:lang w:val="en-GB" w:eastAsia="de-DE"/>
        </w:rPr>
        <w:t>V]</w:t>
      </w:r>
      <w:r w:rsidRPr="006F5403">
        <w:rPr>
          <w:rFonts w:ascii="Calibri" w:eastAsia="Calibri" w:hAnsi="Calibri" w:cs="Calibri"/>
          <w:sz w:val="24"/>
          <w:szCs w:val="24"/>
        </w:rPr>
        <w:t>TiO</w:t>
      </w:r>
      <w:r w:rsidRPr="006F5403">
        <w:rPr>
          <w:rFonts w:ascii="Calibri" w:eastAsia="Calibri" w:hAnsi="Calibri" w:cs="Calibri"/>
          <w:sz w:val="24"/>
          <w:szCs w:val="24"/>
          <w:vertAlign w:val="subscript"/>
        </w:rPr>
        <w:t>2</w:t>
      </w:r>
      <w:r w:rsidRPr="006F5403">
        <w:rPr>
          <w:rFonts w:ascii="Calibri" w:eastAsia="Calibri" w:hAnsi="Calibri" w:cs="Calibri"/>
          <w:sz w:val="24"/>
          <w:szCs w:val="24"/>
        </w:rPr>
        <w:t xml:space="preserve">NP in secondary organs and tissues. In order to mimic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V</w:t>
      </w:r>
      <w:r w:rsidR="003E71AF">
        <w:rPr>
          <w:rFonts w:ascii="Calibri" w:eastAsia="Calibri" w:hAnsi="Calibri" w:cs="Calibri"/>
          <w:sz w:val="24"/>
          <w:szCs w:val="24"/>
        </w:rPr>
        <w:t>-</w:t>
      </w:r>
      <w:r w:rsidRPr="006F5403">
        <w:rPr>
          <w:rFonts w:ascii="Calibri" w:eastAsia="Calibri" w:hAnsi="Calibri" w:cs="Calibri"/>
          <w:sz w:val="24"/>
          <w:szCs w:val="24"/>
        </w:rPr>
        <w:t>leaching from the TiO</w:t>
      </w:r>
      <w:r w:rsidRPr="006F5403">
        <w:rPr>
          <w:rFonts w:ascii="Calibri" w:eastAsia="Calibri" w:hAnsi="Calibri" w:cs="Calibri"/>
          <w:sz w:val="24"/>
          <w:szCs w:val="24"/>
          <w:vertAlign w:val="subscript"/>
        </w:rPr>
        <w:t>2</w:t>
      </w:r>
      <w:r w:rsidRPr="006F5403">
        <w:rPr>
          <w:rFonts w:ascii="Calibri" w:eastAsia="Calibri" w:hAnsi="Calibri" w:cs="Calibri"/>
          <w:sz w:val="24"/>
          <w:szCs w:val="24"/>
        </w:rPr>
        <w:t xml:space="preserve">NP we also added to the carrier-free ionic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V 0.33 µg/µL ionic Ti(NO</w:t>
      </w:r>
      <w:r w:rsidRPr="006F5403">
        <w:rPr>
          <w:rFonts w:ascii="Calibri" w:eastAsia="Calibri" w:hAnsi="Calibri" w:cs="Calibri"/>
          <w:sz w:val="24"/>
          <w:szCs w:val="24"/>
          <w:vertAlign w:val="subscript"/>
        </w:rPr>
        <w:t>3</w:t>
      </w:r>
      <w:r w:rsidRPr="006F5403">
        <w:rPr>
          <w:rFonts w:ascii="Calibri" w:eastAsia="Calibri" w:hAnsi="Calibri" w:cs="Calibri"/>
          <w:sz w:val="24"/>
          <w:szCs w:val="24"/>
        </w:rPr>
        <w:t>)</w:t>
      </w:r>
      <w:r w:rsidRPr="006F5403">
        <w:rPr>
          <w:rFonts w:ascii="Calibri" w:eastAsia="Calibri" w:hAnsi="Calibri" w:cs="Calibri"/>
          <w:sz w:val="24"/>
          <w:szCs w:val="24"/>
          <w:vertAlign w:val="subscript"/>
        </w:rPr>
        <w:t>4</w:t>
      </w:r>
      <w:r w:rsidRPr="006F5403">
        <w:rPr>
          <w:rFonts w:ascii="Calibri" w:eastAsia="Calibri" w:hAnsi="Calibri" w:cs="Calibri"/>
          <w:sz w:val="24"/>
          <w:szCs w:val="24"/>
        </w:rPr>
        <w:t xml:space="preserve"> in 60 µL of distilled water in order to obtain a nitrate solution of sufficient ionic strength to stably maintain the ions, and adjusted the pH value to 5 at which no spontaneous precipitation occurred. </w:t>
      </w:r>
      <w:r w:rsidRPr="006F5403">
        <w:rPr>
          <w:rFonts w:ascii="Calibri" w:eastAsia="Times New Roman" w:hAnsi="Calibri" w:cs="Calibri"/>
          <w:sz w:val="24"/>
          <w:szCs w:val="24"/>
        </w:rPr>
        <w:t xml:space="preserve">Thus, 60 µL of 27 kBq ionic </w:t>
      </w:r>
      <w:r w:rsidRPr="006F5403">
        <w:rPr>
          <w:rFonts w:ascii="Calibri" w:eastAsia="Times New Roman" w:hAnsi="Calibri" w:cs="Calibri"/>
          <w:sz w:val="24"/>
          <w:szCs w:val="24"/>
          <w:vertAlign w:val="superscript"/>
        </w:rPr>
        <w:t>48</w:t>
      </w:r>
      <w:r w:rsidRPr="006F5403">
        <w:rPr>
          <w:rFonts w:ascii="Calibri" w:eastAsia="Times New Roman" w:hAnsi="Calibri" w:cs="Calibri"/>
          <w:sz w:val="24"/>
          <w:szCs w:val="24"/>
        </w:rPr>
        <w:t>V and 20 µg of ionic Ti were injected into the tail vein of each rat.</w:t>
      </w:r>
    </w:p>
    <w:p w:rsidR="00BE1F2E" w:rsidRPr="00BE1F2E" w:rsidRDefault="00C823E3" w:rsidP="00BE1F2E">
      <w:pPr>
        <w:spacing w:line="480" w:lineRule="auto"/>
        <w:rPr>
          <w:rFonts w:ascii="Calibri" w:eastAsia="Calibri" w:hAnsi="Calibri" w:cs="Calibri"/>
          <w:sz w:val="24"/>
          <w:szCs w:val="24"/>
          <w:lang w:val="de-DE"/>
        </w:rPr>
      </w:pPr>
      <w:r>
        <w:object w:dxaOrig="12360" w:dyaOrig="6010">
          <v:shape id="_x0000_i1060" type="#_x0000_t75" style="width:468pt;height:226.85pt" o:ole="">
            <v:imagedata r:id="rId81" o:title=""/>
          </v:shape>
          <o:OLEObject Type="Embed" ProgID="Prism5.Document" ShapeID="_x0000_i1060" DrawAspect="Content" ObjectID="_1558780849" r:id="rId82"/>
        </w:object>
      </w:r>
    </w:p>
    <w:p w:rsidR="00BE1F2E" w:rsidRDefault="00BE1F2E" w:rsidP="003E71AF">
      <w:pPr>
        <w:spacing w:line="480" w:lineRule="auto"/>
        <w:jc w:val="both"/>
        <w:rPr>
          <w:rFonts w:ascii="Calibri" w:eastAsia="Calibri" w:hAnsi="Calibri" w:cs="Calibri"/>
          <w:sz w:val="24"/>
        </w:rPr>
      </w:pPr>
      <w:r w:rsidRPr="006F5403">
        <w:rPr>
          <w:rFonts w:ascii="Calibri" w:eastAsia="Calibri" w:hAnsi="Calibri" w:cs="Calibri"/>
          <w:b/>
          <w:sz w:val="24"/>
          <w:szCs w:val="24"/>
        </w:rPr>
        <w:t>Figure S4:</w:t>
      </w:r>
      <w:r w:rsidRPr="006F5403">
        <w:rPr>
          <w:rFonts w:ascii="Calibri" w:eastAsia="Calibri" w:hAnsi="Calibri" w:cs="Calibri"/>
          <w:sz w:val="24"/>
          <w:szCs w:val="24"/>
        </w:rPr>
        <w:t xml:space="preserve"> Biodistribution of soluble ionic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V</w:t>
      </w:r>
      <w:r w:rsidR="009403F8">
        <w:rPr>
          <w:rFonts w:ascii="Calibri" w:eastAsia="Calibri" w:hAnsi="Calibri" w:cs="Calibri"/>
          <w:sz w:val="24"/>
          <w:szCs w:val="24"/>
        </w:rPr>
        <w:t>-</w:t>
      </w:r>
      <w:r w:rsidRPr="006F5403">
        <w:rPr>
          <w:rFonts w:ascii="Calibri" w:eastAsia="Calibri" w:hAnsi="Calibri" w:cs="Calibri"/>
          <w:sz w:val="24"/>
          <w:szCs w:val="24"/>
        </w:rPr>
        <w:t xml:space="preserve">radionuclide at 24 hours and 7 days after </w:t>
      </w:r>
      <w:r w:rsidR="003A3ED6" w:rsidRPr="006F5403">
        <w:rPr>
          <w:rFonts w:ascii="Calibri" w:eastAsia="Calibri" w:hAnsi="Calibri" w:cs="Calibri"/>
          <w:sz w:val="24"/>
          <w:szCs w:val="24"/>
        </w:rPr>
        <w:t>IV-</w:t>
      </w:r>
      <w:r w:rsidRPr="006F5403">
        <w:rPr>
          <w:rFonts w:ascii="Calibri" w:eastAsia="Calibri" w:hAnsi="Calibri" w:cs="Calibri"/>
          <w:sz w:val="24"/>
          <w:szCs w:val="24"/>
        </w:rPr>
        <w:t xml:space="preserve">injection of carrier free </w:t>
      </w:r>
      <w:r w:rsidRPr="006F5403">
        <w:rPr>
          <w:rFonts w:ascii="Calibri" w:eastAsia="Calibri" w:hAnsi="Calibri" w:cs="Calibri"/>
          <w:sz w:val="24"/>
          <w:szCs w:val="24"/>
          <w:vertAlign w:val="superscript"/>
        </w:rPr>
        <w:t>48</w:t>
      </w:r>
      <w:r w:rsidRPr="006F5403">
        <w:rPr>
          <w:rFonts w:ascii="Calibri" w:eastAsia="Calibri" w:hAnsi="Calibri" w:cs="Calibri"/>
          <w:sz w:val="24"/>
          <w:szCs w:val="24"/>
        </w:rPr>
        <w:t>V in 0.33 µg/µL ionic Ti(NO</w:t>
      </w:r>
      <w:r w:rsidRPr="006F5403">
        <w:rPr>
          <w:rFonts w:ascii="Calibri" w:eastAsia="Calibri" w:hAnsi="Calibri" w:cs="Calibri"/>
          <w:sz w:val="24"/>
          <w:szCs w:val="24"/>
          <w:vertAlign w:val="subscript"/>
        </w:rPr>
        <w:t>3</w:t>
      </w:r>
      <w:r w:rsidRPr="006F5403">
        <w:rPr>
          <w:rFonts w:ascii="Calibri" w:eastAsia="Calibri" w:hAnsi="Calibri" w:cs="Calibri"/>
          <w:sz w:val="24"/>
          <w:szCs w:val="24"/>
        </w:rPr>
        <w:t>)</w:t>
      </w:r>
      <w:r w:rsidRPr="006F5403">
        <w:rPr>
          <w:rFonts w:ascii="Calibri" w:eastAsia="Calibri" w:hAnsi="Calibri" w:cs="Calibri"/>
          <w:sz w:val="24"/>
          <w:szCs w:val="24"/>
          <w:vertAlign w:val="subscript"/>
        </w:rPr>
        <w:t>4</w:t>
      </w:r>
      <w:r w:rsidRPr="006F5403">
        <w:rPr>
          <w:rFonts w:ascii="Calibri" w:eastAsia="Calibri" w:hAnsi="Calibri" w:cs="Calibri"/>
          <w:sz w:val="24"/>
          <w:szCs w:val="24"/>
        </w:rPr>
        <w:t xml:space="preserve"> aqueous solution. Mean ± SEM, n = 4.</w:t>
      </w:r>
      <w:r w:rsidR="00785E23" w:rsidRPr="00785E23">
        <w:rPr>
          <w:rFonts w:ascii="Calibri" w:eastAsia="Calibri" w:hAnsi="Calibri" w:cs="Calibri"/>
          <w:sz w:val="24"/>
        </w:rPr>
        <w:t xml:space="preserve"> </w:t>
      </w:r>
      <w:r w:rsidR="00785E23">
        <w:rPr>
          <w:rFonts w:ascii="Calibri" w:eastAsia="Calibri" w:hAnsi="Calibri" w:cs="Calibri"/>
          <w:sz w:val="24"/>
        </w:rPr>
        <w:t>Levels of significances: * p&lt;0.05; ** p&lt;0.01; *** p&lt;0.001.</w:t>
      </w:r>
    </w:p>
    <w:p w:rsidR="003F0695" w:rsidRPr="006F5403" w:rsidRDefault="003F0695" w:rsidP="00BE1F2E">
      <w:pPr>
        <w:spacing w:line="480" w:lineRule="auto"/>
        <w:rPr>
          <w:rFonts w:ascii="Calibri" w:eastAsia="Calibri" w:hAnsi="Calibri" w:cs="Calibri"/>
          <w:sz w:val="24"/>
          <w:szCs w:val="24"/>
          <w:lang w:val="en-GB"/>
        </w:rPr>
      </w:pPr>
    </w:p>
    <w:p w:rsidR="00BE1F2E" w:rsidRPr="006F5403" w:rsidRDefault="00BE1F2E" w:rsidP="000302A3">
      <w:pPr>
        <w:spacing w:line="480" w:lineRule="auto"/>
        <w:jc w:val="both"/>
        <w:rPr>
          <w:rFonts w:ascii="Calibri" w:eastAsia="Calibri" w:hAnsi="Calibri" w:cs="Calibri"/>
          <w:sz w:val="24"/>
          <w:szCs w:val="24"/>
        </w:rPr>
      </w:pPr>
      <w:r w:rsidRPr="006F5403">
        <w:rPr>
          <w:rFonts w:ascii="Calibri" w:eastAsia="Calibri" w:hAnsi="Calibri" w:cs="Calibri"/>
          <w:sz w:val="24"/>
          <w:szCs w:val="24"/>
          <w:lang w:val="en-GB"/>
        </w:rPr>
        <w:t xml:space="preserve">After IV injection of soluble </w:t>
      </w:r>
      <w:r w:rsidRPr="006F5403">
        <w:rPr>
          <w:rFonts w:ascii="Calibri" w:eastAsia="Calibri" w:hAnsi="Calibri" w:cs="Calibri"/>
          <w:sz w:val="24"/>
          <w:szCs w:val="24"/>
          <w:vertAlign w:val="superscript"/>
          <w:lang w:val="en-GB"/>
        </w:rPr>
        <w:t>48</w:t>
      </w:r>
      <w:r w:rsidRPr="006F5403">
        <w:rPr>
          <w:rFonts w:ascii="Calibri" w:eastAsia="Calibri" w:hAnsi="Calibri" w:cs="Calibri"/>
          <w:sz w:val="24"/>
          <w:szCs w:val="24"/>
          <w:lang w:val="en-GB"/>
        </w:rPr>
        <w:t xml:space="preserve">V in ionic form the urinary excretion dominated and increased significantly from 35% to 53% from day 1 to day 7 (see Figure S4). In addition, a large and significantly decreasing amount (33% and 27% on day 1 and day 7, respectively) had been accumulated in the remaining carcass consisting of the skeleton and soft tissue. Hepatobiliary clearance of the soluble </w:t>
      </w:r>
      <w:r w:rsidRPr="006F5403">
        <w:rPr>
          <w:rFonts w:ascii="Calibri" w:eastAsia="Calibri" w:hAnsi="Calibri" w:cs="Calibri"/>
          <w:sz w:val="24"/>
          <w:szCs w:val="24"/>
          <w:vertAlign w:val="superscript"/>
          <w:lang w:val="en-GB"/>
        </w:rPr>
        <w:t>48</w:t>
      </w:r>
      <w:r w:rsidRPr="006F5403">
        <w:rPr>
          <w:rFonts w:ascii="Calibri" w:eastAsia="Calibri" w:hAnsi="Calibri" w:cs="Calibri"/>
          <w:sz w:val="24"/>
          <w:szCs w:val="24"/>
          <w:lang w:val="en-GB"/>
        </w:rPr>
        <w:t xml:space="preserve">V into the small intestine and fecal excretion amounted to 18% at </w:t>
      </w:r>
      <w:r w:rsidR="008E6C01">
        <w:rPr>
          <w:rFonts w:ascii="Calibri" w:eastAsia="Calibri" w:hAnsi="Calibri" w:cs="Calibri"/>
          <w:sz w:val="24"/>
          <w:szCs w:val="24"/>
          <w:lang w:val="en-GB"/>
        </w:rPr>
        <w:t>24h</w:t>
      </w:r>
      <w:r w:rsidRPr="006F5403">
        <w:rPr>
          <w:rFonts w:ascii="Calibri" w:eastAsia="Calibri" w:hAnsi="Calibri" w:cs="Calibri"/>
          <w:sz w:val="24"/>
          <w:szCs w:val="24"/>
          <w:lang w:val="en-GB"/>
        </w:rPr>
        <w:t xml:space="preserve"> and decreased to 12% at day 7. After </w:t>
      </w:r>
      <w:r w:rsidR="008E6C01">
        <w:rPr>
          <w:rFonts w:ascii="Calibri" w:eastAsia="Calibri" w:hAnsi="Calibri" w:cs="Calibri"/>
          <w:sz w:val="24"/>
          <w:szCs w:val="24"/>
          <w:lang w:val="en-GB"/>
        </w:rPr>
        <w:t>24h</w:t>
      </w:r>
      <w:r w:rsidRPr="006F5403">
        <w:rPr>
          <w:rFonts w:ascii="Calibri" w:eastAsia="Calibri" w:hAnsi="Calibri" w:cs="Calibri"/>
          <w:sz w:val="24"/>
          <w:szCs w:val="24"/>
          <w:lang w:val="en-GB"/>
        </w:rPr>
        <w:t xml:space="preserve"> the </w:t>
      </w:r>
      <w:r w:rsidRPr="006F5403">
        <w:rPr>
          <w:rFonts w:ascii="Calibri" w:eastAsia="Calibri" w:hAnsi="Calibri" w:cs="Calibri"/>
          <w:sz w:val="24"/>
          <w:szCs w:val="24"/>
          <w:vertAlign w:val="superscript"/>
          <w:lang w:val="en-GB"/>
        </w:rPr>
        <w:t>48</w:t>
      </w:r>
      <w:r w:rsidRPr="006F5403">
        <w:rPr>
          <w:rFonts w:ascii="Calibri" w:eastAsia="Calibri" w:hAnsi="Calibri" w:cs="Calibri"/>
          <w:sz w:val="24"/>
          <w:szCs w:val="24"/>
          <w:lang w:val="en-GB"/>
        </w:rPr>
        <w:t xml:space="preserve">V amount in the blood declined significantly from to 3.5% to 0.6% at day 7. Of the secondary organs, liver and kidneys retention were highest at about 5% and 2.5%, respectively. In all other organs the retention was below 1%. As with the liver and kidneys the retained amount of </w:t>
      </w:r>
      <w:r w:rsidRPr="006F5403">
        <w:rPr>
          <w:rFonts w:ascii="Calibri" w:eastAsia="Calibri" w:hAnsi="Calibri" w:cs="Calibri"/>
          <w:sz w:val="24"/>
          <w:szCs w:val="24"/>
          <w:vertAlign w:val="superscript"/>
          <w:lang w:val="en-GB"/>
        </w:rPr>
        <w:t>48</w:t>
      </w:r>
      <w:r w:rsidRPr="006F5403">
        <w:rPr>
          <w:rFonts w:ascii="Calibri" w:eastAsia="Calibri" w:hAnsi="Calibri" w:cs="Calibri"/>
          <w:sz w:val="24"/>
          <w:szCs w:val="24"/>
          <w:lang w:val="en-GB"/>
        </w:rPr>
        <w:t xml:space="preserve">V decreased between </w:t>
      </w:r>
      <w:r w:rsidR="00984442">
        <w:rPr>
          <w:rFonts w:ascii="Calibri" w:eastAsia="Calibri" w:hAnsi="Calibri" w:cs="Calibri"/>
          <w:sz w:val="24"/>
          <w:szCs w:val="24"/>
          <w:lang w:val="en-GB"/>
        </w:rPr>
        <w:t>24h</w:t>
      </w:r>
      <w:r w:rsidRPr="006F5403">
        <w:rPr>
          <w:rFonts w:ascii="Calibri" w:eastAsia="Calibri" w:hAnsi="Calibri" w:cs="Calibri"/>
          <w:sz w:val="24"/>
          <w:szCs w:val="24"/>
          <w:lang w:val="en-GB"/>
        </w:rPr>
        <w:t xml:space="preserve"> and day 7, except in the spleen where it increased significantly while the uterus and brain showed non-significant changes.</w:t>
      </w:r>
    </w:p>
    <w:p w:rsidR="00BE1F2E" w:rsidRPr="00BE1F2E" w:rsidRDefault="00BE1F2E" w:rsidP="00BE1F2E">
      <w:pPr>
        <w:jc w:val="both"/>
        <w:rPr>
          <w:rFonts w:ascii="Calibri" w:eastAsia="Calibri" w:hAnsi="Calibri" w:cs="Calibri"/>
          <w:bCs/>
          <w:iCs/>
          <w:sz w:val="24"/>
          <w:szCs w:val="24"/>
        </w:rPr>
      </w:pPr>
    </w:p>
    <w:p w:rsidR="003515D5" w:rsidRPr="006F5403" w:rsidRDefault="003515D5" w:rsidP="003515D5">
      <w:pPr>
        <w:jc w:val="both"/>
        <w:rPr>
          <w:rFonts w:ascii="Calibri" w:eastAsia="Calibri" w:hAnsi="Calibri" w:cs="Times New Roman"/>
          <w:b/>
          <w:sz w:val="24"/>
          <w:szCs w:val="24"/>
          <w:u w:val="single"/>
        </w:rPr>
      </w:pPr>
      <w:r w:rsidRPr="006F5403">
        <w:rPr>
          <w:rFonts w:ascii="Calibri" w:eastAsia="Calibri" w:hAnsi="Calibri" w:cs="Times New Roman"/>
          <w:b/>
          <w:sz w:val="24"/>
          <w:szCs w:val="24"/>
          <w:u w:val="single"/>
        </w:rPr>
        <w:t xml:space="preserve">Correction of the biokinetics assigned to </w:t>
      </w:r>
      <w:r w:rsidRPr="006F5403">
        <w:rPr>
          <w:rFonts w:ascii="Calibri" w:eastAsia="Times New Roman" w:hAnsi="Calibri" w:cs="Calibri"/>
          <w:b/>
          <w:sz w:val="24"/>
          <w:szCs w:val="24"/>
          <w:u w:val="single"/>
          <w:lang w:val="en-GB" w:eastAsia="de-DE"/>
        </w:rPr>
        <w:t>[</w:t>
      </w:r>
      <w:r w:rsidRPr="006F5403">
        <w:rPr>
          <w:rFonts w:ascii="Calibri" w:eastAsia="Times New Roman" w:hAnsi="Calibri" w:cs="Calibri"/>
          <w:b/>
          <w:sz w:val="24"/>
          <w:szCs w:val="24"/>
          <w:u w:val="single"/>
          <w:vertAlign w:val="superscript"/>
          <w:lang w:val="en-GB" w:eastAsia="de-DE"/>
        </w:rPr>
        <w:t>48</w:t>
      </w:r>
      <w:r w:rsidRPr="006F5403">
        <w:rPr>
          <w:rFonts w:ascii="Calibri" w:eastAsia="Times New Roman" w:hAnsi="Calibri" w:cs="Calibri"/>
          <w:b/>
          <w:sz w:val="24"/>
          <w:szCs w:val="24"/>
          <w:u w:val="single"/>
          <w:lang w:val="en-GB" w:eastAsia="de-DE"/>
        </w:rPr>
        <w:t>V]</w:t>
      </w:r>
      <w:r w:rsidRPr="006F5403">
        <w:rPr>
          <w:rFonts w:ascii="Calibri" w:eastAsia="Calibri" w:hAnsi="Calibri" w:cs="Calibri"/>
          <w:b/>
          <w:sz w:val="24"/>
          <w:szCs w:val="24"/>
          <w:u w:val="single"/>
          <w:lang w:val="en-GB"/>
        </w:rPr>
        <w:t>TiO</w:t>
      </w:r>
      <w:r w:rsidRPr="006F5403">
        <w:rPr>
          <w:rFonts w:ascii="Calibri" w:eastAsia="Calibri" w:hAnsi="Calibri" w:cs="Calibri"/>
          <w:b/>
          <w:sz w:val="24"/>
          <w:szCs w:val="24"/>
          <w:u w:val="single"/>
          <w:vertAlign w:val="subscript"/>
          <w:lang w:val="en-GB"/>
        </w:rPr>
        <w:t>2</w:t>
      </w:r>
      <w:r w:rsidRPr="006F5403">
        <w:rPr>
          <w:rFonts w:ascii="Calibri" w:eastAsia="Calibri" w:hAnsi="Calibri" w:cs="Calibri"/>
          <w:b/>
          <w:sz w:val="24"/>
          <w:szCs w:val="24"/>
          <w:u w:val="single"/>
          <w:lang w:val="en-GB"/>
        </w:rPr>
        <w:t xml:space="preserve">NP </w:t>
      </w:r>
      <w:r w:rsidRPr="006F5403">
        <w:rPr>
          <w:rFonts w:ascii="Calibri" w:eastAsia="Calibri" w:hAnsi="Calibri" w:cs="Times New Roman"/>
          <w:b/>
          <w:sz w:val="24"/>
          <w:szCs w:val="24"/>
          <w:u w:val="single"/>
        </w:rPr>
        <w:t xml:space="preserve">for the effect of </w:t>
      </w:r>
      <w:r w:rsidR="00984442">
        <w:rPr>
          <w:rFonts w:ascii="Calibri" w:eastAsia="Calibri" w:hAnsi="Calibri" w:cs="Times New Roman"/>
          <w:b/>
          <w:sz w:val="24"/>
          <w:szCs w:val="24"/>
          <w:u w:val="single"/>
        </w:rPr>
        <w:t>released</w:t>
      </w:r>
      <w:r w:rsidR="00984442" w:rsidRPr="006F5403">
        <w:rPr>
          <w:rFonts w:ascii="Calibri" w:eastAsia="Calibri" w:hAnsi="Calibri" w:cs="Times New Roman"/>
          <w:b/>
          <w:sz w:val="24"/>
          <w:szCs w:val="24"/>
          <w:u w:val="single"/>
        </w:rPr>
        <w:t xml:space="preserve"> </w:t>
      </w:r>
      <w:r w:rsidRPr="006F5403">
        <w:rPr>
          <w:rFonts w:ascii="Calibri" w:eastAsia="Calibri" w:hAnsi="Calibri" w:cs="Times New Roman"/>
          <w:b/>
          <w:sz w:val="24"/>
          <w:szCs w:val="24"/>
          <w:u w:val="single"/>
          <w:vertAlign w:val="superscript"/>
        </w:rPr>
        <w:t>48</w:t>
      </w:r>
      <w:r w:rsidRPr="006F5403">
        <w:rPr>
          <w:rFonts w:ascii="Calibri" w:eastAsia="Calibri" w:hAnsi="Calibri" w:cs="Times New Roman"/>
          <w:b/>
          <w:sz w:val="24"/>
          <w:szCs w:val="24"/>
          <w:u w:val="single"/>
        </w:rPr>
        <w:t>V</w:t>
      </w:r>
      <w:r w:rsidR="009403F8">
        <w:rPr>
          <w:rFonts w:ascii="Calibri" w:eastAsia="Calibri" w:hAnsi="Calibri" w:cs="Times New Roman"/>
          <w:b/>
          <w:sz w:val="24"/>
          <w:szCs w:val="24"/>
          <w:u w:val="single"/>
        </w:rPr>
        <w:t>-</w:t>
      </w:r>
      <w:r w:rsidRPr="006F5403">
        <w:rPr>
          <w:rFonts w:ascii="Calibri" w:eastAsia="Calibri" w:hAnsi="Calibri" w:cs="Times New Roman"/>
          <w:b/>
          <w:sz w:val="24"/>
          <w:szCs w:val="24"/>
          <w:u w:val="single"/>
        </w:rPr>
        <w:t>ions</w:t>
      </w:r>
    </w:p>
    <w:p w:rsidR="00AD5363" w:rsidRDefault="003515D5" w:rsidP="003515D5">
      <w:pPr>
        <w:spacing w:line="480" w:lineRule="auto"/>
        <w:jc w:val="both"/>
        <w:rPr>
          <w:rFonts w:ascii="Calibri" w:eastAsia="Calibri" w:hAnsi="Calibri" w:cs="Times New Roman"/>
          <w:sz w:val="24"/>
          <w:szCs w:val="24"/>
        </w:rPr>
      </w:pPr>
      <w:r w:rsidRPr="006F5403">
        <w:rPr>
          <w:rFonts w:ascii="Calibri" w:eastAsia="Calibri" w:hAnsi="Calibri" w:cs="Times New Roman"/>
          <w:sz w:val="24"/>
          <w:szCs w:val="24"/>
        </w:rPr>
        <w:t xml:space="preserve">The mass of the nanoparticles is quantified by the measurement of the </w:t>
      </w:r>
      <w:r w:rsidRPr="006F5403">
        <w:rPr>
          <w:rFonts w:ascii="Calibri" w:eastAsia="Calibri" w:hAnsi="Calibri" w:cs="Times New Roman"/>
          <w:sz w:val="24"/>
          <w:szCs w:val="24"/>
          <w:lang w:val="de-DE"/>
        </w:rPr>
        <w:sym w:font="Symbol" w:char="F067"/>
      </w:r>
      <w:r w:rsidRPr="006F5403">
        <w:rPr>
          <w:rFonts w:ascii="Calibri" w:eastAsia="Calibri" w:hAnsi="Calibri" w:cs="Times New Roman"/>
          <w:sz w:val="24"/>
          <w:szCs w:val="24"/>
        </w:rPr>
        <w:t xml:space="preserve">-ray emissions of the radiolabel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 xml:space="preserve">V knowing the activity </w:t>
      </w:r>
      <w:r w:rsidRPr="00B615D6">
        <w:rPr>
          <w:rFonts w:ascii="Calibri" w:eastAsia="Calibri" w:hAnsi="Calibri" w:cs="Times New Roman"/>
          <w:sz w:val="24"/>
          <w:szCs w:val="24"/>
        </w:rPr>
        <w:t>concentration of</w:t>
      </w:r>
      <w:r w:rsidR="004D402C" w:rsidRPr="00B615D6">
        <w:rPr>
          <w:rFonts w:ascii="Calibri" w:eastAsia="Calibri" w:hAnsi="Calibri" w:cs="Times New Roman"/>
          <w:sz w:val="24"/>
          <w:szCs w:val="24"/>
        </w:rPr>
        <w:t xml:space="preserve"> </w:t>
      </w:r>
      <w:r w:rsidRPr="00B615D6">
        <w:rPr>
          <w:rFonts w:ascii="Calibri" w:eastAsia="Calibri" w:hAnsi="Calibri" w:cs="Times New Roman"/>
          <w:sz w:val="24"/>
          <w:szCs w:val="24"/>
          <w:vertAlign w:val="superscript"/>
        </w:rPr>
        <w:t>48</w:t>
      </w:r>
      <w:r w:rsidRPr="00B615D6">
        <w:rPr>
          <w:rFonts w:ascii="Calibri" w:eastAsia="Calibri" w:hAnsi="Calibri" w:cs="Times New Roman"/>
          <w:sz w:val="24"/>
          <w:szCs w:val="24"/>
        </w:rPr>
        <w:t xml:space="preserve">V </w:t>
      </w:r>
      <w:r w:rsidR="000302A3" w:rsidRPr="00B615D6">
        <w:rPr>
          <w:rFonts w:ascii="Calibri" w:eastAsia="Calibri" w:hAnsi="Calibri" w:cs="Times New Roman"/>
          <w:sz w:val="24"/>
          <w:szCs w:val="24"/>
        </w:rPr>
        <w:t xml:space="preserve">(1.0 MBq/mg (1h, 4h, 24h) and 2.35 MBq/mg (7days and 28 days)) </w:t>
      </w:r>
      <w:r w:rsidRPr="00B615D6">
        <w:rPr>
          <w:rFonts w:ascii="Calibri" w:eastAsia="Calibri" w:hAnsi="Calibri" w:cs="Times New Roman"/>
          <w:sz w:val="24"/>
          <w:szCs w:val="24"/>
        </w:rPr>
        <w:t xml:space="preserve">in the </w:t>
      </w:r>
      <w:r w:rsidR="004D402C" w:rsidRPr="00B615D6">
        <w:rPr>
          <w:rFonts w:ascii="Calibri" w:eastAsia="Calibri" w:hAnsi="Calibri" w:cs="Times New Roman"/>
          <w:sz w:val="24"/>
        </w:rPr>
        <w:t>[</w:t>
      </w:r>
      <w:r w:rsidR="004D402C" w:rsidRPr="00B615D6">
        <w:rPr>
          <w:rFonts w:ascii="Calibri" w:eastAsia="Calibri" w:hAnsi="Calibri" w:cs="Times New Roman"/>
          <w:sz w:val="24"/>
          <w:vertAlign w:val="superscript"/>
        </w:rPr>
        <w:t>48</w:t>
      </w:r>
      <w:r w:rsidR="004D402C" w:rsidRPr="00B615D6">
        <w:rPr>
          <w:rFonts w:ascii="Calibri" w:eastAsia="Calibri" w:hAnsi="Calibri" w:cs="Times New Roman"/>
          <w:sz w:val="24"/>
        </w:rPr>
        <w:t>V]TiO</w:t>
      </w:r>
      <w:r w:rsidR="004D402C" w:rsidRPr="00B615D6">
        <w:rPr>
          <w:rFonts w:ascii="Calibri" w:eastAsia="Calibri" w:hAnsi="Calibri" w:cs="Times New Roman"/>
          <w:sz w:val="24"/>
          <w:vertAlign w:val="subscript"/>
        </w:rPr>
        <w:t>2</w:t>
      </w:r>
      <w:r w:rsidR="004D402C" w:rsidRPr="00B615D6">
        <w:rPr>
          <w:rFonts w:ascii="Calibri" w:eastAsia="Calibri" w:hAnsi="Calibri" w:cs="Times New Roman"/>
          <w:sz w:val="24"/>
        </w:rPr>
        <w:t>NP</w:t>
      </w:r>
      <w:r w:rsidR="000302A3" w:rsidRPr="00B615D6">
        <w:rPr>
          <w:rFonts w:ascii="Calibri" w:eastAsia="Calibri" w:hAnsi="Calibri" w:cs="Times New Roman"/>
          <w:sz w:val="24"/>
          <w:szCs w:val="24"/>
        </w:rPr>
        <w:t>.</w:t>
      </w:r>
    </w:p>
    <w:p w:rsidR="003515D5" w:rsidRPr="006F5403" w:rsidRDefault="003515D5" w:rsidP="000302A3">
      <w:pPr>
        <w:spacing w:line="480" w:lineRule="auto"/>
        <w:jc w:val="both"/>
        <w:rPr>
          <w:rFonts w:ascii="Calibri" w:eastAsia="Calibri" w:hAnsi="Calibri" w:cs="Times New Roman"/>
          <w:sz w:val="24"/>
          <w:szCs w:val="24"/>
        </w:rPr>
      </w:pPr>
      <w:r w:rsidRPr="006F5403">
        <w:rPr>
          <w:rFonts w:ascii="Calibri" w:eastAsia="Calibri" w:hAnsi="Calibri" w:cs="Times New Roman"/>
          <w:sz w:val="24"/>
          <w:szCs w:val="24"/>
        </w:rPr>
        <w:t xml:space="preserve">Since the </w:t>
      </w:r>
      <w:r w:rsidR="004D402C" w:rsidRPr="005C4570">
        <w:rPr>
          <w:rFonts w:ascii="Calibri" w:eastAsia="Calibri" w:hAnsi="Calibri" w:cs="Times New Roman"/>
          <w:sz w:val="24"/>
        </w:rPr>
        <w:t>[</w:t>
      </w:r>
      <w:r w:rsidR="004D402C" w:rsidRPr="005C4570">
        <w:rPr>
          <w:rFonts w:ascii="Calibri" w:eastAsia="Calibri" w:hAnsi="Calibri" w:cs="Times New Roman"/>
          <w:sz w:val="24"/>
          <w:vertAlign w:val="superscript"/>
        </w:rPr>
        <w:t>48</w:t>
      </w:r>
      <w:r w:rsidR="004D402C" w:rsidRPr="005C4570">
        <w:rPr>
          <w:rFonts w:ascii="Calibri" w:eastAsia="Calibri" w:hAnsi="Calibri" w:cs="Times New Roman"/>
          <w:sz w:val="24"/>
        </w:rPr>
        <w:t>V]TiO</w:t>
      </w:r>
      <w:r w:rsidR="004D402C" w:rsidRPr="005C4570">
        <w:rPr>
          <w:rFonts w:ascii="Calibri" w:eastAsia="Calibri" w:hAnsi="Calibri" w:cs="Times New Roman"/>
          <w:sz w:val="24"/>
          <w:vertAlign w:val="subscript"/>
        </w:rPr>
        <w:t>2</w:t>
      </w:r>
      <w:r w:rsidR="004D402C" w:rsidRPr="005C4570">
        <w:rPr>
          <w:rFonts w:ascii="Calibri" w:eastAsia="Calibri" w:hAnsi="Calibri" w:cs="Times New Roman"/>
          <w:sz w:val="24"/>
        </w:rPr>
        <w:t>NP</w:t>
      </w:r>
      <w:r w:rsidR="004D402C">
        <w:rPr>
          <w:rFonts w:ascii="Calibri" w:eastAsia="Calibri" w:hAnsi="Calibri" w:cs="Times New Roman"/>
          <w:sz w:val="24"/>
        </w:rPr>
        <w:t xml:space="preserve"> </w:t>
      </w:r>
      <w:r w:rsidRPr="006F5403">
        <w:rPr>
          <w:rFonts w:ascii="Calibri" w:eastAsia="Calibri" w:hAnsi="Calibri" w:cs="Times New Roman"/>
          <w:sz w:val="24"/>
          <w:szCs w:val="24"/>
        </w:rPr>
        <w:t xml:space="preserve">may be prone to release of radiolabels from the surface, and because there are indications in literature for a very slow but presumably not negligible nanoparticle dissolution </w:t>
      </w:r>
      <w:r w:rsidR="00AE4117" w:rsidRPr="006F5403">
        <w:rPr>
          <w:rFonts w:ascii="Calibri" w:eastAsia="Calibri" w:hAnsi="Calibri" w:cs="Times New Roman"/>
          <w:sz w:val="24"/>
          <w:szCs w:val="24"/>
        </w:rPr>
        <w:fldChar w:fldCharType="begin"/>
      </w:r>
      <w:r w:rsidR="009140CA">
        <w:rPr>
          <w:rFonts w:ascii="Calibri" w:eastAsia="Calibri" w:hAnsi="Calibri" w:cs="Times New Roman"/>
          <w:sz w:val="24"/>
          <w:szCs w:val="24"/>
        </w:rPr>
        <w:instrText xml:space="preserve"> ADDIN EN.CITE &lt;EndNote&gt;&lt;Cite&gt;&lt;Author&gt;Vogelsberger&lt;/Author&gt;&lt;Year&gt;2003&lt;/Year&gt;&lt;RecNum&gt;1079&lt;/RecNum&gt;&lt;DisplayText&gt;(Vogelsberger, 2003, Vogelsberger, 2008)&lt;/DisplayText&gt;&lt;record&gt;&lt;rec-number&gt;1079&lt;/rec-number&gt;&lt;foreign-keys&gt;&lt;key app="EN" db-id="sz9ezsaaefftffevrp7pzwrb0wwpzwwt5tvw"&gt;1079&lt;/key&gt;&lt;/foreign-keys&gt;&lt;ref-type name="Journal Article"&gt;17&lt;/ref-type&gt;&lt;contributors&gt;&lt;authors&gt;&lt;author&gt;Vogelsberger, W. 2003&lt;/author&gt;&lt;/authors&gt;&lt;/contributors&gt;&lt;titles&gt;&lt;title&gt;Thermodynamic and kinetic consioderations of the formation and dissolution of nanoparticles of substances having low solubility.&lt;/title&gt;&lt;secondary-title&gt; Journal of Physical Chemistry B&lt;/secondary-title&gt;&lt;/titles&gt;&lt;pages&gt;9669-9676&lt;/pages&gt;&lt;volume&gt;107&lt;/volume&gt;&lt;dates&gt;&lt;year&gt;2003&lt;/year&gt;&lt;/dates&gt;&lt;urls&gt;&lt;/urls&gt;&lt;/record&gt;&lt;/Cite&gt;&lt;Cite&gt;&lt;Author&gt;Vogelsberger&lt;/Author&gt;&lt;Year&gt;2008&lt;/Year&gt;&lt;RecNum&gt;1080&lt;/RecNum&gt;&lt;record&gt;&lt;rec-number&gt;1080&lt;/rec-number&gt;&lt;foreign-keys&gt;&lt;key app="EN" db-id="sz9ezsaaefftffevrp7pzwrb0wwpzwwt5tvw"&gt;1080&lt;/key&gt;&lt;/foreign-keys&gt;&lt;ref-type name="Journal Article"&gt;17&lt;/ref-type&gt;&lt;contributors&gt;&lt;authors&gt;&lt;author&gt;Vogelsberger, W., Schmidt,  J., Roelfs, F.&lt;/author&gt;&lt;/authors&gt;&lt;/contributors&gt;&lt;titles&gt;&lt;title&gt;Dissolution kinetics of oxide nanoparticles: The observation of an unusual behaviour. &lt;/title&gt;&lt;secondary-title&gt;Colloids and Surfaces A&lt;/secondary-title&gt;&lt;/titles&gt;&lt;periodical&gt;&lt;full-title&gt;Colloids and Surfaces A&lt;/full-title&gt;&lt;/periodical&gt;&lt;pages&gt;51-57&lt;/pages&gt;&lt;volume&gt;324&lt;/volume&gt;&lt;dates&gt;&lt;year&gt;2008&lt;/year&gt;&lt;/dates&gt;&lt;urls&gt;&lt;/urls&gt;&lt;/record&gt;&lt;/Cite&gt;&lt;/EndNote&gt;</w:instrText>
      </w:r>
      <w:r w:rsidR="00AE4117" w:rsidRPr="006F5403">
        <w:rPr>
          <w:rFonts w:ascii="Calibri" w:eastAsia="Calibri" w:hAnsi="Calibri" w:cs="Times New Roman"/>
          <w:sz w:val="24"/>
          <w:szCs w:val="24"/>
        </w:rPr>
        <w:fldChar w:fldCharType="separate"/>
      </w:r>
      <w:r w:rsidR="009140CA">
        <w:rPr>
          <w:rFonts w:ascii="Calibri" w:eastAsia="Calibri" w:hAnsi="Calibri" w:cs="Times New Roman"/>
          <w:noProof/>
          <w:sz w:val="24"/>
          <w:szCs w:val="24"/>
        </w:rPr>
        <w:t>(</w:t>
      </w:r>
      <w:hyperlink w:anchor="_ENREF_21" w:tooltip="Vogelsberger, 2003 #1079" w:history="1">
        <w:r w:rsidR="000301ED">
          <w:rPr>
            <w:rFonts w:ascii="Calibri" w:eastAsia="Calibri" w:hAnsi="Calibri" w:cs="Times New Roman"/>
            <w:noProof/>
            <w:sz w:val="24"/>
            <w:szCs w:val="24"/>
          </w:rPr>
          <w:t>Vogelsberger, 2003</w:t>
        </w:r>
      </w:hyperlink>
      <w:r w:rsidR="009140CA">
        <w:rPr>
          <w:rFonts w:ascii="Calibri" w:eastAsia="Calibri" w:hAnsi="Calibri" w:cs="Times New Roman"/>
          <w:noProof/>
          <w:sz w:val="24"/>
          <w:szCs w:val="24"/>
        </w:rPr>
        <w:t xml:space="preserve">, </w:t>
      </w:r>
      <w:hyperlink w:anchor="_ENREF_22" w:tooltip="Vogelsberger, 2008 #1080" w:history="1">
        <w:r w:rsidR="000301ED">
          <w:rPr>
            <w:rFonts w:ascii="Calibri" w:eastAsia="Calibri" w:hAnsi="Calibri" w:cs="Times New Roman"/>
            <w:noProof/>
            <w:sz w:val="24"/>
            <w:szCs w:val="24"/>
          </w:rPr>
          <w:t>Vogelsberger, 2008</w:t>
        </w:r>
      </w:hyperlink>
      <w:r w:rsidR="009140CA">
        <w:rPr>
          <w:rFonts w:ascii="Calibri" w:eastAsia="Calibri" w:hAnsi="Calibri" w:cs="Times New Roman"/>
          <w:noProof/>
          <w:sz w:val="24"/>
          <w:szCs w:val="24"/>
        </w:rPr>
        <w:t>)</w:t>
      </w:r>
      <w:r w:rsidR="00AE4117" w:rsidRPr="006F5403">
        <w:rPr>
          <w:rFonts w:ascii="Calibri" w:eastAsia="Calibri" w:hAnsi="Calibri" w:cs="Times New Roman"/>
          <w:sz w:val="24"/>
          <w:szCs w:val="24"/>
        </w:rPr>
        <w:fldChar w:fldCharType="end"/>
      </w:r>
      <w:r w:rsidRPr="006F5403">
        <w:rPr>
          <w:rFonts w:ascii="Calibri" w:eastAsia="Calibri" w:hAnsi="Calibri" w:cs="Times New Roman"/>
          <w:sz w:val="24"/>
          <w:szCs w:val="24"/>
        </w:rPr>
        <w:t xml:space="preserve"> a small fraction of the radiolabels may be released into the suspension and later inside the body of the animals as ions. Since the ionic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 xml:space="preserve">V and the radiolabeled </w:t>
      </w:r>
      <w:r w:rsidR="004D402C" w:rsidRPr="005C4570">
        <w:rPr>
          <w:rFonts w:ascii="Calibri" w:eastAsia="Calibri" w:hAnsi="Calibri" w:cs="Times New Roman"/>
          <w:sz w:val="24"/>
        </w:rPr>
        <w:t>[</w:t>
      </w:r>
      <w:r w:rsidR="004D402C" w:rsidRPr="005C4570">
        <w:rPr>
          <w:rFonts w:ascii="Calibri" w:eastAsia="Calibri" w:hAnsi="Calibri" w:cs="Times New Roman"/>
          <w:sz w:val="24"/>
          <w:vertAlign w:val="superscript"/>
        </w:rPr>
        <w:t>48</w:t>
      </w:r>
      <w:r w:rsidR="004D402C" w:rsidRPr="005C4570">
        <w:rPr>
          <w:rFonts w:ascii="Calibri" w:eastAsia="Calibri" w:hAnsi="Calibri" w:cs="Times New Roman"/>
          <w:sz w:val="24"/>
        </w:rPr>
        <w:t>V]TiO</w:t>
      </w:r>
      <w:r w:rsidR="004D402C" w:rsidRPr="005C4570">
        <w:rPr>
          <w:rFonts w:ascii="Calibri" w:eastAsia="Calibri" w:hAnsi="Calibri" w:cs="Times New Roman"/>
          <w:sz w:val="24"/>
          <w:vertAlign w:val="subscript"/>
        </w:rPr>
        <w:t>2</w:t>
      </w:r>
      <w:r w:rsidR="004D402C" w:rsidRPr="005C4570">
        <w:rPr>
          <w:rFonts w:ascii="Calibri" w:eastAsia="Calibri" w:hAnsi="Calibri" w:cs="Times New Roman"/>
          <w:sz w:val="24"/>
        </w:rPr>
        <w:t xml:space="preserve">NP </w:t>
      </w:r>
      <w:r w:rsidRPr="006F5403">
        <w:rPr>
          <w:rFonts w:ascii="Calibri" w:eastAsia="Calibri" w:hAnsi="Calibri" w:cs="Times New Roman"/>
          <w:sz w:val="24"/>
          <w:szCs w:val="24"/>
        </w:rPr>
        <w:t>exhibit a distinc</w:t>
      </w:r>
      <w:r w:rsidR="004D402C">
        <w:rPr>
          <w:rFonts w:ascii="Calibri" w:eastAsia="Calibri" w:hAnsi="Calibri" w:cs="Times New Roman"/>
          <w:sz w:val="24"/>
          <w:szCs w:val="24"/>
        </w:rPr>
        <w:t>tly different excretion behavio</w:t>
      </w:r>
      <w:r w:rsidRPr="006F5403">
        <w:rPr>
          <w:rFonts w:ascii="Calibri" w:eastAsia="Calibri" w:hAnsi="Calibri" w:cs="Times New Roman"/>
          <w:sz w:val="24"/>
          <w:szCs w:val="24"/>
        </w:rPr>
        <w:t xml:space="preserve">r and biokinetics, the auxiliary study described above could be used to correct the </w:t>
      </w:r>
      <w:r w:rsidR="00A930F8">
        <w:rPr>
          <w:rFonts w:ascii="Calibri" w:eastAsia="Calibri" w:hAnsi="Calibri" w:cs="Times New Roman"/>
          <w:sz w:val="24"/>
          <w:szCs w:val="24"/>
        </w:rPr>
        <w:t>nanoparticle</w:t>
      </w:r>
      <w:r w:rsidRPr="006F5403">
        <w:rPr>
          <w:rFonts w:ascii="Calibri" w:eastAsia="Calibri" w:hAnsi="Calibri" w:cs="Times New Roman"/>
          <w:sz w:val="24"/>
          <w:szCs w:val="24"/>
        </w:rPr>
        <w:t xml:space="preserve"> biokinetics for the presence of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V in ionic form.</w:t>
      </w:r>
    </w:p>
    <w:p w:rsidR="003515D5" w:rsidRPr="003515D5" w:rsidRDefault="00CA2D88" w:rsidP="00CA2D88">
      <w:pPr>
        <w:spacing w:line="480" w:lineRule="auto"/>
        <w:rPr>
          <w:rFonts w:ascii="Calibri" w:eastAsia="Calibri" w:hAnsi="Calibri" w:cs="Calibri"/>
          <w:sz w:val="24"/>
          <w:szCs w:val="24"/>
          <w:u w:val="single"/>
        </w:rPr>
      </w:pPr>
      <w:r>
        <w:object w:dxaOrig="6690" w:dyaOrig="4196">
          <v:shape id="_x0000_i1061" type="#_x0000_t75" style="width:334.2pt;height:209.9pt" o:ole="">
            <v:imagedata r:id="rId83" o:title=""/>
          </v:shape>
          <o:OLEObject Type="Embed" ProgID="Prism5.Document" ShapeID="_x0000_i1061" DrawAspect="Content" ObjectID="_1558780850" r:id="rId84"/>
        </w:object>
      </w:r>
    </w:p>
    <w:p w:rsidR="003515D5" w:rsidRDefault="003515D5" w:rsidP="00B00F5B">
      <w:pPr>
        <w:spacing w:line="480" w:lineRule="auto"/>
        <w:jc w:val="both"/>
        <w:rPr>
          <w:rFonts w:ascii="Calibri" w:eastAsia="Calibri" w:hAnsi="Calibri" w:cs="Times New Roman"/>
          <w:sz w:val="24"/>
        </w:rPr>
      </w:pPr>
      <w:r w:rsidRPr="005C4570">
        <w:rPr>
          <w:rFonts w:ascii="Calibri" w:eastAsia="Calibri" w:hAnsi="Calibri" w:cs="Times New Roman"/>
          <w:b/>
          <w:sz w:val="24"/>
        </w:rPr>
        <w:t>Figure S5:</w:t>
      </w:r>
      <w:r w:rsidRPr="005C4570">
        <w:rPr>
          <w:rFonts w:ascii="Calibri" w:eastAsia="Calibri" w:hAnsi="Calibri" w:cs="Times New Roman"/>
          <w:sz w:val="24"/>
        </w:rPr>
        <w:t xml:space="preserve"> Urinary excretion per day as a </w:t>
      </w:r>
      <w:r w:rsidR="00984442">
        <w:rPr>
          <w:rFonts w:ascii="Calibri" w:eastAsia="Calibri" w:hAnsi="Calibri" w:cs="Times New Roman"/>
          <w:sz w:val="24"/>
        </w:rPr>
        <w:t>percent</w:t>
      </w:r>
      <w:r w:rsidR="00984442" w:rsidRPr="005C4570">
        <w:rPr>
          <w:rFonts w:ascii="Calibri" w:eastAsia="Calibri" w:hAnsi="Calibri" w:cs="Times New Roman"/>
          <w:sz w:val="24"/>
        </w:rPr>
        <w:t xml:space="preserve"> </w:t>
      </w:r>
      <w:r w:rsidRPr="005C4570">
        <w:rPr>
          <w:rFonts w:ascii="Calibri" w:eastAsia="Calibri" w:hAnsi="Calibri" w:cs="Times New Roman"/>
          <w:sz w:val="24"/>
        </w:rPr>
        <w:t xml:space="preserve">of the </w:t>
      </w:r>
      <w:r w:rsidRPr="00C823E3">
        <w:rPr>
          <w:rFonts w:ascii="Calibri" w:eastAsia="Calibri" w:hAnsi="Calibri" w:cs="Times New Roman"/>
          <w:sz w:val="24"/>
        </w:rPr>
        <w:t xml:space="preserve">totally </w:t>
      </w:r>
      <w:r w:rsidR="001C7529" w:rsidRPr="00C823E3">
        <w:rPr>
          <w:rFonts w:ascii="Calibri" w:eastAsia="Calibri" w:hAnsi="Calibri" w:cs="Times New Roman"/>
          <w:sz w:val="24"/>
        </w:rPr>
        <w:t>applied</w:t>
      </w:r>
      <w:r w:rsidRPr="00C823E3">
        <w:rPr>
          <w:rFonts w:ascii="Calibri" w:eastAsia="Calibri" w:hAnsi="Calibri" w:cs="Times New Roman"/>
          <w:sz w:val="24"/>
        </w:rPr>
        <w:t xml:space="preserve"> </w:t>
      </w:r>
      <w:r w:rsidRPr="00C823E3">
        <w:rPr>
          <w:rFonts w:ascii="Calibri" w:eastAsia="Calibri" w:hAnsi="Calibri" w:cs="Times New Roman"/>
          <w:sz w:val="24"/>
          <w:vertAlign w:val="superscript"/>
        </w:rPr>
        <w:t>48</w:t>
      </w:r>
      <w:r w:rsidRPr="00C823E3">
        <w:rPr>
          <w:rFonts w:ascii="Calibri" w:eastAsia="Calibri" w:hAnsi="Calibri" w:cs="Times New Roman"/>
          <w:sz w:val="24"/>
        </w:rPr>
        <w:t>V</w:t>
      </w:r>
      <w:r w:rsidR="009403F8" w:rsidRPr="00C823E3">
        <w:rPr>
          <w:rFonts w:ascii="Calibri" w:eastAsia="Calibri" w:hAnsi="Calibri" w:cs="Times New Roman"/>
          <w:sz w:val="24"/>
        </w:rPr>
        <w:t>-</w:t>
      </w:r>
      <w:r w:rsidRPr="00C823E3">
        <w:rPr>
          <w:rFonts w:ascii="Calibri" w:eastAsia="Calibri" w:hAnsi="Calibri" w:cs="Times New Roman"/>
          <w:sz w:val="24"/>
        </w:rPr>
        <w:t xml:space="preserve">activity in the main study and the auxiliary study after </w:t>
      </w:r>
      <w:r w:rsidR="003A3ED6" w:rsidRPr="00C823E3">
        <w:rPr>
          <w:rFonts w:ascii="Calibri" w:eastAsia="Calibri" w:hAnsi="Calibri" w:cs="Times New Roman"/>
          <w:sz w:val="24"/>
        </w:rPr>
        <w:t>IV-</w:t>
      </w:r>
      <w:r w:rsidRPr="00C823E3">
        <w:rPr>
          <w:rFonts w:ascii="Calibri" w:eastAsia="Calibri" w:hAnsi="Calibri" w:cs="Times New Roman"/>
          <w:sz w:val="24"/>
        </w:rPr>
        <w:t>injection eith</w:t>
      </w:r>
      <w:r w:rsidRPr="005C4570">
        <w:rPr>
          <w:rFonts w:ascii="Calibri" w:eastAsia="Calibri" w:hAnsi="Calibri" w:cs="Times New Roman"/>
          <w:sz w:val="24"/>
        </w:rPr>
        <w:t>er of a bolus of radiolabeled [</w:t>
      </w:r>
      <w:r w:rsidRPr="005C4570">
        <w:rPr>
          <w:rFonts w:ascii="Calibri" w:eastAsia="Calibri" w:hAnsi="Calibri" w:cs="Times New Roman"/>
          <w:sz w:val="24"/>
          <w:vertAlign w:val="superscript"/>
        </w:rPr>
        <w:t>48</w:t>
      </w:r>
      <w:r w:rsidRPr="005C4570">
        <w:rPr>
          <w:rFonts w:ascii="Calibri" w:eastAsia="Calibri" w:hAnsi="Calibri" w:cs="Times New Roman"/>
          <w:sz w:val="24"/>
        </w:rPr>
        <w:t>V]TiO</w:t>
      </w:r>
      <w:r w:rsidRPr="005C4570">
        <w:rPr>
          <w:rFonts w:ascii="Calibri" w:eastAsia="Calibri" w:hAnsi="Calibri" w:cs="Times New Roman"/>
          <w:sz w:val="24"/>
          <w:vertAlign w:val="subscript"/>
        </w:rPr>
        <w:t>2</w:t>
      </w:r>
      <w:r w:rsidRPr="005C4570">
        <w:rPr>
          <w:rFonts w:ascii="Calibri" w:eastAsia="Calibri" w:hAnsi="Calibri" w:cs="Times New Roman"/>
          <w:sz w:val="24"/>
        </w:rPr>
        <w:t xml:space="preserve">NP (in the main study) or of a bolus of </w:t>
      </w:r>
      <w:r w:rsidRPr="005C4570">
        <w:rPr>
          <w:rFonts w:ascii="Calibri" w:eastAsia="Calibri" w:hAnsi="Calibri" w:cs="Times New Roman"/>
          <w:sz w:val="24"/>
          <w:vertAlign w:val="superscript"/>
        </w:rPr>
        <w:t>48</w:t>
      </w:r>
      <w:r w:rsidRPr="005C4570">
        <w:rPr>
          <w:rFonts w:ascii="Calibri" w:eastAsia="Calibri" w:hAnsi="Calibri" w:cs="Times New Roman"/>
          <w:sz w:val="24"/>
        </w:rPr>
        <w:t>V</w:t>
      </w:r>
      <w:r w:rsidR="009403F8">
        <w:rPr>
          <w:rFonts w:ascii="Calibri" w:eastAsia="Calibri" w:hAnsi="Calibri" w:cs="Times New Roman"/>
          <w:sz w:val="24"/>
        </w:rPr>
        <w:t>-</w:t>
      </w:r>
      <w:r w:rsidRPr="005C4570">
        <w:rPr>
          <w:rFonts w:ascii="Calibri" w:eastAsia="Calibri" w:hAnsi="Calibri" w:cs="Times New Roman"/>
          <w:sz w:val="24"/>
        </w:rPr>
        <w:t xml:space="preserve">ions (in the auxiliary study). </w:t>
      </w:r>
      <w:r w:rsidR="00C823E3">
        <w:rPr>
          <w:rFonts w:ascii="Calibri" w:eastAsia="Calibri" w:hAnsi="Calibri" w:cs="Times New Roman"/>
          <w:sz w:val="24"/>
        </w:rPr>
        <w:t>Data obtained from</w:t>
      </w:r>
      <w:r w:rsidRPr="005C4570">
        <w:rPr>
          <w:rFonts w:ascii="Calibri" w:eastAsia="Calibri" w:hAnsi="Calibri" w:cs="Times New Roman"/>
          <w:sz w:val="24"/>
        </w:rPr>
        <w:t xml:space="preserve"> </w:t>
      </w:r>
      <w:r w:rsidR="00C823E3">
        <w:rPr>
          <w:rFonts w:ascii="Calibri" w:eastAsia="Calibri" w:hAnsi="Calibri" w:cs="Times New Roman"/>
          <w:sz w:val="24"/>
        </w:rPr>
        <w:t>the various groups of rats of both</w:t>
      </w:r>
      <w:r w:rsidRPr="005C4570">
        <w:rPr>
          <w:rFonts w:ascii="Calibri" w:eastAsia="Calibri" w:hAnsi="Calibri" w:cs="Times New Roman"/>
          <w:sz w:val="24"/>
        </w:rPr>
        <w:t xml:space="preserve"> studies </w:t>
      </w:r>
      <w:r w:rsidR="00C823E3">
        <w:rPr>
          <w:rFonts w:ascii="Calibri" w:eastAsia="Calibri" w:hAnsi="Calibri" w:cs="Times New Roman"/>
          <w:sz w:val="24"/>
        </w:rPr>
        <w:t>are</w:t>
      </w:r>
      <w:r w:rsidRPr="005C4570">
        <w:rPr>
          <w:rFonts w:ascii="Calibri" w:eastAsia="Calibri" w:hAnsi="Calibri" w:cs="Times New Roman"/>
          <w:sz w:val="24"/>
        </w:rPr>
        <w:t xml:space="preserve"> </w:t>
      </w:r>
      <w:r w:rsidR="00C823E3">
        <w:rPr>
          <w:rFonts w:ascii="Calibri" w:eastAsia="Calibri" w:hAnsi="Calibri" w:cs="Times New Roman"/>
          <w:sz w:val="24"/>
        </w:rPr>
        <w:t>indicated</w:t>
      </w:r>
      <w:r w:rsidRPr="005C4570">
        <w:rPr>
          <w:rFonts w:ascii="Calibri" w:eastAsia="Calibri" w:hAnsi="Calibri" w:cs="Times New Roman"/>
          <w:sz w:val="24"/>
        </w:rPr>
        <w:t xml:space="preserve"> in the legend. Urinary samples of the 28-d group were integrally collected over 3-4 days: the integral measurement was divided by the number of sample days and the result was plotted for each day as the daily urinary excretion.</w:t>
      </w:r>
    </w:p>
    <w:p w:rsidR="004D402C" w:rsidRPr="005C4570" w:rsidRDefault="004D402C" w:rsidP="003515D5">
      <w:pPr>
        <w:spacing w:line="480" w:lineRule="auto"/>
        <w:jc w:val="both"/>
        <w:rPr>
          <w:rFonts w:ascii="Calibri" w:eastAsia="Calibri" w:hAnsi="Calibri" w:cs="Times New Roman"/>
          <w:sz w:val="24"/>
        </w:rPr>
      </w:pPr>
    </w:p>
    <w:p w:rsidR="003515D5" w:rsidRPr="003515D5" w:rsidRDefault="003515D5" w:rsidP="00B00F5B">
      <w:pPr>
        <w:spacing w:line="480" w:lineRule="auto"/>
        <w:jc w:val="both"/>
        <w:rPr>
          <w:rFonts w:ascii="Calibri" w:eastAsia="Calibri" w:hAnsi="Calibri" w:cs="Times New Roman"/>
          <w:sz w:val="24"/>
          <w:szCs w:val="24"/>
        </w:rPr>
      </w:pPr>
      <w:r w:rsidRPr="003515D5">
        <w:rPr>
          <w:rFonts w:ascii="Calibri" w:eastAsia="Calibri" w:hAnsi="Calibri" w:cs="Times New Roman"/>
          <w:sz w:val="24"/>
          <w:szCs w:val="24"/>
        </w:rPr>
        <w:t xml:space="preserve">Figure S5 shows that urinary excretion in the main study is much lower than in the auxiliary study, which indicates a very low presence of ions in the main study. It is also obvious that after day 10 the urinary excretion rate can be considered constant at a rate </w:t>
      </w:r>
      <w:r w:rsidRPr="00B615D6">
        <w:rPr>
          <w:rFonts w:ascii="Calibri" w:eastAsia="Calibri" w:hAnsi="Calibri" w:cs="Times New Roman"/>
          <w:sz w:val="24"/>
          <w:szCs w:val="24"/>
        </w:rPr>
        <w:t xml:space="preserve">of </w:t>
      </w:r>
      <w:r w:rsidR="00B00F5B" w:rsidRPr="00B615D6">
        <w:rPr>
          <w:rFonts w:ascii="Calibri" w:eastAsia="Calibri" w:hAnsi="Calibri" w:cs="Times New Roman"/>
          <w:sz w:val="24"/>
          <w:szCs w:val="24"/>
        </w:rPr>
        <w:t>0.09%</w:t>
      </w:r>
      <w:r w:rsidRPr="00B615D6">
        <w:rPr>
          <w:rFonts w:ascii="Calibri" w:eastAsia="Calibri" w:hAnsi="Calibri" w:cs="Times New Roman"/>
          <w:sz w:val="24"/>
          <w:szCs w:val="24"/>
        </w:rPr>
        <w:t xml:space="preserve"> d</w:t>
      </w:r>
      <w:r w:rsidRPr="00B615D6">
        <w:rPr>
          <w:rFonts w:ascii="Calibri" w:eastAsia="Calibri" w:hAnsi="Calibri" w:cs="Times New Roman"/>
          <w:sz w:val="24"/>
          <w:szCs w:val="24"/>
          <w:vertAlign w:val="superscript"/>
        </w:rPr>
        <w:t>-1</w:t>
      </w:r>
      <w:r w:rsidRPr="00B615D6">
        <w:rPr>
          <w:rFonts w:ascii="Calibri" w:eastAsia="Calibri" w:hAnsi="Calibri" w:cs="Times New Roman"/>
          <w:sz w:val="24"/>
          <w:szCs w:val="24"/>
        </w:rPr>
        <w:t xml:space="preserve"> of</w:t>
      </w:r>
      <w:r w:rsidRPr="003515D5">
        <w:rPr>
          <w:rFonts w:ascii="Calibri" w:eastAsia="Calibri" w:hAnsi="Calibri" w:cs="Times New Roman"/>
          <w:sz w:val="24"/>
          <w:szCs w:val="24"/>
        </w:rPr>
        <w:t xml:space="preserve"> the total </w:t>
      </w:r>
      <w:r w:rsidR="001C7529">
        <w:rPr>
          <w:rFonts w:ascii="Calibri" w:eastAsia="Calibri" w:hAnsi="Calibri" w:cs="Times New Roman"/>
          <w:sz w:val="24"/>
          <w:szCs w:val="24"/>
        </w:rPr>
        <w:t>applied</w:t>
      </w:r>
      <w:r w:rsidRPr="003515D5">
        <w:rPr>
          <w:rFonts w:ascii="Calibri" w:eastAsia="Calibri" w:hAnsi="Calibri" w:cs="Times New Roman"/>
          <w:sz w:val="24"/>
          <w:szCs w:val="24"/>
        </w:rPr>
        <w:t xml:space="preserve"> activity. Up to day 6 both data sets show an exponentially decreasing excretion rate, which indicates that also the injected </w:t>
      </w:r>
      <w:r w:rsidR="00A930F8">
        <w:rPr>
          <w:rFonts w:ascii="Calibri" w:eastAsia="Calibri" w:hAnsi="Calibri" w:cs="Times New Roman"/>
          <w:sz w:val="24"/>
          <w:szCs w:val="24"/>
        </w:rPr>
        <w:t>nanoparticle</w:t>
      </w:r>
      <w:r w:rsidRPr="003515D5">
        <w:rPr>
          <w:rFonts w:ascii="Calibri" w:eastAsia="Calibri" w:hAnsi="Calibri" w:cs="Times New Roman"/>
          <w:sz w:val="24"/>
          <w:szCs w:val="24"/>
        </w:rPr>
        <w:t xml:space="preserve"> suspension contained a small bolus of already released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w:t>
      </w:r>
      <w:r w:rsidR="009403F8">
        <w:rPr>
          <w:rFonts w:ascii="Calibri" w:eastAsia="Calibri" w:hAnsi="Calibri" w:cs="Times New Roman"/>
          <w:sz w:val="24"/>
          <w:szCs w:val="24"/>
        </w:rPr>
        <w:t>-</w:t>
      </w:r>
      <w:r w:rsidRPr="003515D5">
        <w:rPr>
          <w:rFonts w:ascii="Calibri" w:eastAsia="Calibri" w:hAnsi="Calibri" w:cs="Times New Roman"/>
          <w:sz w:val="24"/>
          <w:szCs w:val="24"/>
        </w:rPr>
        <w:t xml:space="preserve">ions. The initially rapid exponential decay of the excretion rate can be fitted in both cases with a decay constant </w:t>
      </w:r>
      <w:r w:rsidRPr="003515D5">
        <w:rPr>
          <w:rFonts w:ascii="Calibri" w:eastAsia="Calibri" w:hAnsi="Calibri" w:cs="Times New Roman"/>
          <w:i/>
          <w:sz w:val="24"/>
          <w:szCs w:val="24"/>
          <w:lang w:val="de-DE"/>
        </w:rPr>
        <w:sym w:font="Symbol" w:char="F06C"/>
      </w:r>
      <w:r w:rsidRPr="003515D5">
        <w:rPr>
          <w:rFonts w:ascii="Calibri" w:eastAsia="Calibri" w:hAnsi="Calibri" w:cs="Times New Roman"/>
          <w:sz w:val="24"/>
          <w:szCs w:val="24"/>
        </w:rPr>
        <w:t xml:space="preserve"> </w:t>
      </w:r>
      <w:r w:rsidRPr="003515D5">
        <w:rPr>
          <w:rFonts w:ascii="Calibri" w:eastAsia="Calibri" w:hAnsi="Calibri" w:cs="Times New Roman"/>
          <w:sz w:val="24"/>
          <w:szCs w:val="24"/>
          <w:lang w:val="de-DE"/>
        </w:rPr>
        <w:sym w:font="Symbol" w:char="F0BB"/>
      </w:r>
      <w:r w:rsidRPr="003515D5">
        <w:rPr>
          <w:rFonts w:ascii="Calibri" w:eastAsia="Calibri" w:hAnsi="Calibri" w:cs="Times New Roman"/>
          <w:sz w:val="24"/>
          <w:szCs w:val="24"/>
        </w:rPr>
        <w:t xml:space="preserve"> (0.25 – 0.5) d</w:t>
      </w:r>
      <w:r w:rsidRPr="003515D5">
        <w:rPr>
          <w:rFonts w:ascii="Calibri" w:eastAsia="Calibri" w:hAnsi="Calibri" w:cs="Times New Roman"/>
          <w:sz w:val="24"/>
          <w:szCs w:val="24"/>
          <w:vertAlign w:val="superscript"/>
        </w:rPr>
        <w:t>-1</w:t>
      </w:r>
      <w:r w:rsidRPr="003515D5">
        <w:rPr>
          <w:rFonts w:ascii="Calibri" w:eastAsia="Calibri" w:hAnsi="Calibri" w:cs="Times New Roman"/>
          <w:sz w:val="24"/>
          <w:szCs w:val="24"/>
        </w:rPr>
        <w:t xml:space="preserve">. This corroborates the assumption that in both cases urinary excretion is only due to renal clearance of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w:t>
      </w:r>
      <w:r w:rsidR="009403F8">
        <w:rPr>
          <w:rFonts w:ascii="Calibri" w:eastAsia="Calibri" w:hAnsi="Calibri" w:cs="Times New Roman"/>
          <w:sz w:val="24"/>
          <w:szCs w:val="24"/>
        </w:rPr>
        <w:t>-</w:t>
      </w:r>
      <w:r w:rsidRPr="003515D5">
        <w:rPr>
          <w:rFonts w:ascii="Calibri" w:eastAsia="Calibri" w:hAnsi="Calibri" w:cs="Times New Roman"/>
          <w:sz w:val="24"/>
          <w:szCs w:val="24"/>
        </w:rPr>
        <w:t>ions which implies that it has to follow the same excretion kinetics.</w:t>
      </w:r>
    </w:p>
    <w:p w:rsidR="003515D5" w:rsidRPr="003515D5" w:rsidRDefault="003515D5" w:rsidP="00B00F5B">
      <w:pPr>
        <w:spacing w:line="480" w:lineRule="auto"/>
        <w:jc w:val="both"/>
        <w:rPr>
          <w:rFonts w:ascii="Calibri" w:eastAsia="Calibri" w:hAnsi="Calibri" w:cs="Times New Roman"/>
          <w:sz w:val="24"/>
          <w:szCs w:val="24"/>
        </w:rPr>
      </w:pPr>
      <w:r w:rsidRPr="003515D5">
        <w:rPr>
          <w:rFonts w:ascii="Calibri" w:eastAsia="Calibri" w:hAnsi="Calibri" w:cs="Times New Roman"/>
          <w:sz w:val="24"/>
          <w:szCs w:val="24"/>
        </w:rPr>
        <w:t xml:space="preserve">The distribution of </w:t>
      </w:r>
      <w:r w:rsidRPr="003515D5">
        <w:rPr>
          <w:rFonts w:ascii="Calibri" w:eastAsia="Calibri" w:hAnsi="Calibri" w:cs="Times New Roman"/>
          <w:sz w:val="24"/>
          <w:szCs w:val="24"/>
          <w:vertAlign w:val="superscript"/>
        </w:rPr>
        <w:t>48</w:t>
      </w:r>
      <w:r w:rsidR="001D6F35">
        <w:rPr>
          <w:rFonts w:ascii="Calibri" w:eastAsia="Calibri" w:hAnsi="Calibri" w:cs="Times New Roman"/>
          <w:sz w:val="24"/>
          <w:szCs w:val="24"/>
        </w:rPr>
        <w:t>V</w:t>
      </w:r>
      <w:r w:rsidR="00B00F5B">
        <w:rPr>
          <w:rFonts w:ascii="Calibri" w:eastAsia="Calibri" w:hAnsi="Calibri" w:cs="Times New Roman"/>
          <w:sz w:val="24"/>
          <w:szCs w:val="24"/>
        </w:rPr>
        <w:t>-</w:t>
      </w:r>
      <w:r w:rsidRPr="003515D5">
        <w:rPr>
          <w:rFonts w:ascii="Calibri" w:eastAsia="Calibri" w:hAnsi="Calibri" w:cs="Times New Roman"/>
          <w:sz w:val="24"/>
          <w:szCs w:val="24"/>
        </w:rPr>
        <w:t>ions has been followed up to seven days after injection. The biodistribution pattern of the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V]TiO</w:t>
      </w:r>
      <w:r w:rsidRPr="003515D5">
        <w:rPr>
          <w:rFonts w:ascii="Calibri" w:eastAsia="Calibri" w:hAnsi="Calibri" w:cs="Times New Roman"/>
          <w:sz w:val="24"/>
          <w:szCs w:val="24"/>
          <w:vertAlign w:val="subscript"/>
        </w:rPr>
        <w:t>2</w:t>
      </w:r>
      <w:r w:rsidRPr="00DF25BE">
        <w:rPr>
          <w:rFonts w:ascii="Calibri" w:eastAsia="Calibri" w:hAnsi="Calibri" w:cs="Times New Roman"/>
          <w:sz w:val="24"/>
          <w:szCs w:val="24"/>
        </w:rPr>
        <w:t>NP</w:t>
      </w:r>
      <w:r w:rsidRPr="003515D5">
        <w:rPr>
          <w:rFonts w:ascii="Calibri" w:eastAsia="Calibri" w:hAnsi="Calibri" w:cs="Times New Roman"/>
          <w:sz w:val="24"/>
          <w:szCs w:val="24"/>
        </w:rPr>
        <w:t xml:space="preserve"> in the main manuscript and the biodistribution pattern of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w:t>
      </w:r>
      <w:r w:rsidR="009403F8">
        <w:rPr>
          <w:rFonts w:ascii="Calibri" w:eastAsia="Calibri" w:hAnsi="Calibri" w:cs="Times New Roman"/>
          <w:sz w:val="24"/>
          <w:szCs w:val="24"/>
        </w:rPr>
        <w:t>-</w:t>
      </w:r>
      <w:r w:rsidRPr="003515D5">
        <w:rPr>
          <w:rFonts w:ascii="Calibri" w:eastAsia="Calibri" w:hAnsi="Calibri" w:cs="Times New Roman"/>
          <w:sz w:val="24"/>
          <w:szCs w:val="24"/>
        </w:rPr>
        <w:t xml:space="preserve">ions presented in Figure S4 exhibit distinct differences. Therefore it is necessary to correct the biodistribution assigned to </w:t>
      </w:r>
      <w:r w:rsidR="004D402C" w:rsidRPr="003515D5">
        <w:rPr>
          <w:rFonts w:ascii="Calibri" w:eastAsia="Calibri" w:hAnsi="Calibri" w:cs="Times New Roman"/>
          <w:sz w:val="24"/>
          <w:szCs w:val="24"/>
        </w:rPr>
        <w:t>[</w:t>
      </w:r>
      <w:r w:rsidR="004D402C" w:rsidRPr="003515D5">
        <w:rPr>
          <w:rFonts w:ascii="Calibri" w:eastAsia="Calibri" w:hAnsi="Calibri" w:cs="Times New Roman"/>
          <w:sz w:val="24"/>
          <w:szCs w:val="24"/>
          <w:vertAlign w:val="superscript"/>
        </w:rPr>
        <w:t>48</w:t>
      </w:r>
      <w:r w:rsidR="004D402C" w:rsidRPr="003515D5">
        <w:rPr>
          <w:rFonts w:ascii="Calibri" w:eastAsia="Calibri" w:hAnsi="Calibri" w:cs="Times New Roman"/>
          <w:sz w:val="24"/>
          <w:szCs w:val="24"/>
        </w:rPr>
        <w:t>V]TiO</w:t>
      </w:r>
      <w:r w:rsidR="004D402C" w:rsidRPr="003515D5">
        <w:rPr>
          <w:rFonts w:ascii="Calibri" w:eastAsia="Calibri" w:hAnsi="Calibri" w:cs="Times New Roman"/>
          <w:sz w:val="24"/>
          <w:szCs w:val="24"/>
          <w:vertAlign w:val="subscript"/>
        </w:rPr>
        <w:t>2</w:t>
      </w:r>
      <w:r w:rsidR="004D402C" w:rsidRPr="00DF25BE">
        <w:rPr>
          <w:rFonts w:ascii="Calibri" w:eastAsia="Calibri" w:hAnsi="Calibri" w:cs="Times New Roman"/>
          <w:sz w:val="24"/>
          <w:szCs w:val="24"/>
        </w:rPr>
        <w:t>NP</w:t>
      </w:r>
      <w:r w:rsidR="004D402C" w:rsidRPr="003515D5">
        <w:rPr>
          <w:rFonts w:ascii="Calibri" w:eastAsia="Calibri" w:hAnsi="Calibri" w:cs="Times New Roman"/>
          <w:sz w:val="24"/>
          <w:szCs w:val="24"/>
        </w:rPr>
        <w:t xml:space="preserve"> </w:t>
      </w:r>
      <w:r w:rsidRPr="003515D5">
        <w:rPr>
          <w:rFonts w:ascii="Calibri" w:eastAsia="Calibri" w:hAnsi="Calibri" w:cs="Times New Roman"/>
          <w:sz w:val="24"/>
          <w:szCs w:val="24"/>
        </w:rPr>
        <w:t xml:space="preserve">for effects due to the distribution of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w:t>
      </w:r>
      <w:r w:rsidR="00B00F5B">
        <w:rPr>
          <w:rFonts w:ascii="Calibri" w:eastAsia="Calibri" w:hAnsi="Calibri" w:cs="Times New Roman"/>
          <w:sz w:val="24"/>
          <w:szCs w:val="24"/>
        </w:rPr>
        <w:t>-</w:t>
      </w:r>
      <w:r w:rsidRPr="003515D5">
        <w:rPr>
          <w:rFonts w:ascii="Calibri" w:eastAsia="Calibri" w:hAnsi="Calibri" w:cs="Times New Roman"/>
          <w:sz w:val="24"/>
          <w:szCs w:val="24"/>
        </w:rPr>
        <w:t xml:space="preserve">ions either injected with the </w:t>
      </w:r>
      <w:r w:rsidR="004D402C" w:rsidRPr="003515D5">
        <w:rPr>
          <w:rFonts w:ascii="Calibri" w:eastAsia="Calibri" w:hAnsi="Calibri" w:cs="Times New Roman"/>
          <w:sz w:val="24"/>
          <w:szCs w:val="24"/>
        </w:rPr>
        <w:t>[</w:t>
      </w:r>
      <w:r w:rsidR="004D402C" w:rsidRPr="003515D5">
        <w:rPr>
          <w:rFonts w:ascii="Calibri" w:eastAsia="Calibri" w:hAnsi="Calibri" w:cs="Times New Roman"/>
          <w:sz w:val="24"/>
          <w:szCs w:val="24"/>
          <w:vertAlign w:val="superscript"/>
        </w:rPr>
        <w:t>48</w:t>
      </w:r>
      <w:r w:rsidR="004D402C" w:rsidRPr="003515D5">
        <w:rPr>
          <w:rFonts w:ascii="Calibri" w:eastAsia="Calibri" w:hAnsi="Calibri" w:cs="Times New Roman"/>
          <w:sz w:val="24"/>
          <w:szCs w:val="24"/>
        </w:rPr>
        <w:t>V]TiO</w:t>
      </w:r>
      <w:r w:rsidR="004D402C" w:rsidRPr="003515D5">
        <w:rPr>
          <w:rFonts w:ascii="Calibri" w:eastAsia="Calibri" w:hAnsi="Calibri" w:cs="Times New Roman"/>
          <w:sz w:val="24"/>
          <w:szCs w:val="24"/>
          <w:vertAlign w:val="subscript"/>
        </w:rPr>
        <w:t>2</w:t>
      </w:r>
      <w:r w:rsidR="004D402C" w:rsidRPr="00DF25BE">
        <w:rPr>
          <w:rFonts w:ascii="Calibri" w:eastAsia="Calibri" w:hAnsi="Calibri" w:cs="Times New Roman"/>
          <w:sz w:val="24"/>
          <w:szCs w:val="24"/>
        </w:rPr>
        <w:t>NP</w:t>
      </w:r>
      <w:r w:rsidR="004D402C" w:rsidRPr="003515D5">
        <w:rPr>
          <w:rFonts w:ascii="Calibri" w:eastAsia="Calibri" w:hAnsi="Calibri" w:cs="Times New Roman"/>
          <w:sz w:val="24"/>
          <w:szCs w:val="24"/>
        </w:rPr>
        <w:t xml:space="preserve"> </w:t>
      </w:r>
      <w:r w:rsidRPr="003515D5">
        <w:rPr>
          <w:rFonts w:ascii="Calibri" w:eastAsia="Calibri" w:hAnsi="Calibri" w:cs="Times New Roman"/>
          <w:sz w:val="24"/>
          <w:szCs w:val="24"/>
        </w:rPr>
        <w:t xml:space="preserve">or subsequently released from the </w:t>
      </w:r>
      <w:r w:rsidR="004D402C" w:rsidRPr="003515D5">
        <w:rPr>
          <w:rFonts w:ascii="Calibri" w:eastAsia="Calibri" w:hAnsi="Calibri" w:cs="Times New Roman"/>
          <w:sz w:val="24"/>
          <w:szCs w:val="24"/>
        </w:rPr>
        <w:t>[</w:t>
      </w:r>
      <w:r w:rsidR="004D402C" w:rsidRPr="003515D5">
        <w:rPr>
          <w:rFonts w:ascii="Calibri" w:eastAsia="Calibri" w:hAnsi="Calibri" w:cs="Times New Roman"/>
          <w:sz w:val="24"/>
          <w:szCs w:val="24"/>
          <w:vertAlign w:val="superscript"/>
        </w:rPr>
        <w:t>48</w:t>
      </w:r>
      <w:r w:rsidR="004D402C" w:rsidRPr="003515D5">
        <w:rPr>
          <w:rFonts w:ascii="Calibri" w:eastAsia="Calibri" w:hAnsi="Calibri" w:cs="Times New Roman"/>
          <w:sz w:val="24"/>
          <w:szCs w:val="24"/>
        </w:rPr>
        <w:t>V]TiO</w:t>
      </w:r>
      <w:r w:rsidR="004D402C" w:rsidRPr="003515D5">
        <w:rPr>
          <w:rFonts w:ascii="Calibri" w:eastAsia="Calibri" w:hAnsi="Calibri" w:cs="Times New Roman"/>
          <w:sz w:val="24"/>
          <w:szCs w:val="24"/>
          <w:vertAlign w:val="subscript"/>
        </w:rPr>
        <w:t>2</w:t>
      </w:r>
      <w:r w:rsidR="004D402C" w:rsidRPr="00DF25BE">
        <w:rPr>
          <w:rFonts w:ascii="Calibri" w:eastAsia="Calibri" w:hAnsi="Calibri" w:cs="Times New Roman"/>
          <w:sz w:val="24"/>
          <w:szCs w:val="24"/>
        </w:rPr>
        <w:t>NP</w:t>
      </w:r>
      <w:r w:rsidRPr="003515D5">
        <w:rPr>
          <w:rFonts w:ascii="Calibri" w:eastAsia="Calibri" w:hAnsi="Calibri" w:cs="Times New Roman"/>
          <w:sz w:val="24"/>
          <w:szCs w:val="24"/>
        </w:rPr>
        <w:t>.</w:t>
      </w:r>
    </w:p>
    <w:p w:rsidR="003515D5" w:rsidRPr="003515D5" w:rsidRDefault="003515D5" w:rsidP="00B00F5B">
      <w:pPr>
        <w:spacing w:line="480" w:lineRule="auto"/>
        <w:jc w:val="both"/>
        <w:rPr>
          <w:rFonts w:ascii="Calibri" w:eastAsia="Calibri" w:hAnsi="Calibri" w:cs="Times New Roman"/>
          <w:sz w:val="24"/>
          <w:szCs w:val="24"/>
        </w:rPr>
      </w:pPr>
      <w:r w:rsidRPr="003515D5">
        <w:rPr>
          <w:rFonts w:ascii="Calibri" w:eastAsia="Calibri" w:hAnsi="Calibri" w:cs="Times New Roman"/>
          <w:sz w:val="24"/>
          <w:szCs w:val="24"/>
        </w:rPr>
        <w:t xml:space="preserve">In order to determine the amount of ions in the animal bodies we may assume that the whole urinary excretion </w:t>
      </w:r>
      <w:r w:rsidRPr="00B615D6">
        <w:rPr>
          <w:rFonts w:ascii="Calibri" w:eastAsia="Calibri" w:hAnsi="Calibri" w:cs="Times New Roman"/>
          <w:sz w:val="24"/>
          <w:szCs w:val="24"/>
        </w:rPr>
        <w:t xml:space="preserve">of </w:t>
      </w:r>
      <w:r w:rsidRPr="00B615D6">
        <w:rPr>
          <w:rFonts w:ascii="Calibri" w:eastAsia="Calibri" w:hAnsi="Calibri" w:cs="Times New Roman"/>
          <w:sz w:val="24"/>
          <w:szCs w:val="24"/>
          <w:vertAlign w:val="superscript"/>
        </w:rPr>
        <w:t>48</w:t>
      </w:r>
      <w:r w:rsidRPr="00B615D6">
        <w:rPr>
          <w:rFonts w:ascii="Calibri" w:eastAsia="Calibri" w:hAnsi="Calibri" w:cs="Times New Roman"/>
          <w:sz w:val="24"/>
          <w:szCs w:val="24"/>
        </w:rPr>
        <w:t>V</w:t>
      </w:r>
      <w:r w:rsidR="00B00F5B" w:rsidRPr="00B615D6">
        <w:rPr>
          <w:rFonts w:ascii="Calibri" w:eastAsia="Calibri" w:hAnsi="Calibri" w:cs="Times New Roman"/>
          <w:sz w:val="24"/>
          <w:szCs w:val="24"/>
        </w:rPr>
        <w:t>-activity</w:t>
      </w:r>
      <w:r w:rsidRPr="00B615D6">
        <w:rPr>
          <w:rFonts w:ascii="Calibri" w:eastAsia="Calibri" w:hAnsi="Calibri" w:cs="Times New Roman"/>
          <w:sz w:val="24"/>
          <w:szCs w:val="24"/>
        </w:rPr>
        <w:t xml:space="preserve"> in the</w:t>
      </w:r>
      <w:r w:rsidRPr="003515D5">
        <w:rPr>
          <w:rFonts w:ascii="Calibri" w:eastAsia="Calibri" w:hAnsi="Calibri" w:cs="Times New Roman"/>
          <w:sz w:val="24"/>
          <w:szCs w:val="24"/>
        </w:rPr>
        <w:t xml:space="preserve"> main study is due to ion excretion since the amount of </w:t>
      </w:r>
      <w:r w:rsidR="004D402C" w:rsidRPr="003515D5">
        <w:rPr>
          <w:rFonts w:ascii="Calibri" w:eastAsia="Calibri" w:hAnsi="Calibri" w:cs="Times New Roman"/>
          <w:sz w:val="24"/>
          <w:szCs w:val="24"/>
        </w:rPr>
        <w:t>[</w:t>
      </w:r>
      <w:r w:rsidR="004D402C" w:rsidRPr="003515D5">
        <w:rPr>
          <w:rFonts w:ascii="Calibri" w:eastAsia="Calibri" w:hAnsi="Calibri" w:cs="Times New Roman"/>
          <w:sz w:val="24"/>
          <w:szCs w:val="24"/>
          <w:vertAlign w:val="superscript"/>
        </w:rPr>
        <w:t>48</w:t>
      </w:r>
      <w:r w:rsidR="004D402C" w:rsidRPr="003515D5">
        <w:rPr>
          <w:rFonts w:ascii="Calibri" w:eastAsia="Calibri" w:hAnsi="Calibri" w:cs="Times New Roman"/>
          <w:sz w:val="24"/>
          <w:szCs w:val="24"/>
        </w:rPr>
        <w:t>V]TiO</w:t>
      </w:r>
      <w:r w:rsidR="004D402C" w:rsidRPr="003515D5">
        <w:rPr>
          <w:rFonts w:ascii="Calibri" w:eastAsia="Calibri" w:hAnsi="Calibri" w:cs="Times New Roman"/>
          <w:sz w:val="24"/>
          <w:szCs w:val="24"/>
          <w:vertAlign w:val="subscript"/>
        </w:rPr>
        <w:t>2</w:t>
      </w:r>
      <w:r w:rsidR="004D402C" w:rsidRPr="00DF25BE">
        <w:rPr>
          <w:rFonts w:ascii="Calibri" w:eastAsia="Calibri" w:hAnsi="Calibri" w:cs="Times New Roman"/>
          <w:sz w:val="24"/>
          <w:szCs w:val="24"/>
        </w:rPr>
        <w:t>NP</w:t>
      </w:r>
      <w:r w:rsidR="004D402C" w:rsidRPr="003515D5">
        <w:rPr>
          <w:rFonts w:ascii="Calibri" w:eastAsia="Calibri" w:hAnsi="Calibri" w:cs="Times New Roman"/>
          <w:sz w:val="24"/>
          <w:szCs w:val="24"/>
        </w:rPr>
        <w:t xml:space="preserve"> </w:t>
      </w:r>
      <w:r w:rsidRPr="003515D5">
        <w:rPr>
          <w:rFonts w:ascii="Calibri" w:eastAsia="Calibri" w:hAnsi="Calibri" w:cs="Times New Roman"/>
          <w:sz w:val="24"/>
          <w:szCs w:val="24"/>
        </w:rPr>
        <w:t xml:space="preserve">that may be eliminated by renal clearance will be extremely small in view of their size distribution, the vast majority being too large to pass the kidneys (e.g. </w:t>
      </w:r>
      <w:r w:rsidR="00AE4117">
        <w:rPr>
          <w:rFonts w:ascii="Calibri" w:eastAsia="Calibri" w:hAnsi="Calibri" w:cs="Times New Roman"/>
          <w:sz w:val="24"/>
          <w:szCs w:val="24"/>
        </w:rPr>
        <w:fldChar w:fldCharType="begin"/>
      </w:r>
      <w:r w:rsidR="000301ED">
        <w:rPr>
          <w:rFonts w:ascii="Calibri" w:eastAsia="Calibri" w:hAnsi="Calibri" w:cs="Times New Roman"/>
          <w:sz w:val="24"/>
          <w:szCs w:val="24"/>
        </w:rPr>
        <w:instrText xml:space="preserve"> ADDIN EN.CITE &lt;EndNote&gt;&lt;Cite&gt;&lt;Author&gt;Choi&lt;/Author&gt;&lt;Year&gt;2007&lt;/Year&gt;&lt;RecNum&gt;1158&lt;/RecNum&gt;&lt;DisplayText&gt;(Choi, 2007)&lt;/DisplayText&gt;&lt;record&gt;&lt;rec-number&gt;1158&lt;/rec-number&gt;&lt;foreign-keys&gt;&lt;key app="EN" db-id="sz9ezsaaefftffevrp7pzwrb0wwpzwwt5tvw"&gt;1158&lt;/key&gt;&lt;/foreign-keys&gt;&lt;ref-type name="Journal Article"&gt;17&lt;/ref-type&gt;&lt;contributors&gt;&lt;authors&gt;&lt;author&gt;Choi,H.S.&lt;/author&gt;&lt;author&gt;Liu,W.&lt;/author&gt;&lt;author&gt;Misra,P.&lt;/author&gt;&lt;author&gt;Tanaka,E.&lt;/author&gt;&lt;author&gt;Zimmer,J.P.&lt;/author&gt;&lt;author&gt;Ipe,B.I. &lt;/author&gt;&lt;author&gt;Bawendi,M.G. &lt;/author&gt;&lt;author&gt;Frangioni,J.V.&lt;/author&gt;&lt;/authors&gt;&lt;/contributors&gt;&lt;titles&gt;&lt;title&gt;Renal clearance of quantum dots&lt;/title&gt;&lt;secondary-title&gt;Nature Biotechnology&lt;/secondary-title&gt;&lt;/titles&gt;&lt;periodical&gt;&lt;full-title&gt;Nature Biotechnology&lt;/full-title&gt;&lt;/periodical&gt;&lt;pages&gt;1165-1170&lt;/pages&gt;&lt;volume&gt;25&lt;/volume&gt;&lt;number&gt;10&lt;/number&gt;&lt;dates&gt;&lt;year&gt;2007&lt;/year&gt;&lt;pub-dates&gt;&lt;date&gt;Oct.2007&lt;/date&gt;&lt;/pub-dates&gt;&lt;/dates&gt;&lt;work-type&gt;letter&lt;/work-type&gt;&lt;urls&gt;&lt;related-urls&gt;&lt;url&gt;http://www.nature.com/nbt/journal/v25/n10/full/nbt1340.html&lt;/url&gt;&lt;/related-urls&gt;&lt;pdf-urls&gt;&lt;url&gt;file:///N:/Users/Kreyling/JournalsWK.pdf/Nature%20Biotechnology/25.2007/1165.pdf&lt;/url&gt;&lt;/pdf-urls&gt;&lt;/urls&gt;&lt;/record&gt;&lt;/Cite&gt;&lt;/EndNote&gt;</w:instrText>
      </w:r>
      <w:r w:rsidR="00AE4117">
        <w:rPr>
          <w:rFonts w:ascii="Calibri" w:eastAsia="Calibri" w:hAnsi="Calibri" w:cs="Times New Roman"/>
          <w:sz w:val="24"/>
          <w:szCs w:val="24"/>
        </w:rPr>
        <w:fldChar w:fldCharType="separate"/>
      </w:r>
      <w:r w:rsidR="000301ED">
        <w:rPr>
          <w:rFonts w:ascii="Calibri" w:eastAsia="Calibri" w:hAnsi="Calibri" w:cs="Times New Roman"/>
          <w:noProof/>
          <w:sz w:val="24"/>
          <w:szCs w:val="24"/>
        </w:rPr>
        <w:t>(</w:t>
      </w:r>
      <w:hyperlink w:anchor="_ENREF_3" w:tooltip="Choi, 2007 #1158" w:history="1">
        <w:r w:rsidR="000301ED">
          <w:rPr>
            <w:rFonts w:ascii="Calibri" w:eastAsia="Calibri" w:hAnsi="Calibri" w:cs="Times New Roman"/>
            <w:noProof/>
            <w:sz w:val="24"/>
            <w:szCs w:val="24"/>
          </w:rPr>
          <w:t>Choi, 2007</w:t>
        </w:r>
      </w:hyperlink>
      <w:r w:rsidR="000301ED">
        <w:rPr>
          <w:rFonts w:ascii="Calibri" w:eastAsia="Calibri" w:hAnsi="Calibri" w:cs="Times New Roman"/>
          <w:noProof/>
          <w:sz w:val="24"/>
          <w:szCs w:val="24"/>
        </w:rPr>
        <w:t>)</w:t>
      </w:r>
      <w:r w:rsidR="00AE4117">
        <w:rPr>
          <w:rFonts w:ascii="Calibri" w:eastAsia="Calibri" w:hAnsi="Calibri" w:cs="Times New Roman"/>
          <w:sz w:val="24"/>
          <w:szCs w:val="24"/>
        </w:rPr>
        <w:fldChar w:fldCharType="end"/>
      </w:r>
      <w:r w:rsidRPr="003515D5">
        <w:rPr>
          <w:rFonts w:ascii="Calibri" w:eastAsia="Calibri" w:hAnsi="Calibri" w:cs="Times New Roman"/>
          <w:sz w:val="24"/>
          <w:szCs w:val="24"/>
        </w:rPr>
        <w:t>).</w:t>
      </w:r>
    </w:p>
    <w:p w:rsidR="003515D5" w:rsidRPr="003515D5" w:rsidRDefault="003515D5" w:rsidP="00B00F5B">
      <w:pPr>
        <w:spacing w:line="480" w:lineRule="auto"/>
        <w:jc w:val="both"/>
        <w:rPr>
          <w:rFonts w:ascii="Calibri" w:eastAsia="Calibri" w:hAnsi="Calibri" w:cs="Times New Roman"/>
          <w:sz w:val="24"/>
          <w:szCs w:val="24"/>
          <w:lang w:val="de-DE"/>
        </w:rPr>
      </w:pPr>
      <w:r w:rsidRPr="003515D5">
        <w:rPr>
          <w:rFonts w:ascii="Calibri" w:eastAsia="Calibri" w:hAnsi="Calibri" w:cs="Times New Roman"/>
          <w:sz w:val="24"/>
          <w:szCs w:val="24"/>
        </w:rPr>
        <w:t xml:space="preserve">The total amount of activity </w:t>
      </w:r>
      <w:r w:rsidRPr="003515D5">
        <w:rPr>
          <w:rFonts w:ascii="Calibri" w:eastAsia="Calibri" w:hAnsi="Calibri" w:cs="Times New Roman"/>
          <w:i/>
          <w:position w:val="-12"/>
          <w:sz w:val="24"/>
          <w:szCs w:val="24"/>
        </w:rPr>
        <w:object w:dxaOrig="620" w:dyaOrig="380">
          <v:shape id="_x0000_i1062" type="#_x0000_t75" style="width:30.55pt;height:18.35pt" o:ole="">
            <v:imagedata r:id="rId85" o:title=""/>
          </v:shape>
          <o:OLEObject Type="Embed" ProgID="Equation.3" ShapeID="_x0000_i1062" DrawAspect="Content" ObjectID="_1558780851" r:id="rId86"/>
        </w:object>
      </w:r>
      <w:r w:rsidRPr="003515D5">
        <w:rPr>
          <w:rFonts w:ascii="Calibri" w:eastAsia="Calibri" w:hAnsi="Calibri" w:cs="Times New Roman"/>
          <w:sz w:val="24"/>
          <w:szCs w:val="24"/>
        </w:rPr>
        <w:t xml:space="preserve"> </w:t>
      </w:r>
      <w:r w:rsidR="001C7529">
        <w:rPr>
          <w:rFonts w:ascii="Calibri" w:eastAsia="Calibri" w:hAnsi="Calibri" w:cs="Times New Roman"/>
          <w:sz w:val="24"/>
          <w:szCs w:val="24"/>
        </w:rPr>
        <w:t xml:space="preserve">applied </w:t>
      </w:r>
      <w:r w:rsidRPr="003515D5">
        <w:rPr>
          <w:rFonts w:ascii="Calibri" w:eastAsia="Calibri" w:hAnsi="Calibri" w:cs="Times New Roman"/>
          <w:sz w:val="24"/>
          <w:szCs w:val="24"/>
        </w:rPr>
        <w:t xml:space="preserve">by </w:t>
      </w:r>
      <w:r w:rsidR="003A3ED6">
        <w:rPr>
          <w:rFonts w:ascii="Calibri" w:eastAsia="Calibri" w:hAnsi="Calibri" w:cs="Times New Roman"/>
          <w:sz w:val="24"/>
          <w:szCs w:val="24"/>
        </w:rPr>
        <w:t>IV-</w:t>
      </w:r>
      <w:r w:rsidRPr="003515D5">
        <w:rPr>
          <w:rFonts w:ascii="Calibri" w:eastAsia="Calibri" w:hAnsi="Calibri" w:cs="Times New Roman"/>
          <w:sz w:val="24"/>
          <w:szCs w:val="24"/>
        </w:rPr>
        <w:t xml:space="preserve">injection of a </w:t>
      </w:r>
      <w:r w:rsidR="00B00F5B">
        <w:rPr>
          <w:rFonts w:ascii="Calibri" w:eastAsia="Calibri" w:hAnsi="Calibri" w:cs="Times New Roman"/>
          <w:sz w:val="24"/>
          <w:szCs w:val="24"/>
        </w:rPr>
        <w:t>nanoparticle</w:t>
      </w:r>
      <w:r w:rsidRPr="003515D5">
        <w:rPr>
          <w:rFonts w:ascii="Calibri" w:eastAsia="Calibri" w:hAnsi="Calibri" w:cs="Times New Roman"/>
          <w:sz w:val="24"/>
          <w:szCs w:val="24"/>
        </w:rPr>
        <w:t xml:space="preserve"> suspension in the main study can be considered being distributed in three groups: (i) the activities </w:t>
      </w:r>
      <w:r w:rsidRPr="003515D5">
        <w:rPr>
          <w:rFonts w:ascii="Calibri" w:eastAsia="Calibri" w:hAnsi="Calibri" w:cs="Times New Roman"/>
          <w:position w:val="-14"/>
          <w:sz w:val="24"/>
          <w:szCs w:val="24"/>
        </w:rPr>
        <w:object w:dxaOrig="1219" w:dyaOrig="400">
          <v:shape id="_x0000_i1063" type="#_x0000_t75" style="width:61.8pt;height:20.4pt" o:ole="">
            <v:imagedata r:id="rId87" o:title=""/>
          </v:shape>
          <o:OLEObject Type="Embed" ProgID="Equation.3" ShapeID="_x0000_i1063" DrawAspect="Content" ObjectID="_1558780852" r:id="rId88"/>
        </w:object>
      </w:r>
      <w:r w:rsidRPr="003515D5">
        <w:rPr>
          <w:rFonts w:ascii="Calibri" w:eastAsia="Calibri" w:hAnsi="Calibri" w:cs="Times New Roman"/>
          <w:sz w:val="24"/>
          <w:szCs w:val="24"/>
        </w:rPr>
        <w:t xml:space="preserve"> of the </w:t>
      </w:r>
      <w:r w:rsidR="00A930F8">
        <w:rPr>
          <w:rFonts w:ascii="Calibri" w:eastAsia="Calibri" w:hAnsi="Calibri" w:cs="Times New Roman"/>
          <w:sz w:val="24"/>
          <w:szCs w:val="24"/>
        </w:rPr>
        <w:t>nanoparticles</w:t>
      </w:r>
      <w:r w:rsidRPr="003515D5">
        <w:rPr>
          <w:rFonts w:ascii="Calibri" w:eastAsia="Calibri" w:hAnsi="Calibri" w:cs="Times New Roman"/>
          <w:sz w:val="24"/>
          <w:szCs w:val="24"/>
        </w:rPr>
        <w:t xml:space="preserve"> distributed in the body over all organs and compartments "i" (ii) the activities of the ionic fraction in the same compartments </w:t>
      </w:r>
      <w:r w:rsidRPr="003515D5">
        <w:rPr>
          <w:rFonts w:ascii="Calibri" w:eastAsia="Calibri" w:hAnsi="Calibri" w:cs="Times New Roman"/>
          <w:position w:val="-14"/>
          <w:sz w:val="24"/>
          <w:szCs w:val="24"/>
        </w:rPr>
        <w:object w:dxaOrig="1219" w:dyaOrig="400">
          <v:shape id="_x0000_i1064" type="#_x0000_t75" style="width:60.45pt;height:20.4pt" o:ole="">
            <v:imagedata r:id="rId89" o:title=""/>
          </v:shape>
          <o:OLEObject Type="Embed" ProgID="Equation.3" ShapeID="_x0000_i1064" DrawAspect="Content" ObjectID="_1558780853" r:id="rId90"/>
        </w:object>
      </w:r>
      <w:r w:rsidRPr="003515D5">
        <w:rPr>
          <w:rFonts w:ascii="Calibri" w:eastAsia="Calibri" w:hAnsi="Calibri" w:cs="Times New Roman"/>
          <w:sz w:val="24"/>
          <w:szCs w:val="24"/>
          <w:vertAlign w:val="subscript"/>
        </w:rPr>
        <w:t xml:space="preserve"> </w:t>
      </w:r>
      <w:r w:rsidRPr="003515D5">
        <w:rPr>
          <w:rFonts w:ascii="Calibri" w:eastAsia="Calibri" w:hAnsi="Calibri" w:cs="Times New Roman"/>
          <w:sz w:val="24"/>
          <w:szCs w:val="24"/>
        </w:rPr>
        <w:t xml:space="preserve">and (iii) the accumulated urinary excreted activity up to time </w:t>
      </w:r>
      <w:r w:rsidRPr="003515D5">
        <w:rPr>
          <w:rFonts w:ascii="Calibri" w:eastAsia="Calibri" w:hAnsi="Calibri" w:cs="Times New Roman"/>
          <w:position w:val="-6"/>
          <w:sz w:val="24"/>
          <w:szCs w:val="24"/>
        </w:rPr>
        <w:object w:dxaOrig="139" w:dyaOrig="240">
          <v:shape id="_x0000_i1065" type="#_x0000_t75" style="width:6.8pt;height:12.25pt" o:ole="">
            <v:imagedata r:id="rId91" o:title=""/>
          </v:shape>
          <o:OLEObject Type="Embed" ProgID="Equation.3" ShapeID="_x0000_i1065" DrawAspect="Content" ObjectID="_1558780854" r:id="rId92"/>
        </w:object>
      </w:r>
      <w:r w:rsidRPr="003515D5">
        <w:rPr>
          <w:rFonts w:ascii="Calibri" w:eastAsia="Calibri" w:hAnsi="Calibri" w:cs="Times New Roman"/>
          <w:sz w:val="24"/>
          <w:szCs w:val="24"/>
        </w:rPr>
        <w:t xml:space="preserve"> </w:t>
      </w:r>
      <w:r w:rsidR="006427E7" w:rsidRPr="003515D5">
        <w:rPr>
          <w:rFonts w:ascii="Calibri" w:eastAsia="Calibri" w:hAnsi="Calibri" w:cs="Times New Roman"/>
          <w:position w:val="-14"/>
          <w:sz w:val="24"/>
          <w:szCs w:val="24"/>
        </w:rPr>
        <w:object w:dxaOrig="1040" w:dyaOrig="400">
          <v:shape id="_x0000_i1066" type="#_x0000_t75" style="width:52.3pt;height:19.7pt" o:ole="">
            <v:imagedata r:id="rId93" o:title=""/>
          </v:shape>
          <o:OLEObject Type="Embed" ProgID="Equation.3" ShapeID="_x0000_i1066" DrawAspect="Content" ObjectID="_1558780855" r:id="rId94"/>
        </w:object>
      </w:r>
      <w:r w:rsidRPr="003515D5">
        <w:rPr>
          <w:rFonts w:ascii="Calibri" w:eastAsia="Calibri" w:hAnsi="Calibri" w:cs="Times New Roman"/>
          <w:sz w:val="24"/>
          <w:szCs w:val="24"/>
        </w:rPr>
        <w:t xml:space="preserve">. Assuming that only ions contribute to urinary excretion, there is no nanoparticulate fraction of activity in the urine. </w:t>
      </w:r>
      <w:r w:rsidRPr="003515D5">
        <w:rPr>
          <w:rFonts w:ascii="Calibri" w:eastAsia="Calibri" w:hAnsi="Calibri" w:cs="Times New Roman"/>
          <w:sz w:val="24"/>
          <w:szCs w:val="24"/>
          <w:lang w:val="de-DE"/>
        </w:rPr>
        <w:t>We can therefore write</w:t>
      </w:r>
    </w:p>
    <w:tbl>
      <w:tblPr>
        <w:tblW w:w="0" w:type="auto"/>
        <w:tblCellSpacing w:w="20" w:type="dxa"/>
        <w:tblLook w:val="04A0" w:firstRow="1" w:lastRow="0" w:firstColumn="1" w:lastColumn="0" w:noHBand="0" w:noVBand="1"/>
      </w:tblPr>
      <w:tblGrid>
        <w:gridCol w:w="594"/>
        <w:gridCol w:w="8261"/>
        <w:gridCol w:w="776"/>
      </w:tblGrid>
      <w:tr w:rsidR="003515D5" w:rsidRPr="003515D5" w:rsidTr="00312155">
        <w:trPr>
          <w:tblCellSpacing w:w="20" w:type="dxa"/>
        </w:trPr>
        <w:tc>
          <w:tcPr>
            <w:tcW w:w="534" w:type="dxa"/>
            <w:shd w:val="clear" w:color="auto" w:fill="auto"/>
          </w:tcPr>
          <w:p w:rsidR="003515D5" w:rsidRPr="003515D5" w:rsidRDefault="003515D5" w:rsidP="003515D5">
            <w:pPr>
              <w:jc w:val="both"/>
              <w:rPr>
                <w:rFonts w:ascii="Calibri" w:eastAsia="Calibri" w:hAnsi="Calibri" w:cs="Times New Roman"/>
                <w:sz w:val="24"/>
                <w:szCs w:val="24"/>
                <w:lang w:val="de-DE"/>
              </w:rPr>
            </w:pPr>
          </w:p>
        </w:tc>
        <w:tc>
          <w:tcPr>
            <w:tcW w:w="8221" w:type="dxa"/>
            <w:shd w:val="clear" w:color="auto" w:fill="auto"/>
          </w:tcPr>
          <w:p w:rsidR="003515D5" w:rsidRPr="003515D5" w:rsidRDefault="006427E7" w:rsidP="003515D5">
            <w:pPr>
              <w:jc w:val="center"/>
              <w:rPr>
                <w:rFonts w:ascii="Calibri" w:eastAsia="Calibri" w:hAnsi="Calibri" w:cs="Times New Roman"/>
                <w:sz w:val="24"/>
                <w:szCs w:val="24"/>
                <w:lang w:val="de-DE"/>
              </w:rPr>
            </w:pPr>
            <w:r w:rsidRPr="003515D5">
              <w:rPr>
                <w:rFonts w:ascii="Calibri" w:eastAsia="Calibri" w:hAnsi="Calibri" w:cs="Times New Roman"/>
                <w:position w:val="-28"/>
                <w:sz w:val="24"/>
                <w:szCs w:val="24"/>
                <w:lang w:val="de-DE"/>
              </w:rPr>
              <w:object w:dxaOrig="5580" w:dyaOrig="540">
                <v:shape id="_x0000_i1067" type="#_x0000_t75" style="width:349.8pt;height:33.95pt" o:ole="">
                  <v:imagedata r:id="rId95" o:title=""/>
                </v:shape>
                <o:OLEObject Type="Embed" ProgID="Equation.3" ShapeID="_x0000_i1067" DrawAspect="Content" ObjectID="_1558780856" r:id="rId96"/>
              </w:object>
            </w:r>
            <w:r w:rsidR="003515D5" w:rsidRPr="003515D5">
              <w:rPr>
                <w:rFonts w:ascii="Calibri" w:eastAsia="Calibri" w:hAnsi="Calibri" w:cs="Times New Roman"/>
                <w:sz w:val="24"/>
                <w:szCs w:val="24"/>
                <w:lang w:val="de-DE"/>
              </w:rPr>
              <w:t>.</w:t>
            </w:r>
          </w:p>
        </w:tc>
        <w:tc>
          <w:tcPr>
            <w:tcW w:w="487" w:type="dxa"/>
            <w:shd w:val="clear" w:color="auto" w:fill="auto"/>
            <w:vAlign w:val="center"/>
          </w:tcPr>
          <w:p w:rsidR="003515D5" w:rsidRPr="00B615D6" w:rsidRDefault="003515D5" w:rsidP="007A2D06">
            <w:pPr>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B00F5B" w:rsidRPr="00B615D6">
              <w:rPr>
                <w:rFonts w:ascii="Calibri" w:eastAsia="Calibri" w:hAnsi="Calibri" w:cs="Times New Roman"/>
                <w:sz w:val="24"/>
                <w:szCs w:val="24"/>
                <w:lang w:val="de-DE"/>
              </w:rPr>
              <w:t>S</w:t>
            </w:r>
            <w:r w:rsidR="007A2D06" w:rsidRPr="00B615D6">
              <w:rPr>
                <w:rFonts w:ascii="Calibri" w:eastAsia="Calibri" w:hAnsi="Calibri" w:cs="Times New Roman"/>
                <w:sz w:val="24"/>
                <w:szCs w:val="24"/>
                <w:lang w:val="de-DE"/>
              </w:rPr>
              <w:t>10</w:t>
            </w:r>
            <w:r w:rsidRPr="00B615D6">
              <w:rPr>
                <w:rFonts w:ascii="Calibri" w:eastAsia="Calibri" w:hAnsi="Calibri" w:cs="Times New Roman"/>
                <w:sz w:val="24"/>
                <w:szCs w:val="24"/>
                <w:lang w:val="de-DE"/>
              </w:rPr>
              <w:t>)</w:t>
            </w:r>
          </w:p>
        </w:tc>
      </w:tr>
    </w:tbl>
    <w:p w:rsidR="003515D5" w:rsidRPr="003515D5" w:rsidRDefault="003515D5" w:rsidP="00B00F5B">
      <w:pPr>
        <w:spacing w:line="480" w:lineRule="auto"/>
        <w:jc w:val="both"/>
        <w:rPr>
          <w:rFonts w:ascii="Calibri" w:eastAsia="Calibri" w:hAnsi="Calibri" w:cs="Times New Roman"/>
          <w:sz w:val="24"/>
          <w:szCs w:val="24"/>
        </w:rPr>
      </w:pPr>
      <w:r w:rsidRPr="003515D5">
        <w:rPr>
          <w:rFonts w:ascii="Calibri" w:eastAsia="Calibri" w:hAnsi="Calibri" w:cs="Times New Roman"/>
          <w:sz w:val="24"/>
          <w:szCs w:val="24"/>
        </w:rPr>
        <w:t xml:space="preserve">Normalizing all activities in this equation to the totally </w:t>
      </w:r>
      <w:r w:rsidR="001C7529">
        <w:rPr>
          <w:rFonts w:ascii="Calibri" w:eastAsia="Calibri" w:hAnsi="Calibri" w:cs="Times New Roman"/>
          <w:sz w:val="24"/>
          <w:szCs w:val="24"/>
        </w:rPr>
        <w:t>applied</w:t>
      </w:r>
      <w:r w:rsidRPr="003515D5">
        <w:rPr>
          <w:rFonts w:ascii="Calibri" w:eastAsia="Calibri" w:hAnsi="Calibri" w:cs="Times New Roman"/>
          <w:sz w:val="24"/>
          <w:szCs w:val="24"/>
        </w:rPr>
        <w:t xml:space="preserve"> activity </w:t>
      </w:r>
      <w:r w:rsidRPr="003515D5">
        <w:rPr>
          <w:rFonts w:ascii="Calibri" w:eastAsia="Calibri" w:hAnsi="Calibri" w:cs="Times New Roman"/>
          <w:i/>
          <w:position w:val="-12"/>
          <w:sz w:val="24"/>
          <w:szCs w:val="24"/>
        </w:rPr>
        <w:object w:dxaOrig="620" w:dyaOrig="380">
          <v:shape id="_x0000_i1068" type="#_x0000_t75" style="width:30.55pt;height:18.35pt" o:ole="">
            <v:imagedata r:id="rId85" o:title=""/>
          </v:shape>
          <o:OLEObject Type="Embed" ProgID="Equation.3" ShapeID="_x0000_i1068" DrawAspect="Content" ObjectID="_1558780857" r:id="rId97"/>
        </w:object>
      </w:r>
      <w:r w:rsidRPr="003515D5">
        <w:rPr>
          <w:rFonts w:ascii="Calibri" w:eastAsia="Calibri" w:hAnsi="Calibri" w:cs="Times New Roman"/>
          <w:sz w:val="24"/>
          <w:szCs w:val="24"/>
        </w:rPr>
        <w:t xml:space="preserve"> we get </w:t>
      </w:r>
      <w:r w:rsidR="0003703E" w:rsidRPr="003515D5">
        <w:rPr>
          <w:rFonts w:ascii="Calibri" w:eastAsia="Calibri" w:hAnsi="Calibri" w:cs="Times New Roman"/>
          <w:sz w:val="24"/>
          <w:szCs w:val="24"/>
        </w:rPr>
        <w:t xml:space="preserve">the balance equation </w:t>
      </w:r>
      <w:r w:rsidRPr="003515D5">
        <w:rPr>
          <w:rFonts w:ascii="Calibri" w:eastAsia="Calibri" w:hAnsi="Calibri" w:cs="Times New Roman"/>
          <w:sz w:val="24"/>
          <w:szCs w:val="24"/>
        </w:rPr>
        <w:t xml:space="preserve">for the fractions of activities </w:t>
      </w:r>
    </w:p>
    <w:tbl>
      <w:tblPr>
        <w:tblW w:w="0" w:type="auto"/>
        <w:tblBorders>
          <w:insideH w:val="single" w:sz="4" w:space="0" w:color="auto"/>
        </w:tblBorders>
        <w:tblLook w:val="04A0" w:firstRow="1" w:lastRow="0" w:firstColumn="1" w:lastColumn="0" w:noHBand="0" w:noVBand="1"/>
      </w:tblPr>
      <w:tblGrid>
        <w:gridCol w:w="534"/>
        <w:gridCol w:w="8221"/>
        <w:gridCol w:w="716"/>
      </w:tblGrid>
      <w:tr w:rsidR="003515D5" w:rsidRPr="003515D5" w:rsidTr="00312155">
        <w:tc>
          <w:tcPr>
            <w:tcW w:w="534" w:type="dxa"/>
            <w:shd w:val="clear" w:color="auto" w:fill="auto"/>
          </w:tcPr>
          <w:p w:rsidR="003515D5" w:rsidRPr="003515D5" w:rsidRDefault="003515D5" w:rsidP="003515D5">
            <w:pPr>
              <w:spacing w:line="480" w:lineRule="auto"/>
              <w:jc w:val="both"/>
              <w:rPr>
                <w:rFonts w:ascii="Calibri" w:eastAsia="Calibri" w:hAnsi="Calibri" w:cs="Times New Roman"/>
                <w:sz w:val="24"/>
                <w:szCs w:val="24"/>
              </w:rPr>
            </w:pPr>
          </w:p>
        </w:tc>
        <w:tc>
          <w:tcPr>
            <w:tcW w:w="8221" w:type="dxa"/>
            <w:shd w:val="clear" w:color="auto" w:fill="auto"/>
          </w:tcPr>
          <w:p w:rsidR="003515D5" w:rsidRPr="003515D5" w:rsidRDefault="006427E7" w:rsidP="003515D5">
            <w:pPr>
              <w:spacing w:line="480" w:lineRule="auto"/>
              <w:jc w:val="center"/>
              <w:rPr>
                <w:rFonts w:ascii="Calibri" w:eastAsia="Calibri" w:hAnsi="Calibri" w:cs="Times New Roman"/>
                <w:sz w:val="24"/>
                <w:szCs w:val="24"/>
                <w:lang w:val="de-DE"/>
              </w:rPr>
            </w:pPr>
            <w:r w:rsidRPr="003515D5">
              <w:rPr>
                <w:rFonts w:ascii="Calibri" w:eastAsia="Calibri" w:hAnsi="Calibri" w:cs="Times New Roman"/>
                <w:position w:val="-28"/>
                <w:sz w:val="24"/>
                <w:szCs w:val="24"/>
                <w:lang w:val="de-DE"/>
              </w:rPr>
              <w:object w:dxaOrig="4360" w:dyaOrig="540">
                <v:shape id="_x0000_i1069" type="#_x0000_t75" style="width:273.05pt;height:33.95pt" o:ole="">
                  <v:imagedata r:id="rId98" o:title=""/>
                </v:shape>
                <o:OLEObject Type="Embed" ProgID="Equation.3" ShapeID="_x0000_i1069" DrawAspect="Content" ObjectID="_1558780858" r:id="rId99"/>
              </w:object>
            </w:r>
            <w:r w:rsidR="003515D5" w:rsidRPr="003515D5">
              <w:rPr>
                <w:rFonts w:ascii="Calibri" w:eastAsia="Calibri" w:hAnsi="Calibri" w:cs="Times New Roman"/>
                <w:sz w:val="24"/>
                <w:szCs w:val="24"/>
                <w:lang w:val="de-DE"/>
              </w:rPr>
              <w:t>.</w:t>
            </w:r>
          </w:p>
        </w:tc>
        <w:tc>
          <w:tcPr>
            <w:tcW w:w="487" w:type="dxa"/>
            <w:shd w:val="clear" w:color="auto" w:fill="auto"/>
            <w:vAlign w:val="center"/>
          </w:tcPr>
          <w:p w:rsidR="003515D5" w:rsidRPr="00B615D6" w:rsidRDefault="003515D5" w:rsidP="007A2D06">
            <w:pPr>
              <w:spacing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B00F5B" w:rsidRPr="00B615D6">
              <w:rPr>
                <w:rFonts w:ascii="Calibri" w:eastAsia="Calibri" w:hAnsi="Calibri" w:cs="Times New Roman"/>
                <w:sz w:val="24"/>
                <w:szCs w:val="24"/>
                <w:lang w:val="de-DE"/>
              </w:rPr>
              <w:t>S</w:t>
            </w:r>
            <w:r w:rsidR="007A2D06" w:rsidRPr="00B615D6">
              <w:rPr>
                <w:rFonts w:ascii="Calibri" w:eastAsia="Calibri" w:hAnsi="Calibri" w:cs="Times New Roman"/>
                <w:sz w:val="24"/>
                <w:szCs w:val="24"/>
                <w:lang w:val="de-DE"/>
              </w:rPr>
              <w:t>11</w:t>
            </w:r>
            <w:r w:rsidRPr="00B615D6">
              <w:rPr>
                <w:rFonts w:ascii="Calibri" w:eastAsia="Calibri" w:hAnsi="Calibri" w:cs="Times New Roman"/>
                <w:sz w:val="24"/>
                <w:szCs w:val="24"/>
                <w:lang w:val="de-DE"/>
              </w:rPr>
              <w:t>)</w:t>
            </w:r>
          </w:p>
        </w:tc>
      </w:tr>
    </w:tbl>
    <w:p w:rsidR="003515D5" w:rsidRPr="003515D5" w:rsidRDefault="003515D5" w:rsidP="00B00F5B">
      <w:pPr>
        <w:spacing w:line="480" w:lineRule="auto"/>
        <w:jc w:val="both"/>
        <w:rPr>
          <w:rFonts w:ascii="Calibri" w:eastAsia="Calibri" w:hAnsi="Calibri" w:cs="Times New Roman"/>
          <w:sz w:val="24"/>
          <w:szCs w:val="24"/>
        </w:rPr>
      </w:pPr>
      <w:r w:rsidRPr="003515D5">
        <w:rPr>
          <w:rFonts w:ascii="Calibri" w:eastAsia="Calibri" w:hAnsi="Calibri" w:cs="Times New Roman"/>
          <w:sz w:val="24"/>
          <w:szCs w:val="24"/>
        </w:rPr>
        <w:t xml:space="preserve">In the auxiliary study where a total activity </w:t>
      </w:r>
      <w:r w:rsidRPr="003515D5">
        <w:rPr>
          <w:rFonts w:ascii="Calibri" w:eastAsia="Calibri" w:hAnsi="Calibri" w:cs="Times New Roman"/>
          <w:i/>
          <w:position w:val="-12"/>
          <w:sz w:val="24"/>
          <w:szCs w:val="24"/>
        </w:rPr>
        <w:object w:dxaOrig="560" w:dyaOrig="380">
          <v:shape id="_x0000_i1070" type="#_x0000_t75" style="width:27.85pt;height:18.35pt" o:ole="">
            <v:imagedata r:id="rId100" o:title=""/>
          </v:shape>
          <o:OLEObject Type="Embed" ProgID="Equation.3" ShapeID="_x0000_i1070" DrawAspect="Content" ObjectID="_1558780859" r:id="rId101"/>
        </w:object>
      </w:r>
      <w:r w:rsidRPr="003515D5">
        <w:rPr>
          <w:rFonts w:ascii="Calibri" w:eastAsia="Calibri" w:hAnsi="Calibri" w:cs="Times New Roman"/>
          <w:sz w:val="24"/>
          <w:szCs w:val="24"/>
        </w:rPr>
        <w:t>in purely ionic form is injected we get analogously</w:t>
      </w:r>
    </w:p>
    <w:tbl>
      <w:tblPr>
        <w:tblW w:w="0" w:type="auto"/>
        <w:tblBorders>
          <w:insideH w:val="single" w:sz="4" w:space="0" w:color="auto"/>
        </w:tblBorders>
        <w:tblLook w:val="04A0" w:firstRow="1" w:lastRow="0" w:firstColumn="1" w:lastColumn="0" w:noHBand="0" w:noVBand="1"/>
      </w:tblPr>
      <w:tblGrid>
        <w:gridCol w:w="534"/>
        <w:gridCol w:w="8221"/>
        <w:gridCol w:w="716"/>
      </w:tblGrid>
      <w:tr w:rsidR="003515D5" w:rsidRPr="003515D5" w:rsidTr="00312155">
        <w:tc>
          <w:tcPr>
            <w:tcW w:w="534" w:type="dxa"/>
            <w:shd w:val="clear" w:color="auto" w:fill="auto"/>
            <w:vAlign w:val="center"/>
          </w:tcPr>
          <w:p w:rsidR="003515D5" w:rsidRPr="003515D5" w:rsidRDefault="003515D5" w:rsidP="003515D5">
            <w:pPr>
              <w:spacing w:line="480" w:lineRule="auto"/>
              <w:jc w:val="center"/>
              <w:rPr>
                <w:rFonts w:ascii="Calibri" w:eastAsia="Calibri" w:hAnsi="Calibri" w:cs="Times New Roman"/>
                <w:sz w:val="24"/>
                <w:szCs w:val="24"/>
              </w:rPr>
            </w:pPr>
          </w:p>
        </w:tc>
        <w:tc>
          <w:tcPr>
            <w:tcW w:w="8221" w:type="dxa"/>
            <w:shd w:val="clear" w:color="auto" w:fill="auto"/>
            <w:vAlign w:val="center"/>
          </w:tcPr>
          <w:p w:rsidR="003515D5" w:rsidRPr="003515D5" w:rsidRDefault="006427E7" w:rsidP="003515D5">
            <w:pPr>
              <w:spacing w:line="480" w:lineRule="auto"/>
              <w:jc w:val="center"/>
              <w:rPr>
                <w:rFonts w:ascii="Calibri" w:eastAsia="Calibri" w:hAnsi="Calibri" w:cs="Times New Roman"/>
                <w:sz w:val="24"/>
                <w:szCs w:val="24"/>
                <w:lang w:val="de-DE"/>
              </w:rPr>
            </w:pPr>
            <w:r w:rsidRPr="003515D5">
              <w:rPr>
                <w:rFonts w:ascii="Calibri" w:eastAsia="Calibri" w:hAnsi="Calibri" w:cs="Times New Roman"/>
                <w:position w:val="-28"/>
                <w:sz w:val="24"/>
                <w:szCs w:val="24"/>
                <w:lang w:val="de-DE"/>
              </w:rPr>
              <w:object w:dxaOrig="2860" w:dyaOrig="540">
                <v:shape id="_x0000_i1071" type="#_x0000_t75" style="width:180pt;height:33.95pt" o:ole="">
                  <v:imagedata r:id="rId102" o:title=""/>
                </v:shape>
                <o:OLEObject Type="Embed" ProgID="Equation.3" ShapeID="_x0000_i1071" DrawAspect="Content" ObjectID="_1558780860" r:id="rId103"/>
              </w:object>
            </w:r>
            <w:r w:rsidR="003515D5" w:rsidRPr="003515D5">
              <w:rPr>
                <w:rFonts w:ascii="Calibri" w:eastAsia="Calibri" w:hAnsi="Calibri" w:cs="Times New Roman"/>
                <w:sz w:val="24"/>
                <w:szCs w:val="24"/>
                <w:lang w:val="de-DE"/>
              </w:rPr>
              <w:t>.</w:t>
            </w:r>
          </w:p>
        </w:tc>
        <w:tc>
          <w:tcPr>
            <w:tcW w:w="487" w:type="dxa"/>
            <w:shd w:val="clear" w:color="auto" w:fill="auto"/>
            <w:vAlign w:val="center"/>
          </w:tcPr>
          <w:p w:rsidR="003515D5" w:rsidRPr="00B615D6" w:rsidRDefault="003515D5" w:rsidP="007A2D06">
            <w:pPr>
              <w:spacing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B00F5B" w:rsidRPr="00B615D6">
              <w:rPr>
                <w:rFonts w:ascii="Calibri" w:eastAsia="Calibri" w:hAnsi="Calibri" w:cs="Times New Roman"/>
                <w:sz w:val="24"/>
                <w:szCs w:val="24"/>
                <w:lang w:val="de-DE"/>
              </w:rPr>
              <w:t>S</w:t>
            </w:r>
            <w:r w:rsidR="007A2D06" w:rsidRPr="00B615D6">
              <w:rPr>
                <w:rFonts w:ascii="Calibri" w:eastAsia="Calibri" w:hAnsi="Calibri" w:cs="Times New Roman"/>
                <w:sz w:val="24"/>
                <w:szCs w:val="24"/>
                <w:lang w:val="de-DE"/>
              </w:rPr>
              <w:t>12</w:t>
            </w:r>
            <w:r w:rsidRPr="00B615D6">
              <w:rPr>
                <w:rFonts w:ascii="Calibri" w:eastAsia="Calibri" w:hAnsi="Calibri" w:cs="Times New Roman"/>
                <w:sz w:val="24"/>
                <w:szCs w:val="24"/>
                <w:lang w:val="de-DE"/>
              </w:rPr>
              <w:t>)</w:t>
            </w:r>
          </w:p>
        </w:tc>
      </w:tr>
    </w:tbl>
    <w:p w:rsidR="003515D5" w:rsidRPr="003515D5" w:rsidRDefault="003515D5" w:rsidP="00B00F5B">
      <w:pPr>
        <w:spacing w:line="480" w:lineRule="auto"/>
        <w:jc w:val="both"/>
        <w:rPr>
          <w:rFonts w:ascii="Calibri" w:eastAsia="Calibri" w:hAnsi="Calibri" w:cs="Times New Roman"/>
          <w:sz w:val="24"/>
          <w:szCs w:val="24"/>
          <w:lang w:val="en-GB"/>
        </w:rPr>
      </w:pPr>
      <w:r w:rsidRPr="003515D5">
        <w:rPr>
          <w:rFonts w:ascii="Calibri" w:eastAsia="Calibri" w:hAnsi="Calibri" w:cs="Times New Roman"/>
          <w:sz w:val="24"/>
          <w:szCs w:val="24"/>
        </w:rPr>
        <w:t xml:space="preserve">In order to be able to correct the biodistribution of </w:t>
      </w:r>
      <w:r w:rsidR="00DF25BE">
        <w:rPr>
          <w:rFonts w:ascii="Calibri" w:eastAsia="Calibri" w:hAnsi="Calibri" w:cs="Times New Roman"/>
          <w:sz w:val="24"/>
          <w:szCs w:val="24"/>
        </w:rPr>
        <w:t>[</w:t>
      </w:r>
      <w:r w:rsidR="00DF25BE" w:rsidRPr="00DF25BE">
        <w:rPr>
          <w:rFonts w:ascii="Calibri" w:eastAsia="Calibri" w:hAnsi="Calibri" w:cs="Times New Roman"/>
          <w:sz w:val="24"/>
          <w:szCs w:val="24"/>
          <w:vertAlign w:val="superscript"/>
        </w:rPr>
        <w:t>48</w:t>
      </w:r>
      <w:r w:rsidR="00DF25BE">
        <w:rPr>
          <w:rFonts w:ascii="Calibri" w:eastAsia="Calibri" w:hAnsi="Calibri" w:cs="Times New Roman"/>
          <w:sz w:val="24"/>
          <w:szCs w:val="24"/>
        </w:rPr>
        <w:t>V]TiO</w:t>
      </w:r>
      <w:r w:rsidR="00DF25BE" w:rsidRPr="00DF25BE">
        <w:rPr>
          <w:rFonts w:ascii="Calibri" w:eastAsia="Calibri" w:hAnsi="Calibri" w:cs="Times New Roman"/>
          <w:sz w:val="24"/>
          <w:szCs w:val="24"/>
          <w:vertAlign w:val="subscript"/>
        </w:rPr>
        <w:t>2</w:t>
      </w:r>
      <w:r w:rsidRPr="003515D5">
        <w:rPr>
          <w:rFonts w:ascii="Calibri" w:eastAsia="Calibri" w:hAnsi="Calibri" w:cs="Times New Roman"/>
          <w:sz w:val="24"/>
          <w:szCs w:val="24"/>
        </w:rPr>
        <w:t xml:space="preserve">NP for the effect of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 xml:space="preserve">V present in ionic form we have to determine at each time point </w:t>
      </w:r>
      <w:r w:rsidRPr="003515D5">
        <w:rPr>
          <w:rFonts w:ascii="Calibri" w:eastAsia="Calibri" w:hAnsi="Calibri" w:cs="Times New Roman"/>
          <w:i/>
          <w:position w:val="-6"/>
          <w:sz w:val="24"/>
          <w:szCs w:val="24"/>
        </w:rPr>
        <w:object w:dxaOrig="139" w:dyaOrig="240">
          <v:shape id="_x0000_i1072" type="#_x0000_t75" style="width:6.8pt;height:12.25pt" o:ole="">
            <v:imagedata r:id="rId104" o:title=""/>
          </v:shape>
          <o:OLEObject Type="Embed" ProgID="Equation.3" ShapeID="_x0000_i1072" DrawAspect="Content" ObjectID="_1558780861" r:id="rId105"/>
        </w:object>
      </w:r>
      <w:r w:rsidRPr="003515D5">
        <w:rPr>
          <w:rFonts w:ascii="Calibri" w:eastAsia="Calibri" w:hAnsi="Calibri" w:cs="Times New Roman"/>
          <w:sz w:val="24"/>
          <w:szCs w:val="24"/>
        </w:rPr>
        <w:t xml:space="preserve"> the content of ions in the body. In order to accomplish this task we have to compare the urinary excretion accumulated up to time </w:t>
      </w:r>
      <w:r w:rsidRPr="003515D5">
        <w:rPr>
          <w:rFonts w:ascii="Calibri" w:eastAsia="Calibri" w:hAnsi="Calibri" w:cs="Times New Roman"/>
          <w:position w:val="-6"/>
          <w:sz w:val="24"/>
          <w:szCs w:val="24"/>
        </w:rPr>
        <w:object w:dxaOrig="139" w:dyaOrig="240">
          <v:shape id="_x0000_i1073" type="#_x0000_t75" style="width:6.8pt;height:12.25pt" o:ole="">
            <v:imagedata r:id="rId106" o:title=""/>
          </v:shape>
          <o:OLEObject Type="Embed" ProgID="Equation.3" ShapeID="_x0000_i1073" DrawAspect="Content" ObjectID="_1558780862" r:id="rId107"/>
        </w:object>
      </w:r>
      <w:r w:rsidRPr="003515D5">
        <w:rPr>
          <w:rFonts w:ascii="Calibri" w:eastAsia="Calibri" w:hAnsi="Calibri" w:cs="Times New Roman"/>
          <w:sz w:val="24"/>
          <w:szCs w:val="24"/>
        </w:rPr>
        <w:t xml:space="preserve"> determined in the main study with the one in the auxiliary study. By assuming that at any time </w:t>
      </w:r>
      <w:r w:rsidRPr="003515D5">
        <w:rPr>
          <w:rFonts w:ascii="Calibri" w:eastAsia="Calibri" w:hAnsi="Calibri" w:cs="Times New Roman"/>
          <w:i/>
          <w:position w:val="-6"/>
          <w:sz w:val="24"/>
          <w:szCs w:val="24"/>
        </w:rPr>
        <w:object w:dxaOrig="139" w:dyaOrig="240">
          <v:shape id="_x0000_i1074" type="#_x0000_t75" style="width:6.8pt;height:12.25pt" o:ole="">
            <v:imagedata r:id="rId108" o:title=""/>
          </v:shape>
          <o:OLEObject Type="Embed" ProgID="Equation.3" ShapeID="_x0000_i1074" DrawAspect="Content" ObjectID="_1558780863" r:id="rId109"/>
        </w:object>
      </w:r>
      <w:r w:rsidRPr="003515D5">
        <w:rPr>
          <w:rFonts w:ascii="Calibri" w:eastAsia="Calibri" w:hAnsi="Calibri" w:cs="Times New Roman"/>
          <w:sz w:val="24"/>
          <w:szCs w:val="24"/>
        </w:rPr>
        <w:t xml:space="preserve"> the </w:t>
      </w:r>
      <w:r w:rsidR="0003703E">
        <w:rPr>
          <w:rFonts w:ascii="Calibri" w:eastAsia="Calibri" w:hAnsi="Calibri" w:cs="Times New Roman"/>
          <w:sz w:val="24"/>
          <w:szCs w:val="24"/>
        </w:rPr>
        <w:t xml:space="preserve">ratio of the </w:t>
      </w:r>
      <w:r w:rsidRPr="003515D5">
        <w:rPr>
          <w:rFonts w:ascii="Calibri" w:eastAsia="Calibri" w:hAnsi="Calibri" w:cs="Times New Roman"/>
          <w:sz w:val="24"/>
          <w:szCs w:val="24"/>
        </w:rPr>
        <w:t>fraction</w:t>
      </w:r>
      <w:r w:rsidR="00000A75">
        <w:rPr>
          <w:rFonts w:ascii="Calibri" w:eastAsia="Calibri" w:hAnsi="Calibri" w:cs="Times New Roman"/>
          <w:sz w:val="24"/>
          <w:szCs w:val="24"/>
        </w:rPr>
        <w:t>s</w:t>
      </w:r>
      <w:r w:rsidRPr="003515D5">
        <w:rPr>
          <w:rFonts w:ascii="Calibri" w:eastAsia="Calibri" w:hAnsi="Calibri" w:cs="Times New Roman"/>
          <w:sz w:val="24"/>
          <w:szCs w:val="24"/>
        </w:rPr>
        <w:t xml:space="preserve"> of urinary excreted ions to the fraction of ions in the body is the same we can estimate the total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 xml:space="preserve">V-ion activity fraction in the body in the main study. </w:t>
      </w:r>
      <w:r w:rsidR="00B00F5B">
        <w:rPr>
          <w:rFonts w:ascii="Calibri" w:eastAsia="Calibri" w:hAnsi="Calibri" w:cs="Times New Roman"/>
          <w:sz w:val="24"/>
          <w:szCs w:val="24"/>
          <w:lang w:val="en-GB"/>
        </w:rPr>
        <w:t>Thus,</w:t>
      </w:r>
    </w:p>
    <w:tbl>
      <w:tblPr>
        <w:tblW w:w="0" w:type="auto"/>
        <w:tblBorders>
          <w:insideH w:val="single" w:sz="4" w:space="0" w:color="auto"/>
        </w:tblBorders>
        <w:tblLook w:val="04A0" w:firstRow="1" w:lastRow="0" w:firstColumn="1" w:lastColumn="0" w:noHBand="0" w:noVBand="1"/>
      </w:tblPr>
      <w:tblGrid>
        <w:gridCol w:w="534"/>
        <w:gridCol w:w="8221"/>
        <w:gridCol w:w="716"/>
      </w:tblGrid>
      <w:tr w:rsidR="003515D5" w:rsidRPr="003515D5" w:rsidTr="00312155">
        <w:tc>
          <w:tcPr>
            <w:tcW w:w="534" w:type="dxa"/>
            <w:shd w:val="clear" w:color="auto" w:fill="auto"/>
            <w:vAlign w:val="center"/>
          </w:tcPr>
          <w:p w:rsidR="003515D5" w:rsidRPr="003515D5" w:rsidRDefault="003515D5" w:rsidP="003515D5">
            <w:pPr>
              <w:spacing w:after="120" w:line="480" w:lineRule="auto"/>
              <w:jc w:val="center"/>
              <w:rPr>
                <w:rFonts w:ascii="Calibri" w:eastAsia="Calibri" w:hAnsi="Calibri" w:cs="Times New Roman"/>
                <w:sz w:val="24"/>
                <w:szCs w:val="24"/>
                <w:lang w:val="en-GB"/>
              </w:rPr>
            </w:pPr>
          </w:p>
        </w:tc>
        <w:tc>
          <w:tcPr>
            <w:tcW w:w="8221" w:type="dxa"/>
            <w:shd w:val="clear" w:color="auto" w:fill="auto"/>
            <w:vAlign w:val="center"/>
          </w:tcPr>
          <w:p w:rsidR="003515D5" w:rsidRPr="003515D5" w:rsidRDefault="00E41321" w:rsidP="003515D5">
            <w:pPr>
              <w:spacing w:after="120" w:line="480" w:lineRule="auto"/>
              <w:jc w:val="center"/>
              <w:rPr>
                <w:rFonts w:ascii="Calibri" w:eastAsia="Calibri" w:hAnsi="Calibri" w:cs="Times New Roman"/>
                <w:sz w:val="24"/>
                <w:szCs w:val="24"/>
                <w:lang w:val="de-DE"/>
              </w:rPr>
            </w:pPr>
            <w:r w:rsidRPr="003515D5">
              <w:rPr>
                <w:rFonts w:ascii="Calibri" w:eastAsia="Calibri" w:hAnsi="Calibri" w:cs="Times New Roman"/>
                <w:position w:val="-32"/>
                <w:sz w:val="24"/>
                <w:szCs w:val="24"/>
                <w:lang w:val="de-DE"/>
              </w:rPr>
              <w:object w:dxaOrig="2220" w:dyaOrig="760">
                <v:shape id="_x0000_i1075" type="#_x0000_t75" style="width:139.9pt;height:46.2pt" o:ole="">
                  <v:imagedata r:id="rId110" o:title=""/>
                </v:shape>
                <o:OLEObject Type="Embed" ProgID="Equation.3" ShapeID="_x0000_i1075" DrawAspect="Content" ObjectID="_1558780864" r:id="rId111"/>
              </w:object>
            </w:r>
          </w:p>
        </w:tc>
        <w:tc>
          <w:tcPr>
            <w:tcW w:w="487" w:type="dxa"/>
            <w:shd w:val="clear" w:color="auto" w:fill="auto"/>
            <w:vAlign w:val="center"/>
          </w:tcPr>
          <w:p w:rsidR="003515D5" w:rsidRPr="00B615D6" w:rsidRDefault="003515D5" w:rsidP="007A2D06">
            <w:pPr>
              <w:spacing w:after="120"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B00F5B" w:rsidRPr="00B615D6">
              <w:rPr>
                <w:rFonts w:ascii="Calibri" w:eastAsia="Calibri" w:hAnsi="Calibri" w:cs="Times New Roman"/>
                <w:sz w:val="24"/>
                <w:szCs w:val="24"/>
                <w:lang w:val="de-DE"/>
              </w:rPr>
              <w:t>S</w:t>
            </w:r>
            <w:r w:rsidR="007A2D06" w:rsidRPr="00B615D6">
              <w:rPr>
                <w:rFonts w:ascii="Calibri" w:eastAsia="Calibri" w:hAnsi="Calibri" w:cs="Times New Roman"/>
                <w:sz w:val="24"/>
                <w:szCs w:val="24"/>
                <w:lang w:val="de-DE"/>
              </w:rPr>
              <w:t>13</w:t>
            </w:r>
            <w:r w:rsidRPr="00B615D6">
              <w:rPr>
                <w:rFonts w:ascii="Calibri" w:eastAsia="Calibri" w:hAnsi="Calibri" w:cs="Times New Roman"/>
                <w:sz w:val="24"/>
                <w:szCs w:val="24"/>
                <w:lang w:val="de-DE"/>
              </w:rPr>
              <w:t>)</w:t>
            </w:r>
          </w:p>
        </w:tc>
      </w:tr>
    </w:tbl>
    <w:p w:rsidR="003515D5" w:rsidRPr="003515D5" w:rsidRDefault="003515D5" w:rsidP="000905F5">
      <w:pPr>
        <w:spacing w:after="120" w:line="480" w:lineRule="auto"/>
        <w:jc w:val="both"/>
        <w:rPr>
          <w:rFonts w:ascii="Calibri" w:eastAsia="Calibri" w:hAnsi="Calibri" w:cs="Times New Roman"/>
          <w:sz w:val="24"/>
          <w:szCs w:val="24"/>
        </w:rPr>
      </w:pPr>
      <w:r w:rsidRPr="003515D5">
        <w:rPr>
          <w:rFonts w:ascii="Calibri" w:eastAsia="Calibri" w:hAnsi="Calibri" w:cs="Times New Roman"/>
          <w:sz w:val="24"/>
          <w:szCs w:val="24"/>
        </w:rPr>
        <w:t xml:space="preserve">holds and the activity fraction of </w:t>
      </w:r>
      <w:r w:rsidR="000905F5" w:rsidRPr="000905F5">
        <w:rPr>
          <w:rFonts w:ascii="Calibri" w:eastAsia="Calibri" w:hAnsi="Calibri" w:cs="Times New Roman"/>
          <w:sz w:val="24"/>
          <w:szCs w:val="24"/>
          <w:vertAlign w:val="superscript"/>
        </w:rPr>
        <w:t>48</w:t>
      </w:r>
      <w:r w:rsidR="000905F5">
        <w:rPr>
          <w:rFonts w:ascii="Calibri" w:eastAsia="Calibri" w:hAnsi="Calibri" w:cs="Times New Roman"/>
          <w:sz w:val="24"/>
          <w:szCs w:val="24"/>
        </w:rPr>
        <w:t>V-</w:t>
      </w:r>
      <w:r w:rsidRPr="003515D5">
        <w:rPr>
          <w:rFonts w:ascii="Calibri" w:eastAsia="Calibri" w:hAnsi="Calibri" w:cs="Times New Roman"/>
          <w:sz w:val="24"/>
          <w:szCs w:val="24"/>
        </w:rPr>
        <w:t>ions in the main study using radiolabeled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V]TiO</w:t>
      </w:r>
      <w:r w:rsidRPr="003515D5">
        <w:rPr>
          <w:rFonts w:ascii="Calibri" w:eastAsia="Calibri" w:hAnsi="Calibri" w:cs="Times New Roman"/>
          <w:sz w:val="24"/>
          <w:szCs w:val="24"/>
          <w:vertAlign w:val="subscript"/>
        </w:rPr>
        <w:t>2</w:t>
      </w:r>
      <w:r w:rsidRPr="003515D5">
        <w:rPr>
          <w:rFonts w:ascii="Calibri" w:eastAsia="Calibri" w:hAnsi="Calibri" w:cs="Times New Roman"/>
          <w:sz w:val="24"/>
          <w:szCs w:val="24"/>
        </w:rPr>
        <w:t xml:space="preserve">NP, </w:t>
      </w:r>
      <w:r w:rsidR="00E41321" w:rsidRPr="003515D5">
        <w:rPr>
          <w:rFonts w:ascii="Calibri" w:eastAsia="Calibri" w:hAnsi="Calibri" w:cs="Times New Roman"/>
          <w:position w:val="-14"/>
          <w:sz w:val="24"/>
          <w:szCs w:val="24"/>
        </w:rPr>
        <w:object w:dxaOrig="999" w:dyaOrig="400">
          <v:shape id="_x0000_i1076" type="#_x0000_t75" style="width:50.25pt;height:20.4pt" o:ole="">
            <v:imagedata r:id="rId112" o:title=""/>
          </v:shape>
          <o:OLEObject Type="Embed" ProgID="Equation.3" ShapeID="_x0000_i1076" DrawAspect="Content" ObjectID="_1558780865" r:id="rId113"/>
        </w:object>
      </w:r>
      <w:r w:rsidRPr="003515D5">
        <w:rPr>
          <w:rFonts w:ascii="Calibri" w:eastAsia="Calibri" w:hAnsi="Calibri" w:cs="Times New Roman"/>
          <w:sz w:val="24"/>
          <w:szCs w:val="24"/>
        </w:rPr>
        <w:t xml:space="preserve"> can be calculated. </w:t>
      </w:r>
      <w:r w:rsidR="00000A75">
        <w:rPr>
          <w:rFonts w:ascii="Calibri" w:eastAsia="Calibri" w:hAnsi="Calibri" w:cs="Times New Roman"/>
          <w:sz w:val="24"/>
          <w:szCs w:val="24"/>
        </w:rPr>
        <w:t xml:space="preserve">Since the data of the auxiliary study are obtained from different rats the mean values of </w:t>
      </w:r>
      <w:r w:rsidR="00E41321" w:rsidRPr="003515D5">
        <w:rPr>
          <w:rFonts w:ascii="Calibri" w:eastAsia="Calibri" w:hAnsi="Calibri" w:cs="Times New Roman"/>
          <w:position w:val="-14"/>
          <w:sz w:val="24"/>
          <w:szCs w:val="24"/>
        </w:rPr>
        <w:object w:dxaOrig="999" w:dyaOrig="400">
          <v:shape id="_x0000_i1077" type="#_x0000_t75" style="width:50.25pt;height:20.4pt" o:ole="">
            <v:imagedata r:id="rId114" o:title=""/>
          </v:shape>
          <o:OLEObject Type="Embed" ProgID="Equation.3" ShapeID="_x0000_i1077" DrawAspect="Content" ObjectID="_1558780866" r:id="rId115"/>
        </w:object>
      </w:r>
      <w:r w:rsidR="00000A75">
        <w:rPr>
          <w:rFonts w:ascii="Calibri" w:eastAsia="Calibri" w:hAnsi="Calibri" w:cs="Times New Roman"/>
          <w:sz w:val="24"/>
          <w:szCs w:val="24"/>
        </w:rPr>
        <w:t xml:space="preserve"> and </w:t>
      </w:r>
      <w:r w:rsidR="00E41321" w:rsidRPr="003515D5">
        <w:rPr>
          <w:rFonts w:ascii="Calibri" w:eastAsia="Calibri" w:hAnsi="Calibri" w:cs="Times New Roman"/>
          <w:position w:val="-14"/>
          <w:sz w:val="24"/>
          <w:szCs w:val="24"/>
        </w:rPr>
        <w:object w:dxaOrig="999" w:dyaOrig="400">
          <v:shape id="_x0000_i1078" type="#_x0000_t75" style="width:50.25pt;height:20.4pt" o:ole="">
            <v:imagedata r:id="rId116" o:title=""/>
          </v:shape>
          <o:OLEObject Type="Embed" ProgID="Equation.3" ShapeID="_x0000_i1078" DrawAspect="Content" ObjectID="_1558780867" r:id="rId117"/>
        </w:object>
      </w:r>
      <w:r w:rsidR="00000A75">
        <w:rPr>
          <w:rFonts w:ascii="Calibri" w:eastAsia="Calibri" w:hAnsi="Calibri" w:cs="Times New Roman"/>
          <w:sz w:val="24"/>
          <w:szCs w:val="24"/>
        </w:rPr>
        <w:t xml:space="preserve"> are used. </w:t>
      </w:r>
      <w:r w:rsidRPr="003515D5">
        <w:rPr>
          <w:rFonts w:ascii="Calibri" w:eastAsia="Calibri" w:hAnsi="Calibri" w:cs="Times New Roman"/>
          <w:sz w:val="24"/>
          <w:szCs w:val="24"/>
        </w:rPr>
        <w:t>Accordingly, in the main study the activity fraction of ions in the body that can be assigned to a certain organ or tissue follows the relation</w:t>
      </w:r>
    </w:p>
    <w:tbl>
      <w:tblPr>
        <w:tblW w:w="0" w:type="auto"/>
        <w:tblBorders>
          <w:insideH w:val="single" w:sz="4" w:space="0" w:color="auto"/>
        </w:tblBorders>
        <w:tblLook w:val="04A0" w:firstRow="1" w:lastRow="0" w:firstColumn="1" w:lastColumn="0" w:noHBand="0" w:noVBand="1"/>
      </w:tblPr>
      <w:tblGrid>
        <w:gridCol w:w="534"/>
        <w:gridCol w:w="8221"/>
        <w:gridCol w:w="716"/>
      </w:tblGrid>
      <w:tr w:rsidR="003515D5" w:rsidRPr="003515D5" w:rsidTr="00312155">
        <w:tc>
          <w:tcPr>
            <w:tcW w:w="534" w:type="dxa"/>
            <w:shd w:val="clear" w:color="auto" w:fill="auto"/>
            <w:vAlign w:val="center"/>
          </w:tcPr>
          <w:p w:rsidR="003515D5" w:rsidRPr="003515D5" w:rsidRDefault="003515D5" w:rsidP="003515D5">
            <w:pPr>
              <w:spacing w:after="120" w:line="480" w:lineRule="auto"/>
              <w:jc w:val="center"/>
              <w:rPr>
                <w:rFonts w:ascii="Calibri" w:eastAsia="Calibri" w:hAnsi="Calibri" w:cs="Times New Roman"/>
                <w:sz w:val="24"/>
                <w:szCs w:val="24"/>
              </w:rPr>
            </w:pPr>
          </w:p>
        </w:tc>
        <w:tc>
          <w:tcPr>
            <w:tcW w:w="8221" w:type="dxa"/>
            <w:shd w:val="clear" w:color="auto" w:fill="auto"/>
            <w:vAlign w:val="center"/>
          </w:tcPr>
          <w:p w:rsidR="003515D5" w:rsidRPr="003515D5" w:rsidRDefault="00E41321" w:rsidP="003515D5">
            <w:pPr>
              <w:spacing w:after="120" w:line="480" w:lineRule="auto"/>
              <w:jc w:val="center"/>
              <w:rPr>
                <w:rFonts w:ascii="Calibri" w:eastAsia="Calibri" w:hAnsi="Calibri" w:cs="Times New Roman"/>
                <w:sz w:val="24"/>
                <w:szCs w:val="24"/>
                <w:lang w:val="de-DE"/>
              </w:rPr>
            </w:pPr>
            <w:r w:rsidRPr="003515D5">
              <w:rPr>
                <w:rFonts w:ascii="Calibri" w:eastAsia="Calibri" w:hAnsi="Calibri" w:cs="Times New Roman"/>
                <w:position w:val="-32"/>
                <w:sz w:val="24"/>
                <w:szCs w:val="24"/>
                <w:lang w:val="de-DE"/>
              </w:rPr>
              <w:object w:dxaOrig="2480" w:dyaOrig="760">
                <v:shape id="_x0000_i1079" type="#_x0000_t75" style="width:154.2pt;height:48.25pt" o:ole="">
                  <v:imagedata r:id="rId118" o:title=""/>
                </v:shape>
                <o:OLEObject Type="Embed" ProgID="Equation.3" ShapeID="_x0000_i1079" DrawAspect="Content" ObjectID="_1558780868" r:id="rId119"/>
              </w:object>
            </w:r>
            <w:r w:rsidR="00B90C8D">
              <w:rPr>
                <w:rFonts w:ascii="Calibri" w:eastAsia="Calibri" w:hAnsi="Calibri" w:cs="Times New Roman"/>
                <w:sz w:val="24"/>
                <w:szCs w:val="24"/>
                <w:lang w:val="de-DE"/>
              </w:rPr>
              <w:t>,</w:t>
            </w:r>
          </w:p>
        </w:tc>
        <w:tc>
          <w:tcPr>
            <w:tcW w:w="487" w:type="dxa"/>
            <w:shd w:val="clear" w:color="auto" w:fill="auto"/>
            <w:vAlign w:val="center"/>
          </w:tcPr>
          <w:p w:rsidR="003515D5" w:rsidRPr="00B615D6" w:rsidRDefault="003515D5" w:rsidP="007A2D06">
            <w:pPr>
              <w:spacing w:after="120"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0905F5" w:rsidRPr="00B615D6">
              <w:rPr>
                <w:rFonts w:ascii="Calibri" w:eastAsia="Calibri" w:hAnsi="Calibri" w:cs="Times New Roman"/>
                <w:sz w:val="24"/>
                <w:szCs w:val="24"/>
                <w:lang w:val="de-DE"/>
              </w:rPr>
              <w:t>S</w:t>
            </w:r>
            <w:r w:rsidRPr="00B615D6">
              <w:rPr>
                <w:rFonts w:ascii="Calibri" w:eastAsia="Calibri" w:hAnsi="Calibri" w:cs="Times New Roman"/>
                <w:sz w:val="24"/>
                <w:szCs w:val="24"/>
                <w:lang w:val="de-DE"/>
              </w:rPr>
              <w:t>1</w:t>
            </w:r>
            <w:r w:rsidR="007A2D06" w:rsidRPr="00B615D6">
              <w:rPr>
                <w:rFonts w:ascii="Calibri" w:eastAsia="Calibri" w:hAnsi="Calibri" w:cs="Times New Roman"/>
                <w:sz w:val="24"/>
                <w:szCs w:val="24"/>
                <w:lang w:val="de-DE"/>
              </w:rPr>
              <w:t>4</w:t>
            </w:r>
            <w:r w:rsidRPr="00B615D6">
              <w:rPr>
                <w:rFonts w:ascii="Calibri" w:eastAsia="Calibri" w:hAnsi="Calibri" w:cs="Times New Roman"/>
                <w:sz w:val="24"/>
                <w:szCs w:val="24"/>
                <w:lang w:val="de-DE"/>
              </w:rPr>
              <w:t>)</w:t>
            </w:r>
          </w:p>
        </w:tc>
      </w:tr>
    </w:tbl>
    <w:p w:rsidR="003515D5" w:rsidRPr="003515D5" w:rsidRDefault="00B90C8D" w:rsidP="000905F5">
      <w:pPr>
        <w:spacing w:after="120" w:line="480" w:lineRule="auto"/>
        <w:jc w:val="both"/>
        <w:rPr>
          <w:rFonts w:ascii="Calibri" w:eastAsia="Calibri" w:hAnsi="Calibri" w:cs="Times New Roman"/>
          <w:sz w:val="24"/>
          <w:szCs w:val="24"/>
        </w:rPr>
      </w:pPr>
      <w:r>
        <w:rPr>
          <w:rFonts w:ascii="Calibri" w:eastAsia="Calibri" w:hAnsi="Calibri" w:cs="Times New Roman"/>
          <w:sz w:val="24"/>
          <w:szCs w:val="24"/>
        </w:rPr>
        <w:t xml:space="preserve">also here the mean values of </w:t>
      </w:r>
      <w:r w:rsidR="00E41321" w:rsidRPr="003515D5">
        <w:rPr>
          <w:rFonts w:ascii="Calibri" w:eastAsia="Calibri" w:hAnsi="Calibri" w:cs="Times New Roman"/>
          <w:position w:val="-14"/>
          <w:sz w:val="24"/>
          <w:szCs w:val="24"/>
        </w:rPr>
        <w:object w:dxaOrig="1040" w:dyaOrig="400">
          <v:shape id="_x0000_i1080" type="#_x0000_t75" style="width:52.3pt;height:20.4pt" o:ole="">
            <v:imagedata r:id="rId120" o:title=""/>
          </v:shape>
          <o:OLEObject Type="Embed" ProgID="Equation.3" ShapeID="_x0000_i1080" DrawAspect="Content" ObjectID="_1558780869" r:id="rId121"/>
        </w:object>
      </w:r>
      <w:r>
        <w:rPr>
          <w:rFonts w:ascii="Calibri" w:eastAsia="Calibri" w:hAnsi="Calibri" w:cs="Times New Roman"/>
          <w:sz w:val="24"/>
          <w:szCs w:val="24"/>
        </w:rPr>
        <w:t xml:space="preserve"> and </w:t>
      </w:r>
      <w:r w:rsidR="00E41321" w:rsidRPr="003515D5">
        <w:rPr>
          <w:rFonts w:ascii="Calibri" w:eastAsia="Calibri" w:hAnsi="Calibri" w:cs="Times New Roman"/>
          <w:position w:val="-14"/>
          <w:sz w:val="24"/>
          <w:szCs w:val="24"/>
        </w:rPr>
        <w:object w:dxaOrig="1240" w:dyaOrig="400">
          <v:shape id="_x0000_i1081" type="#_x0000_t75" style="width:62.5pt;height:20.4pt" o:ole="">
            <v:imagedata r:id="rId122" o:title=""/>
          </v:shape>
          <o:OLEObject Type="Embed" ProgID="Equation.3" ShapeID="_x0000_i1081" DrawAspect="Content" ObjectID="_1558780870" r:id="rId123"/>
        </w:object>
      </w:r>
      <w:r>
        <w:rPr>
          <w:rFonts w:ascii="Calibri" w:eastAsia="Calibri" w:hAnsi="Calibri" w:cs="Times New Roman"/>
          <w:sz w:val="24"/>
          <w:szCs w:val="24"/>
        </w:rPr>
        <w:t xml:space="preserve"> obtained from four rats per retention time point in the auxiliary study are used. </w:t>
      </w:r>
      <w:r w:rsidR="003515D5" w:rsidRPr="003515D5">
        <w:rPr>
          <w:rFonts w:ascii="Calibri" w:eastAsia="Calibri" w:hAnsi="Calibri" w:cs="Times New Roman"/>
          <w:sz w:val="24"/>
          <w:szCs w:val="24"/>
        </w:rPr>
        <w:t xml:space="preserve">The activity fraction </w:t>
      </w:r>
      <w:r w:rsidR="003515D5" w:rsidRPr="003515D5">
        <w:rPr>
          <w:rFonts w:ascii="Calibri" w:eastAsia="Calibri" w:hAnsi="Calibri" w:cs="Times New Roman"/>
          <w:position w:val="-14"/>
          <w:sz w:val="24"/>
          <w:szCs w:val="24"/>
        </w:rPr>
        <w:object w:dxaOrig="900" w:dyaOrig="400">
          <v:shape id="_x0000_i1082" type="#_x0000_t75" style="width:45.5pt;height:20.4pt" o:ole="">
            <v:imagedata r:id="rId124" o:title=""/>
          </v:shape>
          <o:OLEObject Type="Embed" ProgID="Equation.3" ShapeID="_x0000_i1082" DrawAspect="Content" ObjectID="_1558780871" r:id="rId125"/>
        </w:object>
      </w:r>
      <w:r w:rsidR="003515D5" w:rsidRPr="003515D5">
        <w:rPr>
          <w:rFonts w:ascii="Calibri" w:eastAsia="Calibri" w:hAnsi="Calibri" w:cs="Times New Roman"/>
          <w:sz w:val="24"/>
          <w:szCs w:val="24"/>
        </w:rPr>
        <w:t>determined in the main study then consists of two additive components</w:t>
      </w:r>
    </w:p>
    <w:tbl>
      <w:tblPr>
        <w:tblW w:w="0" w:type="auto"/>
        <w:tblBorders>
          <w:insideH w:val="single" w:sz="4" w:space="0" w:color="auto"/>
        </w:tblBorders>
        <w:tblLook w:val="04A0" w:firstRow="1" w:lastRow="0" w:firstColumn="1" w:lastColumn="0" w:noHBand="0" w:noVBand="1"/>
      </w:tblPr>
      <w:tblGrid>
        <w:gridCol w:w="534"/>
        <w:gridCol w:w="8221"/>
        <w:gridCol w:w="716"/>
      </w:tblGrid>
      <w:tr w:rsidR="003515D5" w:rsidRPr="003515D5" w:rsidTr="00312155">
        <w:tc>
          <w:tcPr>
            <w:tcW w:w="534" w:type="dxa"/>
            <w:shd w:val="clear" w:color="auto" w:fill="auto"/>
            <w:vAlign w:val="center"/>
          </w:tcPr>
          <w:p w:rsidR="003515D5" w:rsidRPr="003515D5" w:rsidRDefault="003515D5" w:rsidP="003515D5">
            <w:pPr>
              <w:spacing w:after="120" w:line="480" w:lineRule="auto"/>
              <w:jc w:val="center"/>
              <w:rPr>
                <w:rFonts w:ascii="Calibri" w:eastAsia="Calibri" w:hAnsi="Calibri" w:cs="Times New Roman"/>
                <w:sz w:val="24"/>
                <w:szCs w:val="24"/>
              </w:rPr>
            </w:pPr>
          </w:p>
        </w:tc>
        <w:tc>
          <w:tcPr>
            <w:tcW w:w="8221" w:type="dxa"/>
            <w:shd w:val="clear" w:color="auto" w:fill="auto"/>
            <w:vAlign w:val="center"/>
          </w:tcPr>
          <w:p w:rsidR="003515D5" w:rsidRPr="003515D5" w:rsidRDefault="003515D5" w:rsidP="003515D5">
            <w:pPr>
              <w:spacing w:after="120" w:line="480" w:lineRule="auto"/>
              <w:jc w:val="center"/>
              <w:rPr>
                <w:rFonts w:ascii="Calibri" w:eastAsia="Calibri" w:hAnsi="Calibri" w:cs="Times New Roman"/>
                <w:sz w:val="24"/>
                <w:szCs w:val="24"/>
                <w:lang w:val="de-DE"/>
              </w:rPr>
            </w:pPr>
            <w:r w:rsidRPr="003515D5">
              <w:rPr>
                <w:rFonts w:ascii="Calibri" w:eastAsia="Calibri" w:hAnsi="Calibri" w:cs="Times New Roman"/>
                <w:position w:val="-14"/>
                <w:sz w:val="24"/>
                <w:szCs w:val="24"/>
                <w:lang w:val="de-DE"/>
              </w:rPr>
              <w:object w:dxaOrig="3480" w:dyaOrig="400">
                <v:shape id="_x0000_i1083" type="#_x0000_t75" style="width:3in;height:25.8pt" o:ole="">
                  <v:imagedata r:id="rId126" o:title=""/>
                </v:shape>
                <o:OLEObject Type="Embed" ProgID="Equation.3" ShapeID="_x0000_i1083" DrawAspect="Content" ObjectID="_1558780872" r:id="rId127"/>
              </w:object>
            </w:r>
          </w:p>
        </w:tc>
        <w:tc>
          <w:tcPr>
            <w:tcW w:w="487" w:type="dxa"/>
            <w:shd w:val="clear" w:color="auto" w:fill="auto"/>
            <w:vAlign w:val="center"/>
          </w:tcPr>
          <w:p w:rsidR="003515D5" w:rsidRPr="00B615D6" w:rsidRDefault="003515D5" w:rsidP="007A2D06">
            <w:pPr>
              <w:spacing w:after="120"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0905F5" w:rsidRPr="00B615D6">
              <w:rPr>
                <w:rFonts w:ascii="Calibri" w:eastAsia="Calibri" w:hAnsi="Calibri" w:cs="Times New Roman"/>
                <w:sz w:val="24"/>
                <w:szCs w:val="24"/>
                <w:lang w:val="de-DE"/>
              </w:rPr>
              <w:t>S</w:t>
            </w:r>
            <w:r w:rsidRPr="00B615D6">
              <w:rPr>
                <w:rFonts w:ascii="Calibri" w:eastAsia="Calibri" w:hAnsi="Calibri" w:cs="Times New Roman"/>
                <w:sz w:val="24"/>
                <w:szCs w:val="24"/>
                <w:lang w:val="de-DE"/>
              </w:rPr>
              <w:t>1</w:t>
            </w:r>
            <w:r w:rsidR="007A2D06" w:rsidRPr="00B615D6">
              <w:rPr>
                <w:rFonts w:ascii="Calibri" w:eastAsia="Calibri" w:hAnsi="Calibri" w:cs="Times New Roman"/>
                <w:sz w:val="24"/>
                <w:szCs w:val="24"/>
                <w:lang w:val="de-DE"/>
              </w:rPr>
              <w:t>5</w:t>
            </w:r>
            <w:r w:rsidRPr="00B615D6">
              <w:rPr>
                <w:rFonts w:ascii="Calibri" w:eastAsia="Calibri" w:hAnsi="Calibri" w:cs="Times New Roman"/>
                <w:sz w:val="24"/>
                <w:szCs w:val="24"/>
                <w:lang w:val="de-DE"/>
              </w:rPr>
              <w:t>)</w:t>
            </w:r>
          </w:p>
        </w:tc>
      </w:tr>
    </w:tbl>
    <w:p w:rsidR="003515D5" w:rsidRPr="003515D5" w:rsidRDefault="003515D5" w:rsidP="000905F5">
      <w:pPr>
        <w:spacing w:after="120" w:line="480" w:lineRule="auto"/>
        <w:jc w:val="both"/>
        <w:rPr>
          <w:rFonts w:ascii="Calibri" w:eastAsia="Calibri" w:hAnsi="Calibri" w:cs="Times New Roman"/>
          <w:sz w:val="24"/>
          <w:szCs w:val="24"/>
        </w:rPr>
      </w:pPr>
      <w:r w:rsidRPr="003515D5">
        <w:rPr>
          <w:rFonts w:ascii="Calibri" w:eastAsia="Calibri" w:hAnsi="Calibri" w:cs="Times New Roman"/>
          <w:sz w:val="24"/>
          <w:szCs w:val="24"/>
        </w:rPr>
        <w:t xml:space="preserve">given by the accumulated fractions of the total </w:t>
      </w:r>
      <w:r w:rsidR="001C7529">
        <w:rPr>
          <w:rFonts w:ascii="Calibri" w:eastAsia="Calibri" w:hAnsi="Calibri" w:cs="Times New Roman"/>
          <w:sz w:val="24"/>
          <w:szCs w:val="24"/>
        </w:rPr>
        <w:t>applied</w:t>
      </w:r>
      <w:r w:rsidRPr="003515D5">
        <w:rPr>
          <w:rFonts w:ascii="Calibri" w:eastAsia="Calibri" w:hAnsi="Calibri" w:cs="Times New Roman"/>
          <w:sz w:val="24"/>
          <w:szCs w:val="24"/>
        </w:rPr>
        <w:t xml:space="preserve"> activity which is present in the organs o</w:t>
      </w:r>
      <w:r w:rsidR="007045F0">
        <w:rPr>
          <w:rFonts w:ascii="Calibri" w:eastAsia="Calibri" w:hAnsi="Calibri" w:cs="Times New Roman"/>
          <w:sz w:val="24"/>
          <w:szCs w:val="24"/>
        </w:rPr>
        <w:t>r compartments due to radiolabe</w:t>
      </w:r>
      <w:r w:rsidRPr="003515D5">
        <w:rPr>
          <w:rFonts w:ascii="Calibri" w:eastAsia="Calibri" w:hAnsi="Calibri" w:cs="Times New Roman"/>
          <w:sz w:val="24"/>
          <w:szCs w:val="24"/>
        </w:rPr>
        <w:t>led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V]TiO</w:t>
      </w:r>
      <w:r w:rsidRPr="003515D5">
        <w:rPr>
          <w:rFonts w:ascii="Calibri" w:eastAsia="Calibri" w:hAnsi="Calibri" w:cs="Times New Roman"/>
          <w:sz w:val="24"/>
          <w:szCs w:val="24"/>
          <w:vertAlign w:val="subscript"/>
        </w:rPr>
        <w:t>2</w:t>
      </w:r>
      <w:r w:rsidRPr="003515D5">
        <w:rPr>
          <w:rFonts w:ascii="Calibri" w:eastAsia="Calibri" w:hAnsi="Calibri" w:cs="Times New Roman"/>
          <w:sz w:val="24"/>
          <w:szCs w:val="24"/>
        </w:rPr>
        <w:t>NP and another one in form</w:t>
      </w:r>
      <w:r w:rsidR="0003703E">
        <w:rPr>
          <w:rFonts w:ascii="Calibri" w:eastAsia="Calibri" w:hAnsi="Calibri" w:cs="Times New Roman"/>
          <w:sz w:val="24"/>
          <w:szCs w:val="24"/>
        </w:rPr>
        <w:t xml:space="preserve"> of</w:t>
      </w:r>
      <w:r w:rsidRPr="003515D5">
        <w:rPr>
          <w:rFonts w:ascii="Calibri" w:eastAsia="Calibri" w:hAnsi="Calibri" w:cs="Times New Roman"/>
          <w:sz w:val="24"/>
          <w:szCs w:val="24"/>
        </w:rPr>
        <w:t xml:space="preserve">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w:t>
      </w:r>
      <w:r w:rsidR="000905F5">
        <w:rPr>
          <w:rFonts w:ascii="Calibri" w:eastAsia="Calibri" w:hAnsi="Calibri" w:cs="Times New Roman"/>
          <w:sz w:val="24"/>
          <w:szCs w:val="24"/>
        </w:rPr>
        <w:t>-</w:t>
      </w:r>
      <w:r w:rsidRPr="003515D5">
        <w:rPr>
          <w:rFonts w:ascii="Calibri" w:eastAsia="Calibri" w:hAnsi="Calibri" w:cs="Times New Roman"/>
          <w:sz w:val="24"/>
          <w:szCs w:val="24"/>
        </w:rPr>
        <w:t xml:space="preserve">ions. In order to obtain the biodistribution of the </w:t>
      </w:r>
      <w:r w:rsidR="00DF25BE" w:rsidRPr="003515D5">
        <w:rPr>
          <w:rFonts w:ascii="Calibri" w:eastAsia="Calibri" w:hAnsi="Calibri" w:cs="Times New Roman"/>
          <w:sz w:val="24"/>
          <w:szCs w:val="24"/>
        </w:rPr>
        <w:t>[</w:t>
      </w:r>
      <w:r w:rsidR="00DF25BE" w:rsidRPr="003515D5">
        <w:rPr>
          <w:rFonts w:ascii="Calibri" w:eastAsia="Calibri" w:hAnsi="Calibri" w:cs="Times New Roman"/>
          <w:sz w:val="24"/>
          <w:szCs w:val="24"/>
          <w:vertAlign w:val="superscript"/>
        </w:rPr>
        <w:t>48</w:t>
      </w:r>
      <w:r w:rsidR="00DF25BE" w:rsidRPr="003515D5">
        <w:rPr>
          <w:rFonts w:ascii="Calibri" w:eastAsia="Calibri" w:hAnsi="Calibri" w:cs="Times New Roman"/>
          <w:sz w:val="24"/>
          <w:szCs w:val="24"/>
        </w:rPr>
        <w:t>V]TiO</w:t>
      </w:r>
      <w:r w:rsidR="00DF25BE" w:rsidRPr="003515D5">
        <w:rPr>
          <w:rFonts w:ascii="Calibri" w:eastAsia="Calibri" w:hAnsi="Calibri" w:cs="Times New Roman"/>
          <w:sz w:val="24"/>
          <w:szCs w:val="24"/>
          <w:vertAlign w:val="subscript"/>
        </w:rPr>
        <w:t>2</w:t>
      </w:r>
      <w:r w:rsidR="00DF25BE" w:rsidRPr="003515D5">
        <w:rPr>
          <w:rFonts w:ascii="Calibri" w:eastAsia="Calibri" w:hAnsi="Calibri" w:cs="Times New Roman"/>
          <w:sz w:val="24"/>
          <w:szCs w:val="24"/>
        </w:rPr>
        <w:t>NP</w:t>
      </w:r>
      <w:r w:rsidRPr="003515D5">
        <w:rPr>
          <w:rFonts w:ascii="Calibri" w:eastAsia="Calibri" w:hAnsi="Calibri" w:cs="Times New Roman"/>
          <w:sz w:val="24"/>
          <w:szCs w:val="24"/>
        </w:rPr>
        <w:t xml:space="preserve"> the raw data need to be corrected for the ion distribution, which has been obtained in the auxiliary study. This correction is accomplished making use of </w:t>
      </w:r>
      <w:r w:rsidRPr="00B615D6">
        <w:rPr>
          <w:rFonts w:ascii="Calibri" w:eastAsia="Calibri" w:hAnsi="Calibri" w:cs="Times New Roman"/>
          <w:sz w:val="24"/>
          <w:szCs w:val="24"/>
        </w:rPr>
        <w:t>Eqns (</w:t>
      </w:r>
      <w:r w:rsidR="000905F5" w:rsidRPr="00B615D6">
        <w:rPr>
          <w:rFonts w:ascii="Calibri" w:eastAsia="Calibri" w:hAnsi="Calibri" w:cs="Times New Roman"/>
          <w:sz w:val="24"/>
          <w:szCs w:val="24"/>
        </w:rPr>
        <w:t>S</w:t>
      </w:r>
      <w:r w:rsidR="00281EA1" w:rsidRPr="00B615D6">
        <w:rPr>
          <w:rFonts w:ascii="Calibri" w:eastAsia="Calibri" w:hAnsi="Calibri" w:cs="Times New Roman"/>
          <w:sz w:val="24"/>
          <w:szCs w:val="24"/>
        </w:rPr>
        <w:t>13</w:t>
      </w:r>
      <w:r w:rsidRPr="00B615D6">
        <w:rPr>
          <w:rFonts w:ascii="Calibri" w:eastAsia="Calibri" w:hAnsi="Calibri" w:cs="Times New Roman"/>
          <w:sz w:val="24"/>
          <w:szCs w:val="24"/>
        </w:rPr>
        <w:t>) to (</w:t>
      </w:r>
      <w:r w:rsidR="000905F5" w:rsidRPr="00B615D6">
        <w:rPr>
          <w:rFonts w:ascii="Calibri" w:eastAsia="Calibri" w:hAnsi="Calibri" w:cs="Times New Roman"/>
          <w:sz w:val="24"/>
          <w:szCs w:val="24"/>
        </w:rPr>
        <w:t>S</w:t>
      </w:r>
      <w:r w:rsidRPr="00B615D6">
        <w:rPr>
          <w:rFonts w:ascii="Calibri" w:eastAsia="Calibri" w:hAnsi="Calibri" w:cs="Times New Roman"/>
          <w:sz w:val="24"/>
          <w:szCs w:val="24"/>
        </w:rPr>
        <w:t>1</w:t>
      </w:r>
      <w:r w:rsidR="00281EA1" w:rsidRPr="00B615D6">
        <w:rPr>
          <w:rFonts w:ascii="Calibri" w:eastAsia="Calibri" w:hAnsi="Calibri" w:cs="Times New Roman"/>
          <w:sz w:val="24"/>
          <w:szCs w:val="24"/>
        </w:rPr>
        <w:t>5</w:t>
      </w:r>
      <w:r w:rsidRPr="00B615D6">
        <w:rPr>
          <w:rFonts w:ascii="Calibri" w:eastAsia="Calibri" w:hAnsi="Calibri" w:cs="Times New Roman"/>
          <w:sz w:val="24"/>
          <w:szCs w:val="24"/>
        </w:rPr>
        <w:t>)</w:t>
      </w:r>
    </w:p>
    <w:tbl>
      <w:tblPr>
        <w:tblW w:w="0" w:type="auto"/>
        <w:tblBorders>
          <w:insideH w:val="single" w:sz="4" w:space="0" w:color="auto"/>
        </w:tblBorders>
        <w:tblLook w:val="04A0" w:firstRow="1" w:lastRow="0" w:firstColumn="1" w:lastColumn="0" w:noHBand="0" w:noVBand="1"/>
      </w:tblPr>
      <w:tblGrid>
        <w:gridCol w:w="534"/>
        <w:gridCol w:w="8221"/>
        <w:gridCol w:w="716"/>
      </w:tblGrid>
      <w:tr w:rsidR="003515D5" w:rsidRPr="003515D5" w:rsidTr="00312155">
        <w:tc>
          <w:tcPr>
            <w:tcW w:w="534" w:type="dxa"/>
            <w:shd w:val="clear" w:color="auto" w:fill="auto"/>
            <w:vAlign w:val="center"/>
          </w:tcPr>
          <w:p w:rsidR="003515D5" w:rsidRPr="003515D5" w:rsidRDefault="003515D5" w:rsidP="003515D5">
            <w:pPr>
              <w:spacing w:after="120"/>
              <w:jc w:val="center"/>
              <w:rPr>
                <w:rFonts w:ascii="Calibri" w:eastAsia="Calibri" w:hAnsi="Calibri" w:cs="Times New Roman"/>
                <w:sz w:val="24"/>
                <w:szCs w:val="24"/>
              </w:rPr>
            </w:pPr>
          </w:p>
        </w:tc>
        <w:tc>
          <w:tcPr>
            <w:tcW w:w="8221" w:type="dxa"/>
            <w:shd w:val="clear" w:color="auto" w:fill="auto"/>
            <w:vAlign w:val="center"/>
          </w:tcPr>
          <w:p w:rsidR="003515D5" w:rsidRPr="003515D5" w:rsidRDefault="00E41321" w:rsidP="003515D5">
            <w:pPr>
              <w:spacing w:after="120"/>
              <w:jc w:val="center"/>
              <w:rPr>
                <w:rFonts w:ascii="Calibri" w:eastAsia="Calibri" w:hAnsi="Calibri" w:cs="Times New Roman"/>
                <w:sz w:val="24"/>
                <w:szCs w:val="24"/>
                <w:lang w:val="de-DE"/>
              </w:rPr>
            </w:pPr>
            <w:r w:rsidRPr="003515D5">
              <w:rPr>
                <w:rFonts w:ascii="Calibri" w:eastAsia="Calibri" w:hAnsi="Calibri" w:cs="Times New Roman"/>
                <w:position w:val="-32"/>
                <w:sz w:val="24"/>
                <w:szCs w:val="24"/>
                <w:lang w:val="de-DE"/>
              </w:rPr>
              <w:object w:dxaOrig="4440" w:dyaOrig="760">
                <v:shape id="_x0000_i1084" type="#_x0000_t75" style="width:278.5pt;height:48.25pt" o:ole="">
                  <v:imagedata r:id="rId128" o:title=""/>
                </v:shape>
                <o:OLEObject Type="Embed" ProgID="Equation.3" ShapeID="_x0000_i1084" DrawAspect="Content" ObjectID="_1558780873" r:id="rId129"/>
              </w:object>
            </w:r>
          </w:p>
        </w:tc>
        <w:tc>
          <w:tcPr>
            <w:tcW w:w="487" w:type="dxa"/>
            <w:shd w:val="clear" w:color="auto" w:fill="auto"/>
            <w:vAlign w:val="center"/>
          </w:tcPr>
          <w:p w:rsidR="003515D5" w:rsidRPr="003515D5" w:rsidRDefault="003515D5" w:rsidP="007A2D06">
            <w:pPr>
              <w:spacing w:after="120"/>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0905F5" w:rsidRPr="00B615D6">
              <w:rPr>
                <w:rFonts w:ascii="Calibri" w:eastAsia="Calibri" w:hAnsi="Calibri" w:cs="Times New Roman"/>
                <w:sz w:val="24"/>
                <w:szCs w:val="24"/>
                <w:lang w:val="de-DE"/>
              </w:rPr>
              <w:t>S</w:t>
            </w:r>
            <w:r w:rsidRPr="00B615D6">
              <w:rPr>
                <w:rFonts w:ascii="Calibri" w:eastAsia="Calibri" w:hAnsi="Calibri" w:cs="Times New Roman"/>
                <w:sz w:val="24"/>
                <w:szCs w:val="24"/>
                <w:lang w:val="de-DE"/>
              </w:rPr>
              <w:t>1</w:t>
            </w:r>
            <w:r w:rsidR="007A2D06" w:rsidRPr="00B615D6">
              <w:rPr>
                <w:rFonts w:ascii="Calibri" w:eastAsia="Calibri" w:hAnsi="Calibri" w:cs="Times New Roman"/>
                <w:sz w:val="24"/>
                <w:szCs w:val="24"/>
                <w:lang w:val="de-DE"/>
              </w:rPr>
              <w:t>6</w:t>
            </w:r>
            <w:r w:rsidRPr="00B615D6">
              <w:rPr>
                <w:rFonts w:ascii="Calibri" w:eastAsia="Calibri" w:hAnsi="Calibri" w:cs="Times New Roman"/>
                <w:sz w:val="24"/>
                <w:szCs w:val="24"/>
                <w:lang w:val="de-DE"/>
              </w:rPr>
              <w:t>)</w:t>
            </w:r>
          </w:p>
        </w:tc>
      </w:tr>
    </w:tbl>
    <w:p w:rsidR="003515D5" w:rsidRPr="003515D5" w:rsidRDefault="003515D5" w:rsidP="000905F5">
      <w:pPr>
        <w:spacing w:line="480" w:lineRule="auto"/>
        <w:jc w:val="both"/>
        <w:rPr>
          <w:rFonts w:ascii="Calibri" w:eastAsia="Calibri" w:hAnsi="Calibri" w:cs="Times New Roman"/>
          <w:sz w:val="24"/>
          <w:szCs w:val="24"/>
        </w:rPr>
      </w:pPr>
      <w:r w:rsidRPr="003515D5">
        <w:rPr>
          <w:rFonts w:ascii="Calibri" w:eastAsia="Calibri" w:hAnsi="Calibri" w:cs="Times New Roman"/>
          <w:sz w:val="24"/>
          <w:szCs w:val="24"/>
        </w:rPr>
        <w:t xml:space="preserve">which distributes the activity fraction of </w:t>
      </w:r>
      <w:r w:rsidR="000905F5" w:rsidRPr="000905F5">
        <w:rPr>
          <w:rFonts w:ascii="Calibri" w:eastAsia="Calibri" w:hAnsi="Calibri" w:cs="Times New Roman"/>
          <w:sz w:val="24"/>
          <w:szCs w:val="24"/>
          <w:vertAlign w:val="superscript"/>
        </w:rPr>
        <w:t>48</w:t>
      </w:r>
      <w:r w:rsidR="000905F5">
        <w:rPr>
          <w:rFonts w:ascii="Calibri" w:eastAsia="Calibri" w:hAnsi="Calibri" w:cs="Times New Roman"/>
          <w:sz w:val="24"/>
          <w:szCs w:val="24"/>
        </w:rPr>
        <w:t>V-</w:t>
      </w:r>
      <w:r w:rsidRPr="003515D5">
        <w:rPr>
          <w:rFonts w:ascii="Calibri" w:eastAsia="Calibri" w:hAnsi="Calibri" w:cs="Times New Roman"/>
          <w:sz w:val="24"/>
          <w:szCs w:val="24"/>
        </w:rPr>
        <w:t xml:space="preserve">ions present in the main study according </w:t>
      </w:r>
      <w:r w:rsidRPr="00B615D6">
        <w:rPr>
          <w:rFonts w:ascii="Calibri" w:eastAsia="Calibri" w:hAnsi="Calibri" w:cs="Times New Roman"/>
          <w:sz w:val="24"/>
          <w:szCs w:val="24"/>
        </w:rPr>
        <w:t>to the</w:t>
      </w:r>
      <w:r w:rsidR="000905F5" w:rsidRPr="00B615D6">
        <w:rPr>
          <w:rFonts w:ascii="Calibri" w:eastAsia="Calibri" w:hAnsi="Calibri" w:cs="Times New Roman"/>
          <w:sz w:val="24"/>
          <w:szCs w:val="24"/>
        </w:rPr>
        <w:t>ir</w:t>
      </w:r>
      <w:r w:rsidRPr="003515D5">
        <w:rPr>
          <w:rFonts w:ascii="Calibri" w:eastAsia="Calibri" w:hAnsi="Calibri" w:cs="Times New Roman"/>
          <w:sz w:val="24"/>
          <w:szCs w:val="24"/>
        </w:rPr>
        <w:t xml:space="preserve"> biodistribution in the auxiliary study.</w:t>
      </w:r>
    </w:p>
    <w:p w:rsidR="003515D5" w:rsidRPr="003515D5" w:rsidRDefault="003515D5" w:rsidP="000905F5">
      <w:pPr>
        <w:spacing w:line="480" w:lineRule="auto"/>
        <w:jc w:val="both"/>
        <w:rPr>
          <w:rFonts w:ascii="Calibri" w:eastAsia="Calibri" w:hAnsi="Calibri" w:cs="Times New Roman"/>
          <w:sz w:val="24"/>
          <w:szCs w:val="24"/>
        </w:rPr>
      </w:pPr>
      <w:r w:rsidRPr="003515D5">
        <w:rPr>
          <w:rFonts w:ascii="Calibri" w:eastAsia="Calibri" w:hAnsi="Calibri" w:cs="Times New Roman"/>
          <w:sz w:val="24"/>
          <w:szCs w:val="24"/>
        </w:rPr>
        <w:t>Within the first seven days the corrections can be performed using the corresponding biodistribution patter</w:t>
      </w:r>
      <w:r w:rsidR="007045F0">
        <w:rPr>
          <w:rFonts w:ascii="Calibri" w:eastAsia="Calibri" w:hAnsi="Calibri" w:cs="Times New Roman"/>
          <w:sz w:val="24"/>
          <w:szCs w:val="24"/>
        </w:rPr>
        <w:t>n</w:t>
      </w:r>
      <w:r w:rsidRPr="003515D5">
        <w:rPr>
          <w:rFonts w:ascii="Calibri" w:eastAsia="Calibri" w:hAnsi="Calibri" w:cs="Times New Roman"/>
          <w:sz w:val="24"/>
          <w:szCs w:val="24"/>
        </w:rPr>
        <w:t xml:space="preserve">s for ions known after </w:t>
      </w:r>
      <w:r w:rsidR="0003703E">
        <w:rPr>
          <w:rFonts w:ascii="Calibri" w:eastAsia="Calibri" w:hAnsi="Calibri" w:cs="Times New Roman"/>
          <w:sz w:val="24"/>
          <w:szCs w:val="24"/>
        </w:rPr>
        <w:t>24h</w:t>
      </w:r>
      <w:r w:rsidRPr="003515D5">
        <w:rPr>
          <w:rFonts w:ascii="Calibri" w:eastAsia="Calibri" w:hAnsi="Calibri" w:cs="Times New Roman"/>
          <w:sz w:val="24"/>
          <w:szCs w:val="24"/>
        </w:rPr>
        <w:t xml:space="preserve"> and day 7. For the biodistributions of the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V]TiO</w:t>
      </w:r>
      <w:r w:rsidRPr="003515D5">
        <w:rPr>
          <w:rFonts w:ascii="Calibri" w:eastAsia="Calibri" w:hAnsi="Calibri" w:cs="Times New Roman"/>
          <w:sz w:val="24"/>
          <w:szCs w:val="24"/>
          <w:vertAlign w:val="subscript"/>
        </w:rPr>
        <w:t>2</w:t>
      </w:r>
      <w:r w:rsidRPr="003515D5">
        <w:rPr>
          <w:rFonts w:ascii="Calibri" w:eastAsia="Calibri" w:hAnsi="Calibri" w:cs="Times New Roman"/>
          <w:sz w:val="24"/>
          <w:szCs w:val="24"/>
        </w:rPr>
        <w:t xml:space="preserve">NP after 1h and 4h the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w:t>
      </w:r>
      <w:r w:rsidR="000905F5">
        <w:rPr>
          <w:rFonts w:ascii="Calibri" w:eastAsia="Calibri" w:hAnsi="Calibri" w:cs="Times New Roman"/>
          <w:sz w:val="24"/>
          <w:szCs w:val="24"/>
        </w:rPr>
        <w:t>-</w:t>
      </w:r>
      <w:r w:rsidRPr="003515D5">
        <w:rPr>
          <w:rFonts w:ascii="Calibri" w:eastAsia="Calibri" w:hAnsi="Calibri" w:cs="Times New Roman"/>
          <w:sz w:val="24"/>
          <w:szCs w:val="24"/>
        </w:rPr>
        <w:t xml:space="preserve">ion effects can approximately be corrected using the biodistribution of ions for </w:t>
      </w:r>
      <w:r w:rsidR="0003703E">
        <w:rPr>
          <w:rFonts w:ascii="Calibri" w:eastAsia="Calibri" w:hAnsi="Calibri" w:cs="Times New Roman"/>
          <w:sz w:val="24"/>
          <w:szCs w:val="24"/>
        </w:rPr>
        <w:t>24h</w:t>
      </w:r>
      <w:r w:rsidRPr="003515D5">
        <w:rPr>
          <w:rFonts w:ascii="Calibri" w:eastAsia="Calibri" w:hAnsi="Calibri" w:cs="Times New Roman"/>
          <w:sz w:val="24"/>
          <w:szCs w:val="24"/>
        </w:rPr>
        <w:t xml:space="preserve">. The analysis of the excretion data in the </w:t>
      </w:r>
      <w:r w:rsidR="00DF25BE" w:rsidRPr="003515D5">
        <w:rPr>
          <w:rFonts w:ascii="Calibri" w:eastAsia="Calibri" w:hAnsi="Calibri" w:cs="Times New Roman"/>
          <w:sz w:val="24"/>
          <w:szCs w:val="24"/>
        </w:rPr>
        <w:t>[</w:t>
      </w:r>
      <w:r w:rsidR="00DF25BE" w:rsidRPr="003515D5">
        <w:rPr>
          <w:rFonts w:ascii="Calibri" w:eastAsia="Calibri" w:hAnsi="Calibri" w:cs="Times New Roman"/>
          <w:sz w:val="24"/>
          <w:szCs w:val="24"/>
          <w:vertAlign w:val="superscript"/>
        </w:rPr>
        <w:t>48</w:t>
      </w:r>
      <w:r w:rsidR="00DF25BE" w:rsidRPr="003515D5">
        <w:rPr>
          <w:rFonts w:ascii="Calibri" w:eastAsia="Calibri" w:hAnsi="Calibri" w:cs="Times New Roman"/>
          <w:sz w:val="24"/>
          <w:szCs w:val="24"/>
        </w:rPr>
        <w:t>V]TiO</w:t>
      </w:r>
      <w:r w:rsidR="00DF25BE" w:rsidRPr="003515D5">
        <w:rPr>
          <w:rFonts w:ascii="Calibri" w:eastAsia="Calibri" w:hAnsi="Calibri" w:cs="Times New Roman"/>
          <w:sz w:val="24"/>
          <w:szCs w:val="24"/>
          <w:vertAlign w:val="subscript"/>
        </w:rPr>
        <w:t>2</w:t>
      </w:r>
      <w:r w:rsidR="00DF25BE" w:rsidRPr="003515D5">
        <w:rPr>
          <w:rFonts w:ascii="Calibri" w:eastAsia="Calibri" w:hAnsi="Calibri" w:cs="Times New Roman"/>
          <w:sz w:val="24"/>
          <w:szCs w:val="24"/>
        </w:rPr>
        <w:t>NP</w:t>
      </w:r>
      <w:r w:rsidRPr="003515D5">
        <w:rPr>
          <w:rFonts w:ascii="Calibri" w:eastAsia="Calibri" w:hAnsi="Calibri" w:cs="Times New Roman"/>
          <w:sz w:val="24"/>
          <w:szCs w:val="24"/>
        </w:rPr>
        <w:t xml:space="preserve"> study up to day 28 show</w:t>
      </w:r>
      <w:r w:rsidR="007045F0">
        <w:rPr>
          <w:rFonts w:ascii="Calibri" w:eastAsia="Calibri" w:hAnsi="Calibri" w:cs="Times New Roman"/>
          <w:sz w:val="24"/>
          <w:szCs w:val="24"/>
        </w:rPr>
        <w:t>s</w:t>
      </w:r>
      <w:r w:rsidRPr="003515D5">
        <w:rPr>
          <w:rFonts w:ascii="Calibri" w:eastAsia="Calibri" w:hAnsi="Calibri" w:cs="Times New Roman"/>
          <w:sz w:val="24"/>
          <w:szCs w:val="24"/>
        </w:rPr>
        <w:t xml:space="preserve"> that the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w:t>
      </w:r>
      <w:r w:rsidR="000905F5">
        <w:rPr>
          <w:rFonts w:ascii="Calibri" w:eastAsia="Calibri" w:hAnsi="Calibri" w:cs="Times New Roman"/>
          <w:sz w:val="24"/>
          <w:szCs w:val="24"/>
        </w:rPr>
        <w:t>-</w:t>
      </w:r>
      <w:r w:rsidRPr="003515D5">
        <w:rPr>
          <w:rFonts w:ascii="Calibri" w:eastAsia="Calibri" w:hAnsi="Calibri" w:cs="Times New Roman"/>
          <w:sz w:val="24"/>
          <w:szCs w:val="24"/>
        </w:rPr>
        <w:t xml:space="preserve">activity fraction that can be attributed to free </w:t>
      </w:r>
      <w:r w:rsidRPr="003515D5">
        <w:rPr>
          <w:rFonts w:ascii="Calibri" w:eastAsia="Calibri" w:hAnsi="Calibri" w:cs="Times New Roman"/>
          <w:sz w:val="24"/>
          <w:szCs w:val="24"/>
          <w:vertAlign w:val="superscript"/>
        </w:rPr>
        <w:t>48</w:t>
      </w:r>
      <w:r w:rsidRPr="003515D5">
        <w:rPr>
          <w:rFonts w:ascii="Calibri" w:eastAsia="Calibri" w:hAnsi="Calibri" w:cs="Times New Roman"/>
          <w:sz w:val="24"/>
          <w:szCs w:val="24"/>
        </w:rPr>
        <w:t>V</w:t>
      </w:r>
      <w:r w:rsidR="000905F5">
        <w:rPr>
          <w:rFonts w:ascii="Calibri" w:eastAsia="Calibri" w:hAnsi="Calibri" w:cs="Times New Roman"/>
          <w:sz w:val="24"/>
          <w:szCs w:val="24"/>
        </w:rPr>
        <w:t>-</w:t>
      </w:r>
      <w:r w:rsidRPr="003515D5">
        <w:rPr>
          <w:rFonts w:ascii="Calibri" w:eastAsia="Calibri" w:hAnsi="Calibri" w:cs="Times New Roman"/>
          <w:sz w:val="24"/>
          <w:szCs w:val="24"/>
        </w:rPr>
        <w:t>ions is constant from about day 6 up to day 28. Therefore, also the biodistribution of the ions can be considered constant and the correction can be based on the known ion distribution at day 7.</w:t>
      </w:r>
    </w:p>
    <w:p w:rsidR="009D4482" w:rsidRPr="009D4482" w:rsidRDefault="009D4482" w:rsidP="009D4482">
      <w:pPr>
        <w:spacing w:line="360" w:lineRule="auto"/>
        <w:rPr>
          <w:rFonts w:ascii="Calibri" w:eastAsia="Calibri" w:hAnsi="Calibri" w:cs="Calibri"/>
          <w:sz w:val="24"/>
          <w:szCs w:val="24"/>
          <w:u w:val="single"/>
          <w:lang w:val="en-GB"/>
        </w:rPr>
      </w:pPr>
    </w:p>
    <w:p w:rsidR="0099396D" w:rsidRPr="0099396D" w:rsidRDefault="0099396D" w:rsidP="0099396D">
      <w:pPr>
        <w:spacing w:line="480" w:lineRule="auto"/>
        <w:jc w:val="both"/>
        <w:rPr>
          <w:rFonts w:ascii="Calibri" w:eastAsia="Calibri" w:hAnsi="Calibri" w:cs="Times New Roman"/>
          <w:b/>
          <w:sz w:val="24"/>
          <w:szCs w:val="28"/>
          <w:u w:val="single"/>
        </w:rPr>
      </w:pPr>
      <w:r w:rsidRPr="0099396D">
        <w:rPr>
          <w:rFonts w:ascii="Calibri" w:eastAsia="Calibri" w:hAnsi="Calibri" w:cs="Times New Roman"/>
          <w:b/>
          <w:sz w:val="24"/>
          <w:szCs w:val="28"/>
          <w:u w:val="single"/>
        </w:rPr>
        <w:t>Evaluation of the auxiliary and main study by pharmacokinetic modeling</w:t>
      </w:r>
    </w:p>
    <w:p w:rsidR="0099396D" w:rsidRPr="0099396D" w:rsidRDefault="0099396D" w:rsidP="000905F5">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The auxiliary study can be modeled according to the pharmacokinetics of a single bolus of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w:t>
      </w:r>
      <w:r w:rsidR="000905F5">
        <w:rPr>
          <w:rFonts w:ascii="Calibri" w:eastAsia="Calibri" w:hAnsi="Calibri" w:cs="Times New Roman"/>
          <w:sz w:val="24"/>
          <w:szCs w:val="24"/>
        </w:rPr>
        <w:t>-</w:t>
      </w:r>
      <w:r w:rsidRPr="0099396D">
        <w:rPr>
          <w:rFonts w:ascii="Calibri" w:eastAsia="Calibri" w:hAnsi="Calibri" w:cs="Times New Roman"/>
          <w:sz w:val="24"/>
          <w:szCs w:val="24"/>
        </w:rPr>
        <w:t xml:space="preserve">ions </w:t>
      </w:r>
      <w:r w:rsidR="00B94079">
        <w:rPr>
          <w:rFonts w:ascii="Calibri" w:eastAsia="Calibri" w:hAnsi="Calibri" w:cs="Times New Roman"/>
          <w:sz w:val="24"/>
          <w:szCs w:val="24"/>
        </w:rPr>
        <w:t>injected</w:t>
      </w:r>
      <w:r w:rsidR="00B94079" w:rsidRPr="0099396D">
        <w:rPr>
          <w:rFonts w:ascii="Calibri" w:eastAsia="Calibri" w:hAnsi="Calibri" w:cs="Times New Roman"/>
          <w:sz w:val="24"/>
          <w:szCs w:val="24"/>
        </w:rPr>
        <w:t xml:space="preserve"> </w:t>
      </w:r>
      <w:r w:rsidRPr="0099396D">
        <w:rPr>
          <w:rFonts w:ascii="Calibri" w:eastAsia="Calibri" w:hAnsi="Calibri" w:cs="Times New Roman"/>
          <w:sz w:val="24"/>
          <w:szCs w:val="24"/>
        </w:rPr>
        <w:t xml:space="preserve">in a single compartment with exclusively urinary excretion. In this case we can determine the ions in the body from the difference of the applied bolus and the urinary excretion which gives for the activity </w:t>
      </w:r>
      <w:r w:rsidR="00B94079">
        <w:rPr>
          <w:rFonts w:ascii="Calibri" w:eastAsia="Calibri" w:hAnsi="Calibri" w:cs="Times New Roman"/>
          <w:sz w:val="24"/>
          <w:szCs w:val="24"/>
        </w:rPr>
        <w:t>fractions:</w:t>
      </w:r>
      <w:r w:rsidR="00B94079" w:rsidRPr="0099396D">
        <w:rPr>
          <w:rFonts w:ascii="Calibri" w:eastAsia="Calibri" w:hAnsi="Calibri" w:cs="Times New Roman"/>
          <w:sz w:val="24"/>
          <w:szCs w:val="24"/>
        </w:rPr>
        <w:t xml:space="preserve"> </w:t>
      </w:r>
    </w:p>
    <w:tbl>
      <w:tblPr>
        <w:tblW w:w="0" w:type="auto"/>
        <w:tblBorders>
          <w:insideH w:val="single" w:sz="4" w:space="0" w:color="auto"/>
        </w:tblBorders>
        <w:tblLook w:val="04A0" w:firstRow="1" w:lastRow="0" w:firstColumn="1" w:lastColumn="0" w:noHBand="0" w:noVBand="1"/>
      </w:tblPr>
      <w:tblGrid>
        <w:gridCol w:w="531"/>
        <w:gridCol w:w="8152"/>
        <w:gridCol w:w="716"/>
      </w:tblGrid>
      <w:tr w:rsidR="0099396D" w:rsidRPr="0099396D" w:rsidTr="00312155">
        <w:tc>
          <w:tcPr>
            <w:tcW w:w="531"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rPr>
            </w:pPr>
          </w:p>
        </w:tc>
        <w:tc>
          <w:tcPr>
            <w:tcW w:w="8152" w:type="dxa"/>
            <w:shd w:val="clear" w:color="auto" w:fill="auto"/>
            <w:vAlign w:val="center"/>
          </w:tcPr>
          <w:p w:rsidR="0099396D" w:rsidRPr="0099396D" w:rsidRDefault="003D2EF7" w:rsidP="0099396D">
            <w:pPr>
              <w:spacing w:line="480" w:lineRule="auto"/>
              <w:jc w:val="center"/>
              <w:rPr>
                <w:rFonts w:ascii="Calibri" w:eastAsia="Calibri" w:hAnsi="Calibri" w:cs="Times New Roman"/>
                <w:sz w:val="24"/>
                <w:szCs w:val="24"/>
                <w:lang w:val="en-GB"/>
              </w:rPr>
            </w:pPr>
            <w:r w:rsidRPr="0099396D">
              <w:rPr>
                <w:rFonts w:ascii="Calibri" w:eastAsia="Calibri" w:hAnsi="Calibri" w:cs="Times New Roman"/>
                <w:position w:val="-14"/>
                <w:sz w:val="24"/>
                <w:szCs w:val="24"/>
                <w:lang w:val="de-DE"/>
              </w:rPr>
              <w:object w:dxaOrig="2500" w:dyaOrig="400">
                <v:shape id="_x0000_i1085" type="#_x0000_t75" style="width:141.3pt;height:23.75pt" o:ole="">
                  <v:imagedata r:id="rId130" o:title=""/>
                </v:shape>
                <o:OLEObject Type="Embed" ProgID="Equation.3" ShapeID="_x0000_i1085" DrawAspect="Content" ObjectID="_1558780874" r:id="rId131"/>
              </w:object>
            </w:r>
          </w:p>
        </w:tc>
        <w:tc>
          <w:tcPr>
            <w:tcW w:w="605" w:type="dxa"/>
            <w:shd w:val="clear" w:color="auto" w:fill="auto"/>
            <w:vAlign w:val="center"/>
          </w:tcPr>
          <w:p w:rsidR="0099396D" w:rsidRPr="00B615D6" w:rsidRDefault="0099396D" w:rsidP="007A2D06">
            <w:pPr>
              <w:spacing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0905F5" w:rsidRPr="00B615D6">
              <w:rPr>
                <w:rFonts w:ascii="Calibri" w:eastAsia="Calibri" w:hAnsi="Calibri" w:cs="Times New Roman"/>
                <w:sz w:val="24"/>
                <w:szCs w:val="24"/>
                <w:lang w:val="de-DE"/>
              </w:rPr>
              <w:t>S</w:t>
            </w:r>
            <w:r w:rsidRPr="00B615D6">
              <w:rPr>
                <w:rFonts w:ascii="Calibri" w:eastAsia="Calibri" w:hAnsi="Calibri" w:cs="Times New Roman"/>
                <w:sz w:val="24"/>
                <w:szCs w:val="24"/>
                <w:lang w:val="de-DE"/>
              </w:rPr>
              <w:t>1</w:t>
            </w:r>
            <w:r w:rsidR="007A2D06" w:rsidRPr="00B615D6">
              <w:rPr>
                <w:rFonts w:ascii="Calibri" w:eastAsia="Calibri" w:hAnsi="Calibri" w:cs="Times New Roman"/>
                <w:sz w:val="24"/>
                <w:szCs w:val="24"/>
                <w:lang w:val="de-DE"/>
              </w:rPr>
              <w:t>7</w:t>
            </w:r>
            <w:r w:rsidRPr="00B615D6">
              <w:rPr>
                <w:rFonts w:ascii="Calibri" w:eastAsia="Calibri" w:hAnsi="Calibri" w:cs="Times New Roman"/>
                <w:sz w:val="24"/>
                <w:szCs w:val="24"/>
                <w:lang w:val="de-DE"/>
              </w:rPr>
              <w:t>)</w:t>
            </w:r>
          </w:p>
        </w:tc>
      </w:tr>
    </w:tbl>
    <w:p w:rsidR="0099396D" w:rsidRPr="0099396D" w:rsidRDefault="0099396D" w:rsidP="0099396D">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where </w:t>
      </w:r>
      <w:r w:rsidR="003D2EF7" w:rsidRPr="0099396D">
        <w:rPr>
          <w:rFonts w:ascii="Calibri" w:eastAsia="Calibri" w:hAnsi="Calibri" w:cs="Times New Roman"/>
          <w:position w:val="-14"/>
          <w:sz w:val="24"/>
          <w:szCs w:val="24"/>
        </w:rPr>
        <w:object w:dxaOrig="1020" w:dyaOrig="400">
          <v:shape id="_x0000_i1086" type="#_x0000_t75" style="width:50.95pt;height:20.4pt" o:ole="">
            <v:imagedata r:id="rId132" o:title=""/>
          </v:shape>
          <o:OLEObject Type="Embed" ProgID="Equation.3" ShapeID="_x0000_i1086" DrawAspect="Content" ObjectID="_1558780875" r:id="rId133"/>
        </w:object>
      </w:r>
      <w:r w:rsidRPr="0099396D">
        <w:rPr>
          <w:rFonts w:ascii="Calibri" w:eastAsia="Calibri" w:hAnsi="Calibri" w:cs="Times New Roman"/>
          <w:sz w:val="24"/>
          <w:szCs w:val="24"/>
        </w:rPr>
        <w:t xml:space="preserve"> denotes the urinary excreted </w:t>
      </w:r>
      <w:r w:rsidR="0035563A" w:rsidRPr="0099396D">
        <w:rPr>
          <w:rFonts w:ascii="Calibri" w:eastAsia="Calibri" w:hAnsi="Calibri" w:cs="Times New Roman"/>
          <w:sz w:val="24"/>
          <w:szCs w:val="24"/>
          <w:vertAlign w:val="superscript"/>
        </w:rPr>
        <w:t>48</w:t>
      </w:r>
      <w:r w:rsidR="0035563A" w:rsidRPr="0099396D">
        <w:rPr>
          <w:rFonts w:ascii="Calibri" w:eastAsia="Calibri" w:hAnsi="Calibri" w:cs="Times New Roman"/>
          <w:sz w:val="24"/>
          <w:szCs w:val="24"/>
        </w:rPr>
        <w:t>V</w:t>
      </w:r>
      <w:r w:rsidR="000905F5">
        <w:rPr>
          <w:rFonts w:ascii="Calibri" w:eastAsia="Calibri" w:hAnsi="Calibri" w:cs="Times New Roman"/>
          <w:sz w:val="24"/>
          <w:szCs w:val="24"/>
        </w:rPr>
        <w:t>-</w:t>
      </w:r>
      <w:r w:rsidRPr="0099396D">
        <w:rPr>
          <w:rFonts w:ascii="Calibri" w:eastAsia="Calibri" w:hAnsi="Calibri" w:cs="Times New Roman"/>
          <w:sz w:val="24"/>
          <w:szCs w:val="24"/>
        </w:rPr>
        <w:t xml:space="preserve">activity fraction accumulated up to time point </w:t>
      </w:r>
      <w:r w:rsidRPr="0099396D">
        <w:rPr>
          <w:rFonts w:ascii="Calibri" w:eastAsia="Calibri" w:hAnsi="Calibri" w:cs="Times New Roman"/>
          <w:i/>
          <w:position w:val="-6"/>
          <w:sz w:val="24"/>
          <w:szCs w:val="24"/>
        </w:rPr>
        <w:object w:dxaOrig="139" w:dyaOrig="240">
          <v:shape id="_x0000_i1087" type="#_x0000_t75" style="width:6.8pt;height:12.25pt" o:ole="">
            <v:imagedata r:id="rId134" o:title=""/>
          </v:shape>
          <o:OLEObject Type="Embed" ProgID="Equation.3" ShapeID="_x0000_i1087" DrawAspect="Content" ObjectID="_1558780876" r:id="rId135"/>
        </w:object>
      </w:r>
      <w:r w:rsidR="00F47EC7">
        <w:rPr>
          <w:rFonts w:ascii="Calibri" w:eastAsia="Calibri" w:hAnsi="Calibri" w:cs="Times New Roman"/>
          <w:i/>
          <w:sz w:val="24"/>
          <w:szCs w:val="24"/>
        </w:rPr>
        <w:t xml:space="preserve"> </w:t>
      </w:r>
      <w:r w:rsidR="00F47EC7" w:rsidRPr="00F47EC7">
        <w:rPr>
          <w:rFonts w:ascii="Calibri" w:eastAsia="Calibri" w:hAnsi="Calibri" w:cs="Times New Roman"/>
          <w:sz w:val="24"/>
          <w:szCs w:val="24"/>
        </w:rPr>
        <w:t>- see Figure S6</w:t>
      </w:r>
      <w:r w:rsidRPr="0099396D">
        <w:rPr>
          <w:rFonts w:ascii="Calibri" w:eastAsia="Calibri" w:hAnsi="Calibri" w:cs="Times New Roman"/>
          <w:i/>
          <w:sz w:val="24"/>
          <w:szCs w:val="24"/>
        </w:rPr>
        <w:t>.</w:t>
      </w:r>
      <w:r w:rsidRPr="0099396D">
        <w:rPr>
          <w:rFonts w:ascii="Calibri" w:eastAsia="Calibri" w:hAnsi="Calibri" w:cs="Times New Roman"/>
          <w:sz w:val="24"/>
          <w:szCs w:val="24"/>
        </w:rPr>
        <w:t xml:space="preserve"> With a first order excretion kinetics the differential equation</w:t>
      </w:r>
    </w:p>
    <w:tbl>
      <w:tblPr>
        <w:tblW w:w="0" w:type="auto"/>
        <w:tblBorders>
          <w:insideH w:val="single" w:sz="4" w:space="0" w:color="auto"/>
        </w:tblBorders>
        <w:tblLook w:val="04A0" w:firstRow="1" w:lastRow="0" w:firstColumn="1" w:lastColumn="0" w:noHBand="0" w:noVBand="1"/>
      </w:tblPr>
      <w:tblGrid>
        <w:gridCol w:w="531"/>
        <w:gridCol w:w="8152"/>
        <w:gridCol w:w="716"/>
      </w:tblGrid>
      <w:tr w:rsidR="0099396D" w:rsidRPr="0099396D" w:rsidTr="00312155">
        <w:tc>
          <w:tcPr>
            <w:tcW w:w="531" w:type="dxa"/>
            <w:shd w:val="clear" w:color="auto" w:fill="auto"/>
            <w:vAlign w:val="center"/>
          </w:tcPr>
          <w:p w:rsidR="0099396D" w:rsidRPr="0099396D" w:rsidRDefault="0099396D" w:rsidP="0099396D">
            <w:pPr>
              <w:jc w:val="center"/>
              <w:rPr>
                <w:rFonts w:ascii="Calibri" w:eastAsia="Calibri" w:hAnsi="Calibri" w:cs="Times New Roman"/>
                <w:sz w:val="24"/>
                <w:szCs w:val="24"/>
              </w:rPr>
            </w:pPr>
          </w:p>
        </w:tc>
        <w:tc>
          <w:tcPr>
            <w:tcW w:w="8152" w:type="dxa"/>
            <w:shd w:val="clear" w:color="auto" w:fill="auto"/>
            <w:vAlign w:val="center"/>
          </w:tcPr>
          <w:p w:rsidR="0099396D" w:rsidRPr="0099396D" w:rsidRDefault="0035563A" w:rsidP="0099396D">
            <w:pPr>
              <w:jc w:val="center"/>
              <w:rPr>
                <w:rFonts w:ascii="Calibri" w:eastAsia="Calibri" w:hAnsi="Calibri" w:cs="Times New Roman"/>
                <w:sz w:val="24"/>
                <w:szCs w:val="24"/>
                <w:lang w:val="de-DE"/>
              </w:rPr>
            </w:pPr>
            <w:r w:rsidRPr="0099396D">
              <w:rPr>
                <w:rFonts w:ascii="Calibri" w:eastAsia="Calibri" w:hAnsi="Calibri" w:cs="Times New Roman"/>
                <w:position w:val="-24"/>
                <w:lang w:val="de-DE"/>
              </w:rPr>
              <w:object w:dxaOrig="2560" w:dyaOrig="680">
                <v:shape id="_x0000_i1088" type="#_x0000_t75" style="width:158.95pt;height:42.8pt" o:ole="">
                  <v:imagedata r:id="rId136" o:title=""/>
                </v:shape>
                <o:OLEObject Type="Embed" ProgID="Equation.3" ShapeID="_x0000_i1088" DrawAspect="Content" ObjectID="_1558780877" r:id="rId137"/>
              </w:object>
            </w:r>
          </w:p>
        </w:tc>
        <w:tc>
          <w:tcPr>
            <w:tcW w:w="605" w:type="dxa"/>
            <w:shd w:val="clear" w:color="auto" w:fill="auto"/>
            <w:vAlign w:val="center"/>
          </w:tcPr>
          <w:p w:rsidR="0099396D" w:rsidRPr="00B615D6" w:rsidRDefault="0099396D" w:rsidP="007A2D06">
            <w:pPr>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0905F5" w:rsidRPr="00B615D6">
              <w:rPr>
                <w:rFonts w:ascii="Calibri" w:eastAsia="Calibri" w:hAnsi="Calibri" w:cs="Times New Roman"/>
                <w:sz w:val="24"/>
                <w:szCs w:val="24"/>
                <w:lang w:val="de-DE"/>
              </w:rPr>
              <w:t>S</w:t>
            </w:r>
            <w:r w:rsidRPr="00B615D6">
              <w:rPr>
                <w:rFonts w:ascii="Calibri" w:eastAsia="Calibri" w:hAnsi="Calibri" w:cs="Times New Roman"/>
                <w:sz w:val="24"/>
                <w:szCs w:val="24"/>
                <w:lang w:val="de-DE"/>
              </w:rPr>
              <w:t>1</w:t>
            </w:r>
            <w:r w:rsidR="007A2D06" w:rsidRPr="00B615D6">
              <w:rPr>
                <w:rFonts w:ascii="Calibri" w:eastAsia="Calibri" w:hAnsi="Calibri" w:cs="Times New Roman"/>
                <w:sz w:val="24"/>
                <w:szCs w:val="24"/>
                <w:lang w:val="de-DE"/>
              </w:rPr>
              <w:t>8</w:t>
            </w:r>
            <w:r w:rsidRPr="00B615D6">
              <w:rPr>
                <w:rFonts w:ascii="Calibri" w:eastAsia="Calibri" w:hAnsi="Calibri" w:cs="Times New Roman"/>
                <w:sz w:val="24"/>
                <w:szCs w:val="24"/>
                <w:lang w:val="de-DE"/>
              </w:rPr>
              <w:t>)</w:t>
            </w:r>
          </w:p>
        </w:tc>
      </w:tr>
    </w:tbl>
    <w:p w:rsidR="0099396D" w:rsidRPr="0099396D" w:rsidRDefault="0099396D" w:rsidP="0099396D">
      <w:pPr>
        <w:jc w:val="both"/>
        <w:rPr>
          <w:rFonts w:ascii="Calibri" w:eastAsia="Calibri" w:hAnsi="Calibri" w:cs="Times New Roman"/>
          <w:sz w:val="24"/>
          <w:szCs w:val="24"/>
          <w:lang w:val="en-GB"/>
        </w:rPr>
      </w:pPr>
      <w:r w:rsidRPr="0099396D">
        <w:rPr>
          <w:rFonts w:ascii="Calibri" w:eastAsia="Calibri" w:hAnsi="Calibri" w:cs="Times New Roman"/>
          <w:sz w:val="24"/>
          <w:szCs w:val="24"/>
          <w:lang w:val="en-GB"/>
        </w:rPr>
        <w:t>holds, which has the solution</w:t>
      </w:r>
    </w:p>
    <w:tbl>
      <w:tblPr>
        <w:tblW w:w="0" w:type="auto"/>
        <w:tblBorders>
          <w:insideH w:val="single" w:sz="4" w:space="0" w:color="auto"/>
        </w:tblBorders>
        <w:tblLook w:val="04A0" w:firstRow="1" w:lastRow="0" w:firstColumn="1" w:lastColumn="0" w:noHBand="0" w:noVBand="1"/>
      </w:tblPr>
      <w:tblGrid>
        <w:gridCol w:w="531"/>
        <w:gridCol w:w="8152"/>
        <w:gridCol w:w="716"/>
      </w:tblGrid>
      <w:tr w:rsidR="0099396D" w:rsidRPr="0099396D" w:rsidTr="00312155">
        <w:tc>
          <w:tcPr>
            <w:tcW w:w="531" w:type="dxa"/>
            <w:shd w:val="clear" w:color="auto" w:fill="auto"/>
            <w:vAlign w:val="center"/>
          </w:tcPr>
          <w:p w:rsidR="0099396D" w:rsidRPr="0099396D" w:rsidRDefault="0099396D" w:rsidP="0099396D">
            <w:pPr>
              <w:jc w:val="center"/>
              <w:rPr>
                <w:rFonts w:ascii="Calibri" w:eastAsia="Calibri" w:hAnsi="Calibri" w:cs="Times New Roman"/>
                <w:sz w:val="24"/>
                <w:szCs w:val="24"/>
                <w:lang w:val="en-GB"/>
              </w:rPr>
            </w:pPr>
          </w:p>
        </w:tc>
        <w:tc>
          <w:tcPr>
            <w:tcW w:w="8152" w:type="dxa"/>
            <w:shd w:val="clear" w:color="auto" w:fill="auto"/>
            <w:vAlign w:val="center"/>
          </w:tcPr>
          <w:p w:rsidR="0099396D" w:rsidRPr="0099396D" w:rsidRDefault="0099396D" w:rsidP="0099396D">
            <w:pPr>
              <w:jc w:val="center"/>
              <w:rPr>
                <w:rFonts w:ascii="Calibri" w:eastAsia="Calibri" w:hAnsi="Calibri" w:cs="Times New Roman"/>
                <w:sz w:val="24"/>
                <w:szCs w:val="24"/>
                <w:lang w:val="de-DE"/>
              </w:rPr>
            </w:pPr>
            <w:r w:rsidRPr="0099396D">
              <w:rPr>
                <w:rFonts w:ascii="Calibri" w:eastAsia="Calibri" w:hAnsi="Calibri" w:cs="Times New Roman"/>
                <w:position w:val="-14"/>
                <w:sz w:val="24"/>
                <w:szCs w:val="24"/>
                <w:lang w:val="de-DE"/>
              </w:rPr>
              <w:object w:dxaOrig="2180" w:dyaOrig="400">
                <v:shape id="_x0000_i1089" type="#_x0000_t75" style="width:123.6pt;height:23.75pt" o:ole="">
                  <v:imagedata r:id="rId138" o:title=""/>
                </v:shape>
                <o:OLEObject Type="Embed" ProgID="Equation.3" ShapeID="_x0000_i1089" DrawAspect="Content" ObjectID="_1558780878" r:id="rId139"/>
              </w:object>
            </w:r>
          </w:p>
        </w:tc>
        <w:tc>
          <w:tcPr>
            <w:tcW w:w="605" w:type="dxa"/>
            <w:shd w:val="clear" w:color="auto" w:fill="auto"/>
            <w:vAlign w:val="center"/>
          </w:tcPr>
          <w:p w:rsidR="0099396D" w:rsidRPr="00B615D6" w:rsidRDefault="0099396D" w:rsidP="007A2D06">
            <w:pPr>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0905F5" w:rsidRPr="00B615D6">
              <w:rPr>
                <w:rFonts w:ascii="Calibri" w:eastAsia="Calibri" w:hAnsi="Calibri" w:cs="Times New Roman"/>
                <w:sz w:val="24"/>
                <w:szCs w:val="24"/>
                <w:lang w:val="de-DE"/>
              </w:rPr>
              <w:t>S</w:t>
            </w:r>
            <w:r w:rsidRPr="00B615D6">
              <w:rPr>
                <w:rFonts w:ascii="Calibri" w:eastAsia="Calibri" w:hAnsi="Calibri" w:cs="Times New Roman"/>
                <w:sz w:val="24"/>
                <w:szCs w:val="24"/>
                <w:lang w:val="de-DE"/>
              </w:rPr>
              <w:t>1</w:t>
            </w:r>
            <w:r w:rsidR="007A2D06" w:rsidRPr="00B615D6">
              <w:rPr>
                <w:rFonts w:ascii="Calibri" w:eastAsia="Calibri" w:hAnsi="Calibri" w:cs="Times New Roman"/>
                <w:sz w:val="24"/>
                <w:szCs w:val="24"/>
                <w:lang w:val="de-DE"/>
              </w:rPr>
              <w:t>9</w:t>
            </w:r>
            <w:r w:rsidRPr="00B615D6">
              <w:rPr>
                <w:rFonts w:ascii="Calibri" w:eastAsia="Calibri" w:hAnsi="Calibri" w:cs="Times New Roman"/>
                <w:sz w:val="24"/>
                <w:szCs w:val="24"/>
                <w:lang w:val="de-DE"/>
              </w:rPr>
              <w:t>)</w:t>
            </w:r>
          </w:p>
        </w:tc>
      </w:tr>
    </w:tbl>
    <w:p w:rsidR="0099396D" w:rsidRDefault="0099396D" w:rsidP="0099396D">
      <w:pPr>
        <w:jc w:val="both"/>
        <w:rPr>
          <w:rFonts w:ascii="Calibri" w:eastAsia="Calibri" w:hAnsi="Calibri" w:cs="Times New Roman"/>
          <w:sz w:val="24"/>
          <w:szCs w:val="24"/>
        </w:rPr>
      </w:pPr>
      <w:r w:rsidRPr="0099396D">
        <w:rPr>
          <w:rFonts w:ascii="Calibri" w:eastAsia="Calibri" w:hAnsi="Calibri" w:cs="Times New Roman"/>
          <w:sz w:val="24"/>
          <w:szCs w:val="24"/>
        </w:rPr>
        <w:t xml:space="preserve">where </w:t>
      </w:r>
      <w:r w:rsidRPr="0099396D">
        <w:rPr>
          <w:rFonts w:ascii="Calibri" w:eastAsia="Calibri" w:hAnsi="Calibri" w:cs="Times New Roman"/>
          <w:sz w:val="24"/>
          <w:szCs w:val="24"/>
          <w:lang w:val="de-DE"/>
        </w:rPr>
        <w:sym w:font="Symbol" w:char="F06C"/>
      </w:r>
      <w:r w:rsidRPr="0099396D">
        <w:rPr>
          <w:rFonts w:ascii="Calibri" w:eastAsia="Calibri" w:hAnsi="Calibri" w:cs="Times New Roman"/>
          <w:sz w:val="24"/>
          <w:szCs w:val="24"/>
        </w:rPr>
        <w:t xml:space="preserve"> denotes the excretion </w:t>
      </w:r>
      <w:r w:rsidR="00B94079">
        <w:rPr>
          <w:rFonts w:ascii="Calibri" w:eastAsia="Calibri" w:hAnsi="Calibri" w:cs="Times New Roman"/>
          <w:sz w:val="24"/>
          <w:szCs w:val="24"/>
        </w:rPr>
        <w:t xml:space="preserve">rate </w:t>
      </w:r>
      <w:r w:rsidRPr="0099396D">
        <w:rPr>
          <w:rFonts w:ascii="Calibri" w:eastAsia="Calibri" w:hAnsi="Calibri" w:cs="Times New Roman"/>
          <w:sz w:val="24"/>
          <w:szCs w:val="24"/>
        </w:rPr>
        <w:t xml:space="preserve">constant for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w:t>
      </w:r>
      <w:r w:rsidR="000905F5">
        <w:rPr>
          <w:rFonts w:ascii="Calibri" w:eastAsia="Calibri" w:hAnsi="Calibri" w:cs="Times New Roman"/>
          <w:sz w:val="24"/>
          <w:szCs w:val="24"/>
        </w:rPr>
        <w:t>-</w:t>
      </w:r>
      <w:r w:rsidRPr="0099396D">
        <w:rPr>
          <w:rFonts w:ascii="Calibri" w:eastAsia="Calibri" w:hAnsi="Calibri" w:cs="Times New Roman"/>
          <w:sz w:val="24"/>
          <w:szCs w:val="24"/>
        </w:rPr>
        <w:t xml:space="preserve">ions and </w:t>
      </w:r>
      <w:r w:rsidRPr="0099396D">
        <w:rPr>
          <w:rFonts w:ascii="Calibri" w:eastAsia="Calibri" w:hAnsi="Calibri" w:cs="Times New Roman"/>
          <w:position w:val="-14"/>
          <w:sz w:val="24"/>
          <w:szCs w:val="24"/>
        </w:rPr>
        <w:object w:dxaOrig="880" w:dyaOrig="400">
          <v:shape id="_x0000_i1090" type="#_x0000_t75" style="width:44.15pt;height:20.4pt" o:ole="">
            <v:imagedata r:id="rId140" o:title=""/>
          </v:shape>
          <o:OLEObject Type="Embed" ProgID="Equation.3" ShapeID="_x0000_i1090" DrawAspect="Content" ObjectID="_1558780879" r:id="rId141"/>
        </w:object>
      </w:r>
      <w:r w:rsidRPr="0099396D">
        <w:rPr>
          <w:rFonts w:ascii="Calibri" w:eastAsia="Calibri" w:hAnsi="Calibri" w:cs="Times New Roman"/>
          <w:sz w:val="24"/>
          <w:szCs w:val="24"/>
        </w:rPr>
        <w:t xml:space="preserve"> the injected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 xml:space="preserve">V-ion activity fraction at time </w:t>
      </w:r>
      <w:r w:rsidRPr="0099396D">
        <w:rPr>
          <w:rFonts w:ascii="Calibri" w:eastAsia="Calibri" w:hAnsi="Calibri" w:cs="Times New Roman"/>
          <w:position w:val="-6"/>
          <w:sz w:val="24"/>
          <w:szCs w:val="24"/>
        </w:rPr>
        <w:object w:dxaOrig="520" w:dyaOrig="279">
          <v:shape id="_x0000_i1091" type="#_x0000_t75" style="width:26.5pt;height:14.25pt" o:ole="">
            <v:imagedata r:id="rId142" o:title=""/>
          </v:shape>
          <o:OLEObject Type="Embed" ProgID="Equation.3" ShapeID="_x0000_i1091" DrawAspect="Content" ObjectID="_1558780880" r:id="rId143"/>
        </w:object>
      </w:r>
      <w:r w:rsidRPr="0099396D">
        <w:rPr>
          <w:rFonts w:ascii="Calibri" w:eastAsia="Calibri" w:hAnsi="Calibri" w:cs="Times New Roman"/>
          <w:sz w:val="24"/>
          <w:szCs w:val="24"/>
        </w:rPr>
        <w:t>.</w:t>
      </w:r>
    </w:p>
    <w:p w:rsidR="007045F0" w:rsidRPr="0099396D" w:rsidRDefault="00270B51" w:rsidP="007045F0">
      <w:pPr>
        <w:spacing w:line="480" w:lineRule="auto"/>
        <w:jc w:val="center"/>
        <w:rPr>
          <w:rFonts w:ascii="Calibri" w:eastAsia="Calibri" w:hAnsi="Calibri" w:cs="Times New Roman"/>
          <w:sz w:val="24"/>
          <w:szCs w:val="24"/>
        </w:rPr>
      </w:pPr>
      <w:r>
        <w:rPr>
          <w:rFonts w:ascii="Calibri" w:eastAsia="Calibri" w:hAnsi="Calibri" w:cs="Times New Roman"/>
          <w:noProof/>
          <w:sz w:val="24"/>
          <w:szCs w:val="24"/>
          <w:lang w:val="de-DE" w:eastAsia="de-DE"/>
        </w:rPr>
        <w:drawing>
          <wp:inline distT="0" distB="0" distL="0" distR="0">
            <wp:extent cx="5943600" cy="49320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st FigS6.jpg"/>
                    <pic:cNvPicPr/>
                  </pic:nvPicPr>
                  <pic:blipFill>
                    <a:blip r:embed="rId144">
                      <a:extLst>
                        <a:ext uri="{28A0092B-C50C-407E-A947-70E740481C1C}">
                          <a14:useLocalDpi xmlns:a14="http://schemas.microsoft.com/office/drawing/2010/main" val="0"/>
                        </a:ext>
                      </a:extLst>
                    </a:blip>
                    <a:stretch>
                      <a:fillRect/>
                    </a:stretch>
                  </pic:blipFill>
                  <pic:spPr>
                    <a:xfrm>
                      <a:off x="0" y="0"/>
                      <a:ext cx="5943600" cy="4932045"/>
                    </a:xfrm>
                    <a:prstGeom prst="rect">
                      <a:avLst/>
                    </a:prstGeom>
                  </pic:spPr>
                </pic:pic>
              </a:graphicData>
            </a:graphic>
          </wp:inline>
        </w:drawing>
      </w:r>
    </w:p>
    <w:p w:rsidR="007045F0" w:rsidRPr="005C4570" w:rsidRDefault="007045F0" w:rsidP="000905F5">
      <w:pPr>
        <w:spacing w:line="480" w:lineRule="auto"/>
        <w:jc w:val="both"/>
        <w:rPr>
          <w:rFonts w:ascii="Calibri" w:eastAsia="Calibri" w:hAnsi="Calibri" w:cs="Times New Roman"/>
          <w:sz w:val="24"/>
        </w:rPr>
      </w:pPr>
      <w:r w:rsidRPr="005C4570">
        <w:rPr>
          <w:rFonts w:ascii="Calibri" w:eastAsia="Calibri" w:hAnsi="Calibri" w:cs="Times New Roman"/>
          <w:b/>
          <w:sz w:val="24"/>
        </w:rPr>
        <w:t>Figure S6:</w:t>
      </w:r>
      <w:r w:rsidRPr="005C4570">
        <w:rPr>
          <w:rFonts w:ascii="Calibri" w:eastAsia="Calibri" w:hAnsi="Calibri" w:cs="Times New Roman"/>
          <w:sz w:val="24"/>
        </w:rPr>
        <w:t xml:space="preserve"> </w:t>
      </w:r>
      <w:r w:rsidRPr="005C4570">
        <w:rPr>
          <w:rFonts w:ascii="Calibri" w:eastAsia="Calibri" w:hAnsi="Calibri" w:cs="Times New Roman"/>
          <w:sz w:val="24"/>
          <w:vertAlign w:val="superscript"/>
        </w:rPr>
        <w:t>48</w:t>
      </w:r>
      <w:r w:rsidRPr="005C4570">
        <w:rPr>
          <w:rFonts w:ascii="Calibri" w:eastAsia="Calibri" w:hAnsi="Calibri" w:cs="Times New Roman"/>
          <w:sz w:val="24"/>
        </w:rPr>
        <w:t>V</w:t>
      </w:r>
      <w:r w:rsidR="000905F5">
        <w:rPr>
          <w:rFonts w:ascii="Calibri" w:eastAsia="Calibri" w:hAnsi="Calibri" w:cs="Times New Roman"/>
          <w:sz w:val="24"/>
        </w:rPr>
        <w:t>-</w:t>
      </w:r>
      <w:r w:rsidRPr="005C4570">
        <w:rPr>
          <w:rFonts w:ascii="Calibri" w:eastAsia="Calibri" w:hAnsi="Calibri" w:cs="Times New Roman"/>
          <w:sz w:val="24"/>
        </w:rPr>
        <w:t>ion</w:t>
      </w:r>
      <w:r w:rsidR="000905F5">
        <w:rPr>
          <w:rFonts w:ascii="Calibri" w:eastAsia="Calibri" w:hAnsi="Calibri" w:cs="Times New Roman"/>
          <w:sz w:val="24"/>
        </w:rPr>
        <w:t xml:space="preserve"> activity </w:t>
      </w:r>
      <w:r w:rsidRPr="005C4570">
        <w:rPr>
          <w:rFonts w:ascii="Calibri" w:eastAsia="Calibri" w:hAnsi="Calibri" w:cs="Times New Roman"/>
          <w:sz w:val="24"/>
        </w:rPr>
        <w:t xml:space="preserve">in the body </w:t>
      </w:r>
      <w:r w:rsidRPr="007045F0">
        <w:rPr>
          <w:rFonts w:ascii="Calibri" w:eastAsia="Calibri" w:hAnsi="Calibri" w:cs="Times New Roman"/>
          <w:i/>
          <w:sz w:val="24"/>
        </w:rPr>
        <w:t>versus</w:t>
      </w:r>
      <w:r w:rsidRPr="005C4570">
        <w:rPr>
          <w:rFonts w:ascii="Calibri" w:eastAsia="Calibri" w:hAnsi="Calibri" w:cs="Times New Roman"/>
          <w:sz w:val="24"/>
        </w:rPr>
        <w:t xml:space="preserve"> time derived according to </w:t>
      </w:r>
      <w:r w:rsidRPr="00B615D6">
        <w:rPr>
          <w:rFonts w:ascii="Calibri" w:eastAsia="Calibri" w:hAnsi="Calibri" w:cs="Times New Roman"/>
          <w:sz w:val="24"/>
        </w:rPr>
        <w:t>Eqn (</w:t>
      </w:r>
      <w:r w:rsidR="000905F5" w:rsidRPr="00B615D6">
        <w:rPr>
          <w:rFonts w:ascii="Calibri" w:eastAsia="Calibri" w:hAnsi="Calibri" w:cs="Times New Roman"/>
          <w:sz w:val="24"/>
        </w:rPr>
        <w:t>S</w:t>
      </w:r>
      <w:r w:rsidRPr="00B615D6">
        <w:rPr>
          <w:rFonts w:ascii="Calibri" w:eastAsia="Calibri" w:hAnsi="Calibri" w:cs="Times New Roman"/>
          <w:sz w:val="24"/>
        </w:rPr>
        <w:t>17)</w:t>
      </w:r>
      <w:r w:rsidRPr="005C4570">
        <w:rPr>
          <w:rFonts w:ascii="Calibri" w:eastAsia="Calibri" w:hAnsi="Calibri" w:cs="Times New Roman"/>
          <w:sz w:val="24"/>
        </w:rPr>
        <w:t xml:space="preserve"> from the accumulated excreted activity fractions up to time </w:t>
      </w:r>
      <w:r w:rsidRPr="005C4570">
        <w:rPr>
          <w:rFonts w:ascii="Calibri" w:eastAsia="Calibri" w:hAnsi="Calibri" w:cs="Times New Roman"/>
          <w:i/>
          <w:sz w:val="24"/>
        </w:rPr>
        <w:t xml:space="preserve">t </w:t>
      </w:r>
      <w:r w:rsidRPr="005C4570">
        <w:rPr>
          <w:rFonts w:ascii="Calibri" w:eastAsia="Calibri" w:hAnsi="Calibri" w:cs="Times New Roman"/>
          <w:sz w:val="24"/>
        </w:rPr>
        <w:t xml:space="preserve">in the auxiliary study. The solid fitted curve represents a single exponential decay with </w:t>
      </w:r>
      <w:r w:rsidRPr="005C4570">
        <w:rPr>
          <w:rFonts w:ascii="Calibri" w:eastAsia="Calibri" w:hAnsi="Calibri" w:cs="Times New Roman"/>
          <w:sz w:val="24"/>
          <w:lang w:val="de-DE"/>
        </w:rPr>
        <w:sym w:font="Symbol" w:char="F06C"/>
      </w:r>
      <w:r w:rsidRPr="005C4570">
        <w:rPr>
          <w:rFonts w:ascii="Calibri" w:eastAsia="Calibri" w:hAnsi="Calibri" w:cs="Times New Roman"/>
          <w:sz w:val="24"/>
        </w:rPr>
        <w:t xml:space="preserve"> = 1.24 d</w:t>
      </w:r>
      <w:r w:rsidRPr="005C4570">
        <w:rPr>
          <w:rFonts w:ascii="Calibri" w:eastAsia="Calibri" w:hAnsi="Calibri" w:cs="Times New Roman"/>
          <w:sz w:val="24"/>
          <w:vertAlign w:val="superscript"/>
        </w:rPr>
        <w:t>-1</w:t>
      </w:r>
      <w:r w:rsidRPr="005C4570">
        <w:rPr>
          <w:rFonts w:ascii="Calibri" w:eastAsia="Calibri" w:hAnsi="Calibri" w:cs="Times New Roman"/>
          <w:sz w:val="24"/>
        </w:rPr>
        <w:t xml:space="preserve">. The dashed curve presents a double exponential decay with decay constants </w:t>
      </w:r>
      <w:r w:rsidRPr="005C4570">
        <w:rPr>
          <w:rFonts w:ascii="Calibri" w:eastAsia="Calibri" w:hAnsi="Calibri" w:cs="Times New Roman"/>
          <w:sz w:val="24"/>
          <w:lang w:val="de-DE"/>
        </w:rPr>
        <w:sym w:font="Symbol" w:char="F06C"/>
      </w:r>
      <w:r w:rsidRPr="005C4570">
        <w:rPr>
          <w:rFonts w:ascii="Calibri" w:eastAsia="Calibri" w:hAnsi="Calibri" w:cs="Times New Roman"/>
          <w:sz w:val="24"/>
          <w:vertAlign w:val="subscript"/>
          <w:lang w:val="en-GB"/>
        </w:rPr>
        <w:t>1</w:t>
      </w:r>
      <w:r w:rsidRPr="005C4570">
        <w:rPr>
          <w:rFonts w:ascii="Calibri" w:eastAsia="Calibri" w:hAnsi="Calibri" w:cs="Times New Roman"/>
          <w:sz w:val="24"/>
        </w:rPr>
        <w:t xml:space="preserve"> = 46.55 d</w:t>
      </w:r>
      <w:r w:rsidRPr="005C4570">
        <w:rPr>
          <w:rFonts w:ascii="Calibri" w:eastAsia="Calibri" w:hAnsi="Calibri" w:cs="Times New Roman"/>
          <w:sz w:val="24"/>
          <w:vertAlign w:val="superscript"/>
        </w:rPr>
        <w:t xml:space="preserve">-1 </w:t>
      </w:r>
      <w:r w:rsidRPr="005C4570">
        <w:rPr>
          <w:rFonts w:ascii="Calibri" w:eastAsia="Calibri" w:hAnsi="Calibri" w:cs="Times New Roman"/>
          <w:sz w:val="24"/>
        </w:rPr>
        <w:t xml:space="preserve">and </w:t>
      </w:r>
      <w:r w:rsidRPr="005C4570">
        <w:rPr>
          <w:rFonts w:ascii="Calibri" w:eastAsia="Calibri" w:hAnsi="Calibri" w:cs="Times New Roman"/>
          <w:sz w:val="24"/>
          <w:lang w:val="de-DE"/>
        </w:rPr>
        <w:sym w:font="Symbol" w:char="F06C"/>
      </w:r>
      <w:r w:rsidRPr="005C4570">
        <w:rPr>
          <w:rFonts w:ascii="Calibri" w:eastAsia="Calibri" w:hAnsi="Calibri" w:cs="Times New Roman"/>
          <w:sz w:val="24"/>
          <w:vertAlign w:val="subscript"/>
          <w:lang w:val="en-GB"/>
        </w:rPr>
        <w:t>2</w:t>
      </w:r>
      <w:r w:rsidRPr="005C4570">
        <w:rPr>
          <w:rFonts w:ascii="Calibri" w:eastAsia="Calibri" w:hAnsi="Calibri" w:cs="Times New Roman"/>
          <w:sz w:val="24"/>
        </w:rPr>
        <w:t xml:space="preserve"> = 0.25 d</w:t>
      </w:r>
      <w:r w:rsidRPr="005C4570">
        <w:rPr>
          <w:rFonts w:ascii="Calibri" w:eastAsia="Calibri" w:hAnsi="Calibri" w:cs="Times New Roman"/>
          <w:sz w:val="24"/>
          <w:vertAlign w:val="superscript"/>
        </w:rPr>
        <w:t>-1</w:t>
      </w:r>
      <w:r w:rsidRPr="005C4570">
        <w:rPr>
          <w:rFonts w:ascii="Calibri" w:eastAsia="Calibri" w:hAnsi="Calibri" w:cs="Times New Roman"/>
          <w:sz w:val="24"/>
        </w:rPr>
        <w:t xml:space="preserve">. </w:t>
      </w:r>
    </w:p>
    <w:p w:rsidR="007045F0" w:rsidRPr="0099396D" w:rsidRDefault="007045F0" w:rsidP="0099396D">
      <w:pPr>
        <w:jc w:val="both"/>
        <w:rPr>
          <w:rFonts w:ascii="Calibri" w:eastAsia="Calibri" w:hAnsi="Calibri" w:cs="Times New Roman"/>
          <w:sz w:val="24"/>
          <w:szCs w:val="24"/>
        </w:rPr>
      </w:pPr>
    </w:p>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In the main study the situation can be described equivalently to the application of a single bolus dose of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w:t>
      </w:r>
      <w:r w:rsidR="000905F5">
        <w:rPr>
          <w:rFonts w:ascii="Calibri" w:eastAsia="Calibri" w:hAnsi="Calibri" w:cs="Times New Roman"/>
          <w:sz w:val="24"/>
          <w:szCs w:val="24"/>
        </w:rPr>
        <w:t>-</w:t>
      </w:r>
      <w:r w:rsidRPr="0099396D">
        <w:rPr>
          <w:rFonts w:ascii="Calibri" w:eastAsia="Calibri" w:hAnsi="Calibri" w:cs="Times New Roman"/>
          <w:sz w:val="24"/>
          <w:szCs w:val="24"/>
        </w:rPr>
        <w:t xml:space="preserve">ions, together with slow release of </w:t>
      </w:r>
      <w:r w:rsidRPr="007E3B53">
        <w:rPr>
          <w:rFonts w:ascii="Calibri" w:eastAsia="Calibri" w:hAnsi="Calibri" w:cs="Times New Roman"/>
          <w:sz w:val="24"/>
          <w:szCs w:val="24"/>
          <w:vertAlign w:val="superscript"/>
        </w:rPr>
        <w:t>48</w:t>
      </w:r>
      <w:r w:rsidRPr="0099396D">
        <w:rPr>
          <w:rFonts w:ascii="Calibri" w:eastAsia="Calibri" w:hAnsi="Calibri" w:cs="Times New Roman"/>
          <w:sz w:val="24"/>
          <w:szCs w:val="24"/>
        </w:rPr>
        <w:t>V</w:t>
      </w:r>
      <w:r w:rsidR="000905F5">
        <w:rPr>
          <w:rFonts w:ascii="Calibri" w:eastAsia="Calibri" w:hAnsi="Calibri" w:cs="Times New Roman"/>
          <w:sz w:val="24"/>
          <w:szCs w:val="24"/>
        </w:rPr>
        <w:t>-ions</w:t>
      </w:r>
      <w:r w:rsidRPr="0099396D">
        <w:rPr>
          <w:rFonts w:ascii="Calibri" w:eastAsia="Calibri" w:hAnsi="Calibri" w:cs="Times New Roman"/>
          <w:sz w:val="24"/>
          <w:szCs w:val="24"/>
        </w:rPr>
        <w:t xml:space="preserve"> from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V]TiO</w:t>
      </w:r>
      <w:r w:rsidRPr="0099396D">
        <w:rPr>
          <w:rFonts w:ascii="Calibri" w:eastAsia="Calibri" w:hAnsi="Calibri" w:cs="Times New Roman"/>
          <w:sz w:val="24"/>
          <w:szCs w:val="24"/>
          <w:vertAlign w:val="subscript"/>
        </w:rPr>
        <w:t>2</w:t>
      </w:r>
      <w:r w:rsidRPr="0099396D">
        <w:rPr>
          <w:rFonts w:ascii="Calibri" w:eastAsia="Calibri" w:hAnsi="Calibri" w:cs="Times New Roman"/>
          <w:sz w:val="24"/>
          <w:szCs w:val="24"/>
        </w:rPr>
        <w:t>NP, and exclusively</w:t>
      </w:r>
      <w:r w:rsidR="00CA00DF" w:rsidRPr="007E3B53">
        <w:rPr>
          <w:rFonts w:ascii="Calibri" w:eastAsia="Calibri" w:hAnsi="Calibri" w:cs="Times New Roman"/>
          <w:sz w:val="24"/>
          <w:szCs w:val="24"/>
          <w:vertAlign w:val="superscript"/>
        </w:rPr>
        <w:t>48</w:t>
      </w:r>
      <w:r w:rsidR="00CA00DF" w:rsidRPr="0099396D">
        <w:rPr>
          <w:rFonts w:ascii="Calibri" w:eastAsia="Calibri" w:hAnsi="Calibri" w:cs="Times New Roman"/>
          <w:sz w:val="24"/>
          <w:szCs w:val="24"/>
        </w:rPr>
        <w:t>V</w:t>
      </w:r>
      <w:r w:rsidR="00CA00DF">
        <w:rPr>
          <w:rFonts w:ascii="Calibri" w:eastAsia="Calibri" w:hAnsi="Calibri" w:cs="Times New Roman"/>
          <w:sz w:val="24"/>
          <w:szCs w:val="24"/>
        </w:rPr>
        <w:t>-ion</w:t>
      </w:r>
      <w:r w:rsidRPr="0099396D">
        <w:rPr>
          <w:rFonts w:ascii="Calibri" w:eastAsia="Calibri" w:hAnsi="Calibri" w:cs="Times New Roman"/>
          <w:sz w:val="24"/>
          <w:szCs w:val="24"/>
        </w:rPr>
        <w:t xml:space="preserve"> urinary excretion in a single compartment model. An analytical mathematical treatment of this problem is </w:t>
      </w:r>
      <w:r w:rsidR="00AE4117">
        <w:rPr>
          <w:rFonts w:ascii="Calibri" w:eastAsia="Calibri" w:hAnsi="Calibri" w:cs="Times New Roman"/>
          <w:sz w:val="24"/>
          <w:szCs w:val="24"/>
        </w:rPr>
        <w:fldChar w:fldCharType="begin"/>
      </w:r>
      <w:r w:rsidR="000301ED">
        <w:rPr>
          <w:rFonts w:ascii="Calibri" w:eastAsia="Calibri" w:hAnsi="Calibri" w:cs="Times New Roman"/>
          <w:sz w:val="24"/>
          <w:szCs w:val="24"/>
        </w:rPr>
        <w:instrText xml:space="preserve"> ADDIN EN.CITE &lt;EndNote&gt;&lt;Cite&gt;&lt;Author&gt;Gibaldi&lt;/Author&gt;&lt;Year&gt;2007&lt;/Year&gt;&lt;RecNum&gt;1170&lt;/RecNum&gt;&lt;DisplayText&gt;(Gibaldi, 2007)&lt;/DisplayText&gt;&lt;record&gt;&lt;rec-number&gt;1170&lt;/rec-number&gt;&lt;foreign-keys&gt;&lt;key app="EN" db-id="sz9ezsaaefftffevrp7pzwrb0wwpzwwt5tvw"&gt;1170&lt;/key&gt;&lt;/foreign-keys&gt;&lt;ref-type name="Book"&gt;6&lt;/ref-type&gt;&lt;contributors&gt;&lt;authors&gt;&lt;author&gt;Gibaldi, Milo&lt;/author&gt;&lt;author&gt;Perrier, Donald&lt;/author&gt;&lt;/authors&gt;&lt;secondary-authors&gt;&lt;author&gt;Perrier, Donald&lt;/author&gt;&lt;/secondary-authors&gt;&lt;tertiary-authors&gt;&lt;author&gt;Gibaldi, M., Perrier, D.&lt;/author&gt;&lt;/tertiary-authors&gt;&lt;/contributors&gt;&lt;titles&gt;&lt;title&gt;Chapter 1: One Compartment Model; In: Gibaldi M, Perrier D,(eds). Pharmacokinetics&lt;/title&gt;&lt;secondary-title&gt;Pharmacokinetics,  Drugs and the pharmaceutical sciences ; v. 15&lt;/secondary-title&gt;&lt;/titles&gt;&lt;pages&gt;1-45&lt;/pages&gt;&lt;number&gt;Accessed from http://nla.gov.au/nla.cat-vn501493&lt;/number&gt;&lt;edition&gt; 2nd Edition;&lt;/edition&gt;&lt;section&gt;1-45&lt;/section&gt;&lt;keywords&gt;&lt;keyword&gt;Pharmacokinetics.&lt;/keyword&gt;&lt;keyword&gt;Drugs -- Metabolism.&lt;/keyword&gt;&lt;keyword&gt;Kinetics.&lt;/keyword&gt;&lt;/keywords&gt;&lt;dates&gt;&lt;year&gt;2007&lt;/year&gt;&lt;/dates&gt;&lt;pub-location&gt;New York:&lt;/pub-location&gt;&lt;publisher&gt;Informa Healthcare, 1-45.&lt;/publisher&gt;&lt;isbn&gt;0824710428&lt;/isbn&gt;&lt;urls&gt;&lt;/urls&gt;&lt;/record&gt;&lt;/Cite&gt;&lt;/EndNote&gt;</w:instrText>
      </w:r>
      <w:r w:rsidR="00AE4117">
        <w:rPr>
          <w:rFonts w:ascii="Calibri" w:eastAsia="Calibri" w:hAnsi="Calibri" w:cs="Times New Roman"/>
          <w:sz w:val="24"/>
          <w:szCs w:val="24"/>
        </w:rPr>
        <w:fldChar w:fldCharType="separate"/>
      </w:r>
      <w:r w:rsidR="000301ED">
        <w:rPr>
          <w:rFonts w:ascii="Calibri" w:eastAsia="Calibri" w:hAnsi="Calibri" w:cs="Times New Roman"/>
          <w:noProof/>
          <w:sz w:val="24"/>
          <w:szCs w:val="24"/>
        </w:rPr>
        <w:t>(</w:t>
      </w:r>
      <w:hyperlink w:anchor="_ENREF_4" w:tooltip="Gibaldi, 2007 #1170" w:history="1">
        <w:r w:rsidR="000301ED">
          <w:rPr>
            <w:rFonts w:ascii="Calibri" w:eastAsia="Calibri" w:hAnsi="Calibri" w:cs="Times New Roman"/>
            <w:noProof/>
            <w:sz w:val="24"/>
            <w:szCs w:val="24"/>
          </w:rPr>
          <w:t>Gibaldi, 2007</w:t>
        </w:r>
      </w:hyperlink>
      <w:r w:rsidR="000301ED">
        <w:rPr>
          <w:rFonts w:ascii="Calibri" w:eastAsia="Calibri" w:hAnsi="Calibri" w:cs="Times New Roman"/>
          <w:noProof/>
          <w:sz w:val="24"/>
          <w:szCs w:val="24"/>
        </w:rPr>
        <w:t>)</w:t>
      </w:r>
      <w:r w:rsidR="00AE4117">
        <w:rPr>
          <w:rFonts w:ascii="Calibri" w:eastAsia="Calibri" w:hAnsi="Calibri" w:cs="Times New Roman"/>
          <w:sz w:val="24"/>
          <w:szCs w:val="24"/>
        </w:rPr>
        <w:fldChar w:fldCharType="end"/>
      </w:r>
      <w:r w:rsidRPr="0099396D">
        <w:rPr>
          <w:rFonts w:ascii="Calibri" w:eastAsia="Calibri" w:hAnsi="Calibri" w:cs="Times New Roman"/>
          <w:sz w:val="24"/>
          <w:szCs w:val="24"/>
        </w:rPr>
        <w:t xml:space="preserve">. In the present case the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w:t>
      </w:r>
      <w:r w:rsidR="00CA00DF">
        <w:rPr>
          <w:rFonts w:ascii="Calibri" w:eastAsia="Calibri" w:hAnsi="Calibri" w:cs="Times New Roman"/>
          <w:sz w:val="24"/>
          <w:szCs w:val="24"/>
        </w:rPr>
        <w:t>-</w:t>
      </w:r>
      <w:r w:rsidRPr="0099396D">
        <w:rPr>
          <w:rFonts w:ascii="Calibri" w:eastAsia="Calibri" w:hAnsi="Calibri" w:cs="Times New Roman"/>
          <w:sz w:val="24"/>
          <w:szCs w:val="24"/>
        </w:rPr>
        <w:t>ions are slowly released from the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V]TiO</w:t>
      </w:r>
      <w:r w:rsidRPr="0099396D">
        <w:rPr>
          <w:rFonts w:ascii="Calibri" w:eastAsia="Calibri" w:hAnsi="Calibri" w:cs="Times New Roman"/>
          <w:sz w:val="24"/>
          <w:szCs w:val="24"/>
          <w:vertAlign w:val="subscript"/>
        </w:rPr>
        <w:t>2</w:t>
      </w:r>
      <w:r w:rsidRPr="0099396D">
        <w:rPr>
          <w:rFonts w:ascii="Calibri" w:eastAsia="Calibri" w:hAnsi="Calibri" w:cs="Times New Roman"/>
          <w:sz w:val="24"/>
          <w:szCs w:val="24"/>
        </w:rPr>
        <w:t xml:space="preserve">NP with a release constant </w:t>
      </w:r>
      <w:r w:rsidRPr="0099396D">
        <w:rPr>
          <w:rFonts w:ascii="Calibri" w:eastAsia="Calibri" w:hAnsi="Calibri" w:cs="Times New Roman"/>
          <w:i/>
          <w:sz w:val="24"/>
          <w:szCs w:val="24"/>
        </w:rPr>
        <w:t>k</w:t>
      </w:r>
      <w:r w:rsidRPr="0099396D">
        <w:rPr>
          <w:rFonts w:ascii="Calibri" w:eastAsia="Calibri" w:hAnsi="Calibri" w:cs="Times New Roman"/>
          <w:sz w:val="24"/>
          <w:szCs w:val="24"/>
        </w:rPr>
        <w:t xml:space="preserve"> and for the activity fraction bound in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V]TiO</w:t>
      </w:r>
      <w:r w:rsidRPr="0099396D">
        <w:rPr>
          <w:rFonts w:ascii="Calibri" w:eastAsia="Calibri" w:hAnsi="Calibri" w:cs="Times New Roman"/>
          <w:sz w:val="24"/>
          <w:szCs w:val="24"/>
          <w:vertAlign w:val="subscript"/>
        </w:rPr>
        <w:t>2</w:t>
      </w:r>
      <w:r w:rsidRPr="0099396D">
        <w:rPr>
          <w:rFonts w:ascii="Calibri" w:eastAsia="Calibri" w:hAnsi="Calibri" w:cs="Times New Roman"/>
          <w:sz w:val="24"/>
          <w:szCs w:val="24"/>
        </w:rPr>
        <w:t>NP the differential equation</w:t>
      </w:r>
    </w:p>
    <w:tbl>
      <w:tblPr>
        <w:tblW w:w="0" w:type="auto"/>
        <w:tblBorders>
          <w:insideH w:val="single" w:sz="4" w:space="0" w:color="auto"/>
        </w:tblBorders>
        <w:tblLook w:val="04A0" w:firstRow="1" w:lastRow="0" w:firstColumn="1" w:lastColumn="0" w:noHBand="0" w:noVBand="1"/>
      </w:tblPr>
      <w:tblGrid>
        <w:gridCol w:w="675"/>
        <w:gridCol w:w="7962"/>
        <w:gridCol w:w="716"/>
      </w:tblGrid>
      <w:tr w:rsidR="0099396D" w:rsidRPr="0099396D" w:rsidTr="00312155">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rPr>
            </w:pPr>
          </w:p>
        </w:tc>
        <w:tc>
          <w:tcPr>
            <w:tcW w:w="7962" w:type="dxa"/>
            <w:shd w:val="clear" w:color="auto" w:fill="auto"/>
            <w:vAlign w:val="center"/>
          </w:tcPr>
          <w:p w:rsidR="0099396D" w:rsidRPr="0099396D" w:rsidRDefault="0093779B" w:rsidP="0099396D">
            <w:pPr>
              <w:spacing w:line="480" w:lineRule="auto"/>
              <w:jc w:val="center"/>
              <w:rPr>
                <w:rFonts w:ascii="Calibri" w:eastAsia="Calibri" w:hAnsi="Calibri" w:cs="Times New Roman"/>
                <w:sz w:val="24"/>
                <w:szCs w:val="24"/>
                <w:lang w:val="de-DE"/>
              </w:rPr>
            </w:pPr>
            <w:r w:rsidRPr="0099396D">
              <w:rPr>
                <w:rFonts w:ascii="Calibri" w:eastAsia="Calibri" w:hAnsi="Calibri" w:cs="Times New Roman"/>
                <w:position w:val="-24"/>
                <w:sz w:val="24"/>
                <w:szCs w:val="24"/>
                <w:lang w:val="de-DE"/>
              </w:rPr>
              <w:object w:dxaOrig="2640" w:dyaOrig="680">
                <v:shape id="_x0000_i1092" type="#_x0000_t75" style="width:150.1pt;height:38.7pt" o:ole="">
                  <v:imagedata r:id="rId145" o:title=""/>
                </v:shape>
                <o:OLEObject Type="Embed" ProgID="Equation.3" ShapeID="_x0000_i1092" DrawAspect="Content" ObjectID="_1558780881" r:id="rId146"/>
              </w:object>
            </w:r>
          </w:p>
        </w:tc>
        <w:tc>
          <w:tcPr>
            <w:tcW w:w="605" w:type="dxa"/>
            <w:shd w:val="clear" w:color="auto" w:fill="auto"/>
            <w:vAlign w:val="center"/>
          </w:tcPr>
          <w:p w:rsidR="0099396D" w:rsidRPr="0099396D" w:rsidRDefault="0099396D" w:rsidP="00CA00DF">
            <w:pPr>
              <w:spacing w:line="480" w:lineRule="auto"/>
              <w:jc w:val="both"/>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CA00DF" w:rsidRPr="00B615D6">
              <w:rPr>
                <w:rFonts w:ascii="Calibri" w:eastAsia="Calibri" w:hAnsi="Calibri" w:cs="Times New Roman"/>
                <w:sz w:val="24"/>
                <w:szCs w:val="24"/>
                <w:lang w:val="de-DE"/>
              </w:rPr>
              <w:t>S</w:t>
            </w:r>
            <w:r w:rsidR="007A2D06" w:rsidRPr="00B615D6">
              <w:rPr>
                <w:rFonts w:ascii="Calibri" w:eastAsia="Calibri" w:hAnsi="Calibri" w:cs="Times New Roman"/>
                <w:sz w:val="24"/>
                <w:szCs w:val="24"/>
                <w:lang w:val="de-DE"/>
              </w:rPr>
              <w:t>20</w:t>
            </w:r>
            <w:r w:rsidRPr="00B615D6">
              <w:rPr>
                <w:rFonts w:ascii="Calibri" w:eastAsia="Calibri" w:hAnsi="Calibri" w:cs="Times New Roman"/>
                <w:sz w:val="24"/>
                <w:szCs w:val="24"/>
                <w:lang w:val="de-DE"/>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holds. The differential equation for the activity fraction of free ions in the body now comprises two terms describing the excretion of ions from the body with an excretion constant </w:t>
      </w:r>
      <w:r w:rsidRPr="0099396D">
        <w:rPr>
          <w:rFonts w:ascii="Calibri" w:eastAsia="Calibri" w:hAnsi="Calibri" w:cs="Times New Roman"/>
          <w:i/>
          <w:sz w:val="24"/>
          <w:szCs w:val="24"/>
          <w:lang w:val="de-DE"/>
        </w:rPr>
        <w:sym w:font="Symbol" w:char="F06C"/>
      </w:r>
      <w:r w:rsidRPr="0099396D">
        <w:rPr>
          <w:rFonts w:ascii="Calibri" w:eastAsia="Calibri" w:hAnsi="Calibri" w:cs="Times New Roman"/>
          <w:sz w:val="24"/>
          <w:szCs w:val="24"/>
        </w:rPr>
        <w:t xml:space="preserve"> and their release from the </w:t>
      </w:r>
      <w:r w:rsidR="00DF25BE" w:rsidRPr="003515D5">
        <w:rPr>
          <w:rFonts w:ascii="Calibri" w:eastAsia="Calibri" w:hAnsi="Calibri" w:cs="Times New Roman"/>
          <w:sz w:val="24"/>
          <w:szCs w:val="24"/>
        </w:rPr>
        <w:t>[</w:t>
      </w:r>
      <w:r w:rsidR="00DF25BE" w:rsidRPr="003515D5">
        <w:rPr>
          <w:rFonts w:ascii="Calibri" w:eastAsia="Calibri" w:hAnsi="Calibri" w:cs="Times New Roman"/>
          <w:sz w:val="24"/>
          <w:szCs w:val="24"/>
          <w:vertAlign w:val="superscript"/>
        </w:rPr>
        <w:t>48</w:t>
      </w:r>
      <w:r w:rsidR="00DF25BE" w:rsidRPr="003515D5">
        <w:rPr>
          <w:rFonts w:ascii="Calibri" w:eastAsia="Calibri" w:hAnsi="Calibri" w:cs="Times New Roman"/>
          <w:sz w:val="24"/>
          <w:szCs w:val="24"/>
        </w:rPr>
        <w:t>V]TiO</w:t>
      </w:r>
      <w:r w:rsidR="00DF25BE" w:rsidRPr="003515D5">
        <w:rPr>
          <w:rFonts w:ascii="Calibri" w:eastAsia="Calibri" w:hAnsi="Calibri" w:cs="Times New Roman"/>
          <w:sz w:val="24"/>
          <w:szCs w:val="24"/>
          <w:vertAlign w:val="subscript"/>
        </w:rPr>
        <w:t>2</w:t>
      </w:r>
      <w:r w:rsidR="00DF25BE" w:rsidRPr="003515D5">
        <w:rPr>
          <w:rFonts w:ascii="Calibri" w:eastAsia="Calibri" w:hAnsi="Calibri" w:cs="Times New Roman"/>
          <w:sz w:val="24"/>
          <w:szCs w:val="24"/>
        </w:rPr>
        <w:t>NP</w:t>
      </w:r>
      <w:r w:rsidRPr="0099396D">
        <w:rPr>
          <w:rFonts w:ascii="Calibri" w:eastAsia="Calibri" w:hAnsi="Calibri" w:cs="Times New Roman"/>
          <w:sz w:val="24"/>
          <w:szCs w:val="24"/>
        </w:rPr>
        <w:t xml:space="preserve"> with a release constant </w:t>
      </w:r>
      <w:r w:rsidRPr="0099396D">
        <w:rPr>
          <w:rFonts w:ascii="Calibri" w:eastAsia="Calibri" w:hAnsi="Calibri" w:cs="Times New Roman"/>
          <w:i/>
          <w:sz w:val="24"/>
          <w:szCs w:val="24"/>
        </w:rPr>
        <w:t>k</w:t>
      </w:r>
      <w:r w:rsidRPr="0099396D">
        <w:rPr>
          <w:rFonts w:ascii="Calibri" w:eastAsia="Calibri" w:hAnsi="Calibri" w:cs="Times New Roman"/>
          <w:sz w:val="24"/>
          <w:szCs w:val="24"/>
        </w:rPr>
        <w:t>,</w:t>
      </w:r>
    </w:p>
    <w:tbl>
      <w:tblPr>
        <w:tblW w:w="0" w:type="auto"/>
        <w:tblBorders>
          <w:insideH w:val="single" w:sz="4" w:space="0" w:color="auto"/>
        </w:tblBorders>
        <w:tblLook w:val="04A0" w:firstRow="1" w:lastRow="0" w:firstColumn="1" w:lastColumn="0" w:noHBand="0" w:noVBand="1"/>
      </w:tblPr>
      <w:tblGrid>
        <w:gridCol w:w="675"/>
        <w:gridCol w:w="7938"/>
        <w:gridCol w:w="716"/>
      </w:tblGrid>
      <w:tr w:rsidR="0099396D" w:rsidRPr="0099396D" w:rsidTr="00312155">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rPr>
            </w:pPr>
          </w:p>
        </w:tc>
        <w:tc>
          <w:tcPr>
            <w:tcW w:w="7938"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lang w:val="de-DE"/>
              </w:rPr>
            </w:pPr>
            <w:r w:rsidRPr="0099396D">
              <w:rPr>
                <w:rFonts w:ascii="Calibri" w:eastAsia="Calibri" w:hAnsi="Calibri" w:cs="Times New Roman"/>
                <w:position w:val="-24"/>
                <w:sz w:val="24"/>
                <w:szCs w:val="24"/>
                <w:lang w:val="de-DE"/>
              </w:rPr>
              <w:object w:dxaOrig="3780" w:dyaOrig="680">
                <v:shape id="_x0000_i1093" type="#_x0000_t75" style="width:218.05pt;height:38.7pt" o:ole="">
                  <v:imagedata r:id="rId147" o:title=""/>
                </v:shape>
                <o:OLEObject Type="Embed" ProgID="Equation.3" ShapeID="_x0000_i1093" DrawAspect="Content" ObjectID="_1558780882" r:id="rId148"/>
              </w:object>
            </w:r>
            <w:r w:rsidRPr="0099396D">
              <w:rPr>
                <w:rFonts w:ascii="Calibri" w:eastAsia="Calibri" w:hAnsi="Calibri" w:cs="Times New Roman"/>
                <w:sz w:val="24"/>
                <w:szCs w:val="24"/>
                <w:lang w:val="de-DE"/>
              </w:rPr>
              <w:t xml:space="preserve"> .</w: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CA00DF" w:rsidRPr="00B615D6">
              <w:rPr>
                <w:rFonts w:ascii="Calibri" w:eastAsia="Calibri" w:hAnsi="Calibri" w:cs="Times New Roman"/>
                <w:sz w:val="24"/>
                <w:szCs w:val="24"/>
                <w:lang w:val="de-DE"/>
              </w:rPr>
              <w:t>S</w:t>
            </w:r>
            <w:r w:rsidR="007A2D06" w:rsidRPr="00B615D6">
              <w:rPr>
                <w:rFonts w:ascii="Calibri" w:eastAsia="Calibri" w:hAnsi="Calibri" w:cs="Times New Roman"/>
                <w:sz w:val="24"/>
                <w:szCs w:val="24"/>
                <w:lang w:val="de-DE"/>
              </w:rPr>
              <w:t>21</w:t>
            </w:r>
            <w:r w:rsidRPr="00B615D6">
              <w:rPr>
                <w:rFonts w:ascii="Calibri" w:eastAsia="Calibri" w:hAnsi="Calibri" w:cs="Times New Roman"/>
                <w:sz w:val="24"/>
                <w:szCs w:val="24"/>
                <w:lang w:val="de-DE"/>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For the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V-activity fraction in the urinary excretion up to time</w:t>
      </w:r>
      <w:r w:rsidRPr="0099396D">
        <w:rPr>
          <w:rFonts w:ascii="Calibri" w:eastAsia="Calibri" w:hAnsi="Calibri" w:cs="Times New Roman"/>
          <w:position w:val="-6"/>
          <w:sz w:val="24"/>
          <w:szCs w:val="24"/>
        </w:rPr>
        <w:object w:dxaOrig="139" w:dyaOrig="240">
          <v:shape id="_x0000_i1094" type="#_x0000_t75" style="width:6.8pt;height:12.25pt" o:ole="">
            <v:imagedata r:id="rId149" o:title=""/>
          </v:shape>
          <o:OLEObject Type="Embed" ProgID="Equation.3" ShapeID="_x0000_i1094" DrawAspect="Content" ObjectID="_1558780883" r:id="rId150"/>
        </w:object>
      </w:r>
      <w:r w:rsidRPr="0099396D">
        <w:rPr>
          <w:rFonts w:ascii="Calibri" w:eastAsia="Calibri" w:hAnsi="Calibri" w:cs="Times New Roman"/>
          <w:sz w:val="24"/>
          <w:szCs w:val="24"/>
        </w:rPr>
        <w:t>, which has been determined experimentally, the equation</w:t>
      </w:r>
    </w:p>
    <w:tbl>
      <w:tblPr>
        <w:tblW w:w="0" w:type="auto"/>
        <w:tblBorders>
          <w:insideH w:val="single" w:sz="4" w:space="0" w:color="auto"/>
        </w:tblBorders>
        <w:tblLook w:val="04A0" w:firstRow="1" w:lastRow="0" w:firstColumn="1" w:lastColumn="0" w:noHBand="0" w:noVBand="1"/>
      </w:tblPr>
      <w:tblGrid>
        <w:gridCol w:w="675"/>
        <w:gridCol w:w="7938"/>
        <w:gridCol w:w="716"/>
      </w:tblGrid>
      <w:tr w:rsidR="0099396D" w:rsidRPr="0099396D" w:rsidTr="00312155">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rPr>
            </w:pPr>
          </w:p>
        </w:tc>
        <w:tc>
          <w:tcPr>
            <w:tcW w:w="7938"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lang w:val="de-DE"/>
              </w:rPr>
            </w:pPr>
            <w:r w:rsidRPr="0099396D">
              <w:rPr>
                <w:rFonts w:ascii="Calibri" w:eastAsia="Calibri" w:hAnsi="Calibri" w:cs="Times New Roman"/>
                <w:position w:val="-24"/>
                <w:sz w:val="24"/>
                <w:szCs w:val="24"/>
                <w:lang w:val="de-DE"/>
              </w:rPr>
              <w:object w:dxaOrig="2780" w:dyaOrig="680">
                <v:shape id="_x0000_i1095" type="#_x0000_t75" style="width:159.6pt;height:38.7pt" o:ole="">
                  <v:imagedata r:id="rId151" o:title=""/>
                </v:shape>
                <o:OLEObject Type="Embed" ProgID="Equation.3" ShapeID="_x0000_i1095" DrawAspect="Content" ObjectID="_1558780884" r:id="rId152"/>
              </w:objec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CA00DF" w:rsidRPr="00B615D6">
              <w:rPr>
                <w:rFonts w:ascii="Calibri" w:eastAsia="Calibri" w:hAnsi="Calibri" w:cs="Times New Roman"/>
                <w:sz w:val="24"/>
                <w:szCs w:val="24"/>
                <w:lang w:val="de-DE"/>
              </w:rPr>
              <w:t>S</w:t>
            </w:r>
            <w:r w:rsidR="007A2D06" w:rsidRPr="00B615D6">
              <w:rPr>
                <w:rFonts w:ascii="Calibri" w:eastAsia="Calibri" w:hAnsi="Calibri" w:cs="Times New Roman"/>
                <w:sz w:val="24"/>
                <w:szCs w:val="24"/>
                <w:lang w:val="de-DE"/>
              </w:rPr>
              <w:t>22</w:t>
            </w:r>
            <w:r w:rsidRPr="00B615D6">
              <w:rPr>
                <w:rFonts w:ascii="Calibri" w:eastAsia="Calibri" w:hAnsi="Calibri" w:cs="Times New Roman"/>
                <w:sz w:val="24"/>
                <w:szCs w:val="24"/>
                <w:lang w:val="de-DE"/>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holds. At any time</w:t>
      </w:r>
      <w:r w:rsidRPr="0099396D">
        <w:rPr>
          <w:rFonts w:ascii="Calibri" w:eastAsia="Calibri" w:hAnsi="Calibri" w:cs="Times New Roman"/>
          <w:position w:val="-6"/>
          <w:sz w:val="24"/>
          <w:szCs w:val="24"/>
        </w:rPr>
        <w:object w:dxaOrig="139" w:dyaOrig="240">
          <v:shape id="_x0000_i1096" type="#_x0000_t75" style="width:6.8pt;height:12.25pt" o:ole="">
            <v:imagedata r:id="rId153" o:title=""/>
          </v:shape>
          <o:OLEObject Type="Embed" ProgID="Equation.3" ShapeID="_x0000_i1096" DrawAspect="Content" ObjectID="_1558780885" r:id="rId154"/>
        </w:object>
      </w:r>
      <w:r w:rsidRPr="0099396D">
        <w:rPr>
          <w:rFonts w:ascii="Calibri" w:eastAsia="Calibri" w:hAnsi="Calibri" w:cs="Times New Roman"/>
          <w:sz w:val="24"/>
          <w:szCs w:val="24"/>
        </w:rPr>
        <w:t xml:space="preserve"> the </w:t>
      </w:r>
      <w:r w:rsidR="0035563A" w:rsidRPr="0099396D">
        <w:rPr>
          <w:rFonts w:ascii="Calibri" w:eastAsia="Calibri" w:hAnsi="Calibri" w:cs="Times New Roman"/>
          <w:sz w:val="24"/>
          <w:szCs w:val="24"/>
          <w:vertAlign w:val="superscript"/>
        </w:rPr>
        <w:t>48</w:t>
      </w:r>
      <w:r w:rsidR="0035563A" w:rsidRPr="0099396D">
        <w:rPr>
          <w:rFonts w:ascii="Calibri" w:eastAsia="Calibri" w:hAnsi="Calibri" w:cs="Times New Roman"/>
          <w:sz w:val="24"/>
          <w:szCs w:val="24"/>
        </w:rPr>
        <w:t>V</w:t>
      </w:r>
      <w:r w:rsidR="00CA00DF">
        <w:rPr>
          <w:rFonts w:ascii="Calibri" w:eastAsia="Calibri" w:hAnsi="Calibri" w:cs="Times New Roman"/>
          <w:sz w:val="24"/>
          <w:szCs w:val="24"/>
        </w:rPr>
        <w:t>-</w:t>
      </w:r>
      <w:r w:rsidRPr="0099396D">
        <w:rPr>
          <w:rFonts w:ascii="Calibri" w:eastAsia="Calibri" w:hAnsi="Calibri" w:cs="Times New Roman"/>
          <w:sz w:val="24"/>
          <w:szCs w:val="24"/>
        </w:rPr>
        <w:t xml:space="preserve">activity fractions, which are normalized to the total </w:t>
      </w:r>
      <w:r w:rsidR="001C7529">
        <w:rPr>
          <w:rFonts w:ascii="Calibri" w:eastAsia="Calibri" w:hAnsi="Calibri" w:cs="Times New Roman"/>
          <w:sz w:val="24"/>
          <w:szCs w:val="24"/>
        </w:rPr>
        <w:t>applied</w:t>
      </w:r>
      <w:r w:rsidRPr="0099396D">
        <w:rPr>
          <w:rFonts w:ascii="Calibri" w:eastAsia="Calibri" w:hAnsi="Calibri" w:cs="Times New Roman"/>
          <w:sz w:val="24"/>
          <w:szCs w:val="24"/>
        </w:rPr>
        <w:t xml:space="preserve"> activity </w:t>
      </w:r>
      <w:r w:rsidRPr="0099396D">
        <w:rPr>
          <w:rFonts w:ascii="Calibri" w:eastAsia="Calibri" w:hAnsi="Calibri" w:cs="Times New Roman"/>
          <w:position w:val="-12"/>
          <w:sz w:val="24"/>
          <w:szCs w:val="24"/>
        </w:rPr>
        <w:object w:dxaOrig="620" w:dyaOrig="380">
          <v:shape id="_x0000_i1097" type="#_x0000_t75" style="width:30.55pt;height:18.35pt" o:ole="">
            <v:imagedata r:id="rId155" o:title=""/>
          </v:shape>
          <o:OLEObject Type="Embed" ProgID="Equation.3" ShapeID="_x0000_i1097" DrawAspect="Content" ObjectID="_1558780886" r:id="rId156"/>
        </w:object>
      </w:r>
      <w:r w:rsidRPr="0099396D">
        <w:rPr>
          <w:rFonts w:ascii="Calibri" w:eastAsia="Calibri" w:hAnsi="Calibri" w:cs="Times New Roman"/>
          <w:sz w:val="24"/>
          <w:szCs w:val="24"/>
        </w:rPr>
        <w:t xml:space="preserve"> and corrected for radioactive decay, must </w:t>
      </w:r>
      <w:r w:rsidR="001D6F35" w:rsidRPr="0099396D">
        <w:rPr>
          <w:rFonts w:ascii="Calibri" w:eastAsia="Calibri" w:hAnsi="Calibri" w:cs="Times New Roman"/>
          <w:sz w:val="24"/>
          <w:szCs w:val="24"/>
        </w:rPr>
        <w:t>fulfill</w:t>
      </w:r>
      <w:r w:rsidRPr="0099396D">
        <w:rPr>
          <w:rFonts w:ascii="Calibri" w:eastAsia="Calibri" w:hAnsi="Calibri" w:cs="Times New Roman"/>
          <w:sz w:val="24"/>
          <w:szCs w:val="24"/>
        </w:rPr>
        <w:t xml:space="preserve"> the balance equation</w:t>
      </w:r>
    </w:p>
    <w:tbl>
      <w:tblPr>
        <w:tblW w:w="0" w:type="auto"/>
        <w:tblBorders>
          <w:insideH w:val="single" w:sz="4" w:space="0" w:color="auto"/>
        </w:tblBorders>
        <w:tblLook w:val="04A0" w:firstRow="1" w:lastRow="0" w:firstColumn="1" w:lastColumn="0" w:noHBand="0" w:noVBand="1"/>
      </w:tblPr>
      <w:tblGrid>
        <w:gridCol w:w="675"/>
        <w:gridCol w:w="7938"/>
        <w:gridCol w:w="716"/>
      </w:tblGrid>
      <w:tr w:rsidR="0099396D" w:rsidRPr="0099396D" w:rsidTr="00312155">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rPr>
            </w:pPr>
          </w:p>
        </w:tc>
        <w:tc>
          <w:tcPr>
            <w:tcW w:w="7938" w:type="dxa"/>
            <w:shd w:val="clear" w:color="auto" w:fill="auto"/>
            <w:vAlign w:val="center"/>
          </w:tcPr>
          <w:p w:rsidR="0099396D" w:rsidRPr="0099396D" w:rsidRDefault="003D2EF7" w:rsidP="0099396D">
            <w:pPr>
              <w:spacing w:line="480" w:lineRule="auto"/>
              <w:jc w:val="center"/>
              <w:rPr>
                <w:rFonts w:ascii="Calibri" w:eastAsia="Calibri" w:hAnsi="Calibri" w:cs="Times New Roman"/>
                <w:sz w:val="24"/>
                <w:szCs w:val="24"/>
                <w:lang w:val="de-DE"/>
              </w:rPr>
            </w:pPr>
            <w:r w:rsidRPr="0099396D">
              <w:rPr>
                <w:rFonts w:ascii="Calibri" w:eastAsia="Calibri" w:hAnsi="Calibri" w:cs="Times New Roman"/>
                <w:position w:val="-14"/>
                <w:sz w:val="24"/>
                <w:szCs w:val="24"/>
                <w:lang w:val="de-DE"/>
              </w:rPr>
              <w:object w:dxaOrig="3680" w:dyaOrig="400">
                <v:shape id="_x0000_i1098" type="#_x0000_t75" style="width:211.9pt;height:23.75pt" o:ole="">
                  <v:imagedata r:id="rId157" o:title=""/>
                </v:shape>
                <o:OLEObject Type="Embed" ProgID="Equation.3" ShapeID="_x0000_i1098" DrawAspect="Content" ObjectID="_1558780887" r:id="rId158"/>
              </w:object>
            </w:r>
            <w:r w:rsidR="0099396D" w:rsidRPr="0099396D">
              <w:rPr>
                <w:rFonts w:ascii="Calibri" w:eastAsia="Calibri" w:hAnsi="Calibri" w:cs="Times New Roman"/>
                <w:sz w:val="24"/>
                <w:szCs w:val="24"/>
                <w:lang w:val="de-DE"/>
              </w:rPr>
              <w:t xml:space="preserve"> .</w: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CA00DF" w:rsidRPr="00B615D6">
              <w:rPr>
                <w:rFonts w:ascii="Calibri" w:eastAsia="Calibri" w:hAnsi="Calibri" w:cs="Times New Roman"/>
                <w:sz w:val="24"/>
                <w:szCs w:val="24"/>
                <w:lang w:val="de-DE"/>
              </w:rPr>
              <w:t>S</w:t>
            </w:r>
            <w:r w:rsidR="007A2D06" w:rsidRPr="00B615D6">
              <w:rPr>
                <w:rFonts w:ascii="Calibri" w:eastAsia="Calibri" w:hAnsi="Calibri" w:cs="Times New Roman"/>
                <w:sz w:val="24"/>
                <w:szCs w:val="24"/>
                <w:lang w:val="de-DE"/>
              </w:rPr>
              <w:t>23</w:t>
            </w:r>
            <w:r w:rsidRPr="00B615D6">
              <w:rPr>
                <w:rFonts w:ascii="Calibri" w:eastAsia="Calibri" w:hAnsi="Calibri" w:cs="Times New Roman"/>
                <w:sz w:val="24"/>
                <w:szCs w:val="24"/>
                <w:lang w:val="de-DE"/>
              </w:rPr>
              <w:t>)</w:t>
            </w:r>
          </w:p>
        </w:tc>
      </w:tr>
    </w:tbl>
    <w:p w:rsidR="0099396D" w:rsidRPr="0099396D" w:rsidRDefault="0099396D" w:rsidP="00CA00DF">
      <w:pPr>
        <w:spacing w:line="480" w:lineRule="auto"/>
        <w:jc w:val="both"/>
        <w:rPr>
          <w:rFonts w:ascii="Calibri" w:eastAsia="Calibri" w:hAnsi="Calibri" w:cs="Times New Roman"/>
          <w:sz w:val="24"/>
          <w:szCs w:val="24"/>
          <w:lang w:val="en-GB"/>
        </w:rPr>
      </w:pPr>
      <w:r w:rsidRPr="0099396D">
        <w:rPr>
          <w:rFonts w:ascii="Calibri" w:eastAsia="Calibri" w:hAnsi="Calibri" w:cs="Times New Roman"/>
          <w:sz w:val="24"/>
          <w:szCs w:val="24"/>
        </w:rPr>
        <w:t xml:space="preserve">Assuming that at time </w:t>
      </w:r>
      <w:r w:rsidRPr="0099396D">
        <w:rPr>
          <w:rFonts w:ascii="Calibri" w:eastAsia="Calibri" w:hAnsi="Calibri" w:cs="Times New Roman"/>
          <w:i/>
          <w:sz w:val="24"/>
          <w:szCs w:val="24"/>
        </w:rPr>
        <w:t>t</w:t>
      </w:r>
      <w:r w:rsidRPr="0099396D">
        <w:rPr>
          <w:rFonts w:ascii="Calibri" w:eastAsia="Calibri" w:hAnsi="Calibri" w:cs="Times New Roman"/>
          <w:sz w:val="24"/>
          <w:szCs w:val="24"/>
        </w:rPr>
        <w:t xml:space="preserve"> = 0 the total injected </w:t>
      </w:r>
      <w:r w:rsidR="0035563A" w:rsidRPr="0099396D">
        <w:rPr>
          <w:rFonts w:ascii="Calibri" w:eastAsia="Calibri" w:hAnsi="Calibri" w:cs="Times New Roman"/>
          <w:sz w:val="24"/>
          <w:szCs w:val="24"/>
          <w:vertAlign w:val="superscript"/>
        </w:rPr>
        <w:t>48</w:t>
      </w:r>
      <w:r w:rsidR="0035563A" w:rsidRPr="0099396D">
        <w:rPr>
          <w:rFonts w:ascii="Calibri" w:eastAsia="Calibri" w:hAnsi="Calibri" w:cs="Times New Roman"/>
          <w:sz w:val="24"/>
          <w:szCs w:val="24"/>
        </w:rPr>
        <w:t>V</w:t>
      </w:r>
      <w:r w:rsidR="00CA00DF">
        <w:rPr>
          <w:rFonts w:ascii="Calibri" w:eastAsia="Calibri" w:hAnsi="Calibri" w:cs="Times New Roman"/>
          <w:sz w:val="24"/>
          <w:szCs w:val="24"/>
        </w:rPr>
        <w:t>-</w:t>
      </w:r>
      <w:r w:rsidRPr="0099396D">
        <w:rPr>
          <w:rFonts w:ascii="Calibri" w:eastAsia="Calibri" w:hAnsi="Calibri" w:cs="Times New Roman"/>
          <w:sz w:val="24"/>
          <w:szCs w:val="24"/>
        </w:rPr>
        <w:t xml:space="preserve">activity may already contain a small fraction </w:t>
      </w:r>
      <w:r w:rsidRPr="0099396D">
        <w:rPr>
          <w:rFonts w:ascii="Calibri" w:eastAsia="Calibri" w:hAnsi="Calibri" w:cs="Times New Roman"/>
          <w:position w:val="-14"/>
          <w:sz w:val="24"/>
          <w:szCs w:val="24"/>
        </w:rPr>
        <w:object w:dxaOrig="600" w:dyaOrig="400">
          <v:shape id="_x0000_i1099" type="#_x0000_t75" style="width:29.9pt;height:20.4pt" o:ole="">
            <v:imagedata r:id="rId159" o:title=""/>
          </v:shape>
          <o:OLEObject Type="Embed" ProgID="Equation.3" ShapeID="_x0000_i1099" DrawAspect="Content" ObjectID="_1558780888" r:id="rId160"/>
        </w:object>
      </w:r>
      <w:r w:rsidRPr="0099396D">
        <w:rPr>
          <w:rFonts w:ascii="Calibri" w:eastAsia="Calibri" w:hAnsi="Calibri" w:cs="Times New Roman"/>
          <w:sz w:val="24"/>
          <w:szCs w:val="24"/>
        </w:rPr>
        <w:t xml:space="preserve"> in ionic form that has been released from the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V]TiO</w:t>
      </w:r>
      <w:r w:rsidRPr="0099396D">
        <w:rPr>
          <w:rFonts w:ascii="Calibri" w:eastAsia="Calibri" w:hAnsi="Calibri" w:cs="Times New Roman"/>
          <w:sz w:val="24"/>
          <w:szCs w:val="24"/>
          <w:vertAlign w:val="subscript"/>
        </w:rPr>
        <w:t>2</w:t>
      </w:r>
      <w:r w:rsidRPr="0099396D">
        <w:rPr>
          <w:rFonts w:ascii="Calibri" w:eastAsia="Calibri" w:hAnsi="Calibri" w:cs="Times New Roman"/>
          <w:sz w:val="24"/>
          <w:szCs w:val="24"/>
        </w:rPr>
        <w:t>NP already during the preparation of the injectable suspension,</w:t>
      </w:r>
      <w:r w:rsidRPr="0099396D">
        <w:rPr>
          <w:rFonts w:ascii="Calibri" w:eastAsia="Calibri" w:hAnsi="Calibri" w:cs="Times New Roman"/>
          <w:sz w:val="24"/>
          <w:szCs w:val="24"/>
          <w:lang w:val="en-GB"/>
        </w:rPr>
        <w:t xml:space="preserve"> at </w:t>
      </w:r>
      <w:r w:rsidRPr="0099396D">
        <w:rPr>
          <w:rFonts w:ascii="Calibri" w:eastAsia="Calibri" w:hAnsi="Calibri" w:cs="Times New Roman"/>
          <w:i/>
          <w:sz w:val="24"/>
          <w:szCs w:val="24"/>
          <w:lang w:val="en-GB"/>
        </w:rPr>
        <w:t>t</w:t>
      </w:r>
      <w:r w:rsidRPr="0099396D">
        <w:rPr>
          <w:rFonts w:ascii="Calibri" w:eastAsia="Calibri" w:hAnsi="Calibri" w:cs="Times New Roman"/>
          <w:sz w:val="24"/>
          <w:szCs w:val="24"/>
          <w:lang w:val="en-GB"/>
        </w:rPr>
        <w:t xml:space="preserve"> = 0 the condition</w:t>
      </w:r>
    </w:p>
    <w:tbl>
      <w:tblPr>
        <w:tblW w:w="0" w:type="auto"/>
        <w:tblBorders>
          <w:insideH w:val="single" w:sz="4" w:space="0" w:color="auto"/>
        </w:tblBorders>
        <w:tblLook w:val="04A0" w:firstRow="1" w:lastRow="0" w:firstColumn="1" w:lastColumn="0" w:noHBand="0" w:noVBand="1"/>
      </w:tblPr>
      <w:tblGrid>
        <w:gridCol w:w="675"/>
        <w:gridCol w:w="7938"/>
        <w:gridCol w:w="716"/>
      </w:tblGrid>
      <w:tr w:rsidR="0099396D" w:rsidRPr="0099396D" w:rsidTr="00312155">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lang w:val="en-GB"/>
              </w:rPr>
            </w:pPr>
          </w:p>
        </w:tc>
        <w:tc>
          <w:tcPr>
            <w:tcW w:w="7938"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lang w:val="de-DE"/>
              </w:rPr>
            </w:pPr>
            <w:r w:rsidRPr="0099396D">
              <w:rPr>
                <w:rFonts w:ascii="Calibri" w:eastAsia="Calibri" w:hAnsi="Calibri" w:cs="Times New Roman"/>
                <w:position w:val="-14"/>
                <w:sz w:val="24"/>
                <w:szCs w:val="24"/>
                <w:lang w:val="de-DE"/>
              </w:rPr>
              <w:object w:dxaOrig="1660" w:dyaOrig="400">
                <v:shape id="_x0000_i1100" type="#_x0000_t75" style="width:96.45pt;height:23.75pt" o:ole="">
                  <v:imagedata r:id="rId161" o:title=""/>
                </v:shape>
                <o:OLEObject Type="Embed" ProgID="Equation.3" ShapeID="_x0000_i1100" DrawAspect="Content" ObjectID="_1558780889" r:id="rId162"/>
              </w:objec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CA00DF" w:rsidRPr="00B615D6">
              <w:rPr>
                <w:rFonts w:ascii="Calibri" w:eastAsia="Calibri" w:hAnsi="Calibri" w:cs="Times New Roman"/>
                <w:sz w:val="24"/>
                <w:szCs w:val="24"/>
                <w:lang w:val="de-DE"/>
              </w:rPr>
              <w:t>S</w:t>
            </w:r>
            <w:r w:rsidRPr="00B615D6">
              <w:rPr>
                <w:rFonts w:ascii="Calibri" w:eastAsia="Calibri" w:hAnsi="Calibri" w:cs="Times New Roman"/>
                <w:sz w:val="24"/>
                <w:szCs w:val="24"/>
                <w:lang w:val="de-DE"/>
              </w:rPr>
              <w:t>2</w:t>
            </w:r>
            <w:r w:rsidR="007A2D06" w:rsidRPr="00B615D6">
              <w:rPr>
                <w:rFonts w:ascii="Calibri" w:eastAsia="Calibri" w:hAnsi="Calibri" w:cs="Times New Roman"/>
                <w:sz w:val="24"/>
                <w:szCs w:val="24"/>
                <w:lang w:val="de-DE"/>
              </w:rPr>
              <w:t>4</w:t>
            </w:r>
            <w:r w:rsidRPr="00B615D6">
              <w:rPr>
                <w:rFonts w:ascii="Calibri" w:eastAsia="Calibri" w:hAnsi="Calibri" w:cs="Times New Roman"/>
                <w:sz w:val="24"/>
                <w:szCs w:val="24"/>
                <w:lang w:val="de-DE"/>
              </w:rPr>
              <w:t>)</w:t>
            </w:r>
          </w:p>
        </w:tc>
      </w:tr>
    </w:tbl>
    <w:p w:rsidR="0099396D" w:rsidRPr="0099396D" w:rsidRDefault="0099396D" w:rsidP="00CA00DF">
      <w:pPr>
        <w:spacing w:line="480" w:lineRule="auto"/>
        <w:jc w:val="both"/>
        <w:rPr>
          <w:rFonts w:ascii="Calibri" w:eastAsia="Calibri" w:hAnsi="Calibri" w:cs="Times New Roman"/>
          <w:sz w:val="24"/>
          <w:szCs w:val="24"/>
          <w:lang w:val="de-DE"/>
        </w:rPr>
      </w:pPr>
      <w:r w:rsidRPr="0099396D">
        <w:rPr>
          <w:rFonts w:ascii="Calibri" w:eastAsia="Calibri" w:hAnsi="Calibri" w:cs="Times New Roman"/>
          <w:sz w:val="24"/>
          <w:szCs w:val="24"/>
          <w:lang w:val="de-DE"/>
        </w:rPr>
        <w:t>must be fulfilled.</w:t>
      </w:r>
    </w:p>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The solutions of the differential </w:t>
      </w:r>
      <w:r w:rsidR="00CA00DF">
        <w:rPr>
          <w:rFonts w:ascii="Calibri" w:eastAsia="Calibri" w:hAnsi="Calibri" w:cs="Times New Roman"/>
          <w:sz w:val="24"/>
          <w:szCs w:val="24"/>
        </w:rPr>
        <w:t>Eqn</w:t>
      </w:r>
      <w:r w:rsidRPr="0099396D">
        <w:rPr>
          <w:rFonts w:ascii="Calibri" w:eastAsia="Calibri" w:hAnsi="Calibri" w:cs="Times New Roman"/>
          <w:sz w:val="24"/>
          <w:szCs w:val="24"/>
        </w:rPr>
        <w:t xml:space="preserve"> </w:t>
      </w:r>
      <w:r w:rsidRPr="00B615D6">
        <w:rPr>
          <w:rFonts w:ascii="Calibri" w:eastAsia="Calibri" w:hAnsi="Calibri" w:cs="Times New Roman"/>
          <w:sz w:val="24"/>
          <w:szCs w:val="24"/>
        </w:rPr>
        <w:t>(</w:t>
      </w:r>
      <w:r w:rsidR="00CA00DF" w:rsidRPr="00B615D6">
        <w:rPr>
          <w:rFonts w:ascii="Calibri" w:eastAsia="Calibri" w:hAnsi="Calibri" w:cs="Times New Roman"/>
          <w:sz w:val="24"/>
          <w:szCs w:val="24"/>
        </w:rPr>
        <w:t>S</w:t>
      </w:r>
      <w:r w:rsidR="00C74D20" w:rsidRPr="00B615D6">
        <w:rPr>
          <w:rFonts w:ascii="Calibri" w:eastAsia="Calibri" w:hAnsi="Calibri" w:cs="Times New Roman"/>
          <w:sz w:val="24"/>
          <w:szCs w:val="24"/>
        </w:rPr>
        <w:t>20</w:t>
      </w:r>
      <w:r w:rsidRPr="00B615D6">
        <w:rPr>
          <w:rFonts w:ascii="Calibri" w:eastAsia="Calibri" w:hAnsi="Calibri" w:cs="Times New Roman"/>
          <w:sz w:val="24"/>
          <w:szCs w:val="24"/>
        </w:rPr>
        <w:t>) is</w:t>
      </w:r>
      <w:r w:rsidRPr="0099396D">
        <w:rPr>
          <w:rFonts w:ascii="Calibri" w:eastAsia="Calibri" w:hAnsi="Calibri" w:cs="Times New Roman"/>
          <w:sz w:val="24"/>
          <w:szCs w:val="24"/>
        </w:rPr>
        <w:t xml:space="preserve"> given by</w:t>
      </w:r>
    </w:p>
    <w:tbl>
      <w:tblPr>
        <w:tblW w:w="0" w:type="auto"/>
        <w:tblBorders>
          <w:insideH w:val="single" w:sz="4" w:space="0" w:color="auto"/>
        </w:tblBorders>
        <w:tblLook w:val="04A0" w:firstRow="1" w:lastRow="0" w:firstColumn="1" w:lastColumn="0" w:noHBand="0" w:noVBand="1"/>
      </w:tblPr>
      <w:tblGrid>
        <w:gridCol w:w="675"/>
        <w:gridCol w:w="7938"/>
        <w:gridCol w:w="716"/>
      </w:tblGrid>
      <w:tr w:rsidR="0099396D" w:rsidRPr="0099396D" w:rsidTr="00312155">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rPr>
            </w:pPr>
          </w:p>
        </w:tc>
        <w:tc>
          <w:tcPr>
            <w:tcW w:w="7938"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lang w:val="de-DE"/>
              </w:rPr>
            </w:pPr>
            <w:r w:rsidRPr="0099396D">
              <w:rPr>
                <w:rFonts w:ascii="Calibri" w:eastAsia="Calibri" w:hAnsi="Calibri" w:cs="Times New Roman"/>
                <w:position w:val="-14"/>
                <w:sz w:val="24"/>
                <w:szCs w:val="24"/>
                <w:lang w:val="de-DE"/>
              </w:rPr>
              <w:object w:dxaOrig="2220" w:dyaOrig="400">
                <v:shape id="_x0000_i1101" type="#_x0000_t75" style="width:129.05pt;height:23.75pt" o:ole="">
                  <v:imagedata r:id="rId163" o:title=""/>
                </v:shape>
                <o:OLEObject Type="Embed" ProgID="Equation.3" ShapeID="_x0000_i1101" DrawAspect="Content" ObjectID="_1558780890" r:id="rId164"/>
              </w:object>
            </w:r>
            <w:r w:rsidRPr="0099396D">
              <w:rPr>
                <w:rFonts w:ascii="Calibri" w:eastAsia="Calibri" w:hAnsi="Calibri" w:cs="Times New Roman"/>
                <w:sz w:val="24"/>
                <w:szCs w:val="24"/>
                <w:lang w:val="de-DE"/>
              </w:rPr>
              <w:t xml:space="preserve"> .</w: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CA00DF" w:rsidRPr="00B615D6">
              <w:rPr>
                <w:rFonts w:ascii="Calibri" w:eastAsia="Calibri" w:hAnsi="Calibri" w:cs="Times New Roman"/>
                <w:sz w:val="24"/>
                <w:szCs w:val="24"/>
                <w:lang w:val="de-DE"/>
              </w:rPr>
              <w:t>S</w:t>
            </w:r>
            <w:r w:rsidRPr="00B615D6">
              <w:rPr>
                <w:rFonts w:ascii="Calibri" w:eastAsia="Calibri" w:hAnsi="Calibri" w:cs="Times New Roman"/>
                <w:sz w:val="24"/>
                <w:szCs w:val="24"/>
                <w:lang w:val="de-DE"/>
              </w:rPr>
              <w:t>2</w:t>
            </w:r>
            <w:r w:rsidR="007A2D06" w:rsidRPr="00B615D6">
              <w:rPr>
                <w:rFonts w:ascii="Calibri" w:eastAsia="Calibri" w:hAnsi="Calibri" w:cs="Times New Roman"/>
                <w:sz w:val="24"/>
                <w:szCs w:val="24"/>
                <w:lang w:val="de-DE"/>
              </w:rPr>
              <w:t>5</w:t>
            </w:r>
            <w:r w:rsidRPr="00B615D6">
              <w:rPr>
                <w:rFonts w:ascii="Calibri" w:eastAsia="Calibri" w:hAnsi="Calibri" w:cs="Times New Roman"/>
                <w:sz w:val="24"/>
                <w:szCs w:val="24"/>
                <w:lang w:val="de-DE"/>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The inhomogeneous, linear differential </w:t>
      </w:r>
      <w:r w:rsidRPr="00B615D6">
        <w:rPr>
          <w:rFonts w:ascii="Calibri" w:eastAsia="Calibri" w:hAnsi="Calibri" w:cs="Times New Roman"/>
          <w:sz w:val="24"/>
          <w:szCs w:val="24"/>
        </w:rPr>
        <w:t>Eqn (</w:t>
      </w:r>
      <w:r w:rsidR="00CA00DF" w:rsidRPr="00B615D6">
        <w:rPr>
          <w:rFonts w:ascii="Calibri" w:eastAsia="Calibri" w:hAnsi="Calibri" w:cs="Times New Roman"/>
          <w:sz w:val="24"/>
          <w:szCs w:val="24"/>
        </w:rPr>
        <w:t>S</w:t>
      </w:r>
      <w:r w:rsidR="00281EA1" w:rsidRPr="00B615D6">
        <w:rPr>
          <w:rFonts w:ascii="Calibri" w:eastAsia="Calibri" w:hAnsi="Calibri" w:cs="Times New Roman"/>
          <w:sz w:val="24"/>
          <w:szCs w:val="24"/>
        </w:rPr>
        <w:t>21</w:t>
      </w:r>
      <w:r w:rsidRPr="00B615D6">
        <w:rPr>
          <w:rFonts w:ascii="Calibri" w:eastAsia="Calibri" w:hAnsi="Calibri" w:cs="Times New Roman"/>
          <w:sz w:val="24"/>
          <w:szCs w:val="24"/>
        </w:rPr>
        <w:t>)</w:t>
      </w:r>
      <w:r w:rsidRPr="0099396D">
        <w:rPr>
          <w:rFonts w:ascii="Calibri" w:eastAsia="Calibri" w:hAnsi="Calibri" w:cs="Times New Roman"/>
          <w:sz w:val="24"/>
          <w:szCs w:val="24"/>
        </w:rPr>
        <w:t xml:space="preserve"> has the solution</w:t>
      </w:r>
    </w:p>
    <w:tbl>
      <w:tblPr>
        <w:tblW w:w="0" w:type="auto"/>
        <w:tblBorders>
          <w:insideH w:val="single" w:sz="4" w:space="0" w:color="auto"/>
        </w:tblBorders>
        <w:tblLook w:val="04A0" w:firstRow="1" w:lastRow="0" w:firstColumn="1" w:lastColumn="0" w:noHBand="0" w:noVBand="1"/>
      </w:tblPr>
      <w:tblGrid>
        <w:gridCol w:w="675"/>
        <w:gridCol w:w="7938"/>
        <w:gridCol w:w="716"/>
      </w:tblGrid>
      <w:tr w:rsidR="0099396D" w:rsidRPr="0099396D" w:rsidTr="00312155">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rPr>
            </w:pPr>
          </w:p>
        </w:tc>
        <w:tc>
          <w:tcPr>
            <w:tcW w:w="7938"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lang w:val="en-GB"/>
              </w:rPr>
            </w:pPr>
            <w:r w:rsidRPr="0099396D">
              <w:rPr>
                <w:rFonts w:ascii="Calibri" w:eastAsia="Calibri" w:hAnsi="Calibri" w:cs="Times New Roman"/>
                <w:position w:val="-24"/>
                <w:sz w:val="24"/>
                <w:szCs w:val="24"/>
                <w:lang w:val="de-DE"/>
              </w:rPr>
              <w:object w:dxaOrig="3580" w:dyaOrig="620">
                <v:shape id="_x0000_i1102" type="#_x0000_t75" style="width:207.85pt;height:36pt" o:ole="">
                  <v:imagedata r:id="rId165" o:title=""/>
                </v:shape>
                <o:OLEObject Type="Embed" ProgID="Equation.3" ShapeID="_x0000_i1102" DrawAspect="Content" ObjectID="_1558780891" r:id="rId166"/>
              </w:objec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sz w:val="24"/>
                <w:szCs w:val="24"/>
                <w:lang w:val="en-GB"/>
              </w:rPr>
            </w:pPr>
            <w:r w:rsidRPr="00B615D6">
              <w:rPr>
                <w:rFonts w:ascii="Calibri" w:eastAsia="Calibri" w:hAnsi="Calibri" w:cs="Times New Roman"/>
                <w:sz w:val="24"/>
                <w:szCs w:val="24"/>
                <w:lang w:val="en-GB"/>
              </w:rPr>
              <w:t>(</w:t>
            </w:r>
            <w:r w:rsidR="00CA00DF" w:rsidRPr="00B615D6">
              <w:rPr>
                <w:rFonts w:ascii="Calibri" w:eastAsia="Calibri" w:hAnsi="Calibri" w:cs="Times New Roman"/>
                <w:sz w:val="24"/>
                <w:szCs w:val="24"/>
                <w:lang w:val="en-GB"/>
              </w:rPr>
              <w:t>S</w:t>
            </w:r>
            <w:r w:rsidRPr="00B615D6">
              <w:rPr>
                <w:rFonts w:ascii="Calibri" w:eastAsia="Calibri" w:hAnsi="Calibri" w:cs="Times New Roman"/>
                <w:sz w:val="24"/>
                <w:szCs w:val="24"/>
                <w:lang w:val="en-GB"/>
              </w:rPr>
              <w:t>2</w:t>
            </w:r>
            <w:r w:rsidR="007A2D06" w:rsidRPr="00B615D6">
              <w:rPr>
                <w:rFonts w:ascii="Calibri" w:eastAsia="Calibri" w:hAnsi="Calibri" w:cs="Times New Roman"/>
                <w:sz w:val="24"/>
                <w:szCs w:val="24"/>
                <w:lang w:val="en-GB"/>
              </w:rPr>
              <w:t>6</w:t>
            </w:r>
            <w:r w:rsidRPr="00B615D6">
              <w:rPr>
                <w:rFonts w:ascii="Calibri" w:eastAsia="Calibri" w:hAnsi="Calibri" w:cs="Times New Roman"/>
                <w:sz w:val="24"/>
                <w:szCs w:val="24"/>
                <w:lang w:val="en-GB"/>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in which the constant </w:t>
      </w:r>
      <w:r w:rsidRPr="0099396D">
        <w:rPr>
          <w:rFonts w:ascii="Calibri" w:eastAsia="Calibri" w:hAnsi="Calibri" w:cs="Times New Roman"/>
          <w:i/>
          <w:sz w:val="24"/>
          <w:szCs w:val="24"/>
        </w:rPr>
        <w:t>c</w:t>
      </w:r>
      <w:r w:rsidRPr="0099396D">
        <w:rPr>
          <w:rFonts w:ascii="Calibri" w:eastAsia="Calibri" w:hAnsi="Calibri" w:cs="Times New Roman"/>
          <w:sz w:val="24"/>
          <w:szCs w:val="24"/>
        </w:rPr>
        <w:t xml:space="preserve"> has to be determined from the condition</w:t>
      </w:r>
      <w:r w:rsidRPr="0099396D">
        <w:rPr>
          <w:rFonts w:ascii="Calibri" w:eastAsia="Calibri" w:hAnsi="Calibri" w:cs="Times New Roman"/>
          <w:position w:val="-14"/>
          <w:sz w:val="24"/>
          <w:szCs w:val="24"/>
          <w:vertAlign w:val="subscript"/>
        </w:rPr>
        <w:object w:dxaOrig="2180" w:dyaOrig="400">
          <v:shape id="_x0000_i1103" type="#_x0000_t75" style="width:109.35pt;height:20.4pt" o:ole="">
            <v:imagedata r:id="rId167" o:title=""/>
          </v:shape>
          <o:OLEObject Type="Embed" ProgID="Equation.3" ShapeID="_x0000_i1103" DrawAspect="Content" ObjectID="_1558780892" r:id="rId168"/>
        </w:object>
      </w:r>
      <w:r w:rsidRPr="0099396D">
        <w:rPr>
          <w:rFonts w:ascii="Calibri" w:eastAsia="Calibri" w:hAnsi="Calibri" w:cs="Times New Roman"/>
          <w:sz w:val="24"/>
          <w:szCs w:val="24"/>
        </w:rPr>
        <w:t>, which yields</w:t>
      </w:r>
    </w:p>
    <w:tbl>
      <w:tblPr>
        <w:tblW w:w="0" w:type="auto"/>
        <w:tblBorders>
          <w:insideH w:val="single" w:sz="4" w:space="0" w:color="auto"/>
        </w:tblBorders>
        <w:tblLook w:val="04A0" w:firstRow="1" w:lastRow="0" w:firstColumn="1" w:lastColumn="0" w:noHBand="0" w:noVBand="1"/>
      </w:tblPr>
      <w:tblGrid>
        <w:gridCol w:w="675"/>
        <w:gridCol w:w="7938"/>
        <w:gridCol w:w="716"/>
      </w:tblGrid>
      <w:tr w:rsidR="0099396D" w:rsidRPr="0099396D" w:rsidTr="00312155">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rPr>
            </w:pPr>
          </w:p>
        </w:tc>
        <w:tc>
          <w:tcPr>
            <w:tcW w:w="7938"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lang w:val="de-DE"/>
              </w:rPr>
            </w:pPr>
            <w:r w:rsidRPr="0099396D">
              <w:rPr>
                <w:rFonts w:ascii="Calibri" w:eastAsia="Calibri" w:hAnsi="Calibri" w:cs="Times New Roman"/>
                <w:position w:val="-24"/>
                <w:sz w:val="24"/>
                <w:szCs w:val="24"/>
                <w:lang w:val="de-DE"/>
              </w:rPr>
              <w:object w:dxaOrig="2260" w:dyaOrig="620">
                <v:shape id="_x0000_i1104" type="#_x0000_t75" style="width:131.75pt;height:36pt" o:ole="">
                  <v:imagedata r:id="rId169" o:title=""/>
                </v:shape>
                <o:OLEObject Type="Embed" ProgID="Equation.3" ShapeID="_x0000_i1104" DrawAspect="Content" ObjectID="_1558780893" r:id="rId170"/>
              </w:objec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sz w:val="24"/>
                <w:szCs w:val="24"/>
                <w:lang w:val="de-DE"/>
              </w:rPr>
            </w:pPr>
            <w:r w:rsidRPr="00B615D6">
              <w:rPr>
                <w:rFonts w:ascii="Calibri" w:eastAsia="Calibri" w:hAnsi="Calibri" w:cs="Times New Roman"/>
                <w:sz w:val="24"/>
                <w:szCs w:val="24"/>
                <w:lang w:val="de-DE"/>
              </w:rPr>
              <w:t>(</w:t>
            </w:r>
            <w:r w:rsidR="00CA00DF" w:rsidRPr="00B615D6">
              <w:rPr>
                <w:rFonts w:ascii="Calibri" w:eastAsia="Calibri" w:hAnsi="Calibri" w:cs="Times New Roman"/>
                <w:sz w:val="24"/>
                <w:szCs w:val="24"/>
                <w:lang w:val="de-DE"/>
              </w:rPr>
              <w:t>S</w:t>
            </w:r>
            <w:r w:rsidRPr="00B615D6">
              <w:rPr>
                <w:rFonts w:ascii="Calibri" w:eastAsia="Calibri" w:hAnsi="Calibri" w:cs="Times New Roman"/>
                <w:sz w:val="24"/>
                <w:szCs w:val="24"/>
                <w:lang w:val="de-DE"/>
              </w:rPr>
              <w:t>2</w:t>
            </w:r>
            <w:r w:rsidR="007A2D06" w:rsidRPr="00B615D6">
              <w:rPr>
                <w:rFonts w:ascii="Calibri" w:eastAsia="Calibri" w:hAnsi="Calibri" w:cs="Times New Roman"/>
                <w:sz w:val="24"/>
                <w:szCs w:val="24"/>
                <w:lang w:val="de-DE"/>
              </w:rPr>
              <w:t>7</w:t>
            </w:r>
            <w:r w:rsidRPr="00B615D6">
              <w:rPr>
                <w:rFonts w:ascii="Calibri" w:eastAsia="Calibri" w:hAnsi="Calibri" w:cs="Times New Roman"/>
                <w:sz w:val="24"/>
                <w:szCs w:val="24"/>
                <w:lang w:val="de-DE"/>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and gives </w:t>
      </w:r>
      <w:r w:rsidR="0093779B" w:rsidRPr="0099396D">
        <w:rPr>
          <w:rFonts w:ascii="Calibri" w:eastAsia="Calibri" w:hAnsi="Calibri" w:cs="Times New Roman"/>
          <w:sz w:val="24"/>
          <w:szCs w:val="24"/>
        </w:rPr>
        <w:t xml:space="preserve">a double exponential expression </w:t>
      </w:r>
      <w:r w:rsidRPr="0099396D">
        <w:rPr>
          <w:rFonts w:ascii="Calibri" w:eastAsia="Calibri" w:hAnsi="Calibri" w:cs="Times New Roman"/>
          <w:sz w:val="24"/>
          <w:szCs w:val="24"/>
        </w:rPr>
        <w:t xml:space="preserve">for the complete solution of the differential Eqn </w:t>
      </w:r>
      <w:r w:rsidRPr="00B615D6">
        <w:rPr>
          <w:rFonts w:ascii="Calibri" w:eastAsia="Calibri" w:hAnsi="Calibri" w:cs="Times New Roman"/>
          <w:sz w:val="24"/>
          <w:szCs w:val="24"/>
        </w:rPr>
        <w:t>(</w:t>
      </w:r>
      <w:r w:rsidR="00CA00DF" w:rsidRPr="00B615D6">
        <w:rPr>
          <w:rFonts w:ascii="Calibri" w:eastAsia="Calibri" w:hAnsi="Calibri" w:cs="Times New Roman"/>
          <w:sz w:val="24"/>
          <w:szCs w:val="24"/>
        </w:rPr>
        <w:t>S</w:t>
      </w:r>
      <w:r w:rsidR="00281EA1" w:rsidRPr="00B615D6">
        <w:rPr>
          <w:rFonts w:ascii="Calibri" w:eastAsia="Calibri" w:hAnsi="Calibri" w:cs="Times New Roman"/>
          <w:sz w:val="24"/>
          <w:szCs w:val="24"/>
        </w:rPr>
        <w:t>21</w:t>
      </w:r>
      <w:r w:rsidRPr="00B615D6">
        <w:rPr>
          <w:rFonts w:ascii="Calibri" w:eastAsia="Calibri" w:hAnsi="Calibri" w:cs="Times New Roman"/>
          <w:sz w:val="24"/>
          <w:szCs w:val="24"/>
        </w:rPr>
        <w:t>)</w:t>
      </w:r>
      <w:r w:rsidRPr="0099396D">
        <w:rPr>
          <w:rFonts w:ascii="Calibri" w:eastAsia="Calibri" w:hAnsi="Calibri" w:cs="Times New Roman"/>
          <w:sz w:val="24"/>
          <w:szCs w:val="24"/>
        </w:rPr>
        <w:t xml:space="preserve"> </w:t>
      </w:r>
    </w:p>
    <w:tbl>
      <w:tblPr>
        <w:tblW w:w="9515" w:type="dxa"/>
        <w:tblInd w:w="-176" w:type="dxa"/>
        <w:tblBorders>
          <w:insideH w:val="single" w:sz="4" w:space="0" w:color="auto"/>
        </w:tblBorders>
        <w:tblLook w:val="04A0" w:firstRow="1" w:lastRow="0" w:firstColumn="1" w:lastColumn="0" w:noHBand="0" w:noVBand="1"/>
      </w:tblPr>
      <w:tblGrid>
        <w:gridCol w:w="222"/>
        <w:gridCol w:w="8577"/>
        <w:gridCol w:w="716"/>
      </w:tblGrid>
      <w:tr w:rsidR="0099396D" w:rsidRPr="0099396D" w:rsidTr="002C41AE">
        <w:tc>
          <w:tcPr>
            <w:tcW w:w="222"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rPr>
            </w:pPr>
          </w:p>
        </w:tc>
        <w:tc>
          <w:tcPr>
            <w:tcW w:w="8688" w:type="dxa"/>
            <w:shd w:val="clear" w:color="auto" w:fill="auto"/>
            <w:vAlign w:val="center"/>
          </w:tcPr>
          <w:p w:rsidR="0099396D" w:rsidRPr="0099396D" w:rsidRDefault="0099396D" w:rsidP="0099396D">
            <w:pPr>
              <w:spacing w:line="480" w:lineRule="auto"/>
              <w:jc w:val="center"/>
              <w:rPr>
                <w:rFonts w:ascii="Calibri" w:eastAsia="Calibri" w:hAnsi="Calibri" w:cs="Times New Roman"/>
                <w:sz w:val="24"/>
                <w:szCs w:val="24"/>
                <w:lang w:val="en-GB"/>
              </w:rPr>
            </w:pPr>
            <w:r w:rsidRPr="0099396D">
              <w:rPr>
                <w:rFonts w:ascii="Calibri" w:eastAsia="Calibri" w:hAnsi="Calibri" w:cs="Times New Roman"/>
                <w:position w:val="-28"/>
                <w:sz w:val="24"/>
                <w:szCs w:val="24"/>
                <w:lang w:val="de-DE"/>
              </w:rPr>
              <w:object w:dxaOrig="5560" w:dyaOrig="680">
                <v:shape id="_x0000_i1105" type="#_x0000_t75" style="width:323.3pt;height:38.7pt" o:ole="">
                  <v:imagedata r:id="rId171" o:title=""/>
                </v:shape>
                <o:OLEObject Type="Embed" ProgID="Equation.3" ShapeID="_x0000_i1105" DrawAspect="Content" ObjectID="_1558780894" r:id="rId172"/>
              </w:object>
            </w:r>
            <w:r w:rsidRPr="0099396D">
              <w:rPr>
                <w:rFonts w:ascii="Calibri" w:eastAsia="Calibri" w:hAnsi="Calibri" w:cs="Times New Roman"/>
                <w:sz w:val="24"/>
                <w:szCs w:val="24"/>
                <w:lang w:val="de-DE"/>
              </w:rPr>
              <w:t xml:space="preserve"> </w:t>
            </w:r>
            <w:r w:rsidRPr="0099396D">
              <w:rPr>
                <w:rFonts w:ascii="Calibri" w:eastAsia="Calibri" w:hAnsi="Calibri" w:cs="Times New Roman"/>
                <w:sz w:val="24"/>
                <w:szCs w:val="24"/>
                <w:lang w:val="en-GB"/>
              </w:rPr>
              <w:t>.</w:t>
            </w:r>
          </w:p>
        </w:tc>
        <w:tc>
          <w:tcPr>
            <w:tcW w:w="605" w:type="dxa"/>
            <w:shd w:val="clear" w:color="auto" w:fill="auto"/>
            <w:vAlign w:val="center"/>
          </w:tcPr>
          <w:p w:rsidR="0099396D" w:rsidRPr="00B615D6" w:rsidRDefault="0099396D" w:rsidP="007A2D06">
            <w:pPr>
              <w:spacing w:line="480" w:lineRule="auto"/>
              <w:jc w:val="center"/>
              <w:rPr>
                <w:rFonts w:ascii="Calibri" w:eastAsia="Calibri" w:hAnsi="Calibri" w:cs="Times New Roman"/>
                <w:sz w:val="24"/>
                <w:szCs w:val="24"/>
                <w:lang w:val="en-GB"/>
              </w:rPr>
            </w:pPr>
            <w:r w:rsidRPr="00B615D6">
              <w:rPr>
                <w:rFonts w:ascii="Calibri" w:eastAsia="Calibri" w:hAnsi="Calibri" w:cs="Times New Roman"/>
                <w:sz w:val="24"/>
                <w:szCs w:val="24"/>
                <w:lang w:val="en-GB"/>
              </w:rPr>
              <w:t>(</w:t>
            </w:r>
            <w:r w:rsidR="00CA00DF" w:rsidRPr="00B615D6">
              <w:rPr>
                <w:rFonts w:ascii="Calibri" w:eastAsia="Calibri" w:hAnsi="Calibri" w:cs="Times New Roman"/>
                <w:sz w:val="24"/>
                <w:szCs w:val="24"/>
                <w:lang w:val="en-GB"/>
              </w:rPr>
              <w:t>S</w:t>
            </w:r>
            <w:r w:rsidRPr="00B615D6">
              <w:rPr>
                <w:rFonts w:ascii="Calibri" w:eastAsia="Calibri" w:hAnsi="Calibri" w:cs="Times New Roman"/>
                <w:sz w:val="24"/>
                <w:szCs w:val="24"/>
                <w:lang w:val="en-GB"/>
              </w:rPr>
              <w:t>2</w:t>
            </w:r>
            <w:r w:rsidR="007A2D06" w:rsidRPr="00B615D6">
              <w:rPr>
                <w:rFonts w:ascii="Calibri" w:eastAsia="Calibri" w:hAnsi="Calibri" w:cs="Times New Roman"/>
                <w:sz w:val="24"/>
                <w:szCs w:val="24"/>
                <w:lang w:val="en-GB"/>
              </w:rPr>
              <w:t>8</w:t>
            </w:r>
            <w:r w:rsidRPr="00B615D6">
              <w:rPr>
                <w:rFonts w:ascii="Calibri" w:eastAsia="Calibri" w:hAnsi="Calibri" w:cs="Times New Roman"/>
                <w:sz w:val="24"/>
                <w:szCs w:val="24"/>
                <w:lang w:val="en-GB"/>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In Figure S7 the experimentally determined </w:t>
      </w:r>
      <w:r w:rsidR="0035563A" w:rsidRPr="0099396D">
        <w:rPr>
          <w:rFonts w:ascii="Calibri" w:eastAsia="Calibri" w:hAnsi="Calibri" w:cs="Times New Roman"/>
          <w:sz w:val="24"/>
          <w:szCs w:val="24"/>
          <w:vertAlign w:val="superscript"/>
        </w:rPr>
        <w:t>48</w:t>
      </w:r>
      <w:r w:rsidR="0035563A" w:rsidRPr="0099396D">
        <w:rPr>
          <w:rFonts w:ascii="Calibri" w:eastAsia="Calibri" w:hAnsi="Calibri" w:cs="Times New Roman"/>
          <w:sz w:val="24"/>
          <w:szCs w:val="24"/>
        </w:rPr>
        <w:t>V</w:t>
      </w:r>
      <w:r w:rsidR="00CA00DF">
        <w:rPr>
          <w:rFonts w:ascii="Calibri" w:eastAsia="Calibri" w:hAnsi="Calibri" w:cs="Times New Roman"/>
          <w:sz w:val="24"/>
          <w:szCs w:val="24"/>
        </w:rPr>
        <w:t>-</w:t>
      </w:r>
      <w:r w:rsidRPr="0099396D">
        <w:rPr>
          <w:rFonts w:ascii="Calibri" w:eastAsia="Calibri" w:hAnsi="Calibri" w:cs="Times New Roman"/>
          <w:sz w:val="24"/>
          <w:szCs w:val="24"/>
        </w:rPr>
        <w:t xml:space="preserve">activity fraction in the body </w:t>
      </w:r>
      <w:r w:rsidRPr="0099396D">
        <w:rPr>
          <w:rFonts w:ascii="Calibri" w:eastAsia="Calibri" w:hAnsi="Calibri" w:cs="Times New Roman"/>
          <w:i/>
          <w:position w:val="-14"/>
          <w:sz w:val="24"/>
          <w:szCs w:val="24"/>
        </w:rPr>
        <w:object w:dxaOrig="1020" w:dyaOrig="400">
          <v:shape id="_x0000_i1106" type="#_x0000_t75" style="width:50.95pt;height:20.4pt" o:ole="">
            <v:imagedata r:id="rId173" o:title=""/>
          </v:shape>
          <o:OLEObject Type="Embed" ProgID="Equation.3" ShapeID="_x0000_i1106" DrawAspect="Content" ObjectID="_1558780895" r:id="rId174"/>
        </w:object>
      </w:r>
      <w:r w:rsidRPr="0099396D">
        <w:rPr>
          <w:rFonts w:ascii="Calibri" w:eastAsia="Calibri" w:hAnsi="Calibri" w:cs="Times New Roman"/>
          <w:sz w:val="24"/>
          <w:szCs w:val="24"/>
        </w:rPr>
        <w:t xml:space="preserve"> is presented as a function of </w:t>
      </w:r>
      <w:r w:rsidRPr="0099396D">
        <w:rPr>
          <w:rFonts w:ascii="Calibri" w:eastAsia="Calibri" w:hAnsi="Calibri" w:cs="Times New Roman"/>
          <w:position w:val="-6"/>
          <w:sz w:val="24"/>
          <w:szCs w:val="24"/>
        </w:rPr>
        <w:object w:dxaOrig="139" w:dyaOrig="240">
          <v:shape id="_x0000_i1107" type="#_x0000_t75" style="width:6.8pt;height:12.25pt" o:ole="">
            <v:imagedata r:id="rId175" o:title=""/>
          </v:shape>
          <o:OLEObject Type="Embed" ProgID="Equation.3" ShapeID="_x0000_i1107" DrawAspect="Content" ObjectID="_1558780896" r:id="rId176"/>
        </w:object>
      </w:r>
      <w:r w:rsidRPr="0099396D">
        <w:rPr>
          <w:rFonts w:ascii="Calibri" w:eastAsia="Calibri" w:hAnsi="Calibri" w:cs="Times New Roman"/>
          <w:sz w:val="24"/>
          <w:szCs w:val="24"/>
        </w:rPr>
        <w:t xml:space="preserve"> (corrected for decay), which corresponds to</w:t>
      </w:r>
    </w:p>
    <w:tbl>
      <w:tblPr>
        <w:tblW w:w="0" w:type="auto"/>
        <w:tblBorders>
          <w:insideH w:val="single" w:sz="4" w:space="0" w:color="auto"/>
        </w:tblBorders>
        <w:tblLook w:val="04A0" w:firstRow="1" w:lastRow="0" w:firstColumn="1" w:lastColumn="0" w:noHBand="0" w:noVBand="1"/>
      </w:tblPr>
      <w:tblGrid>
        <w:gridCol w:w="817"/>
        <w:gridCol w:w="7796"/>
        <w:gridCol w:w="674"/>
      </w:tblGrid>
      <w:tr w:rsidR="0099396D" w:rsidRPr="0099396D" w:rsidTr="00312155">
        <w:tc>
          <w:tcPr>
            <w:tcW w:w="817" w:type="dxa"/>
            <w:shd w:val="clear" w:color="auto" w:fill="auto"/>
            <w:vAlign w:val="center"/>
          </w:tcPr>
          <w:p w:rsidR="0099396D" w:rsidRPr="0099396D" w:rsidRDefault="0099396D" w:rsidP="0099396D">
            <w:pPr>
              <w:spacing w:line="480" w:lineRule="auto"/>
              <w:jc w:val="center"/>
              <w:rPr>
                <w:rFonts w:ascii="Calibri" w:eastAsia="Calibri" w:hAnsi="Calibri" w:cs="Times New Roman"/>
              </w:rPr>
            </w:pPr>
          </w:p>
        </w:tc>
        <w:tc>
          <w:tcPr>
            <w:tcW w:w="7796" w:type="dxa"/>
            <w:shd w:val="clear" w:color="auto" w:fill="auto"/>
            <w:vAlign w:val="center"/>
          </w:tcPr>
          <w:p w:rsidR="0099396D" w:rsidRPr="0099396D" w:rsidRDefault="003D2EF7" w:rsidP="0099396D">
            <w:pPr>
              <w:spacing w:line="480" w:lineRule="auto"/>
              <w:jc w:val="center"/>
              <w:rPr>
                <w:rFonts w:ascii="Calibri" w:eastAsia="Calibri" w:hAnsi="Calibri" w:cs="Times New Roman"/>
                <w:lang w:val="de-DE"/>
              </w:rPr>
            </w:pPr>
            <w:r w:rsidRPr="0099396D">
              <w:rPr>
                <w:rFonts w:ascii="Calibri" w:eastAsia="Calibri" w:hAnsi="Calibri" w:cs="Times New Roman"/>
                <w:position w:val="-14"/>
                <w:sz w:val="24"/>
                <w:szCs w:val="24"/>
                <w:lang w:val="de-DE"/>
              </w:rPr>
              <w:object w:dxaOrig="4920" w:dyaOrig="400">
                <v:shape id="_x0000_i1108" type="#_x0000_t75" style="width:283.9pt;height:23.75pt" o:ole="">
                  <v:imagedata r:id="rId177" o:title=""/>
                </v:shape>
                <o:OLEObject Type="Embed" ProgID="Equation.3" ShapeID="_x0000_i1108" DrawAspect="Content" ObjectID="_1558780897" r:id="rId178"/>
              </w:object>
            </w:r>
            <w:r w:rsidR="0099396D" w:rsidRPr="0099396D">
              <w:rPr>
                <w:rFonts w:ascii="Calibri" w:eastAsia="Calibri" w:hAnsi="Calibri" w:cs="Times New Roman"/>
                <w:sz w:val="24"/>
                <w:szCs w:val="24"/>
                <w:lang w:val="de-DE"/>
              </w:rPr>
              <w:t xml:space="preserve"> .</w: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lang w:val="de-DE"/>
              </w:rPr>
            </w:pPr>
            <w:r w:rsidRPr="00B615D6">
              <w:rPr>
                <w:rFonts w:ascii="Calibri" w:eastAsia="Calibri" w:hAnsi="Calibri" w:cs="Times New Roman"/>
                <w:lang w:val="de-DE"/>
              </w:rPr>
              <w:t>(</w:t>
            </w:r>
            <w:r w:rsidR="00CA00DF" w:rsidRPr="00B615D6">
              <w:rPr>
                <w:rFonts w:ascii="Calibri" w:eastAsia="Calibri" w:hAnsi="Calibri" w:cs="Times New Roman"/>
                <w:lang w:val="de-DE"/>
              </w:rPr>
              <w:t>S</w:t>
            </w:r>
            <w:r w:rsidRPr="00B615D6">
              <w:rPr>
                <w:rFonts w:ascii="Calibri" w:eastAsia="Calibri" w:hAnsi="Calibri" w:cs="Times New Roman"/>
                <w:lang w:val="de-DE"/>
              </w:rPr>
              <w:t>2</w:t>
            </w:r>
            <w:r w:rsidR="007A2D06" w:rsidRPr="00B615D6">
              <w:rPr>
                <w:rFonts w:ascii="Calibri" w:eastAsia="Calibri" w:hAnsi="Calibri" w:cs="Times New Roman"/>
                <w:lang w:val="de-DE"/>
              </w:rPr>
              <w:t>9</w:t>
            </w:r>
            <w:r w:rsidRPr="00B615D6">
              <w:rPr>
                <w:rFonts w:ascii="Calibri" w:eastAsia="Calibri" w:hAnsi="Calibri" w:cs="Times New Roman"/>
                <w:lang w:val="de-DE"/>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With </w:t>
      </w:r>
      <w:r w:rsidRPr="00B615D6">
        <w:rPr>
          <w:rFonts w:ascii="Calibri" w:eastAsia="Calibri" w:hAnsi="Calibri" w:cs="Times New Roman"/>
          <w:sz w:val="24"/>
          <w:szCs w:val="24"/>
        </w:rPr>
        <w:t>Eqns (</w:t>
      </w:r>
      <w:r w:rsidR="00CA00DF" w:rsidRPr="00B615D6">
        <w:rPr>
          <w:rFonts w:ascii="Calibri" w:eastAsia="Calibri" w:hAnsi="Calibri" w:cs="Times New Roman"/>
          <w:sz w:val="24"/>
          <w:szCs w:val="24"/>
        </w:rPr>
        <w:t>S</w:t>
      </w:r>
      <w:r w:rsidRPr="00B615D6">
        <w:rPr>
          <w:rFonts w:ascii="Calibri" w:eastAsia="Calibri" w:hAnsi="Calibri" w:cs="Times New Roman"/>
          <w:sz w:val="24"/>
          <w:szCs w:val="24"/>
        </w:rPr>
        <w:t>2</w:t>
      </w:r>
      <w:r w:rsidR="00281EA1" w:rsidRPr="00B615D6">
        <w:rPr>
          <w:rFonts w:ascii="Calibri" w:eastAsia="Calibri" w:hAnsi="Calibri" w:cs="Times New Roman"/>
          <w:sz w:val="24"/>
          <w:szCs w:val="24"/>
        </w:rPr>
        <w:t>5</w:t>
      </w:r>
      <w:r w:rsidRPr="00B615D6">
        <w:rPr>
          <w:rFonts w:ascii="Calibri" w:eastAsia="Calibri" w:hAnsi="Calibri" w:cs="Times New Roman"/>
          <w:sz w:val="24"/>
          <w:szCs w:val="24"/>
        </w:rPr>
        <w:t>) and (</w:t>
      </w:r>
      <w:r w:rsidR="00CA00DF" w:rsidRPr="00B615D6">
        <w:rPr>
          <w:rFonts w:ascii="Calibri" w:eastAsia="Calibri" w:hAnsi="Calibri" w:cs="Times New Roman"/>
          <w:sz w:val="24"/>
          <w:szCs w:val="24"/>
        </w:rPr>
        <w:t>S</w:t>
      </w:r>
      <w:r w:rsidRPr="00B615D6">
        <w:rPr>
          <w:rFonts w:ascii="Calibri" w:eastAsia="Calibri" w:hAnsi="Calibri" w:cs="Times New Roman"/>
          <w:sz w:val="24"/>
          <w:szCs w:val="24"/>
        </w:rPr>
        <w:t>2</w:t>
      </w:r>
      <w:r w:rsidR="00281EA1" w:rsidRPr="00B615D6">
        <w:rPr>
          <w:rFonts w:ascii="Calibri" w:eastAsia="Calibri" w:hAnsi="Calibri" w:cs="Times New Roman"/>
          <w:sz w:val="24"/>
          <w:szCs w:val="24"/>
        </w:rPr>
        <w:t>8</w:t>
      </w:r>
      <w:r w:rsidRPr="00B615D6">
        <w:rPr>
          <w:rFonts w:ascii="Calibri" w:eastAsia="Calibri" w:hAnsi="Calibri" w:cs="Times New Roman"/>
          <w:sz w:val="24"/>
          <w:szCs w:val="24"/>
        </w:rPr>
        <w:t>) it should</w:t>
      </w:r>
      <w:r w:rsidRPr="0099396D">
        <w:rPr>
          <w:rFonts w:ascii="Calibri" w:eastAsia="Calibri" w:hAnsi="Calibri" w:cs="Times New Roman"/>
          <w:sz w:val="24"/>
          <w:szCs w:val="24"/>
        </w:rPr>
        <w:t xml:space="preserve"> now be possible to describe the experimental observation by</w:t>
      </w:r>
    </w:p>
    <w:tbl>
      <w:tblPr>
        <w:tblW w:w="0" w:type="auto"/>
        <w:tblInd w:w="-318" w:type="dxa"/>
        <w:tblBorders>
          <w:insideH w:val="single" w:sz="4" w:space="0" w:color="auto"/>
        </w:tblBorders>
        <w:tblLook w:val="04A0" w:firstRow="1" w:lastRow="0" w:firstColumn="1" w:lastColumn="0" w:noHBand="0" w:noVBand="1"/>
      </w:tblPr>
      <w:tblGrid>
        <w:gridCol w:w="568"/>
        <w:gridCol w:w="8363"/>
        <w:gridCol w:w="674"/>
      </w:tblGrid>
      <w:tr w:rsidR="0099396D" w:rsidRPr="0099396D" w:rsidTr="00312155">
        <w:tc>
          <w:tcPr>
            <w:tcW w:w="568" w:type="dxa"/>
            <w:shd w:val="clear" w:color="auto" w:fill="auto"/>
            <w:vAlign w:val="center"/>
          </w:tcPr>
          <w:p w:rsidR="0099396D" w:rsidRPr="0099396D" w:rsidRDefault="0099396D" w:rsidP="0099396D">
            <w:pPr>
              <w:spacing w:line="480" w:lineRule="auto"/>
              <w:jc w:val="center"/>
              <w:rPr>
                <w:rFonts w:ascii="Calibri" w:eastAsia="Calibri" w:hAnsi="Calibri" w:cs="Times New Roman"/>
              </w:rPr>
            </w:pPr>
          </w:p>
        </w:tc>
        <w:tc>
          <w:tcPr>
            <w:tcW w:w="8363" w:type="dxa"/>
            <w:shd w:val="clear" w:color="auto" w:fill="auto"/>
            <w:vAlign w:val="center"/>
          </w:tcPr>
          <w:p w:rsidR="0099396D" w:rsidRPr="0099396D" w:rsidRDefault="0099396D" w:rsidP="0099396D">
            <w:pPr>
              <w:spacing w:line="480" w:lineRule="auto"/>
              <w:jc w:val="center"/>
              <w:rPr>
                <w:rFonts w:ascii="Calibri" w:eastAsia="Calibri" w:hAnsi="Calibri" w:cs="Times New Roman"/>
                <w:lang w:val="de-DE"/>
              </w:rPr>
            </w:pPr>
            <w:r w:rsidRPr="0099396D">
              <w:rPr>
                <w:rFonts w:ascii="Calibri" w:eastAsia="Calibri" w:hAnsi="Calibri" w:cs="Times New Roman"/>
                <w:position w:val="-28"/>
                <w:sz w:val="24"/>
                <w:szCs w:val="24"/>
                <w:lang w:val="de-DE"/>
              </w:rPr>
              <w:object w:dxaOrig="6000" w:dyaOrig="680">
                <v:shape id="_x0000_i1109" type="#_x0000_t75" style="width:347.1pt;height:38.7pt" o:ole="">
                  <v:imagedata r:id="rId179" o:title=""/>
                </v:shape>
                <o:OLEObject Type="Embed" ProgID="Equation.3" ShapeID="_x0000_i1109" DrawAspect="Content" ObjectID="_1558780898" r:id="rId180"/>
              </w:object>
            </w:r>
            <w:r w:rsidRPr="0099396D">
              <w:rPr>
                <w:rFonts w:ascii="Calibri" w:eastAsia="Calibri" w:hAnsi="Calibri" w:cs="Times New Roman"/>
                <w:sz w:val="24"/>
                <w:szCs w:val="24"/>
                <w:lang w:val="de-DE"/>
              </w:rPr>
              <w:t xml:space="preserve"> .</w: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lang w:val="de-DE"/>
              </w:rPr>
            </w:pPr>
            <w:r w:rsidRPr="00B615D6">
              <w:rPr>
                <w:rFonts w:ascii="Calibri" w:eastAsia="Calibri" w:hAnsi="Calibri" w:cs="Times New Roman"/>
                <w:lang w:val="de-DE"/>
              </w:rPr>
              <w:t>(</w:t>
            </w:r>
            <w:r w:rsidR="00CA00DF" w:rsidRPr="00B615D6">
              <w:rPr>
                <w:rFonts w:ascii="Calibri" w:eastAsia="Calibri" w:hAnsi="Calibri" w:cs="Times New Roman"/>
                <w:lang w:val="de-DE"/>
              </w:rPr>
              <w:t>S</w:t>
            </w:r>
            <w:r w:rsidR="007A2D06" w:rsidRPr="00B615D6">
              <w:rPr>
                <w:rFonts w:ascii="Calibri" w:eastAsia="Calibri" w:hAnsi="Calibri" w:cs="Times New Roman"/>
                <w:lang w:val="de-DE"/>
              </w:rPr>
              <w:t>30</w:t>
            </w:r>
            <w:r w:rsidRPr="00B615D6">
              <w:rPr>
                <w:rFonts w:ascii="Calibri" w:eastAsia="Calibri" w:hAnsi="Calibri" w:cs="Times New Roman"/>
                <w:lang w:val="de-DE"/>
              </w:rPr>
              <w:t>)</w:t>
            </w:r>
          </w:p>
        </w:tc>
      </w:tr>
    </w:tbl>
    <w:p w:rsidR="00C74D20" w:rsidRPr="0099396D" w:rsidRDefault="00B90C8D" w:rsidP="00C74D20">
      <w:pPr>
        <w:spacing w:line="480" w:lineRule="auto"/>
        <w:jc w:val="center"/>
        <w:rPr>
          <w:rFonts w:ascii="Calibri" w:eastAsia="Calibri" w:hAnsi="Calibri" w:cs="Times New Roman"/>
          <w:lang w:val="de-DE"/>
        </w:rPr>
      </w:pPr>
      <w:r>
        <w:rPr>
          <w:rFonts w:ascii="Calibri" w:eastAsia="Calibri" w:hAnsi="Calibri" w:cs="Times New Roman"/>
          <w:noProof/>
          <w:lang w:val="de-DE" w:eastAsia="de-DE"/>
        </w:rPr>
        <w:drawing>
          <wp:inline distT="0" distB="0" distL="0" distR="0">
            <wp:extent cx="5943600" cy="4896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st FigS7.jpg"/>
                    <pic:cNvPicPr/>
                  </pic:nvPicPr>
                  <pic:blipFill>
                    <a:blip r:embed="rId181">
                      <a:extLst>
                        <a:ext uri="{28A0092B-C50C-407E-A947-70E740481C1C}">
                          <a14:useLocalDpi xmlns:a14="http://schemas.microsoft.com/office/drawing/2010/main" val="0"/>
                        </a:ext>
                      </a:extLst>
                    </a:blip>
                    <a:stretch>
                      <a:fillRect/>
                    </a:stretch>
                  </pic:blipFill>
                  <pic:spPr>
                    <a:xfrm>
                      <a:off x="0" y="0"/>
                      <a:ext cx="5943600" cy="4896485"/>
                    </a:xfrm>
                    <a:prstGeom prst="rect">
                      <a:avLst/>
                    </a:prstGeom>
                  </pic:spPr>
                </pic:pic>
              </a:graphicData>
            </a:graphic>
          </wp:inline>
        </w:drawing>
      </w:r>
    </w:p>
    <w:p w:rsidR="00C74D20" w:rsidRPr="0035563A" w:rsidRDefault="00C74D20" w:rsidP="00CA00DF">
      <w:pPr>
        <w:spacing w:line="480" w:lineRule="auto"/>
        <w:jc w:val="both"/>
        <w:rPr>
          <w:rFonts w:ascii="Calibri" w:eastAsia="Calibri" w:hAnsi="Calibri" w:cs="Times New Roman"/>
          <w:sz w:val="24"/>
          <w:szCs w:val="24"/>
        </w:rPr>
      </w:pPr>
      <w:r w:rsidRPr="0035563A">
        <w:rPr>
          <w:rFonts w:ascii="Calibri" w:eastAsia="Calibri" w:hAnsi="Calibri" w:cs="Times New Roman"/>
          <w:b/>
          <w:sz w:val="24"/>
          <w:szCs w:val="24"/>
        </w:rPr>
        <w:t>Figure S7:</w:t>
      </w:r>
      <w:r>
        <w:rPr>
          <w:rFonts w:ascii="Calibri" w:eastAsia="Calibri" w:hAnsi="Calibri" w:cs="Times New Roman"/>
          <w:sz w:val="24"/>
          <w:szCs w:val="24"/>
        </w:rPr>
        <w:t xml:space="preserve"> </w:t>
      </w:r>
      <w:r w:rsidRPr="0035563A">
        <w:rPr>
          <w:rFonts w:ascii="Calibri" w:eastAsia="Calibri" w:hAnsi="Calibri" w:cs="Times New Roman"/>
          <w:sz w:val="24"/>
          <w:szCs w:val="24"/>
        </w:rPr>
        <w:t xml:space="preserve">Total </w:t>
      </w:r>
      <w:r w:rsidRPr="0035563A">
        <w:rPr>
          <w:rFonts w:ascii="Calibri" w:eastAsia="Calibri" w:hAnsi="Calibri" w:cs="Times New Roman"/>
          <w:sz w:val="24"/>
          <w:szCs w:val="24"/>
          <w:vertAlign w:val="superscript"/>
        </w:rPr>
        <w:t>48</w:t>
      </w:r>
      <w:r w:rsidRPr="0035563A">
        <w:rPr>
          <w:rFonts w:ascii="Calibri" w:eastAsia="Calibri" w:hAnsi="Calibri" w:cs="Times New Roman"/>
          <w:sz w:val="24"/>
          <w:szCs w:val="24"/>
        </w:rPr>
        <w:t>V</w:t>
      </w:r>
      <w:r w:rsidR="00CA00DF">
        <w:rPr>
          <w:rFonts w:ascii="Calibri" w:eastAsia="Calibri" w:hAnsi="Calibri" w:cs="Times New Roman"/>
          <w:sz w:val="24"/>
          <w:szCs w:val="24"/>
        </w:rPr>
        <w:t>-</w:t>
      </w:r>
      <w:r w:rsidRPr="0035563A">
        <w:rPr>
          <w:rFonts w:ascii="Calibri" w:eastAsia="Calibri" w:hAnsi="Calibri" w:cs="Times New Roman"/>
          <w:sz w:val="24"/>
          <w:szCs w:val="24"/>
        </w:rPr>
        <w:t xml:space="preserve">activity </w:t>
      </w:r>
      <w:r w:rsidR="0093779B">
        <w:rPr>
          <w:rFonts w:ascii="Calibri" w:eastAsia="Calibri" w:hAnsi="Calibri" w:cs="Times New Roman"/>
          <w:sz w:val="24"/>
          <w:szCs w:val="24"/>
        </w:rPr>
        <w:t>percentage</w:t>
      </w:r>
      <w:r w:rsidR="0093779B" w:rsidRPr="0035563A">
        <w:rPr>
          <w:rFonts w:ascii="Calibri" w:eastAsia="Calibri" w:hAnsi="Calibri" w:cs="Times New Roman"/>
          <w:sz w:val="24"/>
          <w:szCs w:val="24"/>
        </w:rPr>
        <w:t xml:space="preserve"> </w:t>
      </w:r>
      <w:r w:rsidRPr="0035563A">
        <w:rPr>
          <w:rFonts w:ascii="Calibri" w:eastAsia="Calibri" w:hAnsi="Calibri" w:cs="Times New Roman"/>
          <w:sz w:val="24"/>
          <w:szCs w:val="24"/>
        </w:rPr>
        <w:t xml:space="preserve">retained in the rat bodies </w:t>
      </w:r>
      <w:r w:rsidRPr="004E1B9E">
        <w:rPr>
          <w:rFonts w:ascii="Calibri" w:eastAsia="Calibri" w:hAnsi="Calibri" w:cs="Times New Roman"/>
          <w:i/>
          <w:sz w:val="24"/>
          <w:szCs w:val="24"/>
        </w:rPr>
        <w:t>versus</w:t>
      </w:r>
      <w:r w:rsidRPr="0035563A">
        <w:rPr>
          <w:rFonts w:ascii="Calibri" w:eastAsia="Calibri" w:hAnsi="Calibri" w:cs="Times New Roman"/>
          <w:sz w:val="24"/>
          <w:szCs w:val="24"/>
        </w:rPr>
        <w:t xml:space="preserve"> time in the main study. The values are obtained by subtracting the urinary excreted activity fractions accumulated up to time </w:t>
      </w:r>
      <w:r w:rsidRPr="00D041FA">
        <w:rPr>
          <w:rFonts w:ascii="Calibri" w:eastAsia="Calibri" w:hAnsi="Calibri" w:cs="Times New Roman"/>
          <w:i/>
          <w:sz w:val="24"/>
          <w:szCs w:val="24"/>
        </w:rPr>
        <w:t>t</w:t>
      </w:r>
      <w:r w:rsidRPr="0035563A">
        <w:rPr>
          <w:rFonts w:ascii="Calibri" w:eastAsia="Calibri" w:hAnsi="Calibri" w:cs="Times New Roman"/>
          <w:sz w:val="24"/>
          <w:szCs w:val="24"/>
        </w:rPr>
        <w:t xml:space="preserve"> from the total </w:t>
      </w:r>
      <w:r w:rsidR="001C7529">
        <w:rPr>
          <w:rFonts w:ascii="Calibri" w:eastAsia="Calibri" w:hAnsi="Calibri" w:cs="Times New Roman"/>
          <w:sz w:val="24"/>
          <w:szCs w:val="24"/>
        </w:rPr>
        <w:t>applied</w:t>
      </w:r>
      <w:r w:rsidRPr="0035563A">
        <w:rPr>
          <w:rFonts w:ascii="Calibri" w:eastAsia="Calibri" w:hAnsi="Calibri" w:cs="Times New Roman"/>
          <w:sz w:val="24"/>
          <w:szCs w:val="24"/>
        </w:rPr>
        <w:t xml:space="preserve"> </w:t>
      </w:r>
      <w:r w:rsidRPr="0035563A">
        <w:rPr>
          <w:rFonts w:ascii="Calibri" w:eastAsia="Calibri" w:hAnsi="Calibri" w:cs="Times New Roman"/>
          <w:sz w:val="24"/>
          <w:szCs w:val="24"/>
          <w:vertAlign w:val="superscript"/>
        </w:rPr>
        <w:t>48</w:t>
      </w:r>
      <w:r w:rsidRPr="0035563A">
        <w:rPr>
          <w:rFonts w:ascii="Calibri" w:eastAsia="Calibri" w:hAnsi="Calibri" w:cs="Times New Roman"/>
          <w:sz w:val="24"/>
          <w:szCs w:val="24"/>
        </w:rPr>
        <w:t>V</w:t>
      </w:r>
      <w:r w:rsidR="00CA00DF">
        <w:rPr>
          <w:rFonts w:ascii="Calibri" w:eastAsia="Calibri" w:hAnsi="Calibri" w:cs="Times New Roman"/>
          <w:sz w:val="24"/>
          <w:szCs w:val="24"/>
        </w:rPr>
        <w:t>-</w:t>
      </w:r>
      <w:r w:rsidRPr="0035563A">
        <w:rPr>
          <w:rFonts w:ascii="Calibri" w:eastAsia="Calibri" w:hAnsi="Calibri" w:cs="Times New Roman"/>
          <w:sz w:val="24"/>
          <w:szCs w:val="24"/>
        </w:rPr>
        <w:t>activity. In the [</w:t>
      </w:r>
      <w:r w:rsidRPr="0035563A">
        <w:rPr>
          <w:rFonts w:ascii="Calibri" w:eastAsia="Calibri" w:hAnsi="Calibri" w:cs="Times New Roman"/>
          <w:sz w:val="24"/>
          <w:szCs w:val="24"/>
          <w:vertAlign w:val="superscript"/>
        </w:rPr>
        <w:t>48</w:t>
      </w:r>
      <w:r w:rsidRPr="0035563A">
        <w:rPr>
          <w:rFonts w:ascii="Calibri" w:eastAsia="Calibri" w:hAnsi="Calibri" w:cs="Times New Roman"/>
          <w:sz w:val="24"/>
          <w:szCs w:val="24"/>
        </w:rPr>
        <w:t>V]TiO</w:t>
      </w:r>
      <w:r w:rsidRPr="0035563A">
        <w:rPr>
          <w:rFonts w:ascii="Calibri" w:eastAsia="Calibri" w:hAnsi="Calibri" w:cs="Times New Roman"/>
          <w:sz w:val="24"/>
          <w:szCs w:val="24"/>
          <w:vertAlign w:val="subscript"/>
        </w:rPr>
        <w:t>2</w:t>
      </w:r>
      <w:r w:rsidRPr="0035563A">
        <w:rPr>
          <w:rFonts w:ascii="Calibri" w:eastAsia="Calibri" w:hAnsi="Calibri" w:cs="Times New Roman"/>
          <w:sz w:val="24"/>
          <w:szCs w:val="24"/>
        </w:rPr>
        <w:t xml:space="preserve">NP main study the activity is retained in the body for a much longer time than in the auxiliary study </w:t>
      </w:r>
      <w:r w:rsidR="00CA00DF">
        <w:rPr>
          <w:rFonts w:ascii="Calibri" w:eastAsia="Calibri" w:hAnsi="Calibri" w:cs="Times New Roman"/>
          <w:sz w:val="24"/>
          <w:szCs w:val="24"/>
        </w:rPr>
        <w:t>after</w:t>
      </w:r>
      <w:r w:rsidRPr="0035563A">
        <w:rPr>
          <w:rFonts w:ascii="Calibri" w:eastAsia="Calibri" w:hAnsi="Calibri" w:cs="Times New Roman"/>
          <w:sz w:val="24"/>
          <w:szCs w:val="24"/>
        </w:rPr>
        <w:t xml:space="preserve"> </w:t>
      </w:r>
      <w:r w:rsidRPr="0035563A">
        <w:rPr>
          <w:rFonts w:ascii="Calibri" w:eastAsia="Calibri" w:hAnsi="Calibri" w:cs="Times New Roman"/>
          <w:sz w:val="24"/>
          <w:szCs w:val="24"/>
          <w:vertAlign w:val="superscript"/>
        </w:rPr>
        <w:t>48</w:t>
      </w:r>
      <w:r w:rsidRPr="0035563A">
        <w:rPr>
          <w:rFonts w:ascii="Calibri" w:eastAsia="Calibri" w:hAnsi="Calibri" w:cs="Times New Roman"/>
          <w:sz w:val="24"/>
          <w:szCs w:val="24"/>
        </w:rPr>
        <w:t xml:space="preserve">V-ion injection. The decrease of the </w:t>
      </w:r>
      <w:r w:rsidR="00D11666" w:rsidRPr="0035563A">
        <w:rPr>
          <w:rFonts w:ascii="Calibri" w:eastAsia="Calibri" w:hAnsi="Calibri" w:cs="Times New Roman"/>
          <w:sz w:val="24"/>
          <w:szCs w:val="24"/>
          <w:vertAlign w:val="superscript"/>
        </w:rPr>
        <w:t>48</w:t>
      </w:r>
      <w:r w:rsidR="00D11666" w:rsidRPr="0035563A">
        <w:rPr>
          <w:rFonts w:ascii="Calibri" w:eastAsia="Calibri" w:hAnsi="Calibri" w:cs="Times New Roman"/>
          <w:sz w:val="24"/>
          <w:szCs w:val="24"/>
        </w:rPr>
        <w:t>V</w:t>
      </w:r>
      <w:r w:rsidR="00D11666">
        <w:rPr>
          <w:rFonts w:ascii="Calibri" w:eastAsia="Calibri" w:hAnsi="Calibri" w:cs="Times New Roman"/>
          <w:sz w:val="24"/>
          <w:szCs w:val="24"/>
        </w:rPr>
        <w:t>-</w:t>
      </w:r>
      <w:r w:rsidRPr="0035563A">
        <w:rPr>
          <w:rFonts w:ascii="Calibri" w:eastAsia="Calibri" w:hAnsi="Calibri" w:cs="Times New Roman"/>
          <w:sz w:val="24"/>
          <w:szCs w:val="24"/>
        </w:rPr>
        <w:t xml:space="preserve">activity in the body – corrected for the radioactive decay of the </w:t>
      </w:r>
      <w:r w:rsidRPr="0035563A">
        <w:rPr>
          <w:rFonts w:ascii="Calibri" w:eastAsia="Calibri" w:hAnsi="Calibri" w:cs="Times New Roman"/>
          <w:sz w:val="24"/>
          <w:szCs w:val="24"/>
          <w:vertAlign w:val="superscript"/>
        </w:rPr>
        <w:t>48</w:t>
      </w:r>
      <w:r w:rsidRPr="0035563A">
        <w:rPr>
          <w:rFonts w:ascii="Calibri" w:eastAsia="Calibri" w:hAnsi="Calibri" w:cs="Times New Roman"/>
          <w:sz w:val="24"/>
          <w:szCs w:val="24"/>
        </w:rPr>
        <w:t xml:space="preserve">V – can be explained by a slow release of </w:t>
      </w:r>
      <w:r w:rsidRPr="0035563A">
        <w:rPr>
          <w:rFonts w:ascii="Calibri" w:eastAsia="Calibri" w:hAnsi="Calibri" w:cs="Times New Roman"/>
          <w:sz w:val="24"/>
          <w:szCs w:val="24"/>
          <w:vertAlign w:val="superscript"/>
        </w:rPr>
        <w:t>48</w:t>
      </w:r>
      <w:r w:rsidRPr="0035563A">
        <w:rPr>
          <w:rFonts w:ascii="Calibri" w:eastAsia="Calibri" w:hAnsi="Calibri" w:cs="Times New Roman"/>
          <w:sz w:val="24"/>
          <w:szCs w:val="24"/>
        </w:rPr>
        <w:t>V</w:t>
      </w:r>
      <w:r w:rsidR="00CA00DF">
        <w:rPr>
          <w:rFonts w:ascii="Calibri" w:eastAsia="Calibri" w:hAnsi="Calibri" w:cs="Times New Roman"/>
          <w:sz w:val="24"/>
          <w:szCs w:val="24"/>
        </w:rPr>
        <w:t>-</w:t>
      </w:r>
      <w:r w:rsidRPr="0035563A">
        <w:rPr>
          <w:rFonts w:ascii="Calibri" w:eastAsia="Calibri" w:hAnsi="Calibri" w:cs="Times New Roman"/>
          <w:sz w:val="24"/>
          <w:szCs w:val="24"/>
        </w:rPr>
        <w:t>ions from the [</w:t>
      </w:r>
      <w:r w:rsidRPr="0035563A">
        <w:rPr>
          <w:rFonts w:ascii="Calibri" w:eastAsia="Calibri" w:hAnsi="Calibri" w:cs="Times New Roman"/>
          <w:sz w:val="24"/>
          <w:szCs w:val="24"/>
          <w:vertAlign w:val="superscript"/>
        </w:rPr>
        <w:t>48</w:t>
      </w:r>
      <w:r w:rsidRPr="0035563A">
        <w:rPr>
          <w:rFonts w:ascii="Calibri" w:eastAsia="Calibri" w:hAnsi="Calibri" w:cs="Times New Roman"/>
          <w:sz w:val="24"/>
          <w:szCs w:val="24"/>
        </w:rPr>
        <w:t>V]TiO</w:t>
      </w:r>
      <w:r w:rsidRPr="0035563A">
        <w:rPr>
          <w:rFonts w:ascii="Calibri" w:eastAsia="Calibri" w:hAnsi="Calibri" w:cs="Times New Roman"/>
          <w:sz w:val="24"/>
          <w:szCs w:val="24"/>
          <w:vertAlign w:val="subscript"/>
        </w:rPr>
        <w:t>2</w:t>
      </w:r>
      <w:r w:rsidRPr="0035563A">
        <w:rPr>
          <w:rFonts w:ascii="Calibri" w:eastAsia="Calibri" w:hAnsi="Calibri" w:cs="Times New Roman"/>
          <w:sz w:val="24"/>
          <w:szCs w:val="24"/>
        </w:rPr>
        <w:t xml:space="preserve">NP at a rate k = -9 </w:t>
      </w:r>
      <w:r>
        <w:rPr>
          <w:rFonts w:ascii="Calibri" w:eastAsia="Calibri" w:hAnsi="Calibri" w:cs="Calibri"/>
          <w:sz w:val="24"/>
          <w:szCs w:val="24"/>
        </w:rPr>
        <w:t>×</w:t>
      </w:r>
      <w:r w:rsidRPr="0035563A">
        <w:rPr>
          <w:rFonts w:ascii="Calibri" w:eastAsia="Calibri" w:hAnsi="Calibri" w:cs="Times New Roman"/>
          <w:sz w:val="24"/>
          <w:szCs w:val="24"/>
        </w:rPr>
        <w:t xml:space="preserve"> 10</w:t>
      </w:r>
      <w:r w:rsidRPr="0035563A">
        <w:rPr>
          <w:rFonts w:ascii="Calibri" w:eastAsia="Calibri" w:hAnsi="Calibri" w:cs="Times New Roman"/>
          <w:sz w:val="24"/>
          <w:szCs w:val="24"/>
          <w:vertAlign w:val="superscript"/>
        </w:rPr>
        <w:t>-4</w:t>
      </w:r>
      <w:r w:rsidRPr="0035563A">
        <w:rPr>
          <w:rFonts w:ascii="Calibri" w:eastAsia="Calibri" w:hAnsi="Calibri" w:cs="Times New Roman"/>
          <w:sz w:val="24"/>
          <w:szCs w:val="24"/>
        </w:rPr>
        <w:t xml:space="preserve"> d</w:t>
      </w:r>
      <w:r w:rsidRPr="0035563A">
        <w:rPr>
          <w:rFonts w:ascii="Calibri" w:eastAsia="Calibri" w:hAnsi="Calibri" w:cs="Times New Roman"/>
          <w:sz w:val="24"/>
          <w:szCs w:val="24"/>
          <w:vertAlign w:val="superscript"/>
        </w:rPr>
        <w:t>-1</w:t>
      </w:r>
      <w:r w:rsidR="00CF23B8">
        <w:rPr>
          <w:rFonts w:ascii="Calibri" w:eastAsia="Calibri" w:hAnsi="Calibri" w:cs="Times New Roman"/>
          <w:sz w:val="24"/>
          <w:szCs w:val="24"/>
        </w:rPr>
        <w:t xml:space="preserve"> (fitted to the dashed line according to Eqn (S34) for </w:t>
      </w:r>
      <w:r w:rsidR="00CF23B8" w:rsidRPr="00CF23B8">
        <w:rPr>
          <w:rFonts w:ascii="Calibri" w:eastAsia="Calibri" w:hAnsi="Calibri" w:cs="Times New Roman"/>
          <w:position w:val="-6"/>
          <w:sz w:val="24"/>
          <w:szCs w:val="24"/>
        </w:rPr>
        <w:object w:dxaOrig="600" w:dyaOrig="279">
          <v:shape id="_x0000_i1110" type="#_x0000_t75" style="width:29.9pt;height:14.25pt" o:ole="">
            <v:imagedata r:id="rId182" o:title=""/>
          </v:shape>
          <o:OLEObject Type="Embed" ProgID="Equation.3" ShapeID="_x0000_i1110" DrawAspect="Content" ObjectID="_1558780899" r:id="rId183"/>
        </w:object>
      </w:r>
      <w:r w:rsidR="00CF23B8">
        <w:rPr>
          <w:rFonts w:ascii="Calibri" w:eastAsia="Calibri" w:hAnsi="Calibri" w:cs="Times New Roman"/>
          <w:sz w:val="24"/>
          <w:szCs w:val="24"/>
        </w:rPr>
        <w:t xml:space="preserve"> days when the exponential term in Eqn (S34) becomes negligible)</w:t>
      </w:r>
      <w:r w:rsidRPr="0035563A">
        <w:rPr>
          <w:rFonts w:ascii="Calibri" w:eastAsia="Calibri" w:hAnsi="Calibri" w:cs="Times New Roman"/>
          <w:sz w:val="24"/>
          <w:szCs w:val="24"/>
        </w:rPr>
        <w:t xml:space="preserve"> </w:t>
      </w:r>
      <w:r w:rsidR="00CF23B8">
        <w:rPr>
          <w:rFonts w:ascii="Calibri" w:eastAsia="Calibri" w:hAnsi="Calibri" w:cs="Times New Roman"/>
          <w:sz w:val="24"/>
          <w:szCs w:val="24"/>
        </w:rPr>
        <w:t xml:space="preserve">and </w:t>
      </w:r>
      <w:r w:rsidRPr="0035563A">
        <w:rPr>
          <w:rFonts w:ascii="Calibri" w:eastAsia="Calibri" w:hAnsi="Calibri" w:cs="Times New Roman"/>
          <w:sz w:val="24"/>
          <w:szCs w:val="24"/>
        </w:rPr>
        <w:t xml:space="preserve">a much faster excretion of the ions with </w:t>
      </w:r>
      <w:r w:rsidRPr="0035563A">
        <w:rPr>
          <w:rFonts w:ascii="Calibri" w:eastAsia="Calibri" w:hAnsi="Calibri" w:cs="Times New Roman"/>
          <w:sz w:val="24"/>
          <w:szCs w:val="24"/>
        </w:rPr>
        <w:sym w:font="Symbol" w:char="F06C"/>
      </w:r>
      <w:r w:rsidRPr="0035563A">
        <w:rPr>
          <w:rFonts w:ascii="Calibri" w:eastAsia="Calibri" w:hAnsi="Calibri" w:cs="Times New Roman"/>
          <w:sz w:val="24"/>
          <w:szCs w:val="24"/>
        </w:rPr>
        <w:t xml:space="preserve"> = 0.25 d</w:t>
      </w:r>
      <w:r w:rsidRPr="0035563A">
        <w:rPr>
          <w:rFonts w:ascii="Calibri" w:eastAsia="Calibri" w:hAnsi="Calibri" w:cs="Times New Roman"/>
          <w:sz w:val="24"/>
          <w:szCs w:val="24"/>
          <w:vertAlign w:val="superscript"/>
        </w:rPr>
        <w:t>-1</w:t>
      </w:r>
      <w:r w:rsidRPr="0035563A">
        <w:rPr>
          <w:rFonts w:ascii="Calibri" w:eastAsia="Calibri" w:hAnsi="Calibri" w:cs="Times New Roman"/>
          <w:sz w:val="24"/>
          <w:szCs w:val="24"/>
        </w:rPr>
        <w:t xml:space="preserve"> as outlined by the model presented in this section. </w:t>
      </w:r>
      <w:r w:rsidR="00CF23B8">
        <w:rPr>
          <w:rFonts w:ascii="Calibri" w:eastAsia="Calibri" w:hAnsi="Calibri" w:cs="Times New Roman"/>
          <w:sz w:val="24"/>
          <w:szCs w:val="24"/>
        </w:rPr>
        <w:t>The solid line is a fit of the experimental data to Eqn (S34)</w:t>
      </w:r>
      <w:r w:rsidR="006B40DB">
        <w:rPr>
          <w:rFonts w:ascii="Calibri" w:eastAsia="Calibri" w:hAnsi="Calibri" w:cs="Times New Roman"/>
          <w:sz w:val="24"/>
          <w:szCs w:val="24"/>
        </w:rPr>
        <w:t xml:space="preserve"> which additionally </w:t>
      </w:r>
      <w:r w:rsidRPr="0035563A">
        <w:rPr>
          <w:rFonts w:ascii="Calibri" w:eastAsia="Calibri" w:hAnsi="Calibri" w:cs="Times New Roman"/>
          <w:sz w:val="24"/>
          <w:szCs w:val="24"/>
        </w:rPr>
        <w:t xml:space="preserve">yields </w:t>
      </w:r>
      <w:r w:rsidR="006B40DB" w:rsidRPr="0099396D">
        <w:rPr>
          <w:rFonts w:ascii="Calibri" w:eastAsia="Calibri" w:hAnsi="Calibri" w:cs="Times New Roman"/>
          <w:position w:val="-14"/>
          <w:sz w:val="24"/>
          <w:szCs w:val="24"/>
        </w:rPr>
        <w:object w:dxaOrig="1260" w:dyaOrig="400">
          <v:shape id="_x0000_i1111" type="#_x0000_t75" style="width:63.15pt;height:20.4pt" o:ole="">
            <v:imagedata r:id="rId184" o:title=""/>
          </v:shape>
          <o:OLEObject Type="Embed" ProgID="Equation.3" ShapeID="_x0000_i1111" DrawAspect="Content" ObjectID="_1558780900" r:id="rId185"/>
        </w:object>
      </w:r>
      <w:r w:rsidR="006B40DB">
        <w:rPr>
          <w:rFonts w:ascii="Calibri" w:eastAsia="Calibri" w:hAnsi="Calibri" w:cs="Times New Roman"/>
          <w:sz w:val="24"/>
          <w:szCs w:val="24"/>
        </w:rPr>
        <w:t xml:space="preserve"> </w:t>
      </w:r>
      <w:r w:rsidRPr="0035563A">
        <w:rPr>
          <w:rFonts w:ascii="Calibri" w:eastAsia="Calibri" w:hAnsi="Calibri" w:cs="Times New Roman"/>
          <w:sz w:val="24"/>
          <w:szCs w:val="24"/>
        </w:rPr>
        <w:t xml:space="preserve">as the activity fraction due to </w:t>
      </w:r>
      <w:r w:rsidRPr="0035563A">
        <w:rPr>
          <w:rFonts w:ascii="Calibri" w:eastAsia="Calibri" w:hAnsi="Calibri" w:cs="Times New Roman"/>
          <w:sz w:val="24"/>
          <w:szCs w:val="24"/>
          <w:vertAlign w:val="superscript"/>
        </w:rPr>
        <w:t>48</w:t>
      </w:r>
      <w:r w:rsidRPr="0035563A">
        <w:rPr>
          <w:rFonts w:ascii="Calibri" w:eastAsia="Calibri" w:hAnsi="Calibri" w:cs="Times New Roman"/>
          <w:sz w:val="24"/>
          <w:szCs w:val="24"/>
        </w:rPr>
        <w:t>V</w:t>
      </w:r>
      <w:r w:rsidR="009403F8">
        <w:rPr>
          <w:rFonts w:ascii="Calibri" w:eastAsia="Calibri" w:hAnsi="Calibri" w:cs="Times New Roman"/>
          <w:sz w:val="24"/>
          <w:szCs w:val="24"/>
        </w:rPr>
        <w:t>-</w:t>
      </w:r>
      <w:r w:rsidRPr="0035563A">
        <w:rPr>
          <w:rFonts w:ascii="Calibri" w:eastAsia="Calibri" w:hAnsi="Calibri" w:cs="Times New Roman"/>
          <w:sz w:val="24"/>
          <w:szCs w:val="24"/>
        </w:rPr>
        <w:t xml:space="preserve">ions present at </w:t>
      </w:r>
      <w:r w:rsidRPr="0035563A">
        <w:rPr>
          <w:rFonts w:ascii="Calibri" w:eastAsia="Calibri" w:hAnsi="Calibri" w:cs="Times New Roman"/>
          <w:i/>
          <w:sz w:val="24"/>
          <w:szCs w:val="24"/>
        </w:rPr>
        <w:t>t</w:t>
      </w:r>
      <w:r w:rsidRPr="0035563A">
        <w:rPr>
          <w:rFonts w:ascii="Calibri" w:eastAsia="Calibri" w:hAnsi="Calibri" w:cs="Times New Roman"/>
          <w:sz w:val="24"/>
          <w:szCs w:val="24"/>
        </w:rPr>
        <w:t xml:space="preserve"> = 0 (time of injection of the [</w:t>
      </w:r>
      <w:r w:rsidRPr="0035563A">
        <w:rPr>
          <w:rFonts w:ascii="Calibri" w:eastAsia="Calibri" w:hAnsi="Calibri" w:cs="Times New Roman"/>
          <w:sz w:val="24"/>
          <w:szCs w:val="24"/>
          <w:vertAlign w:val="superscript"/>
        </w:rPr>
        <w:t>48</w:t>
      </w:r>
      <w:r w:rsidRPr="0035563A">
        <w:rPr>
          <w:rFonts w:ascii="Calibri" w:eastAsia="Calibri" w:hAnsi="Calibri" w:cs="Times New Roman"/>
          <w:sz w:val="24"/>
          <w:szCs w:val="24"/>
        </w:rPr>
        <w:t>V]TiO</w:t>
      </w:r>
      <w:r w:rsidRPr="0035563A">
        <w:rPr>
          <w:rFonts w:ascii="Calibri" w:eastAsia="Calibri" w:hAnsi="Calibri" w:cs="Times New Roman"/>
          <w:sz w:val="24"/>
          <w:szCs w:val="24"/>
          <w:vertAlign w:val="subscript"/>
        </w:rPr>
        <w:t>2</w:t>
      </w:r>
      <w:r w:rsidR="00CA00DF">
        <w:rPr>
          <w:rFonts w:ascii="Calibri" w:eastAsia="Calibri" w:hAnsi="Calibri" w:cs="Times New Roman"/>
          <w:sz w:val="24"/>
          <w:szCs w:val="24"/>
        </w:rPr>
        <w:t>NP suspension).</w:t>
      </w:r>
    </w:p>
    <w:p w:rsidR="00C74D20" w:rsidRDefault="00C74D20" w:rsidP="00C74D20">
      <w:pPr>
        <w:spacing w:line="480" w:lineRule="auto"/>
        <w:rPr>
          <w:rFonts w:ascii="Calibri" w:eastAsia="Calibri" w:hAnsi="Calibri" w:cs="Times New Roman"/>
          <w:sz w:val="24"/>
          <w:szCs w:val="24"/>
        </w:rPr>
      </w:pPr>
    </w:p>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However, a look at the data in Figure S7 shows a rather linear decrease of the</w:t>
      </w:r>
      <w:r w:rsidR="0035563A">
        <w:rPr>
          <w:rFonts w:ascii="Calibri" w:eastAsia="Calibri" w:hAnsi="Calibri" w:cs="Times New Roman"/>
          <w:sz w:val="24"/>
          <w:szCs w:val="24"/>
        </w:rPr>
        <w:t xml:space="preserve"> </w:t>
      </w:r>
      <w:r w:rsidR="0035563A" w:rsidRPr="0099396D">
        <w:rPr>
          <w:rFonts w:ascii="Calibri" w:eastAsia="Calibri" w:hAnsi="Calibri" w:cs="Times New Roman"/>
          <w:sz w:val="24"/>
          <w:szCs w:val="24"/>
          <w:vertAlign w:val="superscript"/>
        </w:rPr>
        <w:t>48</w:t>
      </w:r>
      <w:r w:rsidR="0035563A">
        <w:rPr>
          <w:rFonts w:ascii="Calibri" w:eastAsia="Calibri" w:hAnsi="Calibri" w:cs="Times New Roman"/>
          <w:sz w:val="24"/>
          <w:szCs w:val="24"/>
        </w:rPr>
        <w:t>V</w:t>
      </w:r>
      <w:r w:rsidR="00CA00DF">
        <w:rPr>
          <w:rFonts w:ascii="Calibri" w:eastAsia="Calibri" w:hAnsi="Calibri" w:cs="Times New Roman"/>
          <w:sz w:val="24"/>
          <w:szCs w:val="24"/>
        </w:rPr>
        <w:t>-</w:t>
      </w:r>
      <w:r w:rsidRPr="0099396D">
        <w:rPr>
          <w:rFonts w:ascii="Calibri" w:eastAsia="Calibri" w:hAnsi="Calibri" w:cs="Times New Roman"/>
          <w:sz w:val="24"/>
          <w:szCs w:val="24"/>
        </w:rPr>
        <w:t xml:space="preserve">activity in the body at least for the data obtained after day 6. From the auxiliary study we know that the exponential decrease of the </w:t>
      </w:r>
      <w:r w:rsidR="0035563A" w:rsidRPr="0099396D">
        <w:rPr>
          <w:rFonts w:ascii="Calibri" w:eastAsia="Calibri" w:hAnsi="Calibri" w:cs="Times New Roman"/>
          <w:sz w:val="24"/>
          <w:szCs w:val="24"/>
          <w:vertAlign w:val="superscript"/>
        </w:rPr>
        <w:t>48</w:t>
      </w:r>
      <w:r w:rsidR="0035563A" w:rsidRPr="0099396D">
        <w:rPr>
          <w:rFonts w:ascii="Calibri" w:eastAsia="Calibri" w:hAnsi="Calibri" w:cs="Times New Roman"/>
          <w:sz w:val="24"/>
          <w:szCs w:val="24"/>
        </w:rPr>
        <w:t>V</w:t>
      </w:r>
      <w:r w:rsidR="00CA00DF">
        <w:rPr>
          <w:rFonts w:ascii="Calibri" w:eastAsia="Calibri" w:hAnsi="Calibri" w:cs="Times New Roman"/>
          <w:sz w:val="24"/>
          <w:szCs w:val="24"/>
        </w:rPr>
        <w:t>-</w:t>
      </w:r>
      <w:r w:rsidRPr="0099396D">
        <w:rPr>
          <w:rFonts w:ascii="Calibri" w:eastAsia="Calibri" w:hAnsi="Calibri" w:cs="Times New Roman"/>
          <w:sz w:val="24"/>
          <w:szCs w:val="24"/>
        </w:rPr>
        <w:t xml:space="preserve">activity fraction of free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w:t>
      </w:r>
      <w:r w:rsidR="00CA00DF">
        <w:rPr>
          <w:rFonts w:ascii="Calibri" w:eastAsia="Calibri" w:hAnsi="Calibri" w:cs="Times New Roman"/>
          <w:sz w:val="24"/>
          <w:szCs w:val="24"/>
        </w:rPr>
        <w:t>-</w:t>
      </w:r>
      <w:r w:rsidRPr="0099396D">
        <w:rPr>
          <w:rFonts w:ascii="Calibri" w:eastAsia="Calibri" w:hAnsi="Calibri" w:cs="Times New Roman"/>
          <w:sz w:val="24"/>
          <w:szCs w:val="24"/>
        </w:rPr>
        <w:t xml:space="preserve">ions follows an exponential decrease. Therefore, we conclude that the term </w:t>
      </w:r>
      <w:r w:rsidR="006B40DB" w:rsidRPr="0099396D">
        <w:rPr>
          <w:rFonts w:ascii="Calibri" w:eastAsia="Calibri" w:hAnsi="Calibri" w:cs="Times New Roman"/>
          <w:position w:val="-14"/>
          <w:sz w:val="24"/>
          <w:szCs w:val="24"/>
        </w:rPr>
        <w:object w:dxaOrig="2280" w:dyaOrig="400">
          <v:shape id="_x0000_i1112" type="#_x0000_t75" style="width:114.1pt;height:20.4pt" o:ole="">
            <v:imagedata r:id="rId186" o:title=""/>
          </v:shape>
          <o:OLEObject Type="Embed" ProgID="Equation.3" ShapeID="_x0000_i1112" DrawAspect="Content" ObjectID="_1558780901" r:id="rId187"/>
        </w:object>
      </w:r>
      <w:r w:rsidRPr="0099396D">
        <w:rPr>
          <w:rFonts w:ascii="Calibri" w:eastAsia="Calibri" w:hAnsi="Calibri" w:cs="Times New Roman"/>
          <w:sz w:val="24"/>
          <w:szCs w:val="24"/>
        </w:rPr>
        <w:t xml:space="preserve">in </w:t>
      </w:r>
      <w:r w:rsidRPr="00B615D6">
        <w:rPr>
          <w:rFonts w:ascii="Calibri" w:eastAsia="Calibri" w:hAnsi="Calibri" w:cs="Times New Roman"/>
          <w:sz w:val="24"/>
          <w:szCs w:val="24"/>
        </w:rPr>
        <w:t>Eqn (</w:t>
      </w:r>
      <w:r w:rsidR="00CA00DF" w:rsidRPr="00B615D6">
        <w:rPr>
          <w:rFonts w:ascii="Calibri" w:eastAsia="Calibri" w:hAnsi="Calibri" w:cs="Times New Roman"/>
          <w:sz w:val="24"/>
          <w:szCs w:val="24"/>
        </w:rPr>
        <w:t>S</w:t>
      </w:r>
      <w:r w:rsidR="00281EA1" w:rsidRPr="00B615D6">
        <w:rPr>
          <w:rFonts w:ascii="Calibri" w:eastAsia="Calibri" w:hAnsi="Calibri" w:cs="Times New Roman"/>
          <w:sz w:val="24"/>
          <w:szCs w:val="24"/>
        </w:rPr>
        <w:t>30</w:t>
      </w:r>
      <w:r w:rsidRPr="00B615D6">
        <w:rPr>
          <w:rFonts w:ascii="Calibri" w:eastAsia="Calibri" w:hAnsi="Calibri" w:cs="Times New Roman"/>
          <w:sz w:val="24"/>
          <w:szCs w:val="24"/>
        </w:rPr>
        <w:t>), and</w:t>
      </w:r>
      <w:r w:rsidRPr="0099396D">
        <w:rPr>
          <w:rFonts w:ascii="Calibri" w:eastAsia="Calibri" w:hAnsi="Calibri" w:cs="Times New Roman"/>
          <w:sz w:val="24"/>
          <w:szCs w:val="24"/>
        </w:rPr>
        <w:t xml:space="preserve"> also the argument of the exponential </w:t>
      </w:r>
      <w:r w:rsidR="001D6F35" w:rsidRPr="0099396D">
        <w:rPr>
          <w:rFonts w:ascii="Calibri" w:eastAsia="Calibri" w:hAnsi="Calibri" w:cs="Times New Roman"/>
          <w:sz w:val="24"/>
          <w:szCs w:val="24"/>
        </w:rPr>
        <w:t>function</w:t>
      </w:r>
      <w:r w:rsidRPr="0099396D">
        <w:rPr>
          <w:rFonts w:ascii="Calibri" w:eastAsia="Calibri" w:hAnsi="Calibri" w:cs="Times New Roman"/>
          <w:position w:val="-6"/>
          <w:sz w:val="24"/>
          <w:szCs w:val="24"/>
        </w:rPr>
        <w:object w:dxaOrig="400" w:dyaOrig="320">
          <v:shape id="_x0000_i1113" type="#_x0000_t75" style="width:20.4pt;height:15.6pt" o:ole="">
            <v:imagedata r:id="rId188" o:title=""/>
          </v:shape>
          <o:OLEObject Type="Embed" ProgID="Equation.3" ShapeID="_x0000_i1113" DrawAspect="Content" ObjectID="_1558780902" r:id="rId189"/>
        </w:object>
      </w:r>
      <w:r w:rsidRPr="0099396D">
        <w:rPr>
          <w:rFonts w:ascii="Calibri" w:eastAsia="Calibri" w:hAnsi="Calibri" w:cs="Times New Roman"/>
          <w:sz w:val="24"/>
          <w:szCs w:val="24"/>
        </w:rPr>
        <w:t xml:space="preserve">, must both be small. An exponential function </w:t>
      </w:r>
      <w:r w:rsidRPr="0099396D">
        <w:rPr>
          <w:rFonts w:ascii="Calibri" w:eastAsia="Calibri" w:hAnsi="Calibri" w:cs="Times New Roman"/>
          <w:position w:val="-6"/>
          <w:sz w:val="24"/>
          <w:szCs w:val="24"/>
        </w:rPr>
        <w:object w:dxaOrig="279" w:dyaOrig="320">
          <v:shape id="_x0000_i1114" type="#_x0000_t75" style="width:14.25pt;height:15.6pt" o:ole="">
            <v:imagedata r:id="rId190" o:title=""/>
          </v:shape>
          <o:OLEObject Type="Embed" ProgID="Equation.3" ShapeID="_x0000_i1114" DrawAspect="Content" ObjectID="_1558780903" r:id="rId191"/>
        </w:object>
      </w:r>
      <w:r w:rsidRPr="0099396D">
        <w:rPr>
          <w:rFonts w:ascii="Calibri" w:eastAsia="Calibri" w:hAnsi="Calibri" w:cs="Times New Roman"/>
          <w:sz w:val="24"/>
          <w:szCs w:val="24"/>
        </w:rPr>
        <w:t>can be expanded in a row according to</w:t>
      </w:r>
    </w:p>
    <w:tbl>
      <w:tblPr>
        <w:tblW w:w="0" w:type="auto"/>
        <w:tblBorders>
          <w:insideH w:val="single" w:sz="4" w:space="0" w:color="auto"/>
        </w:tblBorders>
        <w:tblLook w:val="04A0" w:firstRow="1" w:lastRow="0" w:firstColumn="1" w:lastColumn="0" w:noHBand="0" w:noVBand="1"/>
      </w:tblPr>
      <w:tblGrid>
        <w:gridCol w:w="817"/>
        <w:gridCol w:w="7796"/>
        <w:gridCol w:w="674"/>
      </w:tblGrid>
      <w:tr w:rsidR="0099396D" w:rsidRPr="0099396D" w:rsidTr="00312155">
        <w:tc>
          <w:tcPr>
            <w:tcW w:w="817" w:type="dxa"/>
            <w:shd w:val="clear" w:color="auto" w:fill="auto"/>
            <w:vAlign w:val="center"/>
          </w:tcPr>
          <w:p w:rsidR="0099396D" w:rsidRPr="0099396D" w:rsidRDefault="0099396D" w:rsidP="0099396D">
            <w:pPr>
              <w:spacing w:line="480" w:lineRule="auto"/>
              <w:jc w:val="center"/>
              <w:rPr>
                <w:rFonts w:ascii="Calibri" w:eastAsia="Calibri" w:hAnsi="Calibri" w:cs="Times New Roman"/>
              </w:rPr>
            </w:pPr>
          </w:p>
        </w:tc>
        <w:tc>
          <w:tcPr>
            <w:tcW w:w="7796" w:type="dxa"/>
            <w:shd w:val="clear" w:color="auto" w:fill="auto"/>
            <w:vAlign w:val="center"/>
          </w:tcPr>
          <w:p w:rsidR="0099396D" w:rsidRPr="0099396D" w:rsidRDefault="0099396D" w:rsidP="0099396D">
            <w:pPr>
              <w:spacing w:line="480" w:lineRule="auto"/>
              <w:jc w:val="center"/>
              <w:rPr>
                <w:rFonts w:ascii="Calibri" w:eastAsia="Calibri" w:hAnsi="Calibri" w:cs="Times New Roman"/>
                <w:lang w:val="de-DE"/>
              </w:rPr>
            </w:pPr>
            <w:r w:rsidRPr="0099396D">
              <w:rPr>
                <w:rFonts w:ascii="Calibri" w:eastAsia="Calibri" w:hAnsi="Calibri" w:cs="Times New Roman"/>
                <w:position w:val="-24"/>
                <w:sz w:val="24"/>
                <w:szCs w:val="24"/>
                <w:lang w:val="de-DE"/>
              </w:rPr>
              <w:object w:dxaOrig="3300" w:dyaOrig="660">
                <v:shape id="_x0000_i1115" type="#_x0000_t75" style="width:189.5pt;height:38.05pt" o:ole="">
                  <v:imagedata r:id="rId192" o:title=""/>
                </v:shape>
                <o:OLEObject Type="Embed" ProgID="Equation.3" ShapeID="_x0000_i1115" DrawAspect="Content" ObjectID="_1558780904" r:id="rId193"/>
              </w:objec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lang w:val="de-DE"/>
              </w:rPr>
            </w:pPr>
            <w:r w:rsidRPr="00B615D6">
              <w:rPr>
                <w:rFonts w:ascii="Calibri" w:eastAsia="Calibri" w:hAnsi="Calibri" w:cs="Times New Roman"/>
                <w:lang w:val="de-DE"/>
              </w:rPr>
              <w:t>(</w:t>
            </w:r>
            <w:r w:rsidR="00CA00DF" w:rsidRPr="00B615D6">
              <w:rPr>
                <w:rFonts w:ascii="Calibri" w:eastAsia="Calibri" w:hAnsi="Calibri" w:cs="Times New Roman"/>
                <w:lang w:val="de-DE"/>
              </w:rPr>
              <w:t>S</w:t>
            </w:r>
            <w:r w:rsidR="007A2D06" w:rsidRPr="00B615D6">
              <w:rPr>
                <w:rFonts w:ascii="Calibri" w:eastAsia="Calibri" w:hAnsi="Calibri" w:cs="Times New Roman"/>
                <w:lang w:val="de-DE"/>
              </w:rPr>
              <w:t>31</w:t>
            </w:r>
            <w:r w:rsidRPr="00B615D6">
              <w:rPr>
                <w:rFonts w:ascii="Calibri" w:eastAsia="Calibri" w:hAnsi="Calibri" w:cs="Times New Roman"/>
                <w:lang w:val="de-DE"/>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For small arguments (</w:t>
      </w:r>
      <w:r w:rsidRPr="0099396D">
        <w:rPr>
          <w:rFonts w:ascii="Calibri" w:eastAsia="Calibri" w:hAnsi="Calibri" w:cs="Times New Roman"/>
          <w:i/>
          <w:position w:val="-6"/>
          <w:sz w:val="24"/>
          <w:szCs w:val="24"/>
        </w:rPr>
        <w:object w:dxaOrig="200" w:dyaOrig="220">
          <v:shape id="_x0000_i1116" type="#_x0000_t75" style="width:10.2pt;height:11.55pt" o:ole="">
            <v:imagedata r:id="rId194" o:title=""/>
          </v:shape>
          <o:OLEObject Type="Embed" ProgID="Equation.3" ShapeID="_x0000_i1116" DrawAspect="Content" ObjectID="_1558780905" r:id="rId195"/>
        </w:object>
      </w:r>
      <w:r w:rsidRPr="0099396D">
        <w:rPr>
          <w:rFonts w:ascii="Calibri" w:eastAsia="Calibri" w:hAnsi="Calibri" w:cs="Times New Roman"/>
          <w:sz w:val="24"/>
          <w:szCs w:val="24"/>
        </w:rPr>
        <w:t xml:space="preserve">&lt;&lt;1) we can ignore the quadratic and higher order terms, which gives us the approximation </w:t>
      </w:r>
    </w:p>
    <w:tbl>
      <w:tblPr>
        <w:tblW w:w="0" w:type="auto"/>
        <w:tblBorders>
          <w:insideH w:val="single" w:sz="4" w:space="0" w:color="auto"/>
        </w:tblBorders>
        <w:tblLook w:val="04A0" w:firstRow="1" w:lastRow="0" w:firstColumn="1" w:lastColumn="0" w:noHBand="0" w:noVBand="1"/>
      </w:tblPr>
      <w:tblGrid>
        <w:gridCol w:w="675"/>
        <w:gridCol w:w="7938"/>
        <w:gridCol w:w="674"/>
      </w:tblGrid>
      <w:tr w:rsidR="0099396D" w:rsidRPr="0099396D" w:rsidTr="00312155">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rPr>
            </w:pPr>
          </w:p>
        </w:tc>
        <w:tc>
          <w:tcPr>
            <w:tcW w:w="7938" w:type="dxa"/>
            <w:shd w:val="clear" w:color="auto" w:fill="auto"/>
            <w:vAlign w:val="center"/>
          </w:tcPr>
          <w:p w:rsidR="0099396D" w:rsidRPr="0099396D" w:rsidRDefault="0099396D" w:rsidP="0099396D">
            <w:pPr>
              <w:spacing w:line="480" w:lineRule="auto"/>
              <w:jc w:val="center"/>
              <w:rPr>
                <w:rFonts w:ascii="Calibri" w:eastAsia="Calibri" w:hAnsi="Calibri" w:cs="Times New Roman"/>
                <w:lang w:val="de-DE"/>
              </w:rPr>
            </w:pPr>
            <w:r w:rsidRPr="0099396D">
              <w:rPr>
                <w:rFonts w:ascii="Calibri" w:eastAsia="Calibri" w:hAnsi="Calibri" w:cs="Times New Roman"/>
                <w:position w:val="-6"/>
                <w:lang w:val="de-DE"/>
              </w:rPr>
              <w:object w:dxaOrig="960" w:dyaOrig="320">
                <v:shape id="_x0000_i1117" type="#_x0000_t75" style="width:54.35pt;height:18.35pt" o:ole="">
                  <v:imagedata r:id="rId196" o:title=""/>
                </v:shape>
                <o:OLEObject Type="Embed" ProgID="Equation.3" ShapeID="_x0000_i1117" DrawAspect="Content" ObjectID="_1558780906" r:id="rId197"/>
              </w:objec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lang w:val="de-DE"/>
              </w:rPr>
            </w:pPr>
            <w:r w:rsidRPr="00B615D6">
              <w:rPr>
                <w:rFonts w:ascii="Calibri" w:eastAsia="Calibri" w:hAnsi="Calibri" w:cs="Times New Roman"/>
                <w:lang w:val="de-DE"/>
              </w:rPr>
              <w:t>(</w:t>
            </w:r>
            <w:r w:rsidR="00CA00DF" w:rsidRPr="00B615D6">
              <w:rPr>
                <w:rFonts w:ascii="Calibri" w:eastAsia="Calibri" w:hAnsi="Calibri" w:cs="Times New Roman"/>
                <w:lang w:val="de-DE"/>
              </w:rPr>
              <w:t>S</w:t>
            </w:r>
            <w:r w:rsidR="007A2D06" w:rsidRPr="00B615D6">
              <w:rPr>
                <w:rFonts w:ascii="Calibri" w:eastAsia="Calibri" w:hAnsi="Calibri" w:cs="Times New Roman"/>
                <w:lang w:val="de-DE"/>
              </w:rPr>
              <w:t>32</w:t>
            </w:r>
            <w:r w:rsidRPr="00B615D6">
              <w:rPr>
                <w:rFonts w:ascii="Calibri" w:eastAsia="Calibri" w:hAnsi="Calibri" w:cs="Times New Roman"/>
                <w:lang w:val="de-DE"/>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and allows us to rewrite </w:t>
      </w:r>
      <w:r w:rsidRPr="00B615D6">
        <w:rPr>
          <w:rFonts w:ascii="Calibri" w:eastAsia="Calibri" w:hAnsi="Calibri" w:cs="Times New Roman"/>
          <w:sz w:val="24"/>
          <w:szCs w:val="24"/>
        </w:rPr>
        <w:t>Eqn (</w:t>
      </w:r>
      <w:r w:rsidR="00CA00DF" w:rsidRPr="00B615D6">
        <w:rPr>
          <w:rFonts w:ascii="Calibri" w:eastAsia="Calibri" w:hAnsi="Calibri" w:cs="Times New Roman"/>
          <w:sz w:val="24"/>
          <w:szCs w:val="24"/>
        </w:rPr>
        <w:t>S</w:t>
      </w:r>
      <w:r w:rsidR="00281EA1" w:rsidRPr="00B615D6">
        <w:rPr>
          <w:rFonts w:ascii="Calibri" w:eastAsia="Calibri" w:hAnsi="Calibri" w:cs="Times New Roman"/>
          <w:sz w:val="24"/>
          <w:szCs w:val="24"/>
        </w:rPr>
        <w:t>30</w:t>
      </w:r>
      <w:r w:rsidRPr="00B615D6">
        <w:rPr>
          <w:rFonts w:ascii="Calibri" w:eastAsia="Calibri" w:hAnsi="Calibri" w:cs="Times New Roman"/>
          <w:sz w:val="24"/>
          <w:szCs w:val="24"/>
        </w:rPr>
        <w:t>)</w:t>
      </w:r>
      <w:r w:rsidRPr="0099396D">
        <w:rPr>
          <w:rFonts w:ascii="Calibri" w:eastAsia="Calibri" w:hAnsi="Calibri" w:cs="Times New Roman"/>
          <w:sz w:val="24"/>
          <w:szCs w:val="24"/>
        </w:rPr>
        <w:t xml:space="preserve"> as</w:t>
      </w:r>
    </w:p>
    <w:tbl>
      <w:tblPr>
        <w:tblW w:w="0" w:type="auto"/>
        <w:tblLook w:val="04A0" w:firstRow="1" w:lastRow="0" w:firstColumn="1" w:lastColumn="0" w:noHBand="0" w:noVBand="1"/>
      </w:tblPr>
      <w:tblGrid>
        <w:gridCol w:w="675"/>
        <w:gridCol w:w="7938"/>
        <w:gridCol w:w="674"/>
      </w:tblGrid>
      <w:tr w:rsidR="0099396D" w:rsidRPr="0099396D" w:rsidTr="00666397">
        <w:tc>
          <w:tcPr>
            <w:tcW w:w="675" w:type="dxa"/>
            <w:shd w:val="clear" w:color="auto" w:fill="auto"/>
            <w:vAlign w:val="center"/>
          </w:tcPr>
          <w:p w:rsidR="0099396D" w:rsidRPr="0099396D" w:rsidRDefault="0099396D" w:rsidP="0099396D">
            <w:pPr>
              <w:spacing w:line="480" w:lineRule="auto"/>
              <w:jc w:val="center"/>
              <w:rPr>
                <w:rFonts w:ascii="Calibri" w:eastAsia="Calibri" w:hAnsi="Calibri" w:cs="Times New Roman"/>
              </w:rPr>
            </w:pPr>
          </w:p>
        </w:tc>
        <w:tc>
          <w:tcPr>
            <w:tcW w:w="7938" w:type="dxa"/>
            <w:shd w:val="clear" w:color="auto" w:fill="auto"/>
            <w:vAlign w:val="center"/>
          </w:tcPr>
          <w:p w:rsidR="0099396D" w:rsidRPr="0099396D" w:rsidRDefault="0099396D" w:rsidP="0099396D">
            <w:pPr>
              <w:spacing w:line="480" w:lineRule="auto"/>
              <w:jc w:val="center"/>
              <w:rPr>
                <w:rFonts w:ascii="Calibri" w:eastAsia="Calibri" w:hAnsi="Calibri" w:cs="Times New Roman"/>
                <w:lang w:val="de-DE"/>
              </w:rPr>
            </w:pPr>
            <w:r w:rsidRPr="0099396D">
              <w:rPr>
                <w:rFonts w:ascii="Calibri" w:eastAsia="Calibri" w:hAnsi="Calibri" w:cs="Times New Roman"/>
                <w:position w:val="-28"/>
                <w:sz w:val="24"/>
                <w:szCs w:val="24"/>
                <w:lang w:val="de-DE"/>
              </w:rPr>
              <w:object w:dxaOrig="3760" w:dyaOrig="680">
                <v:shape id="_x0000_i1118" type="#_x0000_t75" style="width:219.4pt;height:38.7pt" o:ole="">
                  <v:imagedata r:id="rId198" o:title=""/>
                </v:shape>
                <o:OLEObject Type="Embed" ProgID="Equation.3" ShapeID="_x0000_i1118" DrawAspect="Content" ObjectID="_1558780907" r:id="rId199"/>
              </w:object>
            </w:r>
          </w:p>
        </w:tc>
        <w:tc>
          <w:tcPr>
            <w:tcW w:w="629" w:type="dxa"/>
            <w:vMerge w:val="restart"/>
            <w:shd w:val="clear" w:color="auto" w:fill="auto"/>
            <w:vAlign w:val="center"/>
          </w:tcPr>
          <w:p w:rsidR="0099396D" w:rsidRPr="00B615D6" w:rsidRDefault="0099396D" w:rsidP="007A2D06">
            <w:pPr>
              <w:spacing w:line="480" w:lineRule="auto"/>
              <w:jc w:val="center"/>
              <w:rPr>
                <w:rFonts w:ascii="Calibri" w:eastAsia="Calibri" w:hAnsi="Calibri" w:cs="Times New Roman"/>
                <w:lang w:val="de-DE"/>
              </w:rPr>
            </w:pPr>
            <w:r w:rsidRPr="00B615D6">
              <w:rPr>
                <w:rFonts w:ascii="Calibri" w:eastAsia="Calibri" w:hAnsi="Calibri" w:cs="Times New Roman"/>
                <w:lang w:val="de-DE"/>
              </w:rPr>
              <w:t>(</w:t>
            </w:r>
            <w:r w:rsidR="00CA00DF" w:rsidRPr="00B615D6">
              <w:rPr>
                <w:rFonts w:ascii="Calibri" w:eastAsia="Calibri" w:hAnsi="Calibri" w:cs="Times New Roman"/>
                <w:lang w:val="de-DE"/>
              </w:rPr>
              <w:t>S</w:t>
            </w:r>
            <w:r w:rsidR="007A2D06" w:rsidRPr="00B615D6">
              <w:rPr>
                <w:rFonts w:ascii="Calibri" w:eastAsia="Calibri" w:hAnsi="Calibri" w:cs="Times New Roman"/>
                <w:lang w:val="de-DE"/>
              </w:rPr>
              <w:t>33</w:t>
            </w:r>
            <w:r w:rsidRPr="00B615D6">
              <w:rPr>
                <w:rFonts w:ascii="Calibri" w:eastAsia="Calibri" w:hAnsi="Calibri" w:cs="Times New Roman"/>
                <w:lang w:val="de-DE"/>
              </w:rPr>
              <w:t>)</w:t>
            </w:r>
          </w:p>
        </w:tc>
      </w:tr>
      <w:tr w:rsidR="0099396D" w:rsidRPr="0099396D" w:rsidTr="00666397">
        <w:tc>
          <w:tcPr>
            <w:tcW w:w="675" w:type="dxa"/>
            <w:shd w:val="clear" w:color="auto" w:fill="auto"/>
            <w:vAlign w:val="center"/>
          </w:tcPr>
          <w:p w:rsidR="0099396D" w:rsidRPr="0099396D" w:rsidRDefault="0099396D" w:rsidP="0099396D">
            <w:pPr>
              <w:spacing w:line="480" w:lineRule="auto"/>
              <w:jc w:val="right"/>
              <w:rPr>
                <w:rFonts w:ascii="Calibri" w:eastAsia="Calibri" w:hAnsi="Calibri" w:cs="Times New Roman"/>
                <w:lang w:val="de-DE"/>
              </w:rPr>
            </w:pPr>
          </w:p>
        </w:tc>
        <w:tc>
          <w:tcPr>
            <w:tcW w:w="7938" w:type="dxa"/>
            <w:shd w:val="clear" w:color="auto" w:fill="auto"/>
            <w:vAlign w:val="center"/>
          </w:tcPr>
          <w:p w:rsidR="0099396D" w:rsidRPr="0099396D" w:rsidRDefault="0099396D" w:rsidP="0099396D">
            <w:pPr>
              <w:spacing w:line="480" w:lineRule="auto"/>
              <w:jc w:val="right"/>
              <w:rPr>
                <w:rFonts w:ascii="Calibri" w:eastAsia="Calibri" w:hAnsi="Calibri" w:cs="Times New Roman"/>
                <w:lang w:val="de-DE"/>
              </w:rPr>
            </w:pPr>
            <w:r w:rsidRPr="0099396D">
              <w:rPr>
                <w:rFonts w:ascii="Calibri" w:eastAsia="Calibri" w:hAnsi="Calibri" w:cs="Times New Roman"/>
                <w:position w:val="-28"/>
                <w:sz w:val="24"/>
                <w:szCs w:val="24"/>
                <w:lang w:val="de-DE"/>
              </w:rPr>
              <w:object w:dxaOrig="3940" w:dyaOrig="680">
                <v:shape id="_x0000_i1119" type="#_x0000_t75" style="width:228.25pt;height:38.7pt" o:ole="">
                  <v:imagedata r:id="rId200" o:title=""/>
                </v:shape>
                <o:OLEObject Type="Embed" ProgID="Equation.3" ShapeID="_x0000_i1119" DrawAspect="Content" ObjectID="_1558780908" r:id="rId201"/>
              </w:object>
            </w:r>
            <w:r w:rsidR="001D6F35">
              <w:rPr>
                <w:rFonts w:ascii="Calibri" w:eastAsia="Calibri" w:hAnsi="Calibri" w:cs="Times New Roman"/>
                <w:sz w:val="24"/>
                <w:szCs w:val="24"/>
                <w:lang w:val="de-DE"/>
              </w:rPr>
              <w:t xml:space="preserve"> ,</w:t>
            </w:r>
          </w:p>
        </w:tc>
        <w:tc>
          <w:tcPr>
            <w:tcW w:w="629" w:type="dxa"/>
            <w:vMerge/>
            <w:shd w:val="clear" w:color="auto" w:fill="auto"/>
            <w:vAlign w:val="center"/>
          </w:tcPr>
          <w:p w:rsidR="0099396D" w:rsidRPr="0099396D" w:rsidRDefault="0099396D" w:rsidP="0099396D">
            <w:pPr>
              <w:spacing w:line="480" w:lineRule="auto"/>
              <w:jc w:val="center"/>
              <w:rPr>
                <w:rFonts w:ascii="Calibri" w:eastAsia="Calibri" w:hAnsi="Calibri" w:cs="Times New Roman"/>
                <w:lang w:val="de-DE"/>
              </w:rPr>
            </w:pP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which now contains a second term which is linear in time. Fitting the data in Figure S7 to a straight line in the time period 7 d </w:t>
      </w:r>
      <w:r w:rsidRPr="0099396D">
        <w:rPr>
          <w:rFonts w:ascii="Calibri" w:eastAsia="Calibri" w:hAnsi="Calibri" w:cs="Times New Roman"/>
          <w:sz w:val="24"/>
          <w:szCs w:val="24"/>
          <w:lang w:val="de-DE"/>
        </w:rPr>
        <w:sym w:font="Symbol" w:char="F0A3"/>
      </w:r>
      <w:r w:rsidRPr="0099396D">
        <w:rPr>
          <w:rFonts w:ascii="Calibri" w:eastAsia="Calibri" w:hAnsi="Calibri" w:cs="Times New Roman"/>
          <w:sz w:val="24"/>
          <w:szCs w:val="24"/>
        </w:rPr>
        <w:t xml:space="preserve"> </w:t>
      </w:r>
      <w:r w:rsidRPr="0099396D">
        <w:rPr>
          <w:rFonts w:ascii="Calibri" w:eastAsia="Calibri" w:hAnsi="Calibri" w:cs="Times New Roman"/>
          <w:i/>
          <w:sz w:val="24"/>
          <w:szCs w:val="24"/>
        </w:rPr>
        <w:t>t</w:t>
      </w:r>
      <w:r w:rsidRPr="0099396D">
        <w:rPr>
          <w:rFonts w:ascii="Calibri" w:eastAsia="Calibri" w:hAnsi="Calibri" w:cs="Times New Roman"/>
          <w:sz w:val="24"/>
          <w:szCs w:val="24"/>
        </w:rPr>
        <w:t xml:space="preserve"> </w:t>
      </w:r>
      <w:r w:rsidRPr="0099396D">
        <w:rPr>
          <w:rFonts w:ascii="Calibri" w:eastAsia="Calibri" w:hAnsi="Calibri" w:cs="Times New Roman"/>
          <w:sz w:val="24"/>
          <w:szCs w:val="24"/>
          <w:lang w:val="de-DE"/>
        </w:rPr>
        <w:sym w:font="Symbol" w:char="F0A3"/>
      </w:r>
      <w:r w:rsidRPr="0099396D">
        <w:rPr>
          <w:rFonts w:ascii="Calibri" w:eastAsia="Calibri" w:hAnsi="Calibri" w:cs="Times New Roman"/>
          <w:sz w:val="24"/>
          <w:szCs w:val="24"/>
        </w:rPr>
        <w:t xml:space="preserve"> 28 d gives us </w:t>
      </w:r>
      <w:r w:rsidR="009140CA">
        <w:rPr>
          <w:rFonts w:ascii="Calibri" w:eastAsia="Calibri" w:hAnsi="Calibri" w:cs="Times New Roman"/>
          <w:sz w:val="24"/>
          <w:szCs w:val="24"/>
        </w:rPr>
        <w:t xml:space="preserve">a </w:t>
      </w:r>
      <w:r w:rsidRPr="0099396D">
        <w:rPr>
          <w:rFonts w:ascii="Calibri" w:eastAsia="Calibri" w:hAnsi="Calibri" w:cs="Times New Roman"/>
          <w:sz w:val="24"/>
          <w:szCs w:val="24"/>
        </w:rPr>
        <w:t xml:space="preserve">slope </w:t>
      </w:r>
      <w:r w:rsidRPr="0099396D">
        <w:rPr>
          <w:rFonts w:ascii="Calibri" w:eastAsia="Calibri" w:hAnsi="Calibri" w:cs="Times New Roman"/>
          <w:position w:val="-6"/>
          <w:sz w:val="24"/>
          <w:szCs w:val="24"/>
        </w:rPr>
        <w:object w:dxaOrig="260" w:dyaOrig="220">
          <v:shape id="_x0000_i1120" type="#_x0000_t75" style="width:12.25pt;height:11.55pt" o:ole="">
            <v:imagedata r:id="rId202" o:title=""/>
          </v:shape>
          <o:OLEObject Type="Embed" ProgID="Equation.3" ShapeID="_x0000_i1120" DrawAspect="Content" ObjectID="_1558780909" r:id="rId203"/>
        </w:object>
      </w:r>
      <w:r w:rsidRPr="0099396D">
        <w:rPr>
          <w:rFonts w:ascii="Calibri" w:eastAsia="Calibri" w:hAnsi="Calibri" w:cs="Times New Roman"/>
          <w:sz w:val="24"/>
          <w:szCs w:val="24"/>
        </w:rPr>
        <w:t xml:space="preserve"> </w:t>
      </w:r>
      <w:r w:rsidRPr="0099396D">
        <w:rPr>
          <w:rFonts w:ascii="Calibri" w:eastAsia="Calibri" w:hAnsi="Calibri" w:cs="Times New Roman"/>
          <w:sz w:val="24"/>
          <w:szCs w:val="24"/>
          <w:lang w:val="de-DE"/>
        </w:rPr>
        <w:sym w:font="Symbol" w:char="F0BB"/>
      </w:r>
      <w:r w:rsidRPr="0099396D">
        <w:rPr>
          <w:rFonts w:ascii="Calibri" w:eastAsia="Calibri" w:hAnsi="Calibri" w:cs="Times New Roman"/>
          <w:sz w:val="24"/>
          <w:szCs w:val="24"/>
        </w:rPr>
        <w:t xml:space="preserve"> 9</w:t>
      </w:r>
      <w:r w:rsidRPr="0099396D">
        <w:rPr>
          <w:rFonts w:ascii="Calibri" w:eastAsia="Calibri" w:hAnsi="Calibri" w:cs="Times New Roman"/>
          <w:sz w:val="24"/>
          <w:szCs w:val="24"/>
          <w:lang w:val="de-DE"/>
        </w:rPr>
        <w:sym w:font="Symbol" w:char="F0D7"/>
      </w:r>
      <w:r w:rsidRPr="0099396D">
        <w:rPr>
          <w:rFonts w:ascii="Calibri" w:eastAsia="Calibri" w:hAnsi="Calibri" w:cs="Times New Roman"/>
          <w:sz w:val="24"/>
          <w:szCs w:val="24"/>
        </w:rPr>
        <w:t>10</w:t>
      </w:r>
      <w:r w:rsidRPr="0099396D">
        <w:rPr>
          <w:rFonts w:ascii="Calibri" w:eastAsia="Calibri" w:hAnsi="Calibri" w:cs="Times New Roman"/>
          <w:sz w:val="24"/>
          <w:szCs w:val="24"/>
          <w:vertAlign w:val="superscript"/>
        </w:rPr>
        <w:t>-4</w:t>
      </w:r>
      <w:r w:rsidRPr="0099396D">
        <w:rPr>
          <w:rFonts w:ascii="Calibri" w:eastAsia="Calibri" w:hAnsi="Calibri" w:cs="Times New Roman"/>
          <w:sz w:val="24"/>
          <w:szCs w:val="24"/>
        </w:rPr>
        <w:t xml:space="preserve">/d. From the auxiliary experiment we get for the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 xml:space="preserve">V-ion excretion </w:t>
      </w:r>
      <w:r w:rsidR="009140CA">
        <w:rPr>
          <w:rFonts w:ascii="Calibri" w:eastAsia="Calibri" w:hAnsi="Calibri" w:cs="Times New Roman"/>
          <w:sz w:val="24"/>
          <w:szCs w:val="24"/>
        </w:rPr>
        <w:t xml:space="preserve">a </w:t>
      </w:r>
      <w:r w:rsidRPr="0099396D">
        <w:rPr>
          <w:rFonts w:ascii="Calibri" w:eastAsia="Calibri" w:hAnsi="Calibri" w:cs="Times New Roman"/>
          <w:sz w:val="24"/>
          <w:szCs w:val="24"/>
        </w:rPr>
        <w:t xml:space="preserve">constant </w:t>
      </w:r>
      <w:r w:rsidRPr="0099396D">
        <w:rPr>
          <w:rFonts w:ascii="Calibri" w:eastAsia="Calibri" w:hAnsi="Calibri" w:cs="Times New Roman"/>
          <w:i/>
          <w:sz w:val="24"/>
          <w:szCs w:val="24"/>
          <w:lang w:val="de-DE"/>
        </w:rPr>
        <w:sym w:font="Symbol" w:char="F06C"/>
      </w:r>
      <w:r w:rsidRPr="0099396D">
        <w:rPr>
          <w:rFonts w:ascii="Calibri" w:eastAsia="Calibri" w:hAnsi="Calibri" w:cs="Times New Roman"/>
          <w:sz w:val="24"/>
          <w:szCs w:val="24"/>
        </w:rPr>
        <w:t xml:space="preserve"> </w:t>
      </w:r>
      <w:r w:rsidRPr="0099396D">
        <w:rPr>
          <w:rFonts w:ascii="Calibri" w:eastAsia="Calibri" w:hAnsi="Calibri" w:cs="Times New Roman"/>
          <w:sz w:val="24"/>
          <w:szCs w:val="24"/>
          <w:lang w:val="de-DE"/>
        </w:rPr>
        <w:sym w:font="Symbol" w:char="F0BB"/>
      </w:r>
      <w:r w:rsidRPr="0099396D">
        <w:rPr>
          <w:rFonts w:ascii="Calibri" w:eastAsia="Calibri" w:hAnsi="Calibri" w:cs="Times New Roman"/>
          <w:sz w:val="24"/>
          <w:szCs w:val="24"/>
        </w:rPr>
        <w:t xml:space="preserve"> (0.25 – 0.5) d</w:t>
      </w:r>
      <w:r w:rsidRPr="0099396D">
        <w:rPr>
          <w:rFonts w:ascii="Calibri" w:eastAsia="Calibri" w:hAnsi="Calibri" w:cs="Times New Roman"/>
          <w:sz w:val="24"/>
          <w:szCs w:val="24"/>
          <w:vertAlign w:val="superscript"/>
        </w:rPr>
        <w:t>-1</w:t>
      </w:r>
      <w:r w:rsidRPr="0099396D">
        <w:rPr>
          <w:rFonts w:ascii="Calibri" w:eastAsia="Calibri" w:hAnsi="Calibri" w:cs="Times New Roman"/>
          <w:sz w:val="24"/>
          <w:szCs w:val="24"/>
        </w:rPr>
        <w:t xml:space="preserve">. With the slope </w:t>
      </w:r>
      <w:r w:rsidRPr="0099396D">
        <w:rPr>
          <w:rFonts w:ascii="Calibri" w:eastAsia="Calibri" w:hAnsi="Calibri" w:cs="Times New Roman"/>
          <w:i/>
          <w:sz w:val="24"/>
          <w:szCs w:val="24"/>
        </w:rPr>
        <w:t>m</w:t>
      </w:r>
      <w:r w:rsidRPr="0099396D">
        <w:rPr>
          <w:rFonts w:ascii="Calibri" w:eastAsia="Calibri" w:hAnsi="Calibri" w:cs="Times New Roman"/>
          <w:sz w:val="24"/>
          <w:szCs w:val="24"/>
        </w:rPr>
        <w:t xml:space="preserve"> &lt;&lt; </w:t>
      </w:r>
      <w:r w:rsidRPr="0099396D">
        <w:rPr>
          <w:rFonts w:ascii="Calibri" w:eastAsia="Calibri" w:hAnsi="Calibri" w:cs="Times New Roman"/>
          <w:i/>
          <w:sz w:val="24"/>
          <w:szCs w:val="24"/>
          <w:lang w:val="de-DE"/>
        </w:rPr>
        <w:sym w:font="Symbol" w:char="F06C"/>
      </w:r>
      <w:r w:rsidRPr="0099396D">
        <w:rPr>
          <w:rFonts w:ascii="Calibri" w:eastAsia="Calibri" w:hAnsi="Calibri" w:cs="Times New Roman"/>
          <w:sz w:val="24"/>
          <w:szCs w:val="24"/>
        </w:rPr>
        <w:t xml:space="preserve"> we obtain </w:t>
      </w:r>
      <w:r w:rsidRPr="0099396D">
        <w:rPr>
          <w:rFonts w:ascii="Calibri" w:eastAsia="Calibri" w:hAnsi="Calibri" w:cs="Times New Roman"/>
          <w:i/>
          <w:sz w:val="24"/>
          <w:szCs w:val="24"/>
        </w:rPr>
        <w:t>k</w:t>
      </w:r>
      <w:r w:rsidRPr="0099396D">
        <w:rPr>
          <w:rFonts w:ascii="Calibri" w:eastAsia="Calibri" w:hAnsi="Calibri" w:cs="Times New Roman"/>
          <w:sz w:val="24"/>
          <w:szCs w:val="24"/>
        </w:rPr>
        <w:t xml:space="preserve"> </w:t>
      </w:r>
      <w:r w:rsidRPr="0099396D">
        <w:rPr>
          <w:rFonts w:ascii="Calibri" w:eastAsia="Calibri" w:hAnsi="Calibri" w:cs="Times New Roman"/>
          <w:sz w:val="24"/>
          <w:szCs w:val="24"/>
          <w:lang w:val="de-DE"/>
        </w:rPr>
        <w:sym w:font="Symbol" w:char="F0BB"/>
      </w:r>
      <w:r w:rsidRPr="0099396D">
        <w:rPr>
          <w:rFonts w:ascii="Calibri" w:eastAsia="Calibri" w:hAnsi="Calibri" w:cs="Times New Roman"/>
          <w:sz w:val="24"/>
          <w:szCs w:val="24"/>
        </w:rPr>
        <w:t xml:space="preserve"> </w:t>
      </w:r>
      <w:r w:rsidRPr="0099396D">
        <w:rPr>
          <w:rFonts w:ascii="Calibri" w:eastAsia="Calibri" w:hAnsi="Calibri" w:cs="Times New Roman"/>
          <w:i/>
          <w:sz w:val="24"/>
          <w:szCs w:val="24"/>
        </w:rPr>
        <w:t>m</w:t>
      </w:r>
      <w:r w:rsidRPr="0099396D">
        <w:rPr>
          <w:rFonts w:ascii="Calibri" w:eastAsia="Calibri" w:hAnsi="Calibri" w:cs="Times New Roman"/>
          <w:sz w:val="24"/>
          <w:szCs w:val="24"/>
        </w:rPr>
        <w:t>, which allows us to deduce that the ions are released from the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V]TiO</w:t>
      </w:r>
      <w:r w:rsidRPr="0099396D">
        <w:rPr>
          <w:rFonts w:ascii="Calibri" w:eastAsia="Calibri" w:hAnsi="Calibri" w:cs="Times New Roman"/>
          <w:sz w:val="24"/>
          <w:szCs w:val="24"/>
          <w:vertAlign w:val="subscript"/>
        </w:rPr>
        <w:t>2</w:t>
      </w:r>
      <w:r w:rsidRPr="0099396D">
        <w:rPr>
          <w:rFonts w:ascii="Calibri" w:eastAsia="Calibri" w:hAnsi="Calibri" w:cs="Times New Roman"/>
          <w:sz w:val="24"/>
          <w:szCs w:val="24"/>
        </w:rPr>
        <w:t xml:space="preserve">NP with a release constant of </w:t>
      </w:r>
      <w:r w:rsidRPr="0099396D">
        <w:rPr>
          <w:rFonts w:ascii="Calibri" w:eastAsia="Calibri" w:hAnsi="Calibri" w:cs="Times New Roman"/>
          <w:i/>
          <w:sz w:val="24"/>
          <w:szCs w:val="24"/>
        </w:rPr>
        <w:t xml:space="preserve">k </w:t>
      </w:r>
      <w:r w:rsidRPr="0099396D">
        <w:rPr>
          <w:rFonts w:ascii="Calibri" w:eastAsia="Calibri" w:hAnsi="Calibri" w:cs="Times New Roman"/>
          <w:sz w:val="24"/>
          <w:szCs w:val="24"/>
          <w:lang w:val="de-DE"/>
        </w:rPr>
        <w:sym w:font="Symbol" w:char="F0BB"/>
      </w:r>
      <w:r w:rsidRPr="0099396D">
        <w:rPr>
          <w:rFonts w:ascii="Calibri" w:eastAsia="Calibri" w:hAnsi="Calibri" w:cs="Times New Roman"/>
          <w:sz w:val="24"/>
          <w:szCs w:val="24"/>
        </w:rPr>
        <w:t xml:space="preserve"> 9</w:t>
      </w:r>
      <w:r w:rsidRPr="0099396D">
        <w:rPr>
          <w:rFonts w:ascii="Calibri" w:eastAsia="Calibri" w:hAnsi="Calibri" w:cs="Times New Roman"/>
          <w:sz w:val="24"/>
          <w:szCs w:val="24"/>
          <w:lang w:val="de-DE"/>
        </w:rPr>
        <w:sym w:font="Symbol" w:char="F0D7"/>
      </w:r>
      <w:r w:rsidRPr="0099396D">
        <w:rPr>
          <w:rFonts w:ascii="Calibri" w:eastAsia="Calibri" w:hAnsi="Calibri" w:cs="Times New Roman"/>
          <w:sz w:val="24"/>
          <w:szCs w:val="24"/>
        </w:rPr>
        <w:t>10</w:t>
      </w:r>
      <w:r w:rsidRPr="0099396D">
        <w:rPr>
          <w:rFonts w:ascii="Calibri" w:eastAsia="Calibri" w:hAnsi="Calibri" w:cs="Times New Roman"/>
          <w:sz w:val="24"/>
          <w:szCs w:val="24"/>
          <w:vertAlign w:val="superscript"/>
        </w:rPr>
        <w:t>-4</w:t>
      </w:r>
      <w:r w:rsidRPr="0099396D">
        <w:rPr>
          <w:rFonts w:ascii="Calibri" w:eastAsia="Calibri" w:hAnsi="Calibri" w:cs="Times New Roman"/>
          <w:sz w:val="24"/>
          <w:szCs w:val="24"/>
        </w:rPr>
        <w:t xml:space="preserve">/d. This means that </w:t>
      </w:r>
      <w:r w:rsidRPr="0099396D">
        <w:rPr>
          <w:rFonts w:ascii="Calibri" w:eastAsia="Calibri" w:hAnsi="Calibri" w:cs="Times New Roman"/>
          <w:i/>
          <w:sz w:val="24"/>
          <w:szCs w:val="24"/>
        </w:rPr>
        <w:t>k</w:t>
      </w:r>
      <w:r w:rsidRPr="0099396D">
        <w:rPr>
          <w:rFonts w:ascii="Calibri" w:eastAsia="Calibri" w:hAnsi="Calibri" w:cs="Times New Roman"/>
          <w:sz w:val="24"/>
          <w:szCs w:val="24"/>
        </w:rPr>
        <w:t>/(</w:t>
      </w:r>
      <w:r w:rsidRPr="0099396D">
        <w:rPr>
          <w:rFonts w:ascii="Calibri" w:eastAsia="Calibri" w:hAnsi="Calibri" w:cs="Times New Roman"/>
          <w:i/>
          <w:sz w:val="24"/>
          <w:szCs w:val="24"/>
        </w:rPr>
        <w:sym w:font="Symbol" w:char="F06C"/>
      </w:r>
      <w:r w:rsidRPr="0099396D">
        <w:rPr>
          <w:rFonts w:ascii="Calibri" w:eastAsia="Calibri" w:hAnsi="Calibri" w:cs="Times New Roman"/>
          <w:sz w:val="24"/>
          <w:szCs w:val="24"/>
        </w:rPr>
        <w:t>-</w:t>
      </w:r>
      <w:r w:rsidRPr="0099396D">
        <w:rPr>
          <w:rFonts w:ascii="Calibri" w:eastAsia="Calibri" w:hAnsi="Calibri" w:cs="Times New Roman"/>
          <w:i/>
          <w:sz w:val="24"/>
          <w:szCs w:val="24"/>
        </w:rPr>
        <w:t>k</w:t>
      </w:r>
      <w:r w:rsidRPr="0099396D">
        <w:rPr>
          <w:rFonts w:ascii="Calibri" w:eastAsia="Calibri" w:hAnsi="Calibri" w:cs="Times New Roman"/>
          <w:sz w:val="24"/>
          <w:szCs w:val="24"/>
        </w:rPr>
        <w:t xml:space="preserve">) </w:t>
      </w:r>
      <w:r w:rsidRPr="0099396D">
        <w:rPr>
          <w:rFonts w:ascii="Calibri" w:eastAsia="Calibri" w:hAnsi="Calibri" w:cs="Times New Roman"/>
          <w:sz w:val="24"/>
          <w:szCs w:val="24"/>
        </w:rPr>
        <w:sym w:font="Symbol" w:char="F0BB"/>
      </w:r>
      <w:r w:rsidRPr="0099396D">
        <w:rPr>
          <w:rFonts w:ascii="Calibri" w:eastAsia="Calibri" w:hAnsi="Calibri" w:cs="Times New Roman"/>
          <w:sz w:val="24"/>
          <w:szCs w:val="24"/>
        </w:rPr>
        <w:t xml:space="preserve"> </w:t>
      </w:r>
      <w:r w:rsidRPr="0099396D">
        <w:rPr>
          <w:rFonts w:ascii="Calibri" w:eastAsia="Calibri" w:hAnsi="Calibri" w:cs="Times New Roman"/>
          <w:i/>
          <w:sz w:val="24"/>
          <w:szCs w:val="24"/>
        </w:rPr>
        <w:t>k</w:t>
      </w:r>
      <w:r w:rsidRPr="0099396D">
        <w:rPr>
          <w:rFonts w:ascii="Calibri" w:eastAsia="Calibri" w:hAnsi="Calibri" w:cs="Times New Roman"/>
          <w:sz w:val="24"/>
          <w:szCs w:val="24"/>
        </w:rPr>
        <w:t>/</w:t>
      </w:r>
      <w:r w:rsidRPr="0099396D">
        <w:rPr>
          <w:rFonts w:ascii="Calibri" w:eastAsia="Calibri" w:hAnsi="Calibri" w:cs="Times New Roman"/>
          <w:i/>
          <w:sz w:val="24"/>
          <w:szCs w:val="24"/>
        </w:rPr>
        <w:sym w:font="Symbol" w:char="F06C"/>
      </w:r>
      <w:r w:rsidRPr="0099396D">
        <w:rPr>
          <w:rFonts w:ascii="Calibri" w:eastAsia="Calibri" w:hAnsi="Calibri" w:cs="Times New Roman"/>
          <w:sz w:val="24"/>
          <w:szCs w:val="24"/>
        </w:rPr>
        <w:t xml:space="preserve"> and (</w:t>
      </w:r>
      <w:r w:rsidRPr="0099396D">
        <w:rPr>
          <w:rFonts w:ascii="Calibri" w:eastAsia="Calibri" w:hAnsi="Calibri" w:cs="Times New Roman"/>
          <w:i/>
          <w:sz w:val="24"/>
          <w:szCs w:val="24"/>
        </w:rPr>
        <w:t>k</w:t>
      </w:r>
      <w:r w:rsidRPr="0099396D">
        <w:rPr>
          <w:rFonts w:ascii="Calibri" w:eastAsia="Calibri" w:hAnsi="Calibri" w:cs="Times New Roman"/>
          <w:sz w:val="24"/>
          <w:szCs w:val="24"/>
        </w:rPr>
        <w:t>/(</w:t>
      </w:r>
      <w:r w:rsidRPr="0099396D">
        <w:rPr>
          <w:rFonts w:ascii="Calibri" w:eastAsia="Calibri" w:hAnsi="Calibri" w:cs="Times New Roman"/>
          <w:i/>
          <w:sz w:val="24"/>
          <w:szCs w:val="24"/>
        </w:rPr>
        <w:sym w:font="Symbol" w:char="F06C"/>
      </w:r>
      <w:r w:rsidRPr="0099396D">
        <w:rPr>
          <w:rFonts w:ascii="Calibri" w:eastAsia="Calibri" w:hAnsi="Calibri" w:cs="Times New Roman"/>
          <w:sz w:val="24"/>
          <w:szCs w:val="24"/>
        </w:rPr>
        <w:t>-</w:t>
      </w:r>
      <w:r w:rsidRPr="0099396D">
        <w:rPr>
          <w:rFonts w:ascii="Calibri" w:eastAsia="Calibri" w:hAnsi="Calibri" w:cs="Times New Roman"/>
          <w:i/>
          <w:sz w:val="24"/>
          <w:szCs w:val="24"/>
        </w:rPr>
        <w:t>k</w:t>
      </w:r>
      <w:r w:rsidRPr="0099396D">
        <w:rPr>
          <w:rFonts w:ascii="Calibri" w:eastAsia="Calibri" w:hAnsi="Calibri" w:cs="Times New Roman"/>
          <w:sz w:val="24"/>
          <w:szCs w:val="24"/>
        </w:rPr>
        <w:t xml:space="preserve">) +1) </w:t>
      </w:r>
      <w:r w:rsidRPr="0099396D">
        <w:rPr>
          <w:rFonts w:ascii="Calibri" w:eastAsia="Calibri" w:hAnsi="Calibri" w:cs="Times New Roman"/>
          <w:sz w:val="24"/>
          <w:szCs w:val="24"/>
        </w:rPr>
        <w:sym w:font="Symbol" w:char="F0BB"/>
      </w:r>
      <w:r w:rsidRPr="0099396D">
        <w:rPr>
          <w:rFonts w:ascii="Calibri" w:eastAsia="Calibri" w:hAnsi="Calibri" w:cs="Times New Roman"/>
          <w:sz w:val="24"/>
          <w:szCs w:val="24"/>
        </w:rPr>
        <w:t xml:space="preserve"> 1, which simplifies </w:t>
      </w:r>
      <w:r w:rsidRPr="00B615D6">
        <w:rPr>
          <w:rFonts w:ascii="Calibri" w:eastAsia="Calibri" w:hAnsi="Calibri" w:cs="Times New Roman"/>
          <w:sz w:val="24"/>
          <w:szCs w:val="24"/>
        </w:rPr>
        <w:t>Eqn (</w:t>
      </w:r>
      <w:r w:rsidR="00CA00DF" w:rsidRPr="00B615D6">
        <w:rPr>
          <w:rFonts w:ascii="Calibri" w:eastAsia="Calibri" w:hAnsi="Calibri" w:cs="Times New Roman"/>
          <w:sz w:val="24"/>
          <w:szCs w:val="24"/>
        </w:rPr>
        <w:t>S</w:t>
      </w:r>
      <w:r w:rsidR="00281EA1" w:rsidRPr="00B615D6">
        <w:rPr>
          <w:rFonts w:ascii="Calibri" w:eastAsia="Calibri" w:hAnsi="Calibri" w:cs="Times New Roman"/>
          <w:sz w:val="24"/>
          <w:szCs w:val="24"/>
        </w:rPr>
        <w:t>33</w:t>
      </w:r>
      <w:r w:rsidRPr="00B615D6">
        <w:rPr>
          <w:rFonts w:ascii="Calibri" w:eastAsia="Calibri" w:hAnsi="Calibri" w:cs="Times New Roman"/>
          <w:sz w:val="24"/>
          <w:szCs w:val="24"/>
        </w:rPr>
        <w:t>) further</w:t>
      </w:r>
      <w:r w:rsidRPr="0099396D">
        <w:rPr>
          <w:rFonts w:ascii="Calibri" w:eastAsia="Calibri" w:hAnsi="Calibri" w:cs="Times New Roman"/>
          <w:sz w:val="24"/>
          <w:szCs w:val="24"/>
        </w:rPr>
        <w:t xml:space="preserve"> and we get</w:t>
      </w:r>
    </w:p>
    <w:tbl>
      <w:tblPr>
        <w:tblW w:w="0" w:type="auto"/>
        <w:tblBorders>
          <w:insideH w:val="single" w:sz="4" w:space="0" w:color="auto"/>
        </w:tblBorders>
        <w:tblLook w:val="04A0" w:firstRow="1" w:lastRow="0" w:firstColumn="1" w:lastColumn="0" w:noHBand="0" w:noVBand="1"/>
      </w:tblPr>
      <w:tblGrid>
        <w:gridCol w:w="817"/>
        <w:gridCol w:w="7796"/>
        <w:gridCol w:w="674"/>
      </w:tblGrid>
      <w:tr w:rsidR="0099396D" w:rsidRPr="0099396D" w:rsidTr="00312155">
        <w:tc>
          <w:tcPr>
            <w:tcW w:w="817" w:type="dxa"/>
            <w:shd w:val="clear" w:color="auto" w:fill="auto"/>
            <w:vAlign w:val="center"/>
          </w:tcPr>
          <w:p w:rsidR="0099396D" w:rsidRPr="0099396D" w:rsidRDefault="0099396D" w:rsidP="0099396D">
            <w:pPr>
              <w:spacing w:line="480" w:lineRule="auto"/>
              <w:jc w:val="center"/>
              <w:rPr>
                <w:rFonts w:ascii="Calibri" w:eastAsia="Calibri" w:hAnsi="Calibri" w:cs="Times New Roman"/>
              </w:rPr>
            </w:pPr>
          </w:p>
        </w:tc>
        <w:tc>
          <w:tcPr>
            <w:tcW w:w="7796" w:type="dxa"/>
            <w:shd w:val="clear" w:color="auto" w:fill="auto"/>
            <w:vAlign w:val="center"/>
          </w:tcPr>
          <w:p w:rsidR="0099396D" w:rsidRPr="0099396D" w:rsidRDefault="0099396D" w:rsidP="0099396D">
            <w:pPr>
              <w:spacing w:line="480" w:lineRule="auto"/>
              <w:jc w:val="center"/>
              <w:rPr>
                <w:rFonts w:ascii="Calibri" w:eastAsia="Calibri" w:hAnsi="Calibri" w:cs="Times New Roman"/>
                <w:lang w:val="de-DE"/>
              </w:rPr>
            </w:pPr>
            <w:r w:rsidRPr="0099396D">
              <w:rPr>
                <w:rFonts w:ascii="Calibri" w:eastAsia="Calibri" w:hAnsi="Calibri" w:cs="Times New Roman"/>
                <w:position w:val="-28"/>
                <w:sz w:val="24"/>
                <w:szCs w:val="24"/>
                <w:lang w:val="de-DE"/>
              </w:rPr>
              <w:object w:dxaOrig="4780" w:dyaOrig="680">
                <v:shape id="_x0000_i1121" type="#_x0000_t75" style="width:277.8pt;height:38.7pt" o:ole="">
                  <v:imagedata r:id="rId204" o:title=""/>
                </v:shape>
                <o:OLEObject Type="Embed" ProgID="Equation.3" ShapeID="_x0000_i1121" DrawAspect="Content" ObjectID="_1558780910" r:id="rId205"/>
              </w:object>
            </w:r>
          </w:p>
        </w:tc>
        <w:tc>
          <w:tcPr>
            <w:tcW w:w="629" w:type="dxa"/>
            <w:shd w:val="clear" w:color="auto" w:fill="auto"/>
            <w:vAlign w:val="center"/>
          </w:tcPr>
          <w:p w:rsidR="0099396D" w:rsidRPr="00B615D6" w:rsidRDefault="0099396D" w:rsidP="007A2D06">
            <w:pPr>
              <w:spacing w:line="480" w:lineRule="auto"/>
              <w:jc w:val="center"/>
              <w:rPr>
                <w:rFonts w:ascii="Calibri" w:eastAsia="Calibri" w:hAnsi="Calibri" w:cs="Times New Roman"/>
                <w:lang w:val="de-DE"/>
              </w:rPr>
            </w:pPr>
            <w:r w:rsidRPr="00B615D6">
              <w:rPr>
                <w:rFonts w:ascii="Calibri" w:eastAsia="Calibri" w:hAnsi="Calibri" w:cs="Times New Roman"/>
                <w:lang w:val="de-DE"/>
              </w:rPr>
              <w:t>(</w:t>
            </w:r>
            <w:r w:rsidR="00CA00DF" w:rsidRPr="00B615D6">
              <w:rPr>
                <w:rFonts w:ascii="Calibri" w:eastAsia="Calibri" w:hAnsi="Calibri" w:cs="Times New Roman"/>
                <w:lang w:val="de-DE"/>
              </w:rPr>
              <w:t>S</w:t>
            </w:r>
            <w:r w:rsidRPr="00B615D6">
              <w:rPr>
                <w:rFonts w:ascii="Calibri" w:eastAsia="Calibri" w:hAnsi="Calibri" w:cs="Times New Roman"/>
                <w:lang w:val="de-DE"/>
              </w:rPr>
              <w:t>3</w:t>
            </w:r>
            <w:r w:rsidR="007A2D06" w:rsidRPr="00B615D6">
              <w:rPr>
                <w:rFonts w:ascii="Calibri" w:eastAsia="Calibri" w:hAnsi="Calibri" w:cs="Times New Roman"/>
                <w:lang w:val="de-DE"/>
              </w:rPr>
              <w:t>4</w:t>
            </w:r>
            <w:r w:rsidRPr="00B615D6">
              <w:rPr>
                <w:rFonts w:ascii="Calibri" w:eastAsia="Calibri" w:hAnsi="Calibri" w:cs="Times New Roman"/>
                <w:lang w:val="de-DE"/>
              </w:rPr>
              <w:t>)</w:t>
            </w:r>
          </w:p>
        </w:tc>
      </w:tr>
    </w:tbl>
    <w:p w:rsidR="0099396D" w:rsidRPr="0099396D" w:rsidRDefault="0099396D" w:rsidP="00CA00DF">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for the description of the data in Figure S7. Hence, for the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V-ion activity fraction in the body</w:t>
      </w:r>
    </w:p>
    <w:tbl>
      <w:tblPr>
        <w:tblW w:w="0" w:type="auto"/>
        <w:tblBorders>
          <w:insideH w:val="single" w:sz="4" w:space="0" w:color="auto"/>
        </w:tblBorders>
        <w:tblLook w:val="04A0" w:firstRow="1" w:lastRow="0" w:firstColumn="1" w:lastColumn="0" w:noHBand="0" w:noVBand="1"/>
      </w:tblPr>
      <w:tblGrid>
        <w:gridCol w:w="222"/>
        <w:gridCol w:w="8493"/>
        <w:gridCol w:w="674"/>
      </w:tblGrid>
      <w:tr w:rsidR="0099396D" w:rsidRPr="0099396D" w:rsidTr="00312155">
        <w:tc>
          <w:tcPr>
            <w:tcW w:w="222" w:type="dxa"/>
            <w:shd w:val="clear" w:color="auto" w:fill="auto"/>
            <w:vAlign w:val="center"/>
          </w:tcPr>
          <w:p w:rsidR="0099396D" w:rsidRPr="0099396D" w:rsidRDefault="0099396D" w:rsidP="0099396D">
            <w:pPr>
              <w:spacing w:line="480" w:lineRule="auto"/>
              <w:jc w:val="center"/>
              <w:rPr>
                <w:rFonts w:ascii="Calibri" w:eastAsia="Calibri" w:hAnsi="Calibri" w:cs="Times New Roman"/>
              </w:rPr>
            </w:pPr>
          </w:p>
        </w:tc>
        <w:tc>
          <w:tcPr>
            <w:tcW w:w="8493" w:type="dxa"/>
            <w:shd w:val="clear" w:color="auto" w:fill="auto"/>
            <w:vAlign w:val="center"/>
          </w:tcPr>
          <w:p w:rsidR="0099396D" w:rsidRPr="0099396D" w:rsidRDefault="0099396D" w:rsidP="0099396D">
            <w:pPr>
              <w:spacing w:line="480" w:lineRule="auto"/>
              <w:jc w:val="center"/>
              <w:rPr>
                <w:rFonts w:ascii="Calibri" w:eastAsia="Calibri" w:hAnsi="Calibri" w:cs="Times New Roman"/>
                <w:lang w:val="de-DE"/>
              </w:rPr>
            </w:pPr>
            <w:r w:rsidRPr="0099396D">
              <w:rPr>
                <w:rFonts w:ascii="Calibri" w:eastAsia="Calibri" w:hAnsi="Calibri" w:cs="Times New Roman"/>
                <w:position w:val="-28"/>
                <w:sz w:val="24"/>
                <w:szCs w:val="24"/>
                <w:lang w:val="de-DE"/>
              </w:rPr>
              <w:object w:dxaOrig="5100" w:dyaOrig="680">
                <v:shape id="_x0000_i1122" type="#_x0000_t75" style="width:297.5pt;height:38.7pt" o:ole="">
                  <v:imagedata r:id="rId206" o:title=""/>
                </v:shape>
                <o:OLEObject Type="Embed" ProgID="Equation.3" ShapeID="_x0000_i1122" DrawAspect="Content" ObjectID="_1558780911" r:id="rId207"/>
              </w:object>
            </w:r>
          </w:p>
        </w:tc>
        <w:tc>
          <w:tcPr>
            <w:tcW w:w="573" w:type="dxa"/>
            <w:shd w:val="clear" w:color="auto" w:fill="auto"/>
            <w:vAlign w:val="center"/>
          </w:tcPr>
          <w:p w:rsidR="0099396D" w:rsidRPr="00B615D6" w:rsidRDefault="0099396D" w:rsidP="007A2D06">
            <w:pPr>
              <w:spacing w:line="480" w:lineRule="auto"/>
              <w:jc w:val="center"/>
              <w:rPr>
                <w:rFonts w:ascii="Calibri" w:eastAsia="Calibri" w:hAnsi="Calibri" w:cs="Times New Roman"/>
                <w:lang w:val="de-DE"/>
              </w:rPr>
            </w:pPr>
            <w:r w:rsidRPr="00B615D6">
              <w:rPr>
                <w:rFonts w:ascii="Calibri" w:eastAsia="Calibri" w:hAnsi="Calibri" w:cs="Times New Roman"/>
                <w:lang w:val="de-DE"/>
              </w:rPr>
              <w:t>(</w:t>
            </w:r>
            <w:r w:rsidR="00CA00DF" w:rsidRPr="00B615D6">
              <w:rPr>
                <w:rFonts w:ascii="Calibri" w:eastAsia="Calibri" w:hAnsi="Calibri" w:cs="Times New Roman"/>
                <w:lang w:val="de-DE"/>
              </w:rPr>
              <w:t>S</w:t>
            </w:r>
            <w:r w:rsidRPr="00B615D6">
              <w:rPr>
                <w:rFonts w:ascii="Calibri" w:eastAsia="Calibri" w:hAnsi="Calibri" w:cs="Times New Roman"/>
                <w:lang w:val="de-DE"/>
              </w:rPr>
              <w:t>3</w:t>
            </w:r>
            <w:r w:rsidR="007A2D06" w:rsidRPr="00B615D6">
              <w:rPr>
                <w:rFonts w:ascii="Calibri" w:eastAsia="Calibri" w:hAnsi="Calibri" w:cs="Times New Roman"/>
                <w:lang w:val="de-DE"/>
              </w:rPr>
              <w:t>5</w:t>
            </w:r>
            <w:r w:rsidRPr="00B615D6">
              <w:rPr>
                <w:rFonts w:ascii="Calibri" w:eastAsia="Calibri" w:hAnsi="Calibri" w:cs="Times New Roman"/>
                <w:lang w:val="de-DE"/>
              </w:rPr>
              <w:t>)</w:t>
            </w:r>
          </w:p>
        </w:tc>
      </w:tr>
    </w:tbl>
    <w:p w:rsidR="0099396D" w:rsidRPr="0099396D" w:rsidRDefault="003D2EF7" w:rsidP="00843F10">
      <w:pPr>
        <w:spacing w:line="480" w:lineRule="auto"/>
        <w:jc w:val="both"/>
        <w:rPr>
          <w:rFonts w:ascii="Calibri" w:eastAsia="Calibri" w:hAnsi="Calibri" w:cs="Times New Roman"/>
          <w:sz w:val="24"/>
          <w:szCs w:val="24"/>
        </w:rPr>
      </w:pPr>
      <w:r>
        <w:rPr>
          <w:rFonts w:ascii="Calibri" w:eastAsia="Calibri" w:hAnsi="Calibri" w:cs="Times New Roman"/>
          <w:sz w:val="24"/>
          <w:szCs w:val="24"/>
        </w:rPr>
        <w:t>h</w:t>
      </w:r>
      <w:r w:rsidR="0099396D" w:rsidRPr="0099396D">
        <w:rPr>
          <w:rFonts w:ascii="Calibri" w:eastAsia="Calibri" w:hAnsi="Calibri" w:cs="Times New Roman"/>
          <w:sz w:val="24"/>
          <w:szCs w:val="24"/>
        </w:rPr>
        <w:t>olds</w:t>
      </w:r>
      <w:r w:rsidR="00312155">
        <w:rPr>
          <w:rFonts w:ascii="Calibri" w:eastAsia="Calibri" w:hAnsi="Calibri" w:cs="Times New Roman"/>
          <w:sz w:val="24"/>
          <w:szCs w:val="24"/>
        </w:rPr>
        <w:t>, which matches the experimental data rather well (see Figure S8)</w:t>
      </w:r>
      <w:r w:rsidR="0099396D" w:rsidRPr="0099396D">
        <w:rPr>
          <w:rFonts w:ascii="Calibri" w:eastAsia="Calibri" w:hAnsi="Calibri" w:cs="Times New Roman"/>
          <w:sz w:val="24"/>
          <w:szCs w:val="24"/>
        </w:rPr>
        <w:t>. At day 28 the second term in Eqn (</w:t>
      </w:r>
      <w:r w:rsidR="00843F10">
        <w:rPr>
          <w:rFonts w:ascii="Calibri" w:eastAsia="Calibri" w:hAnsi="Calibri" w:cs="Times New Roman"/>
          <w:sz w:val="24"/>
          <w:szCs w:val="24"/>
        </w:rPr>
        <w:t>S</w:t>
      </w:r>
      <w:r w:rsidR="0099396D" w:rsidRPr="0099396D">
        <w:rPr>
          <w:rFonts w:ascii="Calibri" w:eastAsia="Calibri" w:hAnsi="Calibri" w:cs="Times New Roman"/>
          <w:sz w:val="24"/>
          <w:szCs w:val="24"/>
        </w:rPr>
        <w:t>3</w:t>
      </w:r>
      <w:r w:rsidR="00281EA1">
        <w:rPr>
          <w:rFonts w:ascii="Calibri" w:eastAsia="Calibri" w:hAnsi="Calibri" w:cs="Times New Roman"/>
          <w:sz w:val="24"/>
          <w:szCs w:val="24"/>
        </w:rPr>
        <w:t>5</w:t>
      </w:r>
      <w:r w:rsidR="0099396D" w:rsidRPr="0099396D">
        <w:rPr>
          <w:rFonts w:ascii="Calibri" w:eastAsia="Calibri" w:hAnsi="Calibri" w:cs="Times New Roman"/>
          <w:sz w:val="24"/>
          <w:szCs w:val="24"/>
        </w:rPr>
        <w:t>) is of the order of 10</w:t>
      </w:r>
      <w:r w:rsidR="0099396D" w:rsidRPr="0099396D">
        <w:rPr>
          <w:rFonts w:ascii="Calibri" w:eastAsia="Calibri" w:hAnsi="Calibri" w:cs="Times New Roman"/>
          <w:sz w:val="24"/>
          <w:szCs w:val="24"/>
          <w:vertAlign w:val="superscript"/>
        </w:rPr>
        <w:t>-6</w:t>
      </w:r>
      <w:r w:rsidR="0099396D" w:rsidRPr="0099396D">
        <w:rPr>
          <w:rFonts w:ascii="Calibri" w:eastAsia="Calibri" w:hAnsi="Calibri" w:cs="Times New Roman"/>
          <w:sz w:val="24"/>
          <w:szCs w:val="24"/>
        </w:rPr>
        <w:t xml:space="preserve"> and can therefore be neglected in Eqns (</w:t>
      </w:r>
      <w:r w:rsidR="00843F10">
        <w:rPr>
          <w:rFonts w:ascii="Calibri" w:eastAsia="Calibri" w:hAnsi="Calibri" w:cs="Times New Roman"/>
          <w:sz w:val="24"/>
          <w:szCs w:val="24"/>
        </w:rPr>
        <w:t>S</w:t>
      </w:r>
      <w:r w:rsidR="0099396D" w:rsidRPr="0099396D">
        <w:rPr>
          <w:rFonts w:ascii="Calibri" w:eastAsia="Calibri" w:hAnsi="Calibri" w:cs="Times New Roman"/>
          <w:sz w:val="24"/>
          <w:szCs w:val="24"/>
        </w:rPr>
        <w:t>3</w:t>
      </w:r>
      <w:r w:rsidR="00281EA1">
        <w:rPr>
          <w:rFonts w:ascii="Calibri" w:eastAsia="Calibri" w:hAnsi="Calibri" w:cs="Times New Roman"/>
          <w:sz w:val="24"/>
          <w:szCs w:val="24"/>
        </w:rPr>
        <w:t>4</w:t>
      </w:r>
      <w:r w:rsidR="0099396D" w:rsidRPr="0099396D">
        <w:rPr>
          <w:rFonts w:ascii="Calibri" w:eastAsia="Calibri" w:hAnsi="Calibri" w:cs="Times New Roman"/>
          <w:sz w:val="24"/>
          <w:szCs w:val="24"/>
        </w:rPr>
        <w:t>) and (</w:t>
      </w:r>
      <w:r w:rsidR="00843F10">
        <w:rPr>
          <w:rFonts w:ascii="Calibri" w:eastAsia="Calibri" w:hAnsi="Calibri" w:cs="Times New Roman"/>
          <w:sz w:val="24"/>
          <w:szCs w:val="24"/>
        </w:rPr>
        <w:t>S</w:t>
      </w:r>
      <w:r w:rsidR="0099396D" w:rsidRPr="0099396D">
        <w:rPr>
          <w:rFonts w:ascii="Calibri" w:eastAsia="Calibri" w:hAnsi="Calibri" w:cs="Times New Roman"/>
          <w:sz w:val="24"/>
          <w:szCs w:val="24"/>
        </w:rPr>
        <w:t>3</w:t>
      </w:r>
      <w:r w:rsidR="00281EA1">
        <w:rPr>
          <w:rFonts w:ascii="Calibri" w:eastAsia="Calibri" w:hAnsi="Calibri" w:cs="Times New Roman"/>
          <w:sz w:val="24"/>
          <w:szCs w:val="24"/>
        </w:rPr>
        <w:t>5</w:t>
      </w:r>
      <w:r w:rsidR="0099396D" w:rsidRPr="0099396D">
        <w:rPr>
          <w:rFonts w:ascii="Calibri" w:eastAsia="Calibri" w:hAnsi="Calibri" w:cs="Times New Roman"/>
          <w:sz w:val="24"/>
          <w:szCs w:val="24"/>
        </w:rPr>
        <w:t xml:space="preserve">) which means that the ratio </w:t>
      </w:r>
      <w:r w:rsidR="0099396D" w:rsidRPr="0099396D">
        <w:rPr>
          <w:rFonts w:ascii="Calibri" w:eastAsia="Calibri" w:hAnsi="Calibri" w:cs="Times New Roman"/>
          <w:position w:val="-14"/>
          <w:sz w:val="24"/>
          <w:szCs w:val="24"/>
        </w:rPr>
        <w:object w:dxaOrig="2040" w:dyaOrig="400">
          <v:shape id="_x0000_i1123" type="#_x0000_t75" style="width:101.9pt;height:20.4pt" o:ole="">
            <v:imagedata r:id="rId208" o:title=""/>
          </v:shape>
          <o:OLEObject Type="Embed" ProgID="Equation.3" ShapeID="_x0000_i1123" DrawAspect="Content" ObjectID="_1558780912" r:id="rId209"/>
        </w:object>
      </w:r>
      <w:r w:rsidR="0099396D" w:rsidRPr="0099396D">
        <w:rPr>
          <w:rFonts w:ascii="Calibri" w:eastAsia="Calibri" w:hAnsi="Calibri" w:cs="Times New Roman"/>
          <w:sz w:val="24"/>
          <w:szCs w:val="24"/>
        </w:rPr>
        <w:t xml:space="preserve">is given by </w:t>
      </w:r>
      <w:r w:rsidR="0099396D" w:rsidRPr="0099396D">
        <w:rPr>
          <w:rFonts w:ascii="Calibri" w:eastAsia="Calibri" w:hAnsi="Calibri" w:cs="Times New Roman"/>
          <w:i/>
          <w:sz w:val="24"/>
          <w:szCs w:val="24"/>
        </w:rPr>
        <w:t>k/</w:t>
      </w:r>
      <w:r w:rsidR="0099396D" w:rsidRPr="0099396D">
        <w:rPr>
          <w:rFonts w:ascii="Calibri" w:eastAsia="Calibri" w:hAnsi="Calibri" w:cs="Times New Roman"/>
          <w:i/>
          <w:sz w:val="24"/>
          <w:szCs w:val="24"/>
          <w:lang w:val="de-DE"/>
        </w:rPr>
        <w:sym w:font="Symbol" w:char="F06C"/>
      </w:r>
      <w:r w:rsidR="0099396D" w:rsidRPr="0099396D">
        <w:rPr>
          <w:rFonts w:ascii="Calibri" w:eastAsia="Calibri" w:hAnsi="Calibri" w:cs="Times New Roman"/>
          <w:sz w:val="24"/>
          <w:szCs w:val="24"/>
        </w:rPr>
        <w:t xml:space="preserve"> </w:t>
      </w:r>
      <w:r w:rsidR="0099396D" w:rsidRPr="0099396D">
        <w:rPr>
          <w:rFonts w:ascii="Calibri" w:eastAsia="Calibri" w:hAnsi="Calibri" w:cs="Times New Roman"/>
          <w:sz w:val="24"/>
          <w:szCs w:val="24"/>
          <w:lang w:val="de-DE"/>
        </w:rPr>
        <w:sym w:font="Symbol" w:char="F0BB"/>
      </w:r>
      <w:r w:rsidR="0099396D" w:rsidRPr="0099396D">
        <w:rPr>
          <w:rFonts w:ascii="Calibri" w:eastAsia="Calibri" w:hAnsi="Calibri" w:cs="Times New Roman"/>
          <w:sz w:val="24"/>
          <w:szCs w:val="24"/>
        </w:rPr>
        <w:t xml:space="preserve"> 9</w:t>
      </w:r>
      <w:r w:rsidR="0099396D" w:rsidRPr="0099396D">
        <w:rPr>
          <w:rFonts w:ascii="Calibri" w:eastAsia="Calibri" w:hAnsi="Calibri" w:cs="Times New Roman"/>
          <w:sz w:val="24"/>
          <w:szCs w:val="24"/>
          <w:lang w:val="de-DE"/>
        </w:rPr>
        <w:sym w:font="Symbol" w:char="F0D7"/>
      </w:r>
      <w:r w:rsidR="0099396D" w:rsidRPr="0099396D">
        <w:rPr>
          <w:rFonts w:ascii="Calibri" w:eastAsia="Calibri" w:hAnsi="Calibri" w:cs="Times New Roman"/>
          <w:sz w:val="24"/>
          <w:szCs w:val="24"/>
        </w:rPr>
        <w:t>10</w:t>
      </w:r>
      <w:r w:rsidR="0099396D" w:rsidRPr="0099396D">
        <w:rPr>
          <w:rFonts w:ascii="Calibri" w:eastAsia="Calibri" w:hAnsi="Calibri" w:cs="Times New Roman"/>
          <w:sz w:val="24"/>
          <w:szCs w:val="24"/>
          <w:vertAlign w:val="superscript"/>
        </w:rPr>
        <w:t>-4</w:t>
      </w:r>
      <w:r w:rsidR="0099396D" w:rsidRPr="0099396D">
        <w:rPr>
          <w:rFonts w:ascii="Calibri" w:eastAsia="Calibri" w:hAnsi="Calibri" w:cs="Times New Roman"/>
          <w:sz w:val="24"/>
          <w:szCs w:val="24"/>
        </w:rPr>
        <w:t xml:space="preserve">. Therefore, the correction of the biodistribution of the </w:t>
      </w:r>
      <w:r w:rsidR="0099396D" w:rsidRPr="0099396D">
        <w:rPr>
          <w:rFonts w:ascii="Calibri" w:eastAsia="Calibri" w:hAnsi="Calibri" w:cs="Times New Roman"/>
          <w:sz w:val="24"/>
          <w:szCs w:val="24"/>
          <w:vertAlign w:val="superscript"/>
        </w:rPr>
        <w:t>48</w:t>
      </w:r>
      <w:r w:rsidR="0099396D" w:rsidRPr="0099396D">
        <w:rPr>
          <w:rFonts w:ascii="Calibri" w:eastAsia="Calibri" w:hAnsi="Calibri" w:cs="Times New Roman"/>
          <w:sz w:val="24"/>
          <w:szCs w:val="24"/>
        </w:rPr>
        <w:t>V</w:t>
      </w:r>
      <w:r w:rsidR="00843F10">
        <w:rPr>
          <w:rFonts w:ascii="Calibri" w:eastAsia="Calibri" w:hAnsi="Calibri" w:cs="Times New Roman"/>
          <w:sz w:val="24"/>
          <w:szCs w:val="24"/>
        </w:rPr>
        <w:t>-</w:t>
      </w:r>
      <w:r w:rsidR="0099396D" w:rsidRPr="0099396D">
        <w:rPr>
          <w:rFonts w:ascii="Calibri" w:eastAsia="Calibri" w:hAnsi="Calibri" w:cs="Times New Roman"/>
          <w:sz w:val="24"/>
          <w:szCs w:val="24"/>
        </w:rPr>
        <w:t>activity, assigned to the [</w:t>
      </w:r>
      <w:r w:rsidR="0099396D" w:rsidRPr="0099396D">
        <w:rPr>
          <w:rFonts w:ascii="Calibri" w:eastAsia="Calibri" w:hAnsi="Calibri" w:cs="Times New Roman"/>
          <w:sz w:val="24"/>
          <w:szCs w:val="24"/>
          <w:vertAlign w:val="superscript"/>
        </w:rPr>
        <w:t>48</w:t>
      </w:r>
      <w:r w:rsidR="0099396D" w:rsidRPr="0099396D">
        <w:rPr>
          <w:rFonts w:ascii="Calibri" w:eastAsia="Calibri" w:hAnsi="Calibri" w:cs="Times New Roman"/>
          <w:sz w:val="24"/>
          <w:szCs w:val="24"/>
        </w:rPr>
        <w:t>V]TiO</w:t>
      </w:r>
      <w:r w:rsidR="0099396D" w:rsidRPr="0099396D">
        <w:rPr>
          <w:rFonts w:ascii="Calibri" w:eastAsia="Calibri" w:hAnsi="Calibri" w:cs="Times New Roman"/>
          <w:sz w:val="24"/>
          <w:szCs w:val="24"/>
          <w:vertAlign w:val="subscript"/>
        </w:rPr>
        <w:t>2</w:t>
      </w:r>
      <w:r w:rsidR="0099396D" w:rsidRPr="0099396D">
        <w:rPr>
          <w:rFonts w:ascii="Calibri" w:eastAsia="Calibri" w:hAnsi="Calibri" w:cs="Times New Roman"/>
          <w:sz w:val="24"/>
          <w:szCs w:val="24"/>
        </w:rPr>
        <w:t xml:space="preserve">NP, for effects of free </w:t>
      </w:r>
      <w:r w:rsidR="0099396D" w:rsidRPr="0099396D">
        <w:rPr>
          <w:rFonts w:ascii="Calibri" w:eastAsia="Calibri" w:hAnsi="Calibri" w:cs="Times New Roman"/>
          <w:sz w:val="24"/>
          <w:szCs w:val="24"/>
          <w:vertAlign w:val="superscript"/>
        </w:rPr>
        <w:t>48</w:t>
      </w:r>
      <w:r w:rsidR="0099396D" w:rsidRPr="0099396D">
        <w:rPr>
          <w:rFonts w:ascii="Calibri" w:eastAsia="Calibri" w:hAnsi="Calibri" w:cs="Times New Roman"/>
          <w:sz w:val="24"/>
          <w:szCs w:val="24"/>
        </w:rPr>
        <w:t>V</w:t>
      </w:r>
      <w:r w:rsidR="009403F8">
        <w:rPr>
          <w:rFonts w:ascii="Calibri" w:eastAsia="Calibri" w:hAnsi="Calibri" w:cs="Times New Roman"/>
          <w:sz w:val="24"/>
          <w:szCs w:val="24"/>
        </w:rPr>
        <w:t>-</w:t>
      </w:r>
      <w:r w:rsidR="0099396D" w:rsidRPr="0099396D">
        <w:rPr>
          <w:rFonts w:ascii="Calibri" w:eastAsia="Calibri" w:hAnsi="Calibri" w:cs="Times New Roman"/>
          <w:sz w:val="24"/>
          <w:szCs w:val="24"/>
        </w:rPr>
        <w:t>ions in the group of rats that were sacrificed on day 28 will be very small.</w:t>
      </w:r>
    </w:p>
    <w:p w:rsidR="0099396D" w:rsidRPr="0099396D" w:rsidRDefault="00270B51" w:rsidP="0099396D">
      <w:pPr>
        <w:spacing w:line="480" w:lineRule="auto"/>
        <w:jc w:val="center"/>
        <w:rPr>
          <w:rFonts w:ascii="Calibri" w:eastAsia="Calibri" w:hAnsi="Calibri" w:cs="Times New Roman"/>
          <w:sz w:val="24"/>
          <w:szCs w:val="24"/>
        </w:rPr>
      </w:pPr>
      <w:r>
        <w:rPr>
          <w:rFonts w:ascii="Calibri" w:eastAsia="Calibri" w:hAnsi="Calibri" w:cs="Times New Roman"/>
          <w:noProof/>
          <w:sz w:val="24"/>
          <w:szCs w:val="24"/>
          <w:lang w:val="de-DE" w:eastAsia="de-DE"/>
        </w:rPr>
        <w:drawing>
          <wp:inline distT="0" distB="0" distL="0" distR="0">
            <wp:extent cx="5943600" cy="49320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st FigS8.jpg"/>
                    <pic:cNvPicPr/>
                  </pic:nvPicPr>
                  <pic:blipFill>
                    <a:blip r:embed="rId210">
                      <a:extLst>
                        <a:ext uri="{28A0092B-C50C-407E-A947-70E740481C1C}">
                          <a14:useLocalDpi xmlns:a14="http://schemas.microsoft.com/office/drawing/2010/main" val="0"/>
                        </a:ext>
                      </a:extLst>
                    </a:blip>
                    <a:stretch>
                      <a:fillRect/>
                    </a:stretch>
                  </pic:blipFill>
                  <pic:spPr>
                    <a:xfrm>
                      <a:off x="0" y="0"/>
                      <a:ext cx="5943600" cy="4932045"/>
                    </a:xfrm>
                    <a:prstGeom prst="rect">
                      <a:avLst/>
                    </a:prstGeom>
                  </pic:spPr>
                </pic:pic>
              </a:graphicData>
            </a:graphic>
          </wp:inline>
        </w:drawing>
      </w:r>
    </w:p>
    <w:p w:rsidR="0099396D" w:rsidRDefault="0099396D" w:rsidP="00843F10">
      <w:pPr>
        <w:spacing w:line="480" w:lineRule="auto"/>
        <w:jc w:val="both"/>
        <w:rPr>
          <w:rFonts w:ascii="Calibri" w:eastAsia="Calibri" w:hAnsi="Calibri" w:cs="Times New Roman"/>
          <w:sz w:val="24"/>
          <w:szCs w:val="24"/>
        </w:rPr>
      </w:pPr>
      <w:r w:rsidRPr="006F5403">
        <w:rPr>
          <w:rFonts w:ascii="Calibri" w:eastAsia="Calibri" w:hAnsi="Calibri" w:cs="Times New Roman"/>
          <w:b/>
          <w:sz w:val="24"/>
          <w:szCs w:val="24"/>
        </w:rPr>
        <w:t>Figure S8:</w:t>
      </w:r>
      <w:r w:rsidRPr="006F5403">
        <w:rPr>
          <w:rFonts w:ascii="Calibri" w:eastAsia="Calibri" w:hAnsi="Calibri" w:cs="Times New Roman"/>
          <w:sz w:val="24"/>
          <w:szCs w:val="24"/>
        </w:rPr>
        <w:t xml:space="preserve"> The </w:t>
      </w:r>
      <w:r w:rsidR="0035563A" w:rsidRPr="006F5403">
        <w:rPr>
          <w:rFonts w:ascii="Calibri" w:eastAsia="Calibri" w:hAnsi="Calibri" w:cs="Times New Roman"/>
          <w:sz w:val="24"/>
          <w:szCs w:val="24"/>
          <w:vertAlign w:val="superscript"/>
        </w:rPr>
        <w:t>48</w:t>
      </w:r>
      <w:r w:rsidR="0035563A" w:rsidRPr="006F5403">
        <w:rPr>
          <w:rFonts w:ascii="Calibri" w:eastAsia="Calibri" w:hAnsi="Calibri" w:cs="Times New Roman"/>
          <w:sz w:val="24"/>
          <w:szCs w:val="24"/>
        </w:rPr>
        <w:t>V</w:t>
      </w:r>
      <w:r w:rsidR="00843F10">
        <w:rPr>
          <w:rFonts w:ascii="Calibri" w:eastAsia="Calibri" w:hAnsi="Calibri" w:cs="Times New Roman"/>
          <w:sz w:val="24"/>
          <w:szCs w:val="24"/>
        </w:rPr>
        <w:t>-</w:t>
      </w:r>
      <w:r w:rsidRPr="006F5403">
        <w:rPr>
          <w:rFonts w:ascii="Calibri" w:eastAsia="Calibri" w:hAnsi="Calibri" w:cs="Times New Roman"/>
          <w:sz w:val="24"/>
          <w:szCs w:val="24"/>
        </w:rPr>
        <w:t xml:space="preserve">activity fraction </w:t>
      </w:r>
      <w:r w:rsidR="00312155" w:rsidRPr="006F5403">
        <w:rPr>
          <w:rFonts w:ascii="Calibri" w:eastAsia="Calibri" w:hAnsi="Calibri" w:cs="Times New Roman"/>
          <w:position w:val="-14"/>
          <w:sz w:val="24"/>
          <w:szCs w:val="24"/>
        </w:rPr>
        <w:object w:dxaOrig="1020" w:dyaOrig="400">
          <v:shape id="_x0000_i1124" type="#_x0000_t75" style="width:50.95pt;height:20.4pt" o:ole="">
            <v:imagedata r:id="rId211" o:title=""/>
          </v:shape>
          <o:OLEObject Type="Embed" ProgID="Equation.3" ShapeID="_x0000_i1124" DrawAspect="Content" ObjectID="_1558780913" r:id="rId212"/>
        </w:object>
      </w:r>
      <w:r w:rsidRPr="006F5403">
        <w:rPr>
          <w:rFonts w:ascii="Calibri" w:eastAsia="Calibri" w:hAnsi="Calibri" w:cs="Times New Roman"/>
          <w:sz w:val="24"/>
          <w:szCs w:val="24"/>
        </w:rPr>
        <w:t xml:space="preserve">due to free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V</w:t>
      </w:r>
      <w:r w:rsidR="00843F10">
        <w:rPr>
          <w:rFonts w:ascii="Calibri" w:eastAsia="Calibri" w:hAnsi="Calibri" w:cs="Times New Roman"/>
          <w:sz w:val="24"/>
          <w:szCs w:val="24"/>
        </w:rPr>
        <w:t>-</w:t>
      </w:r>
      <w:r w:rsidRPr="006F5403">
        <w:rPr>
          <w:rFonts w:ascii="Calibri" w:eastAsia="Calibri" w:hAnsi="Calibri" w:cs="Times New Roman"/>
          <w:sz w:val="24"/>
          <w:szCs w:val="24"/>
        </w:rPr>
        <w:t xml:space="preserve">ions in the body of the rats </w:t>
      </w:r>
      <w:r w:rsidR="00703C86">
        <w:rPr>
          <w:rFonts w:ascii="Calibri" w:eastAsia="Calibri" w:hAnsi="Calibri" w:cs="Times New Roman"/>
          <w:sz w:val="24"/>
          <w:szCs w:val="24"/>
        </w:rPr>
        <w:t xml:space="preserve">of the main study </w:t>
      </w:r>
      <w:r w:rsidRPr="004E1B9E">
        <w:rPr>
          <w:rFonts w:ascii="Calibri" w:eastAsia="Calibri" w:hAnsi="Calibri" w:cs="Times New Roman"/>
          <w:i/>
          <w:sz w:val="24"/>
          <w:szCs w:val="24"/>
        </w:rPr>
        <w:t>versus</w:t>
      </w:r>
      <w:r w:rsidRPr="006F5403">
        <w:rPr>
          <w:rFonts w:ascii="Calibri" w:eastAsia="Calibri" w:hAnsi="Calibri" w:cs="Times New Roman"/>
          <w:sz w:val="24"/>
          <w:szCs w:val="24"/>
        </w:rPr>
        <w:t xml:space="preserve"> time calculated according to </w:t>
      </w:r>
      <w:r w:rsidRPr="00B615D6">
        <w:rPr>
          <w:rFonts w:ascii="Calibri" w:eastAsia="Calibri" w:hAnsi="Calibri" w:cs="Times New Roman"/>
          <w:sz w:val="24"/>
          <w:szCs w:val="24"/>
        </w:rPr>
        <w:t>Eqn</w:t>
      </w:r>
      <w:r w:rsidR="00DF25BE" w:rsidRPr="00B615D6">
        <w:rPr>
          <w:rFonts w:ascii="Calibri" w:eastAsia="Calibri" w:hAnsi="Calibri" w:cs="Times New Roman"/>
          <w:sz w:val="24"/>
          <w:szCs w:val="24"/>
        </w:rPr>
        <w:t xml:space="preserve"> </w:t>
      </w:r>
      <w:r w:rsidRPr="00B615D6">
        <w:rPr>
          <w:rFonts w:ascii="Calibri" w:eastAsia="Calibri" w:hAnsi="Calibri" w:cs="Times New Roman"/>
          <w:sz w:val="24"/>
          <w:szCs w:val="24"/>
        </w:rPr>
        <w:t>(</w:t>
      </w:r>
      <w:r w:rsidR="00843F10" w:rsidRPr="00B615D6">
        <w:rPr>
          <w:rFonts w:ascii="Calibri" w:eastAsia="Calibri" w:hAnsi="Calibri" w:cs="Times New Roman"/>
          <w:sz w:val="24"/>
          <w:szCs w:val="24"/>
        </w:rPr>
        <w:t>S</w:t>
      </w:r>
      <w:r w:rsidR="00281EA1" w:rsidRPr="00B615D6">
        <w:rPr>
          <w:rFonts w:ascii="Calibri" w:eastAsia="Calibri" w:hAnsi="Calibri" w:cs="Times New Roman"/>
          <w:sz w:val="24"/>
          <w:szCs w:val="24"/>
        </w:rPr>
        <w:t>13</w:t>
      </w:r>
      <w:r w:rsidRPr="00B615D6">
        <w:rPr>
          <w:rFonts w:ascii="Calibri" w:eastAsia="Calibri" w:hAnsi="Calibri" w:cs="Times New Roman"/>
          <w:sz w:val="24"/>
          <w:szCs w:val="24"/>
        </w:rPr>
        <w:t>) from</w:t>
      </w:r>
      <w:r w:rsidRPr="006F5403">
        <w:rPr>
          <w:rFonts w:ascii="Calibri" w:eastAsia="Calibri" w:hAnsi="Calibri" w:cs="Times New Roman"/>
          <w:sz w:val="24"/>
          <w:szCs w:val="24"/>
        </w:rPr>
        <w:t xml:space="preserve"> experimental data matches the theoretical expectation of </w:t>
      </w:r>
      <w:r w:rsidRPr="00B615D6">
        <w:rPr>
          <w:rFonts w:ascii="Calibri" w:eastAsia="Calibri" w:hAnsi="Calibri" w:cs="Times New Roman"/>
          <w:sz w:val="24"/>
          <w:szCs w:val="24"/>
        </w:rPr>
        <w:t>Eqn (</w:t>
      </w:r>
      <w:r w:rsidR="00843F10" w:rsidRPr="00B615D6">
        <w:rPr>
          <w:rFonts w:ascii="Calibri" w:eastAsia="Calibri" w:hAnsi="Calibri" w:cs="Times New Roman"/>
          <w:sz w:val="24"/>
          <w:szCs w:val="24"/>
        </w:rPr>
        <w:t>S</w:t>
      </w:r>
      <w:r w:rsidRPr="00B615D6">
        <w:rPr>
          <w:rFonts w:ascii="Calibri" w:eastAsia="Calibri" w:hAnsi="Calibri" w:cs="Times New Roman"/>
          <w:sz w:val="24"/>
          <w:szCs w:val="24"/>
        </w:rPr>
        <w:t>3</w:t>
      </w:r>
      <w:r w:rsidR="00281EA1" w:rsidRPr="00B615D6">
        <w:rPr>
          <w:rFonts w:ascii="Calibri" w:eastAsia="Calibri" w:hAnsi="Calibri" w:cs="Times New Roman"/>
          <w:sz w:val="24"/>
          <w:szCs w:val="24"/>
        </w:rPr>
        <w:t>5</w:t>
      </w:r>
      <w:r w:rsidRPr="00B615D6">
        <w:rPr>
          <w:rFonts w:ascii="Calibri" w:eastAsia="Calibri" w:hAnsi="Calibri" w:cs="Times New Roman"/>
          <w:sz w:val="24"/>
          <w:szCs w:val="24"/>
        </w:rPr>
        <w:t>) fitted</w:t>
      </w:r>
      <w:r w:rsidRPr="006F5403">
        <w:rPr>
          <w:rFonts w:ascii="Calibri" w:eastAsia="Calibri" w:hAnsi="Calibri" w:cs="Times New Roman"/>
          <w:sz w:val="24"/>
          <w:szCs w:val="24"/>
        </w:rPr>
        <w:t xml:space="preserve"> with </w:t>
      </w:r>
      <w:r w:rsidRPr="006F5403">
        <w:rPr>
          <w:rFonts w:ascii="Calibri" w:eastAsia="Calibri" w:hAnsi="Calibri" w:cs="Times New Roman"/>
          <w:position w:val="-6"/>
          <w:sz w:val="24"/>
          <w:szCs w:val="24"/>
        </w:rPr>
        <w:object w:dxaOrig="200" w:dyaOrig="279">
          <v:shape id="_x0000_i1125" type="#_x0000_t75" style="width:10.2pt;height:14.25pt" o:ole="">
            <v:imagedata r:id="rId213" o:title=""/>
          </v:shape>
          <o:OLEObject Type="Embed" ProgID="Equation.3" ShapeID="_x0000_i1125" DrawAspect="Content" ObjectID="_1558780914" r:id="rId214"/>
        </w:object>
      </w:r>
      <w:r w:rsidRPr="006F5403">
        <w:rPr>
          <w:rFonts w:ascii="Calibri" w:eastAsia="Calibri" w:hAnsi="Calibri" w:cs="Times New Roman"/>
          <w:sz w:val="24"/>
          <w:szCs w:val="24"/>
        </w:rPr>
        <w:t>=9</w:t>
      </w:r>
      <w:r w:rsidR="006F5403" w:rsidRPr="006F5403">
        <w:rPr>
          <w:rFonts w:ascii="Calibri" w:eastAsia="Calibri" w:hAnsi="Calibri" w:cs="Calibri"/>
          <w:sz w:val="24"/>
          <w:szCs w:val="24"/>
        </w:rPr>
        <w:t>×</w:t>
      </w:r>
      <w:r w:rsidRPr="006F5403">
        <w:rPr>
          <w:rFonts w:ascii="Calibri" w:eastAsia="Calibri" w:hAnsi="Calibri" w:cs="Times New Roman"/>
          <w:sz w:val="24"/>
          <w:szCs w:val="24"/>
        </w:rPr>
        <w:t>10</w:t>
      </w:r>
      <w:r w:rsidRPr="006F5403">
        <w:rPr>
          <w:rFonts w:ascii="Calibri" w:eastAsia="Calibri" w:hAnsi="Calibri" w:cs="Times New Roman"/>
          <w:sz w:val="24"/>
          <w:szCs w:val="24"/>
          <w:vertAlign w:val="superscript"/>
        </w:rPr>
        <w:t>-4</w:t>
      </w:r>
      <w:r w:rsidRPr="006F5403">
        <w:rPr>
          <w:rFonts w:ascii="Calibri" w:eastAsia="Calibri" w:hAnsi="Calibri" w:cs="Times New Roman"/>
          <w:sz w:val="24"/>
          <w:szCs w:val="24"/>
        </w:rPr>
        <w:t>d</w:t>
      </w:r>
      <w:r w:rsidRPr="006F5403">
        <w:rPr>
          <w:rFonts w:ascii="Calibri" w:eastAsia="Calibri" w:hAnsi="Calibri" w:cs="Times New Roman"/>
          <w:sz w:val="24"/>
          <w:szCs w:val="24"/>
          <w:vertAlign w:val="superscript"/>
        </w:rPr>
        <w:t>-1</w:t>
      </w:r>
      <w:r w:rsidRPr="006F5403">
        <w:rPr>
          <w:rFonts w:ascii="Calibri" w:eastAsia="Calibri" w:hAnsi="Calibri" w:cs="Times New Roman"/>
          <w:sz w:val="24"/>
          <w:szCs w:val="24"/>
        </w:rPr>
        <w:t xml:space="preserve">, </w:t>
      </w:r>
      <w:r w:rsidRPr="006F5403">
        <w:rPr>
          <w:rFonts w:ascii="Calibri" w:eastAsia="Calibri" w:hAnsi="Calibri" w:cs="Times New Roman"/>
          <w:position w:val="-6"/>
          <w:sz w:val="24"/>
          <w:szCs w:val="24"/>
        </w:rPr>
        <w:object w:dxaOrig="220" w:dyaOrig="279">
          <v:shape id="_x0000_i1126" type="#_x0000_t75" style="width:11.55pt;height:14.25pt" o:ole="">
            <v:imagedata r:id="rId215" o:title=""/>
          </v:shape>
          <o:OLEObject Type="Embed" ProgID="Equation.3" ShapeID="_x0000_i1126" DrawAspect="Content" ObjectID="_1558780915" r:id="rId216"/>
        </w:object>
      </w:r>
      <w:r w:rsidRPr="006F5403">
        <w:rPr>
          <w:rFonts w:ascii="Calibri" w:eastAsia="Calibri" w:hAnsi="Calibri" w:cs="Times New Roman"/>
          <w:sz w:val="24"/>
          <w:szCs w:val="24"/>
        </w:rPr>
        <w:t>= 0.25 d</w:t>
      </w:r>
      <w:r w:rsidRPr="006F5403">
        <w:rPr>
          <w:rFonts w:ascii="Calibri" w:eastAsia="Calibri" w:hAnsi="Calibri" w:cs="Times New Roman"/>
          <w:sz w:val="24"/>
          <w:szCs w:val="24"/>
          <w:vertAlign w:val="superscript"/>
        </w:rPr>
        <w:t>-1</w:t>
      </w:r>
      <w:r w:rsidRPr="006F5403">
        <w:rPr>
          <w:rFonts w:ascii="Calibri" w:eastAsia="Calibri" w:hAnsi="Calibri" w:cs="Times New Roman"/>
          <w:sz w:val="24"/>
          <w:szCs w:val="24"/>
        </w:rPr>
        <w:t xml:space="preserve">and </w:t>
      </w:r>
      <w:r w:rsidRPr="006F5403">
        <w:rPr>
          <w:rFonts w:ascii="Calibri" w:eastAsia="Calibri" w:hAnsi="Calibri" w:cs="Times New Roman"/>
          <w:position w:val="-14"/>
          <w:sz w:val="24"/>
          <w:szCs w:val="24"/>
        </w:rPr>
        <w:object w:dxaOrig="1280" w:dyaOrig="400">
          <v:shape id="_x0000_i1127" type="#_x0000_t75" style="width:63.85pt;height:20.4pt" o:ole="">
            <v:imagedata r:id="rId217" o:title=""/>
          </v:shape>
          <o:OLEObject Type="Embed" ProgID="Equation.3" ShapeID="_x0000_i1127" DrawAspect="Content" ObjectID="_1558780916" r:id="rId218"/>
        </w:object>
      </w:r>
      <w:r w:rsidRPr="006F5403">
        <w:rPr>
          <w:rFonts w:ascii="Calibri" w:eastAsia="Calibri" w:hAnsi="Calibri" w:cs="Times New Roman"/>
          <w:sz w:val="24"/>
          <w:szCs w:val="24"/>
        </w:rPr>
        <w:t>.</w:t>
      </w:r>
    </w:p>
    <w:p w:rsidR="009140CA" w:rsidRPr="006F5403" w:rsidRDefault="009140CA" w:rsidP="009140CA">
      <w:pPr>
        <w:spacing w:line="480" w:lineRule="auto"/>
        <w:rPr>
          <w:rFonts w:ascii="Calibri" w:eastAsia="Calibri" w:hAnsi="Calibri" w:cs="Times New Roman"/>
          <w:sz w:val="24"/>
          <w:szCs w:val="24"/>
        </w:rPr>
      </w:pPr>
    </w:p>
    <w:p w:rsidR="0099396D" w:rsidRPr="006F5403" w:rsidRDefault="0099396D" w:rsidP="00843F10">
      <w:pPr>
        <w:spacing w:line="480" w:lineRule="auto"/>
        <w:jc w:val="both"/>
        <w:rPr>
          <w:rFonts w:ascii="Calibri" w:eastAsia="Calibri" w:hAnsi="Calibri" w:cs="Times New Roman"/>
          <w:sz w:val="24"/>
          <w:szCs w:val="24"/>
        </w:rPr>
      </w:pPr>
      <w:r w:rsidRPr="006F5403">
        <w:rPr>
          <w:rFonts w:ascii="Calibri" w:eastAsia="Calibri" w:hAnsi="Calibri" w:cs="Times New Roman"/>
          <w:sz w:val="24"/>
          <w:szCs w:val="24"/>
        </w:rPr>
        <w:t xml:space="preserve">The pharmacokinetic modeling applied to the experimental data shows that the fraction of free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V</w:t>
      </w:r>
      <w:r w:rsidR="009403F8">
        <w:rPr>
          <w:rFonts w:ascii="Calibri" w:eastAsia="Calibri" w:hAnsi="Calibri" w:cs="Times New Roman"/>
          <w:sz w:val="24"/>
          <w:szCs w:val="24"/>
        </w:rPr>
        <w:t>-</w:t>
      </w:r>
      <w:r w:rsidRPr="006F5403">
        <w:rPr>
          <w:rFonts w:ascii="Calibri" w:eastAsia="Calibri" w:hAnsi="Calibri" w:cs="Times New Roman"/>
          <w:sz w:val="24"/>
          <w:szCs w:val="24"/>
        </w:rPr>
        <w:t>ions rapidly decreases after application. Therefore the corrections applied to the biodistribution of the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V]TiO</w:t>
      </w:r>
      <w:r w:rsidRPr="006F5403">
        <w:rPr>
          <w:rFonts w:ascii="Calibri" w:eastAsia="Calibri" w:hAnsi="Calibri" w:cs="Times New Roman"/>
          <w:sz w:val="24"/>
          <w:szCs w:val="24"/>
          <w:vertAlign w:val="subscript"/>
        </w:rPr>
        <w:t>2</w:t>
      </w:r>
      <w:r w:rsidRPr="006F5403">
        <w:rPr>
          <w:rFonts w:ascii="Calibri" w:eastAsia="Calibri" w:hAnsi="Calibri" w:cs="Times New Roman"/>
          <w:sz w:val="24"/>
          <w:szCs w:val="24"/>
        </w:rPr>
        <w:t xml:space="preserve">NP after day 7 are only meaningful for organs that exhibit low (uncorrected) </w:t>
      </w:r>
      <w:r w:rsidR="00DF25BE" w:rsidRPr="006F5403">
        <w:rPr>
          <w:rFonts w:ascii="Calibri" w:eastAsia="Calibri" w:hAnsi="Calibri" w:cs="Times New Roman"/>
          <w:sz w:val="24"/>
          <w:szCs w:val="24"/>
        </w:rPr>
        <w:t>[</w:t>
      </w:r>
      <w:r w:rsidR="00DF25BE" w:rsidRPr="006F5403">
        <w:rPr>
          <w:rFonts w:ascii="Calibri" w:eastAsia="Calibri" w:hAnsi="Calibri" w:cs="Times New Roman"/>
          <w:sz w:val="24"/>
          <w:szCs w:val="24"/>
          <w:vertAlign w:val="superscript"/>
        </w:rPr>
        <w:t>48</w:t>
      </w:r>
      <w:r w:rsidR="00DF25BE" w:rsidRPr="006F5403">
        <w:rPr>
          <w:rFonts w:ascii="Calibri" w:eastAsia="Calibri" w:hAnsi="Calibri" w:cs="Times New Roman"/>
          <w:sz w:val="24"/>
          <w:szCs w:val="24"/>
        </w:rPr>
        <w:t>V]TiO</w:t>
      </w:r>
      <w:r w:rsidR="00DF25BE" w:rsidRPr="006F5403">
        <w:rPr>
          <w:rFonts w:ascii="Calibri" w:eastAsia="Calibri" w:hAnsi="Calibri" w:cs="Times New Roman"/>
          <w:sz w:val="24"/>
          <w:szCs w:val="24"/>
          <w:vertAlign w:val="subscript"/>
        </w:rPr>
        <w:t>2</w:t>
      </w:r>
      <w:r w:rsidR="00DF25BE" w:rsidRPr="006F5403">
        <w:rPr>
          <w:rFonts w:ascii="Calibri" w:eastAsia="Calibri" w:hAnsi="Calibri" w:cs="Times New Roman"/>
          <w:sz w:val="24"/>
          <w:szCs w:val="24"/>
        </w:rPr>
        <w:t>NP</w:t>
      </w:r>
      <w:r w:rsidRPr="006F5403">
        <w:rPr>
          <w:rFonts w:ascii="Calibri" w:eastAsia="Calibri" w:hAnsi="Calibri" w:cs="Times New Roman"/>
          <w:sz w:val="24"/>
          <w:szCs w:val="24"/>
        </w:rPr>
        <w:t xml:space="preserve"> burden in the main study while exhibiting a high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V-ion load in the auxiliary study</w:t>
      </w:r>
      <w:r w:rsidR="003D2EF7" w:rsidRPr="006F5403">
        <w:rPr>
          <w:rFonts w:ascii="Calibri" w:eastAsia="Calibri" w:hAnsi="Calibri" w:cs="Times New Roman"/>
          <w:sz w:val="24"/>
          <w:szCs w:val="24"/>
        </w:rPr>
        <w:t>.</w:t>
      </w:r>
    </w:p>
    <w:p w:rsidR="0099396D" w:rsidRPr="0099396D" w:rsidRDefault="0099396D" w:rsidP="00843F10">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From Figure S9 it is also obvious that the results are only slightly affected by a possible variation of the excretion rate </w:t>
      </w:r>
      <w:r w:rsidRPr="0099396D">
        <w:rPr>
          <w:rFonts w:ascii="Calibri" w:eastAsia="Calibri" w:hAnsi="Calibri" w:cs="Times New Roman"/>
          <w:position w:val="-6"/>
          <w:sz w:val="24"/>
          <w:szCs w:val="24"/>
        </w:rPr>
        <w:object w:dxaOrig="220" w:dyaOrig="279">
          <v:shape id="_x0000_i1128" type="#_x0000_t75" style="width:11.55pt;height:14.25pt" o:ole="">
            <v:imagedata r:id="rId219" o:title=""/>
          </v:shape>
          <o:OLEObject Type="Embed" ProgID="Equation.3" ShapeID="_x0000_i1128" DrawAspect="Content" ObjectID="_1558780917" r:id="rId220"/>
        </w:object>
      </w:r>
      <w:r w:rsidRPr="0099396D">
        <w:rPr>
          <w:rFonts w:ascii="Calibri" w:eastAsia="Calibri" w:hAnsi="Calibri" w:cs="Times New Roman"/>
          <w:sz w:val="24"/>
          <w:szCs w:val="24"/>
        </w:rPr>
        <w:t xml:space="preserve"> which has been forced to meet a first order excretion kinetics for the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w:t>
      </w:r>
      <w:r w:rsidR="00843F10">
        <w:rPr>
          <w:rFonts w:ascii="Calibri" w:eastAsia="Calibri" w:hAnsi="Calibri" w:cs="Times New Roman"/>
          <w:sz w:val="24"/>
          <w:szCs w:val="24"/>
        </w:rPr>
        <w:t>-</w:t>
      </w:r>
      <w:r w:rsidRPr="0099396D">
        <w:rPr>
          <w:rFonts w:ascii="Calibri" w:eastAsia="Calibri" w:hAnsi="Calibri" w:cs="Times New Roman"/>
          <w:sz w:val="24"/>
          <w:szCs w:val="24"/>
        </w:rPr>
        <w:t>ions. The double exponential fit in Figure S6 indeed matches the experimental data much better, which may indicate that more than one excretion process is involved or that the ions are available in different chemical states</w:t>
      </w:r>
      <w:r w:rsidR="00703C86">
        <w:rPr>
          <w:rFonts w:ascii="Calibri" w:eastAsia="Calibri" w:hAnsi="Calibri" w:cs="Times New Roman"/>
          <w:sz w:val="24"/>
          <w:szCs w:val="24"/>
        </w:rPr>
        <w:t xml:space="preserve"> and/or species</w:t>
      </w:r>
      <w:r w:rsidRPr="0099396D">
        <w:rPr>
          <w:rFonts w:ascii="Calibri" w:eastAsia="Calibri" w:hAnsi="Calibri" w:cs="Times New Roman"/>
          <w:sz w:val="24"/>
          <w:szCs w:val="24"/>
        </w:rPr>
        <w:t xml:space="preserve"> with possibly different excretion rates. Such adjustments have however no important effect on the conclusions derived from the modeling presented above, where variations of </w:t>
      </w:r>
      <w:r w:rsidRPr="0099396D">
        <w:rPr>
          <w:rFonts w:ascii="Calibri" w:eastAsia="Calibri" w:hAnsi="Calibri" w:cs="Times New Roman"/>
          <w:sz w:val="24"/>
          <w:szCs w:val="24"/>
          <w:lang w:val="de-DE"/>
        </w:rPr>
        <w:sym w:font="Symbol" w:char="F06C"/>
      </w:r>
      <w:r w:rsidRPr="0099396D">
        <w:rPr>
          <w:rFonts w:ascii="Calibri" w:eastAsia="Calibri" w:hAnsi="Calibri" w:cs="Times New Roman"/>
          <w:sz w:val="24"/>
          <w:szCs w:val="24"/>
        </w:rPr>
        <w:t xml:space="preserve"> in the range between 0.25 and 2 have little effect. The release rate </w:t>
      </w:r>
      <w:r w:rsidRPr="0099396D">
        <w:rPr>
          <w:rFonts w:ascii="Calibri" w:eastAsia="Calibri" w:hAnsi="Calibri" w:cs="Times New Roman"/>
          <w:i/>
          <w:sz w:val="24"/>
          <w:szCs w:val="24"/>
        </w:rPr>
        <w:t>k</w:t>
      </w:r>
      <w:r w:rsidRPr="0099396D">
        <w:rPr>
          <w:rFonts w:ascii="Calibri" w:eastAsia="Calibri" w:hAnsi="Calibri" w:cs="Times New Roman"/>
          <w:sz w:val="24"/>
          <w:szCs w:val="24"/>
        </w:rPr>
        <w:t xml:space="preserve"> from the [</w:t>
      </w:r>
      <w:r w:rsidRPr="0099396D">
        <w:rPr>
          <w:rFonts w:ascii="Calibri" w:eastAsia="Calibri" w:hAnsi="Calibri" w:cs="Times New Roman"/>
          <w:sz w:val="24"/>
          <w:szCs w:val="24"/>
          <w:vertAlign w:val="superscript"/>
        </w:rPr>
        <w:t>48</w:t>
      </w:r>
      <w:r w:rsidRPr="0099396D">
        <w:rPr>
          <w:rFonts w:ascii="Calibri" w:eastAsia="Calibri" w:hAnsi="Calibri" w:cs="Times New Roman"/>
          <w:sz w:val="24"/>
          <w:szCs w:val="24"/>
        </w:rPr>
        <w:t>V]TiO</w:t>
      </w:r>
      <w:r w:rsidRPr="0099396D">
        <w:rPr>
          <w:rFonts w:ascii="Calibri" w:eastAsia="Calibri" w:hAnsi="Calibri" w:cs="Times New Roman"/>
          <w:sz w:val="24"/>
          <w:szCs w:val="24"/>
          <w:vertAlign w:val="subscript"/>
        </w:rPr>
        <w:t>2</w:t>
      </w:r>
      <w:r w:rsidRPr="0099396D">
        <w:rPr>
          <w:rFonts w:ascii="Calibri" w:eastAsia="Calibri" w:hAnsi="Calibri" w:cs="Times New Roman"/>
          <w:sz w:val="24"/>
          <w:szCs w:val="24"/>
        </w:rPr>
        <w:t xml:space="preserve">NP can be determined accurately from the slope in the linear part in Figure S7 and </w:t>
      </w:r>
      <w:r w:rsidRPr="0099396D">
        <w:rPr>
          <w:rFonts w:ascii="Calibri" w:eastAsia="Calibri" w:hAnsi="Calibri" w:cs="Times New Roman"/>
          <w:i/>
          <w:sz w:val="24"/>
          <w:szCs w:val="24"/>
          <w:lang w:val="de-DE"/>
        </w:rPr>
        <w:sym w:font="Symbol" w:char="F06C"/>
      </w:r>
      <w:r w:rsidRPr="0099396D">
        <w:rPr>
          <w:rFonts w:ascii="Calibri" w:eastAsia="Calibri" w:hAnsi="Calibri" w:cs="Times New Roman"/>
          <w:sz w:val="24"/>
          <w:szCs w:val="24"/>
        </w:rPr>
        <w:t xml:space="preserve"> &gt;&gt; </w:t>
      </w:r>
      <w:r w:rsidRPr="0099396D">
        <w:rPr>
          <w:rFonts w:ascii="Calibri" w:eastAsia="Calibri" w:hAnsi="Calibri" w:cs="Times New Roman"/>
          <w:i/>
          <w:sz w:val="24"/>
          <w:szCs w:val="24"/>
        </w:rPr>
        <w:t>k</w:t>
      </w:r>
      <w:r w:rsidRPr="0099396D">
        <w:rPr>
          <w:rFonts w:ascii="Calibri" w:eastAsia="Calibri" w:hAnsi="Calibri" w:cs="Times New Roman"/>
          <w:sz w:val="24"/>
          <w:szCs w:val="24"/>
        </w:rPr>
        <w:t xml:space="preserve"> . Variations of the ratio </w:t>
      </w:r>
      <w:r w:rsidRPr="0099396D">
        <w:rPr>
          <w:rFonts w:ascii="Calibri" w:eastAsia="Calibri" w:hAnsi="Calibri" w:cs="Times New Roman"/>
          <w:i/>
          <w:sz w:val="24"/>
          <w:szCs w:val="24"/>
        </w:rPr>
        <w:t>k</w:t>
      </w:r>
      <w:r w:rsidRPr="0099396D">
        <w:rPr>
          <w:rFonts w:ascii="Calibri" w:eastAsia="Calibri" w:hAnsi="Calibri" w:cs="Times New Roman"/>
          <w:sz w:val="24"/>
          <w:szCs w:val="24"/>
        </w:rPr>
        <w:t>/</w:t>
      </w:r>
      <w:r w:rsidRPr="0099396D">
        <w:rPr>
          <w:rFonts w:ascii="Calibri" w:eastAsia="Calibri" w:hAnsi="Calibri" w:cs="Times New Roman"/>
          <w:i/>
          <w:sz w:val="24"/>
          <w:szCs w:val="24"/>
        </w:rPr>
        <w:sym w:font="Symbol" w:char="F06C"/>
      </w:r>
      <w:r w:rsidRPr="0099396D">
        <w:rPr>
          <w:rFonts w:ascii="Calibri" w:eastAsia="Calibri" w:hAnsi="Calibri" w:cs="Times New Roman"/>
          <w:sz w:val="24"/>
          <w:szCs w:val="24"/>
        </w:rPr>
        <w:t xml:space="preserve"> that lead to substantial changes in the behavior of the system are depicted in Figure S9.</w:t>
      </w:r>
    </w:p>
    <w:p w:rsidR="0099396D" w:rsidRPr="0099396D" w:rsidRDefault="0099396D" w:rsidP="00843F10">
      <w:pPr>
        <w:spacing w:line="480" w:lineRule="auto"/>
        <w:jc w:val="both"/>
        <w:rPr>
          <w:rFonts w:ascii="Calibri" w:eastAsia="Calibri" w:hAnsi="Calibri" w:cs="Times New Roman"/>
          <w:sz w:val="24"/>
          <w:szCs w:val="24"/>
        </w:rPr>
      </w:pPr>
      <w:r w:rsidRPr="0099396D">
        <w:rPr>
          <w:rFonts w:ascii="Calibri" w:eastAsia="Calibri" w:hAnsi="Calibri" w:cs="Times New Roman"/>
          <w:sz w:val="24"/>
          <w:szCs w:val="24"/>
        </w:rPr>
        <w:t xml:space="preserve">Additionally the experimentally determined excretion rates in the main study as shown in Figure S5, show an approximately constant value for </w:t>
      </w:r>
      <w:r w:rsidRPr="0099396D">
        <w:rPr>
          <w:rFonts w:ascii="Calibri" w:eastAsia="Calibri" w:hAnsi="Calibri" w:cs="Times New Roman"/>
          <w:i/>
          <w:sz w:val="24"/>
          <w:szCs w:val="24"/>
        </w:rPr>
        <w:t>t</w:t>
      </w:r>
      <w:r w:rsidRPr="0099396D">
        <w:rPr>
          <w:rFonts w:ascii="Calibri" w:eastAsia="Calibri" w:hAnsi="Calibri" w:cs="Times New Roman"/>
          <w:sz w:val="24"/>
          <w:szCs w:val="24"/>
        </w:rPr>
        <w:t xml:space="preserve"> &gt; 7 d given by </w:t>
      </w:r>
      <w:r w:rsidRPr="0099396D">
        <w:rPr>
          <w:rFonts w:ascii="Calibri" w:eastAsia="Calibri" w:hAnsi="Calibri" w:cs="Times New Roman"/>
          <w:position w:val="-14"/>
          <w:sz w:val="24"/>
          <w:szCs w:val="24"/>
        </w:rPr>
        <w:object w:dxaOrig="1260" w:dyaOrig="400">
          <v:shape id="_x0000_i1129" type="#_x0000_t75" style="width:63.15pt;height:20.4pt" o:ole="">
            <v:imagedata r:id="rId221" o:title=""/>
          </v:shape>
          <o:OLEObject Type="Embed" ProgID="Equation.3" ShapeID="_x0000_i1129" DrawAspect="Content" ObjectID="_1558780918" r:id="rId222"/>
        </w:object>
      </w:r>
      <w:r w:rsidRPr="0099396D">
        <w:rPr>
          <w:rFonts w:ascii="Calibri" w:eastAsia="Calibri" w:hAnsi="Calibri" w:cs="Times New Roman"/>
          <w:sz w:val="24"/>
          <w:szCs w:val="24"/>
        </w:rPr>
        <w:t xml:space="preserve">as expected from the mathematical treatment that gives the daily excretion as the first derivative of </w:t>
      </w:r>
      <w:r w:rsidRPr="0099396D">
        <w:rPr>
          <w:rFonts w:ascii="Calibri" w:eastAsia="Calibri" w:hAnsi="Calibri" w:cs="Times New Roman"/>
          <w:position w:val="-14"/>
          <w:sz w:val="24"/>
          <w:szCs w:val="24"/>
        </w:rPr>
        <w:object w:dxaOrig="1320" w:dyaOrig="400">
          <v:shape id="_x0000_i1130" type="#_x0000_t75" style="width:65.9pt;height:20.4pt" o:ole="">
            <v:imagedata r:id="rId223" o:title=""/>
          </v:shape>
          <o:OLEObject Type="Embed" ProgID="Equation.3" ShapeID="_x0000_i1130" DrawAspect="Content" ObjectID="_1558780919" r:id="rId224"/>
        </w:object>
      </w:r>
      <w:r w:rsidRPr="0099396D">
        <w:rPr>
          <w:rFonts w:ascii="Calibri" w:eastAsia="Calibri" w:hAnsi="Calibri" w:cs="Times New Roman"/>
          <w:sz w:val="24"/>
          <w:szCs w:val="24"/>
        </w:rPr>
        <w:t xml:space="preserve">(the latter given by </w:t>
      </w:r>
      <w:r w:rsidRPr="00B615D6">
        <w:rPr>
          <w:rFonts w:ascii="Calibri" w:eastAsia="Calibri" w:hAnsi="Calibri" w:cs="Times New Roman"/>
          <w:sz w:val="24"/>
          <w:szCs w:val="24"/>
        </w:rPr>
        <w:t>Eqn (</w:t>
      </w:r>
      <w:r w:rsidR="00843F10" w:rsidRPr="00B615D6">
        <w:rPr>
          <w:rFonts w:ascii="Calibri" w:eastAsia="Calibri" w:hAnsi="Calibri" w:cs="Times New Roman"/>
          <w:sz w:val="24"/>
          <w:szCs w:val="24"/>
        </w:rPr>
        <w:t>S</w:t>
      </w:r>
      <w:r w:rsidRPr="00B615D6">
        <w:rPr>
          <w:rFonts w:ascii="Calibri" w:eastAsia="Calibri" w:hAnsi="Calibri" w:cs="Times New Roman"/>
          <w:sz w:val="24"/>
          <w:szCs w:val="24"/>
        </w:rPr>
        <w:t>3</w:t>
      </w:r>
      <w:r w:rsidR="00281EA1" w:rsidRPr="00B615D6">
        <w:rPr>
          <w:rFonts w:ascii="Calibri" w:eastAsia="Calibri" w:hAnsi="Calibri" w:cs="Times New Roman"/>
          <w:sz w:val="24"/>
          <w:szCs w:val="24"/>
        </w:rPr>
        <w:t>4</w:t>
      </w:r>
      <w:r w:rsidRPr="0099396D">
        <w:rPr>
          <w:rFonts w:ascii="Calibri" w:eastAsia="Calibri" w:hAnsi="Calibri" w:cs="Times New Roman"/>
          <w:sz w:val="24"/>
          <w:szCs w:val="24"/>
        </w:rPr>
        <w:t>)). Thus the whole picture is consistent.</w:t>
      </w:r>
    </w:p>
    <w:p w:rsidR="0099396D" w:rsidRPr="0099396D" w:rsidRDefault="00270B51" w:rsidP="00D80512">
      <w:pPr>
        <w:spacing w:line="480" w:lineRule="auto"/>
        <w:jc w:val="center"/>
        <w:rPr>
          <w:rFonts w:ascii="Calibri" w:eastAsia="Calibri" w:hAnsi="Calibri" w:cs="Times New Roman"/>
          <w:lang w:val="de-DE"/>
        </w:rPr>
      </w:pPr>
      <w:r>
        <w:rPr>
          <w:rFonts w:ascii="Calibri" w:eastAsia="Calibri" w:hAnsi="Calibri" w:cs="Times New Roman"/>
          <w:noProof/>
          <w:lang w:val="de-DE" w:eastAsia="de-DE"/>
        </w:rPr>
        <w:drawing>
          <wp:inline distT="0" distB="0" distL="0" distR="0">
            <wp:extent cx="5943600" cy="4543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st FigS9.jpg"/>
                    <pic:cNvPicPr/>
                  </pic:nvPicPr>
                  <pic:blipFill>
                    <a:blip r:embed="rId225">
                      <a:extLst>
                        <a:ext uri="{28A0092B-C50C-407E-A947-70E740481C1C}">
                          <a14:useLocalDpi xmlns:a14="http://schemas.microsoft.com/office/drawing/2010/main" val="0"/>
                        </a:ext>
                      </a:extLst>
                    </a:blip>
                    <a:stretch>
                      <a:fillRect/>
                    </a:stretch>
                  </pic:blipFill>
                  <pic:spPr>
                    <a:xfrm>
                      <a:off x="0" y="0"/>
                      <a:ext cx="5943600" cy="4543425"/>
                    </a:xfrm>
                    <a:prstGeom prst="rect">
                      <a:avLst/>
                    </a:prstGeom>
                  </pic:spPr>
                </pic:pic>
              </a:graphicData>
            </a:graphic>
          </wp:inline>
        </w:drawing>
      </w:r>
    </w:p>
    <w:p w:rsidR="0099396D" w:rsidRPr="006F5403" w:rsidRDefault="0099396D" w:rsidP="00843F10">
      <w:pPr>
        <w:spacing w:line="480" w:lineRule="auto"/>
        <w:jc w:val="both"/>
        <w:rPr>
          <w:rFonts w:ascii="Calibri" w:eastAsia="Calibri" w:hAnsi="Calibri" w:cs="Times New Roman"/>
          <w:sz w:val="24"/>
          <w:szCs w:val="24"/>
        </w:rPr>
      </w:pPr>
      <w:r w:rsidRPr="006F5403">
        <w:rPr>
          <w:rFonts w:ascii="Calibri" w:eastAsia="Calibri" w:hAnsi="Calibri" w:cs="Times New Roman"/>
          <w:b/>
          <w:sz w:val="24"/>
          <w:szCs w:val="24"/>
        </w:rPr>
        <w:t>Figure S9:</w:t>
      </w:r>
      <w:r w:rsidRPr="006F5403">
        <w:rPr>
          <w:rFonts w:ascii="Calibri" w:eastAsia="Calibri" w:hAnsi="Calibri" w:cs="Times New Roman"/>
          <w:sz w:val="24"/>
          <w:szCs w:val="24"/>
        </w:rPr>
        <w:t xml:space="preserve"> Making use of </w:t>
      </w:r>
      <w:r w:rsidRPr="00B615D6">
        <w:rPr>
          <w:rFonts w:ascii="Calibri" w:eastAsia="Calibri" w:hAnsi="Calibri" w:cs="Times New Roman"/>
          <w:sz w:val="24"/>
          <w:szCs w:val="24"/>
        </w:rPr>
        <w:t>Eqn (</w:t>
      </w:r>
      <w:r w:rsidR="00843F10" w:rsidRPr="00B615D6">
        <w:rPr>
          <w:rFonts w:ascii="Calibri" w:eastAsia="Calibri" w:hAnsi="Calibri" w:cs="Times New Roman"/>
          <w:sz w:val="24"/>
          <w:szCs w:val="24"/>
        </w:rPr>
        <w:t>S</w:t>
      </w:r>
      <w:r w:rsidR="00281EA1" w:rsidRPr="00B615D6">
        <w:rPr>
          <w:rFonts w:ascii="Calibri" w:eastAsia="Calibri" w:hAnsi="Calibri" w:cs="Times New Roman"/>
          <w:sz w:val="24"/>
          <w:szCs w:val="24"/>
        </w:rPr>
        <w:t>30</w:t>
      </w:r>
      <w:r w:rsidRPr="00B615D6">
        <w:rPr>
          <w:rFonts w:ascii="Calibri" w:eastAsia="Calibri" w:hAnsi="Calibri" w:cs="Times New Roman"/>
          <w:sz w:val="24"/>
          <w:szCs w:val="24"/>
        </w:rPr>
        <w:t>) before</w:t>
      </w:r>
      <w:r w:rsidRPr="006F5403">
        <w:rPr>
          <w:rFonts w:ascii="Calibri" w:eastAsia="Calibri" w:hAnsi="Calibri" w:cs="Times New Roman"/>
          <w:sz w:val="24"/>
          <w:szCs w:val="24"/>
        </w:rPr>
        <w:t xml:space="preserve"> introducing any approximations shows that the pronounced decrease of the free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V-ion activity fraction in the present study is due the favorable combination of low ion release rate from the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V]TiO</w:t>
      </w:r>
      <w:r w:rsidRPr="006F5403">
        <w:rPr>
          <w:rFonts w:ascii="Calibri" w:eastAsia="Calibri" w:hAnsi="Calibri" w:cs="Times New Roman"/>
          <w:sz w:val="24"/>
          <w:szCs w:val="24"/>
          <w:vertAlign w:val="subscript"/>
        </w:rPr>
        <w:t>2</w:t>
      </w:r>
      <w:r w:rsidRPr="006F5403">
        <w:rPr>
          <w:rFonts w:ascii="Calibri" w:eastAsia="Calibri" w:hAnsi="Calibri" w:cs="Times New Roman"/>
          <w:sz w:val="24"/>
          <w:szCs w:val="24"/>
        </w:rPr>
        <w:t xml:space="preserve">NP and sufficiently high excretion rate. Setting the </w:t>
      </w:r>
      <w:r w:rsidR="0035563A" w:rsidRPr="006F5403">
        <w:rPr>
          <w:rFonts w:ascii="Calibri" w:eastAsia="Calibri" w:hAnsi="Calibri" w:cs="Times New Roman"/>
          <w:sz w:val="24"/>
          <w:szCs w:val="24"/>
          <w:vertAlign w:val="superscript"/>
        </w:rPr>
        <w:t>48</w:t>
      </w:r>
      <w:r w:rsidR="0035563A" w:rsidRPr="006F5403">
        <w:rPr>
          <w:rFonts w:ascii="Calibri" w:eastAsia="Calibri" w:hAnsi="Calibri" w:cs="Times New Roman"/>
          <w:sz w:val="24"/>
          <w:szCs w:val="24"/>
        </w:rPr>
        <w:t>V</w:t>
      </w:r>
      <w:r w:rsidR="009403F8">
        <w:rPr>
          <w:rFonts w:ascii="Calibri" w:eastAsia="Calibri" w:hAnsi="Calibri" w:cs="Times New Roman"/>
          <w:sz w:val="24"/>
          <w:szCs w:val="24"/>
        </w:rPr>
        <w:t>-</w:t>
      </w:r>
      <w:r w:rsidRPr="006F5403">
        <w:rPr>
          <w:rFonts w:ascii="Calibri" w:eastAsia="Calibri" w:hAnsi="Calibri" w:cs="Times New Roman"/>
          <w:sz w:val="24"/>
          <w:szCs w:val="24"/>
        </w:rPr>
        <w:t xml:space="preserve">activity fraction of ions at </w:t>
      </w:r>
      <w:r w:rsidRPr="006F5403">
        <w:rPr>
          <w:rFonts w:ascii="Calibri" w:eastAsia="Calibri" w:hAnsi="Calibri" w:cs="Times New Roman"/>
          <w:i/>
          <w:sz w:val="24"/>
          <w:szCs w:val="24"/>
        </w:rPr>
        <w:t>t</w:t>
      </w:r>
      <w:r w:rsidRPr="006F5403">
        <w:rPr>
          <w:rFonts w:ascii="Calibri" w:eastAsia="Calibri" w:hAnsi="Calibri" w:cs="Times New Roman"/>
          <w:sz w:val="24"/>
          <w:szCs w:val="24"/>
        </w:rPr>
        <w:t xml:space="preserve"> = 0 to zero shows the expected built up of ions in the body. The same holds if the excretion rate is reduced (much smaller </w:t>
      </w:r>
      <w:r w:rsidRPr="006F5403">
        <w:rPr>
          <w:rFonts w:ascii="Calibri" w:eastAsia="Calibri" w:hAnsi="Calibri" w:cs="Times New Roman"/>
          <w:i/>
          <w:sz w:val="24"/>
          <w:szCs w:val="24"/>
          <w:lang w:val="de-DE"/>
        </w:rPr>
        <w:sym w:font="Symbol" w:char="F06C"/>
      </w:r>
      <w:r w:rsidRPr="006F5403">
        <w:rPr>
          <w:rFonts w:ascii="Calibri" w:eastAsia="Calibri" w:hAnsi="Calibri" w:cs="Times New Roman"/>
          <w:sz w:val="24"/>
          <w:szCs w:val="24"/>
        </w:rPr>
        <w:t>). By increasing both the release rate from the [</w:t>
      </w:r>
      <w:r w:rsidRPr="006F5403">
        <w:rPr>
          <w:rFonts w:ascii="Calibri" w:eastAsia="Calibri" w:hAnsi="Calibri" w:cs="Times New Roman"/>
          <w:sz w:val="24"/>
          <w:szCs w:val="24"/>
          <w:vertAlign w:val="superscript"/>
        </w:rPr>
        <w:t>48</w:t>
      </w:r>
      <w:r w:rsidRPr="006F5403">
        <w:rPr>
          <w:rFonts w:ascii="Calibri" w:eastAsia="Calibri" w:hAnsi="Calibri" w:cs="Times New Roman"/>
          <w:sz w:val="24"/>
          <w:szCs w:val="24"/>
        </w:rPr>
        <w:t>V]TiO</w:t>
      </w:r>
      <w:r w:rsidRPr="006F5403">
        <w:rPr>
          <w:rFonts w:ascii="Calibri" w:eastAsia="Calibri" w:hAnsi="Calibri" w:cs="Times New Roman"/>
          <w:sz w:val="24"/>
          <w:szCs w:val="24"/>
          <w:vertAlign w:val="subscript"/>
        </w:rPr>
        <w:t>2</w:t>
      </w:r>
      <w:r w:rsidRPr="006F5403">
        <w:rPr>
          <w:rFonts w:ascii="Calibri" w:eastAsia="Calibri" w:hAnsi="Calibri" w:cs="Times New Roman"/>
          <w:sz w:val="24"/>
          <w:szCs w:val="24"/>
        </w:rPr>
        <w:t>NP and excretion rate of ions from the body a state can be found that keeps the initial ion fraction (nearly) constant.</w:t>
      </w:r>
    </w:p>
    <w:p w:rsidR="000301ED" w:rsidRDefault="000301ED">
      <w:pPr>
        <w:rPr>
          <w:rFonts w:ascii="Calibri" w:eastAsia="Calibri" w:hAnsi="Calibri" w:cs="Calibri"/>
          <w:b/>
          <w:bCs/>
          <w:iCs/>
          <w:sz w:val="24"/>
          <w:szCs w:val="24"/>
        </w:rPr>
      </w:pPr>
      <w:r>
        <w:rPr>
          <w:rFonts w:ascii="Calibri" w:eastAsia="Calibri" w:hAnsi="Calibri" w:cs="Calibri"/>
          <w:b/>
          <w:bCs/>
          <w:iCs/>
          <w:sz w:val="24"/>
          <w:szCs w:val="24"/>
        </w:rPr>
        <w:br w:type="page"/>
      </w:r>
    </w:p>
    <w:p w:rsidR="00A9208D" w:rsidRPr="00A9208D" w:rsidRDefault="00A9208D" w:rsidP="00A9208D">
      <w:pPr>
        <w:spacing w:line="360" w:lineRule="auto"/>
        <w:rPr>
          <w:rFonts w:ascii="Calibri" w:eastAsia="Calibri" w:hAnsi="Calibri" w:cs="Calibri"/>
          <w:b/>
          <w:bCs/>
          <w:iCs/>
          <w:sz w:val="24"/>
          <w:szCs w:val="24"/>
        </w:rPr>
      </w:pPr>
      <w:r w:rsidRPr="00A9208D">
        <w:rPr>
          <w:rFonts w:ascii="Calibri" w:eastAsia="Calibri" w:hAnsi="Calibri" w:cs="Calibri"/>
          <w:b/>
          <w:bCs/>
          <w:iCs/>
          <w:sz w:val="24"/>
          <w:szCs w:val="24"/>
        </w:rPr>
        <w:t xml:space="preserve">References </w:t>
      </w:r>
    </w:p>
    <w:p w:rsidR="000301ED" w:rsidRPr="000301ED" w:rsidRDefault="00AE4117" w:rsidP="000301ED">
      <w:pPr>
        <w:spacing w:after="0" w:line="240" w:lineRule="auto"/>
        <w:ind w:left="720" w:hanging="720"/>
        <w:rPr>
          <w:rFonts w:ascii="Calibri" w:eastAsia="Calibri" w:hAnsi="Calibri" w:cs="Calibri"/>
          <w:bCs/>
          <w:iCs/>
          <w:noProof/>
          <w:szCs w:val="24"/>
        </w:rPr>
      </w:pPr>
      <w:r w:rsidRPr="00A9208D">
        <w:rPr>
          <w:rFonts w:ascii="Calibri" w:eastAsia="Calibri" w:hAnsi="Calibri" w:cs="Calibri"/>
          <w:bCs/>
          <w:iCs/>
          <w:sz w:val="24"/>
          <w:szCs w:val="24"/>
        </w:rPr>
        <w:fldChar w:fldCharType="begin"/>
      </w:r>
      <w:r w:rsidR="00A9208D" w:rsidRPr="00A9208D">
        <w:rPr>
          <w:rFonts w:ascii="Calibri" w:eastAsia="Calibri" w:hAnsi="Calibri" w:cs="Calibri"/>
          <w:bCs/>
          <w:iCs/>
          <w:sz w:val="24"/>
          <w:szCs w:val="24"/>
        </w:rPr>
        <w:instrText xml:space="preserve"> ADDIN EN.REFLIST </w:instrText>
      </w:r>
      <w:r w:rsidRPr="00A9208D">
        <w:rPr>
          <w:rFonts w:ascii="Calibri" w:eastAsia="Calibri" w:hAnsi="Calibri" w:cs="Calibri"/>
          <w:bCs/>
          <w:iCs/>
          <w:sz w:val="24"/>
          <w:szCs w:val="24"/>
        </w:rPr>
        <w:fldChar w:fldCharType="separate"/>
      </w:r>
      <w:bookmarkStart w:id="4" w:name="_ENREF_1"/>
      <w:r w:rsidR="000301ED" w:rsidRPr="000301ED">
        <w:rPr>
          <w:rFonts w:ascii="Calibri" w:eastAsia="Calibri" w:hAnsi="Calibri" w:cs="Calibri"/>
          <w:bCs/>
          <w:iCs/>
          <w:noProof/>
          <w:szCs w:val="24"/>
        </w:rPr>
        <w:t xml:space="preserve">Abbas, K, Cydzik, I, Del Torchio, R, Farina, M, Forti, E, Gibson, N, Holzwarth, U, Simonelli, F &amp; Kreyling, W 2010. Radiolabelling of TiO2 nanoparticles for radiotracer studies. </w:t>
      </w:r>
      <w:r w:rsidR="000301ED" w:rsidRPr="000301ED">
        <w:rPr>
          <w:rFonts w:ascii="Calibri" w:eastAsia="Calibri" w:hAnsi="Calibri" w:cs="Calibri"/>
          <w:bCs/>
          <w:i/>
          <w:iCs/>
          <w:noProof/>
          <w:szCs w:val="24"/>
        </w:rPr>
        <w:t>Journal of Nanoparticle Research,</w:t>
      </w:r>
      <w:r w:rsidR="000301ED" w:rsidRPr="000301ED">
        <w:rPr>
          <w:rFonts w:ascii="Calibri" w:eastAsia="Calibri" w:hAnsi="Calibri" w:cs="Calibri"/>
          <w:bCs/>
          <w:iCs/>
          <w:noProof/>
          <w:szCs w:val="24"/>
        </w:rPr>
        <w:t xml:space="preserve"> 12</w:t>
      </w:r>
      <w:r w:rsidR="000301ED" w:rsidRPr="000301ED">
        <w:rPr>
          <w:rFonts w:ascii="Calibri" w:eastAsia="Calibri" w:hAnsi="Calibri" w:cs="Calibri"/>
          <w:b/>
          <w:bCs/>
          <w:iCs/>
          <w:noProof/>
          <w:szCs w:val="24"/>
        </w:rPr>
        <w:t>,</w:t>
      </w:r>
      <w:r w:rsidR="000301ED" w:rsidRPr="000301ED">
        <w:rPr>
          <w:rFonts w:ascii="Calibri" w:eastAsia="Calibri" w:hAnsi="Calibri" w:cs="Calibri"/>
          <w:bCs/>
          <w:iCs/>
          <w:noProof/>
          <w:szCs w:val="24"/>
        </w:rPr>
        <w:t xml:space="preserve"> 2435-2443.</w:t>
      </w:r>
      <w:bookmarkEnd w:id="4"/>
    </w:p>
    <w:p w:rsidR="000301ED" w:rsidRPr="000301ED" w:rsidRDefault="000301ED" w:rsidP="000301ED">
      <w:pPr>
        <w:spacing w:after="0" w:line="240" w:lineRule="auto"/>
        <w:ind w:left="720" w:hanging="720"/>
        <w:rPr>
          <w:rFonts w:ascii="Calibri" w:eastAsia="Calibri" w:hAnsi="Calibri" w:cs="Calibri"/>
          <w:bCs/>
          <w:iCs/>
          <w:noProof/>
          <w:szCs w:val="24"/>
        </w:rPr>
      </w:pPr>
      <w:bookmarkStart w:id="5" w:name="_ENREF_2"/>
      <w:r w:rsidRPr="000301ED">
        <w:rPr>
          <w:rFonts w:ascii="Calibri" w:eastAsia="Calibri" w:hAnsi="Calibri" w:cs="Calibri"/>
          <w:bCs/>
          <w:iCs/>
          <w:noProof/>
          <w:szCs w:val="24"/>
        </w:rPr>
        <w:t xml:space="preserve">Charkes, ND, Brookes, M &amp; Makler, PT, Jr. 1979. Studies of skeletal tracer kinetics: II. evaluation of a five-compartment model of [18F]fluoride kinetics in rats. </w:t>
      </w:r>
      <w:r w:rsidRPr="000301ED">
        <w:rPr>
          <w:rFonts w:ascii="Calibri" w:eastAsia="Calibri" w:hAnsi="Calibri" w:cs="Calibri"/>
          <w:bCs/>
          <w:i/>
          <w:iCs/>
          <w:noProof/>
          <w:szCs w:val="24"/>
        </w:rPr>
        <w:t>J Nucl Med,</w:t>
      </w:r>
      <w:r w:rsidRPr="000301ED">
        <w:rPr>
          <w:rFonts w:ascii="Calibri" w:eastAsia="Calibri" w:hAnsi="Calibri" w:cs="Calibri"/>
          <w:bCs/>
          <w:iCs/>
          <w:noProof/>
          <w:szCs w:val="24"/>
        </w:rPr>
        <w:t xml:space="preserve"> 20</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1150-7.</w:t>
      </w:r>
      <w:bookmarkEnd w:id="5"/>
    </w:p>
    <w:p w:rsidR="000301ED" w:rsidRPr="000301ED" w:rsidRDefault="000301ED" w:rsidP="000301ED">
      <w:pPr>
        <w:spacing w:after="0" w:line="240" w:lineRule="auto"/>
        <w:ind w:left="720" w:hanging="720"/>
        <w:rPr>
          <w:rFonts w:ascii="Calibri" w:eastAsia="Calibri" w:hAnsi="Calibri" w:cs="Calibri"/>
          <w:bCs/>
          <w:iCs/>
          <w:noProof/>
          <w:szCs w:val="24"/>
        </w:rPr>
      </w:pPr>
      <w:bookmarkStart w:id="6" w:name="_ENREF_3"/>
      <w:r w:rsidRPr="000301ED">
        <w:rPr>
          <w:rFonts w:ascii="Calibri" w:eastAsia="Calibri" w:hAnsi="Calibri" w:cs="Calibri"/>
          <w:bCs/>
          <w:iCs/>
          <w:noProof/>
          <w:szCs w:val="24"/>
        </w:rPr>
        <w:t xml:space="preserve">Choi, HS, Liu, W, Misra, P, Tanaka, E, Zimmer, JP, Ipe, BI, Bawendi, MG &amp; Frangioni, JV 2007. Renal clearance of quantum dots. </w:t>
      </w:r>
      <w:r w:rsidRPr="000301ED">
        <w:rPr>
          <w:rFonts w:ascii="Calibri" w:eastAsia="Calibri" w:hAnsi="Calibri" w:cs="Calibri"/>
          <w:bCs/>
          <w:i/>
          <w:iCs/>
          <w:noProof/>
          <w:szCs w:val="24"/>
        </w:rPr>
        <w:t>Nature Biotechnology,</w:t>
      </w:r>
      <w:r w:rsidRPr="000301ED">
        <w:rPr>
          <w:rFonts w:ascii="Calibri" w:eastAsia="Calibri" w:hAnsi="Calibri" w:cs="Calibri"/>
          <w:bCs/>
          <w:iCs/>
          <w:noProof/>
          <w:szCs w:val="24"/>
        </w:rPr>
        <w:t xml:space="preserve"> 25</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1165-1170.</w:t>
      </w:r>
      <w:bookmarkEnd w:id="6"/>
    </w:p>
    <w:p w:rsidR="000301ED" w:rsidRPr="000301ED" w:rsidRDefault="000301ED" w:rsidP="000301ED">
      <w:pPr>
        <w:spacing w:after="0" w:line="240" w:lineRule="auto"/>
        <w:ind w:left="720" w:hanging="720"/>
        <w:rPr>
          <w:rFonts w:ascii="Calibri" w:eastAsia="Calibri" w:hAnsi="Calibri" w:cs="Calibri"/>
          <w:bCs/>
          <w:iCs/>
          <w:noProof/>
          <w:szCs w:val="24"/>
        </w:rPr>
      </w:pPr>
      <w:bookmarkStart w:id="7" w:name="_ENREF_4"/>
      <w:r w:rsidRPr="000301ED">
        <w:rPr>
          <w:rFonts w:ascii="Calibri" w:eastAsia="Calibri" w:hAnsi="Calibri" w:cs="Calibri"/>
          <w:bCs/>
          <w:iCs/>
          <w:noProof/>
          <w:szCs w:val="24"/>
        </w:rPr>
        <w:t xml:space="preserve">Gibaldi, M &amp; Perrier, D 2007. </w:t>
      </w:r>
      <w:r w:rsidRPr="000301ED">
        <w:rPr>
          <w:rFonts w:ascii="Calibri" w:eastAsia="Calibri" w:hAnsi="Calibri" w:cs="Calibri"/>
          <w:bCs/>
          <w:i/>
          <w:iCs/>
          <w:noProof/>
          <w:szCs w:val="24"/>
        </w:rPr>
        <w:t xml:space="preserve">Chapter 1: One Compartment Model; In: Gibaldi M, Perrier D,(eds). Pharmacokinetics, </w:t>
      </w:r>
      <w:r w:rsidRPr="000301ED">
        <w:rPr>
          <w:rFonts w:ascii="Calibri" w:eastAsia="Calibri" w:hAnsi="Calibri" w:cs="Calibri"/>
          <w:bCs/>
          <w:iCs/>
          <w:noProof/>
          <w:szCs w:val="24"/>
        </w:rPr>
        <w:t>New York:, Informa Healthcare, 1-45.</w:t>
      </w:r>
      <w:bookmarkEnd w:id="7"/>
    </w:p>
    <w:p w:rsidR="000301ED" w:rsidRPr="000301ED" w:rsidRDefault="000301ED" w:rsidP="000301ED">
      <w:pPr>
        <w:spacing w:after="0" w:line="240" w:lineRule="auto"/>
        <w:ind w:left="720" w:hanging="720"/>
        <w:rPr>
          <w:rFonts w:ascii="Calibri" w:eastAsia="Calibri" w:hAnsi="Calibri" w:cs="Calibri"/>
          <w:bCs/>
          <w:iCs/>
          <w:noProof/>
          <w:szCs w:val="24"/>
        </w:rPr>
      </w:pPr>
      <w:bookmarkStart w:id="8" w:name="_ENREF_5"/>
      <w:r w:rsidRPr="000301ED">
        <w:rPr>
          <w:rFonts w:ascii="Calibri" w:eastAsia="Calibri" w:hAnsi="Calibri" w:cs="Calibri"/>
          <w:bCs/>
          <w:iCs/>
          <w:noProof/>
          <w:szCs w:val="24"/>
        </w:rPr>
        <w:t xml:space="preserve">Gibson, N, Holzwarth, U, Abbas, K, Simonelli, F, Kozempel, J, Cydzik, I, Cotogno, G, Bulgheroni, A, Gilliland, D, Ponti, J, Franchini, F, Marmorato, P, Stamm, H, Kreyling, W, Wenk, A, Semmler-Behnke, M, Buono, S, Maciocco, L &amp; Burgio, N 2011. Radiolabelling of engineered nanoparticles for in vitro and in vivo tracing applications using cyclotron accelerators. </w:t>
      </w:r>
      <w:r w:rsidRPr="000301ED">
        <w:rPr>
          <w:rFonts w:ascii="Calibri" w:eastAsia="Calibri" w:hAnsi="Calibri" w:cs="Calibri"/>
          <w:bCs/>
          <w:i/>
          <w:iCs/>
          <w:noProof/>
          <w:szCs w:val="24"/>
        </w:rPr>
        <w:t>Archives of Toxicology,</w:t>
      </w:r>
      <w:r w:rsidRPr="000301ED">
        <w:rPr>
          <w:rFonts w:ascii="Calibri" w:eastAsia="Calibri" w:hAnsi="Calibri" w:cs="Calibri"/>
          <w:bCs/>
          <w:iCs/>
          <w:noProof/>
          <w:szCs w:val="24"/>
        </w:rPr>
        <w:t xml:space="preserve"> 85</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751-73.</w:t>
      </w:r>
      <w:bookmarkEnd w:id="8"/>
    </w:p>
    <w:p w:rsidR="000301ED" w:rsidRPr="000301ED" w:rsidRDefault="000301ED" w:rsidP="000301ED">
      <w:pPr>
        <w:spacing w:after="0" w:line="240" w:lineRule="auto"/>
        <w:ind w:left="720" w:hanging="720"/>
        <w:rPr>
          <w:rFonts w:ascii="Calibri" w:eastAsia="Calibri" w:hAnsi="Calibri" w:cs="Calibri"/>
          <w:bCs/>
          <w:iCs/>
          <w:noProof/>
          <w:szCs w:val="24"/>
        </w:rPr>
      </w:pPr>
      <w:bookmarkStart w:id="9" w:name="_ENREF_6"/>
      <w:r w:rsidRPr="000301ED">
        <w:rPr>
          <w:rFonts w:ascii="Calibri" w:eastAsia="Calibri" w:hAnsi="Calibri" w:cs="Calibri"/>
          <w:bCs/>
          <w:iCs/>
          <w:noProof/>
          <w:szCs w:val="24"/>
        </w:rPr>
        <w:t xml:space="preserve">Hildebrand, H, Schymura, S, Holzwarth, U, Gibson, N, Dalmiglio, M &amp; Franke, K 2015. Strategies for radiolabeling of commercial TiO2 nanopowder as a tool for sensitive nanoparticle detection in complex matrices. </w:t>
      </w:r>
      <w:r w:rsidRPr="000301ED">
        <w:rPr>
          <w:rFonts w:ascii="Calibri" w:eastAsia="Calibri" w:hAnsi="Calibri" w:cs="Calibri"/>
          <w:bCs/>
          <w:i/>
          <w:iCs/>
          <w:noProof/>
          <w:szCs w:val="24"/>
        </w:rPr>
        <w:t>Journal of Nanoparticle Research,</w:t>
      </w:r>
      <w:r w:rsidRPr="000301ED">
        <w:rPr>
          <w:rFonts w:ascii="Calibri" w:eastAsia="Calibri" w:hAnsi="Calibri" w:cs="Calibri"/>
          <w:bCs/>
          <w:iCs/>
          <w:noProof/>
          <w:szCs w:val="24"/>
        </w:rPr>
        <w:t xml:space="preserve"> 17</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1-12.</w:t>
      </w:r>
      <w:bookmarkEnd w:id="9"/>
    </w:p>
    <w:p w:rsidR="000301ED" w:rsidRPr="000301ED" w:rsidRDefault="000301ED" w:rsidP="000301ED">
      <w:pPr>
        <w:spacing w:after="0" w:line="240" w:lineRule="auto"/>
        <w:ind w:left="720" w:hanging="720"/>
        <w:rPr>
          <w:rFonts w:ascii="Calibri" w:eastAsia="Calibri" w:hAnsi="Calibri" w:cs="Calibri"/>
          <w:bCs/>
          <w:iCs/>
          <w:noProof/>
          <w:szCs w:val="24"/>
        </w:rPr>
      </w:pPr>
      <w:bookmarkStart w:id="10" w:name="_ENREF_7"/>
      <w:r w:rsidRPr="000301ED">
        <w:rPr>
          <w:rFonts w:ascii="Calibri" w:eastAsia="Calibri" w:hAnsi="Calibri" w:cs="Calibri"/>
          <w:bCs/>
          <w:iCs/>
          <w:noProof/>
          <w:szCs w:val="24"/>
        </w:rPr>
        <w:t xml:space="preserve">Hirn, S, Semmler-Behnke, M, Schleh, C, Wenk, A, Lipka, J, Schaffler, M, Takenaka, S, Moller, W, Schmid, G, Simon, U &amp; Kreyling, WG 2011. Particle size-dependent and surface charge-dependent biodistribution of gold nanoparticles after intravenous administration. </w:t>
      </w:r>
      <w:r w:rsidRPr="000301ED">
        <w:rPr>
          <w:rFonts w:ascii="Calibri" w:eastAsia="Calibri" w:hAnsi="Calibri" w:cs="Calibri"/>
          <w:bCs/>
          <w:i/>
          <w:iCs/>
          <w:noProof/>
          <w:szCs w:val="24"/>
        </w:rPr>
        <w:t>European Journal of Pharmaceutics and Biopharmaceutics,</w:t>
      </w:r>
      <w:r w:rsidRPr="000301ED">
        <w:rPr>
          <w:rFonts w:ascii="Calibri" w:eastAsia="Calibri" w:hAnsi="Calibri" w:cs="Calibri"/>
          <w:bCs/>
          <w:iCs/>
          <w:noProof/>
          <w:szCs w:val="24"/>
        </w:rPr>
        <w:t xml:space="preserve"> 77</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407-16.</w:t>
      </w:r>
      <w:bookmarkEnd w:id="10"/>
    </w:p>
    <w:p w:rsidR="000301ED" w:rsidRPr="000301ED" w:rsidRDefault="000301ED" w:rsidP="000301ED">
      <w:pPr>
        <w:spacing w:after="0" w:line="240" w:lineRule="auto"/>
        <w:ind w:left="720" w:hanging="720"/>
        <w:rPr>
          <w:rFonts w:ascii="Calibri" w:eastAsia="Calibri" w:hAnsi="Calibri" w:cs="Calibri"/>
          <w:bCs/>
          <w:iCs/>
          <w:noProof/>
          <w:szCs w:val="24"/>
        </w:rPr>
      </w:pPr>
      <w:bookmarkStart w:id="11" w:name="_ENREF_8"/>
      <w:r w:rsidRPr="000301ED">
        <w:rPr>
          <w:rFonts w:ascii="Calibri" w:eastAsia="Calibri" w:hAnsi="Calibri" w:cs="Calibri"/>
          <w:bCs/>
          <w:iCs/>
          <w:noProof/>
          <w:szCs w:val="24"/>
        </w:rPr>
        <w:t xml:space="preserve">Holzwarth, U, Bulgheroni, A, Gibson, N, Kozempel, J, Cotogno, G, Abbas, K, Simonelli, F &amp; Cydzik, I 2012. Radiolabelling of nanoparticles by proton irradiation: temperature control in nanoparticulate powder targets. </w:t>
      </w:r>
      <w:r w:rsidRPr="000301ED">
        <w:rPr>
          <w:rFonts w:ascii="Calibri" w:eastAsia="Calibri" w:hAnsi="Calibri" w:cs="Calibri"/>
          <w:bCs/>
          <w:i/>
          <w:iCs/>
          <w:noProof/>
          <w:szCs w:val="24"/>
        </w:rPr>
        <w:t>Journal of Nanoparticle Research,</w:t>
      </w:r>
      <w:r w:rsidRPr="000301ED">
        <w:rPr>
          <w:rFonts w:ascii="Calibri" w:eastAsia="Calibri" w:hAnsi="Calibri" w:cs="Calibri"/>
          <w:bCs/>
          <w:iCs/>
          <w:noProof/>
          <w:szCs w:val="24"/>
        </w:rPr>
        <w:t xml:space="preserve"> 14.</w:t>
      </w:r>
      <w:bookmarkEnd w:id="11"/>
    </w:p>
    <w:p w:rsidR="000301ED" w:rsidRPr="000301ED" w:rsidRDefault="000301ED" w:rsidP="000301ED">
      <w:pPr>
        <w:spacing w:after="0" w:line="240" w:lineRule="auto"/>
        <w:ind w:left="720" w:hanging="720"/>
        <w:rPr>
          <w:rFonts w:ascii="Calibri" w:eastAsia="Calibri" w:hAnsi="Calibri" w:cs="Calibri"/>
          <w:bCs/>
          <w:iCs/>
          <w:noProof/>
          <w:szCs w:val="24"/>
        </w:rPr>
      </w:pPr>
      <w:bookmarkStart w:id="12" w:name="_ENREF_9"/>
      <w:r w:rsidRPr="000301ED">
        <w:rPr>
          <w:rFonts w:ascii="Calibri" w:eastAsia="Calibri" w:hAnsi="Calibri" w:cs="Calibri"/>
          <w:bCs/>
          <w:iCs/>
          <w:noProof/>
          <w:szCs w:val="24"/>
        </w:rPr>
        <w:t xml:space="preserve">Inagaki, M, Kondo, N, Nonaka, R, Ito, E, Toyoda, M, Sogabe, K &amp; Tsumura, T 2009. Structure and photoactivity of titania derived from nanotubes and nanofibers. </w:t>
      </w:r>
      <w:r w:rsidRPr="000301ED">
        <w:rPr>
          <w:rFonts w:ascii="Calibri" w:eastAsia="Calibri" w:hAnsi="Calibri" w:cs="Calibri"/>
          <w:bCs/>
          <w:i/>
          <w:iCs/>
          <w:noProof/>
          <w:szCs w:val="24"/>
        </w:rPr>
        <w:t>Journal of Hazardous Materials,</w:t>
      </w:r>
      <w:r w:rsidRPr="000301ED">
        <w:rPr>
          <w:rFonts w:ascii="Calibri" w:eastAsia="Calibri" w:hAnsi="Calibri" w:cs="Calibri"/>
          <w:bCs/>
          <w:iCs/>
          <w:noProof/>
          <w:szCs w:val="24"/>
        </w:rPr>
        <w:t xml:space="preserve"> 161</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1514-1521.</w:t>
      </w:r>
      <w:bookmarkEnd w:id="12"/>
    </w:p>
    <w:p w:rsidR="000301ED" w:rsidRPr="000301ED" w:rsidRDefault="000301ED" w:rsidP="000301ED">
      <w:pPr>
        <w:spacing w:after="0" w:line="240" w:lineRule="auto"/>
        <w:ind w:left="720" w:hanging="720"/>
        <w:rPr>
          <w:rFonts w:ascii="Calibri" w:eastAsia="Calibri" w:hAnsi="Calibri" w:cs="Calibri"/>
          <w:bCs/>
          <w:iCs/>
          <w:noProof/>
          <w:szCs w:val="24"/>
        </w:rPr>
      </w:pPr>
      <w:bookmarkStart w:id="13" w:name="_ENREF_10"/>
      <w:r w:rsidRPr="000301ED">
        <w:rPr>
          <w:rFonts w:ascii="Calibri" w:eastAsia="Calibri" w:hAnsi="Calibri" w:cs="Calibri"/>
          <w:bCs/>
          <w:iCs/>
          <w:noProof/>
          <w:szCs w:val="24"/>
        </w:rPr>
        <w:t xml:space="preserve">Kreyling, WG, Biswas, P, Messing, ME, Gibson, N, Geiser, M, Wenk, A, Sahu, M, Deppert, K, Cydzik, I, Wigge, C, Schmid, O &amp; Semmler-Behnke, M 2011. Generation and characterization of stable, highly concentrated titanium dioxide nanoparticle aerosols for rodent inhalation studies. </w:t>
      </w:r>
      <w:r w:rsidRPr="000301ED">
        <w:rPr>
          <w:rFonts w:ascii="Calibri" w:eastAsia="Calibri" w:hAnsi="Calibri" w:cs="Calibri"/>
          <w:bCs/>
          <w:i/>
          <w:iCs/>
          <w:noProof/>
          <w:szCs w:val="24"/>
        </w:rPr>
        <w:t>Journal of Nanoparticle Research,</w:t>
      </w:r>
      <w:r w:rsidRPr="000301ED">
        <w:rPr>
          <w:rFonts w:ascii="Calibri" w:eastAsia="Calibri" w:hAnsi="Calibri" w:cs="Calibri"/>
          <w:bCs/>
          <w:iCs/>
          <w:noProof/>
          <w:szCs w:val="24"/>
        </w:rPr>
        <w:t xml:space="preserve"> 13</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511–524.</w:t>
      </w:r>
      <w:bookmarkEnd w:id="13"/>
    </w:p>
    <w:p w:rsidR="000301ED" w:rsidRPr="000301ED" w:rsidRDefault="000301ED" w:rsidP="000301ED">
      <w:pPr>
        <w:spacing w:after="0" w:line="240" w:lineRule="auto"/>
        <w:ind w:left="720" w:hanging="720"/>
        <w:rPr>
          <w:rFonts w:ascii="Calibri" w:eastAsia="Calibri" w:hAnsi="Calibri" w:cs="Calibri"/>
          <w:bCs/>
          <w:iCs/>
          <w:noProof/>
          <w:szCs w:val="24"/>
        </w:rPr>
      </w:pPr>
      <w:bookmarkStart w:id="14" w:name="_ENREF_11"/>
      <w:r w:rsidRPr="000301ED">
        <w:rPr>
          <w:rFonts w:ascii="Calibri" w:eastAsia="Calibri" w:hAnsi="Calibri" w:cs="Calibri"/>
          <w:bCs/>
          <w:iCs/>
          <w:noProof/>
          <w:szCs w:val="24"/>
        </w:rPr>
        <w:t xml:space="preserve">Kreyling, WG, Hirn, S, Moller, W, Schleh, C, Wenk, A, Celik, G, Lipka, J, Schaffler, M, Haberl, N, Johnston, BD, Sperling, R, Schmid, G, Simon, U, Parak, WJ &amp; Semmler-Behnke, M 2014. Air-blood barrier translocation of tracheally instilled gold nanoparticles inversely depends on particle size. </w:t>
      </w:r>
      <w:r w:rsidRPr="000301ED">
        <w:rPr>
          <w:rFonts w:ascii="Calibri" w:eastAsia="Calibri" w:hAnsi="Calibri" w:cs="Calibri"/>
          <w:bCs/>
          <w:i/>
          <w:iCs/>
          <w:noProof/>
          <w:szCs w:val="24"/>
        </w:rPr>
        <w:t>ACS Nano,</w:t>
      </w:r>
      <w:r w:rsidRPr="000301ED">
        <w:rPr>
          <w:rFonts w:ascii="Calibri" w:eastAsia="Calibri" w:hAnsi="Calibri" w:cs="Calibri"/>
          <w:bCs/>
          <w:iCs/>
          <w:noProof/>
          <w:szCs w:val="24"/>
        </w:rPr>
        <w:t xml:space="preserve"> 8</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222-33.</w:t>
      </w:r>
      <w:bookmarkEnd w:id="14"/>
    </w:p>
    <w:p w:rsidR="000301ED" w:rsidRPr="000301ED" w:rsidRDefault="000301ED" w:rsidP="00926DF9">
      <w:pPr>
        <w:spacing w:after="0" w:line="240" w:lineRule="auto"/>
        <w:ind w:left="720" w:hanging="720"/>
        <w:rPr>
          <w:rFonts w:ascii="Calibri" w:eastAsia="Calibri" w:hAnsi="Calibri" w:cs="Calibri"/>
          <w:bCs/>
          <w:iCs/>
          <w:noProof/>
          <w:szCs w:val="24"/>
        </w:rPr>
      </w:pPr>
      <w:bookmarkStart w:id="15" w:name="_ENREF_12"/>
      <w:r w:rsidRPr="000301ED">
        <w:rPr>
          <w:rFonts w:ascii="Calibri" w:eastAsia="Calibri" w:hAnsi="Calibri" w:cs="Calibri"/>
          <w:bCs/>
          <w:iCs/>
          <w:noProof/>
          <w:szCs w:val="24"/>
        </w:rPr>
        <w:t xml:space="preserve">Kreyling, WG, Holzwarth, U, Haberl, N, Kozempel, J, Wenk, A, Hirn, S, Schleh, C, Schäffler, M, Lipka, J, Semmler-Behnke, M &amp; Gibson, N. Part 1: Quantitative biokinetics of titanium dioxide nanoparticles after intravenous injection in rats </w:t>
      </w:r>
      <w:r w:rsidRPr="000301ED">
        <w:rPr>
          <w:rFonts w:ascii="Calibri" w:eastAsia="Calibri" w:hAnsi="Calibri" w:cs="Calibri"/>
          <w:bCs/>
          <w:i/>
          <w:iCs/>
          <w:noProof/>
          <w:szCs w:val="24"/>
        </w:rPr>
        <w:t>Nanotoxicology</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w:t>
      </w:r>
      <w:r w:rsidR="00926DF9" w:rsidRPr="00926DF9">
        <w:rPr>
          <w:rFonts w:ascii="AdvOT46dcae81" w:hAnsi="AdvOT46dcae81" w:cs="AdvOT46dcae81"/>
          <w:sz w:val="18"/>
          <w:szCs w:val="18"/>
        </w:rPr>
        <w:t>[Epub ahead of print]. doi: 10.1080/</w:t>
      </w:r>
      <w:r w:rsidR="00926DF9">
        <w:rPr>
          <w:rFonts w:ascii="AdvOT46dcae81" w:hAnsi="AdvOT46dcae81" w:cs="AdvOT46dcae81"/>
          <w:sz w:val="18"/>
          <w:szCs w:val="18"/>
        </w:rPr>
        <w:t xml:space="preserve"> </w:t>
      </w:r>
      <w:r w:rsidR="00926DF9" w:rsidRPr="00926DF9">
        <w:rPr>
          <w:rFonts w:ascii="AdvOT46dcae81" w:hAnsi="AdvOT46dcae81" w:cs="AdvOT46dcae81"/>
          <w:sz w:val="18"/>
          <w:szCs w:val="18"/>
        </w:rPr>
        <w:t>17435390.2017.1306892</w:t>
      </w:r>
      <w:r w:rsidRPr="000301ED">
        <w:rPr>
          <w:rFonts w:ascii="Calibri" w:eastAsia="Calibri" w:hAnsi="Calibri" w:cs="Calibri"/>
          <w:bCs/>
          <w:iCs/>
          <w:noProof/>
          <w:szCs w:val="24"/>
        </w:rPr>
        <w:t>.</w:t>
      </w:r>
      <w:bookmarkEnd w:id="15"/>
    </w:p>
    <w:p w:rsidR="000301ED" w:rsidRPr="000301ED" w:rsidRDefault="000301ED" w:rsidP="00926DF9">
      <w:pPr>
        <w:spacing w:after="0" w:line="240" w:lineRule="auto"/>
        <w:ind w:left="720" w:hanging="720"/>
        <w:rPr>
          <w:rFonts w:ascii="Calibri" w:eastAsia="Calibri" w:hAnsi="Calibri" w:cs="Calibri"/>
          <w:bCs/>
          <w:iCs/>
          <w:noProof/>
          <w:szCs w:val="24"/>
        </w:rPr>
      </w:pPr>
      <w:bookmarkStart w:id="16" w:name="_ENREF_14"/>
      <w:r w:rsidRPr="000301ED">
        <w:rPr>
          <w:rFonts w:ascii="Calibri" w:eastAsia="Calibri" w:hAnsi="Calibri" w:cs="Calibri"/>
          <w:bCs/>
          <w:iCs/>
          <w:noProof/>
          <w:szCs w:val="24"/>
        </w:rPr>
        <w:t xml:space="preserve">Kreyling, WG, Holzwarth, U, Schleh, C, Kozempel, J, Wenk, A, Haberl, N, Hirn, S, Schäffler, M, Lipka, J, Semmler-Behnke, M &amp; Gibson, N. Part 2: Quantitative biokinetics of titanium dioxide nanoparticles after oral application in rats </w:t>
      </w:r>
      <w:r w:rsidRPr="000301ED">
        <w:rPr>
          <w:rFonts w:ascii="Calibri" w:eastAsia="Calibri" w:hAnsi="Calibri" w:cs="Calibri"/>
          <w:bCs/>
          <w:i/>
          <w:iCs/>
          <w:noProof/>
          <w:szCs w:val="24"/>
        </w:rPr>
        <w:t>Nanotoxicology</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w:t>
      </w:r>
      <w:r w:rsidR="00926DF9" w:rsidRPr="00926DF9">
        <w:rPr>
          <w:rFonts w:ascii="AdvOT46dcae81" w:hAnsi="AdvOT46dcae81" w:cs="AdvOT46dcae81"/>
          <w:color w:val="000000"/>
          <w:sz w:val="18"/>
          <w:szCs w:val="18"/>
        </w:rPr>
        <w:t>[Epub ahead of print]. doi: 10.1080/</w:t>
      </w:r>
      <w:r w:rsidR="00926DF9">
        <w:rPr>
          <w:rFonts w:ascii="AdvOT46dcae81" w:hAnsi="AdvOT46dcae81" w:cs="AdvOT46dcae81"/>
          <w:color w:val="000000"/>
          <w:sz w:val="18"/>
          <w:szCs w:val="18"/>
        </w:rPr>
        <w:t xml:space="preserve"> </w:t>
      </w:r>
      <w:r w:rsidR="00926DF9" w:rsidRPr="00926DF9">
        <w:rPr>
          <w:rFonts w:ascii="AdvTimes" w:hAnsi="AdvTimes" w:cs="AdvTimes"/>
          <w:color w:val="0000FF"/>
          <w:sz w:val="20"/>
          <w:szCs w:val="20"/>
        </w:rPr>
        <w:t xml:space="preserve"> </w:t>
      </w:r>
      <w:r w:rsidR="00926DF9" w:rsidRPr="00926DF9">
        <w:rPr>
          <w:rFonts w:ascii="AdvOT46dcae81" w:hAnsi="AdvOT46dcae81" w:cs="AdvOT46dcae81"/>
          <w:color w:val="000000"/>
          <w:sz w:val="18"/>
          <w:szCs w:val="18"/>
        </w:rPr>
        <w:t>17435390.2017.1306893</w:t>
      </w:r>
      <w:r w:rsidRPr="000301ED">
        <w:rPr>
          <w:rFonts w:ascii="Calibri" w:eastAsia="Calibri" w:hAnsi="Calibri" w:cs="Calibri"/>
          <w:bCs/>
          <w:iCs/>
          <w:noProof/>
          <w:szCs w:val="24"/>
        </w:rPr>
        <w:t>.</w:t>
      </w:r>
      <w:bookmarkEnd w:id="16"/>
    </w:p>
    <w:p w:rsidR="00926DF9" w:rsidRPr="000301ED" w:rsidRDefault="00926DF9" w:rsidP="00926DF9">
      <w:pPr>
        <w:autoSpaceDE w:val="0"/>
        <w:autoSpaceDN w:val="0"/>
        <w:adjustRightInd w:val="0"/>
        <w:spacing w:after="0" w:line="240" w:lineRule="auto"/>
        <w:ind w:left="709" w:hanging="709"/>
        <w:rPr>
          <w:rFonts w:ascii="Calibri" w:eastAsia="Calibri" w:hAnsi="Calibri" w:cs="Calibri"/>
          <w:bCs/>
          <w:iCs/>
          <w:noProof/>
          <w:szCs w:val="24"/>
        </w:rPr>
      </w:pPr>
      <w:bookmarkStart w:id="17" w:name="_ENREF_15"/>
      <w:r w:rsidRPr="000301ED">
        <w:rPr>
          <w:rFonts w:ascii="Calibri" w:eastAsia="Calibri" w:hAnsi="Calibri" w:cs="Calibri"/>
          <w:bCs/>
          <w:iCs/>
          <w:noProof/>
          <w:szCs w:val="24"/>
        </w:rPr>
        <w:t xml:space="preserve">Kreyling, WG, Holzwarth, U, Haberl, N, Kozempel, J, Wenk, A, Hirn, S, Schleh, C, Schäffler, M, Lipka, J, Semmler-Behnke, M &amp; Gibson, N. Part 3: Quantitative biokinetics of titanium dioxide nanoparticles after intratracheal instillation in rats. </w:t>
      </w:r>
      <w:r w:rsidRPr="000301ED">
        <w:rPr>
          <w:rFonts w:ascii="Calibri" w:eastAsia="Calibri" w:hAnsi="Calibri" w:cs="Calibri"/>
          <w:bCs/>
          <w:i/>
          <w:iCs/>
          <w:noProof/>
          <w:szCs w:val="24"/>
        </w:rPr>
        <w:t>Nanotoxicology</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w:t>
      </w:r>
      <w:r w:rsidRPr="00926DF9">
        <w:rPr>
          <w:rFonts w:ascii="AdvOT46dcae81" w:hAnsi="AdvOT46dcae81" w:cs="AdvOT46dcae81"/>
          <w:color w:val="000000"/>
          <w:sz w:val="18"/>
          <w:szCs w:val="18"/>
        </w:rPr>
        <w:t>[Epub ahead of print]. doi: 10.1080/</w:t>
      </w:r>
      <w:r>
        <w:rPr>
          <w:rFonts w:ascii="AdvOT46dcae81" w:hAnsi="AdvOT46dcae81" w:cs="AdvOT46dcae81"/>
          <w:color w:val="000000"/>
          <w:sz w:val="18"/>
          <w:szCs w:val="18"/>
        </w:rPr>
        <w:t xml:space="preserve"> </w:t>
      </w:r>
      <w:r w:rsidRPr="00926DF9">
        <w:rPr>
          <w:rFonts w:ascii="AdvOT46dcae81" w:hAnsi="AdvOT46dcae81" w:cs="AdvOT46dcae81"/>
          <w:color w:val="000000"/>
          <w:sz w:val="18"/>
          <w:szCs w:val="18"/>
        </w:rPr>
        <w:t>17435390.2017.1306894</w:t>
      </w:r>
      <w:r w:rsidRPr="000301ED">
        <w:rPr>
          <w:rFonts w:ascii="Calibri" w:eastAsia="Calibri" w:hAnsi="Calibri" w:cs="Calibri"/>
          <w:bCs/>
          <w:iCs/>
          <w:noProof/>
          <w:szCs w:val="24"/>
        </w:rPr>
        <w:t>.</w:t>
      </w:r>
    </w:p>
    <w:p w:rsidR="000301ED" w:rsidRPr="000301ED" w:rsidRDefault="000301ED" w:rsidP="000301ED">
      <w:pPr>
        <w:spacing w:after="0" w:line="240" w:lineRule="auto"/>
        <w:ind w:left="720" w:hanging="720"/>
        <w:rPr>
          <w:rFonts w:ascii="Calibri" w:eastAsia="Calibri" w:hAnsi="Calibri" w:cs="Calibri"/>
          <w:bCs/>
          <w:iCs/>
          <w:noProof/>
          <w:szCs w:val="24"/>
        </w:rPr>
      </w:pPr>
      <w:r w:rsidRPr="00926DF9">
        <w:rPr>
          <w:rFonts w:ascii="Calibri" w:eastAsia="Calibri" w:hAnsi="Calibri" w:cs="Calibri"/>
          <w:bCs/>
          <w:iCs/>
          <w:noProof/>
          <w:szCs w:val="24"/>
        </w:rPr>
        <w:t xml:space="preserve">Kreyling, WG, Semmler, M, Erbe, F, Mayer, P, Takenaka, S, Schulz, H, Oberdörster, G &amp; Ziesenis, A 2002. </w:t>
      </w:r>
      <w:r w:rsidRPr="000301ED">
        <w:rPr>
          <w:rFonts w:ascii="Calibri" w:eastAsia="Calibri" w:hAnsi="Calibri" w:cs="Calibri"/>
          <w:bCs/>
          <w:iCs/>
          <w:noProof/>
          <w:szCs w:val="24"/>
        </w:rPr>
        <w:t xml:space="preserve">Translocation of ultrafine insoluble iridium particles from lung epithelium to extrapulmonary organs is size dependent but very low. </w:t>
      </w:r>
      <w:r w:rsidRPr="000301ED">
        <w:rPr>
          <w:rFonts w:ascii="Calibri" w:eastAsia="Calibri" w:hAnsi="Calibri" w:cs="Calibri"/>
          <w:bCs/>
          <w:i/>
          <w:iCs/>
          <w:noProof/>
          <w:szCs w:val="24"/>
        </w:rPr>
        <w:t>Journal of Toxicology and Environmental Health-Part A,</w:t>
      </w:r>
      <w:r w:rsidRPr="000301ED">
        <w:rPr>
          <w:rFonts w:ascii="Calibri" w:eastAsia="Calibri" w:hAnsi="Calibri" w:cs="Calibri"/>
          <w:bCs/>
          <w:iCs/>
          <w:noProof/>
          <w:szCs w:val="24"/>
        </w:rPr>
        <w:t xml:space="preserve"> 65</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1513-1530.</w:t>
      </w:r>
      <w:bookmarkEnd w:id="17"/>
    </w:p>
    <w:p w:rsidR="000301ED" w:rsidRPr="000301ED" w:rsidRDefault="000301ED" w:rsidP="000301ED">
      <w:pPr>
        <w:spacing w:after="0" w:line="240" w:lineRule="auto"/>
        <w:ind w:left="720" w:hanging="720"/>
        <w:rPr>
          <w:rFonts w:ascii="Calibri" w:eastAsia="Calibri" w:hAnsi="Calibri" w:cs="Calibri"/>
          <w:bCs/>
          <w:iCs/>
          <w:noProof/>
          <w:szCs w:val="24"/>
        </w:rPr>
      </w:pPr>
      <w:bookmarkStart w:id="18" w:name="_ENREF_16"/>
      <w:r w:rsidRPr="000301ED">
        <w:rPr>
          <w:rFonts w:ascii="Calibri" w:eastAsia="Calibri" w:hAnsi="Calibri" w:cs="Calibri"/>
          <w:bCs/>
          <w:iCs/>
          <w:noProof/>
          <w:szCs w:val="24"/>
        </w:rPr>
        <w:t xml:space="preserve">Lee, HB &amp; Blaufox, MD 1985. Blood volume in the rat. </w:t>
      </w:r>
      <w:r w:rsidRPr="000301ED">
        <w:rPr>
          <w:rFonts w:ascii="Calibri" w:eastAsia="Calibri" w:hAnsi="Calibri" w:cs="Calibri"/>
          <w:bCs/>
          <w:i/>
          <w:iCs/>
          <w:noProof/>
          <w:szCs w:val="24"/>
        </w:rPr>
        <w:t>J Nucl Med,</w:t>
      </w:r>
      <w:r w:rsidRPr="000301ED">
        <w:rPr>
          <w:rFonts w:ascii="Calibri" w:eastAsia="Calibri" w:hAnsi="Calibri" w:cs="Calibri"/>
          <w:bCs/>
          <w:iCs/>
          <w:noProof/>
          <w:szCs w:val="24"/>
        </w:rPr>
        <w:t xml:space="preserve"> 26</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72-6.</w:t>
      </w:r>
      <w:bookmarkEnd w:id="18"/>
    </w:p>
    <w:p w:rsidR="000301ED" w:rsidRPr="000301ED" w:rsidRDefault="000301ED" w:rsidP="000301ED">
      <w:pPr>
        <w:spacing w:after="0" w:line="240" w:lineRule="auto"/>
        <w:ind w:left="720" w:hanging="720"/>
        <w:rPr>
          <w:rFonts w:ascii="Calibri" w:eastAsia="Calibri" w:hAnsi="Calibri" w:cs="Calibri"/>
          <w:bCs/>
          <w:iCs/>
          <w:noProof/>
          <w:szCs w:val="24"/>
        </w:rPr>
      </w:pPr>
      <w:bookmarkStart w:id="19" w:name="_ENREF_17"/>
      <w:r w:rsidRPr="000301ED">
        <w:rPr>
          <w:rFonts w:ascii="Calibri" w:eastAsia="Calibri" w:hAnsi="Calibri" w:cs="Calibri"/>
          <w:bCs/>
          <w:iCs/>
          <w:noProof/>
          <w:szCs w:val="24"/>
        </w:rPr>
        <w:t xml:space="preserve">Oeff, K &amp; Konig, A 1955. [Blood volume of rat organs and residual amount of blood after blood letting or irrigation; determination with radiophosphorus-labeled erythrocytes.]. </w:t>
      </w:r>
      <w:r w:rsidRPr="000301ED">
        <w:rPr>
          <w:rFonts w:ascii="Calibri" w:eastAsia="Calibri" w:hAnsi="Calibri" w:cs="Calibri"/>
          <w:bCs/>
          <w:i/>
          <w:iCs/>
          <w:noProof/>
          <w:szCs w:val="24"/>
        </w:rPr>
        <w:t>Naunyn Schmiedebergs Arch Exp Pathol Pharmakol,</w:t>
      </w:r>
      <w:r w:rsidRPr="000301ED">
        <w:rPr>
          <w:rFonts w:ascii="Calibri" w:eastAsia="Calibri" w:hAnsi="Calibri" w:cs="Calibri"/>
          <w:bCs/>
          <w:iCs/>
          <w:noProof/>
          <w:szCs w:val="24"/>
        </w:rPr>
        <w:t xml:space="preserve"> 226</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98-102.</w:t>
      </w:r>
      <w:bookmarkEnd w:id="19"/>
    </w:p>
    <w:p w:rsidR="000301ED" w:rsidRPr="000301ED" w:rsidRDefault="000301ED" w:rsidP="000301ED">
      <w:pPr>
        <w:spacing w:after="0" w:line="240" w:lineRule="auto"/>
        <w:ind w:left="720" w:hanging="720"/>
        <w:rPr>
          <w:rFonts w:ascii="Calibri" w:eastAsia="Calibri" w:hAnsi="Calibri" w:cs="Calibri"/>
          <w:bCs/>
          <w:iCs/>
          <w:noProof/>
          <w:szCs w:val="24"/>
        </w:rPr>
      </w:pPr>
      <w:bookmarkStart w:id="20" w:name="_ENREF_18"/>
      <w:r w:rsidRPr="000301ED">
        <w:rPr>
          <w:rFonts w:ascii="Calibri" w:eastAsia="Calibri" w:hAnsi="Calibri" w:cs="Calibri"/>
          <w:bCs/>
          <w:iCs/>
          <w:noProof/>
          <w:szCs w:val="24"/>
        </w:rPr>
        <w:t xml:space="preserve">Schleh, C, Semmler-Behnke, M, Lipka, J, Wenk, A, Hirn, S, Schaffler, M, Schmid, G, Simon, U &amp; Kreyling, WG 2012. Size and surface charge of gold nanoparticles determine absorption across intestinal barriers and accumulation in secondary target organs after oral administration. </w:t>
      </w:r>
      <w:r w:rsidRPr="000301ED">
        <w:rPr>
          <w:rFonts w:ascii="Calibri" w:eastAsia="Calibri" w:hAnsi="Calibri" w:cs="Calibri"/>
          <w:bCs/>
          <w:i/>
          <w:iCs/>
          <w:noProof/>
          <w:szCs w:val="24"/>
        </w:rPr>
        <w:t>Nanotoxicology,</w:t>
      </w:r>
      <w:r w:rsidRPr="000301ED">
        <w:rPr>
          <w:rFonts w:ascii="Calibri" w:eastAsia="Calibri" w:hAnsi="Calibri" w:cs="Calibri"/>
          <w:bCs/>
          <w:iCs/>
          <w:noProof/>
          <w:szCs w:val="24"/>
        </w:rPr>
        <w:t xml:space="preserve"> 6</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36-46.</w:t>
      </w:r>
      <w:bookmarkEnd w:id="20"/>
    </w:p>
    <w:p w:rsidR="000301ED" w:rsidRPr="000301ED" w:rsidRDefault="000301ED" w:rsidP="000301ED">
      <w:pPr>
        <w:spacing w:after="0" w:line="240" w:lineRule="auto"/>
        <w:ind w:left="720" w:hanging="720"/>
        <w:rPr>
          <w:rFonts w:ascii="Calibri" w:eastAsia="Calibri" w:hAnsi="Calibri" w:cs="Calibri"/>
          <w:bCs/>
          <w:iCs/>
          <w:noProof/>
          <w:szCs w:val="24"/>
        </w:rPr>
      </w:pPr>
      <w:bookmarkStart w:id="21" w:name="_ENREF_19"/>
      <w:r w:rsidRPr="000301ED">
        <w:rPr>
          <w:rFonts w:ascii="Calibri" w:eastAsia="Calibri" w:hAnsi="Calibri" w:cs="Calibri"/>
          <w:bCs/>
          <w:iCs/>
          <w:noProof/>
          <w:szCs w:val="24"/>
        </w:rPr>
        <w:t xml:space="preserve">Semmler, M, Seitz, J, Erbe, F, Mayer, P, Heyder, J, Oberdorster, G &amp; Kreyling, WG 2004. Long-term clearance kinetics of inhaled ultrafine insoluble iridium particles from the rat lung, including transient translocation into secondary organs. </w:t>
      </w:r>
      <w:r w:rsidRPr="000301ED">
        <w:rPr>
          <w:rFonts w:ascii="Calibri" w:eastAsia="Calibri" w:hAnsi="Calibri" w:cs="Calibri"/>
          <w:bCs/>
          <w:i/>
          <w:iCs/>
          <w:noProof/>
          <w:szCs w:val="24"/>
        </w:rPr>
        <w:t>Inhalation Toxicology,</w:t>
      </w:r>
      <w:r w:rsidRPr="000301ED">
        <w:rPr>
          <w:rFonts w:ascii="Calibri" w:eastAsia="Calibri" w:hAnsi="Calibri" w:cs="Calibri"/>
          <w:bCs/>
          <w:iCs/>
          <w:noProof/>
          <w:szCs w:val="24"/>
        </w:rPr>
        <w:t xml:space="preserve"> 16</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453-9.</w:t>
      </w:r>
      <w:bookmarkEnd w:id="21"/>
    </w:p>
    <w:p w:rsidR="000301ED" w:rsidRPr="000301ED" w:rsidRDefault="000301ED" w:rsidP="000301ED">
      <w:pPr>
        <w:spacing w:after="0" w:line="240" w:lineRule="auto"/>
        <w:ind w:left="720" w:hanging="720"/>
        <w:rPr>
          <w:rFonts w:ascii="Calibri" w:eastAsia="Calibri" w:hAnsi="Calibri" w:cs="Calibri"/>
          <w:bCs/>
          <w:iCs/>
          <w:noProof/>
          <w:szCs w:val="24"/>
        </w:rPr>
      </w:pPr>
      <w:bookmarkStart w:id="22" w:name="_ENREF_20"/>
      <w:r w:rsidRPr="000301ED">
        <w:rPr>
          <w:rFonts w:ascii="Calibri" w:eastAsia="Calibri" w:hAnsi="Calibri" w:cs="Calibri"/>
          <w:bCs/>
          <w:iCs/>
          <w:noProof/>
          <w:szCs w:val="24"/>
        </w:rPr>
        <w:t xml:space="preserve">Villa-Bellosta, R &amp; Sorribas, V 2011. Calcium phosphate deposition with normal phosphate concentration. -Role of pyrophosphate. </w:t>
      </w:r>
      <w:r w:rsidRPr="000301ED">
        <w:rPr>
          <w:rFonts w:ascii="Calibri" w:eastAsia="Calibri" w:hAnsi="Calibri" w:cs="Calibri"/>
          <w:bCs/>
          <w:i/>
          <w:iCs/>
          <w:noProof/>
          <w:szCs w:val="24"/>
        </w:rPr>
        <w:t>Circ J,</w:t>
      </w:r>
      <w:r w:rsidRPr="000301ED">
        <w:rPr>
          <w:rFonts w:ascii="Calibri" w:eastAsia="Calibri" w:hAnsi="Calibri" w:cs="Calibri"/>
          <w:bCs/>
          <w:iCs/>
          <w:noProof/>
          <w:szCs w:val="24"/>
        </w:rPr>
        <w:t xml:space="preserve"> 75</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2705-10.</w:t>
      </w:r>
      <w:bookmarkEnd w:id="22"/>
    </w:p>
    <w:p w:rsidR="000301ED" w:rsidRPr="000301ED" w:rsidRDefault="000301ED" w:rsidP="000301ED">
      <w:pPr>
        <w:spacing w:after="0" w:line="240" w:lineRule="auto"/>
        <w:ind w:left="720" w:hanging="720"/>
        <w:rPr>
          <w:rFonts w:ascii="Calibri" w:eastAsia="Calibri" w:hAnsi="Calibri" w:cs="Calibri"/>
          <w:bCs/>
          <w:iCs/>
          <w:noProof/>
          <w:szCs w:val="24"/>
        </w:rPr>
      </w:pPr>
      <w:bookmarkStart w:id="23" w:name="_ENREF_21"/>
      <w:r w:rsidRPr="000301ED">
        <w:rPr>
          <w:rFonts w:ascii="Calibri" w:eastAsia="Calibri" w:hAnsi="Calibri" w:cs="Calibri"/>
          <w:bCs/>
          <w:iCs/>
          <w:noProof/>
          <w:szCs w:val="24"/>
        </w:rPr>
        <w:t>Vogelsberger, W 2003. Thermodynamic and kinetic consioderations of the formation and dissolution of nanoparticles of substances having low solubility.</w:t>
      </w:r>
      <w:r w:rsidRPr="000301ED">
        <w:rPr>
          <w:rFonts w:ascii="Calibri" w:eastAsia="Calibri" w:hAnsi="Calibri" w:cs="Calibri"/>
          <w:bCs/>
          <w:i/>
          <w:iCs/>
          <w:noProof/>
          <w:szCs w:val="24"/>
        </w:rPr>
        <w:t xml:space="preserve"> Journal of Physical Chemistry B,</w:t>
      </w:r>
      <w:r w:rsidRPr="000301ED">
        <w:rPr>
          <w:rFonts w:ascii="Calibri" w:eastAsia="Calibri" w:hAnsi="Calibri" w:cs="Calibri"/>
          <w:bCs/>
          <w:iCs/>
          <w:noProof/>
          <w:szCs w:val="24"/>
        </w:rPr>
        <w:t xml:space="preserve"> 107</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9669-9676.</w:t>
      </w:r>
      <w:bookmarkEnd w:id="23"/>
    </w:p>
    <w:p w:rsidR="000301ED" w:rsidRPr="000301ED" w:rsidRDefault="000301ED" w:rsidP="000301ED">
      <w:pPr>
        <w:spacing w:line="240" w:lineRule="auto"/>
        <w:ind w:left="720" w:hanging="720"/>
        <w:rPr>
          <w:rFonts w:ascii="Calibri" w:eastAsia="Calibri" w:hAnsi="Calibri" w:cs="Calibri"/>
          <w:bCs/>
          <w:iCs/>
          <w:noProof/>
          <w:szCs w:val="24"/>
        </w:rPr>
      </w:pPr>
      <w:bookmarkStart w:id="24" w:name="_ENREF_22"/>
      <w:r w:rsidRPr="000301ED">
        <w:rPr>
          <w:rFonts w:ascii="Calibri" w:eastAsia="Calibri" w:hAnsi="Calibri" w:cs="Calibri"/>
          <w:bCs/>
          <w:iCs/>
          <w:noProof/>
          <w:szCs w:val="24"/>
        </w:rPr>
        <w:t xml:space="preserve">Vogelsberger, W, Schmidt,  J., Roelfs, F. 2008. Dissolution kinetics of oxide nanoparticles: The observation of an unusual behaviour. . </w:t>
      </w:r>
      <w:r w:rsidRPr="000301ED">
        <w:rPr>
          <w:rFonts w:ascii="Calibri" w:eastAsia="Calibri" w:hAnsi="Calibri" w:cs="Calibri"/>
          <w:bCs/>
          <w:i/>
          <w:iCs/>
          <w:noProof/>
          <w:szCs w:val="24"/>
        </w:rPr>
        <w:t>Colloids and Surfaces A,</w:t>
      </w:r>
      <w:r w:rsidRPr="000301ED">
        <w:rPr>
          <w:rFonts w:ascii="Calibri" w:eastAsia="Calibri" w:hAnsi="Calibri" w:cs="Calibri"/>
          <w:bCs/>
          <w:iCs/>
          <w:noProof/>
          <w:szCs w:val="24"/>
        </w:rPr>
        <w:t xml:space="preserve"> 324</w:t>
      </w:r>
      <w:r w:rsidRPr="000301ED">
        <w:rPr>
          <w:rFonts w:ascii="Calibri" w:eastAsia="Calibri" w:hAnsi="Calibri" w:cs="Calibri"/>
          <w:b/>
          <w:bCs/>
          <w:iCs/>
          <w:noProof/>
          <w:szCs w:val="24"/>
        </w:rPr>
        <w:t>,</w:t>
      </w:r>
      <w:r w:rsidRPr="000301ED">
        <w:rPr>
          <w:rFonts w:ascii="Calibri" w:eastAsia="Calibri" w:hAnsi="Calibri" w:cs="Calibri"/>
          <w:bCs/>
          <w:iCs/>
          <w:noProof/>
          <w:szCs w:val="24"/>
        </w:rPr>
        <w:t xml:space="preserve"> 51-57.</w:t>
      </w:r>
      <w:bookmarkEnd w:id="24"/>
    </w:p>
    <w:p w:rsidR="000301ED" w:rsidRDefault="000301ED" w:rsidP="000301ED">
      <w:pPr>
        <w:spacing w:line="240" w:lineRule="auto"/>
        <w:rPr>
          <w:rFonts w:ascii="Calibri" w:eastAsia="Calibri" w:hAnsi="Calibri" w:cs="Calibri"/>
          <w:bCs/>
          <w:iCs/>
          <w:noProof/>
          <w:szCs w:val="24"/>
        </w:rPr>
      </w:pPr>
    </w:p>
    <w:p w:rsidR="00FC2489" w:rsidRDefault="00AE4117" w:rsidP="00A9208D">
      <w:pPr>
        <w:spacing w:line="240" w:lineRule="auto"/>
        <w:ind w:left="720" w:hanging="720"/>
      </w:pPr>
      <w:r w:rsidRPr="00A9208D">
        <w:rPr>
          <w:rFonts w:ascii="Calibri" w:eastAsia="Calibri" w:hAnsi="Calibri" w:cs="Calibri"/>
          <w:bCs/>
          <w:iCs/>
          <w:sz w:val="24"/>
          <w:szCs w:val="24"/>
        </w:rPr>
        <w:fldChar w:fldCharType="end"/>
      </w:r>
    </w:p>
    <w:sectPr w:rsidR="00FC2489" w:rsidSect="000C65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1E7" w:rsidRDefault="004E21E7" w:rsidP="001E58B1">
      <w:pPr>
        <w:spacing w:after="0" w:line="240" w:lineRule="auto"/>
      </w:pPr>
      <w:r>
        <w:separator/>
      </w:r>
    </w:p>
  </w:endnote>
  <w:endnote w:type="continuationSeparator" w:id="0">
    <w:p w:rsidR="004E21E7" w:rsidRDefault="004E21E7" w:rsidP="001E5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dvPTimes">
    <w:panose1 w:val="00000000000000000000"/>
    <w:charset w:val="00"/>
    <w:family w:val="roman"/>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AdvTimes">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1E7" w:rsidRDefault="004E21E7" w:rsidP="001E58B1">
      <w:pPr>
        <w:spacing w:after="0" w:line="240" w:lineRule="auto"/>
      </w:pPr>
      <w:r>
        <w:separator/>
      </w:r>
    </w:p>
  </w:footnote>
  <w:footnote w:type="continuationSeparator" w:id="0">
    <w:p w:rsidR="004E21E7" w:rsidRDefault="004E21E7" w:rsidP="001E58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CCF"/>
    <w:multiLevelType w:val="hybridMultilevel"/>
    <w:tmpl w:val="58A0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Harvar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9ezsaaefftffevrp7pzwrb0wwpzwwt5tvw&quot;&gt;TiO2NP trilogy 2014&lt;record-ids&gt;&lt;item&gt;841&lt;/item&gt;&lt;item&gt;925&lt;/item&gt;&lt;item&gt;941&lt;/item&gt;&lt;item&gt;942&lt;/item&gt;&lt;item&gt;943&lt;/item&gt;&lt;item&gt;952&lt;/item&gt;&lt;item&gt;969&lt;/item&gt;&lt;item&gt;973&lt;/item&gt;&lt;item&gt;974&lt;/item&gt;&lt;item&gt;981&lt;/item&gt;&lt;item&gt;1067&lt;/item&gt;&lt;item&gt;1079&lt;/item&gt;&lt;item&gt;1080&lt;/item&gt;&lt;item&gt;1081&lt;/item&gt;&lt;item&gt;1086&lt;/item&gt;&lt;item&gt;1096&lt;/item&gt;&lt;item&gt;1097&lt;/item&gt;&lt;item&gt;1098&lt;/item&gt;&lt;item&gt;1158&lt;/item&gt;&lt;item&gt;1170&lt;/item&gt;&lt;item&gt;1188&lt;/item&gt;&lt;item&gt;1189&lt;/item&gt;&lt;/record-ids&gt;&lt;/item&gt;&lt;/Libraries&gt;"/>
    <w:docVar w:name="LW_DocType" w:val="NORMAL"/>
  </w:docVars>
  <w:rsids>
    <w:rsidRoot w:val="001775F8"/>
    <w:rsid w:val="00000A75"/>
    <w:rsid w:val="000029E0"/>
    <w:rsid w:val="00022B66"/>
    <w:rsid w:val="00026313"/>
    <w:rsid w:val="00027AE4"/>
    <w:rsid w:val="000301ED"/>
    <w:rsid w:val="000302A3"/>
    <w:rsid w:val="0003306D"/>
    <w:rsid w:val="0003703E"/>
    <w:rsid w:val="00043484"/>
    <w:rsid w:val="000519F3"/>
    <w:rsid w:val="00053285"/>
    <w:rsid w:val="000603D3"/>
    <w:rsid w:val="000641AC"/>
    <w:rsid w:val="000755CE"/>
    <w:rsid w:val="000854A5"/>
    <w:rsid w:val="000905F5"/>
    <w:rsid w:val="0009694A"/>
    <w:rsid w:val="00096A2C"/>
    <w:rsid w:val="000A24D5"/>
    <w:rsid w:val="000A5A42"/>
    <w:rsid w:val="000B2A60"/>
    <w:rsid w:val="000C65D7"/>
    <w:rsid w:val="000C6E0A"/>
    <w:rsid w:val="000E155E"/>
    <w:rsid w:val="000E2356"/>
    <w:rsid w:val="000F2F7B"/>
    <w:rsid w:val="000F4244"/>
    <w:rsid w:val="0010029D"/>
    <w:rsid w:val="0010303B"/>
    <w:rsid w:val="001120FB"/>
    <w:rsid w:val="00117AD5"/>
    <w:rsid w:val="001216F9"/>
    <w:rsid w:val="001230A0"/>
    <w:rsid w:val="001462C3"/>
    <w:rsid w:val="00152AE2"/>
    <w:rsid w:val="0016179B"/>
    <w:rsid w:val="001775F8"/>
    <w:rsid w:val="001943AD"/>
    <w:rsid w:val="001A1812"/>
    <w:rsid w:val="001C0068"/>
    <w:rsid w:val="001C3B6A"/>
    <w:rsid w:val="001C7529"/>
    <w:rsid w:val="001D6F35"/>
    <w:rsid w:val="001E104C"/>
    <w:rsid w:val="001E1AF8"/>
    <w:rsid w:val="001E4A75"/>
    <w:rsid w:val="001E5709"/>
    <w:rsid w:val="001E58B1"/>
    <w:rsid w:val="00223B79"/>
    <w:rsid w:val="002533C8"/>
    <w:rsid w:val="00270B51"/>
    <w:rsid w:val="00273ECC"/>
    <w:rsid w:val="002743B6"/>
    <w:rsid w:val="00275697"/>
    <w:rsid w:val="00281EA1"/>
    <w:rsid w:val="002879C8"/>
    <w:rsid w:val="002922DF"/>
    <w:rsid w:val="00293895"/>
    <w:rsid w:val="002A2497"/>
    <w:rsid w:val="002C41AE"/>
    <w:rsid w:val="002D0789"/>
    <w:rsid w:val="002D0B54"/>
    <w:rsid w:val="002F3FAA"/>
    <w:rsid w:val="002F5ED6"/>
    <w:rsid w:val="00312155"/>
    <w:rsid w:val="003236D9"/>
    <w:rsid w:val="00337FD3"/>
    <w:rsid w:val="003414F6"/>
    <w:rsid w:val="003430A5"/>
    <w:rsid w:val="003515D5"/>
    <w:rsid w:val="0035563A"/>
    <w:rsid w:val="00356FAB"/>
    <w:rsid w:val="0036176A"/>
    <w:rsid w:val="0037004B"/>
    <w:rsid w:val="00372846"/>
    <w:rsid w:val="00397558"/>
    <w:rsid w:val="003A3ED6"/>
    <w:rsid w:val="003A4136"/>
    <w:rsid w:val="003B6934"/>
    <w:rsid w:val="003C1259"/>
    <w:rsid w:val="003D2EF7"/>
    <w:rsid w:val="003E71AF"/>
    <w:rsid w:val="003E753A"/>
    <w:rsid w:val="003E7EB4"/>
    <w:rsid w:val="003F0695"/>
    <w:rsid w:val="003F2819"/>
    <w:rsid w:val="003F4A9E"/>
    <w:rsid w:val="00406BB4"/>
    <w:rsid w:val="00423140"/>
    <w:rsid w:val="00445567"/>
    <w:rsid w:val="0045046A"/>
    <w:rsid w:val="004504D7"/>
    <w:rsid w:val="00450890"/>
    <w:rsid w:val="00455743"/>
    <w:rsid w:val="0046194D"/>
    <w:rsid w:val="0046301F"/>
    <w:rsid w:val="0046789C"/>
    <w:rsid w:val="00472221"/>
    <w:rsid w:val="004739BF"/>
    <w:rsid w:val="0048046A"/>
    <w:rsid w:val="00491BA3"/>
    <w:rsid w:val="004B15D3"/>
    <w:rsid w:val="004B1829"/>
    <w:rsid w:val="004C7123"/>
    <w:rsid w:val="004D402C"/>
    <w:rsid w:val="004D412F"/>
    <w:rsid w:val="004E17B9"/>
    <w:rsid w:val="004E1B9E"/>
    <w:rsid w:val="004E21E7"/>
    <w:rsid w:val="005077D0"/>
    <w:rsid w:val="00517CDA"/>
    <w:rsid w:val="00522E14"/>
    <w:rsid w:val="00526D20"/>
    <w:rsid w:val="005323AC"/>
    <w:rsid w:val="00535773"/>
    <w:rsid w:val="00543003"/>
    <w:rsid w:val="0055143F"/>
    <w:rsid w:val="00552F2F"/>
    <w:rsid w:val="0055536D"/>
    <w:rsid w:val="00560A9D"/>
    <w:rsid w:val="0057019F"/>
    <w:rsid w:val="00573FD1"/>
    <w:rsid w:val="005864E6"/>
    <w:rsid w:val="00591F34"/>
    <w:rsid w:val="005A33EC"/>
    <w:rsid w:val="005B4800"/>
    <w:rsid w:val="005C4570"/>
    <w:rsid w:val="005C6718"/>
    <w:rsid w:val="005F4B2D"/>
    <w:rsid w:val="005F73E7"/>
    <w:rsid w:val="00611DA8"/>
    <w:rsid w:val="00616967"/>
    <w:rsid w:val="00624AA8"/>
    <w:rsid w:val="00636B4F"/>
    <w:rsid w:val="006376F7"/>
    <w:rsid w:val="00641D53"/>
    <w:rsid w:val="006427E7"/>
    <w:rsid w:val="00651E0A"/>
    <w:rsid w:val="00661DAD"/>
    <w:rsid w:val="006650C0"/>
    <w:rsid w:val="00666397"/>
    <w:rsid w:val="0067572E"/>
    <w:rsid w:val="0067728A"/>
    <w:rsid w:val="00686E58"/>
    <w:rsid w:val="006A62CF"/>
    <w:rsid w:val="006B095F"/>
    <w:rsid w:val="006B0AEE"/>
    <w:rsid w:val="006B40DB"/>
    <w:rsid w:val="006B5642"/>
    <w:rsid w:val="006C05C8"/>
    <w:rsid w:val="006F0EC0"/>
    <w:rsid w:val="006F426F"/>
    <w:rsid w:val="006F5403"/>
    <w:rsid w:val="00703C86"/>
    <w:rsid w:val="007045F0"/>
    <w:rsid w:val="00705EC8"/>
    <w:rsid w:val="00723577"/>
    <w:rsid w:val="007428E0"/>
    <w:rsid w:val="00774612"/>
    <w:rsid w:val="007758C5"/>
    <w:rsid w:val="00775CE9"/>
    <w:rsid w:val="00776A55"/>
    <w:rsid w:val="00785E23"/>
    <w:rsid w:val="007A0587"/>
    <w:rsid w:val="007A2A31"/>
    <w:rsid w:val="007A2D06"/>
    <w:rsid w:val="007B04CF"/>
    <w:rsid w:val="007C3DDC"/>
    <w:rsid w:val="007D03FD"/>
    <w:rsid w:val="007D66F7"/>
    <w:rsid w:val="007E3B53"/>
    <w:rsid w:val="007E6CFA"/>
    <w:rsid w:val="008076FE"/>
    <w:rsid w:val="008103AB"/>
    <w:rsid w:val="008207CD"/>
    <w:rsid w:val="00821EFB"/>
    <w:rsid w:val="008240A7"/>
    <w:rsid w:val="00843F10"/>
    <w:rsid w:val="0086430C"/>
    <w:rsid w:val="00870FDF"/>
    <w:rsid w:val="00871DA8"/>
    <w:rsid w:val="00873792"/>
    <w:rsid w:val="008841E8"/>
    <w:rsid w:val="00892C76"/>
    <w:rsid w:val="00896DDD"/>
    <w:rsid w:val="008A4D6E"/>
    <w:rsid w:val="008A744B"/>
    <w:rsid w:val="008B4EB6"/>
    <w:rsid w:val="008C24BE"/>
    <w:rsid w:val="008C3DEA"/>
    <w:rsid w:val="008C3E66"/>
    <w:rsid w:val="008C61AC"/>
    <w:rsid w:val="008E011D"/>
    <w:rsid w:val="008E6C01"/>
    <w:rsid w:val="008F03FB"/>
    <w:rsid w:val="009139C4"/>
    <w:rsid w:val="009140CA"/>
    <w:rsid w:val="00917116"/>
    <w:rsid w:val="00926DF9"/>
    <w:rsid w:val="009364B2"/>
    <w:rsid w:val="0093779B"/>
    <w:rsid w:val="009403F8"/>
    <w:rsid w:val="009425E3"/>
    <w:rsid w:val="00952CC4"/>
    <w:rsid w:val="009547CB"/>
    <w:rsid w:val="00962756"/>
    <w:rsid w:val="009637A1"/>
    <w:rsid w:val="0096556B"/>
    <w:rsid w:val="009677FD"/>
    <w:rsid w:val="00984442"/>
    <w:rsid w:val="0098530F"/>
    <w:rsid w:val="00987F84"/>
    <w:rsid w:val="0099396D"/>
    <w:rsid w:val="009A3433"/>
    <w:rsid w:val="009A55B2"/>
    <w:rsid w:val="009B6F3A"/>
    <w:rsid w:val="009C5858"/>
    <w:rsid w:val="009C5CAF"/>
    <w:rsid w:val="009D4482"/>
    <w:rsid w:val="009D5CAB"/>
    <w:rsid w:val="009D5CE0"/>
    <w:rsid w:val="009D78E7"/>
    <w:rsid w:val="009E376E"/>
    <w:rsid w:val="009E5952"/>
    <w:rsid w:val="009F7F5E"/>
    <w:rsid w:val="00A041FA"/>
    <w:rsid w:val="00A2042F"/>
    <w:rsid w:val="00A20ED1"/>
    <w:rsid w:val="00A218A0"/>
    <w:rsid w:val="00A23459"/>
    <w:rsid w:val="00A26060"/>
    <w:rsid w:val="00A3048F"/>
    <w:rsid w:val="00A36E4D"/>
    <w:rsid w:val="00A420B3"/>
    <w:rsid w:val="00A50AC5"/>
    <w:rsid w:val="00A518FF"/>
    <w:rsid w:val="00A64EC8"/>
    <w:rsid w:val="00A9208D"/>
    <w:rsid w:val="00A930F8"/>
    <w:rsid w:val="00AC1B5E"/>
    <w:rsid w:val="00AD5363"/>
    <w:rsid w:val="00AE4117"/>
    <w:rsid w:val="00AF341F"/>
    <w:rsid w:val="00AF4E6E"/>
    <w:rsid w:val="00AF718D"/>
    <w:rsid w:val="00B00F5B"/>
    <w:rsid w:val="00B10E60"/>
    <w:rsid w:val="00B122EB"/>
    <w:rsid w:val="00B34A11"/>
    <w:rsid w:val="00B4039B"/>
    <w:rsid w:val="00B41C25"/>
    <w:rsid w:val="00B431B4"/>
    <w:rsid w:val="00B615D6"/>
    <w:rsid w:val="00B6379D"/>
    <w:rsid w:val="00B64BFD"/>
    <w:rsid w:val="00B67A65"/>
    <w:rsid w:val="00B8392E"/>
    <w:rsid w:val="00B8541E"/>
    <w:rsid w:val="00B9002A"/>
    <w:rsid w:val="00B90C8D"/>
    <w:rsid w:val="00B94079"/>
    <w:rsid w:val="00BA1500"/>
    <w:rsid w:val="00BA1791"/>
    <w:rsid w:val="00BA7A64"/>
    <w:rsid w:val="00BB47B5"/>
    <w:rsid w:val="00BC5A5B"/>
    <w:rsid w:val="00BE0B8C"/>
    <w:rsid w:val="00BE1F2E"/>
    <w:rsid w:val="00BE270B"/>
    <w:rsid w:val="00BE38C9"/>
    <w:rsid w:val="00C0045B"/>
    <w:rsid w:val="00C14AC2"/>
    <w:rsid w:val="00C464F9"/>
    <w:rsid w:val="00C63DEE"/>
    <w:rsid w:val="00C650F6"/>
    <w:rsid w:val="00C662D1"/>
    <w:rsid w:val="00C74D20"/>
    <w:rsid w:val="00C753CB"/>
    <w:rsid w:val="00C823E3"/>
    <w:rsid w:val="00C852FD"/>
    <w:rsid w:val="00C87288"/>
    <w:rsid w:val="00C90343"/>
    <w:rsid w:val="00C92802"/>
    <w:rsid w:val="00CA00DF"/>
    <w:rsid w:val="00CA2D88"/>
    <w:rsid w:val="00CC5D28"/>
    <w:rsid w:val="00CD2E21"/>
    <w:rsid w:val="00CD5A91"/>
    <w:rsid w:val="00CF23B8"/>
    <w:rsid w:val="00CF5C82"/>
    <w:rsid w:val="00CF61E2"/>
    <w:rsid w:val="00D03B00"/>
    <w:rsid w:val="00D041FA"/>
    <w:rsid w:val="00D04FC5"/>
    <w:rsid w:val="00D11666"/>
    <w:rsid w:val="00D25280"/>
    <w:rsid w:val="00D348D6"/>
    <w:rsid w:val="00D440B2"/>
    <w:rsid w:val="00D44D14"/>
    <w:rsid w:val="00D45238"/>
    <w:rsid w:val="00D62C80"/>
    <w:rsid w:val="00D62D45"/>
    <w:rsid w:val="00D80512"/>
    <w:rsid w:val="00D836DB"/>
    <w:rsid w:val="00D851F8"/>
    <w:rsid w:val="00DA25E8"/>
    <w:rsid w:val="00DB1422"/>
    <w:rsid w:val="00DC2472"/>
    <w:rsid w:val="00DF25BE"/>
    <w:rsid w:val="00E00E55"/>
    <w:rsid w:val="00E049D1"/>
    <w:rsid w:val="00E07542"/>
    <w:rsid w:val="00E105D7"/>
    <w:rsid w:val="00E12E88"/>
    <w:rsid w:val="00E15FD5"/>
    <w:rsid w:val="00E16D43"/>
    <w:rsid w:val="00E2372B"/>
    <w:rsid w:val="00E24C77"/>
    <w:rsid w:val="00E260F8"/>
    <w:rsid w:val="00E34401"/>
    <w:rsid w:val="00E41321"/>
    <w:rsid w:val="00E46FC3"/>
    <w:rsid w:val="00E51031"/>
    <w:rsid w:val="00E72F7B"/>
    <w:rsid w:val="00E81E98"/>
    <w:rsid w:val="00E86004"/>
    <w:rsid w:val="00EA04B2"/>
    <w:rsid w:val="00EA5E4A"/>
    <w:rsid w:val="00EB1ECB"/>
    <w:rsid w:val="00EB23A7"/>
    <w:rsid w:val="00EC0496"/>
    <w:rsid w:val="00ED5BBB"/>
    <w:rsid w:val="00EE320D"/>
    <w:rsid w:val="00EF27E0"/>
    <w:rsid w:val="00F03F44"/>
    <w:rsid w:val="00F069F1"/>
    <w:rsid w:val="00F2595E"/>
    <w:rsid w:val="00F47EC7"/>
    <w:rsid w:val="00F549E8"/>
    <w:rsid w:val="00F5586C"/>
    <w:rsid w:val="00F562D4"/>
    <w:rsid w:val="00F66036"/>
    <w:rsid w:val="00F82F0A"/>
    <w:rsid w:val="00F85F14"/>
    <w:rsid w:val="00F91286"/>
    <w:rsid w:val="00FB4553"/>
    <w:rsid w:val="00FC08FD"/>
    <w:rsid w:val="00FC1F00"/>
    <w:rsid w:val="00FC2489"/>
    <w:rsid w:val="00FC28FF"/>
    <w:rsid w:val="00FD1DAC"/>
    <w:rsid w:val="00FD6BCD"/>
    <w:rsid w:val="00FE751F"/>
    <w:rsid w:val="00FF01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Heading1Char"/>
    <w:uiPriority w:val="9"/>
    <w:qFormat/>
    <w:rsid w:val="00B64BFD"/>
    <w:pPr>
      <w:keepNext/>
      <w:keepLines/>
      <w:spacing w:before="480" w:after="0" w:line="480" w:lineRule="auto"/>
      <w:jc w:val="both"/>
      <w:outlineLvl w:val="0"/>
    </w:pPr>
    <w:rPr>
      <w:rFonts w:ascii="Times New Roman" w:eastAsia="MS Gothic" w:hAnsi="Times New Roman"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ootnoteTextChar"/>
    <w:uiPriority w:val="99"/>
    <w:semiHidden/>
    <w:unhideWhenUsed/>
    <w:rsid w:val="001E58B1"/>
    <w:pPr>
      <w:spacing w:after="0" w:line="240" w:lineRule="auto"/>
    </w:pPr>
    <w:rPr>
      <w:sz w:val="20"/>
      <w:szCs w:val="20"/>
    </w:rPr>
  </w:style>
  <w:style w:type="character" w:customStyle="1" w:styleId="FootnoteTextChar">
    <w:name w:val="Footnote Text Char"/>
    <w:basedOn w:val="Absatz-Standardschriftart"/>
    <w:link w:val="Funotentext"/>
    <w:uiPriority w:val="99"/>
    <w:semiHidden/>
    <w:rsid w:val="001E58B1"/>
    <w:rPr>
      <w:sz w:val="20"/>
      <w:szCs w:val="20"/>
    </w:rPr>
  </w:style>
  <w:style w:type="character" w:styleId="Funotenzeichen">
    <w:name w:val="footnote reference"/>
    <w:basedOn w:val="Absatz-Standardschriftart"/>
    <w:uiPriority w:val="99"/>
    <w:semiHidden/>
    <w:unhideWhenUsed/>
    <w:rsid w:val="001E58B1"/>
    <w:rPr>
      <w:vertAlign w:val="superscript"/>
    </w:rPr>
  </w:style>
  <w:style w:type="character" w:styleId="Hyperlink">
    <w:name w:val="Hyperlink"/>
    <w:basedOn w:val="Absatz-Standardschriftart"/>
    <w:uiPriority w:val="99"/>
    <w:unhideWhenUsed/>
    <w:rsid w:val="00A36E4D"/>
    <w:rPr>
      <w:color w:val="0000FF"/>
      <w:u w:val="single"/>
    </w:rPr>
  </w:style>
  <w:style w:type="paragraph" w:styleId="Sprechblasentext">
    <w:name w:val="Balloon Text"/>
    <w:basedOn w:val="Standard"/>
    <w:link w:val="BalloonTextChar"/>
    <w:uiPriority w:val="99"/>
    <w:semiHidden/>
    <w:unhideWhenUsed/>
    <w:rsid w:val="00616967"/>
    <w:pPr>
      <w:spacing w:after="0" w:line="240" w:lineRule="auto"/>
    </w:pPr>
    <w:rPr>
      <w:rFonts w:ascii="Tahoma" w:hAnsi="Tahoma" w:cs="Tahoma"/>
      <w:sz w:val="16"/>
      <w:szCs w:val="16"/>
    </w:rPr>
  </w:style>
  <w:style w:type="character" w:customStyle="1" w:styleId="BalloonTextChar">
    <w:name w:val="Balloon Text Char"/>
    <w:basedOn w:val="Absatz-Standardschriftart"/>
    <w:link w:val="Sprechblasentext"/>
    <w:uiPriority w:val="99"/>
    <w:semiHidden/>
    <w:rsid w:val="00616967"/>
    <w:rPr>
      <w:rFonts w:ascii="Tahoma" w:hAnsi="Tahoma" w:cs="Tahoma"/>
      <w:sz w:val="16"/>
      <w:szCs w:val="16"/>
    </w:rPr>
  </w:style>
  <w:style w:type="paragraph" w:styleId="Kommentartext">
    <w:name w:val="annotation text"/>
    <w:basedOn w:val="Standard"/>
    <w:link w:val="CommentTextChar"/>
    <w:uiPriority w:val="99"/>
    <w:semiHidden/>
    <w:unhideWhenUsed/>
    <w:rsid w:val="003414F6"/>
    <w:pPr>
      <w:spacing w:line="240" w:lineRule="auto"/>
    </w:pPr>
    <w:rPr>
      <w:sz w:val="20"/>
      <w:szCs w:val="20"/>
    </w:rPr>
  </w:style>
  <w:style w:type="character" w:customStyle="1" w:styleId="CommentTextChar">
    <w:name w:val="Comment Text Char"/>
    <w:basedOn w:val="Absatz-Standardschriftart"/>
    <w:link w:val="Kommentartext"/>
    <w:uiPriority w:val="99"/>
    <w:semiHidden/>
    <w:rsid w:val="003414F6"/>
    <w:rPr>
      <w:sz w:val="20"/>
      <w:szCs w:val="20"/>
    </w:rPr>
  </w:style>
  <w:style w:type="character" w:styleId="Kommentarzeichen">
    <w:name w:val="annotation reference"/>
    <w:semiHidden/>
    <w:rsid w:val="003414F6"/>
    <w:rPr>
      <w:sz w:val="16"/>
      <w:szCs w:val="16"/>
    </w:rPr>
  </w:style>
  <w:style w:type="paragraph" w:customStyle="1" w:styleId="TAMainText">
    <w:name w:val="TA_Main_Text"/>
    <w:basedOn w:val="Standard"/>
    <w:rsid w:val="00B431B4"/>
    <w:pPr>
      <w:spacing w:after="0" w:line="480" w:lineRule="auto"/>
      <w:ind w:firstLine="202"/>
      <w:jc w:val="both"/>
    </w:pPr>
    <w:rPr>
      <w:rFonts w:ascii="Times" w:eastAsia="Times New Roman" w:hAnsi="Times" w:cs="Times New Roman"/>
      <w:sz w:val="24"/>
      <w:szCs w:val="20"/>
    </w:rPr>
  </w:style>
  <w:style w:type="table" w:styleId="Tabellenraster">
    <w:name w:val="Table Grid"/>
    <w:basedOn w:val="NormaleTabelle"/>
    <w:uiPriority w:val="59"/>
    <w:rsid w:val="00DC2472"/>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Zeilennummer">
    <w:name w:val="line number"/>
    <w:basedOn w:val="Absatz-Standardschriftart"/>
    <w:uiPriority w:val="99"/>
    <w:semiHidden/>
    <w:unhideWhenUsed/>
    <w:rsid w:val="000C65D7"/>
  </w:style>
  <w:style w:type="paragraph" w:styleId="Kommentarthema">
    <w:name w:val="annotation subject"/>
    <w:basedOn w:val="Kommentartext"/>
    <w:next w:val="Kommentartext"/>
    <w:link w:val="CommentSubjectChar"/>
    <w:uiPriority w:val="99"/>
    <w:semiHidden/>
    <w:unhideWhenUsed/>
    <w:rsid w:val="000519F3"/>
    <w:rPr>
      <w:b/>
      <w:bCs/>
    </w:rPr>
  </w:style>
  <w:style w:type="character" w:customStyle="1" w:styleId="CommentSubjectChar">
    <w:name w:val="Comment Subject Char"/>
    <w:basedOn w:val="CommentTextChar"/>
    <w:link w:val="Kommentarthema"/>
    <w:uiPriority w:val="99"/>
    <w:semiHidden/>
    <w:rsid w:val="000519F3"/>
    <w:rPr>
      <w:b/>
      <w:bCs/>
      <w:sz w:val="20"/>
      <w:szCs w:val="20"/>
    </w:rPr>
  </w:style>
  <w:style w:type="character" w:styleId="Platzhaltertext">
    <w:name w:val="Placeholder Text"/>
    <w:basedOn w:val="Absatz-Standardschriftart"/>
    <w:uiPriority w:val="99"/>
    <w:semiHidden/>
    <w:rsid w:val="000519F3"/>
    <w:rPr>
      <w:color w:val="808080"/>
    </w:rPr>
  </w:style>
  <w:style w:type="character" w:customStyle="1" w:styleId="Heading1Char">
    <w:name w:val="Heading 1 Char"/>
    <w:basedOn w:val="Absatz-Standardschriftart"/>
    <w:link w:val="berschrift1"/>
    <w:uiPriority w:val="9"/>
    <w:rsid w:val="00B64BFD"/>
    <w:rPr>
      <w:rFonts w:ascii="Times New Roman" w:eastAsia="MS Gothic" w:hAnsi="Times New Roman" w:cs="Times New Roman"/>
      <w:b/>
      <w:bCs/>
      <w:sz w:val="28"/>
      <w:szCs w:val="28"/>
    </w:rPr>
  </w:style>
  <w:style w:type="paragraph" w:styleId="Listenabsatz">
    <w:name w:val="List Paragraph"/>
    <w:basedOn w:val="Standard"/>
    <w:uiPriority w:val="34"/>
    <w:qFormat/>
    <w:rsid w:val="004630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Heading1Char"/>
    <w:uiPriority w:val="9"/>
    <w:qFormat/>
    <w:rsid w:val="00B64BFD"/>
    <w:pPr>
      <w:keepNext/>
      <w:keepLines/>
      <w:spacing w:before="480" w:after="0" w:line="480" w:lineRule="auto"/>
      <w:jc w:val="both"/>
      <w:outlineLvl w:val="0"/>
    </w:pPr>
    <w:rPr>
      <w:rFonts w:ascii="Times New Roman" w:eastAsia="MS Gothic" w:hAnsi="Times New Roman"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ootnoteTextChar"/>
    <w:uiPriority w:val="99"/>
    <w:semiHidden/>
    <w:unhideWhenUsed/>
    <w:rsid w:val="001E58B1"/>
    <w:pPr>
      <w:spacing w:after="0" w:line="240" w:lineRule="auto"/>
    </w:pPr>
    <w:rPr>
      <w:sz w:val="20"/>
      <w:szCs w:val="20"/>
    </w:rPr>
  </w:style>
  <w:style w:type="character" w:customStyle="1" w:styleId="FootnoteTextChar">
    <w:name w:val="Footnote Text Char"/>
    <w:basedOn w:val="Absatz-Standardschriftart"/>
    <w:link w:val="Funotentext"/>
    <w:uiPriority w:val="99"/>
    <w:semiHidden/>
    <w:rsid w:val="001E58B1"/>
    <w:rPr>
      <w:sz w:val="20"/>
      <w:szCs w:val="20"/>
    </w:rPr>
  </w:style>
  <w:style w:type="character" w:styleId="Funotenzeichen">
    <w:name w:val="footnote reference"/>
    <w:basedOn w:val="Absatz-Standardschriftart"/>
    <w:uiPriority w:val="99"/>
    <w:semiHidden/>
    <w:unhideWhenUsed/>
    <w:rsid w:val="001E58B1"/>
    <w:rPr>
      <w:vertAlign w:val="superscript"/>
    </w:rPr>
  </w:style>
  <w:style w:type="character" w:styleId="Hyperlink">
    <w:name w:val="Hyperlink"/>
    <w:basedOn w:val="Absatz-Standardschriftart"/>
    <w:uiPriority w:val="99"/>
    <w:unhideWhenUsed/>
    <w:rsid w:val="00A36E4D"/>
    <w:rPr>
      <w:color w:val="0000FF"/>
      <w:u w:val="single"/>
    </w:rPr>
  </w:style>
  <w:style w:type="paragraph" w:styleId="Sprechblasentext">
    <w:name w:val="Balloon Text"/>
    <w:basedOn w:val="Standard"/>
    <w:link w:val="BalloonTextChar"/>
    <w:uiPriority w:val="99"/>
    <w:semiHidden/>
    <w:unhideWhenUsed/>
    <w:rsid w:val="00616967"/>
    <w:pPr>
      <w:spacing w:after="0" w:line="240" w:lineRule="auto"/>
    </w:pPr>
    <w:rPr>
      <w:rFonts w:ascii="Tahoma" w:hAnsi="Tahoma" w:cs="Tahoma"/>
      <w:sz w:val="16"/>
      <w:szCs w:val="16"/>
    </w:rPr>
  </w:style>
  <w:style w:type="character" w:customStyle="1" w:styleId="BalloonTextChar">
    <w:name w:val="Balloon Text Char"/>
    <w:basedOn w:val="Absatz-Standardschriftart"/>
    <w:link w:val="Sprechblasentext"/>
    <w:uiPriority w:val="99"/>
    <w:semiHidden/>
    <w:rsid w:val="00616967"/>
    <w:rPr>
      <w:rFonts w:ascii="Tahoma" w:hAnsi="Tahoma" w:cs="Tahoma"/>
      <w:sz w:val="16"/>
      <w:szCs w:val="16"/>
    </w:rPr>
  </w:style>
  <w:style w:type="paragraph" w:styleId="Kommentartext">
    <w:name w:val="annotation text"/>
    <w:basedOn w:val="Standard"/>
    <w:link w:val="CommentTextChar"/>
    <w:uiPriority w:val="99"/>
    <w:semiHidden/>
    <w:unhideWhenUsed/>
    <w:rsid w:val="003414F6"/>
    <w:pPr>
      <w:spacing w:line="240" w:lineRule="auto"/>
    </w:pPr>
    <w:rPr>
      <w:sz w:val="20"/>
      <w:szCs w:val="20"/>
    </w:rPr>
  </w:style>
  <w:style w:type="character" w:customStyle="1" w:styleId="CommentTextChar">
    <w:name w:val="Comment Text Char"/>
    <w:basedOn w:val="Absatz-Standardschriftart"/>
    <w:link w:val="Kommentartext"/>
    <w:uiPriority w:val="99"/>
    <w:semiHidden/>
    <w:rsid w:val="003414F6"/>
    <w:rPr>
      <w:sz w:val="20"/>
      <w:szCs w:val="20"/>
    </w:rPr>
  </w:style>
  <w:style w:type="character" w:styleId="Kommentarzeichen">
    <w:name w:val="annotation reference"/>
    <w:semiHidden/>
    <w:rsid w:val="003414F6"/>
    <w:rPr>
      <w:sz w:val="16"/>
      <w:szCs w:val="16"/>
    </w:rPr>
  </w:style>
  <w:style w:type="paragraph" w:customStyle="1" w:styleId="TAMainText">
    <w:name w:val="TA_Main_Text"/>
    <w:basedOn w:val="Standard"/>
    <w:rsid w:val="00B431B4"/>
    <w:pPr>
      <w:spacing w:after="0" w:line="480" w:lineRule="auto"/>
      <w:ind w:firstLine="202"/>
      <w:jc w:val="both"/>
    </w:pPr>
    <w:rPr>
      <w:rFonts w:ascii="Times" w:eastAsia="Times New Roman" w:hAnsi="Times" w:cs="Times New Roman"/>
      <w:sz w:val="24"/>
      <w:szCs w:val="20"/>
    </w:rPr>
  </w:style>
  <w:style w:type="table" w:styleId="Tabellenraster">
    <w:name w:val="Table Grid"/>
    <w:basedOn w:val="NormaleTabelle"/>
    <w:uiPriority w:val="59"/>
    <w:rsid w:val="00DC2472"/>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Zeilennummer">
    <w:name w:val="line number"/>
    <w:basedOn w:val="Absatz-Standardschriftart"/>
    <w:uiPriority w:val="99"/>
    <w:semiHidden/>
    <w:unhideWhenUsed/>
    <w:rsid w:val="000C65D7"/>
  </w:style>
  <w:style w:type="paragraph" w:styleId="Kommentarthema">
    <w:name w:val="annotation subject"/>
    <w:basedOn w:val="Kommentartext"/>
    <w:next w:val="Kommentartext"/>
    <w:link w:val="CommentSubjectChar"/>
    <w:uiPriority w:val="99"/>
    <w:semiHidden/>
    <w:unhideWhenUsed/>
    <w:rsid w:val="000519F3"/>
    <w:rPr>
      <w:b/>
      <w:bCs/>
    </w:rPr>
  </w:style>
  <w:style w:type="character" w:customStyle="1" w:styleId="CommentSubjectChar">
    <w:name w:val="Comment Subject Char"/>
    <w:basedOn w:val="CommentTextChar"/>
    <w:link w:val="Kommentarthema"/>
    <w:uiPriority w:val="99"/>
    <w:semiHidden/>
    <w:rsid w:val="000519F3"/>
    <w:rPr>
      <w:b/>
      <w:bCs/>
      <w:sz w:val="20"/>
      <w:szCs w:val="20"/>
    </w:rPr>
  </w:style>
  <w:style w:type="character" w:styleId="Platzhaltertext">
    <w:name w:val="Placeholder Text"/>
    <w:basedOn w:val="Absatz-Standardschriftart"/>
    <w:uiPriority w:val="99"/>
    <w:semiHidden/>
    <w:rsid w:val="000519F3"/>
    <w:rPr>
      <w:color w:val="808080"/>
    </w:rPr>
  </w:style>
  <w:style w:type="character" w:customStyle="1" w:styleId="Heading1Char">
    <w:name w:val="Heading 1 Char"/>
    <w:basedOn w:val="Absatz-Standardschriftart"/>
    <w:link w:val="berschrift1"/>
    <w:uiPriority w:val="9"/>
    <w:rsid w:val="00B64BFD"/>
    <w:rPr>
      <w:rFonts w:ascii="Times New Roman" w:eastAsia="MS Gothic" w:hAnsi="Times New Roman" w:cs="Times New Roman"/>
      <w:b/>
      <w:bCs/>
      <w:sz w:val="28"/>
      <w:szCs w:val="28"/>
    </w:rPr>
  </w:style>
  <w:style w:type="paragraph" w:styleId="Listenabsatz">
    <w:name w:val="List Paragraph"/>
    <w:basedOn w:val="Standard"/>
    <w:uiPriority w:val="34"/>
    <w:qFormat/>
    <w:rsid w:val="00463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9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6.wmf"/><Relationship Id="rId42" Type="http://schemas.openxmlformats.org/officeDocument/2006/relationships/image" Target="media/image16.wmf"/><Relationship Id="rId63" Type="http://schemas.openxmlformats.org/officeDocument/2006/relationships/image" Target="media/image26.wmf"/><Relationship Id="rId84" Type="http://schemas.openxmlformats.org/officeDocument/2006/relationships/oleObject" Target="embeddings/oleObject37.bin"/><Relationship Id="rId138" Type="http://schemas.openxmlformats.org/officeDocument/2006/relationships/image" Target="media/image63.wmf"/><Relationship Id="rId159" Type="http://schemas.openxmlformats.org/officeDocument/2006/relationships/image" Target="media/image74.wmf"/><Relationship Id="rId170" Type="http://schemas.openxmlformats.org/officeDocument/2006/relationships/oleObject" Target="embeddings/oleObject80.bin"/><Relationship Id="rId191" Type="http://schemas.openxmlformats.org/officeDocument/2006/relationships/oleObject" Target="embeddings/oleObject90.bin"/><Relationship Id="rId205" Type="http://schemas.openxmlformats.org/officeDocument/2006/relationships/oleObject" Target="embeddings/oleObject97.bin"/><Relationship Id="rId226" Type="http://schemas.openxmlformats.org/officeDocument/2006/relationships/fontTable" Target="fontTable.xml"/><Relationship Id="rId107" Type="http://schemas.openxmlformats.org/officeDocument/2006/relationships/oleObject" Target="embeddings/oleObject49.bin"/><Relationship Id="rId11" Type="http://schemas.openxmlformats.org/officeDocument/2006/relationships/hyperlink" Target="http://de.wikipedia.org/wiki/Stephen_Brunauer" TargetMode="External"/><Relationship Id="rId32" Type="http://schemas.openxmlformats.org/officeDocument/2006/relationships/oleObject" Target="embeddings/oleObject10.bin"/><Relationship Id="rId53" Type="http://schemas.openxmlformats.org/officeDocument/2006/relationships/oleObject" Target="embeddings/oleObject21.bin"/><Relationship Id="rId74" Type="http://schemas.openxmlformats.org/officeDocument/2006/relationships/oleObject" Target="embeddings/oleObject32.bin"/><Relationship Id="rId128" Type="http://schemas.openxmlformats.org/officeDocument/2006/relationships/image" Target="media/image58.wmf"/><Relationship Id="rId149" Type="http://schemas.openxmlformats.org/officeDocument/2006/relationships/image" Target="media/image69.wmf"/><Relationship Id="rId5" Type="http://schemas.openxmlformats.org/officeDocument/2006/relationships/webSettings" Target="webSettings.xml"/><Relationship Id="rId95" Type="http://schemas.openxmlformats.org/officeDocument/2006/relationships/image" Target="media/image42.wmf"/><Relationship Id="rId160" Type="http://schemas.openxmlformats.org/officeDocument/2006/relationships/oleObject" Target="embeddings/oleObject75.bin"/><Relationship Id="rId181" Type="http://schemas.openxmlformats.org/officeDocument/2006/relationships/image" Target="media/image85.jpeg"/><Relationship Id="rId216" Type="http://schemas.openxmlformats.org/officeDocument/2006/relationships/oleObject" Target="embeddings/oleObject102.bin"/><Relationship Id="rId211" Type="http://schemas.openxmlformats.org/officeDocument/2006/relationships/image" Target="media/image101.wmf"/><Relationship Id="rId22" Type="http://schemas.openxmlformats.org/officeDocument/2006/relationships/oleObject" Target="embeddings/oleObject5.bin"/><Relationship Id="rId27" Type="http://schemas.openxmlformats.org/officeDocument/2006/relationships/image" Target="media/image9.wmf"/><Relationship Id="rId43" Type="http://schemas.openxmlformats.org/officeDocument/2006/relationships/oleObject" Target="embeddings/oleObject16.bin"/><Relationship Id="rId48" Type="http://schemas.openxmlformats.org/officeDocument/2006/relationships/image" Target="media/image19.wmf"/><Relationship Id="rId64" Type="http://schemas.openxmlformats.org/officeDocument/2006/relationships/oleObject" Target="embeddings/oleObject27.bin"/><Relationship Id="rId69" Type="http://schemas.openxmlformats.org/officeDocument/2006/relationships/image" Target="media/image29.wmf"/><Relationship Id="rId113" Type="http://schemas.openxmlformats.org/officeDocument/2006/relationships/oleObject" Target="embeddings/oleObject52.bin"/><Relationship Id="rId118" Type="http://schemas.openxmlformats.org/officeDocument/2006/relationships/image" Target="media/image53.wmf"/><Relationship Id="rId134" Type="http://schemas.openxmlformats.org/officeDocument/2006/relationships/image" Target="media/image61.wmf"/><Relationship Id="rId139" Type="http://schemas.openxmlformats.org/officeDocument/2006/relationships/oleObject" Target="embeddings/oleObject65.bin"/><Relationship Id="rId80" Type="http://schemas.openxmlformats.org/officeDocument/2006/relationships/oleObject" Target="embeddings/oleObject35.bin"/><Relationship Id="rId85" Type="http://schemas.openxmlformats.org/officeDocument/2006/relationships/image" Target="media/image37.wmf"/><Relationship Id="rId150" Type="http://schemas.openxmlformats.org/officeDocument/2006/relationships/oleObject" Target="embeddings/oleObject70.bin"/><Relationship Id="rId155" Type="http://schemas.openxmlformats.org/officeDocument/2006/relationships/image" Target="media/image72.wmf"/><Relationship Id="rId171" Type="http://schemas.openxmlformats.org/officeDocument/2006/relationships/image" Target="media/image80.wmf"/><Relationship Id="rId176" Type="http://schemas.openxmlformats.org/officeDocument/2006/relationships/oleObject" Target="embeddings/oleObject83.bin"/><Relationship Id="rId192" Type="http://schemas.openxmlformats.org/officeDocument/2006/relationships/image" Target="media/image91.wmf"/><Relationship Id="rId197" Type="http://schemas.openxmlformats.org/officeDocument/2006/relationships/oleObject" Target="embeddings/oleObject93.bin"/><Relationship Id="rId206" Type="http://schemas.openxmlformats.org/officeDocument/2006/relationships/image" Target="media/image98.wmf"/><Relationship Id="rId227" Type="http://schemas.openxmlformats.org/officeDocument/2006/relationships/theme" Target="theme/theme1.xml"/><Relationship Id="rId201" Type="http://schemas.openxmlformats.org/officeDocument/2006/relationships/oleObject" Target="embeddings/oleObject95.bin"/><Relationship Id="rId222" Type="http://schemas.openxmlformats.org/officeDocument/2006/relationships/oleObject" Target="embeddings/oleObject105.bin"/><Relationship Id="rId12" Type="http://schemas.openxmlformats.org/officeDocument/2006/relationships/hyperlink" Target="http://de.wikipedia.org/wiki/Paul_Hugh_Emmett" TargetMode="External"/><Relationship Id="rId17"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image" Target="media/image14.wmf"/><Relationship Id="rId59" Type="http://schemas.openxmlformats.org/officeDocument/2006/relationships/oleObject" Target="embeddings/oleObject24.bin"/><Relationship Id="rId103" Type="http://schemas.openxmlformats.org/officeDocument/2006/relationships/oleObject" Target="embeddings/oleObject47.bin"/><Relationship Id="rId108" Type="http://schemas.openxmlformats.org/officeDocument/2006/relationships/image" Target="media/image48.wmf"/><Relationship Id="rId124" Type="http://schemas.openxmlformats.org/officeDocument/2006/relationships/image" Target="media/image56.wmf"/><Relationship Id="rId129" Type="http://schemas.openxmlformats.org/officeDocument/2006/relationships/oleObject" Target="embeddings/oleObject60.bin"/><Relationship Id="rId54" Type="http://schemas.openxmlformats.org/officeDocument/2006/relationships/image" Target="media/image22.wmf"/><Relationship Id="rId70" Type="http://schemas.openxmlformats.org/officeDocument/2006/relationships/oleObject" Target="embeddings/oleObject30.bin"/><Relationship Id="rId75" Type="http://schemas.openxmlformats.org/officeDocument/2006/relationships/image" Target="media/image32.wmf"/><Relationship Id="rId91" Type="http://schemas.openxmlformats.org/officeDocument/2006/relationships/image" Target="media/image40.wmf"/><Relationship Id="rId96" Type="http://schemas.openxmlformats.org/officeDocument/2006/relationships/oleObject" Target="embeddings/oleObject43.bin"/><Relationship Id="rId140" Type="http://schemas.openxmlformats.org/officeDocument/2006/relationships/image" Target="media/image64.wmf"/><Relationship Id="rId145" Type="http://schemas.openxmlformats.org/officeDocument/2006/relationships/image" Target="media/image67.wmf"/><Relationship Id="rId161" Type="http://schemas.openxmlformats.org/officeDocument/2006/relationships/image" Target="media/image75.wmf"/><Relationship Id="rId166" Type="http://schemas.openxmlformats.org/officeDocument/2006/relationships/oleObject" Target="embeddings/oleObject78.bin"/><Relationship Id="rId182" Type="http://schemas.openxmlformats.org/officeDocument/2006/relationships/image" Target="media/image86.wmf"/><Relationship Id="rId187" Type="http://schemas.openxmlformats.org/officeDocument/2006/relationships/oleObject" Target="embeddings/oleObject88.bin"/><Relationship Id="rId217" Type="http://schemas.openxmlformats.org/officeDocument/2006/relationships/image" Target="media/image104.wmf"/><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oleObject" Target="embeddings/oleObject100.bin"/><Relationship Id="rId23" Type="http://schemas.openxmlformats.org/officeDocument/2006/relationships/image" Target="media/image7.wmf"/><Relationship Id="rId28" Type="http://schemas.openxmlformats.org/officeDocument/2006/relationships/oleObject" Target="embeddings/oleObject8.bin"/><Relationship Id="rId49" Type="http://schemas.openxmlformats.org/officeDocument/2006/relationships/oleObject" Target="embeddings/oleObject19.bin"/><Relationship Id="rId114" Type="http://schemas.openxmlformats.org/officeDocument/2006/relationships/image" Target="media/image51.wmf"/><Relationship Id="rId119" Type="http://schemas.openxmlformats.org/officeDocument/2006/relationships/oleObject" Target="embeddings/oleObject55.bin"/><Relationship Id="rId44" Type="http://schemas.openxmlformats.org/officeDocument/2006/relationships/image" Target="media/image17.wmf"/><Relationship Id="rId60" Type="http://schemas.openxmlformats.org/officeDocument/2006/relationships/image" Target="media/image25.emf"/><Relationship Id="rId65" Type="http://schemas.openxmlformats.org/officeDocument/2006/relationships/image" Target="media/image27.wmf"/><Relationship Id="rId81" Type="http://schemas.openxmlformats.org/officeDocument/2006/relationships/image" Target="media/image35.emf"/><Relationship Id="rId86" Type="http://schemas.openxmlformats.org/officeDocument/2006/relationships/oleObject" Target="embeddings/oleObject38.bin"/><Relationship Id="rId130" Type="http://schemas.openxmlformats.org/officeDocument/2006/relationships/image" Target="media/image59.wmf"/><Relationship Id="rId135" Type="http://schemas.openxmlformats.org/officeDocument/2006/relationships/oleObject" Target="embeddings/oleObject63.bin"/><Relationship Id="rId151" Type="http://schemas.openxmlformats.org/officeDocument/2006/relationships/image" Target="media/image70.wmf"/><Relationship Id="rId156" Type="http://schemas.openxmlformats.org/officeDocument/2006/relationships/oleObject" Target="embeddings/oleObject73.bin"/><Relationship Id="rId177" Type="http://schemas.openxmlformats.org/officeDocument/2006/relationships/image" Target="media/image83.wmf"/><Relationship Id="rId198" Type="http://schemas.openxmlformats.org/officeDocument/2006/relationships/image" Target="media/image94.wmf"/><Relationship Id="rId172" Type="http://schemas.openxmlformats.org/officeDocument/2006/relationships/oleObject" Target="embeddings/oleObject81.bin"/><Relationship Id="rId193" Type="http://schemas.openxmlformats.org/officeDocument/2006/relationships/oleObject" Target="embeddings/oleObject91.bin"/><Relationship Id="rId202" Type="http://schemas.openxmlformats.org/officeDocument/2006/relationships/image" Target="media/image96.wmf"/><Relationship Id="rId207" Type="http://schemas.openxmlformats.org/officeDocument/2006/relationships/oleObject" Target="embeddings/oleObject98.bin"/><Relationship Id="rId223" Type="http://schemas.openxmlformats.org/officeDocument/2006/relationships/image" Target="media/image107.wmf"/><Relationship Id="rId13" Type="http://schemas.openxmlformats.org/officeDocument/2006/relationships/hyperlink" Target="http://de.wikipedia.org/wiki/Edward_Teller" TargetMode="External"/><Relationship Id="rId18" Type="http://schemas.openxmlformats.org/officeDocument/2006/relationships/oleObject" Target="embeddings/oleObject3.bin"/><Relationship Id="rId39" Type="http://schemas.openxmlformats.org/officeDocument/2006/relationships/oleObject" Target="embeddings/oleObject14.bin"/><Relationship Id="rId109" Type="http://schemas.openxmlformats.org/officeDocument/2006/relationships/oleObject" Target="embeddings/oleObject50.bin"/><Relationship Id="rId34" Type="http://schemas.openxmlformats.org/officeDocument/2006/relationships/oleObject" Target="embeddings/oleObject11.bin"/><Relationship Id="rId50" Type="http://schemas.openxmlformats.org/officeDocument/2006/relationships/image" Target="media/image20.wmf"/><Relationship Id="rId55" Type="http://schemas.openxmlformats.org/officeDocument/2006/relationships/oleObject" Target="embeddings/oleObject22.bin"/><Relationship Id="rId76" Type="http://schemas.openxmlformats.org/officeDocument/2006/relationships/oleObject" Target="embeddings/oleObject33.bin"/><Relationship Id="rId97" Type="http://schemas.openxmlformats.org/officeDocument/2006/relationships/oleObject" Target="embeddings/oleObject44.bin"/><Relationship Id="rId104" Type="http://schemas.openxmlformats.org/officeDocument/2006/relationships/image" Target="media/image46.wmf"/><Relationship Id="rId120" Type="http://schemas.openxmlformats.org/officeDocument/2006/relationships/image" Target="media/image54.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oleObject" Target="embeddings/oleObject68.bin"/><Relationship Id="rId167" Type="http://schemas.openxmlformats.org/officeDocument/2006/relationships/image" Target="media/image78.wmf"/><Relationship Id="rId188" Type="http://schemas.openxmlformats.org/officeDocument/2006/relationships/image" Target="media/image89.wmf"/><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oleObject" Target="embeddings/oleObject41.bin"/><Relationship Id="rId162" Type="http://schemas.openxmlformats.org/officeDocument/2006/relationships/oleObject" Target="embeddings/oleObject76.bin"/><Relationship Id="rId183" Type="http://schemas.openxmlformats.org/officeDocument/2006/relationships/oleObject" Target="embeddings/oleObject86.bin"/><Relationship Id="rId213" Type="http://schemas.openxmlformats.org/officeDocument/2006/relationships/image" Target="media/image102.wmf"/><Relationship Id="rId218" Type="http://schemas.openxmlformats.org/officeDocument/2006/relationships/oleObject" Target="embeddings/oleObject103.bin"/><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oleObject" Target="embeddings/oleObject6.bin"/><Relationship Id="rId40" Type="http://schemas.openxmlformats.org/officeDocument/2006/relationships/image" Target="media/image15.wmf"/><Relationship Id="rId45" Type="http://schemas.openxmlformats.org/officeDocument/2006/relationships/oleObject" Target="embeddings/oleObject17.bin"/><Relationship Id="rId66" Type="http://schemas.openxmlformats.org/officeDocument/2006/relationships/oleObject" Target="embeddings/oleObject28.bin"/><Relationship Id="rId87" Type="http://schemas.openxmlformats.org/officeDocument/2006/relationships/image" Target="media/image38.wmf"/><Relationship Id="rId110" Type="http://schemas.openxmlformats.org/officeDocument/2006/relationships/image" Target="media/image49.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2.wmf"/><Relationship Id="rId157" Type="http://schemas.openxmlformats.org/officeDocument/2006/relationships/image" Target="media/image73.wmf"/><Relationship Id="rId178" Type="http://schemas.openxmlformats.org/officeDocument/2006/relationships/oleObject" Target="embeddings/oleObject84.bin"/><Relationship Id="rId61" Type="http://schemas.openxmlformats.org/officeDocument/2006/relationships/oleObject" Target="embeddings/oleObject25.bin"/><Relationship Id="rId82" Type="http://schemas.openxmlformats.org/officeDocument/2006/relationships/oleObject" Target="embeddings/oleObject36.bin"/><Relationship Id="rId152" Type="http://schemas.openxmlformats.org/officeDocument/2006/relationships/oleObject" Target="embeddings/oleObject71.bin"/><Relationship Id="rId173" Type="http://schemas.openxmlformats.org/officeDocument/2006/relationships/image" Target="media/image81.wmf"/><Relationship Id="rId194" Type="http://schemas.openxmlformats.org/officeDocument/2006/relationships/image" Target="media/image92.wmf"/><Relationship Id="rId199" Type="http://schemas.openxmlformats.org/officeDocument/2006/relationships/oleObject" Target="embeddings/oleObject94.bin"/><Relationship Id="rId203" Type="http://schemas.openxmlformats.org/officeDocument/2006/relationships/oleObject" Target="embeddings/oleObject96.bin"/><Relationship Id="rId208" Type="http://schemas.openxmlformats.org/officeDocument/2006/relationships/image" Target="media/image99.wmf"/><Relationship Id="rId19" Type="http://schemas.openxmlformats.org/officeDocument/2006/relationships/image" Target="media/image5.wmf"/><Relationship Id="rId224" Type="http://schemas.openxmlformats.org/officeDocument/2006/relationships/oleObject" Target="embeddings/oleObject106.bin"/><Relationship Id="rId14" Type="http://schemas.openxmlformats.org/officeDocument/2006/relationships/image" Target="media/image2.tiff"/><Relationship Id="rId30" Type="http://schemas.openxmlformats.org/officeDocument/2006/relationships/oleObject" Target="embeddings/oleObject9.bin"/><Relationship Id="rId35" Type="http://schemas.openxmlformats.org/officeDocument/2006/relationships/oleObject" Target="embeddings/oleObject12.bin"/><Relationship Id="rId56" Type="http://schemas.openxmlformats.org/officeDocument/2006/relationships/image" Target="media/image23.wmf"/><Relationship Id="rId77" Type="http://schemas.openxmlformats.org/officeDocument/2006/relationships/image" Target="media/image33.wmf"/><Relationship Id="rId100" Type="http://schemas.openxmlformats.org/officeDocument/2006/relationships/image" Target="media/image44.wmf"/><Relationship Id="rId105" Type="http://schemas.openxmlformats.org/officeDocument/2006/relationships/oleObject" Target="embeddings/oleObject48.bin"/><Relationship Id="rId126" Type="http://schemas.openxmlformats.org/officeDocument/2006/relationships/image" Target="media/image57.wmf"/><Relationship Id="rId147" Type="http://schemas.openxmlformats.org/officeDocument/2006/relationships/image" Target="media/image68.wmf"/><Relationship Id="rId168" Type="http://schemas.openxmlformats.org/officeDocument/2006/relationships/oleObject" Target="embeddings/oleObject79.bin"/><Relationship Id="rId8" Type="http://schemas.openxmlformats.org/officeDocument/2006/relationships/hyperlink" Target="mailto:Kreyling@helmholtz-muenchen.de" TargetMode="External"/><Relationship Id="rId51" Type="http://schemas.openxmlformats.org/officeDocument/2006/relationships/oleObject" Target="embeddings/oleObject20.bin"/><Relationship Id="rId72" Type="http://schemas.openxmlformats.org/officeDocument/2006/relationships/oleObject" Target="embeddings/oleObject31.bin"/><Relationship Id="rId93" Type="http://schemas.openxmlformats.org/officeDocument/2006/relationships/image" Target="media/image41.wmf"/><Relationship Id="rId98" Type="http://schemas.openxmlformats.org/officeDocument/2006/relationships/image" Target="media/image43.wmf"/><Relationship Id="rId121" Type="http://schemas.openxmlformats.org/officeDocument/2006/relationships/oleObject" Target="embeddings/oleObject56.bin"/><Relationship Id="rId142" Type="http://schemas.openxmlformats.org/officeDocument/2006/relationships/image" Target="media/image65.wmf"/><Relationship Id="rId163" Type="http://schemas.openxmlformats.org/officeDocument/2006/relationships/image" Target="media/image76.wmf"/><Relationship Id="rId184" Type="http://schemas.openxmlformats.org/officeDocument/2006/relationships/image" Target="media/image87.wmf"/><Relationship Id="rId189" Type="http://schemas.openxmlformats.org/officeDocument/2006/relationships/oleObject" Target="embeddings/oleObject89.bin"/><Relationship Id="rId219" Type="http://schemas.openxmlformats.org/officeDocument/2006/relationships/image" Target="media/image105.wmf"/><Relationship Id="rId3" Type="http://schemas.microsoft.com/office/2007/relationships/stylesWithEffects" Target="stylesWithEffects.xml"/><Relationship Id="rId214" Type="http://schemas.openxmlformats.org/officeDocument/2006/relationships/oleObject" Target="embeddings/oleObject101.bin"/><Relationship Id="rId25" Type="http://schemas.openxmlformats.org/officeDocument/2006/relationships/image" Target="media/image8.wmf"/><Relationship Id="rId46" Type="http://schemas.openxmlformats.org/officeDocument/2006/relationships/image" Target="media/image18.wmf"/><Relationship Id="rId67" Type="http://schemas.openxmlformats.org/officeDocument/2006/relationships/image" Target="media/image28.wmf"/><Relationship Id="rId116" Type="http://schemas.openxmlformats.org/officeDocument/2006/relationships/image" Target="media/image52.wmf"/><Relationship Id="rId137" Type="http://schemas.openxmlformats.org/officeDocument/2006/relationships/oleObject" Target="embeddings/oleObject64.bin"/><Relationship Id="rId158" Type="http://schemas.openxmlformats.org/officeDocument/2006/relationships/oleObject" Target="embeddings/oleObject74.bin"/><Relationship Id="rId20" Type="http://schemas.openxmlformats.org/officeDocument/2006/relationships/oleObject" Target="embeddings/oleObject4.bin"/><Relationship Id="rId41" Type="http://schemas.openxmlformats.org/officeDocument/2006/relationships/oleObject" Target="embeddings/oleObject15.bin"/><Relationship Id="rId62" Type="http://schemas.openxmlformats.org/officeDocument/2006/relationships/oleObject" Target="embeddings/oleObject26.bin"/><Relationship Id="rId83" Type="http://schemas.openxmlformats.org/officeDocument/2006/relationships/image" Target="media/image36.emf"/><Relationship Id="rId88" Type="http://schemas.openxmlformats.org/officeDocument/2006/relationships/oleObject" Target="embeddings/oleObject39.bin"/><Relationship Id="rId111" Type="http://schemas.openxmlformats.org/officeDocument/2006/relationships/oleObject" Target="embeddings/oleObject51.bin"/><Relationship Id="rId132" Type="http://schemas.openxmlformats.org/officeDocument/2006/relationships/image" Target="media/image60.wmf"/><Relationship Id="rId153" Type="http://schemas.openxmlformats.org/officeDocument/2006/relationships/image" Target="media/image71.wmf"/><Relationship Id="rId174" Type="http://schemas.openxmlformats.org/officeDocument/2006/relationships/oleObject" Target="embeddings/oleObject82.bin"/><Relationship Id="rId179" Type="http://schemas.openxmlformats.org/officeDocument/2006/relationships/image" Target="media/image84.wmf"/><Relationship Id="rId195" Type="http://schemas.openxmlformats.org/officeDocument/2006/relationships/oleObject" Target="embeddings/oleObject92.bin"/><Relationship Id="rId209" Type="http://schemas.openxmlformats.org/officeDocument/2006/relationships/oleObject" Target="embeddings/oleObject99.bin"/><Relationship Id="rId190" Type="http://schemas.openxmlformats.org/officeDocument/2006/relationships/image" Target="media/image90.wmf"/><Relationship Id="rId204" Type="http://schemas.openxmlformats.org/officeDocument/2006/relationships/image" Target="media/image97.wmf"/><Relationship Id="rId220" Type="http://schemas.openxmlformats.org/officeDocument/2006/relationships/oleObject" Target="embeddings/oleObject104.bin"/><Relationship Id="rId225" Type="http://schemas.openxmlformats.org/officeDocument/2006/relationships/image" Target="media/image108.jpeg"/><Relationship Id="rId15" Type="http://schemas.openxmlformats.org/officeDocument/2006/relationships/image" Target="media/image3.wmf"/><Relationship Id="rId36" Type="http://schemas.openxmlformats.org/officeDocument/2006/relationships/image" Target="media/image13.wmf"/><Relationship Id="rId57" Type="http://schemas.openxmlformats.org/officeDocument/2006/relationships/oleObject" Target="embeddings/oleObject23.bin"/><Relationship Id="rId106" Type="http://schemas.openxmlformats.org/officeDocument/2006/relationships/image" Target="media/image47.wmf"/><Relationship Id="rId127" Type="http://schemas.openxmlformats.org/officeDocument/2006/relationships/oleObject" Target="embeddings/oleObject59.bin"/><Relationship Id="rId10" Type="http://schemas.openxmlformats.org/officeDocument/2006/relationships/oleObject" Target="embeddings/oleObject1.bin"/><Relationship Id="rId31" Type="http://schemas.openxmlformats.org/officeDocument/2006/relationships/image" Target="media/image11.wmf"/><Relationship Id="rId52" Type="http://schemas.openxmlformats.org/officeDocument/2006/relationships/image" Target="media/image21.wmf"/><Relationship Id="rId73" Type="http://schemas.openxmlformats.org/officeDocument/2006/relationships/image" Target="media/image31.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5.wmf"/><Relationship Id="rId143" Type="http://schemas.openxmlformats.org/officeDocument/2006/relationships/oleObject" Target="embeddings/oleObject67.bin"/><Relationship Id="rId148" Type="http://schemas.openxmlformats.org/officeDocument/2006/relationships/oleObject" Target="embeddings/oleObject69.bin"/><Relationship Id="rId164" Type="http://schemas.openxmlformats.org/officeDocument/2006/relationships/oleObject" Target="embeddings/oleObject77.bin"/><Relationship Id="rId169" Type="http://schemas.openxmlformats.org/officeDocument/2006/relationships/image" Target="media/image79.wmf"/><Relationship Id="rId185" Type="http://schemas.openxmlformats.org/officeDocument/2006/relationships/oleObject" Target="embeddings/oleObject87.bin"/><Relationship Id="rId4" Type="http://schemas.openxmlformats.org/officeDocument/2006/relationships/settings" Target="settings.xml"/><Relationship Id="rId9" Type="http://schemas.openxmlformats.org/officeDocument/2006/relationships/image" Target="media/image1.emf"/><Relationship Id="rId180" Type="http://schemas.openxmlformats.org/officeDocument/2006/relationships/oleObject" Target="embeddings/oleObject85.bin"/><Relationship Id="rId210" Type="http://schemas.openxmlformats.org/officeDocument/2006/relationships/image" Target="media/image100.jpeg"/><Relationship Id="rId215" Type="http://schemas.openxmlformats.org/officeDocument/2006/relationships/image" Target="media/image103.wmf"/><Relationship Id="rId26" Type="http://schemas.openxmlformats.org/officeDocument/2006/relationships/oleObject" Target="embeddings/oleObject7.bin"/><Relationship Id="rId47" Type="http://schemas.openxmlformats.org/officeDocument/2006/relationships/oleObject" Target="embeddings/oleObject18.bin"/><Relationship Id="rId68" Type="http://schemas.openxmlformats.org/officeDocument/2006/relationships/oleObject" Target="embeddings/oleObject29.bin"/><Relationship Id="rId89" Type="http://schemas.openxmlformats.org/officeDocument/2006/relationships/image" Target="media/image39.wmf"/><Relationship Id="rId112" Type="http://schemas.openxmlformats.org/officeDocument/2006/relationships/image" Target="media/image50.wmf"/><Relationship Id="rId133" Type="http://schemas.openxmlformats.org/officeDocument/2006/relationships/oleObject" Target="embeddings/oleObject62.bin"/><Relationship Id="rId154" Type="http://schemas.openxmlformats.org/officeDocument/2006/relationships/oleObject" Target="embeddings/oleObject72.bin"/><Relationship Id="rId175" Type="http://schemas.openxmlformats.org/officeDocument/2006/relationships/image" Target="media/image82.wmf"/><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oleObject" Target="embeddings/oleObject2.bin"/><Relationship Id="rId221" Type="http://schemas.openxmlformats.org/officeDocument/2006/relationships/image" Target="media/image106.wmf"/><Relationship Id="rId37" Type="http://schemas.openxmlformats.org/officeDocument/2006/relationships/oleObject" Target="embeddings/oleObject13.bin"/><Relationship Id="rId58" Type="http://schemas.openxmlformats.org/officeDocument/2006/relationships/image" Target="media/image24.wmf"/><Relationship Id="rId79" Type="http://schemas.openxmlformats.org/officeDocument/2006/relationships/image" Target="media/image34.wmf"/><Relationship Id="rId102" Type="http://schemas.openxmlformats.org/officeDocument/2006/relationships/image" Target="media/image45.wmf"/><Relationship Id="rId123" Type="http://schemas.openxmlformats.org/officeDocument/2006/relationships/oleObject" Target="embeddings/oleObject57.bin"/><Relationship Id="rId144" Type="http://schemas.openxmlformats.org/officeDocument/2006/relationships/image" Target="media/image66.jpeg"/><Relationship Id="rId90" Type="http://schemas.openxmlformats.org/officeDocument/2006/relationships/oleObject" Target="embeddings/oleObject40.bin"/><Relationship Id="rId165" Type="http://schemas.openxmlformats.org/officeDocument/2006/relationships/image" Target="media/image77.wmf"/><Relationship Id="rId186" Type="http://schemas.openxmlformats.org/officeDocument/2006/relationships/image" Target="media/image8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10509</Words>
  <Characters>66212</Characters>
  <Application>Microsoft Office Word</Application>
  <DocSecurity>4</DocSecurity>
  <Lines>551</Lines>
  <Paragraphs>153</Paragraphs>
  <ScaleCrop>false</ScaleCrop>
  <HeadingPairs>
    <vt:vector size="6" baseType="variant">
      <vt:variant>
        <vt:lpstr>Titel</vt:lpstr>
      </vt:variant>
      <vt:variant>
        <vt:i4>1</vt:i4>
      </vt:variant>
      <vt:variant>
        <vt:lpstr>Überschriften</vt:lpstr>
      </vt:variant>
      <vt:variant>
        <vt:i4>6</vt:i4>
      </vt:variant>
      <vt:variant>
        <vt:lpstr>Title</vt:lpstr>
      </vt:variant>
      <vt:variant>
        <vt:i4>1</vt:i4>
      </vt:variant>
    </vt:vector>
  </HeadingPairs>
  <TitlesOfParts>
    <vt:vector size="8" baseType="lpstr">
      <vt:lpstr/>
      <vt:lpstr>Wolfgang G. Kreyling*#§, Uwe Holzwarth+, Nadine Haberl*, Ján Kozempel+1,  Stepha</vt:lpstr>
      <vt:lpstr>* Helmholtz Center Munich – German Research Center for Environmental Health, Com</vt:lpstr>
      <vt:lpstr>2 European Commission, Joint Research Centre, Directorate F – Health, Consumers </vt:lpstr>
      <vt:lpstr/>
      <vt:lpstr>§Corresponding author</vt:lpstr>
      <vt:lpstr>phone: +49 89 2351 4817</vt:lpstr>
      <vt:lpstr/>
    </vt:vector>
  </TitlesOfParts>
  <Company>Helmholtz Zentrum München</Company>
  <LinksUpToDate>false</LinksUpToDate>
  <CharactersWithSpaces>76568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Holzwarth</dc:creator>
  <cp:lastModifiedBy>katrin.rauner</cp:lastModifiedBy>
  <cp:revision>2</cp:revision>
  <cp:lastPrinted>2016-10-19T14:50:00Z</cp:lastPrinted>
  <dcterms:created xsi:type="dcterms:W3CDTF">2017-06-12T11:52:00Z</dcterms:created>
  <dcterms:modified xsi:type="dcterms:W3CDTF">2017-06-12T11:52:00Z</dcterms:modified>
</cp:coreProperties>
</file>