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:rsidR="00E1624A" w:rsidRPr="00255E0D" w:rsidRDefault="00522FB4" w:rsidP="00E162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E1624A" w:rsidRPr="00255E0D">
        <w:rPr>
          <w:b/>
          <w:sz w:val="32"/>
          <w:szCs w:val="32"/>
        </w:rPr>
        <w:t>olychlorinated biphenyls (PCB)-degrading potential of microbes present in a cryoconite of Jamtalferner glacier</w:t>
      </w:r>
    </w:p>
    <w:p w:rsidR="00E1624A" w:rsidRDefault="00E1624A" w:rsidP="00E1624A">
      <w:pPr>
        <w:pStyle w:val="AuthorList"/>
      </w:pPr>
      <w:r w:rsidRPr="009B2908">
        <w:t>Nancy Weiland-Bräuer</w:t>
      </w:r>
      <w:r w:rsidRPr="009B2908">
        <w:rPr>
          <w:vertAlign w:val="superscript"/>
        </w:rPr>
        <w:t>1</w:t>
      </w:r>
      <w:r w:rsidRPr="009B2908">
        <w:t>, Martin A. Fischer</w:t>
      </w:r>
      <w:r w:rsidRPr="009B2908">
        <w:rPr>
          <w:vertAlign w:val="superscript"/>
        </w:rPr>
        <w:t>1</w:t>
      </w:r>
      <w:r w:rsidRPr="009B2908">
        <w:t>, Karl-Werner Schramm</w:t>
      </w:r>
      <w:r w:rsidRPr="009B2908">
        <w:rPr>
          <w:vertAlign w:val="superscript"/>
        </w:rPr>
        <w:t>2</w:t>
      </w:r>
      <w:r w:rsidRPr="009B2908">
        <w:t xml:space="preserve"> and Ruth A. Schmitz</w:t>
      </w:r>
      <w:r w:rsidRPr="009B2908">
        <w:rPr>
          <w:vertAlign w:val="superscript"/>
        </w:rPr>
        <w:t>1</w:t>
      </w:r>
      <w:r w:rsidRPr="009B2908">
        <w:t>*</w:t>
      </w:r>
    </w:p>
    <w:p w:rsidR="00E1624A" w:rsidRDefault="002868E2" w:rsidP="00E1624A">
      <w:pPr>
        <w:spacing w:before="240" w:after="0"/>
      </w:pPr>
      <w:r w:rsidRPr="00994A3D">
        <w:rPr>
          <w:rFonts w:cs="Times New Roman"/>
          <w:b/>
        </w:rPr>
        <w:t xml:space="preserve">* Correspondence: </w:t>
      </w:r>
      <w:r w:rsidR="00E1624A" w:rsidRPr="002E153E">
        <w:rPr>
          <w:rFonts w:cs="Times New Roman"/>
          <w:szCs w:val="24"/>
        </w:rPr>
        <w:t>Ruth A. Schmitz</w:t>
      </w:r>
      <w:r w:rsidR="00E1624A">
        <w:rPr>
          <w:rFonts w:cs="Times New Roman"/>
          <w:szCs w:val="24"/>
        </w:rPr>
        <w:t xml:space="preserve">, </w:t>
      </w:r>
      <w:hyperlink r:id="rId9" w:history="1">
        <w:r w:rsidR="00E1624A" w:rsidRPr="00193DDD">
          <w:rPr>
            <w:rStyle w:val="Hyperlink"/>
            <w:rFonts w:cs="Times New Roman"/>
            <w:szCs w:val="24"/>
          </w:rPr>
          <w:t>rschmitz@ifam.uni-kiel.de</w:t>
        </w:r>
      </w:hyperlink>
      <w:r w:rsidR="00E1624A" w:rsidRPr="00994A3D">
        <w:t xml:space="preserve"> </w:t>
      </w:r>
    </w:p>
    <w:p w:rsidR="00E1624A" w:rsidRDefault="00E1624A" w:rsidP="00E1624A">
      <w:pPr>
        <w:spacing w:before="240" w:after="0"/>
      </w:pPr>
    </w:p>
    <w:p w:rsidR="00994A3D" w:rsidRPr="00994A3D" w:rsidRDefault="00654E8F" w:rsidP="0001436A">
      <w:pPr>
        <w:pStyle w:val="berschrift1"/>
      </w:pPr>
      <w:r w:rsidRPr="00994A3D">
        <w:t>Supplementary Figures and Tables</w:t>
      </w:r>
    </w:p>
    <w:p w:rsidR="00994A3D" w:rsidRPr="001549D3" w:rsidRDefault="00994A3D" w:rsidP="0001436A">
      <w:pPr>
        <w:pStyle w:val="berschrift2"/>
      </w:pPr>
      <w:r w:rsidRPr="0001436A">
        <w:t>Supplementary</w:t>
      </w:r>
      <w:r w:rsidRPr="001549D3">
        <w:t xml:space="preserve"> Figures</w:t>
      </w:r>
    </w:p>
    <w:p w:rsidR="0052544D" w:rsidRDefault="00DE1527" w:rsidP="00E1624A">
      <w:pPr>
        <w:spacing w:before="24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5pt;height:240.95pt">
            <v:imagedata r:id="rId10" o:title="Fig"/>
          </v:shape>
        </w:pict>
      </w:r>
    </w:p>
    <w:p w:rsidR="00DE23E8" w:rsidRDefault="00E1624A" w:rsidP="00E1624A">
      <w:pPr>
        <w:spacing w:before="240"/>
        <w:jc w:val="both"/>
        <w:rPr>
          <w:rFonts w:cs="Times New Roman"/>
          <w:szCs w:val="24"/>
        </w:rPr>
      </w:pPr>
      <w:proofErr w:type="gramStart"/>
      <w:r w:rsidRPr="00E1624A">
        <w:rPr>
          <w:rFonts w:cs="Times New Roman"/>
          <w:b/>
          <w:szCs w:val="24"/>
        </w:rPr>
        <w:t>Fig.</w:t>
      </w:r>
      <w:proofErr w:type="gramEnd"/>
      <w:r w:rsidRPr="00E1624A">
        <w:rPr>
          <w:rFonts w:cs="Times New Roman"/>
          <w:b/>
          <w:szCs w:val="24"/>
        </w:rPr>
        <w:t xml:space="preserve"> S1: Microcosms for biofilm analysis on PCB oil. </w:t>
      </w:r>
      <w:r w:rsidRPr="00E1624A">
        <w:rPr>
          <w:rFonts w:cs="Times New Roman"/>
          <w:szCs w:val="24"/>
        </w:rPr>
        <w:t>2 mL of the cryoconite sample and 20 mL sterile tap water were placed in a 100 mL plastic vessel. Droplets of 2 µL PCB oil (</w:t>
      </w:r>
      <w:proofErr w:type="spellStart"/>
      <w:r w:rsidRPr="00E1624A">
        <w:rPr>
          <w:rFonts w:cs="Times New Roman"/>
          <w:szCs w:val="24"/>
        </w:rPr>
        <w:t>Aroclor</w:t>
      </w:r>
      <w:proofErr w:type="spellEnd"/>
      <w:r w:rsidRPr="00E1624A">
        <w:rPr>
          <w:rFonts w:cs="Times New Roman"/>
          <w:szCs w:val="24"/>
        </w:rPr>
        <w:t xml:space="preserve"> 1242) were placed on microscope slides which were positioned downwards on the water surface. The microcosms were incubated at 4 °C. Three droplets were used for microscopy analysis and 6 droplets were used for DNA extraction (see Materials and Methods) and further phylogenetic analysis by 16S rDNA.</w:t>
      </w:r>
    </w:p>
    <w:p w:rsidR="0052544D" w:rsidRDefault="0052544D" w:rsidP="00E1624A">
      <w:pPr>
        <w:spacing w:before="240"/>
        <w:jc w:val="both"/>
        <w:rPr>
          <w:rFonts w:cs="Times New Roman"/>
          <w:szCs w:val="24"/>
        </w:rPr>
      </w:pPr>
    </w:p>
    <w:p w:rsidR="0052544D" w:rsidRDefault="0052544D" w:rsidP="00E1624A">
      <w:pPr>
        <w:spacing w:before="240"/>
        <w:jc w:val="both"/>
        <w:rPr>
          <w:rFonts w:cs="Times New Roman"/>
          <w:szCs w:val="24"/>
        </w:rPr>
      </w:pPr>
    </w:p>
    <w:p w:rsidR="0052544D" w:rsidRDefault="0052544D" w:rsidP="00E1624A">
      <w:pPr>
        <w:spacing w:before="240"/>
        <w:jc w:val="both"/>
        <w:rPr>
          <w:rFonts w:cs="Times New Roman"/>
          <w:szCs w:val="24"/>
        </w:rPr>
      </w:pPr>
    </w:p>
    <w:p w:rsidR="0052544D" w:rsidRDefault="0052544D" w:rsidP="00E1624A">
      <w:pPr>
        <w:spacing w:before="240"/>
        <w:jc w:val="both"/>
        <w:rPr>
          <w:rFonts w:cs="Times New Roman"/>
          <w:szCs w:val="24"/>
        </w:rPr>
      </w:pPr>
    </w:p>
    <w:p w:rsidR="0052544D" w:rsidRDefault="0052544D" w:rsidP="00E1624A">
      <w:pPr>
        <w:spacing w:before="240"/>
        <w:jc w:val="both"/>
        <w:rPr>
          <w:rFonts w:cs="Times New Roman"/>
          <w:szCs w:val="24"/>
        </w:rPr>
      </w:pPr>
    </w:p>
    <w:p w:rsidR="00E1624A" w:rsidRDefault="00E1624A" w:rsidP="00E1624A">
      <w:pPr>
        <w:pStyle w:val="berschrift2"/>
      </w:pPr>
      <w:r w:rsidRPr="0001436A">
        <w:lastRenderedPageBreak/>
        <w:t>Supplementary</w:t>
      </w:r>
      <w:r w:rsidRPr="001549D3">
        <w:t xml:space="preserve"> </w:t>
      </w:r>
      <w:r>
        <w:t>Tables</w:t>
      </w: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  <w:r w:rsidRPr="00DB4CF3">
        <w:rPr>
          <w:b/>
          <w:szCs w:val="20"/>
        </w:rPr>
        <w:t xml:space="preserve">Tab. S1: Primer used for amplification of key gene </w:t>
      </w:r>
      <w:proofErr w:type="spellStart"/>
      <w:r>
        <w:rPr>
          <w:b/>
          <w:i/>
          <w:szCs w:val="20"/>
        </w:rPr>
        <w:t>bphA</w:t>
      </w:r>
      <w:proofErr w:type="spellEnd"/>
      <w:r w:rsidRPr="00DB4CF3">
        <w:rPr>
          <w:b/>
          <w:szCs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3969"/>
        <w:gridCol w:w="2092"/>
      </w:tblGrid>
      <w:tr w:rsidR="00E1624A" w:rsidRPr="00F00021" w:rsidTr="00CD25F1">
        <w:tc>
          <w:tcPr>
            <w:tcW w:w="3227" w:type="dxa"/>
            <w:vAlign w:val="center"/>
          </w:tcPr>
          <w:p w:rsidR="00E1624A" w:rsidRPr="00F00021" w:rsidRDefault="00E1624A" w:rsidP="00CD25F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00021">
              <w:rPr>
                <w:b/>
                <w:sz w:val="20"/>
                <w:szCs w:val="20"/>
                <w:lang w:val="en-GB"/>
              </w:rPr>
              <w:t>Target group (species with Accession No.)</w:t>
            </w:r>
          </w:p>
        </w:tc>
        <w:tc>
          <w:tcPr>
            <w:tcW w:w="3969" w:type="dxa"/>
            <w:vAlign w:val="center"/>
          </w:tcPr>
          <w:p w:rsidR="00E1624A" w:rsidRPr="00F00021" w:rsidRDefault="00E1624A" w:rsidP="00CD25F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00021">
              <w:rPr>
                <w:b/>
                <w:sz w:val="20"/>
                <w:szCs w:val="20"/>
                <w:lang w:val="en-GB"/>
              </w:rPr>
              <w:t>Primer sequence (5´→ 3´)</w:t>
            </w:r>
          </w:p>
        </w:tc>
        <w:tc>
          <w:tcPr>
            <w:tcW w:w="2092" w:type="dxa"/>
            <w:vAlign w:val="center"/>
          </w:tcPr>
          <w:p w:rsidR="00E1624A" w:rsidRPr="00F00021" w:rsidRDefault="00E1624A" w:rsidP="00CD25F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00021">
              <w:rPr>
                <w:b/>
                <w:sz w:val="20"/>
                <w:szCs w:val="20"/>
                <w:lang w:val="en-GB"/>
              </w:rPr>
              <w:t>Melting temperature</w:t>
            </w:r>
          </w:p>
        </w:tc>
      </w:tr>
      <w:tr w:rsidR="00E1624A" w:rsidRPr="00F00021" w:rsidTr="00CD25F1">
        <w:trPr>
          <w:trHeight w:val="230"/>
        </w:trPr>
        <w:tc>
          <w:tcPr>
            <w:tcW w:w="3227" w:type="dxa"/>
            <w:vMerge w:val="restart"/>
            <w:vAlign w:val="center"/>
          </w:tcPr>
          <w:p w:rsidR="00E1624A" w:rsidRPr="00F00021" w:rsidRDefault="00E1624A" w:rsidP="00CD25F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00021">
              <w:rPr>
                <w:b/>
                <w:sz w:val="20"/>
                <w:szCs w:val="20"/>
                <w:lang w:val="en-GB"/>
              </w:rPr>
              <w:t>universal</w:t>
            </w:r>
          </w:p>
        </w:tc>
        <w:tc>
          <w:tcPr>
            <w:tcW w:w="3969" w:type="dxa"/>
            <w:vAlign w:val="center"/>
          </w:tcPr>
          <w:p w:rsidR="00E1624A" w:rsidRPr="00F00021" w:rsidRDefault="00E1624A" w:rsidP="00CD25F1">
            <w:pPr>
              <w:rPr>
                <w:sz w:val="20"/>
                <w:szCs w:val="20"/>
                <w:lang w:val="en-GB"/>
              </w:rPr>
            </w:pPr>
            <w:r w:rsidRPr="00F00021">
              <w:rPr>
                <w:color w:val="2E2E2E"/>
                <w:sz w:val="20"/>
                <w:szCs w:val="20"/>
                <w:shd w:val="clear" w:color="auto" w:fill="FFFFFF"/>
              </w:rPr>
              <w:t>F463: CGC GTS GMW ACC TAC AAR G</w:t>
            </w:r>
          </w:p>
        </w:tc>
        <w:tc>
          <w:tcPr>
            <w:tcW w:w="2092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59</w:t>
            </w:r>
          </w:p>
        </w:tc>
      </w:tr>
      <w:tr w:rsidR="00E1624A" w:rsidRPr="00F00021" w:rsidTr="00CD25F1">
        <w:trPr>
          <w:trHeight w:val="230"/>
        </w:trPr>
        <w:tc>
          <w:tcPr>
            <w:tcW w:w="3227" w:type="dxa"/>
            <w:vMerge/>
            <w:vAlign w:val="center"/>
          </w:tcPr>
          <w:p w:rsidR="00E1624A" w:rsidRPr="00F00021" w:rsidRDefault="00E1624A" w:rsidP="00CD25F1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:rsidR="00E1624A" w:rsidRPr="00F00021" w:rsidRDefault="00E1624A" w:rsidP="00CD25F1">
            <w:pPr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R674: GGTACATGTCRCTGCAGAAYTGC</w:t>
            </w:r>
          </w:p>
        </w:tc>
        <w:tc>
          <w:tcPr>
            <w:tcW w:w="2092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62</w:t>
            </w:r>
          </w:p>
        </w:tc>
      </w:tr>
      <w:tr w:rsidR="00E1624A" w:rsidRPr="00F00021" w:rsidTr="00CD25F1">
        <w:trPr>
          <w:trHeight w:val="570"/>
        </w:trPr>
        <w:tc>
          <w:tcPr>
            <w:tcW w:w="3227" w:type="dxa"/>
            <w:vMerge w:val="restart"/>
            <w:vAlign w:val="center"/>
          </w:tcPr>
          <w:p w:rsidR="00E1624A" w:rsidRPr="00F00021" w:rsidRDefault="00E1624A" w:rsidP="00CD25F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00021">
              <w:rPr>
                <w:b/>
                <w:sz w:val="20"/>
                <w:szCs w:val="20"/>
                <w:lang w:val="en-GB"/>
              </w:rPr>
              <w:t xml:space="preserve">PCB Gram- group 1 </w:t>
            </w:r>
          </w:p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(</w:t>
            </w:r>
            <w:r w:rsidRPr="00F00021">
              <w:rPr>
                <w:i/>
                <w:sz w:val="20"/>
                <w:szCs w:val="20"/>
                <w:lang w:val="en-GB"/>
              </w:rPr>
              <w:t xml:space="preserve">Pseudomonas 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pseudoalacaligenes</w:t>
            </w:r>
            <w:proofErr w:type="spellEnd"/>
            <w:r w:rsidRPr="00F00021">
              <w:rPr>
                <w:sz w:val="20"/>
                <w:szCs w:val="20"/>
                <w:lang w:val="en-GB"/>
              </w:rPr>
              <w:t xml:space="preserve">, M83673; 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Burkholderia</w:t>
            </w:r>
            <w:proofErr w:type="spellEnd"/>
            <w:r w:rsidRPr="00F00021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cepacia</w:t>
            </w:r>
            <w:proofErr w:type="spellEnd"/>
            <w:r w:rsidRPr="00F00021">
              <w:rPr>
                <w:sz w:val="20"/>
                <w:szCs w:val="20"/>
                <w:lang w:val="en-GB"/>
              </w:rPr>
              <w:t xml:space="preserve">, M86348; </w:t>
            </w:r>
            <w:r w:rsidRPr="00F00021">
              <w:rPr>
                <w:i/>
                <w:sz w:val="20"/>
                <w:szCs w:val="20"/>
                <w:lang w:val="en-GB"/>
              </w:rPr>
              <w:t>Pseudomonas sp</w:t>
            </w:r>
            <w:r w:rsidRPr="00F00021">
              <w:rPr>
                <w:sz w:val="20"/>
                <w:szCs w:val="20"/>
                <w:lang w:val="en-GB"/>
              </w:rPr>
              <w:t>., U95054)</w:t>
            </w:r>
          </w:p>
        </w:tc>
        <w:tc>
          <w:tcPr>
            <w:tcW w:w="3969" w:type="dxa"/>
            <w:vAlign w:val="center"/>
          </w:tcPr>
          <w:p w:rsidR="00E1624A" w:rsidRPr="00F00021" w:rsidRDefault="00E1624A" w:rsidP="00CD25F1">
            <w:pPr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F: GTGAAGTGGGTTACCAATTGGA</w:t>
            </w:r>
          </w:p>
        </w:tc>
        <w:tc>
          <w:tcPr>
            <w:tcW w:w="2092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64</w:t>
            </w:r>
          </w:p>
        </w:tc>
      </w:tr>
      <w:tr w:rsidR="00E1624A" w:rsidRPr="00F00021" w:rsidTr="00CD25F1">
        <w:trPr>
          <w:trHeight w:val="570"/>
        </w:trPr>
        <w:tc>
          <w:tcPr>
            <w:tcW w:w="3227" w:type="dxa"/>
            <w:vMerge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:rsidR="00E1624A" w:rsidRPr="00F00021" w:rsidRDefault="00E1624A" w:rsidP="00CD25F1">
            <w:pPr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R: GGCGATATTCTTCCTTGATCTC</w:t>
            </w:r>
          </w:p>
        </w:tc>
        <w:tc>
          <w:tcPr>
            <w:tcW w:w="2092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64</w:t>
            </w:r>
          </w:p>
        </w:tc>
      </w:tr>
      <w:tr w:rsidR="00E1624A" w:rsidRPr="00F00021" w:rsidTr="00CD25F1">
        <w:trPr>
          <w:trHeight w:val="455"/>
        </w:trPr>
        <w:tc>
          <w:tcPr>
            <w:tcW w:w="3227" w:type="dxa"/>
            <w:vMerge w:val="restart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b/>
                <w:sz w:val="20"/>
                <w:szCs w:val="20"/>
                <w:lang w:val="en-GB"/>
              </w:rPr>
              <w:t>PCB Gram- group 2</w:t>
            </w:r>
            <w:r w:rsidRPr="00F00021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Burkholderia</w:t>
            </w:r>
            <w:proofErr w:type="spellEnd"/>
            <w:r w:rsidRPr="00F00021">
              <w:rPr>
                <w:i/>
                <w:sz w:val="20"/>
                <w:szCs w:val="20"/>
                <w:lang w:val="en-GB"/>
              </w:rPr>
              <w:t xml:space="preserve"> sp</w:t>
            </w:r>
            <w:r w:rsidRPr="00F00021">
              <w:rPr>
                <w:sz w:val="20"/>
                <w:szCs w:val="20"/>
                <w:lang w:val="en-GB"/>
              </w:rPr>
              <w:t xml:space="preserve">., AJ010057; 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Comamonas</w:t>
            </w:r>
            <w:proofErr w:type="spellEnd"/>
            <w:r w:rsidRPr="00F00021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testosteroni</w:t>
            </w:r>
            <w:proofErr w:type="spellEnd"/>
            <w:r w:rsidRPr="00F00021">
              <w:rPr>
                <w:sz w:val="20"/>
                <w:szCs w:val="20"/>
                <w:lang w:val="en-GB"/>
              </w:rPr>
              <w:t>, U47638)</w:t>
            </w:r>
          </w:p>
        </w:tc>
        <w:tc>
          <w:tcPr>
            <w:tcW w:w="3969" w:type="dxa"/>
            <w:vAlign w:val="center"/>
          </w:tcPr>
          <w:p w:rsidR="00E1624A" w:rsidRPr="00F00021" w:rsidRDefault="00E1624A" w:rsidP="00CD25F1">
            <w:pPr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F: TTAGGTGGTCCCGCAACTGGA</w:t>
            </w:r>
          </w:p>
        </w:tc>
        <w:tc>
          <w:tcPr>
            <w:tcW w:w="2092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66</w:t>
            </w:r>
          </w:p>
        </w:tc>
      </w:tr>
      <w:tr w:rsidR="00E1624A" w:rsidRPr="00F00021" w:rsidTr="00CD25F1">
        <w:trPr>
          <w:trHeight w:val="455"/>
        </w:trPr>
        <w:tc>
          <w:tcPr>
            <w:tcW w:w="3227" w:type="dxa"/>
            <w:vMerge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:rsidR="00E1624A" w:rsidRPr="00F00021" w:rsidRDefault="00E1624A" w:rsidP="00CD25F1">
            <w:pPr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R: AGCGGAATTCCTCCTTGATATC</w:t>
            </w:r>
          </w:p>
        </w:tc>
        <w:tc>
          <w:tcPr>
            <w:tcW w:w="2092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64</w:t>
            </w:r>
          </w:p>
        </w:tc>
      </w:tr>
      <w:tr w:rsidR="00E1624A" w:rsidRPr="00F00021" w:rsidTr="00CD25F1">
        <w:trPr>
          <w:trHeight w:val="340"/>
        </w:trPr>
        <w:tc>
          <w:tcPr>
            <w:tcW w:w="3227" w:type="dxa"/>
            <w:vMerge w:val="restart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b/>
                <w:sz w:val="20"/>
                <w:szCs w:val="20"/>
                <w:lang w:val="en-GB"/>
              </w:rPr>
              <w:t>PCB Gram- group 3</w:t>
            </w:r>
            <w:r w:rsidRPr="00F00021">
              <w:rPr>
                <w:sz w:val="20"/>
                <w:szCs w:val="20"/>
                <w:lang w:val="en-GB"/>
              </w:rPr>
              <w:t xml:space="preserve"> (</w:t>
            </w:r>
            <w:r w:rsidRPr="00F00021">
              <w:rPr>
                <w:i/>
                <w:sz w:val="20"/>
                <w:szCs w:val="20"/>
                <w:lang w:val="en-GB"/>
              </w:rPr>
              <w:t>Pseudomonas sp</w:t>
            </w:r>
            <w:r w:rsidRPr="00F00021">
              <w:rPr>
                <w:sz w:val="20"/>
                <w:szCs w:val="20"/>
                <w:lang w:val="en-GB"/>
              </w:rPr>
              <w:t xml:space="preserve">., D17319; 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Ralstonia</w:t>
            </w:r>
            <w:proofErr w:type="spellEnd"/>
            <w:r w:rsidRPr="00F00021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eutropha</w:t>
            </w:r>
            <w:proofErr w:type="spellEnd"/>
            <w:r w:rsidRPr="00F00021">
              <w:rPr>
                <w:sz w:val="20"/>
                <w:szCs w:val="20"/>
                <w:lang w:val="en-GB"/>
              </w:rPr>
              <w:t>, X97923)</w:t>
            </w:r>
          </w:p>
        </w:tc>
        <w:tc>
          <w:tcPr>
            <w:tcW w:w="3969" w:type="dxa"/>
            <w:vAlign w:val="center"/>
          </w:tcPr>
          <w:p w:rsidR="00E1624A" w:rsidRPr="00F00021" w:rsidRDefault="00E1624A" w:rsidP="00CD25F1">
            <w:pPr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F: TGACGTTCAAGCGTCGCTGGA</w:t>
            </w:r>
          </w:p>
        </w:tc>
        <w:tc>
          <w:tcPr>
            <w:tcW w:w="2092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66</w:t>
            </w:r>
          </w:p>
        </w:tc>
      </w:tr>
      <w:tr w:rsidR="00E1624A" w:rsidRPr="00F00021" w:rsidTr="00CD25F1">
        <w:trPr>
          <w:trHeight w:val="340"/>
        </w:trPr>
        <w:tc>
          <w:tcPr>
            <w:tcW w:w="3227" w:type="dxa"/>
            <w:vMerge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:rsidR="00E1624A" w:rsidRPr="00F00021" w:rsidRDefault="00E1624A" w:rsidP="00CD25F1">
            <w:pPr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R: GCGGAACTCTTCCTTGATGTC</w:t>
            </w:r>
          </w:p>
        </w:tc>
        <w:tc>
          <w:tcPr>
            <w:tcW w:w="2092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64</w:t>
            </w:r>
          </w:p>
        </w:tc>
      </w:tr>
      <w:tr w:rsidR="00E1624A" w:rsidRPr="00F00021" w:rsidTr="00CD25F1">
        <w:trPr>
          <w:trHeight w:val="570"/>
        </w:trPr>
        <w:tc>
          <w:tcPr>
            <w:tcW w:w="3227" w:type="dxa"/>
            <w:vMerge w:val="restart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b/>
                <w:sz w:val="20"/>
                <w:szCs w:val="20"/>
                <w:lang w:val="en-GB"/>
              </w:rPr>
              <w:t xml:space="preserve">PCB </w:t>
            </w:r>
            <w:proofErr w:type="spellStart"/>
            <w:r w:rsidRPr="00F00021">
              <w:rPr>
                <w:b/>
                <w:sz w:val="20"/>
                <w:szCs w:val="20"/>
                <w:lang w:val="en-GB"/>
              </w:rPr>
              <w:t>Rhodo</w:t>
            </w:r>
            <w:proofErr w:type="spellEnd"/>
            <w:r w:rsidRPr="00F00021">
              <w:rPr>
                <w:b/>
                <w:sz w:val="20"/>
                <w:szCs w:val="20"/>
                <w:lang w:val="en-GB"/>
              </w:rPr>
              <w:t xml:space="preserve"> group 1</w:t>
            </w:r>
            <w:r w:rsidRPr="00F00021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Rhodococcus</w:t>
            </w:r>
            <w:proofErr w:type="spellEnd"/>
            <w:r w:rsidRPr="00F00021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erthyropolis</w:t>
            </w:r>
            <w:proofErr w:type="spellEnd"/>
            <w:r w:rsidRPr="00F00021">
              <w:rPr>
                <w:sz w:val="20"/>
                <w:szCs w:val="20"/>
                <w:lang w:val="en-GB"/>
              </w:rPr>
              <w:t xml:space="preserve">, D88020; 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Rhodococcus</w:t>
            </w:r>
            <w:proofErr w:type="spellEnd"/>
            <w:r w:rsidRPr="00F00021">
              <w:rPr>
                <w:i/>
                <w:sz w:val="20"/>
                <w:szCs w:val="20"/>
                <w:lang w:val="en-GB"/>
              </w:rPr>
              <w:t xml:space="preserve"> sp</w:t>
            </w:r>
            <w:r w:rsidRPr="00F00021">
              <w:rPr>
                <w:sz w:val="20"/>
                <w:szCs w:val="20"/>
                <w:lang w:val="en-GB"/>
              </w:rPr>
              <w:t xml:space="preserve">., U27591; 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Rhodococcus</w:t>
            </w:r>
            <w:proofErr w:type="spellEnd"/>
            <w:r w:rsidRPr="00F00021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globerulus</w:t>
            </w:r>
            <w:proofErr w:type="spellEnd"/>
            <w:r w:rsidRPr="00F00021">
              <w:rPr>
                <w:sz w:val="20"/>
                <w:szCs w:val="20"/>
                <w:lang w:val="en-GB"/>
              </w:rPr>
              <w:t>, X80041)</w:t>
            </w:r>
          </w:p>
        </w:tc>
        <w:tc>
          <w:tcPr>
            <w:tcW w:w="3969" w:type="dxa"/>
            <w:vAlign w:val="center"/>
          </w:tcPr>
          <w:p w:rsidR="00E1624A" w:rsidRPr="00F00021" w:rsidRDefault="00E1624A" w:rsidP="00CD25F1">
            <w:pPr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F: TCAATTGGGTCGCACCTCAAC</w:t>
            </w:r>
          </w:p>
        </w:tc>
        <w:tc>
          <w:tcPr>
            <w:tcW w:w="2092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64</w:t>
            </w:r>
          </w:p>
        </w:tc>
      </w:tr>
      <w:tr w:rsidR="00E1624A" w:rsidRPr="00F00021" w:rsidTr="00CD25F1">
        <w:trPr>
          <w:trHeight w:val="570"/>
        </w:trPr>
        <w:tc>
          <w:tcPr>
            <w:tcW w:w="3227" w:type="dxa"/>
            <w:vMerge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:rsidR="00E1624A" w:rsidRPr="00F00021" w:rsidRDefault="00E1624A" w:rsidP="00CD25F1">
            <w:pPr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R: CCTGTACTCCTCCTTGATCTC</w:t>
            </w:r>
          </w:p>
        </w:tc>
        <w:tc>
          <w:tcPr>
            <w:tcW w:w="2092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64</w:t>
            </w:r>
          </w:p>
        </w:tc>
      </w:tr>
      <w:tr w:rsidR="00E1624A" w:rsidRPr="00F00021" w:rsidTr="00CD25F1">
        <w:trPr>
          <w:trHeight w:val="455"/>
        </w:trPr>
        <w:tc>
          <w:tcPr>
            <w:tcW w:w="3227" w:type="dxa"/>
            <w:vMerge w:val="restart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b/>
                <w:sz w:val="20"/>
                <w:szCs w:val="20"/>
                <w:lang w:val="en-GB"/>
              </w:rPr>
              <w:t xml:space="preserve">PCB </w:t>
            </w:r>
            <w:proofErr w:type="spellStart"/>
            <w:r w:rsidRPr="00F00021">
              <w:rPr>
                <w:b/>
                <w:sz w:val="20"/>
                <w:szCs w:val="20"/>
                <w:lang w:val="en-GB"/>
              </w:rPr>
              <w:t>Rhodo</w:t>
            </w:r>
            <w:proofErr w:type="spellEnd"/>
            <w:r w:rsidRPr="00F00021">
              <w:rPr>
                <w:b/>
                <w:sz w:val="20"/>
                <w:szCs w:val="20"/>
                <w:lang w:val="en-GB"/>
              </w:rPr>
              <w:t xml:space="preserve"> group 2</w:t>
            </w:r>
            <w:r w:rsidRPr="00F00021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Rhodococcus</w:t>
            </w:r>
            <w:proofErr w:type="spellEnd"/>
            <w:r w:rsidRPr="00F00021">
              <w:rPr>
                <w:i/>
                <w:sz w:val="20"/>
                <w:szCs w:val="20"/>
                <w:lang w:val="en-GB"/>
              </w:rPr>
              <w:t xml:space="preserve"> sp</w:t>
            </w:r>
            <w:r w:rsidRPr="00F00021">
              <w:rPr>
                <w:sz w:val="20"/>
                <w:szCs w:val="20"/>
                <w:lang w:val="en-GB"/>
              </w:rPr>
              <w:t xml:space="preserve">., D32142; 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Rhodococcus</w:t>
            </w:r>
            <w:proofErr w:type="spellEnd"/>
            <w:r w:rsidRPr="00F00021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00021">
              <w:rPr>
                <w:i/>
                <w:sz w:val="20"/>
                <w:szCs w:val="20"/>
                <w:lang w:val="en-GB"/>
              </w:rPr>
              <w:t>erthyropolis</w:t>
            </w:r>
            <w:proofErr w:type="spellEnd"/>
            <w:r w:rsidRPr="00F00021">
              <w:rPr>
                <w:sz w:val="20"/>
                <w:szCs w:val="20"/>
                <w:lang w:val="en-GB"/>
              </w:rPr>
              <w:t>, U24277)</w:t>
            </w:r>
          </w:p>
        </w:tc>
        <w:tc>
          <w:tcPr>
            <w:tcW w:w="3969" w:type="dxa"/>
            <w:vAlign w:val="center"/>
          </w:tcPr>
          <w:p w:rsidR="00E1624A" w:rsidRPr="00F00021" w:rsidRDefault="00E1624A" w:rsidP="00CD25F1">
            <w:pPr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F: TGACTGACGTGCAATGTGAACC</w:t>
            </w:r>
          </w:p>
        </w:tc>
        <w:tc>
          <w:tcPr>
            <w:tcW w:w="2092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66</w:t>
            </w:r>
          </w:p>
        </w:tc>
      </w:tr>
      <w:tr w:rsidR="00E1624A" w:rsidRPr="00F00021" w:rsidTr="00CD25F1">
        <w:trPr>
          <w:trHeight w:val="455"/>
        </w:trPr>
        <w:tc>
          <w:tcPr>
            <w:tcW w:w="3227" w:type="dxa"/>
            <w:vMerge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:rsidR="00E1624A" w:rsidRPr="00F00021" w:rsidRDefault="00E1624A" w:rsidP="00CD25F1">
            <w:pPr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R: GGCGGTATTCCTCTTTCATCTC</w:t>
            </w:r>
          </w:p>
        </w:tc>
        <w:tc>
          <w:tcPr>
            <w:tcW w:w="2092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GB"/>
              </w:rPr>
            </w:pPr>
            <w:r w:rsidRPr="00F00021">
              <w:rPr>
                <w:sz w:val="20"/>
                <w:szCs w:val="20"/>
                <w:lang w:val="en-GB"/>
              </w:rPr>
              <w:t>66</w:t>
            </w:r>
          </w:p>
        </w:tc>
      </w:tr>
    </w:tbl>
    <w:p w:rsidR="00E1624A" w:rsidRDefault="00E1624A" w:rsidP="00E1624A">
      <w:pPr>
        <w:spacing w:line="480" w:lineRule="auto"/>
        <w:jc w:val="both"/>
        <w:rPr>
          <w:b/>
          <w:szCs w:val="20"/>
        </w:rPr>
        <w:sectPr w:rsidR="00E1624A" w:rsidSect="00CD25F1">
          <w:pgSz w:w="11906" w:h="16838"/>
          <w:pgMar w:top="1417" w:right="1417" w:bottom="1134" w:left="1417" w:header="708" w:footer="708" w:gutter="0"/>
          <w:lnNumType w:countBy="1" w:restart="continuous"/>
          <w:cols w:space="708"/>
          <w:docGrid w:linePitch="360"/>
        </w:sectPr>
      </w:pPr>
    </w:p>
    <w:p w:rsidR="00E1624A" w:rsidRDefault="00E1624A" w:rsidP="00E1624A">
      <w:pPr>
        <w:jc w:val="both"/>
        <w:rPr>
          <w:b/>
        </w:rPr>
      </w:pPr>
      <w:r w:rsidRPr="00DB4CF3">
        <w:rPr>
          <w:b/>
        </w:rPr>
        <w:lastRenderedPageBreak/>
        <w:t>Tab. S2: Accession numbers of bacterial isolates enriched in Nutrient Broth and on PCB droplets.</w:t>
      </w:r>
    </w:p>
    <w:tbl>
      <w:tblPr>
        <w:tblStyle w:val="Tabellenraster1"/>
        <w:tblpPr w:leftFromText="180" w:rightFromText="180" w:vertAnchor="page" w:horzAnchor="margin" w:tblpY="2581"/>
        <w:tblW w:w="0" w:type="auto"/>
        <w:tblLook w:val="04A0" w:firstRow="1" w:lastRow="0" w:firstColumn="1" w:lastColumn="0" w:noHBand="0" w:noVBand="1"/>
      </w:tblPr>
      <w:tblGrid>
        <w:gridCol w:w="2041"/>
        <w:gridCol w:w="2041"/>
        <w:gridCol w:w="2041"/>
      </w:tblGrid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00021">
              <w:rPr>
                <w:b/>
                <w:sz w:val="20"/>
                <w:szCs w:val="20"/>
                <w:lang w:val="en-US"/>
              </w:rPr>
              <w:t>Isolate designation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00021">
              <w:rPr>
                <w:b/>
                <w:sz w:val="20"/>
                <w:szCs w:val="20"/>
                <w:lang w:val="en-US"/>
              </w:rPr>
              <w:t>Enrichment medium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00021">
              <w:rPr>
                <w:b/>
                <w:sz w:val="20"/>
                <w:szCs w:val="20"/>
                <w:lang w:val="en-US"/>
              </w:rPr>
              <w:t>Accession No.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G4.1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Nutrient Broth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KT924431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G20.1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Nutrient Broth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KT924432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G20.2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Nutrient Broth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KT924433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G30.1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Nutrient Broth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KT924434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G30.2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Nutrient Broth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KT924435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G37.1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Nutrient Broth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KT924436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G37.2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Nutrient Broth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KT924437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G37.3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Nutrient Broth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KT924438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G37.4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Nutrient Broth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KT924439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PCB1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KT931670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PCB2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KT931671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PCB3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KT931672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PCB4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KT931673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PCB8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KT931674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PCB9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KT931675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PCB10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KT931676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PCB12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KT931677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PCB14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KT931678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PCB25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KT931679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PCB27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KT931680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PCB28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KT931681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lastRenderedPageBreak/>
              <w:t>PCB29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KT931682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PCB30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KT931683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PCB31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KT931684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PCB32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KT931685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PCB33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KT931686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PCB34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KT931687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PCB35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KT931688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PCB36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KT931689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PCB37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KT931690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PCB38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KT931691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PCB40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KT931692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PCB41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KT931693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PCB43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KT931694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PCB45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KT931695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PCB46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KT931696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PCB49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KT931697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PCB50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KT931698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PCB52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KT931699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PCB53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KT931700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PCB54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KT931701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PCB55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KT931702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PCB56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KT931703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PCB59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KT931704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lastRenderedPageBreak/>
              <w:t>PCB61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KT931705</w:t>
            </w:r>
          </w:p>
        </w:tc>
      </w:tr>
      <w:tr w:rsidR="00E1624A" w:rsidRPr="00F00021" w:rsidTr="00CD25F1"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PCB62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sz w:val="20"/>
                <w:szCs w:val="20"/>
                <w:lang w:val="en-US"/>
              </w:rPr>
            </w:pPr>
            <w:r w:rsidRPr="00F00021">
              <w:rPr>
                <w:sz w:val="20"/>
                <w:szCs w:val="20"/>
                <w:lang w:val="en-US"/>
              </w:rPr>
              <w:t>PCB droplets</w:t>
            </w:r>
          </w:p>
        </w:tc>
        <w:tc>
          <w:tcPr>
            <w:tcW w:w="2041" w:type="dxa"/>
            <w:vAlign w:val="center"/>
          </w:tcPr>
          <w:p w:rsidR="00E1624A" w:rsidRPr="00F00021" w:rsidRDefault="00E1624A" w:rsidP="00CD25F1">
            <w:pPr>
              <w:jc w:val="center"/>
              <w:rPr>
                <w:rFonts w:asciiTheme="minorHAnsi" w:hAnsiTheme="minorHAnsi"/>
                <w:sz w:val="22"/>
              </w:rPr>
            </w:pPr>
            <w:r w:rsidRPr="00F00021">
              <w:rPr>
                <w:sz w:val="20"/>
                <w:szCs w:val="20"/>
                <w:lang w:val="en-US"/>
              </w:rPr>
              <w:t>KT931706</w:t>
            </w:r>
          </w:p>
        </w:tc>
      </w:tr>
    </w:tbl>
    <w:p w:rsidR="00E1624A" w:rsidRDefault="00E1624A" w:rsidP="00E1624A">
      <w:pPr>
        <w:spacing w:line="480" w:lineRule="auto"/>
        <w:jc w:val="both"/>
        <w:rPr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  <w:sectPr w:rsidR="00E1624A" w:rsidSect="00CD25F1">
          <w:pgSz w:w="11906" w:h="16838"/>
          <w:pgMar w:top="1417" w:right="1417" w:bottom="1134" w:left="1417" w:header="708" w:footer="708" w:gutter="0"/>
          <w:lnNumType w:countBy="1" w:restart="continuous"/>
          <w:cols w:space="708"/>
          <w:docGrid w:linePitch="360"/>
        </w:sect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  <w:r w:rsidRPr="00DB4CF3">
        <w:rPr>
          <w:b/>
          <w:szCs w:val="20"/>
        </w:rPr>
        <w:lastRenderedPageBreak/>
        <w:t>Tab. S3: Isotopically labeled quantification standards for HRGC/HRMS analyses.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511"/>
      </w:tblGrid>
      <w:tr w:rsidR="00E1624A" w:rsidRPr="00C54BCD" w:rsidTr="00CD25F1">
        <w:tc>
          <w:tcPr>
            <w:tcW w:w="1384" w:type="dxa"/>
            <w:shd w:val="clear" w:color="auto" w:fill="auto"/>
            <w:vAlign w:val="center"/>
          </w:tcPr>
          <w:p w:rsidR="00E1624A" w:rsidRPr="00C54BCD" w:rsidRDefault="00E1624A" w:rsidP="00CD25F1">
            <w:pPr>
              <w:pStyle w:val="Text"/>
              <w:spacing w:line="240" w:lineRule="auto"/>
              <w:jc w:val="center"/>
              <w:rPr>
                <w:sz w:val="20"/>
              </w:rPr>
            </w:pPr>
            <w:r w:rsidRPr="00C54BCD">
              <w:rPr>
                <w:sz w:val="20"/>
              </w:rPr>
              <w:t>PCB (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12)</w:t>
            </w:r>
          </w:p>
        </w:tc>
        <w:tc>
          <w:tcPr>
            <w:tcW w:w="7511" w:type="dxa"/>
            <w:shd w:val="clear" w:color="auto" w:fill="auto"/>
          </w:tcPr>
          <w:p w:rsidR="00E1624A" w:rsidRPr="00C54BCD" w:rsidRDefault="00E1624A" w:rsidP="00CD25F1">
            <w:pPr>
              <w:pStyle w:val="Text"/>
              <w:spacing w:line="240" w:lineRule="auto"/>
              <w:rPr>
                <w:sz w:val="20"/>
              </w:rPr>
            </w:pPr>
            <w:r w:rsidRPr="00C54BCD">
              <w:rPr>
                <w:sz w:val="20"/>
              </w:rPr>
              <w:t xml:space="preserve">PCB #28, PCB #52, PCB #77,  PCB #81,  PCB #101, PCB #105, PCB #114,  PCB #118, PCB #123, PCB #126, PCB #138, PCB #153, PCB #156, PCB #157, PCB #167, PCB #169, PCB #180, PCB #189                </w:t>
            </w:r>
          </w:p>
        </w:tc>
      </w:tr>
      <w:tr w:rsidR="00E1624A" w:rsidRPr="00C54BCD" w:rsidTr="00CD25F1">
        <w:tc>
          <w:tcPr>
            <w:tcW w:w="1384" w:type="dxa"/>
            <w:shd w:val="clear" w:color="auto" w:fill="auto"/>
            <w:vAlign w:val="center"/>
          </w:tcPr>
          <w:p w:rsidR="00E1624A" w:rsidRPr="00C54BCD" w:rsidRDefault="00E1624A" w:rsidP="00CD25F1">
            <w:pPr>
              <w:pStyle w:val="Text"/>
              <w:spacing w:line="240" w:lineRule="auto"/>
              <w:jc w:val="center"/>
              <w:rPr>
                <w:sz w:val="20"/>
              </w:rPr>
            </w:pPr>
            <w:r w:rsidRPr="00C54BCD">
              <w:rPr>
                <w:sz w:val="20"/>
              </w:rPr>
              <w:t>PAH</w:t>
            </w:r>
          </w:p>
        </w:tc>
        <w:tc>
          <w:tcPr>
            <w:tcW w:w="7511" w:type="dxa"/>
            <w:shd w:val="clear" w:color="auto" w:fill="auto"/>
          </w:tcPr>
          <w:p w:rsidR="00E1624A" w:rsidRPr="00C54BCD" w:rsidRDefault="00E1624A" w:rsidP="00CD25F1">
            <w:pPr>
              <w:pStyle w:val="Text"/>
              <w:spacing w:line="240" w:lineRule="auto"/>
              <w:rPr>
                <w:sz w:val="20"/>
              </w:rPr>
            </w:pPr>
            <w:r w:rsidRPr="00C54BCD">
              <w:rPr>
                <w:color w:val="000000"/>
                <w:sz w:val="20"/>
              </w:rPr>
              <w:t xml:space="preserve">Napthalene-D8, Acenaphthylene-D8, Acenaphthene-D10, Fluorene-D10, Phenanthene-D10, Anthracene-D10, Fluoranthene-D10, Pyrene-D10, </w:t>
            </w:r>
            <w:proofErr w:type="spellStart"/>
            <w:r w:rsidRPr="00C54BCD">
              <w:rPr>
                <w:color w:val="000000"/>
                <w:sz w:val="20"/>
              </w:rPr>
              <w:t>Benzo</w:t>
            </w:r>
            <w:proofErr w:type="spellEnd"/>
            <w:r w:rsidRPr="00C54BCD">
              <w:rPr>
                <w:color w:val="000000"/>
                <w:sz w:val="20"/>
              </w:rPr>
              <w:t xml:space="preserve">(a)anthracene-D12, Chrysene-D12, </w:t>
            </w:r>
            <w:proofErr w:type="spellStart"/>
            <w:r w:rsidRPr="00C54BCD">
              <w:rPr>
                <w:color w:val="000000"/>
                <w:sz w:val="20"/>
              </w:rPr>
              <w:t>Benzo</w:t>
            </w:r>
            <w:proofErr w:type="spellEnd"/>
            <w:r w:rsidRPr="00C54BCD">
              <w:rPr>
                <w:color w:val="000000"/>
                <w:sz w:val="20"/>
              </w:rPr>
              <w:t xml:space="preserve">(b)fluoranthene-D12, </w:t>
            </w:r>
            <w:proofErr w:type="spellStart"/>
            <w:r w:rsidRPr="00C54BCD">
              <w:rPr>
                <w:color w:val="000000"/>
                <w:sz w:val="20"/>
              </w:rPr>
              <w:t>Benzo</w:t>
            </w:r>
            <w:proofErr w:type="spellEnd"/>
            <w:r w:rsidRPr="00C54BCD">
              <w:rPr>
                <w:color w:val="000000"/>
                <w:sz w:val="20"/>
              </w:rPr>
              <w:t xml:space="preserve">(k)fluoranthene-D12, </w:t>
            </w:r>
            <w:proofErr w:type="spellStart"/>
            <w:r w:rsidRPr="00C54BCD">
              <w:rPr>
                <w:color w:val="000000"/>
                <w:sz w:val="20"/>
              </w:rPr>
              <w:t>Benzo</w:t>
            </w:r>
            <w:proofErr w:type="spellEnd"/>
            <w:r w:rsidRPr="00C54BCD">
              <w:rPr>
                <w:color w:val="000000"/>
                <w:sz w:val="20"/>
              </w:rPr>
              <w:t xml:space="preserve">(a)pyrene-D12, </w:t>
            </w:r>
            <w:proofErr w:type="spellStart"/>
            <w:r w:rsidRPr="00C54BCD">
              <w:rPr>
                <w:color w:val="000000"/>
                <w:sz w:val="20"/>
              </w:rPr>
              <w:t>Indeno</w:t>
            </w:r>
            <w:proofErr w:type="spellEnd"/>
            <w:r w:rsidRPr="00C54BCD">
              <w:rPr>
                <w:color w:val="000000"/>
                <w:sz w:val="20"/>
              </w:rPr>
              <w:t xml:space="preserve">(1,2,3-c,d)pyrene-D12, </w:t>
            </w:r>
            <w:proofErr w:type="spellStart"/>
            <w:r w:rsidRPr="00C54BCD">
              <w:rPr>
                <w:color w:val="000000"/>
                <w:sz w:val="20"/>
              </w:rPr>
              <w:t>Benzo</w:t>
            </w:r>
            <w:proofErr w:type="spellEnd"/>
            <w:r w:rsidRPr="00C54BCD">
              <w:rPr>
                <w:color w:val="000000"/>
                <w:sz w:val="20"/>
              </w:rPr>
              <w:t>(</w:t>
            </w:r>
            <w:proofErr w:type="spellStart"/>
            <w:r w:rsidRPr="00C54BCD">
              <w:rPr>
                <w:color w:val="000000"/>
                <w:sz w:val="20"/>
              </w:rPr>
              <w:t>g,h,i</w:t>
            </w:r>
            <w:proofErr w:type="spellEnd"/>
            <w:r w:rsidRPr="00C54BCD">
              <w:rPr>
                <w:color w:val="000000"/>
                <w:sz w:val="20"/>
              </w:rPr>
              <w:t xml:space="preserve">)- perylene-D12, </w:t>
            </w:r>
            <w:proofErr w:type="spellStart"/>
            <w:r w:rsidRPr="00C54BCD">
              <w:rPr>
                <w:color w:val="000000"/>
                <w:sz w:val="20"/>
              </w:rPr>
              <w:t>Dibenzo</w:t>
            </w:r>
            <w:proofErr w:type="spellEnd"/>
            <w:r w:rsidRPr="00C54BCD">
              <w:rPr>
                <w:color w:val="000000"/>
                <w:sz w:val="20"/>
              </w:rPr>
              <w:t>(</w:t>
            </w:r>
            <w:proofErr w:type="spellStart"/>
            <w:r w:rsidRPr="00C54BCD">
              <w:rPr>
                <w:color w:val="000000"/>
                <w:sz w:val="20"/>
              </w:rPr>
              <w:t>a,h</w:t>
            </w:r>
            <w:proofErr w:type="spellEnd"/>
            <w:r w:rsidRPr="00C54BCD">
              <w:rPr>
                <w:color w:val="000000"/>
                <w:sz w:val="20"/>
              </w:rPr>
              <w:t>)anthracene-D14</w:t>
            </w:r>
          </w:p>
        </w:tc>
      </w:tr>
      <w:tr w:rsidR="00E1624A" w:rsidRPr="00C54BCD" w:rsidTr="00CD25F1">
        <w:tc>
          <w:tcPr>
            <w:tcW w:w="1384" w:type="dxa"/>
            <w:shd w:val="clear" w:color="auto" w:fill="auto"/>
            <w:vAlign w:val="center"/>
          </w:tcPr>
          <w:p w:rsidR="00E1624A" w:rsidRPr="00C54BCD" w:rsidRDefault="00E1624A" w:rsidP="00CD25F1">
            <w:pPr>
              <w:pStyle w:val="Text"/>
              <w:spacing w:line="240" w:lineRule="auto"/>
              <w:jc w:val="center"/>
              <w:rPr>
                <w:sz w:val="20"/>
              </w:rPr>
            </w:pPr>
            <w:r w:rsidRPr="00C54BCD">
              <w:rPr>
                <w:sz w:val="20"/>
              </w:rPr>
              <w:t>OCP</w:t>
            </w:r>
          </w:p>
        </w:tc>
        <w:tc>
          <w:tcPr>
            <w:tcW w:w="7511" w:type="dxa"/>
            <w:shd w:val="clear" w:color="auto" w:fill="auto"/>
          </w:tcPr>
          <w:p w:rsidR="00E1624A" w:rsidRPr="00C54BCD" w:rsidRDefault="00E1624A" w:rsidP="00CD25F1">
            <w:pPr>
              <w:pStyle w:val="Text"/>
              <w:spacing w:line="240" w:lineRule="auto"/>
              <w:rPr>
                <w:sz w:val="20"/>
              </w:rPr>
            </w:pPr>
            <w:proofErr w:type="spellStart"/>
            <w:r w:rsidRPr="00C54BCD">
              <w:rPr>
                <w:sz w:val="20"/>
              </w:rPr>
              <w:t>Pentachlorobenzene</w:t>
            </w:r>
            <w:proofErr w:type="spellEnd"/>
            <w:r w:rsidRPr="00C54BCD">
              <w:rPr>
                <w:sz w:val="20"/>
              </w:rPr>
              <w:t xml:space="preserve">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6</w:t>
            </w:r>
            <w:r w:rsidRPr="00C54BCD">
              <w:rPr>
                <w:sz w:val="20"/>
              </w:rPr>
              <w:t xml:space="preserve">, α-HCH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6</w:t>
            </w:r>
            <w:r w:rsidRPr="00C54BCD">
              <w:rPr>
                <w:sz w:val="20"/>
              </w:rPr>
              <w:t xml:space="preserve">, γ-HCH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6</w:t>
            </w:r>
            <w:r w:rsidRPr="00C54BCD">
              <w:rPr>
                <w:sz w:val="20"/>
              </w:rPr>
              <w:t xml:space="preserve">, β-HCH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6</w:t>
            </w:r>
            <w:r w:rsidRPr="00C54BCD">
              <w:rPr>
                <w:sz w:val="20"/>
              </w:rPr>
              <w:t xml:space="preserve">, δ-HCH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6</w:t>
            </w:r>
            <w:r w:rsidRPr="00C54BCD">
              <w:rPr>
                <w:sz w:val="20"/>
              </w:rPr>
              <w:t xml:space="preserve">, </w:t>
            </w:r>
            <w:proofErr w:type="spellStart"/>
            <w:r w:rsidRPr="00C54BCD">
              <w:rPr>
                <w:sz w:val="20"/>
              </w:rPr>
              <w:t>Pentachloroanisole</w:t>
            </w:r>
            <w:proofErr w:type="spellEnd"/>
            <w:r w:rsidRPr="00C54BCD">
              <w:rPr>
                <w:sz w:val="20"/>
              </w:rPr>
              <w:t xml:space="preserve">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6</w:t>
            </w:r>
            <w:r w:rsidRPr="00C54BCD">
              <w:rPr>
                <w:sz w:val="20"/>
              </w:rPr>
              <w:t xml:space="preserve">, </w:t>
            </w:r>
            <w:proofErr w:type="spellStart"/>
            <w:r w:rsidRPr="00C54BCD">
              <w:rPr>
                <w:sz w:val="20"/>
              </w:rPr>
              <w:t>Hexachlorobenzene</w:t>
            </w:r>
            <w:proofErr w:type="spellEnd"/>
            <w:r w:rsidRPr="00C54BCD">
              <w:rPr>
                <w:sz w:val="20"/>
              </w:rPr>
              <w:t xml:space="preserve">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6</w:t>
            </w:r>
            <w:r w:rsidRPr="00C54BCD">
              <w:rPr>
                <w:sz w:val="20"/>
              </w:rPr>
              <w:t xml:space="preserve">, </w:t>
            </w:r>
            <w:proofErr w:type="spellStart"/>
            <w:r w:rsidRPr="00C54BCD">
              <w:rPr>
                <w:sz w:val="20"/>
              </w:rPr>
              <w:t>Heptachlor</w:t>
            </w:r>
            <w:proofErr w:type="spellEnd"/>
            <w:r w:rsidRPr="00C54BCD">
              <w:rPr>
                <w:sz w:val="20"/>
              </w:rPr>
              <w:t xml:space="preserve">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10</w:t>
            </w:r>
            <w:r w:rsidRPr="00C54BCD">
              <w:rPr>
                <w:sz w:val="20"/>
              </w:rPr>
              <w:t xml:space="preserve">, Aldrin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12</w:t>
            </w:r>
            <w:r w:rsidRPr="00C54BCD">
              <w:rPr>
                <w:sz w:val="20"/>
              </w:rPr>
              <w:t xml:space="preserve">, </w:t>
            </w:r>
            <w:proofErr w:type="spellStart"/>
            <w:r w:rsidRPr="00C54BCD">
              <w:rPr>
                <w:sz w:val="20"/>
              </w:rPr>
              <w:t>Octachlorostyrene</w:t>
            </w:r>
            <w:proofErr w:type="spellEnd"/>
            <w:r w:rsidRPr="00C54BCD">
              <w:rPr>
                <w:sz w:val="20"/>
              </w:rPr>
              <w:t xml:space="preserve">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6</w:t>
            </w:r>
            <w:r w:rsidRPr="00C54BCD">
              <w:rPr>
                <w:sz w:val="20"/>
              </w:rPr>
              <w:t xml:space="preserve">, </w:t>
            </w:r>
            <w:proofErr w:type="spellStart"/>
            <w:r w:rsidRPr="00C54BCD">
              <w:rPr>
                <w:sz w:val="20"/>
              </w:rPr>
              <w:t>oxy</w:t>
            </w:r>
            <w:proofErr w:type="spellEnd"/>
            <w:r w:rsidRPr="00C54BCD">
              <w:rPr>
                <w:sz w:val="20"/>
              </w:rPr>
              <w:t xml:space="preserve">-Chlordane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10</w:t>
            </w:r>
            <w:r w:rsidRPr="00C54BCD">
              <w:rPr>
                <w:sz w:val="20"/>
              </w:rPr>
              <w:t xml:space="preserve">, </w:t>
            </w:r>
            <w:proofErr w:type="spellStart"/>
            <w:r w:rsidRPr="00C54BCD">
              <w:rPr>
                <w:sz w:val="20"/>
              </w:rPr>
              <w:t>Heptachloroepoxide</w:t>
            </w:r>
            <w:proofErr w:type="spellEnd"/>
            <w:r w:rsidRPr="00C54BCD">
              <w:rPr>
                <w:sz w:val="20"/>
              </w:rPr>
              <w:t xml:space="preserve">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10</w:t>
            </w:r>
            <w:r w:rsidRPr="00C54BCD">
              <w:rPr>
                <w:sz w:val="20"/>
              </w:rPr>
              <w:t xml:space="preserve">, 2,4’-DDE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12</w:t>
            </w:r>
            <w:r w:rsidRPr="00C54BCD">
              <w:rPr>
                <w:sz w:val="20"/>
              </w:rPr>
              <w:t xml:space="preserve">, 4,4’-DDE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12</w:t>
            </w:r>
            <w:r w:rsidRPr="00C54BCD">
              <w:rPr>
                <w:sz w:val="20"/>
              </w:rPr>
              <w:t xml:space="preserve">, trans-Chlordane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12</w:t>
            </w:r>
            <w:r w:rsidRPr="00C54BCD">
              <w:rPr>
                <w:sz w:val="20"/>
              </w:rPr>
              <w:t xml:space="preserve">, </w:t>
            </w:r>
            <w:proofErr w:type="spellStart"/>
            <w:r w:rsidRPr="00C54BCD">
              <w:rPr>
                <w:sz w:val="20"/>
              </w:rPr>
              <w:t>Endosulfan</w:t>
            </w:r>
            <w:proofErr w:type="spellEnd"/>
            <w:r w:rsidRPr="00C54BCD">
              <w:rPr>
                <w:sz w:val="20"/>
              </w:rPr>
              <w:t xml:space="preserve">-I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9</w:t>
            </w:r>
            <w:r w:rsidRPr="00C54BCD">
              <w:rPr>
                <w:sz w:val="20"/>
              </w:rPr>
              <w:t xml:space="preserve">, </w:t>
            </w:r>
            <w:proofErr w:type="spellStart"/>
            <w:r w:rsidRPr="00C54BCD">
              <w:rPr>
                <w:sz w:val="20"/>
              </w:rPr>
              <w:t>Endosulfan</w:t>
            </w:r>
            <w:proofErr w:type="spellEnd"/>
            <w:r w:rsidRPr="00C54BCD">
              <w:rPr>
                <w:sz w:val="20"/>
              </w:rPr>
              <w:t xml:space="preserve">-II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9</w:t>
            </w:r>
            <w:r w:rsidRPr="00C54BCD">
              <w:rPr>
                <w:sz w:val="20"/>
              </w:rPr>
              <w:t xml:space="preserve">, </w:t>
            </w:r>
            <w:proofErr w:type="spellStart"/>
            <w:r w:rsidRPr="00C54BCD">
              <w:rPr>
                <w:sz w:val="20"/>
              </w:rPr>
              <w:t>Endosulfan</w:t>
            </w:r>
            <w:proofErr w:type="spellEnd"/>
            <w:r w:rsidRPr="00C54BCD">
              <w:rPr>
                <w:sz w:val="20"/>
              </w:rPr>
              <w:t xml:space="preserve"> </w:t>
            </w:r>
            <w:proofErr w:type="spellStart"/>
            <w:r w:rsidRPr="00C54BCD">
              <w:rPr>
                <w:sz w:val="20"/>
              </w:rPr>
              <w:t>sulphate</w:t>
            </w:r>
            <w:proofErr w:type="spellEnd"/>
            <w:r w:rsidRPr="00C54BCD">
              <w:rPr>
                <w:sz w:val="20"/>
              </w:rPr>
              <w:t xml:space="preserve">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9</w:t>
            </w:r>
            <w:r w:rsidRPr="00C54BCD">
              <w:rPr>
                <w:sz w:val="20"/>
              </w:rPr>
              <w:t>, 4,4’-DDD D</w:t>
            </w:r>
            <w:r w:rsidRPr="00C54BCD">
              <w:rPr>
                <w:sz w:val="20"/>
                <w:vertAlign w:val="subscript"/>
              </w:rPr>
              <w:t>8</w:t>
            </w:r>
            <w:r w:rsidRPr="00C54BCD">
              <w:rPr>
                <w:sz w:val="20"/>
              </w:rPr>
              <w:t xml:space="preserve">, </w:t>
            </w:r>
            <w:proofErr w:type="spellStart"/>
            <w:r w:rsidRPr="00C54BCD">
              <w:rPr>
                <w:sz w:val="20"/>
              </w:rPr>
              <w:t>Dieldrin</w:t>
            </w:r>
            <w:proofErr w:type="spellEnd"/>
            <w:r w:rsidRPr="00C54BCD">
              <w:rPr>
                <w:sz w:val="20"/>
              </w:rPr>
              <w:t xml:space="preserve">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12</w:t>
            </w:r>
            <w:r w:rsidRPr="00C54BCD">
              <w:rPr>
                <w:sz w:val="20"/>
              </w:rPr>
              <w:t xml:space="preserve">, 2,4’-DDT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12</w:t>
            </w:r>
            <w:r w:rsidRPr="00C54BCD">
              <w:rPr>
                <w:sz w:val="20"/>
              </w:rPr>
              <w:t xml:space="preserve">, 4,4’-DDT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12</w:t>
            </w:r>
            <w:r w:rsidRPr="00C54BCD">
              <w:rPr>
                <w:sz w:val="20"/>
              </w:rPr>
              <w:t xml:space="preserve">, </w:t>
            </w:r>
            <w:proofErr w:type="spellStart"/>
            <w:r w:rsidRPr="00C54BCD">
              <w:rPr>
                <w:sz w:val="20"/>
              </w:rPr>
              <w:t>Methoxychlor</w:t>
            </w:r>
            <w:proofErr w:type="spellEnd"/>
            <w:r w:rsidRPr="00C54BCD">
              <w:rPr>
                <w:sz w:val="20"/>
              </w:rPr>
              <w:t xml:space="preserve">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12</w:t>
            </w:r>
            <w:r w:rsidRPr="00C54BCD">
              <w:rPr>
                <w:sz w:val="20"/>
              </w:rPr>
              <w:t xml:space="preserve">, </w:t>
            </w:r>
            <w:proofErr w:type="spellStart"/>
            <w:r w:rsidRPr="00C54BCD">
              <w:rPr>
                <w:sz w:val="20"/>
              </w:rPr>
              <w:t>Mirex</w:t>
            </w:r>
            <w:proofErr w:type="spellEnd"/>
            <w:r w:rsidRPr="00C54BCD">
              <w:rPr>
                <w:sz w:val="20"/>
              </w:rPr>
              <w:t xml:space="preserve"> </w:t>
            </w:r>
            <w:r w:rsidRPr="00C54BCD">
              <w:rPr>
                <w:sz w:val="20"/>
                <w:vertAlign w:val="superscript"/>
              </w:rPr>
              <w:t>13</w:t>
            </w:r>
            <w:r w:rsidRPr="00C54BCD">
              <w:rPr>
                <w:sz w:val="20"/>
              </w:rPr>
              <w:t>C</w:t>
            </w:r>
            <w:r w:rsidRPr="00C54BCD">
              <w:rPr>
                <w:sz w:val="20"/>
                <w:vertAlign w:val="subscript"/>
              </w:rPr>
              <w:t>10</w:t>
            </w:r>
          </w:p>
        </w:tc>
      </w:tr>
    </w:tbl>
    <w:p w:rsidR="00E1624A" w:rsidRDefault="00E1624A" w:rsidP="00E1624A">
      <w:pPr>
        <w:spacing w:line="480" w:lineRule="auto"/>
        <w:jc w:val="both"/>
        <w:rPr>
          <w:b/>
          <w:szCs w:val="20"/>
        </w:rPr>
        <w:sectPr w:rsidR="00E1624A" w:rsidSect="00CD25F1">
          <w:pgSz w:w="11906" w:h="16838"/>
          <w:pgMar w:top="1417" w:right="1417" w:bottom="1134" w:left="1417" w:header="708" w:footer="708" w:gutter="0"/>
          <w:lnNumType w:countBy="1" w:restart="continuous"/>
          <w:cols w:space="708"/>
          <w:docGrid w:linePitch="360"/>
        </w:sectPr>
      </w:pPr>
    </w:p>
    <w:p w:rsidR="00E1624A" w:rsidRDefault="00E1624A" w:rsidP="00E1624A">
      <w:pPr>
        <w:spacing w:line="480" w:lineRule="auto"/>
        <w:jc w:val="both"/>
        <w:rPr>
          <w:b/>
          <w:szCs w:val="20"/>
        </w:rPr>
      </w:pPr>
      <w:r w:rsidRPr="00DB4CF3">
        <w:rPr>
          <w:b/>
          <w:szCs w:val="20"/>
        </w:rPr>
        <w:lastRenderedPageBreak/>
        <w:t>Tab. S4: Recovery standards for HRGC/HRMS analyses.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6521"/>
      </w:tblGrid>
      <w:tr w:rsidR="00E1624A" w:rsidRPr="006205E4" w:rsidTr="00CD25F1">
        <w:tc>
          <w:tcPr>
            <w:tcW w:w="1276" w:type="dxa"/>
            <w:shd w:val="clear" w:color="auto" w:fill="auto"/>
            <w:vAlign w:val="center"/>
          </w:tcPr>
          <w:p w:rsidR="00E1624A" w:rsidRPr="006205E4" w:rsidRDefault="00E1624A" w:rsidP="00CD25F1">
            <w:pPr>
              <w:pStyle w:val="Text"/>
              <w:spacing w:line="240" w:lineRule="auto"/>
              <w:jc w:val="center"/>
              <w:rPr>
                <w:sz w:val="20"/>
              </w:rPr>
            </w:pPr>
            <w:r w:rsidRPr="006205E4">
              <w:rPr>
                <w:sz w:val="20"/>
              </w:rPr>
              <w:t>PCB</w:t>
            </w:r>
          </w:p>
        </w:tc>
        <w:tc>
          <w:tcPr>
            <w:tcW w:w="6521" w:type="dxa"/>
            <w:shd w:val="clear" w:color="auto" w:fill="auto"/>
          </w:tcPr>
          <w:p w:rsidR="00E1624A" w:rsidRPr="006205E4" w:rsidRDefault="00E1624A" w:rsidP="00CD25F1">
            <w:pPr>
              <w:pStyle w:val="Text"/>
              <w:spacing w:line="240" w:lineRule="auto"/>
              <w:rPr>
                <w:color w:val="000000"/>
                <w:sz w:val="20"/>
              </w:rPr>
            </w:pPr>
            <w:r w:rsidRPr="006205E4">
              <w:rPr>
                <w:sz w:val="20"/>
                <w:vertAlign w:val="superscript"/>
              </w:rPr>
              <w:t>13</w:t>
            </w:r>
            <w:r w:rsidRPr="006205E4">
              <w:rPr>
                <w:sz w:val="20"/>
              </w:rPr>
              <w:t>C</w:t>
            </w:r>
            <w:r w:rsidRPr="006205E4">
              <w:rPr>
                <w:sz w:val="20"/>
                <w:vertAlign w:val="subscript"/>
              </w:rPr>
              <w:t>12</w:t>
            </w:r>
            <w:r w:rsidRPr="006205E4">
              <w:rPr>
                <w:sz w:val="20"/>
              </w:rPr>
              <w:t>-2,3',4’,5-Tetrachlor</w:t>
            </w:r>
            <w:r>
              <w:rPr>
                <w:sz w:val="20"/>
              </w:rPr>
              <w:t>o</w:t>
            </w:r>
            <w:r w:rsidRPr="006205E4">
              <w:rPr>
                <w:sz w:val="20"/>
              </w:rPr>
              <w:t xml:space="preserve">biphenyl, </w:t>
            </w:r>
            <w:r w:rsidRPr="006205E4">
              <w:rPr>
                <w:sz w:val="20"/>
                <w:vertAlign w:val="superscript"/>
              </w:rPr>
              <w:t>13</w:t>
            </w:r>
            <w:r w:rsidRPr="006205E4">
              <w:rPr>
                <w:sz w:val="20"/>
              </w:rPr>
              <w:t>C</w:t>
            </w:r>
            <w:r w:rsidRPr="006205E4">
              <w:rPr>
                <w:sz w:val="20"/>
                <w:vertAlign w:val="subscript"/>
              </w:rPr>
              <w:t>12</w:t>
            </w:r>
            <w:r w:rsidRPr="006205E4">
              <w:rPr>
                <w:sz w:val="20"/>
              </w:rPr>
              <w:t>-2,3,3’,5,5’-Pentachlor</w:t>
            </w:r>
            <w:r>
              <w:rPr>
                <w:sz w:val="20"/>
              </w:rPr>
              <w:t>o</w:t>
            </w:r>
            <w:r w:rsidRPr="006205E4">
              <w:rPr>
                <w:sz w:val="20"/>
              </w:rPr>
              <w:t xml:space="preserve">biphenyl, </w:t>
            </w:r>
            <w:r w:rsidRPr="006205E4">
              <w:rPr>
                <w:sz w:val="20"/>
                <w:vertAlign w:val="superscript"/>
              </w:rPr>
              <w:t>13</w:t>
            </w:r>
            <w:r w:rsidRPr="006205E4">
              <w:rPr>
                <w:sz w:val="20"/>
              </w:rPr>
              <w:t>C</w:t>
            </w:r>
            <w:r w:rsidRPr="006205E4">
              <w:rPr>
                <w:sz w:val="20"/>
                <w:vertAlign w:val="subscript"/>
              </w:rPr>
              <w:t>12</w:t>
            </w:r>
            <w:r w:rsidRPr="006205E4">
              <w:rPr>
                <w:sz w:val="20"/>
              </w:rPr>
              <w:t>-2,2',3,3’,4,4',5-Heptachlor</w:t>
            </w:r>
            <w:r>
              <w:rPr>
                <w:sz w:val="20"/>
              </w:rPr>
              <w:t>o</w:t>
            </w:r>
            <w:r w:rsidRPr="006205E4">
              <w:rPr>
                <w:sz w:val="20"/>
              </w:rPr>
              <w:t>biphenyl</w:t>
            </w:r>
          </w:p>
        </w:tc>
      </w:tr>
      <w:tr w:rsidR="00E1624A" w:rsidRPr="006205E4" w:rsidTr="00CD25F1">
        <w:tc>
          <w:tcPr>
            <w:tcW w:w="1276" w:type="dxa"/>
            <w:shd w:val="clear" w:color="auto" w:fill="auto"/>
            <w:vAlign w:val="center"/>
          </w:tcPr>
          <w:p w:rsidR="00E1624A" w:rsidRPr="006205E4" w:rsidRDefault="00E1624A" w:rsidP="00CD25F1">
            <w:pPr>
              <w:pStyle w:val="Text"/>
              <w:spacing w:line="240" w:lineRule="auto"/>
              <w:jc w:val="center"/>
              <w:rPr>
                <w:sz w:val="20"/>
              </w:rPr>
            </w:pPr>
            <w:r w:rsidRPr="006205E4">
              <w:rPr>
                <w:sz w:val="20"/>
              </w:rPr>
              <w:t>PAH</w:t>
            </w:r>
          </w:p>
        </w:tc>
        <w:tc>
          <w:tcPr>
            <w:tcW w:w="6521" w:type="dxa"/>
            <w:shd w:val="clear" w:color="auto" w:fill="auto"/>
          </w:tcPr>
          <w:p w:rsidR="00E1624A" w:rsidRPr="006205E4" w:rsidRDefault="00E1624A" w:rsidP="00CD25F1">
            <w:pPr>
              <w:pStyle w:val="Text"/>
              <w:spacing w:line="240" w:lineRule="auto"/>
              <w:rPr>
                <w:color w:val="000000"/>
                <w:sz w:val="20"/>
                <w:lang w:val="en-US"/>
              </w:rPr>
            </w:pPr>
            <w:proofErr w:type="spellStart"/>
            <w:r w:rsidRPr="006205E4">
              <w:rPr>
                <w:color w:val="000000"/>
                <w:sz w:val="20"/>
                <w:lang w:val="en-US"/>
              </w:rPr>
              <w:t>Pentachlor</w:t>
            </w:r>
            <w:r>
              <w:rPr>
                <w:color w:val="000000"/>
                <w:sz w:val="20"/>
                <w:lang w:val="en-US"/>
              </w:rPr>
              <w:t>o</w:t>
            </w:r>
            <w:r w:rsidRPr="006205E4">
              <w:rPr>
                <w:color w:val="000000"/>
                <w:sz w:val="20"/>
                <w:lang w:val="en-US"/>
              </w:rPr>
              <w:t>tolu</w:t>
            </w:r>
            <w:r>
              <w:rPr>
                <w:color w:val="000000"/>
                <w:sz w:val="20"/>
                <w:lang w:val="en-US"/>
              </w:rPr>
              <w:t>ene</w:t>
            </w:r>
            <w:proofErr w:type="spellEnd"/>
            <w:r w:rsidRPr="006205E4">
              <w:rPr>
                <w:color w:val="000000"/>
                <w:sz w:val="20"/>
                <w:lang w:val="en-US"/>
              </w:rPr>
              <w:t xml:space="preserve"> (PCT), </w:t>
            </w:r>
            <w:r w:rsidRPr="006205E4">
              <w:rPr>
                <w:color w:val="000000"/>
                <w:sz w:val="20"/>
                <w:vertAlign w:val="superscript"/>
                <w:lang w:val="en-US"/>
              </w:rPr>
              <w:t>13</w:t>
            </w:r>
            <w:r w:rsidRPr="006205E4">
              <w:rPr>
                <w:color w:val="000000"/>
                <w:sz w:val="20"/>
                <w:lang w:val="en-US"/>
              </w:rPr>
              <w:t>C</w:t>
            </w:r>
            <w:r w:rsidRPr="006205E4">
              <w:rPr>
                <w:color w:val="000000"/>
                <w:sz w:val="20"/>
                <w:vertAlign w:val="subscript"/>
                <w:lang w:val="en-US"/>
              </w:rPr>
              <w:t>12</w:t>
            </w:r>
            <w:r w:rsidRPr="006205E4">
              <w:rPr>
                <w:color w:val="000000"/>
                <w:sz w:val="20"/>
                <w:lang w:val="en-US"/>
              </w:rPr>
              <w:t>-1,2,3,7,8,9-H</w:t>
            </w:r>
            <w:r>
              <w:rPr>
                <w:color w:val="000000"/>
                <w:sz w:val="20"/>
                <w:lang w:val="en-US"/>
              </w:rPr>
              <w:t>e</w:t>
            </w:r>
            <w:r w:rsidRPr="006205E4">
              <w:rPr>
                <w:color w:val="000000"/>
                <w:sz w:val="20"/>
                <w:lang w:val="en-US"/>
              </w:rPr>
              <w:t>x</w:t>
            </w:r>
            <w:r>
              <w:rPr>
                <w:color w:val="000000"/>
                <w:sz w:val="20"/>
                <w:lang w:val="en-US"/>
              </w:rPr>
              <w:t>achlorodibenzo-p-dioxin</w:t>
            </w:r>
          </w:p>
        </w:tc>
      </w:tr>
      <w:tr w:rsidR="00E1624A" w:rsidRPr="006205E4" w:rsidTr="00CD25F1">
        <w:tc>
          <w:tcPr>
            <w:tcW w:w="1276" w:type="dxa"/>
            <w:shd w:val="clear" w:color="auto" w:fill="auto"/>
            <w:vAlign w:val="center"/>
          </w:tcPr>
          <w:p w:rsidR="00E1624A" w:rsidRPr="006205E4" w:rsidRDefault="00E1624A" w:rsidP="00CD25F1">
            <w:pPr>
              <w:pStyle w:val="Text"/>
              <w:spacing w:line="240" w:lineRule="auto"/>
              <w:jc w:val="center"/>
              <w:rPr>
                <w:sz w:val="20"/>
              </w:rPr>
            </w:pPr>
            <w:r w:rsidRPr="006205E4">
              <w:rPr>
                <w:sz w:val="20"/>
              </w:rPr>
              <w:t>OCP</w:t>
            </w:r>
          </w:p>
        </w:tc>
        <w:tc>
          <w:tcPr>
            <w:tcW w:w="6521" w:type="dxa"/>
            <w:shd w:val="clear" w:color="auto" w:fill="auto"/>
          </w:tcPr>
          <w:p w:rsidR="00E1624A" w:rsidRPr="006205E4" w:rsidRDefault="00E1624A" w:rsidP="00CD25F1">
            <w:pPr>
              <w:pStyle w:val="Text"/>
              <w:spacing w:line="240" w:lineRule="auto"/>
              <w:rPr>
                <w:sz w:val="20"/>
              </w:rPr>
            </w:pPr>
            <w:proofErr w:type="spellStart"/>
            <w:r w:rsidRPr="006205E4">
              <w:rPr>
                <w:sz w:val="20"/>
              </w:rPr>
              <w:t>Pentachlor</w:t>
            </w:r>
            <w:r>
              <w:rPr>
                <w:sz w:val="20"/>
              </w:rPr>
              <w:t>o</w:t>
            </w:r>
            <w:r w:rsidRPr="006205E4">
              <w:rPr>
                <w:sz w:val="20"/>
              </w:rPr>
              <w:t>tolu</w:t>
            </w:r>
            <w:r>
              <w:rPr>
                <w:sz w:val="20"/>
              </w:rPr>
              <w:t>ene</w:t>
            </w:r>
            <w:proofErr w:type="spellEnd"/>
            <w:r w:rsidRPr="006205E4">
              <w:rPr>
                <w:sz w:val="20"/>
              </w:rPr>
              <w:t xml:space="preserve"> (PCT), </w:t>
            </w:r>
            <w:r w:rsidRPr="006205E4">
              <w:rPr>
                <w:color w:val="000000"/>
                <w:sz w:val="20"/>
                <w:vertAlign w:val="superscript"/>
                <w:lang w:val="en-US"/>
              </w:rPr>
              <w:t>13</w:t>
            </w:r>
            <w:r w:rsidRPr="006205E4">
              <w:rPr>
                <w:color w:val="000000"/>
                <w:sz w:val="20"/>
                <w:lang w:val="en-US"/>
              </w:rPr>
              <w:t>C</w:t>
            </w:r>
            <w:r w:rsidRPr="006205E4">
              <w:rPr>
                <w:color w:val="000000"/>
                <w:sz w:val="20"/>
                <w:vertAlign w:val="subscript"/>
                <w:lang w:val="en-US"/>
              </w:rPr>
              <w:t>12</w:t>
            </w:r>
            <w:r w:rsidRPr="006205E4">
              <w:rPr>
                <w:color w:val="000000"/>
                <w:sz w:val="20"/>
                <w:lang w:val="en-US"/>
              </w:rPr>
              <w:t>-1,2,3,7,8,9-H</w:t>
            </w:r>
            <w:r>
              <w:rPr>
                <w:color w:val="000000"/>
                <w:sz w:val="20"/>
                <w:lang w:val="en-US"/>
              </w:rPr>
              <w:t>e</w:t>
            </w:r>
            <w:r w:rsidRPr="006205E4">
              <w:rPr>
                <w:color w:val="000000"/>
                <w:sz w:val="20"/>
                <w:lang w:val="en-US"/>
              </w:rPr>
              <w:t>x</w:t>
            </w:r>
            <w:r>
              <w:rPr>
                <w:color w:val="000000"/>
                <w:sz w:val="20"/>
                <w:lang w:val="en-US"/>
              </w:rPr>
              <w:t>achlorodibenzo-p-dioxin</w:t>
            </w:r>
          </w:p>
        </w:tc>
      </w:tr>
    </w:tbl>
    <w:p w:rsidR="00E1624A" w:rsidRDefault="00E1624A" w:rsidP="00E1624A">
      <w:pPr>
        <w:spacing w:line="480" w:lineRule="auto"/>
        <w:jc w:val="both"/>
        <w:rPr>
          <w:b/>
          <w:szCs w:val="20"/>
        </w:rPr>
        <w:sectPr w:rsidR="00E1624A" w:rsidSect="00CD25F1">
          <w:pgSz w:w="11906" w:h="16838"/>
          <w:pgMar w:top="1417" w:right="1417" w:bottom="1134" w:left="1417" w:header="708" w:footer="708" w:gutter="0"/>
          <w:lnNumType w:countBy="1" w:restart="continuous"/>
          <w:cols w:space="708"/>
          <w:docGrid w:linePitch="360"/>
        </w:sectPr>
      </w:pPr>
    </w:p>
    <w:p w:rsidR="00E1624A" w:rsidRPr="00DB4CF3" w:rsidRDefault="00E1624A" w:rsidP="00E1624A">
      <w:pPr>
        <w:jc w:val="both"/>
        <w:rPr>
          <w:b/>
          <w:szCs w:val="20"/>
        </w:rPr>
      </w:pPr>
      <w:r>
        <w:rPr>
          <w:b/>
          <w:szCs w:val="20"/>
        </w:rPr>
        <w:lastRenderedPageBreak/>
        <w:t xml:space="preserve">Tab. </w:t>
      </w:r>
      <w:r w:rsidRPr="00DB4CF3">
        <w:rPr>
          <w:b/>
          <w:szCs w:val="20"/>
        </w:rPr>
        <w:t>S5: Parameters for analytical measurement of PCBs, PAHs and OCPs in the cryoconite sample using HRGC/HRMS.</w:t>
      </w: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675"/>
        <w:gridCol w:w="5387"/>
        <w:gridCol w:w="3577"/>
      </w:tblGrid>
      <w:tr w:rsidR="00E1624A" w:rsidRPr="00AE5D70" w:rsidTr="00CD25F1">
        <w:tc>
          <w:tcPr>
            <w:tcW w:w="675" w:type="dxa"/>
            <w:vAlign w:val="center"/>
          </w:tcPr>
          <w:p w:rsidR="00E1624A" w:rsidRPr="00AE5D70" w:rsidRDefault="00E1624A" w:rsidP="00CD25F1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E1624A" w:rsidRPr="00AE5D70" w:rsidRDefault="00E1624A" w:rsidP="00CD25F1">
            <w:pPr>
              <w:rPr>
                <w:b/>
                <w:sz w:val="20"/>
                <w:szCs w:val="20"/>
              </w:rPr>
            </w:pPr>
            <w:r w:rsidRPr="00AE5D70">
              <w:rPr>
                <w:b/>
                <w:sz w:val="20"/>
                <w:szCs w:val="20"/>
              </w:rPr>
              <w:t>GC parameters</w:t>
            </w:r>
          </w:p>
        </w:tc>
        <w:tc>
          <w:tcPr>
            <w:tcW w:w="3577" w:type="dxa"/>
            <w:vAlign w:val="center"/>
          </w:tcPr>
          <w:p w:rsidR="00E1624A" w:rsidRPr="00AE5D70" w:rsidRDefault="00E1624A" w:rsidP="00CD25F1">
            <w:pPr>
              <w:rPr>
                <w:b/>
                <w:sz w:val="20"/>
                <w:szCs w:val="20"/>
              </w:rPr>
            </w:pPr>
            <w:r w:rsidRPr="00AE5D70">
              <w:rPr>
                <w:b/>
                <w:sz w:val="20"/>
                <w:szCs w:val="20"/>
              </w:rPr>
              <w:t>MS parameters</w:t>
            </w:r>
          </w:p>
        </w:tc>
      </w:tr>
      <w:tr w:rsidR="00E1624A" w:rsidRPr="00AE5D70" w:rsidTr="00CD25F1">
        <w:tc>
          <w:tcPr>
            <w:tcW w:w="675" w:type="dxa"/>
            <w:vAlign w:val="center"/>
          </w:tcPr>
          <w:p w:rsidR="00E1624A" w:rsidRPr="00AE5D70" w:rsidRDefault="00E1624A" w:rsidP="00CD25F1">
            <w:pPr>
              <w:rPr>
                <w:b/>
                <w:sz w:val="20"/>
                <w:szCs w:val="20"/>
              </w:rPr>
            </w:pPr>
            <w:r w:rsidRPr="00AE5D70">
              <w:rPr>
                <w:b/>
                <w:sz w:val="20"/>
                <w:szCs w:val="20"/>
              </w:rPr>
              <w:t>PCB</w:t>
            </w:r>
          </w:p>
        </w:tc>
        <w:tc>
          <w:tcPr>
            <w:tcW w:w="5387" w:type="dxa"/>
          </w:tcPr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Type: Agilent 5890 Series II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 xml:space="preserve">Column: Stx-CLPesticides2, length 30 m, ID 0,25 mm, </w:t>
            </w:r>
            <w:proofErr w:type="spellStart"/>
            <w:r w:rsidRPr="00AE5D70">
              <w:rPr>
                <w:sz w:val="20"/>
                <w:szCs w:val="20"/>
              </w:rPr>
              <w:t>ft</w:t>
            </w:r>
            <w:proofErr w:type="spellEnd"/>
            <w:r w:rsidRPr="00AE5D70">
              <w:rPr>
                <w:sz w:val="20"/>
                <w:szCs w:val="20"/>
              </w:rPr>
              <w:t xml:space="preserve"> 0.2 µm (</w:t>
            </w:r>
            <w:proofErr w:type="spellStart"/>
            <w:r w:rsidRPr="00AE5D70">
              <w:rPr>
                <w:sz w:val="20"/>
                <w:szCs w:val="20"/>
              </w:rPr>
              <w:t>Restek</w:t>
            </w:r>
            <w:proofErr w:type="spellEnd"/>
            <w:r w:rsidRPr="00AE5D70">
              <w:rPr>
                <w:sz w:val="20"/>
                <w:szCs w:val="20"/>
              </w:rPr>
              <w:t>, Bad Homburg, Germany)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Temperature program: 90 °C, 1.5 min, 20 °C min</w:t>
            </w:r>
            <w:r w:rsidRPr="00AE5D70">
              <w:rPr>
                <w:sz w:val="20"/>
                <w:szCs w:val="20"/>
                <w:vertAlign w:val="superscript"/>
              </w:rPr>
              <w:t>-1</w:t>
            </w:r>
            <w:r w:rsidRPr="00AE5D70">
              <w:rPr>
                <w:sz w:val="20"/>
                <w:szCs w:val="20"/>
              </w:rPr>
              <w:t>, 170 °C, 7.5 min, 3.5 °C min</w:t>
            </w:r>
            <w:r w:rsidRPr="00AE5D70">
              <w:rPr>
                <w:sz w:val="20"/>
                <w:szCs w:val="20"/>
                <w:vertAlign w:val="superscript"/>
              </w:rPr>
              <w:t>-1</w:t>
            </w:r>
            <w:r w:rsidRPr="00AE5D70">
              <w:rPr>
                <w:sz w:val="20"/>
                <w:szCs w:val="20"/>
              </w:rPr>
              <w:t>, 285 °C, 20 °C min</w:t>
            </w:r>
            <w:r w:rsidRPr="00AE5D70">
              <w:rPr>
                <w:sz w:val="20"/>
                <w:szCs w:val="20"/>
                <w:vertAlign w:val="superscript"/>
              </w:rPr>
              <w:t>-1</w:t>
            </w:r>
            <w:r w:rsidRPr="00AE5D70">
              <w:rPr>
                <w:sz w:val="20"/>
                <w:szCs w:val="20"/>
              </w:rPr>
              <w:t>, 320 °C, 10 min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Carrier gas: Helium, head pressure: 16 psi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Injector: Cooled injection system KAS4 (</w:t>
            </w:r>
            <w:proofErr w:type="spellStart"/>
            <w:r w:rsidRPr="00AE5D70">
              <w:rPr>
                <w:sz w:val="20"/>
                <w:szCs w:val="20"/>
              </w:rPr>
              <w:t>Gerstel</w:t>
            </w:r>
            <w:proofErr w:type="spellEnd"/>
            <w:r w:rsidRPr="00AE5D70">
              <w:rPr>
                <w:sz w:val="20"/>
                <w:szCs w:val="20"/>
              </w:rPr>
              <w:t xml:space="preserve">, </w:t>
            </w:r>
            <w:proofErr w:type="spellStart"/>
            <w:r w:rsidRPr="00AE5D70">
              <w:rPr>
                <w:sz w:val="20"/>
                <w:szCs w:val="20"/>
              </w:rPr>
              <w:t>Mühlheim</w:t>
            </w:r>
            <w:proofErr w:type="spellEnd"/>
            <w:r w:rsidRPr="00AE5D70">
              <w:rPr>
                <w:sz w:val="20"/>
                <w:szCs w:val="20"/>
              </w:rPr>
              <w:t xml:space="preserve"> an der Ruhr, Germany)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Temperature program injector: 120 °C, 12 °C s</w:t>
            </w:r>
            <w:r w:rsidRPr="00AE5D70">
              <w:rPr>
                <w:sz w:val="20"/>
                <w:szCs w:val="20"/>
                <w:vertAlign w:val="superscript"/>
              </w:rPr>
              <w:t>-1</w:t>
            </w:r>
            <w:r w:rsidRPr="00AE5D70">
              <w:rPr>
                <w:sz w:val="20"/>
                <w:szCs w:val="20"/>
              </w:rPr>
              <w:t>, 280 °C, 5 min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 xml:space="preserve">Temperature </w:t>
            </w:r>
            <w:proofErr w:type="spellStart"/>
            <w:r w:rsidRPr="00AE5D70">
              <w:rPr>
                <w:sz w:val="20"/>
                <w:szCs w:val="20"/>
              </w:rPr>
              <w:t>transferline</w:t>
            </w:r>
            <w:proofErr w:type="spellEnd"/>
            <w:r w:rsidRPr="00AE5D70">
              <w:rPr>
                <w:sz w:val="20"/>
                <w:szCs w:val="20"/>
              </w:rPr>
              <w:t>: 300 °C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Auto sampler: A200S (CTC)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 xml:space="preserve">Injection volume: 0.7 µL </w:t>
            </w:r>
            <w:proofErr w:type="spellStart"/>
            <w:r w:rsidRPr="00AE5D70">
              <w:rPr>
                <w:sz w:val="20"/>
                <w:szCs w:val="20"/>
              </w:rPr>
              <w:t>splitless</w:t>
            </w:r>
            <w:proofErr w:type="spellEnd"/>
          </w:p>
        </w:tc>
        <w:tc>
          <w:tcPr>
            <w:tcW w:w="3577" w:type="dxa"/>
          </w:tcPr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Type: MAT 95S (</w:t>
            </w:r>
            <w:proofErr w:type="spellStart"/>
            <w:r w:rsidRPr="00AE5D70">
              <w:rPr>
                <w:sz w:val="20"/>
                <w:szCs w:val="20"/>
              </w:rPr>
              <w:t>Thermo</w:t>
            </w:r>
            <w:proofErr w:type="spellEnd"/>
            <w:r w:rsidRPr="00AE5D70">
              <w:rPr>
                <w:sz w:val="20"/>
                <w:szCs w:val="20"/>
              </w:rPr>
              <w:t xml:space="preserve"> Fisher Scientific, Darmstadt, Germany)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Ionization mode: EI+, 47 eV, 260 °C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Resolution: &gt; 9000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Detection: SIM mode</w:t>
            </w:r>
          </w:p>
        </w:tc>
      </w:tr>
      <w:tr w:rsidR="00E1624A" w:rsidRPr="00AE5D70" w:rsidTr="00CD25F1">
        <w:tc>
          <w:tcPr>
            <w:tcW w:w="675" w:type="dxa"/>
            <w:vAlign w:val="center"/>
          </w:tcPr>
          <w:p w:rsidR="00E1624A" w:rsidRPr="00AE5D70" w:rsidRDefault="00E1624A" w:rsidP="00CD25F1">
            <w:pPr>
              <w:rPr>
                <w:b/>
                <w:sz w:val="20"/>
                <w:szCs w:val="20"/>
              </w:rPr>
            </w:pPr>
            <w:r w:rsidRPr="00AE5D70">
              <w:rPr>
                <w:b/>
                <w:sz w:val="20"/>
                <w:szCs w:val="20"/>
              </w:rPr>
              <w:t>PAH</w:t>
            </w:r>
          </w:p>
        </w:tc>
        <w:tc>
          <w:tcPr>
            <w:tcW w:w="5387" w:type="dxa"/>
          </w:tcPr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Type: Agilent 5890 Series II;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 xml:space="preserve">Column: </w:t>
            </w:r>
            <w:proofErr w:type="spellStart"/>
            <w:r w:rsidRPr="00AE5D70">
              <w:rPr>
                <w:sz w:val="20"/>
                <w:szCs w:val="20"/>
              </w:rPr>
              <w:t>Rtx-CLPesticides</w:t>
            </w:r>
            <w:proofErr w:type="spellEnd"/>
            <w:r w:rsidRPr="00AE5D70">
              <w:rPr>
                <w:sz w:val="20"/>
                <w:szCs w:val="20"/>
              </w:rPr>
              <w:t xml:space="preserve"> 2, 30 m, 0.25 mm ID, 0.2 µm film thickness (</w:t>
            </w:r>
            <w:proofErr w:type="spellStart"/>
            <w:r w:rsidRPr="00AE5D70">
              <w:rPr>
                <w:sz w:val="20"/>
                <w:szCs w:val="20"/>
              </w:rPr>
              <w:t>Restek</w:t>
            </w:r>
            <w:proofErr w:type="spellEnd"/>
            <w:r w:rsidRPr="00AE5D70">
              <w:rPr>
                <w:sz w:val="20"/>
                <w:szCs w:val="20"/>
              </w:rPr>
              <w:t>, Bad Homburg, Germany)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Temperature program: 60 °C, 1.5 min, 10 °C min</w:t>
            </w:r>
            <w:r w:rsidRPr="00AE5D70">
              <w:rPr>
                <w:sz w:val="20"/>
                <w:szCs w:val="20"/>
                <w:vertAlign w:val="superscript"/>
              </w:rPr>
              <w:t>-1</w:t>
            </w:r>
            <w:r w:rsidRPr="00AE5D70">
              <w:rPr>
                <w:sz w:val="20"/>
                <w:szCs w:val="20"/>
              </w:rPr>
              <w:t>, 225 °C, 5 °C min</w:t>
            </w:r>
            <w:r w:rsidRPr="00AE5D70">
              <w:rPr>
                <w:sz w:val="20"/>
                <w:szCs w:val="20"/>
                <w:vertAlign w:val="superscript"/>
              </w:rPr>
              <w:t>-1</w:t>
            </w:r>
            <w:r w:rsidRPr="00AE5D70">
              <w:rPr>
                <w:sz w:val="20"/>
                <w:szCs w:val="20"/>
              </w:rPr>
              <w:t>, 290 °C, 15 °C min</w:t>
            </w:r>
            <w:r w:rsidRPr="00AE5D70">
              <w:rPr>
                <w:sz w:val="20"/>
                <w:szCs w:val="20"/>
                <w:vertAlign w:val="superscript"/>
              </w:rPr>
              <w:t>-1</w:t>
            </w:r>
            <w:r w:rsidRPr="00AE5D70">
              <w:rPr>
                <w:sz w:val="20"/>
                <w:szCs w:val="20"/>
              </w:rPr>
              <w:t>, 315 °C, 20 min;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Carrier gas: Helium, head pressure: 16 psi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Injector: Cooled injection system KAS 3 (</w:t>
            </w:r>
            <w:proofErr w:type="spellStart"/>
            <w:r w:rsidRPr="00AE5D70">
              <w:rPr>
                <w:sz w:val="20"/>
                <w:szCs w:val="20"/>
              </w:rPr>
              <w:t>Gerstel</w:t>
            </w:r>
            <w:proofErr w:type="spellEnd"/>
            <w:r w:rsidRPr="00AE5D70">
              <w:rPr>
                <w:sz w:val="20"/>
                <w:szCs w:val="20"/>
              </w:rPr>
              <w:t xml:space="preserve">, </w:t>
            </w:r>
            <w:proofErr w:type="spellStart"/>
            <w:r w:rsidRPr="00AE5D70">
              <w:rPr>
                <w:sz w:val="20"/>
                <w:szCs w:val="20"/>
              </w:rPr>
              <w:t>Mühlheim</w:t>
            </w:r>
            <w:proofErr w:type="spellEnd"/>
            <w:r w:rsidRPr="00AE5D70">
              <w:rPr>
                <w:sz w:val="20"/>
                <w:szCs w:val="20"/>
              </w:rPr>
              <w:t xml:space="preserve"> an der Ruhr, Germany)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Temperature program injector: 120 °C, 12 °C s</w:t>
            </w:r>
            <w:r w:rsidRPr="00AE5D70">
              <w:rPr>
                <w:sz w:val="20"/>
                <w:szCs w:val="20"/>
                <w:vertAlign w:val="superscript"/>
              </w:rPr>
              <w:t>-1</w:t>
            </w:r>
            <w:r w:rsidRPr="00AE5D70">
              <w:rPr>
                <w:sz w:val="20"/>
                <w:szCs w:val="20"/>
              </w:rPr>
              <w:t>, 280 °C, 5 min;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 xml:space="preserve">Temperature </w:t>
            </w:r>
            <w:proofErr w:type="spellStart"/>
            <w:r w:rsidRPr="00AE5D70">
              <w:rPr>
                <w:sz w:val="20"/>
                <w:szCs w:val="20"/>
              </w:rPr>
              <w:t>transferline</w:t>
            </w:r>
            <w:proofErr w:type="spellEnd"/>
            <w:r w:rsidRPr="00AE5D70">
              <w:rPr>
                <w:sz w:val="20"/>
                <w:szCs w:val="20"/>
              </w:rPr>
              <w:t>: 300 °C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proofErr w:type="spellStart"/>
            <w:r w:rsidRPr="00AE5D70">
              <w:rPr>
                <w:sz w:val="20"/>
                <w:szCs w:val="20"/>
              </w:rPr>
              <w:t>Injektion</w:t>
            </w:r>
            <w:proofErr w:type="spellEnd"/>
            <w:r w:rsidRPr="00AE5D70">
              <w:rPr>
                <w:sz w:val="20"/>
                <w:szCs w:val="20"/>
              </w:rPr>
              <w:t xml:space="preserve"> volume: 0.5 µL </w:t>
            </w:r>
            <w:proofErr w:type="spellStart"/>
            <w:r w:rsidRPr="00AE5D70">
              <w:rPr>
                <w:sz w:val="20"/>
                <w:szCs w:val="20"/>
              </w:rPr>
              <w:t>splitless</w:t>
            </w:r>
            <w:proofErr w:type="spellEnd"/>
          </w:p>
        </w:tc>
        <w:tc>
          <w:tcPr>
            <w:tcW w:w="3577" w:type="dxa"/>
          </w:tcPr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 xml:space="preserve">Type: MAT 95 </w:t>
            </w:r>
            <w:bookmarkStart w:id="0" w:name="OLE_LINK35"/>
            <w:r w:rsidRPr="00AE5D70">
              <w:rPr>
                <w:sz w:val="20"/>
                <w:szCs w:val="20"/>
              </w:rPr>
              <w:t>(</w:t>
            </w:r>
            <w:proofErr w:type="spellStart"/>
            <w:r w:rsidRPr="00AE5D70">
              <w:rPr>
                <w:sz w:val="20"/>
                <w:szCs w:val="20"/>
              </w:rPr>
              <w:t>Thermo</w:t>
            </w:r>
            <w:proofErr w:type="spellEnd"/>
            <w:r w:rsidRPr="00AE5D70">
              <w:rPr>
                <w:sz w:val="20"/>
                <w:szCs w:val="20"/>
              </w:rPr>
              <w:t xml:space="preserve"> Fisher Scientific, Darmstadt, Germany)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Ionization mode: EI+, 47 eV, 260 °C</w:t>
            </w:r>
            <w:bookmarkEnd w:id="0"/>
            <w:r w:rsidRPr="00AE5D70">
              <w:rPr>
                <w:sz w:val="20"/>
                <w:szCs w:val="20"/>
              </w:rPr>
              <w:t xml:space="preserve"> Resolution: &gt; 8000;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Detection: SIM mode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Calibration substance: FC-5311</w:t>
            </w:r>
          </w:p>
        </w:tc>
      </w:tr>
      <w:tr w:rsidR="00E1624A" w:rsidRPr="00AE5D70" w:rsidTr="00CD25F1">
        <w:tc>
          <w:tcPr>
            <w:tcW w:w="675" w:type="dxa"/>
            <w:vAlign w:val="center"/>
          </w:tcPr>
          <w:p w:rsidR="00E1624A" w:rsidRPr="00AE5D70" w:rsidRDefault="00E1624A" w:rsidP="00CD25F1">
            <w:pPr>
              <w:rPr>
                <w:b/>
                <w:sz w:val="20"/>
                <w:szCs w:val="20"/>
              </w:rPr>
            </w:pPr>
            <w:r w:rsidRPr="00AE5D70">
              <w:rPr>
                <w:b/>
                <w:sz w:val="20"/>
                <w:szCs w:val="20"/>
              </w:rPr>
              <w:t>OCP</w:t>
            </w:r>
          </w:p>
        </w:tc>
        <w:tc>
          <w:tcPr>
            <w:tcW w:w="5387" w:type="dxa"/>
          </w:tcPr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Type: Agilent 6890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 xml:space="preserve">Column: Rtx-Dioxin2, length 40 m, ID 0.18 mm, </w:t>
            </w:r>
            <w:proofErr w:type="spellStart"/>
            <w:r w:rsidRPr="00AE5D70">
              <w:rPr>
                <w:sz w:val="20"/>
                <w:szCs w:val="20"/>
              </w:rPr>
              <w:t>ft</w:t>
            </w:r>
            <w:proofErr w:type="spellEnd"/>
            <w:r w:rsidRPr="00AE5D70">
              <w:rPr>
                <w:sz w:val="20"/>
                <w:szCs w:val="20"/>
              </w:rPr>
              <w:t xml:space="preserve"> 0.18 µm (</w:t>
            </w:r>
            <w:proofErr w:type="spellStart"/>
            <w:r w:rsidRPr="00AE5D70">
              <w:rPr>
                <w:sz w:val="20"/>
                <w:szCs w:val="20"/>
              </w:rPr>
              <w:t>Restek</w:t>
            </w:r>
            <w:proofErr w:type="spellEnd"/>
            <w:r w:rsidRPr="00AE5D70">
              <w:rPr>
                <w:sz w:val="20"/>
                <w:szCs w:val="20"/>
              </w:rPr>
              <w:t>, Bad Homburg, Germany)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Temperature program: 60 °C, 1.5 min, 25 °C min</w:t>
            </w:r>
            <w:r w:rsidRPr="00AE5D70">
              <w:rPr>
                <w:sz w:val="20"/>
                <w:szCs w:val="20"/>
                <w:vertAlign w:val="superscript"/>
              </w:rPr>
              <w:t>-1</w:t>
            </w:r>
            <w:r w:rsidRPr="00AE5D70">
              <w:rPr>
                <w:sz w:val="20"/>
                <w:szCs w:val="20"/>
              </w:rPr>
              <w:t>, 140 °C, 8 °C min</w:t>
            </w:r>
            <w:r w:rsidRPr="00AE5D70">
              <w:rPr>
                <w:sz w:val="20"/>
                <w:szCs w:val="20"/>
                <w:vertAlign w:val="superscript"/>
              </w:rPr>
              <w:t>-1</w:t>
            </w:r>
            <w:r w:rsidRPr="00AE5D70">
              <w:rPr>
                <w:sz w:val="20"/>
                <w:szCs w:val="20"/>
              </w:rPr>
              <w:t>, 300 °C, 20 min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 xml:space="preserve">Carrier </w:t>
            </w:r>
            <w:proofErr w:type="spellStart"/>
            <w:r w:rsidRPr="00AE5D70">
              <w:rPr>
                <w:sz w:val="20"/>
                <w:szCs w:val="20"/>
              </w:rPr>
              <w:t>gass</w:t>
            </w:r>
            <w:proofErr w:type="spellEnd"/>
            <w:r w:rsidRPr="00AE5D70">
              <w:rPr>
                <w:sz w:val="20"/>
                <w:szCs w:val="20"/>
              </w:rPr>
              <w:t>: Helium, 1.3 mL min</w:t>
            </w:r>
            <w:r w:rsidRPr="00AE5D70">
              <w:rPr>
                <w:sz w:val="20"/>
                <w:szCs w:val="20"/>
                <w:vertAlign w:val="superscript"/>
              </w:rPr>
              <w:t>-1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Injector: Cooled injection system KAS4 (</w:t>
            </w:r>
            <w:proofErr w:type="spellStart"/>
            <w:r w:rsidRPr="00AE5D70">
              <w:rPr>
                <w:sz w:val="20"/>
                <w:szCs w:val="20"/>
              </w:rPr>
              <w:t>Gerstel</w:t>
            </w:r>
            <w:proofErr w:type="spellEnd"/>
            <w:r w:rsidRPr="00AE5D70">
              <w:rPr>
                <w:sz w:val="20"/>
                <w:szCs w:val="20"/>
              </w:rPr>
              <w:t xml:space="preserve">, </w:t>
            </w:r>
            <w:proofErr w:type="spellStart"/>
            <w:r w:rsidRPr="00AE5D70">
              <w:rPr>
                <w:sz w:val="20"/>
                <w:szCs w:val="20"/>
              </w:rPr>
              <w:t>Mühlheim</w:t>
            </w:r>
            <w:proofErr w:type="spellEnd"/>
            <w:r w:rsidRPr="00AE5D70">
              <w:rPr>
                <w:sz w:val="20"/>
                <w:szCs w:val="20"/>
              </w:rPr>
              <w:t xml:space="preserve"> an der Ruhr, Germany) 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lastRenderedPageBreak/>
              <w:t>Temperature program injector: 120 °C, 12 °C s</w:t>
            </w:r>
            <w:r w:rsidRPr="00AE5D70">
              <w:rPr>
                <w:sz w:val="20"/>
                <w:szCs w:val="20"/>
                <w:vertAlign w:val="superscript"/>
              </w:rPr>
              <w:t>-1</w:t>
            </w:r>
            <w:r w:rsidRPr="00AE5D70">
              <w:rPr>
                <w:sz w:val="20"/>
                <w:szCs w:val="20"/>
              </w:rPr>
              <w:t>, 280 °C, 5 min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 xml:space="preserve">Temperature </w:t>
            </w:r>
            <w:proofErr w:type="spellStart"/>
            <w:r w:rsidRPr="00AE5D70">
              <w:rPr>
                <w:sz w:val="20"/>
                <w:szCs w:val="20"/>
              </w:rPr>
              <w:t>transferline</w:t>
            </w:r>
            <w:proofErr w:type="spellEnd"/>
            <w:r w:rsidRPr="00AE5D70">
              <w:rPr>
                <w:sz w:val="20"/>
                <w:szCs w:val="20"/>
              </w:rPr>
              <w:t>: 300 °C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proofErr w:type="spellStart"/>
            <w:r w:rsidRPr="00AE5D70">
              <w:rPr>
                <w:sz w:val="20"/>
                <w:szCs w:val="20"/>
              </w:rPr>
              <w:t>Autosampler</w:t>
            </w:r>
            <w:proofErr w:type="spellEnd"/>
            <w:r w:rsidRPr="00AE5D70">
              <w:rPr>
                <w:sz w:val="20"/>
                <w:szCs w:val="20"/>
              </w:rPr>
              <w:t>: A200S (CTC)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 xml:space="preserve">Injection volume: 0.5 µL </w:t>
            </w:r>
            <w:proofErr w:type="spellStart"/>
            <w:r w:rsidRPr="00AE5D70">
              <w:rPr>
                <w:sz w:val="20"/>
                <w:szCs w:val="20"/>
              </w:rPr>
              <w:t>splitless</w:t>
            </w:r>
            <w:proofErr w:type="spellEnd"/>
          </w:p>
        </w:tc>
        <w:tc>
          <w:tcPr>
            <w:tcW w:w="3577" w:type="dxa"/>
          </w:tcPr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lastRenderedPageBreak/>
              <w:t>Type: MAT 95XL (</w:t>
            </w:r>
            <w:proofErr w:type="spellStart"/>
            <w:r w:rsidRPr="00AE5D70">
              <w:rPr>
                <w:sz w:val="20"/>
                <w:szCs w:val="20"/>
              </w:rPr>
              <w:t>Thermo</w:t>
            </w:r>
            <w:proofErr w:type="spellEnd"/>
            <w:r w:rsidRPr="00AE5D70">
              <w:rPr>
                <w:sz w:val="20"/>
                <w:szCs w:val="20"/>
              </w:rPr>
              <w:t xml:space="preserve"> Fisher Scientific, Darmstadt, Germany)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Ionization mode: EI, 50 eV, 260 °C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Resolution: &gt; 9000</w:t>
            </w:r>
          </w:p>
          <w:p w:rsidR="00E1624A" w:rsidRPr="00AE5D70" w:rsidRDefault="00E1624A" w:rsidP="00CD25F1">
            <w:pPr>
              <w:rPr>
                <w:sz w:val="20"/>
                <w:szCs w:val="20"/>
              </w:rPr>
            </w:pPr>
            <w:r w:rsidRPr="00AE5D70">
              <w:rPr>
                <w:sz w:val="20"/>
                <w:szCs w:val="20"/>
              </w:rPr>
              <w:t>Detection: SIM mode</w:t>
            </w:r>
          </w:p>
        </w:tc>
      </w:tr>
    </w:tbl>
    <w:p w:rsidR="00522FB4" w:rsidRDefault="00522FB4" w:rsidP="00E1624A">
      <w:pPr>
        <w:spacing w:line="480" w:lineRule="auto"/>
        <w:jc w:val="both"/>
        <w:sectPr w:rsidR="00522FB4" w:rsidSect="00CD25F1">
          <w:pgSz w:w="11906" w:h="16838"/>
          <w:pgMar w:top="1417" w:right="1417" w:bottom="1134" w:left="1417" w:header="708" w:footer="708" w:gutter="0"/>
          <w:lnNumType w:countBy="1" w:restart="continuous"/>
          <w:cols w:space="708"/>
          <w:docGrid w:linePitch="360"/>
        </w:sectPr>
      </w:pPr>
    </w:p>
    <w:p w:rsidR="00E1624A" w:rsidRPr="00395F4E" w:rsidRDefault="00522FB4" w:rsidP="00CD25F1">
      <w:pPr>
        <w:jc w:val="both"/>
      </w:pPr>
      <w:r w:rsidRPr="007A3034">
        <w:rPr>
          <w:b/>
        </w:rPr>
        <w:lastRenderedPageBreak/>
        <w:t xml:space="preserve">Tab. S6: </w:t>
      </w:r>
      <w:r w:rsidR="00445E9E" w:rsidRPr="007A3034">
        <w:rPr>
          <w:b/>
        </w:rPr>
        <w:t>I</w:t>
      </w:r>
      <w:r w:rsidRPr="007A3034">
        <w:rPr>
          <w:b/>
        </w:rPr>
        <w:t>dentified OTUs in the cryoconite from Jamtalferner</w:t>
      </w:r>
      <w:r w:rsidR="00287BB5" w:rsidRPr="007A3034">
        <w:rPr>
          <w:b/>
        </w:rPr>
        <w:t xml:space="preserve"> glacier with corresponding taxonomic classification (in </w:t>
      </w:r>
      <w:r w:rsidR="00CD25F1" w:rsidRPr="007A3034">
        <w:rPr>
          <w:b/>
        </w:rPr>
        <w:t>order of sequence abundance</w:t>
      </w:r>
      <w:r w:rsidR="00287BB5" w:rsidRPr="007A3034">
        <w:rPr>
          <w:b/>
        </w:rPr>
        <w:t>)</w:t>
      </w:r>
      <w:r w:rsidR="00CD25F1" w:rsidRPr="007A3034">
        <w:rPr>
          <w:b/>
        </w:rPr>
        <w:t>.</w:t>
      </w:r>
      <w:r w:rsidR="00395F4E" w:rsidRPr="007A3034">
        <w:rPr>
          <w:b/>
        </w:rPr>
        <w:t xml:space="preserve"> </w:t>
      </w:r>
    </w:p>
    <w:tbl>
      <w:tblPr>
        <w:tblStyle w:val="Tabellenraster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55"/>
        <w:gridCol w:w="1739"/>
        <w:gridCol w:w="1701"/>
        <w:gridCol w:w="1701"/>
        <w:gridCol w:w="1868"/>
        <w:gridCol w:w="1676"/>
      </w:tblGrid>
      <w:tr w:rsidR="00CD25F1" w:rsidRPr="00445E9E" w:rsidTr="00CB698C">
        <w:trPr>
          <w:trHeight w:hRule="exact" w:val="397"/>
          <w:tblHeader/>
        </w:trPr>
        <w:tc>
          <w:tcPr>
            <w:tcW w:w="955" w:type="dxa"/>
            <w:vMerge w:val="restart"/>
            <w:noWrap/>
            <w:vAlign w:val="center"/>
            <w:hideMark/>
          </w:tcPr>
          <w:p w:rsidR="00CD25F1" w:rsidRPr="00445E9E" w:rsidRDefault="00CD25F1" w:rsidP="002F2C9F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45E9E">
              <w:rPr>
                <w:rFonts w:cs="Times New Roman"/>
                <w:b/>
                <w:sz w:val="18"/>
                <w:szCs w:val="18"/>
              </w:rPr>
              <w:t>OTU</w:t>
            </w:r>
          </w:p>
        </w:tc>
        <w:tc>
          <w:tcPr>
            <w:tcW w:w="8685" w:type="dxa"/>
            <w:gridSpan w:val="5"/>
            <w:noWrap/>
            <w:vAlign w:val="center"/>
            <w:hideMark/>
          </w:tcPr>
          <w:p w:rsidR="00CD25F1" w:rsidRPr="00445E9E" w:rsidRDefault="00CD25F1" w:rsidP="002F2C9F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45E9E">
              <w:rPr>
                <w:rFonts w:cs="Times New Roman"/>
                <w:b/>
                <w:sz w:val="18"/>
                <w:szCs w:val="18"/>
              </w:rPr>
              <w:t>Taxonomy</w:t>
            </w:r>
          </w:p>
        </w:tc>
      </w:tr>
      <w:tr w:rsidR="002F2C9F" w:rsidRPr="00445E9E" w:rsidTr="00CB698C">
        <w:trPr>
          <w:trHeight w:hRule="exact" w:val="397"/>
          <w:tblHeader/>
        </w:trPr>
        <w:tc>
          <w:tcPr>
            <w:tcW w:w="955" w:type="dxa"/>
            <w:vMerge/>
            <w:noWrap/>
            <w:vAlign w:val="center"/>
            <w:hideMark/>
          </w:tcPr>
          <w:p w:rsidR="00CD25F1" w:rsidRPr="00445E9E" w:rsidRDefault="00CD25F1" w:rsidP="002F2C9F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45E9E">
              <w:rPr>
                <w:rFonts w:cs="Times New Roman"/>
                <w:b/>
                <w:sz w:val="18"/>
                <w:szCs w:val="18"/>
              </w:rPr>
              <w:t>Phylum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45E9E">
              <w:rPr>
                <w:rFonts w:cs="Times New Roman"/>
                <w:b/>
                <w:sz w:val="18"/>
                <w:szCs w:val="18"/>
              </w:rPr>
              <w:t>Class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45E9E">
              <w:rPr>
                <w:rFonts w:cs="Times New Roman"/>
                <w:b/>
                <w:sz w:val="18"/>
                <w:szCs w:val="18"/>
              </w:rPr>
              <w:t>Order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45E9E">
              <w:rPr>
                <w:rFonts w:cs="Times New Roman"/>
                <w:b/>
                <w:sz w:val="18"/>
                <w:szCs w:val="18"/>
              </w:rPr>
              <w:t>Family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45E9E">
              <w:rPr>
                <w:rFonts w:cs="Times New Roman"/>
                <w:b/>
                <w:sz w:val="18"/>
                <w:szCs w:val="18"/>
              </w:rPr>
              <w:t>Genus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Otu001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Otu002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Family II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GpIIa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Otu003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Pseudomonadales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Pseudomonadaceae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Pseudomonas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Otu004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β-Proteobacteria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Burkholderiales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Alcaligenaceae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Achromobacter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Otu005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Clostridium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Otu006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Pseudomonadales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Moraxellaceae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Acinetobacter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Otu007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Sphingomonas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Otu008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Rhodospirillales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Acetobacteraceae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Roseomonas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Otu009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SAR11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Candidatus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45E9E">
              <w:rPr>
                <w:rFonts w:cs="Times New Roman"/>
                <w:sz w:val="18"/>
                <w:szCs w:val="18"/>
              </w:rPr>
              <w:t>Pelagibacter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Otu010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Peptococcaceae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Desulfosporosinus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Otu011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Cytophagia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Cytophagales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Cytophagaceae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Hymenobacter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Otu012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Candidatus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45E9E">
              <w:rPr>
                <w:rFonts w:cs="Times New Roman"/>
                <w:sz w:val="18"/>
                <w:szCs w:val="18"/>
              </w:rPr>
              <w:t>Saccharibacteria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Otu013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Otu014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Pseudomonadales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Pseudomonadaceae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Pseudomonas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Otu015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Bacilli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Bacillales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Staphylococcaceae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Staphylococcus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Otu016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Rhizobiales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Otu017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Otu018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Otu019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Chitinophagaceae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Otu020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Rhizobiales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Bradyrhizobiaceae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Otu021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Chitinophagaceae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Otu022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Clostridium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Otu023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Rhodospirillales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Acetobacteraceae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Roseomonas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Otu024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Family II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GpIIa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Otu025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Otu026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Otu027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Caulobacterales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Caulobacteraceae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Phenylobacterium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Otu028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Candidatus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45E9E">
              <w:rPr>
                <w:rFonts w:cs="Times New Roman"/>
                <w:sz w:val="18"/>
                <w:szCs w:val="18"/>
              </w:rPr>
              <w:t>Saccharibacteria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Otu029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Otu030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Otu031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Otu032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β-Proteobacteria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Burkholderiales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Alcaligenaceae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Achromobacter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Otu033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Otu034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Otu035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Otu036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Clostridium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Otu037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lastRenderedPageBreak/>
              <w:t>Otu038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Candidatus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45E9E">
              <w:rPr>
                <w:rFonts w:cs="Times New Roman"/>
                <w:sz w:val="18"/>
                <w:szCs w:val="18"/>
              </w:rPr>
              <w:t>Saccharibacteria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Otu039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Otu040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Chloroflexi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Anaerolineae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Anaerolineales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Anaerolineaceae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Otu041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Acidobacteria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Acidobacteria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Gp3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Gp3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Otu042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Family II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GpIIa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Otu043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Otu044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Xanthomonadales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Xanthomonadaceae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Rhodanobacter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Otu045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Chitinophagaceae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Sediminibacterium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Otu046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Pseudomonadales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Pseudomonadaceae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Pseudomonas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Otu047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Otu048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Chloroflexi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Anaerolineae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Anaerolineales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Anaerolineaceae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Levilinea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Otu049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Otu050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Otu051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Gemmatimonadetes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Gemmatimonadetes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Gemmatimonadales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Gemmatimonadaceae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Gemmatimonas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Otu052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Acidobacteria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Acidobacteria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Gp1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Granulicella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Otu053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Otu054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Family II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GpIIa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Otu055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Otu056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Pseudomonadales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Moraxellaceae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Acinetobacter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Otu057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Pseudomonadales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Moraxellaceae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Enhydrobacter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Otu058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δ-Proteobacteria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Myxococcales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Kofleriaceae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Kofleria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Otu059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Pseudomonadales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Moraxellaceae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Acinetobacter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Otu060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Otu061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β-Proteobacteria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Burkholderiales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Comamonadaceae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Otu062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Otu063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Planctomycetes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Planctomycetia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Planctomycetales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Planctomycetaceae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Aquisphaera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Otu064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Otu065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Otu066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Chloroplast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Chloroplast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Streptophyta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Otu067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45E9E">
              <w:rPr>
                <w:rFonts w:cs="Times New Roman"/>
                <w:sz w:val="18"/>
                <w:szCs w:val="18"/>
              </w:rPr>
              <w:t>Incertae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45E9E">
              <w:rPr>
                <w:rFonts w:cs="Times New Roman"/>
                <w:sz w:val="18"/>
                <w:szCs w:val="18"/>
              </w:rPr>
              <w:t>Sedis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XI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Finegoldia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Otu068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Erythrobacteraceae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Erythrobacter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Otu069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Candidatus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45E9E">
              <w:rPr>
                <w:rFonts w:cs="Times New Roman"/>
                <w:sz w:val="18"/>
                <w:szCs w:val="18"/>
              </w:rPr>
              <w:t>Saccharibacteria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Otu070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Otu071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Otu072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β-Proteobacteria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Burkholderiales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Alcaligenaceae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Achromobacter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Otu073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Bacilli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Bacillales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Otu074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Rhodobacterales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Rhodobacteraceae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Rhodobacter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Otu075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Clostridium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Otu076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lastRenderedPageBreak/>
              <w:t>Otu077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Otu078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Ruminococcaceae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Clostridium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Otu079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Porphyromonadaceae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Paludibacter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Otu080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δ-Proteobacteria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Syntrophobacterales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Syntrophaceae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Smithella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Otu081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Otu082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Otu083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β-Proteobacteria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Burkholderiales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Alcaligenaceae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Achromobacter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Otu084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Otu085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Fusobacteria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Fusobacteriia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Fusobacteriales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Leptotrichiaceae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Leptotrichia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Otu086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Otu087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Otu088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Cytophagia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Cytophagales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Cytophagaceae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Otu089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Otu090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Otu091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Planctomycetes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Planctomycetia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Planctomycetales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Planctomycetaceae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Aquisphaera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Otu092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Otu093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Otu094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Family II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GpIIa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Otu095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Actinomyces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Otu096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Acidobacteria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Acidobacteria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Gp4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Blastocatella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Otu097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Otu098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Bacilli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Bacillales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Bacillales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45E9E">
              <w:rPr>
                <w:rFonts w:cs="Times New Roman"/>
                <w:sz w:val="18"/>
                <w:szCs w:val="18"/>
              </w:rPr>
              <w:t>Incertae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45E9E">
              <w:rPr>
                <w:rFonts w:cs="Times New Roman"/>
                <w:sz w:val="18"/>
                <w:szCs w:val="18"/>
              </w:rPr>
              <w:t>Sedis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XI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Gemella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Otu099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Otu100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Bacilli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Lactobacillales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Streptococcaceae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Streptococcus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Otu101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Chitinophagaceae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Chitinophaga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Otu102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Family II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GpIIa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Otu103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Otu104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Otu105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Xanthomonadales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Xanthomonadaceae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Otu106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Otu107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Microgenomates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Otu108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Bacilli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Lactobacillales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Streptococcaceae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Streptococcus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Otu109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Microbacteriaceae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Otu110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Otu111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Chitinophagaceae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Otu112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Otu113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Family II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GpIIa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Otu114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Otu115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Family II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GpIIa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lastRenderedPageBreak/>
              <w:t>Otu116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Otu117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Bacilli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Lactobacillales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Streptococcaceae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Lactococcus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Otu118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Otu119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Otu120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Otu121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Family II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GpIIa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Otu122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Gemmatimonadetes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Gemmatimonadetes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Gemmatimonadales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Gemmatimonadaceae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Gemmatimonas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Otu123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Family II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GpIIa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Otu124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Otu125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Family II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GpIIa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Otu126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Otu127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Otu128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Otu129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Family II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GpIIa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Otu130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Family II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GpIIa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Otu131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Otu132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Otu133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Otu134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Bacilli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Bacillales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Staphylococcaceae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Jeotgalicoccus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Otu135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β-Proteobacteria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Burkholderiales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Alcaligenaceae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Achromobacter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Otu136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Pseudomonadales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Moraxellaceae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Acinetobacter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Otu137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Acidobacteria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Acidobacteria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Gp3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Otu138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Otu139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Otu140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Cytophagia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Cytophagales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Cytophagaceae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Otu141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Microbacteriaceae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Leifsonia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Otu142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Chloroflexi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Anaerolineae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Anaerolineales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Anaerolineaceae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Levilinea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Otu143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Caulobacterales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Caulobacteraceae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Otu144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Otu145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β-Proteobacteria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Burkholderiales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Alcaligenaceae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Achromobacter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Otu146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Otu147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Bacilli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Lactobacillales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Lactobacillaceae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Lactobacillus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Otu148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Candidatus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45E9E">
              <w:rPr>
                <w:rFonts w:cs="Times New Roman"/>
                <w:sz w:val="18"/>
                <w:szCs w:val="18"/>
              </w:rPr>
              <w:t>Saccharibacteria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Otu149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Otu150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Otu151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Otu152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β-Proteobacteria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Burkholderiales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Comamonadaceae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Otu153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Peptococcaceae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Desulfosporosinus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Otu154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Mucilaginibacter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lastRenderedPageBreak/>
              <w:t>Otu155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Otu156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Pseudomonadales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Pseudomonadaceae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Otu157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Otu158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Otu159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Chitinophagaceae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Chitinophaga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Otu160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Prevotellaceae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Prevotella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Otu161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Acidobacteria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Acidobacteria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Gp1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Granulicella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Otu162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Rhizobiales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Otu163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Otu164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β-Proteobacteria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Burkholderiales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Comamonadaceae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Otu165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δ-Proteobacteria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Bdellovibrionales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Bacteriovoracaceae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Bacteriovorax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Otu166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Corynebacteriaceae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Corynebacterium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Otu167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Otu168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Otu169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Otu170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Cytophagia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Cytophagales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Otu171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Chloroplast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Chloroplast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Otu172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Ruminococcaceae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Clostridium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Otu173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Chloroplast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Chloroplast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Chlorophyta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Otu174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Porphyromonadaceae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Otu175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Caulobacterales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Caulobacteraceae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Phenylobacterium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Otu176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Chloroflexi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Anaerolineae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Anaerolineales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Anaerolineaceae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Otu177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Pedobacter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Otu178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Syntrophomonadaceae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Otu179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Bacilli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Bacillales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Bacillaceae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Bacillus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Otu180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Clostridia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Clostridiales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Peptococcaceae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Desulfosporosinus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Otu181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Otu182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Otu183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Otu184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δ-Proteobacteria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Myxococcales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Kofleriaceae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Kofleria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Otu185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Cytophagia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Cytophagales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Cytophagaceae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Cytophaga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Otu186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Otu187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Otu188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Acidobacteria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Acidobacteria</w:t>
            </w:r>
            <w:proofErr w:type="spellEnd"/>
            <w:r w:rsidRPr="00445E9E">
              <w:rPr>
                <w:rFonts w:cs="Times New Roman"/>
                <w:sz w:val="18"/>
                <w:szCs w:val="18"/>
              </w:rPr>
              <w:t xml:space="preserve"> Gp1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Bryocella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Otu189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Mucilaginibacter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Otu190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Propionibacteriaceae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E57A16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445E9E">
              <w:rPr>
                <w:rFonts w:cs="Times New Roman"/>
                <w:i/>
                <w:iCs/>
                <w:sz w:val="18"/>
                <w:szCs w:val="18"/>
              </w:rPr>
              <w:t>Propionibacteriu</w:t>
            </w:r>
            <w:r w:rsidR="00E57A16" w:rsidRPr="00445E9E">
              <w:rPr>
                <w:rFonts w:cs="Times New Roman"/>
                <w:i/>
                <w:iCs/>
                <w:sz w:val="18"/>
                <w:szCs w:val="18"/>
              </w:rPr>
              <w:t>m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Otu191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β-Proteobacteria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Burkholderiales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Oxalobacteraceae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Otu192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Cyanobacteria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Chloroplast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Chloroplast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Streptophyta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Otu193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Negativicutes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Selenomonadales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Veillonellaceae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lastRenderedPageBreak/>
              <w:t>Otu194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Otu195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Otu196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β-Proteobacteria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Burkholderiales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Comamonadaceae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Otu197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Otu198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Flavobacteriia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Flavobacteriales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Flavobacteriaceae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Otu199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Rhizobiales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Bradyrhizobiaceae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Otu200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Otu201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Sphingobacteriales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Chitinophagaceae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Otu202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δ-Proteobacteria</w:t>
            </w:r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Bdellovibrionales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Bacteriovoracaceae</w:t>
            </w:r>
            <w:proofErr w:type="spellEnd"/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i/>
                <w:iCs/>
                <w:sz w:val="18"/>
                <w:szCs w:val="18"/>
              </w:rPr>
              <w:t>Bacteriovorax</w:t>
            </w:r>
            <w:proofErr w:type="spellEnd"/>
          </w:p>
        </w:tc>
      </w:tr>
      <w:tr w:rsidR="002F2C9F" w:rsidRPr="00445E9E" w:rsidTr="00CB698C">
        <w:trPr>
          <w:trHeight w:hRule="exact" w:val="340"/>
        </w:trPr>
        <w:tc>
          <w:tcPr>
            <w:tcW w:w="955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Otu203</w:t>
            </w:r>
          </w:p>
        </w:tc>
        <w:tc>
          <w:tcPr>
            <w:tcW w:w="1739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45E9E">
              <w:rPr>
                <w:rFonts w:cs="Times New Roman"/>
                <w:sz w:val="18"/>
                <w:szCs w:val="18"/>
              </w:rPr>
              <w:t>Actinomycetales</w:t>
            </w:r>
            <w:proofErr w:type="spellEnd"/>
          </w:p>
        </w:tc>
        <w:tc>
          <w:tcPr>
            <w:tcW w:w="1868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1676" w:type="dxa"/>
            <w:noWrap/>
            <w:vAlign w:val="center"/>
            <w:hideMark/>
          </w:tcPr>
          <w:p w:rsidR="00CD25F1" w:rsidRPr="00445E9E" w:rsidRDefault="00CD25F1" w:rsidP="002F2C9F">
            <w:pPr>
              <w:rPr>
                <w:rFonts w:cs="Times New Roman"/>
                <w:sz w:val="18"/>
                <w:szCs w:val="18"/>
              </w:rPr>
            </w:pPr>
            <w:r w:rsidRPr="00445E9E">
              <w:rPr>
                <w:rFonts w:cs="Times New Roman"/>
                <w:sz w:val="18"/>
                <w:szCs w:val="18"/>
              </w:rPr>
              <w:t>unclassified</w:t>
            </w:r>
          </w:p>
        </w:tc>
      </w:tr>
    </w:tbl>
    <w:p w:rsidR="00445E9E" w:rsidRDefault="00445E9E" w:rsidP="00E1624A">
      <w:pPr>
        <w:spacing w:line="480" w:lineRule="auto"/>
        <w:jc w:val="both"/>
        <w:sectPr w:rsidR="00445E9E" w:rsidSect="00CD25F1">
          <w:pgSz w:w="11906" w:h="16838"/>
          <w:pgMar w:top="1417" w:right="1417" w:bottom="1134" w:left="1417" w:header="708" w:footer="708" w:gutter="0"/>
          <w:lnNumType w:countBy="1" w:restart="continuous"/>
          <w:cols w:space="708"/>
          <w:docGrid w:linePitch="360"/>
        </w:sectPr>
      </w:pPr>
    </w:p>
    <w:p w:rsidR="00445E9E" w:rsidRPr="00395F4E" w:rsidRDefault="00445E9E" w:rsidP="00445E9E">
      <w:pPr>
        <w:jc w:val="both"/>
      </w:pPr>
      <w:r w:rsidRPr="007A3034">
        <w:rPr>
          <w:b/>
        </w:rPr>
        <w:lastRenderedPageBreak/>
        <w:t xml:space="preserve">Tab. S7: Identified OTUs in the cryoconite from Jamtalferner glacier matching with cryoconite isolates. </w:t>
      </w:r>
      <w:r w:rsidRPr="007A3034">
        <w:t>Sequences of</w:t>
      </w:r>
      <w:r w:rsidRPr="007A3034">
        <w:rPr>
          <w:b/>
        </w:rPr>
        <w:t xml:space="preserve"> </w:t>
      </w:r>
      <w:r w:rsidRPr="007A3034">
        <w:t>OTUs (16S V1-V2 region) matching with sequences of isolated bacteria from NB as well as microcosm experiments (complete 16S rRNA fragment) are listed.</w:t>
      </w:r>
      <w:bookmarkStart w:id="1" w:name="_GoBack"/>
      <w:bookmarkEnd w:id="1"/>
    </w:p>
    <w:tbl>
      <w:tblPr>
        <w:tblStyle w:val="Tabellenraster"/>
        <w:tblW w:w="0" w:type="auto"/>
        <w:tblInd w:w="420" w:type="dxa"/>
        <w:tblLook w:val="04A0" w:firstRow="1" w:lastRow="0" w:firstColumn="1" w:lastColumn="0" w:noHBand="0" w:noVBand="1"/>
      </w:tblPr>
      <w:tblGrid>
        <w:gridCol w:w="817"/>
        <w:gridCol w:w="1559"/>
        <w:gridCol w:w="1661"/>
        <w:gridCol w:w="1466"/>
        <w:gridCol w:w="3353"/>
      </w:tblGrid>
      <w:tr w:rsidR="002E213A" w:rsidRPr="002E213A" w:rsidTr="00715250">
        <w:trPr>
          <w:trHeight w:hRule="exact" w:val="397"/>
        </w:trPr>
        <w:tc>
          <w:tcPr>
            <w:tcW w:w="817" w:type="dxa"/>
            <w:vMerge w:val="restart"/>
            <w:vAlign w:val="center"/>
          </w:tcPr>
          <w:p w:rsidR="002E213A" w:rsidRPr="002E213A" w:rsidRDefault="002E213A" w:rsidP="0071525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b/>
                <w:sz w:val="18"/>
                <w:szCs w:val="18"/>
              </w:rPr>
              <w:t>OTU</w:t>
            </w:r>
          </w:p>
        </w:tc>
        <w:tc>
          <w:tcPr>
            <w:tcW w:w="4686" w:type="dxa"/>
            <w:gridSpan w:val="3"/>
            <w:vAlign w:val="center"/>
          </w:tcPr>
          <w:p w:rsidR="002E213A" w:rsidRPr="002E213A" w:rsidRDefault="002E213A" w:rsidP="002E213A">
            <w:pPr>
              <w:spacing w:line="48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E213A">
              <w:rPr>
                <w:rFonts w:cs="Times New Roman"/>
                <w:b/>
                <w:sz w:val="18"/>
                <w:szCs w:val="18"/>
              </w:rPr>
              <w:t>Taxonomy</w:t>
            </w:r>
          </w:p>
        </w:tc>
        <w:tc>
          <w:tcPr>
            <w:tcW w:w="3353" w:type="dxa"/>
            <w:vMerge w:val="restart"/>
            <w:vAlign w:val="center"/>
          </w:tcPr>
          <w:p w:rsidR="002E213A" w:rsidRPr="002E213A" w:rsidRDefault="00791744" w:rsidP="0071525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Matching b</w:t>
            </w:r>
            <w:r w:rsidR="002E213A" w:rsidRPr="002E213A">
              <w:rPr>
                <w:rFonts w:cs="Times New Roman"/>
                <w:b/>
                <w:sz w:val="18"/>
                <w:szCs w:val="18"/>
              </w:rPr>
              <w:t>acterial isolate</w:t>
            </w:r>
            <w:r w:rsidR="00715250">
              <w:rPr>
                <w:rFonts w:cs="Times New Roman"/>
                <w:b/>
                <w:sz w:val="18"/>
                <w:szCs w:val="18"/>
              </w:rPr>
              <w:t>s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Merge/>
            <w:vAlign w:val="center"/>
          </w:tcPr>
          <w:p w:rsidR="002E213A" w:rsidRPr="002E213A" w:rsidRDefault="002E213A" w:rsidP="002E213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213A" w:rsidRPr="002E213A" w:rsidRDefault="002E213A" w:rsidP="002E213A">
            <w:pPr>
              <w:spacing w:line="48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b/>
                <w:sz w:val="18"/>
                <w:szCs w:val="18"/>
              </w:rPr>
              <w:t>Phylum</w:t>
            </w:r>
          </w:p>
        </w:tc>
        <w:tc>
          <w:tcPr>
            <w:tcW w:w="1661" w:type="dxa"/>
            <w:vAlign w:val="center"/>
          </w:tcPr>
          <w:p w:rsidR="002E213A" w:rsidRPr="002E213A" w:rsidRDefault="002E213A" w:rsidP="002E213A">
            <w:pPr>
              <w:spacing w:line="48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b/>
                <w:sz w:val="18"/>
                <w:szCs w:val="18"/>
              </w:rPr>
              <w:t>Class</w:t>
            </w:r>
          </w:p>
        </w:tc>
        <w:tc>
          <w:tcPr>
            <w:tcW w:w="1466" w:type="dxa"/>
            <w:vAlign w:val="center"/>
          </w:tcPr>
          <w:p w:rsidR="002E213A" w:rsidRPr="002E213A" w:rsidRDefault="002E213A" w:rsidP="002E213A">
            <w:pPr>
              <w:spacing w:line="48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b/>
                <w:sz w:val="18"/>
                <w:szCs w:val="18"/>
              </w:rPr>
              <w:t>Genus</w:t>
            </w:r>
          </w:p>
        </w:tc>
        <w:tc>
          <w:tcPr>
            <w:tcW w:w="3353" w:type="dxa"/>
            <w:vMerge/>
          </w:tcPr>
          <w:p w:rsidR="002E213A" w:rsidRPr="002E213A" w:rsidRDefault="002E213A" w:rsidP="002E213A">
            <w:pPr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Otu003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2E213A">
              <w:rPr>
                <w:rFonts w:cs="Times New Roman"/>
                <w:i/>
                <w:iCs/>
                <w:sz w:val="18"/>
                <w:szCs w:val="18"/>
              </w:rPr>
              <w:t>Pseudomonas</w:t>
            </w:r>
          </w:p>
        </w:tc>
        <w:tc>
          <w:tcPr>
            <w:tcW w:w="3353" w:type="dxa"/>
            <w:vAlign w:val="center"/>
          </w:tcPr>
          <w:p w:rsidR="002E213A" w:rsidRPr="002E213A" w:rsidRDefault="00791744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PCB32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Otu007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α-Proteobacteria</w:t>
            </w:r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i/>
                <w:iCs/>
                <w:sz w:val="18"/>
                <w:szCs w:val="18"/>
              </w:rPr>
              <w:t>Sphingomonas</w:t>
            </w:r>
            <w:proofErr w:type="spellEnd"/>
          </w:p>
        </w:tc>
        <w:tc>
          <w:tcPr>
            <w:tcW w:w="3353" w:type="dxa"/>
            <w:vAlign w:val="center"/>
          </w:tcPr>
          <w:p w:rsidR="002E213A" w:rsidRPr="002E213A" w:rsidRDefault="00F447D2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PCB37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Otu014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2E213A">
              <w:rPr>
                <w:rFonts w:cs="Times New Roman"/>
                <w:i/>
                <w:iCs/>
                <w:sz w:val="18"/>
                <w:szCs w:val="18"/>
              </w:rPr>
              <w:t>Pseudomonas</w:t>
            </w:r>
          </w:p>
        </w:tc>
        <w:tc>
          <w:tcPr>
            <w:tcW w:w="3353" w:type="dxa"/>
            <w:vAlign w:val="center"/>
          </w:tcPr>
          <w:p w:rsidR="002E213A" w:rsidRPr="002E213A" w:rsidRDefault="00B97863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</w:t>
            </w:r>
            <w:r w:rsidR="00791744">
              <w:rPr>
                <w:rFonts w:cs="Times New Roman"/>
                <w:sz w:val="18"/>
                <w:szCs w:val="18"/>
              </w:rPr>
              <w:t>38, PCB40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Otu015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Bacilli</w:t>
            </w:r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2E213A">
              <w:rPr>
                <w:rFonts w:cs="Times New Roman"/>
                <w:i/>
                <w:iCs/>
                <w:sz w:val="18"/>
                <w:szCs w:val="18"/>
              </w:rPr>
              <w:t>Staphylococcus</w:t>
            </w:r>
          </w:p>
        </w:tc>
        <w:tc>
          <w:tcPr>
            <w:tcW w:w="3353" w:type="dxa"/>
            <w:vAlign w:val="center"/>
          </w:tcPr>
          <w:p w:rsidR="002E213A" w:rsidRPr="002E213A" w:rsidRDefault="005715F2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G30.2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Otu021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3353" w:type="dxa"/>
            <w:vAlign w:val="center"/>
          </w:tcPr>
          <w:p w:rsidR="002E213A" w:rsidRPr="002E213A" w:rsidRDefault="00F447D2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PCB61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Otu030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3353" w:type="dxa"/>
            <w:vAlign w:val="center"/>
          </w:tcPr>
          <w:p w:rsidR="002E213A" w:rsidRPr="002E213A" w:rsidRDefault="00A429E8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PCB30, PCB31, PCB36,  PCB55, PCB59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Otu035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3353" w:type="dxa"/>
            <w:vAlign w:val="center"/>
          </w:tcPr>
          <w:p w:rsidR="002E213A" w:rsidRPr="002E213A" w:rsidRDefault="00F447D2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PCB25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Otu043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3353" w:type="dxa"/>
            <w:vAlign w:val="center"/>
          </w:tcPr>
          <w:p w:rsidR="002E213A" w:rsidRPr="002E213A" w:rsidRDefault="00A429E8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PCB27, PCB29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Otu046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2E213A">
              <w:rPr>
                <w:rFonts w:cs="Times New Roman"/>
                <w:i/>
                <w:iCs/>
                <w:sz w:val="18"/>
                <w:szCs w:val="18"/>
              </w:rPr>
              <w:t>Pseudomonas</w:t>
            </w:r>
          </w:p>
        </w:tc>
        <w:tc>
          <w:tcPr>
            <w:tcW w:w="3353" w:type="dxa"/>
            <w:vAlign w:val="center"/>
          </w:tcPr>
          <w:p w:rsidR="002E213A" w:rsidRPr="002E213A" w:rsidRDefault="00B97863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G20.1, G20.2, PCB43, PCB62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Otu061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β-Proteobacteria</w:t>
            </w:r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3353" w:type="dxa"/>
            <w:vAlign w:val="center"/>
          </w:tcPr>
          <w:p w:rsidR="002E213A" w:rsidRPr="002E213A" w:rsidRDefault="00F447D2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</w:t>
            </w:r>
            <w:r w:rsidR="003A3BFC">
              <w:rPr>
                <w:rFonts w:cs="Times New Roman"/>
                <w:sz w:val="18"/>
                <w:szCs w:val="18"/>
              </w:rPr>
              <w:t>41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Otu065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3353" w:type="dxa"/>
            <w:vAlign w:val="center"/>
          </w:tcPr>
          <w:p w:rsidR="002E213A" w:rsidRPr="002E213A" w:rsidRDefault="00A429E8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PCB34, PCB53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Otu101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i/>
                <w:iCs/>
                <w:sz w:val="18"/>
                <w:szCs w:val="18"/>
              </w:rPr>
              <w:t>Chitinophaga</w:t>
            </w:r>
            <w:proofErr w:type="spellEnd"/>
          </w:p>
        </w:tc>
        <w:tc>
          <w:tcPr>
            <w:tcW w:w="3353" w:type="dxa"/>
            <w:vAlign w:val="center"/>
          </w:tcPr>
          <w:p w:rsidR="002E213A" w:rsidRPr="002E213A" w:rsidRDefault="00F447D2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PCB45, PCB52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Otu144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3353" w:type="dxa"/>
            <w:vAlign w:val="center"/>
          </w:tcPr>
          <w:p w:rsidR="002E213A" w:rsidRPr="002E213A" w:rsidRDefault="00A429E8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PCB12, PCB14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Otu156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γ-Proteobacteria</w:t>
            </w:r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3353" w:type="dxa"/>
            <w:vAlign w:val="center"/>
          </w:tcPr>
          <w:p w:rsidR="002E213A" w:rsidRPr="002E213A" w:rsidRDefault="00A429E8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PCB2, PCB3, PCB10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Otu159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i/>
                <w:iCs/>
                <w:sz w:val="18"/>
                <w:szCs w:val="18"/>
              </w:rPr>
              <w:t>Chitinophaga</w:t>
            </w:r>
            <w:proofErr w:type="spellEnd"/>
          </w:p>
        </w:tc>
        <w:tc>
          <w:tcPr>
            <w:tcW w:w="3353" w:type="dxa"/>
            <w:vAlign w:val="center"/>
          </w:tcPr>
          <w:p w:rsidR="002E213A" w:rsidRPr="002E213A" w:rsidRDefault="00F447D2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PCB61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Otu164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β-Proteobacteria</w:t>
            </w:r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3353" w:type="dxa"/>
            <w:vAlign w:val="center"/>
          </w:tcPr>
          <w:p w:rsidR="002E213A" w:rsidRPr="002E213A" w:rsidRDefault="00F447D2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PCB56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Otu179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Firmicutes</w:t>
            </w:r>
            <w:proofErr w:type="spellEnd"/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Bacilli</w:t>
            </w:r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2E213A">
              <w:rPr>
                <w:rFonts w:cs="Times New Roman"/>
                <w:i/>
                <w:iCs/>
                <w:sz w:val="18"/>
                <w:szCs w:val="18"/>
              </w:rPr>
              <w:t>Bacillus</w:t>
            </w:r>
          </w:p>
        </w:tc>
        <w:tc>
          <w:tcPr>
            <w:tcW w:w="3353" w:type="dxa"/>
            <w:vAlign w:val="center"/>
          </w:tcPr>
          <w:p w:rsidR="002E213A" w:rsidRPr="002E213A" w:rsidRDefault="005715F2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G37.2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Otu183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3353" w:type="dxa"/>
            <w:vAlign w:val="center"/>
          </w:tcPr>
          <w:p w:rsidR="002E213A" w:rsidRPr="002E213A" w:rsidRDefault="005715F2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G30.1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Otu187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3353" w:type="dxa"/>
            <w:vAlign w:val="center"/>
          </w:tcPr>
          <w:p w:rsidR="002E213A" w:rsidRPr="002E213A" w:rsidRDefault="005715F2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G37.1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Otu189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Bacteroidetes</w:t>
            </w:r>
            <w:proofErr w:type="spellEnd"/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sz w:val="18"/>
                <w:szCs w:val="18"/>
              </w:rPr>
              <w:t>Sphingobacteriia</w:t>
            </w:r>
            <w:proofErr w:type="spellEnd"/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2E213A">
              <w:rPr>
                <w:rFonts w:cs="Times New Roman"/>
                <w:i/>
                <w:iCs/>
                <w:sz w:val="18"/>
                <w:szCs w:val="18"/>
              </w:rPr>
              <w:t>Mucilaginibacter</w:t>
            </w:r>
            <w:proofErr w:type="spellEnd"/>
          </w:p>
        </w:tc>
        <w:tc>
          <w:tcPr>
            <w:tcW w:w="3353" w:type="dxa"/>
            <w:vAlign w:val="center"/>
          </w:tcPr>
          <w:p w:rsidR="002E213A" w:rsidRPr="002E213A" w:rsidRDefault="00B97863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PCB46</w:t>
            </w:r>
          </w:p>
        </w:tc>
      </w:tr>
      <w:tr w:rsidR="002E213A" w:rsidRPr="002E213A" w:rsidTr="00715250">
        <w:trPr>
          <w:trHeight w:hRule="exact" w:val="397"/>
        </w:trPr>
        <w:tc>
          <w:tcPr>
            <w:tcW w:w="817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Otu191</w:t>
            </w:r>
          </w:p>
        </w:tc>
        <w:tc>
          <w:tcPr>
            <w:tcW w:w="1559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Proteobacteria</w:t>
            </w:r>
          </w:p>
        </w:tc>
        <w:tc>
          <w:tcPr>
            <w:tcW w:w="1661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β-Proteobacteria</w:t>
            </w:r>
          </w:p>
        </w:tc>
        <w:tc>
          <w:tcPr>
            <w:tcW w:w="1466" w:type="dxa"/>
            <w:vAlign w:val="center"/>
          </w:tcPr>
          <w:p w:rsidR="002E213A" w:rsidRPr="002E213A" w:rsidRDefault="002E213A" w:rsidP="00715250">
            <w:pPr>
              <w:rPr>
                <w:rFonts w:cs="Times New Roman"/>
                <w:sz w:val="18"/>
                <w:szCs w:val="18"/>
              </w:rPr>
            </w:pPr>
            <w:r w:rsidRPr="002E213A">
              <w:rPr>
                <w:rFonts w:cs="Times New Roman"/>
                <w:sz w:val="18"/>
                <w:szCs w:val="18"/>
              </w:rPr>
              <w:t>unclassified</w:t>
            </w:r>
          </w:p>
        </w:tc>
        <w:tc>
          <w:tcPr>
            <w:tcW w:w="3353" w:type="dxa"/>
            <w:vAlign w:val="center"/>
          </w:tcPr>
          <w:p w:rsidR="002E213A" w:rsidRPr="002E213A" w:rsidRDefault="00B97863" w:rsidP="0071525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G4.1</w:t>
            </w:r>
            <w:r w:rsidR="00F447D2">
              <w:rPr>
                <w:rFonts w:cs="Times New Roman"/>
                <w:sz w:val="18"/>
                <w:szCs w:val="18"/>
              </w:rPr>
              <w:t>, PCB33</w:t>
            </w:r>
          </w:p>
        </w:tc>
      </w:tr>
    </w:tbl>
    <w:p w:rsidR="00E1624A" w:rsidRPr="00E1624A" w:rsidRDefault="00E1624A" w:rsidP="00E1624A">
      <w:pPr>
        <w:spacing w:before="240"/>
        <w:jc w:val="both"/>
      </w:pPr>
    </w:p>
    <w:sectPr w:rsidR="00E1624A" w:rsidRPr="00E1624A" w:rsidSect="0093429D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27" w:rsidRDefault="00DE1527" w:rsidP="00117666">
      <w:pPr>
        <w:spacing w:after="0"/>
      </w:pPr>
      <w:r>
        <w:separator/>
      </w:r>
    </w:p>
  </w:endnote>
  <w:endnote w:type="continuationSeparator" w:id="0">
    <w:p w:rsidR="00DE1527" w:rsidRDefault="00DE152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E9E" w:rsidRPr="00577C4C" w:rsidRDefault="00445E9E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74E2E" wp14:editId="487F1DD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45E9E" w:rsidRPr="00577C4C" w:rsidRDefault="00445E9E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:rsidR="00445E9E" w:rsidRPr="00577C4C" w:rsidRDefault="00445E9E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E9E" w:rsidRPr="00577C4C" w:rsidRDefault="00445E9E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477EFF1" wp14:editId="283CAD2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45E9E" w:rsidRPr="00577C4C" w:rsidRDefault="00445E9E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715250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17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:rsidR="00445E9E" w:rsidRPr="00577C4C" w:rsidRDefault="00445E9E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715250">
                      <w:rPr>
                        <w:noProof/>
                        <w:color w:val="000000" w:themeColor="text1"/>
                        <w:szCs w:val="40"/>
                      </w:rPr>
                      <w:t>17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27" w:rsidRDefault="00DE1527" w:rsidP="00117666">
      <w:pPr>
        <w:spacing w:after="0"/>
      </w:pPr>
      <w:r>
        <w:separator/>
      </w:r>
    </w:p>
  </w:footnote>
  <w:footnote w:type="continuationSeparator" w:id="0">
    <w:p w:rsidR="00DE1527" w:rsidRDefault="00DE152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E9E" w:rsidRPr="009151AA" w:rsidRDefault="00445E9E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E9E" w:rsidRDefault="00445E9E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17A5207A" wp14:editId="34DBAC6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25305B5"/>
    <w:multiLevelType w:val="hybridMultilevel"/>
    <w:tmpl w:val="4F8C24FA"/>
    <w:lvl w:ilvl="0" w:tplc="A9DCD71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4A"/>
    <w:rsid w:val="00003FD1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87BB5"/>
    <w:rsid w:val="002936E4"/>
    <w:rsid w:val="002A0E02"/>
    <w:rsid w:val="002B4A57"/>
    <w:rsid w:val="002C74CA"/>
    <w:rsid w:val="002E213A"/>
    <w:rsid w:val="002F2C9F"/>
    <w:rsid w:val="00302125"/>
    <w:rsid w:val="003544FB"/>
    <w:rsid w:val="00395F4E"/>
    <w:rsid w:val="003A3BFC"/>
    <w:rsid w:val="003D2F2D"/>
    <w:rsid w:val="003E2260"/>
    <w:rsid w:val="00401590"/>
    <w:rsid w:val="00445E9E"/>
    <w:rsid w:val="00447801"/>
    <w:rsid w:val="00452E9C"/>
    <w:rsid w:val="004735C8"/>
    <w:rsid w:val="004961FF"/>
    <w:rsid w:val="00517A89"/>
    <w:rsid w:val="00522FB4"/>
    <w:rsid w:val="005250F2"/>
    <w:rsid w:val="0052544D"/>
    <w:rsid w:val="005715F2"/>
    <w:rsid w:val="00593EEA"/>
    <w:rsid w:val="005A5EEE"/>
    <w:rsid w:val="006022DC"/>
    <w:rsid w:val="00610A3B"/>
    <w:rsid w:val="006375C7"/>
    <w:rsid w:val="00654E8F"/>
    <w:rsid w:val="00660D05"/>
    <w:rsid w:val="006820B1"/>
    <w:rsid w:val="006B7D14"/>
    <w:rsid w:val="00701727"/>
    <w:rsid w:val="0070566C"/>
    <w:rsid w:val="00714C50"/>
    <w:rsid w:val="00715250"/>
    <w:rsid w:val="00725A7D"/>
    <w:rsid w:val="007279E5"/>
    <w:rsid w:val="007501BE"/>
    <w:rsid w:val="00750EFA"/>
    <w:rsid w:val="00790BB3"/>
    <w:rsid w:val="00791744"/>
    <w:rsid w:val="007A3034"/>
    <w:rsid w:val="007C206C"/>
    <w:rsid w:val="007E5442"/>
    <w:rsid w:val="00817DD6"/>
    <w:rsid w:val="00885156"/>
    <w:rsid w:val="008C1DC6"/>
    <w:rsid w:val="009151AA"/>
    <w:rsid w:val="0093429D"/>
    <w:rsid w:val="00943573"/>
    <w:rsid w:val="00970F7D"/>
    <w:rsid w:val="00982721"/>
    <w:rsid w:val="00994A3D"/>
    <w:rsid w:val="009C2B12"/>
    <w:rsid w:val="00A174D9"/>
    <w:rsid w:val="00A429E8"/>
    <w:rsid w:val="00A52085"/>
    <w:rsid w:val="00AB6715"/>
    <w:rsid w:val="00AE7592"/>
    <w:rsid w:val="00B1671E"/>
    <w:rsid w:val="00B25EB8"/>
    <w:rsid w:val="00B37F4D"/>
    <w:rsid w:val="00B80EA0"/>
    <w:rsid w:val="00B97863"/>
    <w:rsid w:val="00C061D5"/>
    <w:rsid w:val="00C52A7B"/>
    <w:rsid w:val="00C56BAF"/>
    <w:rsid w:val="00C679AA"/>
    <w:rsid w:val="00C75972"/>
    <w:rsid w:val="00CB698C"/>
    <w:rsid w:val="00CD066B"/>
    <w:rsid w:val="00CD25F1"/>
    <w:rsid w:val="00CE4FEE"/>
    <w:rsid w:val="00DB59C3"/>
    <w:rsid w:val="00DC259A"/>
    <w:rsid w:val="00DE1527"/>
    <w:rsid w:val="00DE23E8"/>
    <w:rsid w:val="00E1624A"/>
    <w:rsid w:val="00E471BF"/>
    <w:rsid w:val="00E52377"/>
    <w:rsid w:val="00E57A16"/>
    <w:rsid w:val="00E64E17"/>
    <w:rsid w:val="00E866C9"/>
    <w:rsid w:val="00EA3D3C"/>
    <w:rsid w:val="00F447D2"/>
    <w:rsid w:val="00F46900"/>
    <w:rsid w:val="00F61D89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Listenabsatz"/>
    <w:next w:val="Standard"/>
    <w:link w:val="berschrift1Zchn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AB6715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AB67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Beschriftung">
    <w:name w:val="caption"/>
    <w:basedOn w:val="Standard"/>
    <w:next w:val="KeinLeerraum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KeinLeerraum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67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67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67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B6715"/>
    <w:rPr>
      <w:rFonts w:ascii="Times New Roman" w:hAnsi="Times New Roman"/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B6715"/>
    <w:rPr>
      <w:rFonts w:ascii="Times New Roman" w:hAnsi="Times New Roman"/>
      <w:sz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AB6715"/>
    <w:rPr>
      <w:rFonts w:ascii="Times New Roman" w:hAnsi="Times New Roman"/>
      <w:b/>
      <w:sz w:val="24"/>
    </w:rPr>
  </w:style>
  <w:style w:type="paragraph" w:styleId="Listenabsatz">
    <w:name w:val="List Paragraph"/>
    <w:basedOn w:val="Standard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Absatz-Standardschriftart"/>
    <w:uiPriority w:val="99"/>
    <w:unhideWhenUsed/>
    <w:rsid w:val="00AB6715"/>
    <w:rPr>
      <w:color w:val="0000FF"/>
      <w:u w:val="single"/>
    </w:rPr>
  </w:style>
  <w:style w:type="character" w:styleId="IntensiveHervorhebung">
    <w:name w:val="Intense Emphasis"/>
    <w:basedOn w:val="Absatz-Standardschriftar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AB6715"/>
    <w:rPr>
      <w:b/>
      <w:bCs/>
      <w:smallCaps/>
      <w:color w:val="auto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AB6715"/>
  </w:style>
  <w:style w:type="character" w:customStyle="1" w:styleId="berschrift3Zchn">
    <w:name w:val="Überschrift 3 Zchn"/>
    <w:basedOn w:val="Absatz-Standardschriftart"/>
    <w:link w:val="berschrift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ett">
    <w:name w:val="Strong"/>
    <w:basedOn w:val="Absatz-Standardschriftart"/>
    <w:uiPriority w:val="22"/>
    <w:qFormat/>
    <w:rsid w:val="00AB6715"/>
    <w:rPr>
      <w:rFonts w:ascii="Times New Roman" w:hAnsi="Times New Roman"/>
      <w:b/>
      <w:bCs/>
    </w:rPr>
  </w:style>
  <w:style w:type="character" w:styleId="SchwacheHervorhebung">
    <w:name w:val="Subtle Emphasis"/>
    <w:basedOn w:val="Absatz-Standardschriftar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lenraster">
    <w:name w:val="Table Grid"/>
    <w:basedOn w:val="NormaleTabelle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el"/>
    <w:next w:val="Titel"/>
    <w:qFormat/>
    <w:rsid w:val="0001436A"/>
    <w:pPr>
      <w:spacing w:after="120"/>
    </w:pPr>
    <w:rPr>
      <w:i/>
    </w:rPr>
  </w:style>
  <w:style w:type="table" w:customStyle="1" w:styleId="Tabellenraster1">
    <w:name w:val="Tabellenraster1"/>
    <w:basedOn w:val="NormaleTabelle"/>
    <w:next w:val="Tabellenraster"/>
    <w:uiPriority w:val="59"/>
    <w:rsid w:val="00E1624A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E1624A"/>
    <w:pPr>
      <w:spacing w:before="0" w:after="0" w:line="360" w:lineRule="auto"/>
      <w:jc w:val="both"/>
    </w:pPr>
    <w:rPr>
      <w:rFonts w:eastAsia="Calibri" w:cs="Times New Roman"/>
      <w:szCs w:val="20"/>
      <w:lang w:val="de-DE" w:eastAsia="de-DE"/>
    </w:rPr>
  </w:style>
  <w:style w:type="paragraph" w:customStyle="1" w:styleId="xl65">
    <w:name w:val="xl65"/>
    <w:basedOn w:val="Standard"/>
    <w:rsid w:val="00CD25F1"/>
    <w:pPr>
      <w:spacing w:before="100" w:beforeAutospacing="1" w:after="100" w:afterAutospacing="1"/>
    </w:pPr>
    <w:rPr>
      <w:rFonts w:eastAsia="Times New Roman" w:cs="Times New Roman"/>
      <w:i/>
      <w:i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Listenabsatz"/>
    <w:next w:val="Standard"/>
    <w:link w:val="berschrift1Zchn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AB6715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AB67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Beschriftung">
    <w:name w:val="caption"/>
    <w:basedOn w:val="Standard"/>
    <w:next w:val="KeinLeerraum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KeinLeerraum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67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67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67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B6715"/>
    <w:rPr>
      <w:rFonts w:ascii="Times New Roman" w:hAnsi="Times New Roman"/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B6715"/>
    <w:rPr>
      <w:rFonts w:ascii="Times New Roman" w:hAnsi="Times New Roman"/>
      <w:sz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AB6715"/>
    <w:rPr>
      <w:rFonts w:ascii="Times New Roman" w:hAnsi="Times New Roman"/>
      <w:b/>
      <w:sz w:val="24"/>
    </w:rPr>
  </w:style>
  <w:style w:type="paragraph" w:styleId="Listenabsatz">
    <w:name w:val="List Paragraph"/>
    <w:basedOn w:val="Standard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Absatz-Standardschriftart"/>
    <w:uiPriority w:val="99"/>
    <w:unhideWhenUsed/>
    <w:rsid w:val="00AB6715"/>
    <w:rPr>
      <w:color w:val="0000FF"/>
      <w:u w:val="single"/>
    </w:rPr>
  </w:style>
  <w:style w:type="character" w:styleId="IntensiveHervorhebung">
    <w:name w:val="Intense Emphasis"/>
    <w:basedOn w:val="Absatz-Standardschriftar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AB6715"/>
    <w:rPr>
      <w:b/>
      <w:bCs/>
      <w:smallCaps/>
      <w:color w:val="auto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AB6715"/>
  </w:style>
  <w:style w:type="character" w:customStyle="1" w:styleId="berschrift3Zchn">
    <w:name w:val="Überschrift 3 Zchn"/>
    <w:basedOn w:val="Absatz-Standardschriftart"/>
    <w:link w:val="berschrift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ett">
    <w:name w:val="Strong"/>
    <w:basedOn w:val="Absatz-Standardschriftart"/>
    <w:uiPriority w:val="22"/>
    <w:qFormat/>
    <w:rsid w:val="00AB6715"/>
    <w:rPr>
      <w:rFonts w:ascii="Times New Roman" w:hAnsi="Times New Roman"/>
      <w:b/>
      <w:bCs/>
    </w:rPr>
  </w:style>
  <w:style w:type="character" w:styleId="SchwacheHervorhebung">
    <w:name w:val="Subtle Emphasis"/>
    <w:basedOn w:val="Absatz-Standardschriftar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lenraster">
    <w:name w:val="Table Grid"/>
    <w:basedOn w:val="NormaleTabelle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el"/>
    <w:next w:val="Titel"/>
    <w:qFormat/>
    <w:rsid w:val="0001436A"/>
    <w:pPr>
      <w:spacing w:after="120"/>
    </w:pPr>
    <w:rPr>
      <w:i/>
    </w:rPr>
  </w:style>
  <w:style w:type="table" w:customStyle="1" w:styleId="Tabellenraster1">
    <w:name w:val="Tabellenraster1"/>
    <w:basedOn w:val="NormaleTabelle"/>
    <w:next w:val="Tabellenraster"/>
    <w:uiPriority w:val="59"/>
    <w:rsid w:val="00E1624A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E1624A"/>
    <w:pPr>
      <w:spacing w:before="0" w:after="0" w:line="360" w:lineRule="auto"/>
      <w:jc w:val="both"/>
    </w:pPr>
    <w:rPr>
      <w:rFonts w:eastAsia="Calibri" w:cs="Times New Roman"/>
      <w:szCs w:val="20"/>
      <w:lang w:val="de-DE" w:eastAsia="de-DE"/>
    </w:rPr>
  </w:style>
  <w:style w:type="paragraph" w:customStyle="1" w:styleId="xl65">
    <w:name w:val="xl65"/>
    <w:basedOn w:val="Standard"/>
    <w:rsid w:val="00CD25F1"/>
    <w:pPr>
      <w:spacing w:before="100" w:beforeAutospacing="1" w:after="100" w:afterAutospacing="1"/>
    </w:pPr>
    <w:rPr>
      <w:rFonts w:eastAsia="Times New Roman" w:cs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rschmitz@ifam.uni-kiel.d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%20E25\Desktop\Frontiers_Word_Templates%20(2)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9DE7CD2E9E54495CEF995A9FBEE2B" ma:contentTypeVersion="7" ma:contentTypeDescription="Create a new document." ma:contentTypeScope="" ma:versionID="430dd56235e626b7aca02e0f15b3a0a0">
  <xsd:schema xmlns:xsd="http://www.w3.org/2001/XMLSchema" xmlns:p="http://schemas.microsoft.com/office/2006/metadata/properties" xmlns:ns2="d66a66c9-44e3-46d1-b0e5-b9cef715d00f" targetNamespace="http://schemas.microsoft.com/office/2006/metadata/properties" ma:root="true" ma:fieldsID="285fb956542713b513b7cc3f5710afc9" ns2:_="">
    <xsd:import namespace="d66a66c9-44e3-46d1-b0e5-b9cef715d00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66a66c9-44e3-46d1-b0e5-b9cef715d00f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umentId xmlns="d66a66c9-44e3-46d1-b0e5-b9cef715d00f">Data Sheet 1.DOCX</DocumentId>
    <IsDeleted xmlns="d66a66c9-44e3-46d1-b0e5-b9cef715d00f">false</IsDeleted>
    <TitleName xmlns="d66a66c9-44e3-46d1-b0e5-b9cef715d00f">Data Sheet 1.DOCX</TitleName>
    <StageName xmlns="d66a66c9-44e3-46d1-b0e5-b9cef715d00f" xsi:nil="true"/>
    <Checked_x0020_Out_x0020_To xmlns="d66a66c9-44e3-46d1-b0e5-b9cef715d00f">
      <UserInfo>
        <DisplayName/>
        <AccountId xsi:nil="true"/>
        <AccountType/>
      </UserInfo>
    </Checked_x0020_Out_x0020_To>
    <DocumentType xmlns="d66a66c9-44e3-46d1-b0e5-b9cef715d00f">Data Sheet</DocumentType>
    <FileFormat xmlns="d66a66c9-44e3-46d1-b0e5-b9cef715d00f">DOCX</FileFormat>
  </documentManagement>
</p:properties>
</file>

<file path=customXml/itemProps1.xml><?xml version="1.0" encoding="utf-8"?>
<ds:datastoreItem xmlns:ds="http://schemas.openxmlformats.org/officeDocument/2006/customXml" ds:itemID="{F05E5B81-9E72-4A11-AD69-0589237E2424}"/>
</file>

<file path=customXml/itemProps2.xml><?xml version="1.0" encoding="utf-8"?>
<ds:datastoreItem xmlns:ds="http://schemas.openxmlformats.org/officeDocument/2006/customXml" ds:itemID="{B754EFD1-C59E-4CF7-AE8A-46A19B3DBC6C}"/>
</file>

<file path=customXml/itemProps3.xml><?xml version="1.0" encoding="utf-8"?>
<ds:datastoreItem xmlns:ds="http://schemas.openxmlformats.org/officeDocument/2006/customXml" ds:itemID="{6F093F74-1C1A-45D9-9032-C2D37A54DF9B}"/>
</file>

<file path=customXml/itemProps4.xml><?xml version="1.0" encoding="utf-8"?>
<ds:datastoreItem xmlns:ds="http://schemas.openxmlformats.org/officeDocument/2006/customXml" ds:itemID="{8644F237-7546-4161-9870-0FDA56697E03}"/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16</Pages>
  <Words>3672</Words>
  <Characters>20936</Characters>
  <Application>Microsoft Office Word</Application>
  <DocSecurity>0</DocSecurity>
  <Lines>174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NWB</dc:creator>
  <cp:lastModifiedBy>NWB</cp:lastModifiedBy>
  <cp:revision>11</cp:revision>
  <cp:lastPrinted>2013-10-03T12:51:00Z</cp:lastPrinted>
  <dcterms:created xsi:type="dcterms:W3CDTF">2017-03-13T14:01:00Z</dcterms:created>
  <dcterms:modified xsi:type="dcterms:W3CDTF">2017-05-03T14:23:00Z</dcterms:modified>
</cp:coreProperties>
</file>