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537" w:rsidRDefault="00E76974" w:rsidP="00C11A0A">
      <w:pPr>
        <w:spacing w:after="120"/>
        <w:ind w:right="7318"/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S1</w:t>
      </w:r>
      <w:r w:rsidR="00307290">
        <w:rPr>
          <w:rFonts w:ascii="Arial" w:hAnsi="Arial" w:cs="Arial"/>
          <w:b/>
          <w:lang w:val="en-GB"/>
        </w:rPr>
        <w:t xml:space="preserve"> </w:t>
      </w:r>
      <w:r w:rsidR="000B2A02" w:rsidRPr="00EB3A85">
        <w:rPr>
          <w:rFonts w:ascii="Arial" w:hAnsi="Arial" w:cs="Arial"/>
          <w:b/>
          <w:lang w:val="en-GB"/>
        </w:rPr>
        <w:t>Table</w:t>
      </w:r>
      <w:bookmarkStart w:id="0" w:name="_GoBack"/>
      <w:bookmarkEnd w:id="0"/>
      <w:r w:rsidR="000B2A02" w:rsidRPr="00EB3A85">
        <w:rPr>
          <w:rFonts w:ascii="Arial" w:hAnsi="Arial" w:cs="Arial"/>
          <w:b/>
          <w:lang w:val="en-GB"/>
        </w:rPr>
        <w:t xml:space="preserve">. </w:t>
      </w:r>
      <w:r w:rsidR="00AC014F">
        <w:rPr>
          <w:rFonts w:ascii="Arial" w:hAnsi="Arial" w:cs="Arial"/>
          <w:b/>
          <w:lang w:val="en-GB"/>
        </w:rPr>
        <w:t xml:space="preserve">Minor allele frequencies of the </w:t>
      </w:r>
      <w:r w:rsidR="003106DB">
        <w:rPr>
          <w:rFonts w:ascii="Arial" w:hAnsi="Arial" w:cs="Arial"/>
          <w:b/>
          <w:i/>
          <w:lang w:val="en-GB"/>
        </w:rPr>
        <w:t>DPP4</w:t>
      </w:r>
      <w:r w:rsidR="00F526AD">
        <w:rPr>
          <w:rFonts w:ascii="Arial" w:hAnsi="Arial" w:cs="Arial"/>
          <w:b/>
          <w:lang w:val="en-GB"/>
        </w:rPr>
        <w:t xml:space="preserve"> </w:t>
      </w:r>
      <w:r w:rsidR="000F2C2B">
        <w:rPr>
          <w:rFonts w:ascii="Arial" w:hAnsi="Arial" w:cs="Arial"/>
          <w:b/>
          <w:lang w:val="en-GB"/>
        </w:rPr>
        <w:t xml:space="preserve">tagging </w:t>
      </w:r>
      <w:r w:rsidR="00F526AD">
        <w:rPr>
          <w:rFonts w:ascii="Arial" w:hAnsi="Arial" w:cs="Arial"/>
          <w:b/>
          <w:lang w:val="en-GB"/>
        </w:rPr>
        <w:t xml:space="preserve">SNPs </w:t>
      </w:r>
      <w:r w:rsidR="00AC014F">
        <w:rPr>
          <w:rFonts w:ascii="Arial" w:hAnsi="Arial" w:cs="Arial"/>
          <w:b/>
          <w:lang w:val="en-GB"/>
        </w:rPr>
        <w:t xml:space="preserve">observed in the </w:t>
      </w:r>
      <w:r w:rsidR="00F526AD">
        <w:rPr>
          <w:rFonts w:ascii="Arial" w:hAnsi="Arial" w:cs="Arial"/>
          <w:b/>
          <w:lang w:val="en-GB"/>
        </w:rPr>
        <w:t xml:space="preserve">overall </w:t>
      </w:r>
      <w:r w:rsidR="006C1FD0">
        <w:rPr>
          <w:rFonts w:ascii="Arial" w:hAnsi="Arial" w:cs="Arial"/>
          <w:b/>
          <w:lang w:val="en-GB"/>
        </w:rPr>
        <w:t xml:space="preserve">study </w:t>
      </w:r>
      <w:r w:rsidR="003106DB">
        <w:rPr>
          <w:rFonts w:ascii="Arial" w:hAnsi="Arial" w:cs="Arial"/>
          <w:b/>
          <w:lang w:val="en-GB"/>
        </w:rPr>
        <w:t>population</w:t>
      </w:r>
      <w:r w:rsidR="00AC014F">
        <w:rPr>
          <w:rFonts w:ascii="Arial" w:hAnsi="Arial" w:cs="Arial"/>
          <w:b/>
          <w:lang w:val="en-GB"/>
        </w:rPr>
        <w:t xml:space="preserve"> </w:t>
      </w:r>
      <w:r w:rsidR="00863E29">
        <w:rPr>
          <w:rFonts w:ascii="Arial" w:hAnsi="Arial" w:cs="Arial"/>
          <w:b/>
          <w:lang w:val="en-GB"/>
        </w:rPr>
        <w:t>compared</w:t>
      </w:r>
      <w:r w:rsidR="00AC014F">
        <w:rPr>
          <w:rFonts w:ascii="Arial" w:hAnsi="Arial" w:cs="Arial"/>
          <w:b/>
          <w:lang w:val="en-GB"/>
        </w:rPr>
        <w:t xml:space="preserve"> to </w:t>
      </w:r>
      <w:proofErr w:type="spellStart"/>
      <w:r w:rsidR="00AC014F">
        <w:rPr>
          <w:rFonts w:ascii="Arial" w:hAnsi="Arial" w:cs="Arial"/>
          <w:b/>
          <w:lang w:val="en-GB"/>
        </w:rPr>
        <w:t>HapMap</w:t>
      </w:r>
      <w:proofErr w:type="spellEnd"/>
      <w:r w:rsidR="00AC014F">
        <w:rPr>
          <w:rFonts w:ascii="Arial" w:hAnsi="Arial" w:cs="Arial"/>
          <w:b/>
          <w:lang w:val="en-GB"/>
        </w:rPr>
        <w:t xml:space="preserve"> CEU data</w:t>
      </w:r>
    </w:p>
    <w:tbl>
      <w:tblPr>
        <w:tblStyle w:val="Tabellenraster"/>
        <w:tblW w:w="0" w:type="auto"/>
        <w:tblInd w:w="113" w:type="dxa"/>
        <w:tblLook w:val="01E0" w:firstRow="1" w:lastRow="1" w:firstColumn="1" w:lastColumn="1" w:noHBand="0" w:noVBand="0"/>
      </w:tblPr>
      <w:tblGrid>
        <w:gridCol w:w="2684"/>
        <w:gridCol w:w="2684"/>
        <w:gridCol w:w="2685"/>
      </w:tblGrid>
      <w:tr w:rsidR="00AC014F" w:rsidTr="003110D0">
        <w:tc>
          <w:tcPr>
            <w:tcW w:w="2684" w:type="dxa"/>
            <w:vAlign w:val="center"/>
          </w:tcPr>
          <w:p w:rsidR="00AC014F" w:rsidRDefault="00AC014F" w:rsidP="00855E12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SNP</w:t>
            </w:r>
          </w:p>
        </w:tc>
        <w:tc>
          <w:tcPr>
            <w:tcW w:w="2684" w:type="dxa"/>
            <w:vAlign w:val="center"/>
          </w:tcPr>
          <w:p w:rsidR="00AC014F" w:rsidRDefault="00AC014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MAF overall cohort</w:t>
            </w:r>
          </w:p>
        </w:tc>
        <w:tc>
          <w:tcPr>
            <w:tcW w:w="2685" w:type="dxa"/>
            <w:vAlign w:val="center"/>
          </w:tcPr>
          <w:p w:rsidR="00AC014F" w:rsidRDefault="00AC014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MAF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HapMap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CEU</w:t>
            </w:r>
          </w:p>
        </w:tc>
      </w:tr>
      <w:tr w:rsidR="00AC014F" w:rsidTr="003110D0">
        <w:tc>
          <w:tcPr>
            <w:tcW w:w="2684" w:type="dxa"/>
            <w:vAlign w:val="center"/>
          </w:tcPr>
          <w:p w:rsidR="00AC014F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rs2909443</w:t>
            </w:r>
          </w:p>
        </w:tc>
        <w:tc>
          <w:tcPr>
            <w:tcW w:w="2684" w:type="dxa"/>
            <w:vAlign w:val="center"/>
          </w:tcPr>
          <w:p w:rsidR="00AC014F" w:rsidRDefault="00661C22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0.394</w:t>
            </w:r>
          </w:p>
        </w:tc>
        <w:tc>
          <w:tcPr>
            <w:tcW w:w="2685" w:type="dxa"/>
            <w:vAlign w:val="center"/>
          </w:tcPr>
          <w:p w:rsidR="00AC014F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0.416</w:t>
            </w:r>
          </w:p>
        </w:tc>
      </w:tr>
      <w:tr w:rsidR="00AC014F" w:rsidTr="003110D0">
        <w:tc>
          <w:tcPr>
            <w:tcW w:w="2684" w:type="dxa"/>
            <w:vAlign w:val="center"/>
          </w:tcPr>
          <w:p w:rsidR="00AC014F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rs2909448</w:t>
            </w:r>
          </w:p>
        </w:tc>
        <w:tc>
          <w:tcPr>
            <w:tcW w:w="2684" w:type="dxa"/>
            <w:vAlign w:val="center"/>
          </w:tcPr>
          <w:p w:rsidR="00AC014F" w:rsidRDefault="00661C22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0.416</w:t>
            </w:r>
          </w:p>
        </w:tc>
        <w:tc>
          <w:tcPr>
            <w:tcW w:w="2685" w:type="dxa"/>
            <w:vAlign w:val="center"/>
          </w:tcPr>
          <w:p w:rsidR="00AC014F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0.391</w:t>
            </w:r>
          </w:p>
        </w:tc>
      </w:tr>
      <w:tr w:rsidR="003106DB" w:rsidTr="003110D0">
        <w:tc>
          <w:tcPr>
            <w:tcW w:w="2684" w:type="dxa"/>
            <w:vAlign w:val="center"/>
          </w:tcPr>
          <w:p w:rsidR="003106DB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rs2389643</w:t>
            </w:r>
          </w:p>
        </w:tc>
        <w:tc>
          <w:tcPr>
            <w:tcW w:w="2684" w:type="dxa"/>
            <w:vAlign w:val="center"/>
          </w:tcPr>
          <w:p w:rsidR="003106DB" w:rsidRDefault="00661C22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0.111</w:t>
            </w:r>
          </w:p>
        </w:tc>
        <w:tc>
          <w:tcPr>
            <w:tcW w:w="2685" w:type="dxa"/>
            <w:vAlign w:val="center"/>
          </w:tcPr>
          <w:p w:rsidR="003106DB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0.121</w:t>
            </w:r>
          </w:p>
        </w:tc>
      </w:tr>
      <w:tr w:rsidR="003106DB" w:rsidTr="003110D0">
        <w:tc>
          <w:tcPr>
            <w:tcW w:w="2684" w:type="dxa"/>
            <w:vAlign w:val="center"/>
          </w:tcPr>
          <w:p w:rsidR="003106DB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rs2909450</w:t>
            </w:r>
          </w:p>
        </w:tc>
        <w:tc>
          <w:tcPr>
            <w:tcW w:w="2684" w:type="dxa"/>
            <w:vAlign w:val="center"/>
          </w:tcPr>
          <w:p w:rsidR="003106DB" w:rsidRDefault="00661C22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0.196</w:t>
            </w:r>
          </w:p>
        </w:tc>
        <w:tc>
          <w:tcPr>
            <w:tcW w:w="2685" w:type="dxa"/>
            <w:vAlign w:val="center"/>
          </w:tcPr>
          <w:p w:rsidR="003106DB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0.223</w:t>
            </w:r>
          </w:p>
        </w:tc>
      </w:tr>
      <w:tr w:rsidR="003106DB" w:rsidTr="003110D0">
        <w:tc>
          <w:tcPr>
            <w:tcW w:w="2684" w:type="dxa"/>
            <w:vAlign w:val="center"/>
          </w:tcPr>
          <w:p w:rsidR="003106DB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rs1014444</w:t>
            </w:r>
          </w:p>
        </w:tc>
        <w:tc>
          <w:tcPr>
            <w:tcW w:w="2684" w:type="dxa"/>
            <w:vAlign w:val="center"/>
          </w:tcPr>
          <w:p w:rsidR="003106DB" w:rsidRDefault="00661C22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0.375</w:t>
            </w:r>
          </w:p>
        </w:tc>
        <w:tc>
          <w:tcPr>
            <w:tcW w:w="2685" w:type="dxa"/>
            <w:vAlign w:val="center"/>
          </w:tcPr>
          <w:p w:rsidR="003106DB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0.367</w:t>
            </w:r>
          </w:p>
        </w:tc>
      </w:tr>
      <w:tr w:rsidR="003106DB" w:rsidTr="003110D0">
        <w:tc>
          <w:tcPr>
            <w:tcW w:w="2684" w:type="dxa"/>
            <w:vAlign w:val="center"/>
          </w:tcPr>
          <w:p w:rsidR="003106DB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rs6432708</w:t>
            </w:r>
          </w:p>
        </w:tc>
        <w:tc>
          <w:tcPr>
            <w:tcW w:w="2684" w:type="dxa"/>
            <w:vAlign w:val="center"/>
          </w:tcPr>
          <w:p w:rsidR="003106DB" w:rsidRDefault="00661C22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0.368</w:t>
            </w:r>
          </w:p>
        </w:tc>
        <w:tc>
          <w:tcPr>
            <w:tcW w:w="2685" w:type="dxa"/>
            <w:vAlign w:val="center"/>
          </w:tcPr>
          <w:p w:rsidR="003106DB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0.376</w:t>
            </w:r>
          </w:p>
        </w:tc>
      </w:tr>
      <w:tr w:rsidR="003106DB" w:rsidTr="003110D0">
        <w:tc>
          <w:tcPr>
            <w:tcW w:w="2684" w:type="dxa"/>
            <w:vAlign w:val="center"/>
          </w:tcPr>
          <w:p w:rsidR="003106DB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rs12995983</w:t>
            </w:r>
          </w:p>
        </w:tc>
        <w:tc>
          <w:tcPr>
            <w:tcW w:w="2684" w:type="dxa"/>
            <w:vAlign w:val="center"/>
          </w:tcPr>
          <w:p w:rsidR="003106DB" w:rsidRDefault="00A42DE7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0.264</w:t>
            </w:r>
          </w:p>
        </w:tc>
        <w:tc>
          <w:tcPr>
            <w:tcW w:w="2685" w:type="dxa"/>
            <w:vAlign w:val="center"/>
          </w:tcPr>
          <w:p w:rsidR="003106DB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0.257</w:t>
            </w:r>
          </w:p>
        </w:tc>
      </w:tr>
      <w:tr w:rsidR="003106DB" w:rsidTr="003110D0">
        <w:tc>
          <w:tcPr>
            <w:tcW w:w="2684" w:type="dxa"/>
            <w:vAlign w:val="center"/>
          </w:tcPr>
          <w:p w:rsidR="003106DB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rs3788979</w:t>
            </w:r>
          </w:p>
        </w:tc>
        <w:tc>
          <w:tcPr>
            <w:tcW w:w="2684" w:type="dxa"/>
            <w:vAlign w:val="center"/>
          </w:tcPr>
          <w:p w:rsidR="003106DB" w:rsidRDefault="00A42DE7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0.131</w:t>
            </w:r>
          </w:p>
        </w:tc>
        <w:tc>
          <w:tcPr>
            <w:tcW w:w="2685" w:type="dxa"/>
            <w:vAlign w:val="center"/>
          </w:tcPr>
          <w:p w:rsidR="003106DB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0.137</w:t>
            </w:r>
          </w:p>
        </w:tc>
      </w:tr>
      <w:tr w:rsidR="003106DB" w:rsidTr="003110D0">
        <w:tc>
          <w:tcPr>
            <w:tcW w:w="2684" w:type="dxa"/>
            <w:vAlign w:val="center"/>
          </w:tcPr>
          <w:p w:rsidR="003106DB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rs6741949</w:t>
            </w:r>
          </w:p>
        </w:tc>
        <w:tc>
          <w:tcPr>
            <w:tcW w:w="2684" w:type="dxa"/>
            <w:vAlign w:val="center"/>
          </w:tcPr>
          <w:p w:rsidR="003106DB" w:rsidRDefault="00A42DE7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0.405</w:t>
            </w:r>
          </w:p>
        </w:tc>
        <w:tc>
          <w:tcPr>
            <w:tcW w:w="2685" w:type="dxa"/>
            <w:vAlign w:val="center"/>
          </w:tcPr>
          <w:p w:rsidR="003106DB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0.434</w:t>
            </w:r>
          </w:p>
        </w:tc>
      </w:tr>
      <w:tr w:rsidR="003106DB" w:rsidTr="003110D0">
        <w:tc>
          <w:tcPr>
            <w:tcW w:w="2684" w:type="dxa"/>
            <w:vAlign w:val="center"/>
          </w:tcPr>
          <w:p w:rsidR="003106DB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rs4664446</w:t>
            </w:r>
          </w:p>
        </w:tc>
        <w:tc>
          <w:tcPr>
            <w:tcW w:w="2684" w:type="dxa"/>
            <w:vAlign w:val="center"/>
          </w:tcPr>
          <w:p w:rsidR="003106DB" w:rsidRDefault="00661C22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0.453</w:t>
            </w:r>
            <w:r w:rsidR="005839B4">
              <w:rPr>
                <w:rFonts w:ascii="Arial" w:hAnsi="Arial" w:cs="Arial"/>
                <w:sz w:val="20"/>
                <w:szCs w:val="20"/>
                <w:lang w:val="en-GB"/>
              </w:rPr>
              <w:t xml:space="preserve"> (G-allele)</w:t>
            </w:r>
          </w:p>
        </w:tc>
        <w:tc>
          <w:tcPr>
            <w:tcW w:w="2685" w:type="dxa"/>
            <w:vAlign w:val="center"/>
          </w:tcPr>
          <w:p w:rsidR="003106DB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0.496 (A-allele)</w:t>
            </w:r>
          </w:p>
        </w:tc>
      </w:tr>
      <w:tr w:rsidR="003106DB" w:rsidTr="003110D0">
        <w:tc>
          <w:tcPr>
            <w:tcW w:w="2684" w:type="dxa"/>
            <w:vAlign w:val="center"/>
          </w:tcPr>
          <w:p w:rsidR="003106DB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rs741529</w:t>
            </w:r>
          </w:p>
        </w:tc>
        <w:tc>
          <w:tcPr>
            <w:tcW w:w="2684" w:type="dxa"/>
            <w:vAlign w:val="center"/>
          </w:tcPr>
          <w:p w:rsidR="003106DB" w:rsidRDefault="00661C22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0.125</w:t>
            </w:r>
          </w:p>
        </w:tc>
        <w:tc>
          <w:tcPr>
            <w:tcW w:w="2685" w:type="dxa"/>
            <w:vAlign w:val="center"/>
          </w:tcPr>
          <w:p w:rsidR="003106DB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0.150</w:t>
            </w:r>
          </w:p>
        </w:tc>
      </w:tr>
      <w:tr w:rsidR="00AC014F" w:rsidTr="003110D0">
        <w:tc>
          <w:tcPr>
            <w:tcW w:w="2684" w:type="dxa"/>
            <w:vAlign w:val="center"/>
          </w:tcPr>
          <w:p w:rsidR="00AC014F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rs3788976</w:t>
            </w:r>
          </w:p>
        </w:tc>
        <w:tc>
          <w:tcPr>
            <w:tcW w:w="2684" w:type="dxa"/>
            <w:vAlign w:val="center"/>
          </w:tcPr>
          <w:p w:rsidR="00AC014F" w:rsidRDefault="00661C22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0.259</w:t>
            </w:r>
          </w:p>
        </w:tc>
        <w:tc>
          <w:tcPr>
            <w:tcW w:w="2685" w:type="dxa"/>
            <w:vAlign w:val="center"/>
          </w:tcPr>
          <w:p w:rsidR="00AC014F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0.257</w:t>
            </w:r>
          </w:p>
        </w:tc>
      </w:tr>
      <w:tr w:rsidR="00AC014F" w:rsidRPr="009B385F" w:rsidTr="003110D0">
        <w:tc>
          <w:tcPr>
            <w:tcW w:w="2684" w:type="dxa"/>
            <w:vAlign w:val="center"/>
          </w:tcPr>
          <w:p w:rsidR="00AC014F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rs12469968</w:t>
            </w:r>
          </w:p>
        </w:tc>
        <w:tc>
          <w:tcPr>
            <w:tcW w:w="2684" w:type="dxa"/>
            <w:vAlign w:val="center"/>
          </w:tcPr>
          <w:p w:rsidR="00AC014F" w:rsidRDefault="00661C22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0.493 (G-allele)</w:t>
            </w:r>
          </w:p>
        </w:tc>
        <w:tc>
          <w:tcPr>
            <w:tcW w:w="2685" w:type="dxa"/>
            <w:vAlign w:val="center"/>
          </w:tcPr>
          <w:p w:rsidR="00AC014F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0.491 </w:t>
            </w:r>
            <w:r w:rsidR="00661C22">
              <w:rPr>
                <w:rFonts w:ascii="Arial" w:hAnsi="Arial" w:cs="Arial"/>
                <w:sz w:val="20"/>
                <w:szCs w:val="20"/>
                <w:lang w:val="en-GB"/>
              </w:rPr>
              <w:t>(A-allele)</w:t>
            </w:r>
          </w:p>
        </w:tc>
      </w:tr>
      <w:tr w:rsidR="00AC014F" w:rsidRPr="009B385F" w:rsidTr="003110D0">
        <w:tc>
          <w:tcPr>
            <w:tcW w:w="2684" w:type="dxa"/>
            <w:vAlign w:val="center"/>
          </w:tcPr>
          <w:p w:rsidR="00AC014F" w:rsidRDefault="00661C22" w:rsidP="00863E29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rs1861978</w:t>
            </w:r>
          </w:p>
        </w:tc>
        <w:tc>
          <w:tcPr>
            <w:tcW w:w="2684" w:type="dxa"/>
            <w:vAlign w:val="center"/>
          </w:tcPr>
          <w:p w:rsidR="00AC014F" w:rsidRDefault="00661C22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0.303</w:t>
            </w:r>
          </w:p>
        </w:tc>
        <w:tc>
          <w:tcPr>
            <w:tcW w:w="2685" w:type="dxa"/>
            <w:vAlign w:val="center"/>
          </w:tcPr>
          <w:p w:rsidR="00AC014F" w:rsidRDefault="009B385F" w:rsidP="00855E12">
            <w:pPr>
              <w:spacing w:before="60" w:after="60"/>
              <w:ind w:right="-286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0.317</w:t>
            </w:r>
          </w:p>
        </w:tc>
      </w:tr>
    </w:tbl>
    <w:p w:rsidR="00F526AD" w:rsidRPr="00196E3F" w:rsidRDefault="00AD1122" w:rsidP="00AD1122">
      <w:pPr>
        <w:spacing w:before="120"/>
        <w:ind w:right="7318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CEU – Central Europeans; </w:t>
      </w:r>
      <w:r w:rsidR="008839DE">
        <w:rPr>
          <w:rFonts w:ascii="Arial" w:hAnsi="Arial" w:cs="Arial"/>
          <w:sz w:val="20"/>
          <w:szCs w:val="20"/>
          <w:lang w:val="en-GB"/>
        </w:rPr>
        <w:t>MAF – minor allele frequency</w:t>
      </w:r>
      <w:r w:rsidR="00196E3F">
        <w:rPr>
          <w:rFonts w:ascii="Arial" w:hAnsi="Arial" w:cs="Arial"/>
          <w:sz w:val="20"/>
          <w:szCs w:val="20"/>
          <w:lang w:val="en-GB"/>
        </w:rPr>
        <w:t>; SNP – single nucleotide polymorphism</w:t>
      </w:r>
    </w:p>
    <w:sectPr w:rsidR="00F526AD" w:rsidRPr="00196E3F" w:rsidSect="005C38EE">
      <w:type w:val="continuous"/>
      <w:pgSz w:w="16838" w:h="11906" w:orient="landscape"/>
      <w:pgMar w:top="720" w:right="720" w:bottom="720" w:left="72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591"/>
    <w:rsid w:val="00000001"/>
    <w:rsid w:val="00010AB9"/>
    <w:rsid w:val="000413D1"/>
    <w:rsid w:val="00045928"/>
    <w:rsid w:val="00051537"/>
    <w:rsid w:val="00070756"/>
    <w:rsid w:val="000A4A62"/>
    <w:rsid w:val="000B2A02"/>
    <w:rsid w:val="000D1188"/>
    <w:rsid w:val="000F2C2B"/>
    <w:rsid w:val="00135363"/>
    <w:rsid w:val="00154839"/>
    <w:rsid w:val="00196E3F"/>
    <w:rsid w:val="002061FA"/>
    <w:rsid w:val="002076C4"/>
    <w:rsid w:val="00262218"/>
    <w:rsid w:val="00263862"/>
    <w:rsid w:val="002A6CEE"/>
    <w:rsid w:val="002E3097"/>
    <w:rsid w:val="002E6D49"/>
    <w:rsid w:val="00303DA9"/>
    <w:rsid w:val="00307290"/>
    <w:rsid w:val="003106DB"/>
    <w:rsid w:val="003110D0"/>
    <w:rsid w:val="00347C28"/>
    <w:rsid w:val="00366C1B"/>
    <w:rsid w:val="00385092"/>
    <w:rsid w:val="003D1747"/>
    <w:rsid w:val="003D4706"/>
    <w:rsid w:val="003E7E07"/>
    <w:rsid w:val="0040336A"/>
    <w:rsid w:val="00477179"/>
    <w:rsid w:val="0047757D"/>
    <w:rsid w:val="004A6C9C"/>
    <w:rsid w:val="00502284"/>
    <w:rsid w:val="00575D51"/>
    <w:rsid w:val="005839B4"/>
    <w:rsid w:val="005A1E77"/>
    <w:rsid w:val="005A30AE"/>
    <w:rsid w:val="005B0B95"/>
    <w:rsid w:val="005C38EE"/>
    <w:rsid w:val="005F75B2"/>
    <w:rsid w:val="00624191"/>
    <w:rsid w:val="006468E1"/>
    <w:rsid w:val="00661C22"/>
    <w:rsid w:val="00662BC3"/>
    <w:rsid w:val="006955B8"/>
    <w:rsid w:val="006A0591"/>
    <w:rsid w:val="006A78CC"/>
    <w:rsid w:val="006C1FD0"/>
    <w:rsid w:val="006F1408"/>
    <w:rsid w:val="00720D3E"/>
    <w:rsid w:val="00756512"/>
    <w:rsid w:val="00761BEF"/>
    <w:rsid w:val="0076279E"/>
    <w:rsid w:val="007B4F9E"/>
    <w:rsid w:val="00836101"/>
    <w:rsid w:val="00844AC2"/>
    <w:rsid w:val="00855E12"/>
    <w:rsid w:val="00863E29"/>
    <w:rsid w:val="00871153"/>
    <w:rsid w:val="008839DE"/>
    <w:rsid w:val="008C1D0F"/>
    <w:rsid w:val="008D7BEC"/>
    <w:rsid w:val="0090676E"/>
    <w:rsid w:val="00912473"/>
    <w:rsid w:val="009B01EF"/>
    <w:rsid w:val="009B385F"/>
    <w:rsid w:val="009B7F55"/>
    <w:rsid w:val="009D5596"/>
    <w:rsid w:val="009F45B7"/>
    <w:rsid w:val="00A20FC2"/>
    <w:rsid w:val="00A42DE7"/>
    <w:rsid w:val="00A543C3"/>
    <w:rsid w:val="00A72303"/>
    <w:rsid w:val="00AC014F"/>
    <w:rsid w:val="00AD1122"/>
    <w:rsid w:val="00AE3A96"/>
    <w:rsid w:val="00C11A0A"/>
    <w:rsid w:val="00C130C4"/>
    <w:rsid w:val="00C1768F"/>
    <w:rsid w:val="00C81A12"/>
    <w:rsid w:val="00D13478"/>
    <w:rsid w:val="00D92F54"/>
    <w:rsid w:val="00DA150E"/>
    <w:rsid w:val="00DA5E0D"/>
    <w:rsid w:val="00E01592"/>
    <w:rsid w:val="00E76974"/>
    <w:rsid w:val="00EB3A85"/>
    <w:rsid w:val="00EF75BA"/>
    <w:rsid w:val="00F233A3"/>
    <w:rsid w:val="00F32B54"/>
    <w:rsid w:val="00F4032E"/>
    <w:rsid w:val="00F526AD"/>
    <w:rsid w:val="00F85AF7"/>
    <w:rsid w:val="00FA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B2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B2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Table 1</vt:lpstr>
    </vt:vector>
  </TitlesOfParts>
  <Company>Medizinische Klinik Abt. IV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</dc:title>
  <dc:creator>Dr. Harald Staiger</dc:creator>
  <cp:lastModifiedBy>Apl.Prof. Dr. Harald Staiger</cp:lastModifiedBy>
  <cp:revision>3</cp:revision>
  <cp:lastPrinted>2012-09-11T08:35:00Z</cp:lastPrinted>
  <dcterms:created xsi:type="dcterms:W3CDTF">2017-04-07T10:59:00Z</dcterms:created>
  <dcterms:modified xsi:type="dcterms:W3CDTF">2017-07-11T16:04:00Z</dcterms:modified>
</cp:coreProperties>
</file>