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64" w:rsidRPr="00DC7415" w:rsidRDefault="000B65CF" w:rsidP="00B957EA">
      <w:pPr>
        <w:spacing w:line="360" w:lineRule="auto"/>
        <w:rPr>
          <w:rFonts w:ascii="Times New Roman" w:hAnsi="Times New Roman" w:cs="Times New Roman"/>
          <w:b/>
          <w:sz w:val="20"/>
        </w:rPr>
      </w:pPr>
      <w:r w:rsidRPr="00DC7415">
        <w:rPr>
          <w:rFonts w:ascii="Times New Roman" w:hAnsi="Times New Roman" w:cs="Times New Roman"/>
          <w:b/>
          <w:sz w:val="20"/>
        </w:rPr>
        <w:t>Description of sampling site:</w:t>
      </w:r>
    </w:p>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Augsburg is a mid-sized city in Bavaria, southern Germany and has about 287 000 inhabitants. The sampling site (</w:t>
      </w:r>
      <w:proofErr w:type="spellStart"/>
      <w:r w:rsidRPr="00B957EA">
        <w:rPr>
          <w:rFonts w:ascii="Times New Roman" w:hAnsi="Times New Roman" w:cs="Times New Roman"/>
          <w:sz w:val="20"/>
        </w:rPr>
        <w:t>lat</w:t>
      </w:r>
      <w:proofErr w:type="spellEnd"/>
      <w:r w:rsidRPr="00B957EA">
        <w:rPr>
          <w:rFonts w:ascii="Times New Roman" w:hAnsi="Times New Roman" w:cs="Times New Roman"/>
          <w:sz w:val="20"/>
        </w:rPr>
        <w:t xml:space="preserve">: 48.358, </w:t>
      </w:r>
      <w:proofErr w:type="spellStart"/>
      <w:r w:rsidRPr="00B957EA">
        <w:rPr>
          <w:rFonts w:ascii="Times New Roman" w:hAnsi="Times New Roman" w:cs="Times New Roman"/>
          <w:sz w:val="20"/>
        </w:rPr>
        <w:t>lon</w:t>
      </w:r>
      <w:proofErr w:type="spellEnd"/>
      <w:r w:rsidRPr="00B957EA">
        <w:rPr>
          <w:rFonts w:ascii="Times New Roman" w:hAnsi="Times New Roman" w:cs="Times New Roman"/>
          <w:sz w:val="20"/>
        </w:rPr>
        <w:t xml:space="preserve">: 10.907) is located in a very small campus of the University of Applied Sciences Augsburg, which is approximately 1 km to the southeast of city center. The adjacent facilities within 100 m radius include campus </w:t>
      </w:r>
      <w:proofErr w:type="gramStart"/>
      <w:r w:rsidRPr="00B957EA">
        <w:rPr>
          <w:rFonts w:ascii="Times New Roman" w:hAnsi="Times New Roman" w:cs="Times New Roman"/>
          <w:sz w:val="20"/>
        </w:rPr>
        <w:t>buildings,</w:t>
      </w:r>
      <w:proofErr w:type="gramEnd"/>
      <w:r w:rsidRPr="00B957EA">
        <w:rPr>
          <w:rFonts w:ascii="Times New Roman" w:hAnsi="Times New Roman" w:cs="Times New Roman"/>
          <w:sz w:val="20"/>
        </w:rPr>
        <w:t xml:space="preserve"> a tram depot on the northeast direction, as well as a small company on the southwest direction.100 m to the northeast is the nearest main road. The monitoring site is almost completely surrounded by a residential area and there is a small park in the northwest direction within a radius of approximately 200 m. Augsburg shows humid continental climate. The annual average temperature regarding the sampling dates monitored at the sampling site is 12 </w:t>
      </w:r>
      <w:bookmarkStart w:id="0" w:name="OLE_LINK24"/>
      <w:bookmarkStart w:id="1" w:name="OLE_LINK36"/>
      <w:bookmarkStart w:id="2" w:name="OLE_LINK37"/>
      <w:bookmarkStart w:id="3" w:name="OLE_LINK38"/>
      <w:r w:rsidRPr="00B957EA">
        <w:rPr>
          <w:rFonts w:ascii="Times New Roman" w:hAnsi="Times New Roman" w:cs="Times New Roman"/>
          <w:sz w:val="20"/>
        </w:rPr>
        <w:t>°C</w:t>
      </w:r>
      <w:bookmarkEnd w:id="0"/>
      <w:bookmarkEnd w:id="1"/>
      <w:bookmarkEnd w:id="2"/>
      <w:bookmarkEnd w:id="3"/>
      <w:r w:rsidRPr="00B957EA">
        <w:rPr>
          <w:rFonts w:ascii="Times New Roman" w:hAnsi="Times New Roman" w:cs="Times New Roman"/>
          <w:sz w:val="20"/>
        </w:rPr>
        <w:t xml:space="preserve"> and the average temperature from spring to winter are 11 °C, 18 °C, 10 °C and 3 °C, respectively.</w:t>
      </w:r>
    </w:p>
    <w:p w:rsidR="00EC5EC2" w:rsidRPr="00B957EA" w:rsidRDefault="00EC5EC2" w:rsidP="00B957EA">
      <w:pPr>
        <w:spacing w:line="360" w:lineRule="auto"/>
        <w:rPr>
          <w:rFonts w:ascii="Times New Roman" w:hAnsi="Times New Roman" w:cs="Times New Roman"/>
          <w:sz w:val="20"/>
        </w:rPr>
      </w:pPr>
    </w:p>
    <w:p w:rsidR="00AE3158" w:rsidRPr="00B957EA" w:rsidRDefault="00AB2C37" w:rsidP="00B957EA">
      <w:pPr>
        <w:spacing w:line="360" w:lineRule="auto"/>
        <w:rPr>
          <w:rFonts w:ascii="Times New Roman" w:hAnsi="Times New Roman" w:cs="Times New Roman"/>
          <w:sz w:val="20"/>
        </w:rPr>
      </w:pPr>
      <w:proofErr w:type="gramStart"/>
      <w:r w:rsidRPr="00B957EA">
        <w:rPr>
          <w:rFonts w:ascii="Times New Roman" w:hAnsi="Times New Roman" w:cs="Times New Roman"/>
          <w:sz w:val="20"/>
        </w:rPr>
        <w:t>Table 1.</w:t>
      </w:r>
      <w:proofErr w:type="gramEnd"/>
      <w:r w:rsidRPr="00B957EA">
        <w:rPr>
          <w:rFonts w:ascii="Times New Roman" w:hAnsi="Times New Roman" w:cs="Times New Roman"/>
          <w:sz w:val="20"/>
        </w:rPr>
        <w:t xml:space="preserve"> </w:t>
      </w:r>
      <w:r w:rsidR="00AE3158" w:rsidRPr="00B957EA">
        <w:rPr>
          <w:rFonts w:ascii="Times New Roman" w:hAnsi="Times New Roman" w:cs="Times New Roman"/>
          <w:sz w:val="20"/>
        </w:rPr>
        <w:t>Emis</w:t>
      </w:r>
      <w:r w:rsidR="001D322A" w:rsidRPr="00B957EA">
        <w:rPr>
          <w:rFonts w:ascii="Times New Roman" w:hAnsi="Times New Roman" w:cs="Times New Roman"/>
          <w:sz w:val="20"/>
        </w:rPr>
        <w:t>s</w:t>
      </w:r>
      <w:r w:rsidR="00AE3158" w:rsidRPr="00B957EA">
        <w:rPr>
          <w:rFonts w:ascii="Times New Roman" w:hAnsi="Times New Roman" w:cs="Times New Roman"/>
          <w:sz w:val="20"/>
        </w:rPr>
        <w:t>ion inventory of Augsburg in the year 2000</w:t>
      </w:r>
    </w:p>
    <w:tbl>
      <w:tblPr>
        <w:tblStyle w:val="TableGrid"/>
        <w:tblW w:w="9615" w:type="dxa"/>
        <w:tblLayout w:type="fixed"/>
        <w:tblLook w:val="04A0" w:firstRow="1" w:lastRow="0" w:firstColumn="1" w:lastColumn="0" w:noHBand="0" w:noVBand="1"/>
      </w:tblPr>
      <w:tblGrid>
        <w:gridCol w:w="1903"/>
        <w:gridCol w:w="771"/>
        <w:gridCol w:w="771"/>
        <w:gridCol w:w="771"/>
        <w:gridCol w:w="1005"/>
        <w:gridCol w:w="691"/>
        <w:gridCol w:w="692"/>
        <w:gridCol w:w="592"/>
        <w:gridCol w:w="992"/>
        <w:gridCol w:w="656"/>
        <w:gridCol w:w="771"/>
      </w:tblGrid>
      <w:tr w:rsidR="001D322A" w:rsidRPr="00B957EA" w:rsidTr="00E719EF">
        <w:trPr>
          <w:trHeight w:val="451"/>
        </w:trPr>
        <w:tc>
          <w:tcPr>
            <w:tcW w:w="1903"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bookmarkStart w:id="4" w:name="_Hlk492638734"/>
          </w:p>
        </w:tc>
        <w:tc>
          <w:tcPr>
            <w:tcW w:w="771"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SO</w:t>
            </w:r>
            <w:r w:rsidRPr="00B957EA">
              <w:rPr>
                <w:rFonts w:ascii="Times New Roman" w:hAnsi="Times New Roman" w:cs="Times New Roman"/>
                <w:sz w:val="20"/>
                <w:vertAlign w:val="subscript"/>
              </w:rPr>
              <w:t>2</w:t>
            </w:r>
          </w:p>
        </w:tc>
        <w:tc>
          <w:tcPr>
            <w:tcW w:w="771"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NO</w:t>
            </w:r>
            <w:r w:rsidRPr="00B957EA">
              <w:rPr>
                <w:rFonts w:ascii="Times New Roman" w:hAnsi="Times New Roman" w:cs="Times New Roman"/>
                <w:sz w:val="20"/>
                <w:vertAlign w:val="subscript"/>
              </w:rPr>
              <w:t>2</w:t>
            </w:r>
          </w:p>
        </w:tc>
        <w:tc>
          <w:tcPr>
            <w:tcW w:w="771"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CO</w:t>
            </w:r>
          </w:p>
        </w:tc>
        <w:tc>
          <w:tcPr>
            <w:tcW w:w="1005"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NWVOC</w:t>
            </w:r>
          </w:p>
        </w:tc>
        <w:tc>
          <w:tcPr>
            <w:tcW w:w="691"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PM</w:t>
            </w:r>
          </w:p>
        </w:tc>
        <w:tc>
          <w:tcPr>
            <w:tcW w:w="692"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PM</w:t>
            </w:r>
            <w:r w:rsidRPr="00B957EA">
              <w:rPr>
                <w:rFonts w:ascii="Times New Roman" w:hAnsi="Times New Roman" w:cs="Times New Roman"/>
                <w:sz w:val="20"/>
                <w:vertAlign w:val="subscript"/>
              </w:rPr>
              <w:t>10</w:t>
            </w:r>
          </w:p>
        </w:tc>
        <w:tc>
          <w:tcPr>
            <w:tcW w:w="592"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Soot</w:t>
            </w:r>
          </w:p>
        </w:tc>
        <w:tc>
          <w:tcPr>
            <w:tcW w:w="992"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Benzene</w:t>
            </w:r>
          </w:p>
        </w:tc>
        <w:tc>
          <w:tcPr>
            <w:tcW w:w="656"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N</w:t>
            </w:r>
            <w:r w:rsidRPr="00B957EA">
              <w:rPr>
                <w:rFonts w:ascii="Times New Roman" w:hAnsi="Times New Roman" w:cs="Times New Roman"/>
                <w:sz w:val="20"/>
                <w:vertAlign w:val="subscript"/>
              </w:rPr>
              <w:t>2</w:t>
            </w:r>
            <w:r w:rsidRPr="00B957EA">
              <w:rPr>
                <w:rFonts w:ascii="Times New Roman" w:hAnsi="Times New Roman" w:cs="Times New Roman"/>
                <w:sz w:val="20"/>
              </w:rPr>
              <w:t>O</w:t>
            </w:r>
          </w:p>
        </w:tc>
        <w:tc>
          <w:tcPr>
            <w:tcW w:w="771" w:type="dxa"/>
            <w:tcBorders>
              <w:left w:val="nil"/>
              <w:bottom w:val="single" w:sz="4" w:space="0" w:color="auto"/>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NH</w:t>
            </w:r>
            <w:r w:rsidRPr="00B957EA">
              <w:rPr>
                <w:rFonts w:ascii="Times New Roman" w:hAnsi="Times New Roman" w:cs="Times New Roman"/>
                <w:sz w:val="20"/>
                <w:vertAlign w:val="subscript"/>
              </w:rPr>
              <w:t>3</w:t>
            </w:r>
          </w:p>
        </w:tc>
      </w:tr>
      <w:tr w:rsidR="001D322A" w:rsidRPr="00B957EA" w:rsidTr="00E719EF">
        <w:trPr>
          <w:trHeight w:val="231"/>
        </w:trPr>
        <w:tc>
          <w:tcPr>
            <w:tcW w:w="1903"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Traffic</w:t>
            </w:r>
          </w:p>
        </w:tc>
        <w:tc>
          <w:tcPr>
            <w:tcW w:w="771"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18.8</w:t>
            </w:r>
          </w:p>
        </w:tc>
        <w:tc>
          <w:tcPr>
            <w:tcW w:w="771"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815.9</w:t>
            </w:r>
          </w:p>
        </w:tc>
        <w:tc>
          <w:tcPr>
            <w:tcW w:w="771"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5305.0</w:t>
            </w:r>
          </w:p>
        </w:tc>
        <w:tc>
          <w:tcPr>
            <w:tcW w:w="1005"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1121.9</w:t>
            </w:r>
          </w:p>
        </w:tc>
        <w:tc>
          <w:tcPr>
            <w:tcW w:w="691"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64.0</w:t>
            </w:r>
          </w:p>
        </w:tc>
        <w:tc>
          <w:tcPr>
            <w:tcW w:w="692"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29.5</w:t>
            </w:r>
          </w:p>
        </w:tc>
        <w:tc>
          <w:tcPr>
            <w:tcW w:w="592"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25.5</w:t>
            </w:r>
          </w:p>
        </w:tc>
        <w:tc>
          <w:tcPr>
            <w:tcW w:w="992"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43.8</w:t>
            </w:r>
          </w:p>
        </w:tc>
        <w:tc>
          <w:tcPr>
            <w:tcW w:w="656"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9.9</w:t>
            </w:r>
          </w:p>
        </w:tc>
        <w:tc>
          <w:tcPr>
            <w:tcW w:w="771" w:type="dxa"/>
            <w:tcBorders>
              <w:top w:val="single" w:sz="4" w:space="0" w:color="auto"/>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5.4</w:t>
            </w:r>
          </w:p>
        </w:tc>
      </w:tr>
      <w:tr w:rsidR="001D322A" w:rsidRPr="00B957EA" w:rsidTr="00E719EF">
        <w:trPr>
          <w:trHeight w:val="451"/>
        </w:trPr>
        <w:tc>
          <w:tcPr>
            <w:tcW w:w="1903"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Installations requiring permission</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259.3</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676.7</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121.4</w:t>
            </w:r>
          </w:p>
        </w:tc>
        <w:tc>
          <w:tcPr>
            <w:tcW w:w="1005"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338.5</w:t>
            </w:r>
          </w:p>
        </w:tc>
        <w:tc>
          <w:tcPr>
            <w:tcW w:w="69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77.4</w:t>
            </w:r>
          </w:p>
        </w:tc>
        <w:tc>
          <w:tcPr>
            <w:tcW w:w="6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66.5</w:t>
            </w:r>
          </w:p>
        </w:tc>
        <w:tc>
          <w:tcPr>
            <w:tcW w:w="5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c>
          <w:tcPr>
            <w:tcW w:w="9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0.4</w:t>
            </w:r>
          </w:p>
        </w:tc>
        <w:tc>
          <w:tcPr>
            <w:tcW w:w="656"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4.9</w:t>
            </w:r>
          </w:p>
        </w:tc>
      </w:tr>
      <w:tr w:rsidR="001D322A" w:rsidRPr="00B957EA" w:rsidTr="00E719EF">
        <w:trPr>
          <w:trHeight w:val="451"/>
        </w:trPr>
        <w:tc>
          <w:tcPr>
            <w:tcW w:w="1903"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 xml:space="preserve">Furnaces not requiring permission </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481.3</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618.5</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923.3</w:t>
            </w:r>
          </w:p>
        </w:tc>
        <w:tc>
          <w:tcPr>
            <w:tcW w:w="1005"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59.3</w:t>
            </w:r>
          </w:p>
        </w:tc>
        <w:tc>
          <w:tcPr>
            <w:tcW w:w="69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46.6</w:t>
            </w:r>
          </w:p>
        </w:tc>
        <w:tc>
          <w:tcPr>
            <w:tcW w:w="6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42.0</w:t>
            </w:r>
          </w:p>
        </w:tc>
        <w:tc>
          <w:tcPr>
            <w:tcW w:w="5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c>
          <w:tcPr>
            <w:tcW w:w="9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1.8</w:t>
            </w:r>
          </w:p>
        </w:tc>
        <w:tc>
          <w:tcPr>
            <w:tcW w:w="656"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6.7</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r>
      <w:tr w:rsidR="001D322A" w:rsidRPr="00B957EA" w:rsidTr="00E719EF">
        <w:trPr>
          <w:trHeight w:val="682"/>
        </w:trPr>
        <w:tc>
          <w:tcPr>
            <w:tcW w:w="1903"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Other installations not requiring permission</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0</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41.5</w:t>
            </w:r>
          </w:p>
        </w:tc>
        <w:tc>
          <w:tcPr>
            <w:tcW w:w="1005"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4544.7</w:t>
            </w:r>
          </w:p>
        </w:tc>
        <w:tc>
          <w:tcPr>
            <w:tcW w:w="69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59.7</w:t>
            </w:r>
          </w:p>
        </w:tc>
        <w:tc>
          <w:tcPr>
            <w:tcW w:w="6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12.0</w:t>
            </w:r>
          </w:p>
        </w:tc>
        <w:tc>
          <w:tcPr>
            <w:tcW w:w="5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p>
        </w:tc>
        <w:tc>
          <w:tcPr>
            <w:tcW w:w="992"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2.0</w:t>
            </w:r>
          </w:p>
        </w:tc>
        <w:tc>
          <w:tcPr>
            <w:tcW w:w="656"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20.4</w:t>
            </w:r>
          </w:p>
        </w:tc>
        <w:tc>
          <w:tcPr>
            <w:tcW w:w="771" w:type="dxa"/>
            <w:tcBorders>
              <w:top w:val="nil"/>
              <w:left w:val="nil"/>
              <w:bottom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29.0</w:t>
            </w:r>
          </w:p>
        </w:tc>
      </w:tr>
      <w:tr w:rsidR="001D322A" w:rsidRPr="00B957EA" w:rsidTr="00E719EF">
        <w:trPr>
          <w:trHeight w:val="231"/>
        </w:trPr>
        <w:tc>
          <w:tcPr>
            <w:tcW w:w="1903"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In total</w:t>
            </w:r>
          </w:p>
        </w:tc>
        <w:tc>
          <w:tcPr>
            <w:tcW w:w="771"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759.4</w:t>
            </w:r>
          </w:p>
        </w:tc>
        <w:tc>
          <w:tcPr>
            <w:tcW w:w="771"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2111.1</w:t>
            </w:r>
          </w:p>
        </w:tc>
        <w:tc>
          <w:tcPr>
            <w:tcW w:w="771"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6391.2</w:t>
            </w:r>
          </w:p>
        </w:tc>
        <w:tc>
          <w:tcPr>
            <w:tcW w:w="1005"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6064.4</w:t>
            </w:r>
          </w:p>
        </w:tc>
        <w:tc>
          <w:tcPr>
            <w:tcW w:w="691"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247.7</w:t>
            </w:r>
          </w:p>
        </w:tc>
        <w:tc>
          <w:tcPr>
            <w:tcW w:w="692"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150.0</w:t>
            </w:r>
          </w:p>
        </w:tc>
        <w:tc>
          <w:tcPr>
            <w:tcW w:w="592"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25.5</w:t>
            </w:r>
          </w:p>
        </w:tc>
        <w:tc>
          <w:tcPr>
            <w:tcW w:w="992"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48.0</w:t>
            </w:r>
          </w:p>
        </w:tc>
        <w:tc>
          <w:tcPr>
            <w:tcW w:w="656"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37</w:t>
            </w:r>
          </w:p>
        </w:tc>
        <w:tc>
          <w:tcPr>
            <w:tcW w:w="771" w:type="dxa"/>
            <w:tcBorders>
              <w:top w:val="nil"/>
              <w:left w:val="nil"/>
              <w:right w:val="nil"/>
            </w:tcBorders>
          </w:tcPr>
          <w:p w:rsidR="00AE3158" w:rsidRPr="00B957EA" w:rsidRDefault="00AE3158" w:rsidP="00B957EA">
            <w:pPr>
              <w:spacing w:line="360" w:lineRule="auto"/>
              <w:rPr>
                <w:rFonts w:ascii="Times New Roman" w:hAnsi="Times New Roman" w:cs="Times New Roman"/>
                <w:sz w:val="20"/>
              </w:rPr>
            </w:pPr>
            <w:r w:rsidRPr="00B957EA">
              <w:rPr>
                <w:rFonts w:ascii="Times New Roman" w:hAnsi="Times New Roman" w:cs="Times New Roman"/>
                <w:sz w:val="20"/>
              </w:rPr>
              <w:t>39.3</w:t>
            </w:r>
          </w:p>
        </w:tc>
      </w:tr>
    </w:tbl>
    <w:bookmarkEnd w:id="4"/>
    <w:p w:rsidR="007B52BE" w:rsidRPr="00A254CB" w:rsidRDefault="00AE3158" w:rsidP="00B957EA">
      <w:pPr>
        <w:spacing w:line="360" w:lineRule="auto"/>
        <w:rPr>
          <w:rFonts w:ascii="Times New Roman" w:hAnsi="Times New Roman" w:cs="Times New Roman"/>
          <w:sz w:val="20"/>
          <w:szCs w:val="20"/>
        </w:rPr>
      </w:pPr>
      <w:r w:rsidRPr="00A254CB">
        <w:rPr>
          <w:rFonts w:ascii="Times New Roman" w:hAnsi="Times New Roman" w:cs="Times New Roman"/>
          <w:sz w:val="20"/>
          <w:szCs w:val="20"/>
        </w:rPr>
        <w:t xml:space="preserve">Source: </w:t>
      </w:r>
      <w:hyperlink r:id="rId8" w:history="1">
        <w:r w:rsidR="00446ECE" w:rsidRPr="00A254CB">
          <w:rPr>
            <w:rFonts w:ascii="Times New Roman" w:hAnsi="Times New Roman" w:cs="Times New Roman"/>
            <w:sz w:val="20"/>
            <w:szCs w:val="20"/>
          </w:rPr>
          <w:t>https://www.regierung.schwaben.bayern.de/Aufgaben/Bereich_5/Technischer_Umweltschutz/lpr_kom.pdf</w:t>
        </w:r>
      </w:hyperlink>
    </w:p>
    <w:p w:rsidR="003E40B8" w:rsidRPr="00B957EA" w:rsidRDefault="003E40B8" w:rsidP="00B957EA">
      <w:pPr>
        <w:spacing w:line="360" w:lineRule="auto"/>
        <w:rPr>
          <w:rFonts w:ascii="Times New Roman" w:hAnsi="Times New Roman" w:cs="Times New Roman"/>
          <w:sz w:val="20"/>
        </w:rPr>
      </w:pPr>
    </w:p>
    <w:p w:rsidR="007B1001" w:rsidRPr="00DC7415" w:rsidRDefault="00051F75" w:rsidP="00B957EA">
      <w:pPr>
        <w:spacing w:line="360" w:lineRule="auto"/>
        <w:rPr>
          <w:rFonts w:ascii="Times New Roman" w:hAnsi="Times New Roman" w:cs="Times New Roman"/>
          <w:b/>
          <w:sz w:val="20"/>
        </w:rPr>
      </w:pPr>
      <w:r w:rsidRPr="00DC7415">
        <w:rPr>
          <w:rFonts w:ascii="Times New Roman" w:hAnsi="Times New Roman" w:cs="Times New Roman"/>
          <w:b/>
          <w:sz w:val="20"/>
        </w:rPr>
        <w:t>Facilities and fuels used for domestic heating in Augsburg:</w:t>
      </w:r>
    </w:p>
    <w:p w:rsidR="007B52BE" w:rsidRPr="00B957EA" w:rsidRDefault="002914AE" w:rsidP="00B957EA">
      <w:pPr>
        <w:spacing w:line="360" w:lineRule="auto"/>
        <w:rPr>
          <w:rFonts w:ascii="Times New Roman" w:hAnsi="Times New Roman" w:cs="Times New Roman"/>
          <w:sz w:val="20"/>
        </w:rPr>
      </w:pPr>
      <w:r w:rsidRPr="00B957EA">
        <w:rPr>
          <w:rFonts w:ascii="Times New Roman" w:hAnsi="Times New Roman" w:cs="Times New Roman"/>
          <w:sz w:val="20"/>
        </w:rPr>
        <w:t>The main sources for heating energy in Augsburg are natural gas and district heating. B</w:t>
      </w:r>
      <w:r w:rsidR="007B1001" w:rsidRPr="00B957EA">
        <w:rPr>
          <w:rFonts w:ascii="Times New Roman" w:hAnsi="Times New Roman" w:cs="Times New Roman"/>
          <w:sz w:val="20"/>
        </w:rPr>
        <w:t xml:space="preserve">ased on a </w:t>
      </w:r>
      <w:r w:rsidRPr="00B957EA">
        <w:rPr>
          <w:rFonts w:ascii="Times New Roman" w:hAnsi="Times New Roman" w:cs="Times New Roman"/>
          <w:sz w:val="20"/>
        </w:rPr>
        <w:t>survey from</w:t>
      </w:r>
      <w:r w:rsidR="007B1001" w:rsidRPr="00B957EA">
        <w:rPr>
          <w:rFonts w:ascii="Times New Roman" w:hAnsi="Times New Roman" w:cs="Times New Roman"/>
          <w:sz w:val="20"/>
        </w:rPr>
        <w:t xml:space="preserve"> 2006</w:t>
      </w:r>
      <w:r w:rsidRPr="00B957EA">
        <w:rPr>
          <w:rFonts w:ascii="Times New Roman" w:hAnsi="Times New Roman" w:cs="Times New Roman"/>
          <w:sz w:val="20"/>
        </w:rPr>
        <w:t xml:space="preserve"> </w:t>
      </w:r>
      <w:r w:rsidR="007B1001" w:rsidRPr="00B957EA">
        <w:rPr>
          <w:rFonts w:ascii="Times New Roman" w:hAnsi="Times New Roman" w:cs="Times New Roman"/>
          <w:sz w:val="20"/>
        </w:rPr>
        <w:t xml:space="preserve">(source: </w:t>
      </w:r>
      <w:hyperlink r:id="rId9" w:history="1">
        <w:r w:rsidR="007B1001" w:rsidRPr="00DC7415">
          <w:rPr>
            <w:rFonts w:ascii="Times New Roman" w:hAnsi="Times New Roman" w:cs="Times New Roman"/>
            <w:sz w:val="20"/>
          </w:rPr>
          <w:t>https://www.lfu.bayern.de/energie/biogene_festbrennstoffe/doc/u47_abschlussbericht.pdf</w:t>
        </w:r>
      </w:hyperlink>
      <w:r w:rsidR="007B1001" w:rsidRPr="00B957EA">
        <w:rPr>
          <w:rFonts w:ascii="Times New Roman" w:hAnsi="Times New Roman" w:cs="Times New Roman"/>
          <w:sz w:val="20"/>
        </w:rPr>
        <w:t xml:space="preserve">), </w:t>
      </w:r>
      <w:r w:rsidRPr="00B957EA">
        <w:rPr>
          <w:rFonts w:ascii="Times New Roman" w:hAnsi="Times New Roman" w:cs="Times New Roman"/>
          <w:sz w:val="20"/>
        </w:rPr>
        <w:t>there were in total 26748 chimneys in Augsburg, in which 14072 were connected to single room stoves using solid fuels, 2598 were connected to single room stoves using liquid fuel, about 168 were boilers using solid fuel and 9910 were boilers using liquid fuel. Considering specific fuel, fire wood consumption was estimated to be about 30000 t/a and lignite coal to be about 3000 t/a. Consumption of liquid fuel and gas fuel was not reported.</w:t>
      </w:r>
    </w:p>
    <w:p w:rsidR="002914AE" w:rsidRPr="00B957EA" w:rsidRDefault="002914AE" w:rsidP="00B957EA">
      <w:pPr>
        <w:spacing w:line="360" w:lineRule="auto"/>
        <w:rPr>
          <w:rFonts w:ascii="Times New Roman" w:hAnsi="Times New Roman" w:cs="Times New Roman"/>
          <w:sz w:val="20"/>
        </w:rPr>
      </w:pPr>
    </w:p>
    <w:p w:rsidR="009A5C0F" w:rsidRPr="00DC7415" w:rsidRDefault="0083555C" w:rsidP="00B957EA">
      <w:pPr>
        <w:spacing w:line="360" w:lineRule="auto"/>
        <w:rPr>
          <w:rFonts w:ascii="Times New Roman" w:hAnsi="Times New Roman" w:cs="Times New Roman"/>
          <w:b/>
          <w:sz w:val="20"/>
        </w:rPr>
      </w:pPr>
      <w:bookmarkStart w:id="5" w:name="OLE_LINK53"/>
      <w:bookmarkStart w:id="6" w:name="OLE_LINK54"/>
      <w:r w:rsidRPr="00DC7415">
        <w:rPr>
          <w:rFonts w:ascii="Times New Roman" w:hAnsi="Times New Roman" w:cs="Times New Roman"/>
          <w:b/>
          <w:sz w:val="20"/>
        </w:rPr>
        <w:t>J</w:t>
      </w:r>
      <w:r w:rsidR="009A5C0F" w:rsidRPr="00DC7415">
        <w:rPr>
          <w:rFonts w:ascii="Times New Roman" w:hAnsi="Times New Roman" w:cs="Times New Roman"/>
          <w:b/>
          <w:sz w:val="20"/>
        </w:rPr>
        <w:t>ustific</w:t>
      </w:r>
      <w:r w:rsidRPr="00DC7415">
        <w:rPr>
          <w:rFonts w:ascii="Times New Roman" w:hAnsi="Times New Roman" w:cs="Times New Roman"/>
          <w:b/>
          <w:sz w:val="20"/>
        </w:rPr>
        <w:t xml:space="preserve">ation of the 5-factor solution: </w:t>
      </w:r>
    </w:p>
    <w:bookmarkEnd w:id="5"/>
    <w:bookmarkEnd w:id="6"/>
    <w:p w:rsidR="004045C9" w:rsidRPr="00B957EA" w:rsidRDefault="004045C9" w:rsidP="00B957EA">
      <w:pPr>
        <w:spacing w:line="360" w:lineRule="auto"/>
        <w:rPr>
          <w:rFonts w:ascii="Times New Roman" w:hAnsi="Times New Roman" w:cs="Times New Roman"/>
          <w:sz w:val="20"/>
        </w:rPr>
      </w:pPr>
      <w:r w:rsidRPr="00B957EA">
        <w:rPr>
          <w:rFonts w:ascii="Times New Roman" w:hAnsi="Times New Roman" w:cs="Times New Roman"/>
          <w:sz w:val="20"/>
        </w:rPr>
        <w:lastRenderedPageBreak/>
        <w:t xml:space="preserve">In 5-factor case, displacement (DISP) analysis showed no swap of factors at the lowest </w:t>
      </w:r>
      <w:proofErr w:type="spellStart"/>
      <w:r w:rsidRPr="00B957EA">
        <w:rPr>
          <w:rFonts w:ascii="Times New Roman" w:hAnsi="Times New Roman" w:cs="Times New Roman"/>
          <w:sz w:val="20"/>
        </w:rPr>
        <w:t>dQ</w:t>
      </w:r>
      <w:proofErr w:type="spellEnd"/>
      <w:r w:rsidRPr="00B957EA">
        <w:rPr>
          <w:rFonts w:ascii="Times New Roman" w:hAnsi="Times New Roman" w:cs="Times New Roman"/>
          <w:sz w:val="20"/>
        </w:rPr>
        <w:t xml:space="preserve"> level. Besides, the original bootstrap result mapped 21, 12 and 1</w:t>
      </w:r>
      <w:bookmarkStart w:id="7" w:name="_GoBack"/>
      <w:bookmarkEnd w:id="7"/>
      <w:r w:rsidRPr="00B957EA">
        <w:rPr>
          <w:rFonts w:ascii="Times New Roman" w:hAnsi="Times New Roman" w:cs="Times New Roman"/>
          <w:sz w:val="20"/>
        </w:rPr>
        <w:t xml:space="preserve">1 out of 100 </w:t>
      </w:r>
      <w:proofErr w:type="spellStart"/>
      <w:r w:rsidRPr="00B957EA">
        <w:rPr>
          <w:rFonts w:ascii="Times New Roman" w:hAnsi="Times New Roman" w:cs="Times New Roman"/>
          <w:sz w:val="20"/>
        </w:rPr>
        <w:t>bbSOA</w:t>
      </w:r>
      <w:proofErr w:type="spellEnd"/>
      <w:r w:rsidRPr="00B957EA">
        <w:rPr>
          <w:rFonts w:ascii="Times New Roman" w:hAnsi="Times New Roman" w:cs="Times New Roman"/>
          <w:sz w:val="20"/>
        </w:rPr>
        <w:t xml:space="preserve">, </w:t>
      </w:r>
      <w:proofErr w:type="spellStart"/>
      <w:r w:rsidRPr="00B957EA">
        <w:rPr>
          <w:rFonts w:ascii="Times New Roman" w:hAnsi="Times New Roman" w:cs="Times New Roman"/>
          <w:sz w:val="20"/>
        </w:rPr>
        <w:t>bioSOA</w:t>
      </w:r>
      <w:proofErr w:type="spellEnd"/>
      <w:r w:rsidRPr="00B957EA">
        <w:rPr>
          <w:rFonts w:ascii="Times New Roman" w:hAnsi="Times New Roman" w:cs="Times New Roman"/>
          <w:sz w:val="20"/>
        </w:rPr>
        <w:t xml:space="preserve"> and </w:t>
      </w:r>
      <w:proofErr w:type="spellStart"/>
      <w:r w:rsidRPr="00B957EA">
        <w:rPr>
          <w:rFonts w:ascii="Times New Roman" w:hAnsi="Times New Roman" w:cs="Times New Roman"/>
          <w:sz w:val="20"/>
        </w:rPr>
        <w:t>isoSOA</w:t>
      </w:r>
      <w:proofErr w:type="spellEnd"/>
      <w:r w:rsidRPr="00B957EA">
        <w:rPr>
          <w:rFonts w:ascii="Times New Roman" w:hAnsi="Times New Roman" w:cs="Times New Roman"/>
          <w:sz w:val="20"/>
        </w:rPr>
        <w:t xml:space="preserve"> to BB factors. As these 3 factors show much higher level during the peak value period, one reason might be missing of this period during resampling. Besides, the association of </w:t>
      </w:r>
      <w:proofErr w:type="spellStart"/>
      <w:r w:rsidRPr="00B957EA">
        <w:rPr>
          <w:rFonts w:ascii="Times New Roman" w:hAnsi="Times New Roman" w:cs="Times New Roman"/>
          <w:sz w:val="20"/>
        </w:rPr>
        <w:t>bbSOA</w:t>
      </w:r>
      <w:proofErr w:type="spellEnd"/>
      <w:r w:rsidRPr="00B957EA">
        <w:rPr>
          <w:rFonts w:ascii="Times New Roman" w:hAnsi="Times New Roman" w:cs="Times New Roman"/>
          <w:sz w:val="20"/>
        </w:rPr>
        <w:t xml:space="preserve"> to BB and the similarity in time pattern may also contribute to the mapping of </w:t>
      </w:r>
      <w:proofErr w:type="spellStart"/>
      <w:r w:rsidRPr="00B957EA">
        <w:rPr>
          <w:rFonts w:ascii="Times New Roman" w:hAnsi="Times New Roman" w:cs="Times New Roman"/>
          <w:sz w:val="20"/>
        </w:rPr>
        <w:t>bbSOA</w:t>
      </w:r>
      <w:proofErr w:type="spellEnd"/>
      <w:r w:rsidRPr="00B957EA">
        <w:rPr>
          <w:rFonts w:ascii="Times New Roman" w:hAnsi="Times New Roman" w:cs="Times New Roman"/>
          <w:sz w:val="20"/>
        </w:rPr>
        <w:t xml:space="preserve"> to BB. But after </w:t>
      </w:r>
      <w:proofErr w:type="spellStart"/>
      <w:r w:rsidRPr="00B957EA">
        <w:rPr>
          <w:rFonts w:ascii="Times New Roman" w:hAnsi="Times New Roman" w:cs="Times New Roman"/>
          <w:sz w:val="20"/>
        </w:rPr>
        <w:t>Fpeak</w:t>
      </w:r>
      <w:proofErr w:type="spellEnd"/>
      <w:r w:rsidRPr="00B957EA">
        <w:rPr>
          <w:rFonts w:ascii="Times New Roman" w:hAnsi="Times New Roman" w:cs="Times New Roman"/>
          <w:sz w:val="20"/>
        </w:rPr>
        <w:t xml:space="preserve"> rotation, from which the result in the manuscript is generated, only 6 out of 100 </w:t>
      </w:r>
      <w:proofErr w:type="spellStart"/>
      <w:r w:rsidRPr="00B957EA">
        <w:rPr>
          <w:rFonts w:ascii="Times New Roman" w:hAnsi="Times New Roman" w:cs="Times New Roman"/>
          <w:sz w:val="20"/>
        </w:rPr>
        <w:t>bbSOA</w:t>
      </w:r>
      <w:proofErr w:type="spellEnd"/>
      <w:r w:rsidRPr="00B957EA">
        <w:rPr>
          <w:rFonts w:ascii="Times New Roman" w:hAnsi="Times New Roman" w:cs="Times New Roman"/>
          <w:sz w:val="20"/>
        </w:rPr>
        <w:t xml:space="preserve"> were mapped to BB; 1 of </w:t>
      </w:r>
      <w:proofErr w:type="spellStart"/>
      <w:r w:rsidRPr="00B957EA">
        <w:rPr>
          <w:rFonts w:ascii="Times New Roman" w:hAnsi="Times New Roman" w:cs="Times New Roman"/>
          <w:sz w:val="20"/>
        </w:rPr>
        <w:t>isoSOA</w:t>
      </w:r>
      <w:proofErr w:type="spellEnd"/>
      <w:r w:rsidRPr="00B957EA">
        <w:rPr>
          <w:rFonts w:ascii="Times New Roman" w:hAnsi="Times New Roman" w:cs="Times New Roman"/>
          <w:sz w:val="20"/>
        </w:rPr>
        <w:t xml:space="preserve"> mapped to BB and 5 of </w:t>
      </w:r>
      <w:proofErr w:type="spellStart"/>
      <w:r w:rsidRPr="00B957EA">
        <w:rPr>
          <w:rFonts w:ascii="Times New Roman" w:hAnsi="Times New Roman" w:cs="Times New Roman"/>
          <w:sz w:val="20"/>
        </w:rPr>
        <w:t>isoSOA</w:t>
      </w:r>
      <w:proofErr w:type="spellEnd"/>
      <w:r w:rsidRPr="00B957EA">
        <w:rPr>
          <w:rFonts w:ascii="Times New Roman" w:hAnsi="Times New Roman" w:cs="Times New Roman"/>
          <w:sz w:val="20"/>
        </w:rPr>
        <w:t xml:space="preserve"> were unmapped. Almost all critical makers of each factor were within the interquartile range (IQR) of BS runs, but only </w:t>
      </w:r>
      <w:proofErr w:type="spellStart"/>
      <w:r w:rsidRPr="00B957EA">
        <w:rPr>
          <w:rFonts w:ascii="Times New Roman" w:hAnsi="Times New Roman" w:cs="Times New Roman"/>
          <w:sz w:val="20"/>
        </w:rPr>
        <w:t>hopanes</w:t>
      </w:r>
      <w:proofErr w:type="spellEnd"/>
      <w:r w:rsidRPr="00B957EA">
        <w:rPr>
          <w:rFonts w:ascii="Times New Roman" w:hAnsi="Times New Roman" w:cs="Times New Roman"/>
          <w:sz w:val="20"/>
        </w:rPr>
        <w:t xml:space="preserve"> in the traffic factor was slightly higher than the value at 75% point of the range. </w:t>
      </w:r>
    </w:p>
    <w:p w:rsidR="004045C9" w:rsidRPr="00B957EA" w:rsidRDefault="004045C9" w:rsidP="00B957EA">
      <w:pPr>
        <w:spacing w:line="360" w:lineRule="auto"/>
        <w:rPr>
          <w:rFonts w:ascii="Times New Roman" w:hAnsi="Times New Roman" w:cs="Times New Roman"/>
          <w:sz w:val="20"/>
        </w:rPr>
      </w:pPr>
      <w:r w:rsidRPr="00B957EA">
        <w:rPr>
          <w:rFonts w:ascii="Times New Roman" w:hAnsi="Times New Roman" w:cs="Times New Roman"/>
          <w:sz w:val="20"/>
        </w:rPr>
        <w:t xml:space="preserve">When factor number was decreased to 4, the </w:t>
      </w:r>
      <w:proofErr w:type="spellStart"/>
      <w:r w:rsidRPr="00B957EA">
        <w:rPr>
          <w:rFonts w:ascii="Times New Roman" w:hAnsi="Times New Roman" w:cs="Times New Roman"/>
          <w:sz w:val="20"/>
        </w:rPr>
        <w:t>bbSOA</w:t>
      </w:r>
      <w:proofErr w:type="spellEnd"/>
      <w:r w:rsidRPr="00B957EA">
        <w:rPr>
          <w:rFonts w:ascii="Times New Roman" w:hAnsi="Times New Roman" w:cs="Times New Roman"/>
          <w:sz w:val="20"/>
        </w:rPr>
        <w:t xml:space="preserve"> factor in the 5-factor case was not identified and the elevated 4-nitrophenol and 4-nitrocatechol levels during the coldest season were not modeled, which reflects that this source factor is missing in this case. The </w:t>
      </w:r>
      <w:proofErr w:type="spellStart"/>
      <w:r w:rsidRPr="00B957EA">
        <w:rPr>
          <w:rFonts w:ascii="Times New Roman" w:hAnsi="Times New Roman" w:cs="Times New Roman"/>
          <w:sz w:val="20"/>
        </w:rPr>
        <w:t>Qtrue</w:t>
      </w:r>
      <w:proofErr w:type="spellEnd"/>
      <w:r w:rsidRPr="00B957EA">
        <w:rPr>
          <w:rFonts w:ascii="Times New Roman" w:hAnsi="Times New Roman" w:cs="Times New Roman"/>
          <w:sz w:val="20"/>
        </w:rPr>
        <w:t xml:space="preserve"> and </w:t>
      </w:r>
      <w:proofErr w:type="spellStart"/>
      <w:r w:rsidRPr="00B957EA">
        <w:rPr>
          <w:rFonts w:ascii="Times New Roman" w:hAnsi="Times New Roman" w:cs="Times New Roman"/>
          <w:sz w:val="20"/>
        </w:rPr>
        <w:t>Qrobust</w:t>
      </w:r>
      <w:proofErr w:type="spellEnd"/>
      <w:r w:rsidRPr="00B957EA">
        <w:rPr>
          <w:rFonts w:ascii="Times New Roman" w:hAnsi="Times New Roman" w:cs="Times New Roman"/>
          <w:sz w:val="20"/>
        </w:rPr>
        <w:t xml:space="preserve"> increased comparing to 5-factor case. The DISP runs showed no swap of factors, but the bootstrap for base run showed much more </w:t>
      </w:r>
      <w:proofErr w:type="spellStart"/>
      <w:r w:rsidRPr="00B957EA">
        <w:rPr>
          <w:rFonts w:ascii="Times New Roman" w:hAnsi="Times New Roman" w:cs="Times New Roman"/>
          <w:sz w:val="20"/>
        </w:rPr>
        <w:t>mis</w:t>
      </w:r>
      <w:proofErr w:type="spellEnd"/>
      <w:r w:rsidRPr="00B957EA">
        <w:rPr>
          <w:rFonts w:ascii="Times New Roman" w:hAnsi="Times New Roman" w:cs="Times New Roman"/>
          <w:sz w:val="20"/>
        </w:rPr>
        <w:t xml:space="preserve">-mapping to the original factor for 2 of 4 factors and for </w:t>
      </w:r>
      <w:proofErr w:type="spellStart"/>
      <w:r w:rsidRPr="00B957EA">
        <w:rPr>
          <w:rFonts w:ascii="Times New Roman" w:hAnsi="Times New Roman" w:cs="Times New Roman"/>
          <w:sz w:val="20"/>
        </w:rPr>
        <w:t>Fpeak</w:t>
      </w:r>
      <w:proofErr w:type="spellEnd"/>
      <w:r w:rsidRPr="00B957EA">
        <w:rPr>
          <w:rFonts w:ascii="Times New Roman" w:hAnsi="Times New Roman" w:cs="Times New Roman"/>
          <w:sz w:val="20"/>
        </w:rPr>
        <w:t xml:space="preserve"> runs, slightly increased </w:t>
      </w:r>
      <w:proofErr w:type="spellStart"/>
      <w:r w:rsidRPr="00B957EA">
        <w:rPr>
          <w:rFonts w:ascii="Times New Roman" w:hAnsi="Times New Roman" w:cs="Times New Roman"/>
          <w:sz w:val="20"/>
        </w:rPr>
        <w:t>mis</w:t>
      </w:r>
      <w:proofErr w:type="spellEnd"/>
      <w:r w:rsidRPr="00B957EA">
        <w:rPr>
          <w:rFonts w:ascii="Times New Roman" w:hAnsi="Times New Roman" w:cs="Times New Roman"/>
          <w:sz w:val="20"/>
        </w:rPr>
        <w:t>-mapping.</w:t>
      </w:r>
    </w:p>
    <w:p w:rsidR="004045C9" w:rsidRPr="00B957EA" w:rsidRDefault="004045C9" w:rsidP="00B957EA">
      <w:pPr>
        <w:spacing w:line="360" w:lineRule="auto"/>
        <w:rPr>
          <w:rFonts w:ascii="Times New Roman" w:hAnsi="Times New Roman" w:cs="Times New Roman"/>
          <w:sz w:val="20"/>
        </w:rPr>
      </w:pPr>
      <w:r w:rsidRPr="00B957EA">
        <w:rPr>
          <w:rFonts w:ascii="Times New Roman" w:hAnsi="Times New Roman" w:cs="Times New Roman"/>
          <w:sz w:val="20"/>
        </w:rPr>
        <w:t xml:space="preserve">When factor number was increased to 6, mainly the factor separation of </w:t>
      </w:r>
      <w:proofErr w:type="spellStart"/>
      <w:r w:rsidRPr="00B957EA">
        <w:rPr>
          <w:rFonts w:ascii="Times New Roman" w:hAnsi="Times New Roman" w:cs="Times New Roman"/>
          <w:sz w:val="20"/>
        </w:rPr>
        <w:t>hopane</w:t>
      </w:r>
      <w:proofErr w:type="spellEnd"/>
      <w:r w:rsidRPr="00B957EA">
        <w:rPr>
          <w:rFonts w:ascii="Times New Roman" w:hAnsi="Times New Roman" w:cs="Times New Roman"/>
          <w:sz w:val="20"/>
        </w:rPr>
        <w:t xml:space="preserve"> and PAHs are not as sharp/clear as it is in 5-factor case. As can be expected, the </w:t>
      </w:r>
      <w:proofErr w:type="spellStart"/>
      <w:r w:rsidRPr="00B957EA">
        <w:rPr>
          <w:rFonts w:ascii="Times New Roman" w:hAnsi="Times New Roman" w:cs="Times New Roman"/>
          <w:sz w:val="20"/>
        </w:rPr>
        <w:t>Qtrue</w:t>
      </w:r>
      <w:proofErr w:type="spellEnd"/>
      <w:r w:rsidRPr="00B957EA">
        <w:rPr>
          <w:rFonts w:ascii="Times New Roman" w:hAnsi="Times New Roman" w:cs="Times New Roman"/>
          <w:sz w:val="20"/>
        </w:rPr>
        <w:t xml:space="preserve"> and </w:t>
      </w:r>
      <w:proofErr w:type="spellStart"/>
      <w:r w:rsidRPr="00B957EA">
        <w:rPr>
          <w:rFonts w:ascii="Times New Roman" w:hAnsi="Times New Roman" w:cs="Times New Roman"/>
          <w:sz w:val="20"/>
        </w:rPr>
        <w:t>Qrobust</w:t>
      </w:r>
      <w:proofErr w:type="spellEnd"/>
      <w:r w:rsidRPr="00B957EA">
        <w:rPr>
          <w:rFonts w:ascii="Times New Roman" w:hAnsi="Times New Roman" w:cs="Times New Roman"/>
          <w:sz w:val="20"/>
        </w:rPr>
        <w:t xml:space="preserve"> increased to some extent comparing to 5-factor case. It appears that the BB factor in the present solution is split into 2 factors, and additionally, some </w:t>
      </w:r>
      <w:proofErr w:type="spellStart"/>
      <w:r w:rsidRPr="00B957EA">
        <w:rPr>
          <w:rFonts w:ascii="Times New Roman" w:hAnsi="Times New Roman" w:cs="Times New Roman"/>
          <w:sz w:val="20"/>
        </w:rPr>
        <w:t>hopane</w:t>
      </w:r>
      <w:proofErr w:type="spellEnd"/>
      <w:r w:rsidRPr="00B957EA">
        <w:rPr>
          <w:rFonts w:ascii="Times New Roman" w:hAnsi="Times New Roman" w:cs="Times New Roman"/>
          <w:sz w:val="20"/>
        </w:rPr>
        <w:t xml:space="preserve"> is also present in one of the factors as shown in Fig 1. Besides, the corresponding seasonal variation of the PAH and </w:t>
      </w:r>
      <w:proofErr w:type="spellStart"/>
      <w:r w:rsidRPr="00B957EA">
        <w:rPr>
          <w:rFonts w:ascii="Times New Roman" w:hAnsi="Times New Roman" w:cs="Times New Roman"/>
          <w:sz w:val="20"/>
        </w:rPr>
        <w:t>hopane</w:t>
      </w:r>
      <w:proofErr w:type="spellEnd"/>
      <w:r w:rsidRPr="00B957EA">
        <w:rPr>
          <w:rFonts w:ascii="Times New Roman" w:hAnsi="Times New Roman" w:cs="Times New Roman"/>
          <w:sz w:val="20"/>
        </w:rPr>
        <w:t xml:space="preserve"> dominated factors is also not less reasonable than in 5-factcor case. For instance, the </w:t>
      </w:r>
      <w:proofErr w:type="spellStart"/>
      <w:r w:rsidRPr="00B957EA">
        <w:rPr>
          <w:rFonts w:ascii="Times New Roman" w:hAnsi="Times New Roman" w:cs="Times New Roman"/>
          <w:sz w:val="20"/>
        </w:rPr>
        <w:t>hopane</w:t>
      </w:r>
      <w:proofErr w:type="spellEnd"/>
      <w:r w:rsidRPr="00B957EA">
        <w:rPr>
          <w:rFonts w:ascii="Times New Roman" w:hAnsi="Times New Roman" w:cs="Times New Roman"/>
          <w:sz w:val="20"/>
        </w:rPr>
        <w:t xml:space="preserve"> dominated factor shows lower contribution in the coldest period if interpreted as traffic source, which is unreasonable. DISP shows no factor swap of factors either in this case. BS result of base analysis and </w:t>
      </w:r>
      <w:proofErr w:type="spellStart"/>
      <w:r w:rsidRPr="00B957EA">
        <w:rPr>
          <w:rFonts w:ascii="Times New Roman" w:hAnsi="Times New Roman" w:cs="Times New Roman"/>
          <w:sz w:val="20"/>
        </w:rPr>
        <w:t>Fpeak</w:t>
      </w:r>
      <w:proofErr w:type="spellEnd"/>
      <w:r w:rsidRPr="00B957EA">
        <w:rPr>
          <w:rFonts w:ascii="Times New Roman" w:hAnsi="Times New Roman" w:cs="Times New Roman"/>
          <w:sz w:val="20"/>
        </w:rPr>
        <w:t xml:space="preserve"> analysis show similar result as in 5-factor case. But 16 out of 100 BS runs for one of the “separated BB factors” is mapped to other factors even in the </w:t>
      </w:r>
      <w:proofErr w:type="spellStart"/>
      <w:r w:rsidRPr="00B957EA">
        <w:rPr>
          <w:rFonts w:ascii="Times New Roman" w:hAnsi="Times New Roman" w:cs="Times New Roman"/>
          <w:sz w:val="20"/>
        </w:rPr>
        <w:t>Fpeak</w:t>
      </w:r>
      <w:proofErr w:type="spellEnd"/>
      <w:r w:rsidRPr="00B957EA">
        <w:rPr>
          <w:rFonts w:ascii="Times New Roman" w:hAnsi="Times New Roman" w:cs="Times New Roman"/>
          <w:sz w:val="20"/>
        </w:rPr>
        <w:t xml:space="preserve"> analysis result. </w:t>
      </w:r>
    </w:p>
    <w:p w:rsidR="009A5C0F" w:rsidRPr="00B957EA" w:rsidRDefault="004045C9" w:rsidP="00B957EA">
      <w:pPr>
        <w:spacing w:line="360" w:lineRule="auto"/>
        <w:rPr>
          <w:rFonts w:ascii="Times New Roman" w:hAnsi="Times New Roman" w:cs="Times New Roman"/>
          <w:sz w:val="20"/>
        </w:rPr>
      </w:pPr>
      <w:r w:rsidRPr="00B957EA">
        <w:rPr>
          <w:rFonts w:ascii="Times New Roman" w:hAnsi="Times New Roman" w:cs="Times New Roman"/>
          <w:sz w:val="20"/>
        </w:rPr>
        <w:t xml:space="preserve">Based on the discussion above, the 5-factor result was applied. By further reducing the numbers, the </w:t>
      </w:r>
      <w:proofErr w:type="spellStart"/>
      <w:r w:rsidRPr="00B957EA">
        <w:rPr>
          <w:rFonts w:ascii="Times New Roman" w:hAnsi="Times New Roman" w:cs="Times New Roman"/>
          <w:sz w:val="20"/>
        </w:rPr>
        <w:t>isoSOA</w:t>
      </w:r>
      <w:proofErr w:type="spellEnd"/>
      <w:r w:rsidRPr="00B957EA">
        <w:rPr>
          <w:rFonts w:ascii="Times New Roman" w:hAnsi="Times New Roman" w:cs="Times New Roman"/>
          <w:sz w:val="20"/>
        </w:rPr>
        <w:t xml:space="preserve"> factor is missing and the isoprene SOA markers is modeled not so well in 3 factor case. On the other hand, further increasing the factors yielded similar and even worse results as increasing to 6 factor </w:t>
      </w:r>
      <w:proofErr w:type="gramStart"/>
      <w:r w:rsidRPr="00B957EA">
        <w:rPr>
          <w:rFonts w:ascii="Times New Roman" w:hAnsi="Times New Roman" w:cs="Times New Roman"/>
          <w:sz w:val="20"/>
        </w:rPr>
        <w:t>case</w:t>
      </w:r>
      <w:proofErr w:type="gramEnd"/>
      <w:r w:rsidRPr="00B957EA">
        <w:rPr>
          <w:rFonts w:ascii="Times New Roman" w:hAnsi="Times New Roman" w:cs="Times New Roman"/>
          <w:sz w:val="20"/>
        </w:rPr>
        <w:t>.</w:t>
      </w:r>
    </w:p>
    <w:p w:rsidR="007B52BE" w:rsidRDefault="007B52BE" w:rsidP="004045C9">
      <w:pPr>
        <w:pStyle w:val="PlainText"/>
        <w:spacing w:line="360" w:lineRule="auto"/>
        <w:rPr>
          <w:rFonts w:ascii="Times New Roman" w:hAnsi="Times New Roman" w:cs="Times New Roman"/>
          <w:sz w:val="20"/>
        </w:rPr>
      </w:pPr>
    </w:p>
    <w:p w:rsidR="003E40B8" w:rsidRPr="00B957EA" w:rsidRDefault="003E40B8" w:rsidP="00B957EA">
      <w:pPr>
        <w:spacing w:line="360" w:lineRule="auto"/>
        <w:rPr>
          <w:rFonts w:ascii="Times New Roman" w:hAnsi="Times New Roman" w:cs="Times New Roman"/>
          <w:b/>
          <w:sz w:val="20"/>
        </w:rPr>
      </w:pPr>
      <w:r w:rsidRPr="00B957EA">
        <w:rPr>
          <w:rFonts w:ascii="Times New Roman" w:hAnsi="Times New Roman" w:cs="Times New Roman"/>
          <w:b/>
          <w:sz w:val="20"/>
        </w:rPr>
        <w:t>Comparison</w:t>
      </w:r>
      <w:r w:rsidRPr="00B957EA">
        <w:rPr>
          <w:rFonts w:ascii="Times New Roman" w:hAnsi="Times New Roman" w:cs="Times New Roman" w:hint="eastAsia"/>
          <w:b/>
          <w:sz w:val="20"/>
        </w:rPr>
        <w:t xml:space="preserve"> of </w:t>
      </w:r>
      <w:proofErr w:type="spellStart"/>
      <w:r w:rsidRPr="00B957EA">
        <w:rPr>
          <w:rFonts w:ascii="Times New Roman" w:hAnsi="Times New Roman" w:cs="Times New Roman" w:hint="eastAsia"/>
          <w:b/>
          <w:sz w:val="20"/>
        </w:rPr>
        <w:t>hopane</w:t>
      </w:r>
      <w:proofErr w:type="spellEnd"/>
      <w:r w:rsidRPr="00B957EA">
        <w:rPr>
          <w:rFonts w:ascii="Times New Roman" w:hAnsi="Times New Roman" w:cs="Times New Roman" w:hint="eastAsia"/>
          <w:b/>
          <w:sz w:val="20"/>
        </w:rPr>
        <w:t xml:space="preserve"> (table 2) and PAHs (table 3) </w:t>
      </w:r>
      <w:r w:rsidRPr="00B957EA">
        <w:rPr>
          <w:rFonts w:ascii="Times New Roman" w:hAnsi="Times New Roman" w:cs="Times New Roman"/>
          <w:b/>
          <w:sz w:val="20"/>
        </w:rPr>
        <w:t>concentration</w:t>
      </w:r>
      <w:r w:rsidRPr="00B957EA">
        <w:rPr>
          <w:rFonts w:ascii="Times New Roman" w:hAnsi="Times New Roman" w:cs="Times New Roman" w:hint="eastAsia"/>
          <w:b/>
          <w:sz w:val="20"/>
        </w:rPr>
        <w:t xml:space="preserve"> with other studies</w:t>
      </w:r>
      <w:r w:rsidRPr="00B957EA">
        <w:rPr>
          <w:rFonts w:ascii="Times New Roman" w:hAnsi="Times New Roman" w:cs="Times New Roman"/>
          <w:b/>
          <w:sz w:val="20"/>
        </w:rPr>
        <w:t xml:space="preserve">: </w:t>
      </w:r>
    </w:p>
    <w:p w:rsidR="00F172C7" w:rsidRPr="00236239" w:rsidRDefault="00002EA2" w:rsidP="002318CA">
      <w:pPr>
        <w:spacing w:line="360" w:lineRule="auto"/>
        <w:rPr>
          <w:rFonts w:ascii="Times New Roman" w:hAnsi="Times New Roman" w:cs="Times New Roman"/>
          <w:sz w:val="20"/>
        </w:rPr>
      </w:pPr>
      <w:proofErr w:type="gramStart"/>
      <w:r w:rsidRPr="00ED6154">
        <w:rPr>
          <w:rFonts w:ascii="Times New Roman" w:hAnsi="Times New Roman" w:cs="Times New Roman"/>
          <w:sz w:val="20"/>
        </w:rPr>
        <w:t xml:space="preserve">Table </w:t>
      </w:r>
      <w:r w:rsidR="0007189E">
        <w:rPr>
          <w:rFonts w:ascii="Times New Roman" w:hAnsi="Times New Roman" w:cs="Times New Roman" w:hint="eastAsia"/>
          <w:sz w:val="20"/>
        </w:rPr>
        <w:t>2</w:t>
      </w:r>
      <w:r w:rsidR="002E4E93">
        <w:rPr>
          <w:rFonts w:ascii="Times New Roman" w:hAnsi="Times New Roman" w:cs="Times New Roman"/>
          <w:sz w:val="20"/>
        </w:rPr>
        <w:t>.</w:t>
      </w:r>
      <w:proofErr w:type="gramEnd"/>
      <w:r w:rsidRPr="00ED6154">
        <w:rPr>
          <w:rFonts w:ascii="Times New Roman" w:hAnsi="Times New Roman" w:cs="Times New Roman"/>
          <w:sz w:val="20"/>
        </w:rPr>
        <w:t xml:space="preserve"> </w:t>
      </w:r>
      <w:proofErr w:type="spellStart"/>
      <w:r w:rsidRPr="00ED6154">
        <w:rPr>
          <w:rFonts w:ascii="Times New Roman" w:hAnsi="Times New Roman" w:cs="Times New Roman"/>
          <w:sz w:val="20"/>
        </w:rPr>
        <w:t>Hopane</w:t>
      </w:r>
      <w:proofErr w:type="spellEnd"/>
      <w:r w:rsidRPr="00ED6154">
        <w:rPr>
          <w:rFonts w:ascii="Times New Roman" w:hAnsi="Times New Roman" w:cs="Times New Roman"/>
          <w:sz w:val="20"/>
        </w:rPr>
        <w:t xml:space="preserve"> concentration</w:t>
      </w:r>
      <w:r w:rsidR="00B66D66">
        <w:rPr>
          <w:rFonts w:ascii="Times New Roman" w:hAnsi="Times New Roman" w:cs="Times New Roman" w:hint="eastAsia"/>
          <w:sz w:val="20"/>
        </w:rPr>
        <w:t xml:space="preserve"> in </w:t>
      </w:r>
      <w:r w:rsidRPr="00ED6154">
        <w:rPr>
          <w:rFonts w:ascii="Times New Roman" w:hAnsi="Times New Roman" w:cs="Times New Roman"/>
          <w:sz w:val="20"/>
        </w:rPr>
        <w:t>(</w:t>
      </w:r>
      <w:r w:rsidR="00621DDC">
        <w:rPr>
          <w:rFonts w:ascii="Times New Roman" w:hAnsi="Times New Roman" w:cs="Times New Roman" w:hint="eastAsia"/>
          <w:sz w:val="20"/>
        </w:rPr>
        <w:t>ng m</w:t>
      </w:r>
      <w:r w:rsidR="00621DDC" w:rsidRPr="00621DDC">
        <w:rPr>
          <w:rFonts w:ascii="Times New Roman" w:hAnsi="Times New Roman" w:cs="Times New Roman" w:hint="eastAsia"/>
          <w:sz w:val="20"/>
          <w:vertAlign w:val="superscript"/>
        </w:rPr>
        <w:t>-3</w:t>
      </w:r>
      <w:r w:rsidRPr="00ED6154">
        <w:rPr>
          <w:rFonts w:ascii="Times New Roman" w:hAnsi="Times New Roman" w:cs="Times New Roman"/>
          <w:sz w:val="20"/>
        </w:rPr>
        <w:t>) from this study and some other studies as comparison</w:t>
      </w:r>
      <w:bookmarkStart w:id="8" w:name="OLE_LINK27"/>
      <w:bookmarkStart w:id="9" w:name="OLE_LINK28"/>
      <w:r w:rsidR="00B66D66">
        <w:rPr>
          <w:rFonts w:ascii="Times New Roman" w:hAnsi="Times New Roman" w:cs="Times New Roman" w:hint="eastAsia"/>
          <w:sz w:val="20"/>
        </w:rPr>
        <w:t>: mean</w:t>
      </w:r>
      <w:r w:rsidR="00B66D66" w:rsidRPr="00F172C7">
        <w:rPr>
          <w:rFonts w:ascii="Times New Roman" w:eastAsia="SimSun" w:hAnsi="Times New Roman" w:cs="Times New Roman"/>
          <w:color w:val="000000"/>
          <w:sz w:val="18"/>
          <w:szCs w:val="18"/>
        </w:rPr>
        <w:t>±</w:t>
      </w:r>
      <w:r w:rsidR="00B66D66" w:rsidRPr="00ED6154">
        <w:rPr>
          <w:rFonts w:ascii="Times New Roman" w:hAnsi="Times New Roman" w:cs="Times New Roman"/>
          <w:sz w:val="20"/>
        </w:rPr>
        <w:t xml:space="preserve"> </w:t>
      </w:r>
      <w:proofErr w:type="spellStart"/>
      <w:proofErr w:type="gramStart"/>
      <w:r w:rsidR="00B66D66">
        <w:rPr>
          <w:rFonts w:ascii="Times New Roman" w:hAnsi="Times New Roman" w:cs="Times New Roman" w:hint="eastAsia"/>
          <w:sz w:val="20"/>
        </w:rPr>
        <w:t>std</w:t>
      </w:r>
      <w:proofErr w:type="spellEnd"/>
      <w:proofErr w:type="gramEnd"/>
      <w:r w:rsidR="00B66D66">
        <w:rPr>
          <w:rFonts w:ascii="Times New Roman" w:hAnsi="Times New Roman" w:cs="Times New Roman" w:hint="eastAsia"/>
          <w:sz w:val="20"/>
        </w:rPr>
        <w:t xml:space="preserve"> (min-max).</w:t>
      </w:r>
      <w:bookmarkEnd w:id="8"/>
      <w:bookmarkEnd w:id="9"/>
    </w:p>
    <w:tbl>
      <w:tblPr>
        <w:tblStyle w:val="1"/>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340"/>
        <w:gridCol w:w="2340"/>
        <w:gridCol w:w="1538"/>
        <w:gridCol w:w="2260"/>
      </w:tblGrid>
      <w:tr w:rsidR="004C70A3" w:rsidRPr="00F172C7" w:rsidTr="008A0839">
        <w:tc>
          <w:tcPr>
            <w:tcW w:w="900" w:type="dxa"/>
            <w:tcBorders>
              <w:top w:val="single" w:sz="4" w:space="0" w:color="auto"/>
              <w:bottom w:val="single" w:sz="4" w:space="0" w:color="auto"/>
            </w:tcBorders>
            <w:vAlign w:val="center"/>
          </w:tcPr>
          <w:p w:rsidR="004C70A3" w:rsidRPr="00F172C7" w:rsidRDefault="004C70A3" w:rsidP="008A0839">
            <w:pPr>
              <w:spacing w:line="360" w:lineRule="auto"/>
              <w:jc w:val="center"/>
              <w:rPr>
                <w:rFonts w:ascii="Times New Roman" w:eastAsia="SimSun" w:hAnsi="Times New Roman" w:cs="Times New Roman"/>
                <w:sz w:val="18"/>
                <w:szCs w:val="18"/>
              </w:rPr>
            </w:pPr>
          </w:p>
        </w:tc>
        <w:tc>
          <w:tcPr>
            <w:tcW w:w="2340" w:type="dxa"/>
            <w:tcBorders>
              <w:top w:val="single" w:sz="4" w:space="0" w:color="auto"/>
              <w:bottom w:val="single" w:sz="4" w:space="0" w:color="auto"/>
            </w:tcBorders>
            <w:vAlign w:val="center"/>
          </w:tcPr>
          <w:p w:rsidR="004C70A3" w:rsidRPr="00F172C7" w:rsidRDefault="004C70A3" w:rsidP="008A0839">
            <w:pPr>
              <w:spacing w:line="360" w:lineRule="auto"/>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17R(H)-21(H)-29-norhopane</w:t>
            </w:r>
          </w:p>
        </w:tc>
        <w:tc>
          <w:tcPr>
            <w:tcW w:w="2340" w:type="dxa"/>
            <w:tcBorders>
              <w:top w:val="single" w:sz="4" w:space="0" w:color="auto"/>
              <w:bottom w:val="single" w:sz="4" w:space="0" w:color="auto"/>
            </w:tcBorders>
            <w:vAlign w:val="center"/>
          </w:tcPr>
          <w:p w:rsidR="004C70A3" w:rsidRPr="00F172C7" w:rsidRDefault="004C70A3" w:rsidP="008A0839">
            <w:pPr>
              <w:jc w:val="center"/>
              <w:rPr>
                <w:rFonts w:ascii="Times New Roman" w:eastAsia="SimSun" w:hAnsi="Times New Roman" w:cs="Times New Roman"/>
                <w:color w:val="000000"/>
                <w:sz w:val="18"/>
                <w:szCs w:val="18"/>
              </w:rPr>
            </w:pPr>
            <w:r w:rsidRPr="00F172C7">
              <w:rPr>
                <w:rFonts w:ascii="Times New Roman" w:eastAsia="SimSun" w:hAnsi="Times New Roman" w:cs="Times New Roman"/>
                <w:color w:val="000000"/>
                <w:sz w:val="18"/>
                <w:szCs w:val="18"/>
              </w:rPr>
              <w:t>17R(H)-21(H)-</w:t>
            </w:r>
            <w:proofErr w:type="spellStart"/>
            <w:r w:rsidRPr="00F172C7">
              <w:rPr>
                <w:rFonts w:ascii="Times New Roman" w:eastAsia="SimSun" w:hAnsi="Times New Roman" w:cs="Times New Roman"/>
                <w:color w:val="000000"/>
                <w:sz w:val="18"/>
                <w:szCs w:val="18"/>
              </w:rPr>
              <w:t>hopane</w:t>
            </w:r>
            <w:proofErr w:type="spellEnd"/>
          </w:p>
        </w:tc>
        <w:tc>
          <w:tcPr>
            <w:tcW w:w="1538" w:type="dxa"/>
            <w:tcBorders>
              <w:top w:val="single" w:sz="4" w:space="0" w:color="auto"/>
              <w:bottom w:val="single" w:sz="4" w:space="0" w:color="auto"/>
            </w:tcBorders>
            <w:vAlign w:val="center"/>
          </w:tcPr>
          <w:p w:rsidR="004C70A3" w:rsidRPr="00F172C7" w:rsidRDefault="004C70A3" w:rsidP="008A0839">
            <w:pPr>
              <w:spacing w:line="36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Sampling </w:t>
            </w:r>
            <w:r>
              <w:rPr>
                <w:rFonts w:ascii="Times New Roman" w:eastAsia="SimSun" w:hAnsi="Times New Roman" w:cs="Times New Roman" w:hint="eastAsia"/>
                <w:sz w:val="18"/>
                <w:szCs w:val="18"/>
              </w:rPr>
              <w:t>site</w:t>
            </w:r>
          </w:p>
        </w:tc>
        <w:tc>
          <w:tcPr>
            <w:tcW w:w="2260" w:type="dxa"/>
            <w:tcBorders>
              <w:top w:val="single" w:sz="4" w:space="0" w:color="auto"/>
              <w:bottom w:val="single" w:sz="4" w:space="0" w:color="auto"/>
            </w:tcBorders>
            <w:vAlign w:val="center"/>
          </w:tcPr>
          <w:p w:rsidR="004C70A3" w:rsidRPr="00F172C7" w:rsidRDefault="004C70A3" w:rsidP="008A0839">
            <w:pPr>
              <w:spacing w:line="360" w:lineRule="auto"/>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Time period</w:t>
            </w:r>
          </w:p>
        </w:tc>
      </w:tr>
      <w:tr w:rsidR="004C70A3" w:rsidRPr="00F172C7" w:rsidTr="008A0839">
        <w:tc>
          <w:tcPr>
            <w:tcW w:w="900" w:type="dxa"/>
            <w:tcBorders>
              <w:top w:val="single" w:sz="4" w:space="0" w:color="auto"/>
            </w:tcBorders>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0.36</w:t>
            </w:r>
          </w:p>
        </w:tc>
        <w:tc>
          <w:tcPr>
            <w:tcW w:w="2340" w:type="dxa"/>
            <w:tcBorders>
              <w:top w:val="single" w:sz="4" w:space="0" w:color="auto"/>
            </w:tcBorders>
            <w:vAlign w:val="center"/>
          </w:tcPr>
          <w:p w:rsidR="004C70A3" w:rsidRPr="00F172C7" w:rsidRDefault="004C70A3">
            <w:pPr>
              <w:jc w:val="center"/>
              <w:rPr>
                <w:rFonts w:ascii="Times New Roman" w:eastAsia="SimSun" w:hAnsi="Times New Roman" w:cs="Times New Roman"/>
                <w:sz w:val="18"/>
                <w:szCs w:val="18"/>
              </w:rPr>
            </w:pPr>
            <w:r w:rsidRPr="00F172C7">
              <w:rPr>
                <w:rFonts w:ascii="Times New Roman" w:eastAsia="SimSun" w:hAnsi="Times New Roman" w:cs="Times New Roman"/>
                <w:color w:val="000000"/>
                <w:sz w:val="18"/>
                <w:szCs w:val="18"/>
              </w:rPr>
              <w:t>0.17</w:t>
            </w:r>
            <w:bookmarkStart w:id="10" w:name="OLE_LINK17"/>
            <w:bookmarkStart w:id="11" w:name="OLE_LINK18"/>
            <w:r w:rsidRPr="00F172C7">
              <w:rPr>
                <w:rFonts w:ascii="Times New Roman" w:eastAsia="SimSun" w:hAnsi="Times New Roman" w:cs="Times New Roman"/>
                <w:color w:val="000000"/>
                <w:sz w:val="18"/>
                <w:szCs w:val="18"/>
              </w:rPr>
              <w:t>±</w:t>
            </w:r>
            <w:bookmarkEnd w:id="10"/>
            <w:bookmarkEnd w:id="11"/>
            <w:r w:rsidRPr="00F172C7">
              <w:rPr>
                <w:rFonts w:ascii="Times New Roman" w:eastAsia="SimSun" w:hAnsi="Times New Roman" w:cs="Times New Roman"/>
                <w:color w:val="000000"/>
                <w:sz w:val="18"/>
                <w:szCs w:val="18"/>
              </w:rPr>
              <w:t>0.07</w:t>
            </w:r>
            <w:r w:rsidR="00F548C4">
              <w:rPr>
                <w:rFonts w:ascii="Times New Roman" w:eastAsia="SimSun" w:hAnsi="Times New Roman" w:cs="Times New Roman"/>
                <w:color w:val="000000"/>
                <w:sz w:val="18"/>
                <w:szCs w:val="18"/>
              </w:rPr>
              <w:br/>
            </w:r>
            <w:r w:rsidRPr="00F172C7">
              <w:rPr>
                <w:rFonts w:ascii="Times New Roman" w:eastAsia="SimSun" w:hAnsi="Times New Roman" w:cs="Times New Roman"/>
                <w:color w:val="000000"/>
                <w:sz w:val="18"/>
                <w:szCs w:val="18"/>
              </w:rPr>
              <w:t>(0.05-0.37)</w:t>
            </w:r>
          </w:p>
        </w:tc>
        <w:tc>
          <w:tcPr>
            <w:tcW w:w="2340" w:type="dxa"/>
            <w:tcBorders>
              <w:top w:val="single" w:sz="4" w:space="0" w:color="auto"/>
            </w:tcBorders>
            <w:vAlign w:val="center"/>
          </w:tcPr>
          <w:p w:rsidR="004C70A3" w:rsidRPr="00F172C7" w:rsidRDefault="004C70A3" w:rsidP="0086705F">
            <w:pPr>
              <w:spacing w:before="120"/>
              <w:jc w:val="center"/>
              <w:rPr>
                <w:rFonts w:ascii="Times New Roman" w:eastAsia="SimSun" w:hAnsi="Times New Roman" w:cs="Times New Roman"/>
                <w:color w:val="000000"/>
                <w:sz w:val="18"/>
                <w:szCs w:val="18"/>
              </w:rPr>
            </w:pPr>
            <w:r w:rsidRPr="00F172C7">
              <w:rPr>
                <w:rFonts w:ascii="Times New Roman" w:eastAsia="SimSun" w:hAnsi="Times New Roman" w:cs="Times New Roman"/>
                <w:color w:val="000000"/>
                <w:sz w:val="18"/>
                <w:szCs w:val="18"/>
              </w:rPr>
              <w:t>0.13±0.05</w:t>
            </w:r>
            <w:r w:rsidR="00F548C4">
              <w:rPr>
                <w:rFonts w:ascii="Times New Roman" w:eastAsia="SimSun" w:hAnsi="Times New Roman" w:cs="Times New Roman"/>
                <w:color w:val="000000"/>
                <w:sz w:val="18"/>
                <w:szCs w:val="18"/>
              </w:rPr>
              <w:br/>
            </w:r>
            <w:r w:rsidRPr="00F172C7">
              <w:rPr>
                <w:rFonts w:ascii="Times New Roman" w:eastAsia="SimSun" w:hAnsi="Times New Roman" w:cs="Times New Roman"/>
                <w:color w:val="000000"/>
                <w:sz w:val="18"/>
                <w:szCs w:val="18"/>
              </w:rPr>
              <w:t>(0.05-0.3)</w:t>
            </w:r>
          </w:p>
        </w:tc>
        <w:tc>
          <w:tcPr>
            <w:tcW w:w="1538" w:type="dxa"/>
            <w:tcBorders>
              <w:top w:val="single" w:sz="4" w:space="0" w:color="auto"/>
            </w:tcBorders>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Augsburg, Germany</w:t>
            </w:r>
          </w:p>
        </w:tc>
        <w:tc>
          <w:tcPr>
            <w:tcW w:w="2260" w:type="dxa"/>
            <w:tcBorders>
              <w:top w:val="single" w:sz="4" w:space="0" w:color="auto"/>
            </w:tcBorders>
            <w:vAlign w:val="center"/>
          </w:tcPr>
          <w:p w:rsidR="004C70A3" w:rsidRPr="00F172C7" w:rsidRDefault="004C70A3" w:rsidP="0086705F">
            <w:pPr>
              <w:spacing w:before="120" w:after="120"/>
              <w:jc w:val="center"/>
              <w:rPr>
                <w:rFonts w:ascii="Times New Roman" w:eastAsia="SimSun" w:hAnsi="Times New Roman" w:cs="Times New Roman"/>
                <w:sz w:val="18"/>
                <w:szCs w:val="18"/>
              </w:rPr>
            </w:pPr>
            <w:r w:rsidRPr="00F172C7">
              <w:rPr>
                <w:rFonts w:ascii="Times New Roman" w:eastAsia="SimSun" w:hAnsi="Times New Roman" w:cs="Times New Roman" w:hint="eastAsia"/>
                <w:sz w:val="18"/>
                <w:szCs w:val="18"/>
              </w:rPr>
              <w:t>This</w:t>
            </w:r>
            <w:r w:rsidRPr="00F172C7">
              <w:rPr>
                <w:rFonts w:ascii="Times New Roman" w:eastAsia="SimSun" w:hAnsi="Times New Roman" w:cs="Times New Roman"/>
                <w:sz w:val="18"/>
                <w:szCs w:val="18"/>
              </w:rPr>
              <w:t xml:space="preserve"> study, April</w:t>
            </w:r>
            <w:r w:rsidRPr="00F172C7">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2014 to February, 2015</w:t>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2.5</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0.23 ± 0.23</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0.15±0.14</w:t>
            </w:r>
          </w:p>
        </w:tc>
        <w:tc>
          <w:tcPr>
            <w:tcW w:w="1538"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Augsburg, Germany</w:t>
            </w:r>
          </w:p>
        </w:tc>
        <w:tc>
          <w:tcPr>
            <w:tcW w:w="2260" w:type="dxa"/>
            <w:vAlign w:val="center"/>
          </w:tcPr>
          <w:p w:rsidR="004C70A3" w:rsidRPr="00F172C7" w:rsidRDefault="004C70A3" w:rsidP="0086705F">
            <w:pPr>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 xml:space="preserve">January 2003 </w:t>
            </w:r>
            <w:r w:rsidR="00F548C4">
              <w:rPr>
                <w:rFonts w:ascii="Times New Roman" w:eastAsia="SimSun" w:hAnsi="Times New Roman" w:cs="Times New Roman"/>
                <w:sz w:val="18"/>
                <w:szCs w:val="18"/>
              </w:rPr>
              <w:t xml:space="preserve">to </w:t>
            </w:r>
            <w:r w:rsidR="00F548C4">
              <w:rPr>
                <w:rFonts w:ascii="Times New Roman" w:eastAsia="SimSun" w:hAnsi="Times New Roman" w:cs="Times New Roman"/>
                <w:sz w:val="18"/>
                <w:szCs w:val="18"/>
              </w:rPr>
              <w:br/>
            </w:r>
            <w:r w:rsidRPr="00F172C7">
              <w:rPr>
                <w:rFonts w:ascii="Times New Roman" w:eastAsia="SimSun" w:hAnsi="Times New Roman" w:cs="Times New Roman"/>
                <w:sz w:val="18"/>
                <w:szCs w:val="18"/>
              </w:rPr>
              <w:t xml:space="preserve">December 2004, </w:t>
            </w:r>
            <w:r w:rsidR="00F548C4">
              <w:rPr>
                <w:rFonts w:ascii="Times New Roman" w:eastAsia="SimSun" w:hAnsi="Times New Roman" w:cs="Times New Roman"/>
                <w:sz w:val="18"/>
                <w:szCs w:val="18"/>
              </w:rPr>
              <w:br/>
            </w:r>
            <w:r w:rsidRPr="00F172C7">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ADDIN EN.CITE &lt;EndNote&gt;&lt;Cite&gt;&lt;Author&gt;Schnelle-Kreis&lt;/Author&gt;&lt;Year&gt;2007&lt;/Year&gt;&lt;RecNum&gt;263&lt;/RecNum&gt;&lt;IDText&gt;Semi volatile organic compounds in ambient PM(2.5). Seasonal trends and daily resolved source contributions&lt;/IDText&gt;&lt;DisplayText&gt;(Schnelle-Kreis et al., 2007)&lt;/DisplayText&gt;&lt;record&gt;&lt;rec-number&gt;263&lt;/rec-number&gt;&lt;foreign-keys&gt;&lt;key app="EN" db-id="ezvdd90eqv95rqexpvnx00vhxstv0z2axp0t"&gt;263&lt;/key&gt;&lt;/foreign-keys&gt;&lt;ref-type name="Journal Article"&gt;17&lt;/ref-type&gt;&lt;contributors&gt;&lt;authors&gt;&lt;author&gt;Schnelle-Kreis, Juergen&lt;/author&gt;&lt;author&gt;Sklorz, Martin&lt;/author&gt;&lt;author&gt;Orasche, Juergen&lt;/author&gt;&lt;author&gt;Stoelzel, Matthias&lt;/author&gt;&lt;author&gt;Peters, Annette&lt;/author&gt;&lt;author&gt;Zimmermann, Ralf&lt;/author&gt;&lt;/authors&gt;&lt;/contributors&gt;&lt;titles&gt;&lt;title&gt;Semi volatile organic compounds in ambient PM(2.5). Seasonal trends and daily resolved source contributions&lt;/title&gt;&lt;secondary-title&gt;Environmental Science &amp;amp; Technology&lt;/secondary-title&gt;&lt;/titles&gt;&lt;periodical&gt;&lt;full-title&gt;Environmental Science &amp;amp; Technology&lt;/full-title&gt;&lt;/periodical&gt;&lt;pages&gt;3821-3828&lt;/pages&gt;&lt;volume&gt;41&lt;/volume&gt;&lt;number&gt;11&lt;/number&gt;&lt;dates&gt;&lt;year&gt;2007&lt;/year&gt;&lt;pub-dates&gt;&lt;date&gt;Jun 1&lt;/date&gt;&lt;/pub-dates&gt;&lt;/dates&gt;&lt;isbn&gt;0013-936X&lt;/isbn&gt;&lt;accession-num&gt;WOS:000246843300003&lt;/accession-num&gt;&lt;urls&gt;&lt;related-urls&gt;&lt;url&gt;&amp;lt;Go to ISI&amp;gt;://WOS:000246843300003&lt;/url&gt;&lt;/related-urls&gt;&lt;/urls&gt;&lt;electronic-resource-num&gt;10.1021/es060666e&lt;/electronic-resource-num&gt;&lt;/record&gt;&lt;/Cite&gt;&lt;/EndNote&gt;</w:instrText>
            </w:r>
            <w:r w:rsidRPr="00F172C7">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w:t>
            </w:r>
            <w:hyperlink w:anchor="_ENREF_6" w:tooltip="Schnelle-Kreis, 2007 #263" w:history="1">
              <w:r>
                <w:rPr>
                  <w:rFonts w:ascii="Times New Roman" w:eastAsia="SimSun" w:hAnsi="Times New Roman" w:cs="Times New Roman"/>
                  <w:sz w:val="18"/>
                  <w:szCs w:val="18"/>
                </w:rPr>
                <w:t>Schnelle-Kreis et al., 2007</w:t>
              </w:r>
            </w:hyperlink>
            <w:r>
              <w:rPr>
                <w:rFonts w:ascii="Times New Roman" w:eastAsia="SimSun" w:hAnsi="Times New Roman" w:cs="Times New Roman"/>
                <w:sz w:val="18"/>
                <w:szCs w:val="18"/>
              </w:rPr>
              <w:t>)</w:t>
            </w:r>
            <w:r w:rsidRPr="00F172C7">
              <w:rPr>
                <w:rFonts w:ascii="Times New Roman" w:eastAsia="SimSun" w:hAnsi="Times New Roman" w:cs="Times New Roman"/>
                <w:sz w:val="18"/>
                <w:szCs w:val="18"/>
              </w:rPr>
              <w:fldChar w:fldCharType="end"/>
            </w:r>
          </w:p>
        </w:tc>
      </w:tr>
      <w:tr w:rsidR="004C70A3" w:rsidRPr="0001159B"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lastRenderedPageBreak/>
              <w:t>PM</w:t>
            </w:r>
            <w:r w:rsidRPr="00F172C7">
              <w:rPr>
                <w:rFonts w:ascii="Times New Roman" w:eastAsia="SimSun" w:hAnsi="Times New Roman" w:cs="Times New Roman"/>
                <w:sz w:val="18"/>
                <w:szCs w:val="18"/>
                <w:vertAlign w:val="subscript"/>
              </w:rPr>
              <w:t>2.5</w:t>
            </w:r>
          </w:p>
        </w:tc>
        <w:tc>
          <w:tcPr>
            <w:tcW w:w="2340" w:type="dxa"/>
            <w:vAlign w:val="center"/>
          </w:tcPr>
          <w:p w:rsidR="004C70A3" w:rsidRPr="00F172C7" w:rsidRDefault="003118EF" w:rsidP="0086705F">
            <w:pPr>
              <w:spacing w:before="120"/>
              <w:jc w:val="center"/>
              <w:rPr>
                <w:rFonts w:ascii="Times New Roman" w:eastAsia="SimSun" w:hAnsi="Times New Roman" w:cs="Times New Roman"/>
                <w:sz w:val="18"/>
                <w:szCs w:val="18"/>
              </w:rPr>
            </w:pPr>
            <w:bookmarkStart w:id="12" w:name="OLE_LINK4"/>
            <w:bookmarkStart w:id="13" w:name="OLE_LINK5"/>
            <w:bookmarkStart w:id="14" w:name="OLE_LINK6"/>
            <w:bookmarkStart w:id="15" w:name="OLE_LINK7"/>
            <w:bookmarkStart w:id="16" w:name="OLE_LINK8"/>
            <w:bookmarkStart w:id="17" w:name="OLE_LINK9"/>
            <w:bookmarkStart w:id="18" w:name="OLE_LINK22"/>
            <w:bookmarkStart w:id="19" w:name="OLE_LINK23"/>
            <w:r>
              <w:rPr>
                <w:rFonts w:ascii="Times New Roman" w:eastAsia="SimSun" w:hAnsi="Times New Roman" w:cs="Times New Roman" w:hint="eastAsia"/>
                <w:sz w:val="18"/>
                <w:szCs w:val="18"/>
              </w:rPr>
              <w:t xml:space="preserve">warmer/colder </w:t>
            </w:r>
            <w:proofErr w:type="spellStart"/>
            <w:r>
              <w:rPr>
                <w:rFonts w:ascii="Times New Roman" w:eastAsia="SimSun" w:hAnsi="Times New Roman" w:cs="Times New Roman" w:hint="eastAsia"/>
                <w:sz w:val="18"/>
                <w:szCs w:val="18"/>
              </w:rPr>
              <w:t>period</w:t>
            </w:r>
            <w:bookmarkStart w:id="20" w:name="OLE_LINK12"/>
            <w:bookmarkStart w:id="21" w:name="OLE_LINK13"/>
            <w:bookmarkStart w:id="22" w:name="OLE_LINK14"/>
            <w:bookmarkStart w:id="23" w:name="OLE_LINK15"/>
            <w:bookmarkStart w:id="24" w:name="OLE_LINK16"/>
            <w:bookmarkEnd w:id="12"/>
            <w:bookmarkEnd w:id="13"/>
            <w:bookmarkEnd w:id="14"/>
            <w:r w:rsidRPr="003118EF">
              <w:rPr>
                <w:rFonts w:ascii="Times New Roman" w:eastAsia="SimSun" w:hAnsi="Times New Roman" w:cs="Times New Roman" w:hint="eastAsia"/>
                <w:sz w:val="18"/>
                <w:szCs w:val="18"/>
                <w:vertAlign w:val="superscript"/>
              </w:rPr>
              <w:t>a</w:t>
            </w:r>
            <w:bookmarkEnd w:id="20"/>
            <w:bookmarkEnd w:id="21"/>
            <w:bookmarkEnd w:id="22"/>
            <w:bookmarkEnd w:id="23"/>
            <w:bookmarkEnd w:id="24"/>
            <w:proofErr w:type="spellEnd"/>
            <w:r>
              <w:rPr>
                <w:rFonts w:ascii="Times New Roman" w:eastAsia="SimSun" w:hAnsi="Times New Roman" w:cs="Times New Roman" w:hint="eastAsia"/>
                <w:sz w:val="18"/>
                <w:szCs w:val="18"/>
              </w:rPr>
              <w:t>:</w:t>
            </w:r>
            <w:bookmarkEnd w:id="15"/>
            <w:bookmarkEnd w:id="16"/>
            <w:bookmarkEnd w:id="17"/>
            <w:r>
              <w:rPr>
                <w:rFonts w:ascii="Times New Roman" w:eastAsia="SimSun" w:hAnsi="Times New Roman" w:cs="Times New Roman" w:hint="eastAsia"/>
                <w:sz w:val="18"/>
                <w:szCs w:val="18"/>
              </w:rPr>
              <w:t xml:space="preserve"> </w:t>
            </w:r>
            <w:bookmarkEnd w:id="18"/>
            <w:bookmarkEnd w:id="19"/>
            <w:r>
              <w:rPr>
                <w:rFonts w:ascii="Times New Roman" w:eastAsia="SimSun" w:hAnsi="Times New Roman" w:cs="Times New Roman"/>
                <w:sz w:val="18"/>
                <w:szCs w:val="18"/>
              </w:rPr>
              <w:t>0.48</w:t>
            </w:r>
            <w:r>
              <w:rPr>
                <w:rFonts w:ascii="Times New Roman" w:eastAsia="SimSun" w:hAnsi="Times New Roman" w:cs="Times New Roman" w:hint="eastAsia"/>
                <w:sz w:val="18"/>
                <w:szCs w:val="18"/>
              </w:rPr>
              <w:t>/</w:t>
            </w:r>
            <w:r>
              <w:rPr>
                <w:rFonts w:ascii="Times New Roman" w:eastAsia="SimSun" w:hAnsi="Times New Roman" w:cs="Times New Roman"/>
                <w:sz w:val="18"/>
                <w:szCs w:val="18"/>
              </w:rPr>
              <w:t>0.75</w:t>
            </w:r>
          </w:p>
        </w:tc>
        <w:tc>
          <w:tcPr>
            <w:tcW w:w="2340" w:type="dxa"/>
            <w:vAlign w:val="center"/>
          </w:tcPr>
          <w:p w:rsidR="004C70A3" w:rsidRPr="00F172C7" w:rsidRDefault="008A0839" w:rsidP="0086705F">
            <w:pPr>
              <w:spacing w:before="120"/>
              <w:ind w:left="27"/>
              <w:jc w:val="center"/>
              <w:rPr>
                <w:rFonts w:ascii="Times New Roman" w:eastAsia="SimSun" w:hAnsi="Times New Roman" w:cs="Times New Roman"/>
                <w:sz w:val="18"/>
                <w:szCs w:val="18"/>
              </w:rPr>
            </w:pPr>
            <w:r>
              <w:rPr>
                <w:rFonts w:ascii="Times New Roman" w:eastAsia="SimSun" w:hAnsi="Times New Roman" w:cs="Times New Roman" w:hint="eastAsia"/>
                <w:sz w:val="18"/>
                <w:szCs w:val="18"/>
              </w:rPr>
              <w:t xml:space="preserve">warmer/colder </w:t>
            </w:r>
            <w:proofErr w:type="spellStart"/>
            <w:r>
              <w:rPr>
                <w:rFonts w:ascii="Times New Roman" w:eastAsia="SimSun" w:hAnsi="Times New Roman" w:cs="Times New Roman" w:hint="eastAsia"/>
                <w:sz w:val="18"/>
                <w:szCs w:val="18"/>
              </w:rPr>
              <w:t>period</w:t>
            </w:r>
            <w:r w:rsidRPr="003118EF">
              <w:rPr>
                <w:rFonts w:ascii="Times New Roman" w:eastAsia="SimSun" w:hAnsi="Times New Roman" w:cs="Times New Roman" w:hint="eastAsia"/>
                <w:sz w:val="18"/>
                <w:szCs w:val="18"/>
                <w:vertAlign w:val="superscript"/>
              </w:rPr>
              <w:t>a</w:t>
            </w:r>
            <w:proofErr w:type="spellEnd"/>
            <w:r>
              <w:rPr>
                <w:rFonts w:ascii="Times New Roman" w:eastAsia="SimSun" w:hAnsi="Times New Roman" w:cs="Times New Roman" w:hint="eastAsia"/>
                <w:sz w:val="18"/>
                <w:szCs w:val="18"/>
              </w:rPr>
              <w:t xml:space="preserve">: </w:t>
            </w:r>
            <w:r w:rsidR="003118EF">
              <w:rPr>
                <w:rFonts w:ascii="Times New Roman" w:eastAsia="SimSun" w:hAnsi="Times New Roman" w:cs="Times New Roman"/>
                <w:sz w:val="18"/>
                <w:szCs w:val="18"/>
              </w:rPr>
              <w:t>0.40</w:t>
            </w:r>
            <w:r w:rsidR="003118EF">
              <w:rPr>
                <w:rFonts w:ascii="Times New Roman" w:eastAsia="SimSun" w:hAnsi="Times New Roman" w:cs="Times New Roman" w:hint="eastAsia"/>
                <w:sz w:val="18"/>
                <w:szCs w:val="18"/>
              </w:rPr>
              <w:t>/</w:t>
            </w:r>
            <w:r w:rsidR="003118EF">
              <w:rPr>
                <w:rFonts w:ascii="Times New Roman" w:eastAsia="SimSun" w:hAnsi="Times New Roman" w:cs="Times New Roman"/>
                <w:sz w:val="18"/>
                <w:szCs w:val="18"/>
              </w:rPr>
              <w:t>0.</w:t>
            </w:r>
            <w:r w:rsidR="003118EF">
              <w:rPr>
                <w:rFonts w:ascii="Times New Roman" w:eastAsia="SimSun" w:hAnsi="Times New Roman" w:cs="Times New Roman" w:hint="eastAsia"/>
                <w:sz w:val="18"/>
                <w:szCs w:val="18"/>
              </w:rPr>
              <w:t>52</w:t>
            </w:r>
          </w:p>
        </w:tc>
        <w:tc>
          <w:tcPr>
            <w:tcW w:w="1538" w:type="dxa"/>
            <w:vAlign w:val="center"/>
          </w:tcPr>
          <w:p w:rsidR="004C70A3" w:rsidRPr="003118EF"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Augsburg, Germany</w:t>
            </w:r>
          </w:p>
        </w:tc>
        <w:tc>
          <w:tcPr>
            <w:tcW w:w="2260" w:type="dxa"/>
            <w:vAlign w:val="center"/>
          </w:tcPr>
          <w:p w:rsidR="004C70A3" w:rsidRPr="0086705F" w:rsidRDefault="004C70A3" w:rsidP="0086705F">
            <w:pPr>
              <w:spacing w:before="120"/>
              <w:jc w:val="center"/>
              <w:rPr>
                <w:rFonts w:ascii="Times New Roman" w:eastAsia="SimSun" w:hAnsi="Times New Roman" w:cs="Times New Roman"/>
                <w:sz w:val="18"/>
                <w:szCs w:val="18"/>
              </w:rPr>
            </w:pPr>
            <w:r w:rsidRPr="003118EF">
              <w:rPr>
                <w:rFonts w:ascii="Times New Roman" w:eastAsia="SimSun" w:hAnsi="Times New Roman" w:cs="Times New Roman"/>
                <w:sz w:val="18"/>
                <w:szCs w:val="18"/>
              </w:rPr>
              <w:t>20</w:t>
            </w:r>
            <w:r w:rsidRPr="003118EF">
              <w:rPr>
                <w:rFonts w:ascii="Times New Roman" w:eastAsia="SimSun" w:hAnsi="Times New Roman" w:cs="Times New Roman" w:hint="eastAsia"/>
                <w:sz w:val="18"/>
                <w:szCs w:val="18"/>
              </w:rPr>
              <w:t xml:space="preserve"> August </w:t>
            </w:r>
            <w:r w:rsidRPr="003118EF">
              <w:rPr>
                <w:rFonts w:ascii="Times New Roman" w:eastAsia="SimSun" w:hAnsi="Times New Roman" w:cs="Times New Roman"/>
                <w:sz w:val="18"/>
                <w:szCs w:val="18"/>
              </w:rPr>
              <w:t>2002</w:t>
            </w:r>
            <w:r w:rsidRPr="003118EF">
              <w:rPr>
                <w:rFonts w:ascii="Times New Roman" w:eastAsia="SimSun" w:hAnsi="Times New Roman" w:cs="Times New Roman" w:hint="eastAsia"/>
                <w:sz w:val="18"/>
                <w:szCs w:val="18"/>
              </w:rPr>
              <w:t xml:space="preserve"> to </w:t>
            </w:r>
            <w:r w:rsidRPr="003118EF">
              <w:rPr>
                <w:rFonts w:ascii="Times New Roman" w:eastAsia="SimSun" w:hAnsi="Times New Roman" w:cs="Times New Roman"/>
                <w:sz w:val="18"/>
                <w:szCs w:val="18"/>
              </w:rPr>
              <w:t>30</w:t>
            </w:r>
            <w:r w:rsidRPr="003118EF">
              <w:rPr>
                <w:rFonts w:ascii="Times New Roman" w:eastAsia="SimSun" w:hAnsi="Times New Roman" w:cs="Times New Roman" w:hint="eastAsia"/>
                <w:sz w:val="18"/>
                <w:szCs w:val="18"/>
              </w:rPr>
              <w:t xml:space="preserve"> November </w:t>
            </w:r>
            <w:r w:rsidRPr="003118EF">
              <w:rPr>
                <w:rFonts w:ascii="Times New Roman" w:eastAsia="SimSun" w:hAnsi="Times New Roman" w:cs="Times New Roman"/>
                <w:sz w:val="18"/>
                <w:szCs w:val="18"/>
              </w:rPr>
              <w:t xml:space="preserve">2002 </w:t>
            </w:r>
            <w:r w:rsidR="00F548C4">
              <w:rPr>
                <w:rFonts w:ascii="Times New Roman" w:eastAsia="SimSun" w:hAnsi="Times New Roman" w:cs="Times New Roman"/>
                <w:sz w:val="18"/>
                <w:szCs w:val="18"/>
              </w:rPr>
              <w:br/>
            </w:r>
            <w:r w:rsidRPr="00F172C7">
              <w:rPr>
                <w:rFonts w:ascii="Times New Roman" w:eastAsia="SimSun" w:hAnsi="Times New Roman" w:cs="Times New Roman"/>
                <w:sz w:val="18"/>
                <w:szCs w:val="18"/>
              </w:rPr>
              <w:fldChar w:fldCharType="begin">
                <w:fldData xml:space="preserve">PEVuZE5vdGU+PENpdGU+PEF1dGhvcj5TY2huZWxsZS1LcmVpczwvQXV0aG9yPjxZZWFyPjIwMDU8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</w:fldData>
              </w:fldChar>
            </w:r>
            <w:r w:rsidRPr="003118EF">
              <w:rPr>
                <w:rFonts w:ascii="Times New Roman" w:eastAsia="SimSun" w:hAnsi="Times New Roman" w:cs="Times New Roman"/>
                <w:sz w:val="18"/>
                <w:szCs w:val="18"/>
              </w:rPr>
              <w:instrText xml:space="preserve"> ADDIN EN.CITE </w:instrText>
            </w:r>
            <w:r>
              <w:rPr>
                <w:rFonts w:ascii="Times New Roman" w:eastAsia="SimSun" w:hAnsi="Times New Roman" w:cs="Times New Roman"/>
                <w:sz w:val="18"/>
                <w:szCs w:val="18"/>
              </w:rPr>
              <w:fldChar w:fldCharType="begin">
                <w:fldData xml:space="preserve">PEVuZE5vdGU+PENpdGU+PEF1dGhvcj5TY2huZWxsZS1LcmVpczwvQXV0aG9yPjxZZWFyPjIwMDU8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</w:fldData>
              </w:fldChar>
            </w:r>
            <w:r w:rsidRPr="003118EF">
              <w:rPr>
                <w:rFonts w:ascii="Times New Roman" w:eastAsia="SimSun" w:hAnsi="Times New Roman" w:cs="Times New Roman"/>
                <w:sz w:val="18"/>
                <w:szCs w:val="18"/>
              </w:rPr>
              <w:instrText xml:space="preserve"> ADDIN EN.CITE.DATA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end"/>
            </w:r>
            <w:r w:rsidRPr="00F172C7">
              <w:rPr>
                <w:rFonts w:ascii="Times New Roman" w:eastAsia="SimSun" w:hAnsi="Times New Roman" w:cs="Times New Roman"/>
                <w:sz w:val="18"/>
                <w:szCs w:val="18"/>
              </w:rPr>
            </w:r>
            <w:r w:rsidRPr="00F172C7">
              <w:rPr>
                <w:rFonts w:ascii="Times New Roman" w:eastAsia="SimSun" w:hAnsi="Times New Roman" w:cs="Times New Roman"/>
                <w:sz w:val="18"/>
                <w:szCs w:val="18"/>
              </w:rPr>
              <w:fldChar w:fldCharType="separate"/>
            </w:r>
            <w:r w:rsidRPr="003118EF">
              <w:rPr>
                <w:rFonts w:ascii="Times New Roman" w:eastAsia="SimSun" w:hAnsi="Times New Roman" w:cs="Times New Roman"/>
                <w:noProof/>
                <w:sz w:val="18"/>
                <w:szCs w:val="18"/>
              </w:rPr>
              <w:t>(</w:t>
            </w:r>
            <w:hyperlink w:anchor="_ENREF_5" w:tooltip="Schnelle-Kreis, 2005 #430" w:history="1">
              <w:r w:rsidRPr="0086705F">
                <w:rPr>
                  <w:rFonts w:ascii="Times New Roman" w:eastAsia="SimSun" w:hAnsi="Times New Roman" w:cs="Times New Roman"/>
                  <w:noProof/>
                  <w:sz w:val="18"/>
                  <w:szCs w:val="18"/>
                </w:rPr>
                <w:t>Schnelle-Kreis et al., 2005</w:t>
              </w:r>
            </w:hyperlink>
            <w:r w:rsidRPr="0086705F">
              <w:rPr>
                <w:rFonts w:ascii="Times New Roman" w:eastAsia="SimSun" w:hAnsi="Times New Roman" w:cs="Times New Roman"/>
                <w:noProof/>
                <w:sz w:val="18"/>
                <w:szCs w:val="18"/>
              </w:rPr>
              <w:t>)</w:t>
            </w:r>
            <w:r w:rsidRPr="00F172C7">
              <w:rPr>
                <w:rFonts w:ascii="Times New Roman" w:eastAsia="SimSun" w:hAnsi="Times New Roman" w:cs="Times New Roman"/>
                <w:sz w:val="18"/>
                <w:szCs w:val="18"/>
              </w:rPr>
              <w:fldChar w:fldCharType="end"/>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2.5</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 xml:space="preserve">0.4 </w:t>
            </w:r>
            <w:r w:rsidRPr="0086705F">
              <w:rPr>
                <w:rFonts w:ascii="Times New Roman" w:eastAsia="SimSun" w:hAnsi="Times New Roman" w:cs="Times New Roman"/>
                <w:sz w:val="18"/>
                <w:szCs w:val="18"/>
              </w:rPr>
              <w:t>(</w:t>
            </w:r>
            <w:r w:rsidRPr="00F172C7">
              <w:rPr>
                <w:rFonts w:ascii="Times New Roman" w:eastAsia="SimSun" w:hAnsi="Times New Roman" w:cs="Times New Roman"/>
                <w:sz w:val="18"/>
                <w:szCs w:val="18"/>
              </w:rPr>
              <w:t>&lt;LOQ</w:t>
            </w:r>
            <w:r w:rsidR="003118EF">
              <w:rPr>
                <w:rFonts w:ascii="Times New Roman" w:eastAsia="SimSun" w:hAnsi="Times New Roman" w:cs="Times New Roman" w:hint="eastAsia"/>
                <w:sz w:val="18"/>
                <w:szCs w:val="18"/>
              </w:rPr>
              <w:t>-</w:t>
            </w:r>
            <w:r w:rsidRPr="00F172C7">
              <w:rPr>
                <w:rFonts w:ascii="Times New Roman" w:eastAsia="SimSun" w:hAnsi="Times New Roman" w:cs="Times New Roman"/>
                <w:sz w:val="18"/>
                <w:szCs w:val="18"/>
              </w:rPr>
              <w:t>1.7</w:t>
            </w:r>
            <w:r w:rsidRPr="00F172C7">
              <w:rPr>
                <w:rFonts w:ascii="Times New Roman" w:eastAsia="SimSun" w:hAnsi="Times New Roman" w:cs="Times New Roman" w:hint="eastAsia"/>
                <w:sz w:val="18"/>
                <w:szCs w:val="18"/>
              </w:rPr>
              <w:t>）</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0.2</w:t>
            </w:r>
            <w:r w:rsidRPr="0086705F">
              <w:rPr>
                <w:rFonts w:ascii="Times New Roman" w:eastAsia="SimSun" w:hAnsi="Times New Roman" w:cs="Times New Roman"/>
                <w:sz w:val="18"/>
                <w:szCs w:val="18"/>
              </w:rPr>
              <w:t>(</w:t>
            </w:r>
            <w:r w:rsidRPr="00F172C7">
              <w:rPr>
                <w:rFonts w:ascii="Times New Roman" w:eastAsia="SimSun" w:hAnsi="Times New Roman" w:cs="Times New Roman"/>
                <w:sz w:val="18"/>
                <w:szCs w:val="18"/>
              </w:rPr>
              <w:t>&lt;LOQ</w:t>
            </w:r>
            <w:r w:rsidR="003118EF">
              <w:rPr>
                <w:rFonts w:ascii="Times New Roman" w:eastAsia="SimSun" w:hAnsi="Times New Roman" w:cs="Times New Roman" w:hint="eastAsia"/>
                <w:sz w:val="18"/>
                <w:szCs w:val="18"/>
              </w:rPr>
              <w:t>-</w:t>
            </w:r>
            <w:r w:rsidRPr="00F172C7">
              <w:rPr>
                <w:rFonts w:ascii="Times New Roman" w:eastAsia="SimSun" w:hAnsi="Times New Roman" w:cs="Times New Roman"/>
                <w:sz w:val="18"/>
                <w:szCs w:val="18"/>
              </w:rPr>
              <w:t>0.96</w:t>
            </w:r>
            <w:r w:rsidRPr="00F172C7">
              <w:rPr>
                <w:rFonts w:ascii="Times New Roman" w:eastAsia="SimSun" w:hAnsi="Times New Roman" w:cs="Times New Roman" w:hint="eastAsia"/>
                <w:sz w:val="18"/>
                <w:szCs w:val="18"/>
              </w:rPr>
              <w:t>）</w:t>
            </w:r>
          </w:p>
        </w:tc>
        <w:tc>
          <w:tcPr>
            <w:tcW w:w="1538"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Augsburg,</w:t>
            </w:r>
            <w:r w:rsidRPr="00F172C7">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Germany</w:t>
            </w:r>
          </w:p>
        </w:tc>
        <w:tc>
          <w:tcPr>
            <w:tcW w:w="226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15 October 2003 to 12 February 2004,</w:t>
            </w:r>
            <w:r w:rsidR="00F548C4">
              <w:rPr>
                <w:rFonts w:ascii="Times New Roman" w:eastAsia="SimSun" w:hAnsi="Times New Roman" w:cs="Times New Roman"/>
                <w:sz w:val="18"/>
                <w:szCs w:val="18"/>
              </w:rPr>
              <w:br/>
            </w:r>
            <w:r w:rsidRPr="00F172C7">
              <w:rPr>
                <w:rFonts w:ascii="Times New Roman" w:eastAsia="SimSun" w:hAnsi="Times New Roman" w:cs="Times New Roman"/>
                <w:sz w:val="18"/>
                <w:szCs w:val="18"/>
              </w:rPr>
              <w:t>(</w:t>
            </w:r>
            <w:proofErr w:type="spellStart"/>
            <w:r w:rsidRPr="00F172C7">
              <w:rPr>
                <w:rFonts w:ascii="Times New Roman" w:eastAsia="SimSun" w:hAnsi="Times New Roman" w:cs="Times New Roman" w:hint="eastAsia"/>
                <w:sz w:val="18"/>
                <w:szCs w:val="18"/>
              </w:rPr>
              <w:t>S</w:t>
            </w:r>
            <w:r w:rsidRPr="00F172C7">
              <w:rPr>
                <w:rFonts w:ascii="Times New Roman" w:eastAsia="SimSun" w:hAnsi="Times New Roman" w:cs="Times New Roman"/>
                <w:sz w:val="18"/>
                <w:szCs w:val="18"/>
              </w:rPr>
              <w:t>chnelle</w:t>
            </w:r>
            <w:proofErr w:type="spellEnd"/>
            <w:r w:rsidRPr="00F172C7">
              <w:rPr>
                <w:rFonts w:ascii="Times New Roman" w:eastAsia="SimSun" w:hAnsi="Times New Roman" w:cs="Times New Roman"/>
                <w:sz w:val="18"/>
                <w:szCs w:val="18"/>
              </w:rPr>
              <w:t>, 2009)</w:t>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2.5</w:t>
            </w:r>
          </w:p>
        </w:tc>
        <w:tc>
          <w:tcPr>
            <w:tcW w:w="2340" w:type="dxa"/>
            <w:vAlign w:val="center"/>
          </w:tcPr>
          <w:p w:rsidR="004C70A3" w:rsidRPr="00F172C7" w:rsidRDefault="003118EF" w:rsidP="0086705F">
            <w:pPr>
              <w:spacing w:before="120"/>
              <w:jc w:val="center"/>
              <w:rPr>
                <w:rFonts w:ascii="Times New Roman" w:eastAsia="SimSun" w:hAnsi="Times New Roman" w:cs="Times New Roman"/>
                <w:sz w:val="18"/>
                <w:szCs w:val="18"/>
              </w:rPr>
            </w:pPr>
            <w:r>
              <w:rPr>
                <w:rFonts w:ascii="Times New Roman" w:eastAsia="SimSun" w:hAnsi="Times New Roman" w:cs="Times New Roman"/>
                <w:sz w:val="18"/>
                <w:szCs w:val="18"/>
              </w:rPr>
              <w:t>before LEZ</w:t>
            </w:r>
            <w:r>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2.86</w:t>
            </w:r>
            <w:r w:rsidR="00F548C4">
              <w:rPr>
                <w:rFonts w:ascii="Times New Roman" w:eastAsia="SimSun" w:hAnsi="Times New Roman" w:cs="Times New Roman"/>
                <w:sz w:val="18"/>
                <w:szCs w:val="18"/>
              </w:rPr>
              <w:br/>
            </w:r>
            <w:r w:rsidR="004C70A3" w:rsidRPr="00F172C7">
              <w:rPr>
                <w:rFonts w:ascii="Times New Roman" w:eastAsia="SimSun" w:hAnsi="Times New Roman" w:cs="Times New Roman"/>
                <w:sz w:val="18"/>
                <w:szCs w:val="18"/>
              </w:rPr>
              <w:t xml:space="preserve">after </w:t>
            </w:r>
            <w:bookmarkStart w:id="25" w:name="OLE_LINK1"/>
            <w:bookmarkStart w:id="26" w:name="OLE_LINK2"/>
            <w:bookmarkStart w:id="27" w:name="OLE_LINK3"/>
            <w:r w:rsidR="004C70A3" w:rsidRPr="00F172C7">
              <w:rPr>
                <w:rFonts w:ascii="Times New Roman" w:eastAsia="SimSun" w:hAnsi="Times New Roman" w:cs="Times New Roman"/>
                <w:sz w:val="18"/>
                <w:szCs w:val="18"/>
              </w:rPr>
              <w:t>LEZ</w:t>
            </w:r>
            <w:bookmarkEnd w:id="25"/>
            <w:bookmarkEnd w:id="26"/>
            <w:bookmarkEnd w:id="27"/>
            <w:r>
              <w:rPr>
                <w:rFonts w:ascii="Times New Roman" w:eastAsia="SimSun" w:hAnsi="Times New Roman" w:cs="Times New Roman" w:hint="eastAsia"/>
                <w:sz w:val="18"/>
                <w:szCs w:val="18"/>
              </w:rPr>
              <w:t>: 2</w:t>
            </w:r>
            <w:r w:rsidRPr="00F172C7">
              <w:rPr>
                <w:rFonts w:ascii="Times New Roman" w:eastAsia="SimSun" w:hAnsi="Times New Roman" w:cs="Times New Roman"/>
                <w:sz w:val="18"/>
                <w:szCs w:val="18"/>
              </w:rPr>
              <w:t>.19</w:t>
            </w:r>
          </w:p>
        </w:tc>
        <w:tc>
          <w:tcPr>
            <w:tcW w:w="2340" w:type="dxa"/>
            <w:vAlign w:val="center"/>
          </w:tcPr>
          <w:p w:rsidR="004C70A3" w:rsidRPr="00F172C7" w:rsidRDefault="003118EF" w:rsidP="0086705F">
            <w:pPr>
              <w:spacing w:before="120"/>
              <w:jc w:val="center"/>
              <w:rPr>
                <w:rFonts w:ascii="Times New Roman" w:eastAsia="SimSun" w:hAnsi="Times New Roman" w:cs="Times New Roman"/>
                <w:sz w:val="18"/>
                <w:szCs w:val="18"/>
              </w:rPr>
            </w:pPr>
            <w:r>
              <w:rPr>
                <w:rFonts w:ascii="Times New Roman" w:eastAsia="SimSun" w:hAnsi="Times New Roman" w:cs="Times New Roman"/>
                <w:sz w:val="18"/>
                <w:szCs w:val="18"/>
              </w:rPr>
              <w:t>before LEZ</w:t>
            </w:r>
            <w:r>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2.49</w:t>
            </w:r>
            <w:r w:rsidR="00F548C4">
              <w:rPr>
                <w:rFonts w:ascii="Times New Roman" w:eastAsia="SimSun" w:hAnsi="Times New Roman" w:cs="Times New Roman"/>
                <w:sz w:val="18"/>
                <w:szCs w:val="18"/>
              </w:rPr>
              <w:br/>
            </w:r>
            <w:r>
              <w:rPr>
                <w:rFonts w:ascii="Times New Roman" w:eastAsia="SimSun" w:hAnsi="Times New Roman" w:cs="Times New Roman"/>
                <w:sz w:val="18"/>
                <w:szCs w:val="18"/>
              </w:rPr>
              <w:t>after LEZ</w:t>
            </w:r>
            <w:r>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1.93</w:t>
            </w:r>
          </w:p>
        </w:tc>
        <w:tc>
          <w:tcPr>
            <w:tcW w:w="1538"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Street, Munich, Germany</w:t>
            </w:r>
          </w:p>
        </w:tc>
        <w:tc>
          <w:tcPr>
            <w:tcW w:w="226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2006</w:t>
            </w:r>
            <w:r w:rsidRPr="00F172C7">
              <w:rPr>
                <w:rFonts w:ascii="Times New Roman" w:eastAsia="SimSun" w:hAnsi="Times New Roman" w:cs="Times New Roman" w:hint="eastAsia"/>
                <w:sz w:val="18"/>
                <w:szCs w:val="18"/>
              </w:rPr>
              <w:t xml:space="preserve"> to </w:t>
            </w:r>
            <w:r w:rsidRPr="00F172C7">
              <w:rPr>
                <w:rFonts w:ascii="Times New Roman" w:eastAsia="SimSun" w:hAnsi="Times New Roman" w:cs="Times New Roman"/>
                <w:sz w:val="18"/>
                <w:szCs w:val="18"/>
              </w:rPr>
              <w:t>2007 and 2009</w:t>
            </w:r>
            <w:r w:rsidRPr="00F172C7">
              <w:rPr>
                <w:rFonts w:ascii="Times New Roman" w:eastAsia="SimSun" w:hAnsi="Times New Roman" w:cs="Times New Roman" w:hint="eastAsia"/>
                <w:sz w:val="18"/>
                <w:szCs w:val="18"/>
              </w:rPr>
              <w:t xml:space="preserve"> to </w:t>
            </w:r>
            <w:r w:rsidRPr="00F172C7">
              <w:rPr>
                <w:rFonts w:ascii="Times New Roman" w:eastAsia="SimSun" w:hAnsi="Times New Roman" w:cs="Times New Roman"/>
                <w:sz w:val="18"/>
                <w:szCs w:val="18"/>
              </w:rPr>
              <w:t>2010</w:t>
            </w:r>
            <w:r w:rsidR="00F548C4">
              <w:rPr>
                <w:rFonts w:ascii="Times New Roman" w:eastAsia="SimSun" w:hAnsi="Times New Roman" w:cs="Times New Roman"/>
                <w:sz w:val="18"/>
                <w:szCs w:val="18"/>
              </w:rPr>
              <w:t xml:space="preserve"> </w:t>
            </w:r>
            <w:r w:rsidRPr="00F172C7">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ADDIN EN.CITE &lt;EndNote&gt;&lt;Cite&gt;&lt;Author&gt;Qadir&lt;/Author&gt;&lt;Year&gt;2013&lt;/Year&gt;&lt;RecNum&gt;315&lt;/RecNum&gt;&lt;IDText&gt;Concentrations and source contributions of particulate organic matter before and after implementation of a low emission zone in Munich, Germany&lt;/IDText&gt;&lt;DisplayText&gt;(Qadir et al., 2013)&lt;/DisplayText&gt;&lt;record&gt;&lt;rec-number&gt;315&lt;/rec-number&gt;&lt;foreign-keys&gt;&lt;key app="EN" db-id="ezvdd90eqv95rqexpvnx00vhxstv0z2axp0t"&gt;315&lt;/key&gt;&lt;/foreign-keys&gt;&lt;ref-type name="Journal Article"&gt;17&lt;/ref-type&gt;&lt;contributors&gt;&lt;authors&gt;&lt;author&gt;Qadir, R. M.&lt;/author&gt;&lt;author&gt;Abbaszade, G.&lt;/author&gt;&lt;author&gt;Schnelle-Kreis, J.&lt;/author&gt;&lt;author&gt;Chow, J. C.&lt;/author&gt;&lt;author&gt;Zimmermann, R.&lt;/author&gt;&lt;/authors&gt;&lt;/contributors&gt;&lt;titles&gt;&lt;title&gt;Concentrations and source contributions of particulate organic matter before and after implementation of a low emission zone in Munich, Germany&lt;/title&gt;&lt;secondary-title&gt;Environmental Pollution&lt;/secondary-title&gt;&lt;/titles&gt;&lt;periodical&gt;&lt;full-title&gt;Environmental Pollution&lt;/full-title&gt;&lt;/periodical&gt;&lt;pages&gt;158-167&lt;/pages&gt;&lt;volume&gt;175&lt;/volume&gt;&lt;dates&gt;&lt;year&gt;2013&lt;/year&gt;&lt;pub-dates&gt;&lt;date&gt;Apr&lt;/date&gt;&lt;/pub-dates&gt;&lt;/dates&gt;&lt;isbn&gt;0269-7491&lt;/isbn&gt;&lt;accession-num&gt;WOS:000316517200021&lt;/accession-num&gt;&lt;urls&gt;&lt;related-urls&gt;&lt;url&gt;&amp;lt;Go to ISI&amp;gt;://WOS:000316517200021&lt;/url&gt;&lt;url&gt;http://ac.els-cdn.com/S0269749113000067/1-s2.0-S0269749113000067-main.pdf?_tid=22e95fec-c1b3-11e5-899a-00000aacb360&amp;amp;acdnat=1453541263_1a36badc46ae043aa9c250890111f213&lt;/url&gt;&lt;/related-urls&gt;&lt;/urls&gt;&lt;electronic-resource-num&gt;10.1016/j.envpol.2013.01.002&lt;/electronic-resource-num&gt;&lt;/record&gt;&lt;/Cite&gt;&lt;/EndNote&gt;</w:instrText>
            </w:r>
            <w:r w:rsidRPr="00F172C7">
              <w:rPr>
                <w:rFonts w:ascii="Times New Roman" w:eastAsia="SimSun" w:hAnsi="Times New Roman" w:cs="Times New Roman"/>
                <w:sz w:val="18"/>
                <w:szCs w:val="18"/>
              </w:rPr>
              <w:fldChar w:fldCharType="separate"/>
            </w:r>
            <w:r>
              <w:rPr>
                <w:rFonts w:ascii="Times New Roman" w:eastAsia="SimSun" w:hAnsi="Times New Roman" w:cs="Times New Roman"/>
                <w:noProof/>
                <w:sz w:val="18"/>
                <w:szCs w:val="18"/>
              </w:rPr>
              <w:t>(</w:t>
            </w:r>
            <w:hyperlink w:anchor="_ENREF_4" w:tooltip="Qadir, 2013 #315" w:history="1">
              <w:r>
                <w:rPr>
                  <w:rFonts w:ascii="Times New Roman" w:eastAsia="SimSun" w:hAnsi="Times New Roman" w:cs="Times New Roman"/>
                  <w:noProof/>
                  <w:sz w:val="18"/>
                  <w:szCs w:val="18"/>
                </w:rPr>
                <w:t>Qadir et al., 2013</w:t>
              </w:r>
            </w:hyperlink>
            <w:r>
              <w:rPr>
                <w:rFonts w:ascii="Times New Roman" w:eastAsia="SimSun" w:hAnsi="Times New Roman" w:cs="Times New Roman"/>
                <w:noProof/>
                <w:sz w:val="18"/>
                <w:szCs w:val="18"/>
              </w:rPr>
              <w:t>)</w:t>
            </w:r>
            <w:r w:rsidRPr="00F172C7">
              <w:rPr>
                <w:rFonts w:ascii="Times New Roman" w:eastAsia="SimSun" w:hAnsi="Times New Roman" w:cs="Times New Roman"/>
                <w:sz w:val="18"/>
                <w:szCs w:val="18"/>
              </w:rPr>
              <w:fldChar w:fldCharType="end"/>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2.5</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0.24</w:t>
            </w:r>
            <w:r w:rsidRPr="00F172C7">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(0.09-0.72)</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0.18</w:t>
            </w:r>
            <w:r w:rsidRPr="00F172C7">
              <w:rPr>
                <w:rFonts w:ascii="Times New Roman" w:eastAsia="SimSun" w:hAnsi="Times New Roman" w:cs="Times New Roman" w:hint="eastAsia"/>
                <w:sz w:val="18"/>
                <w:szCs w:val="18"/>
              </w:rPr>
              <w:t xml:space="preserve"> </w:t>
            </w:r>
            <w:r w:rsidRPr="00F172C7">
              <w:rPr>
                <w:rFonts w:ascii="Times New Roman" w:eastAsia="SimSun" w:hAnsi="Times New Roman" w:cs="Times New Roman"/>
                <w:sz w:val="18"/>
                <w:szCs w:val="18"/>
              </w:rPr>
              <w:t>(0.08-0.55)</w:t>
            </w:r>
          </w:p>
        </w:tc>
        <w:tc>
          <w:tcPr>
            <w:tcW w:w="1538"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urban background, UK</w:t>
            </w:r>
          </w:p>
        </w:tc>
        <w:tc>
          <w:tcPr>
            <w:tcW w:w="226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2007</w:t>
            </w:r>
            <w:r w:rsidRPr="00F172C7">
              <w:rPr>
                <w:rFonts w:ascii="Times New Roman" w:eastAsia="SimSun" w:hAnsi="Times New Roman" w:cs="Times New Roman" w:hint="eastAsia"/>
                <w:sz w:val="18"/>
                <w:szCs w:val="18"/>
              </w:rPr>
              <w:t xml:space="preserve"> to </w:t>
            </w:r>
            <w:r w:rsidRPr="00F172C7">
              <w:rPr>
                <w:rFonts w:ascii="Times New Roman" w:eastAsia="SimSun" w:hAnsi="Times New Roman" w:cs="Times New Roman"/>
                <w:sz w:val="18"/>
                <w:szCs w:val="18"/>
              </w:rPr>
              <w:t>2008</w:t>
            </w:r>
            <w:r w:rsidR="00F548C4">
              <w:rPr>
                <w:rFonts w:ascii="Times New Roman" w:eastAsia="SimSun" w:hAnsi="Times New Roman" w:cs="Times New Roman"/>
                <w:sz w:val="18"/>
                <w:szCs w:val="18"/>
              </w:rPr>
              <w:br/>
            </w:r>
            <w:r w:rsidRPr="00F172C7">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ADDIN EN.CITE &lt;EndNote&gt;&lt;Cite&gt;&lt;Author&gt;Harrison&lt;/Author&gt;&lt;Year&gt;2010&lt;/Year&gt;&lt;RecNum&gt;340&lt;/RecNum&gt;&lt;IDText&gt;Chemical speciation of PM2.5 particles at urban background and rural sites in the UK atmosphere&lt;/IDText&gt;&lt;DisplayText&gt;(Harrison and Yin, 2010)&lt;/DisplayText&gt;&lt;record&gt;&lt;rec-number&gt;340&lt;/rec-number&gt;&lt;foreign-keys&gt;&lt;key app="EN" db-id="ezvdd90eqv95rqexpvnx00vhxstv0z2axp0t"&gt;340&lt;/key&gt;&lt;/foreign-keys&gt;&lt;ref-type name="Journal Article"&gt;17&lt;/ref-type&gt;&lt;contributors&gt;&lt;authors&gt;&lt;author&gt;Harrison, Roy M.&lt;/author&gt;&lt;author&gt;Yin, Jianxin&lt;/author&gt;&lt;/authors&gt;&lt;/contributors&gt;&lt;titles&gt;&lt;title&gt;Chemical speciation of PM2.5 particles at urban background and rural sites in the UK atmosphere&lt;/title&gt;&lt;secondary-title&gt;Journal of Environmental Monitoring&lt;/secondary-title&gt;&lt;/titles&gt;&lt;periodical&gt;&lt;full-title&gt;Journal of Environmental Monitoring&lt;/full-title&gt;&lt;/periodical&gt;&lt;pages&gt;1404-1414&lt;/pages&gt;&lt;volume&gt;12&lt;/volume&gt;&lt;number&gt;7&lt;/number&gt;&lt;dates&gt;&lt;year&gt;2010&lt;/year&gt;&lt;pub-dates&gt;&lt;date&gt;2010&lt;/date&gt;&lt;/pub-dates&gt;&lt;/dates&gt;&lt;isbn&gt;1464-0325&lt;/isbn&gt;&lt;accession-num&gt;WOS:000279660700023&lt;/accession-num&gt;&lt;label&gt;P&lt;/label&gt;&lt;urls&gt;&lt;related-urls&gt;&lt;url&gt;&amp;lt;Go to ISI&amp;gt;://WOS:000279660700023&lt;/url&gt;&lt;url&gt;http://pubs.rsc.org/en/content/articlepdf/2010/em/c000329h&lt;/url&gt;&lt;/related-urls&gt;&lt;/urls&gt;&lt;electronic-resource-num&gt;10.1039/c000329h&lt;/electronic-resource-num&gt;&lt;/record&gt;&lt;/Cite&gt;&lt;/EndNote&gt;</w:instrText>
            </w:r>
            <w:r w:rsidRPr="00F172C7">
              <w:rPr>
                <w:rFonts w:ascii="Times New Roman" w:eastAsia="SimSun" w:hAnsi="Times New Roman" w:cs="Times New Roman"/>
                <w:sz w:val="18"/>
                <w:szCs w:val="18"/>
              </w:rPr>
              <w:fldChar w:fldCharType="separate"/>
            </w:r>
            <w:r>
              <w:rPr>
                <w:rFonts w:ascii="Times New Roman" w:eastAsia="SimSun" w:hAnsi="Times New Roman" w:cs="Times New Roman"/>
                <w:noProof/>
                <w:sz w:val="18"/>
                <w:szCs w:val="18"/>
              </w:rPr>
              <w:t>(</w:t>
            </w:r>
            <w:hyperlink w:anchor="_ENREF_1" w:tooltip="Harrison, 2010 #340" w:history="1">
              <w:r>
                <w:rPr>
                  <w:rFonts w:ascii="Times New Roman" w:eastAsia="SimSun" w:hAnsi="Times New Roman" w:cs="Times New Roman"/>
                  <w:noProof/>
                  <w:sz w:val="18"/>
                  <w:szCs w:val="18"/>
                </w:rPr>
                <w:t>Harrison and Yin, 2010</w:t>
              </w:r>
            </w:hyperlink>
            <w:r>
              <w:rPr>
                <w:rFonts w:ascii="Times New Roman" w:eastAsia="SimSun" w:hAnsi="Times New Roman" w:cs="Times New Roman"/>
                <w:noProof/>
                <w:sz w:val="18"/>
                <w:szCs w:val="18"/>
              </w:rPr>
              <w:t>)</w:t>
            </w:r>
            <w:r w:rsidRPr="00F172C7">
              <w:rPr>
                <w:rFonts w:ascii="Times New Roman" w:eastAsia="SimSun" w:hAnsi="Times New Roman" w:cs="Times New Roman"/>
                <w:sz w:val="18"/>
                <w:szCs w:val="18"/>
              </w:rPr>
              <w:fldChar w:fldCharType="end"/>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PM</w:t>
            </w:r>
            <w:r w:rsidRPr="00F172C7">
              <w:rPr>
                <w:rFonts w:ascii="Times New Roman" w:eastAsia="SimSun" w:hAnsi="Times New Roman" w:cs="Times New Roman"/>
                <w:sz w:val="18"/>
                <w:szCs w:val="18"/>
                <w:vertAlign w:val="subscript"/>
              </w:rPr>
              <w:t>1</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0.16-0.92</w:t>
            </w:r>
          </w:p>
        </w:tc>
        <w:tc>
          <w:tcPr>
            <w:tcW w:w="234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0.23-0.99</w:t>
            </w:r>
          </w:p>
        </w:tc>
        <w:tc>
          <w:tcPr>
            <w:tcW w:w="1538"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 xml:space="preserve">Barcelona and </w:t>
            </w:r>
            <w:proofErr w:type="spellStart"/>
            <w:r w:rsidRPr="00F172C7">
              <w:rPr>
                <w:rFonts w:ascii="Times New Roman" w:eastAsia="SimSun" w:hAnsi="Times New Roman" w:cs="Times New Roman"/>
                <w:sz w:val="18"/>
                <w:szCs w:val="18"/>
              </w:rPr>
              <w:t>Montseny</w:t>
            </w:r>
            <w:proofErr w:type="spellEnd"/>
            <w:r w:rsidRPr="00F172C7">
              <w:rPr>
                <w:rFonts w:ascii="Times New Roman" w:eastAsia="SimSun" w:hAnsi="Times New Roman" w:cs="Times New Roman"/>
                <w:sz w:val="18"/>
                <w:szCs w:val="18"/>
              </w:rPr>
              <w:t>, Spain</w:t>
            </w:r>
          </w:p>
        </w:tc>
        <w:tc>
          <w:tcPr>
            <w:tcW w:w="226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rPr>
              <w:t xml:space="preserve">February and March 2009 </w:t>
            </w:r>
            <w:r w:rsidRPr="00F172C7">
              <w:rPr>
                <w:rFonts w:ascii="Times New Roman" w:eastAsia="SimSun" w:hAnsi="Times New Roman" w:cs="Times New Roman"/>
                <w:sz w:val="18"/>
                <w:szCs w:val="18"/>
              </w:rPr>
              <w:fldChar w:fldCharType="begin">
                <w:fldData xml:space="preserve">PEVuZE5vdGU+PENpdGU+PEF1dGhvcj52YW4gRHJvb2dlPC9BdXRob3I+PFllYXI+MjAxMjwvWWVh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</w:fldData>
              </w:fldChar>
            </w:r>
            <w:r>
              <w:rPr>
                <w:rFonts w:ascii="Times New Roman" w:eastAsia="SimSun" w:hAnsi="Times New Roman" w:cs="Times New Roman"/>
                <w:sz w:val="18"/>
                <w:szCs w:val="18"/>
              </w:rPr>
              <w:instrText xml:space="preserve"> ADDIN EN.CITE </w:instrText>
            </w:r>
            <w:r>
              <w:rPr>
                <w:rFonts w:ascii="Times New Roman" w:eastAsia="SimSun" w:hAnsi="Times New Roman" w:cs="Times New Roman"/>
                <w:sz w:val="18"/>
                <w:szCs w:val="18"/>
              </w:rPr>
              <w:fldChar w:fldCharType="begin">
                <w:fldData xml:space="preserve">PEVuZE5vdGU+PENpdGU+PEF1dGhvcj52YW4gRHJvb2dlPC9BdXRob3I+PFllYXI+MjAxMjwvWWVh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</w:fldData>
              </w:fldChar>
            </w:r>
            <w:r>
              <w:rPr>
                <w:rFonts w:ascii="Times New Roman" w:eastAsia="SimSun" w:hAnsi="Times New Roman" w:cs="Times New Roman"/>
                <w:sz w:val="18"/>
                <w:szCs w:val="18"/>
              </w:rPr>
              <w:instrText xml:space="preserve"> ADDIN EN.CITE.DATA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end"/>
            </w:r>
            <w:r w:rsidRPr="00F172C7">
              <w:rPr>
                <w:rFonts w:ascii="Times New Roman" w:eastAsia="SimSun" w:hAnsi="Times New Roman" w:cs="Times New Roman"/>
                <w:sz w:val="18"/>
                <w:szCs w:val="18"/>
              </w:rPr>
            </w:r>
            <w:r w:rsidRPr="00F172C7">
              <w:rPr>
                <w:rFonts w:ascii="Times New Roman" w:eastAsia="SimSun" w:hAnsi="Times New Roman" w:cs="Times New Roman"/>
                <w:sz w:val="18"/>
                <w:szCs w:val="18"/>
              </w:rPr>
              <w:fldChar w:fldCharType="separate"/>
            </w:r>
            <w:r>
              <w:rPr>
                <w:rFonts w:ascii="Times New Roman" w:eastAsia="SimSun" w:hAnsi="Times New Roman" w:cs="Times New Roman"/>
                <w:noProof/>
                <w:sz w:val="18"/>
                <w:szCs w:val="18"/>
              </w:rPr>
              <w:t>(</w:t>
            </w:r>
            <w:hyperlink w:anchor="_ENREF_7" w:tooltip="van Drooge, 2012 #318" w:history="1">
              <w:r>
                <w:rPr>
                  <w:rFonts w:ascii="Times New Roman" w:eastAsia="SimSun" w:hAnsi="Times New Roman" w:cs="Times New Roman"/>
                  <w:noProof/>
                  <w:sz w:val="18"/>
                  <w:szCs w:val="18"/>
                </w:rPr>
                <w:t>van Drooge et al., 2012</w:t>
              </w:r>
            </w:hyperlink>
            <w:r>
              <w:rPr>
                <w:rFonts w:ascii="Times New Roman" w:eastAsia="SimSun" w:hAnsi="Times New Roman" w:cs="Times New Roman"/>
                <w:noProof/>
                <w:sz w:val="18"/>
                <w:szCs w:val="18"/>
              </w:rPr>
              <w:t>)</w:t>
            </w:r>
            <w:r w:rsidRPr="00F172C7">
              <w:rPr>
                <w:rFonts w:ascii="Times New Roman" w:eastAsia="SimSun" w:hAnsi="Times New Roman" w:cs="Times New Roman"/>
                <w:sz w:val="18"/>
                <w:szCs w:val="18"/>
              </w:rPr>
              <w:fldChar w:fldCharType="end"/>
            </w:r>
          </w:p>
        </w:tc>
      </w:tr>
      <w:tr w:rsidR="004C70A3" w:rsidRPr="00F172C7" w:rsidTr="008A0839">
        <w:tc>
          <w:tcPr>
            <w:tcW w:w="900" w:type="dxa"/>
            <w:vAlign w:val="center"/>
          </w:tcPr>
          <w:p w:rsidR="004C70A3" w:rsidRPr="00F172C7" w:rsidRDefault="004C70A3" w:rsidP="0086705F">
            <w:pPr>
              <w:spacing w:before="120"/>
              <w:jc w:val="center"/>
              <w:rPr>
                <w:rFonts w:ascii="Times New Roman" w:eastAsia="SimSun" w:hAnsi="Times New Roman" w:cs="Times New Roman"/>
                <w:sz w:val="18"/>
                <w:szCs w:val="18"/>
              </w:rPr>
            </w:pPr>
            <w:r w:rsidRPr="00F172C7">
              <w:rPr>
                <w:rFonts w:ascii="Times New Roman" w:eastAsia="SimSun" w:hAnsi="Times New Roman" w:cs="Times New Roman"/>
                <w:sz w:val="18"/>
                <w:szCs w:val="18"/>
                <w:lang w:val="de-DE"/>
              </w:rPr>
              <w:t>PM</w:t>
            </w:r>
            <w:r w:rsidRPr="00F172C7">
              <w:rPr>
                <w:rFonts w:ascii="Times New Roman" w:eastAsia="SimSun" w:hAnsi="Times New Roman" w:cs="Times New Roman"/>
                <w:sz w:val="18"/>
                <w:szCs w:val="18"/>
                <w:vertAlign w:val="subscript"/>
                <w:lang w:val="de-DE"/>
              </w:rPr>
              <w:t>1</w:t>
            </w:r>
          </w:p>
        </w:tc>
        <w:tc>
          <w:tcPr>
            <w:tcW w:w="2340" w:type="dxa"/>
            <w:vAlign w:val="center"/>
          </w:tcPr>
          <w:p w:rsidR="004C70A3" w:rsidRPr="00F172C7" w:rsidRDefault="003118EF" w:rsidP="0086705F">
            <w:pPr>
              <w:spacing w:before="120"/>
              <w:jc w:val="center"/>
              <w:rPr>
                <w:rFonts w:ascii="Times New Roman" w:eastAsia="SimSun" w:hAnsi="Times New Roman" w:cs="Times New Roman"/>
                <w:sz w:val="18"/>
                <w:szCs w:val="18"/>
              </w:rPr>
            </w:pPr>
            <w:r>
              <w:rPr>
                <w:rFonts w:ascii="Times New Roman" w:eastAsia="SimSun" w:hAnsi="Times New Roman" w:cs="Times New Roman" w:hint="eastAsia"/>
                <w:sz w:val="18"/>
                <w:szCs w:val="18"/>
              </w:rPr>
              <w:t xml:space="preserve">winter: </w:t>
            </w:r>
            <w:r w:rsidR="004C70A3" w:rsidRPr="00F172C7">
              <w:rPr>
                <w:rFonts w:ascii="Times New Roman" w:eastAsia="SimSun" w:hAnsi="Times New Roman" w:cs="Times New Roman"/>
                <w:sz w:val="18"/>
                <w:szCs w:val="18"/>
              </w:rPr>
              <w:t>0.85 (0.64-1.06)</w:t>
            </w:r>
            <w:r w:rsidR="00F548C4">
              <w:rPr>
                <w:rFonts w:ascii="Times New Roman" w:eastAsia="SimSun" w:hAnsi="Times New Roman" w:cs="Times New Roman"/>
                <w:sz w:val="18"/>
                <w:szCs w:val="18"/>
                <w:lang w:val="de-DE"/>
              </w:rPr>
              <w:br/>
            </w:r>
            <w:proofErr w:type="spellStart"/>
            <w:r w:rsidR="008A0839">
              <w:rPr>
                <w:rFonts w:ascii="Times New Roman" w:eastAsia="SimSun" w:hAnsi="Times New Roman" w:cs="Times New Roman" w:hint="eastAsia"/>
                <w:sz w:val="18"/>
                <w:szCs w:val="18"/>
                <w:lang w:val="de-DE"/>
              </w:rPr>
              <w:t>summer</w:t>
            </w:r>
            <w:proofErr w:type="spellEnd"/>
            <w:r w:rsidR="008A0839">
              <w:rPr>
                <w:rFonts w:ascii="Times New Roman" w:eastAsia="SimSun" w:hAnsi="Times New Roman" w:cs="Times New Roman" w:hint="eastAsia"/>
                <w:sz w:val="18"/>
                <w:szCs w:val="18"/>
                <w:lang w:val="de-DE"/>
              </w:rPr>
              <w:t xml:space="preserve">: </w:t>
            </w:r>
            <w:r>
              <w:rPr>
                <w:rFonts w:ascii="Times New Roman" w:eastAsia="SimSun" w:hAnsi="Times New Roman" w:cs="Times New Roman" w:hint="eastAsia"/>
                <w:sz w:val="18"/>
                <w:szCs w:val="18"/>
              </w:rPr>
              <w:t>0</w:t>
            </w:r>
            <w:r>
              <w:rPr>
                <w:rFonts w:ascii="Times New Roman" w:eastAsia="SimSun" w:hAnsi="Times New Roman" w:cs="Times New Roman"/>
                <w:sz w:val="18"/>
                <w:szCs w:val="18"/>
              </w:rPr>
              <w:t>.37 (0.31-0.48)</w:t>
            </w:r>
          </w:p>
        </w:tc>
        <w:tc>
          <w:tcPr>
            <w:tcW w:w="2340" w:type="dxa"/>
            <w:vAlign w:val="center"/>
          </w:tcPr>
          <w:p w:rsidR="004C70A3" w:rsidRPr="0086705F" w:rsidRDefault="003118EF" w:rsidP="0086705F">
            <w:pPr>
              <w:spacing w:before="120"/>
              <w:jc w:val="center"/>
              <w:rPr>
                <w:rFonts w:ascii="Times New Roman" w:eastAsia="SimSun" w:hAnsi="Times New Roman" w:cs="Times New Roman"/>
                <w:sz w:val="18"/>
                <w:szCs w:val="18"/>
              </w:rPr>
            </w:pPr>
            <w:r w:rsidRPr="0086705F">
              <w:rPr>
                <w:rFonts w:ascii="Times New Roman" w:eastAsia="SimSun" w:hAnsi="Times New Roman" w:cs="Times New Roman"/>
                <w:sz w:val="18"/>
                <w:szCs w:val="18"/>
              </w:rPr>
              <w:t xml:space="preserve">winter: </w:t>
            </w:r>
            <w:r w:rsidR="004C70A3" w:rsidRPr="0086705F">
              <w:rPr>
                <w:rFonts w:ascii="Times New Roman" w:eastAsia="SimSun" w:hAnsi="Times New Roman" w:cs="Times New Roman"/>
                <w:sz w:val="18"/>
                <w:szCs w:val="18"/>
              </w:rPr>
              <w:t>0.61 (0.43-0.75)</w:t>
            </w:r>
            <w:r w:rsidR="00F548C4" w:rsidRPr="0086705F">
              <w:rPr>
                <w:rFonts w:ascii="Times New Roman" w:eastAsia="SimSun" w:hAnsi="Times New Roman" w:cs="Times New Roman"/>
                <w:sz w:val="18"/>
                <w:szCs w:val="18"/>
              </w:rPr>
              <w:br/>
            </w:r>
            <w:bookmarkStart w:id="28" w:name="OLE_LINK19"/>
            <w:bookmarkStart w:id="29" w:name="OLE_LINK20"/>
            <w:bookmarkStart w:id="30" w:name="OLE_LINK21"/>
            <w:r w:rsidRPr="0086705F">
              <w:rPr>
                <w:rFonts w:ascii="Times New Roman" w:eastAsia="SimSun" w:hAnsi="Times New Roman" w:cs="Times New Roman"/>
                <w:sz w:val="18"/>
                <w:szCs w:val="18"/>
              </w:rPr>
              <w:t xml:space="preserve">summer: </w:t>
            </w:r>
            <w:bookmarkEnd w:id="28"/>
            <w:bookmarkEnd w:id="29"/>
            <w:bookmarkEnd w:id="30"/>
            <w:r w:rsidR="004C70A3" w:rsidRPr="0086705F">
              <w:rPr>
                <w:rFonts w:ascii="Times New Roman" w:eastAsia="SimSun" w:hAnsi="Times New Roman" w:cs="Times New Roman"/>
                <w:sz w:val="18"/>
                <w:szCs w:val="18"/>
              </w:rPr>
              <w:t>0</w:t>
            </w:r>
            <w:r w:rsidRPr="0086705F">
              <w:rPr>
                <w:rFonts w:ascii="Times New Roman" w:eastAsia="SimSun" w:hAnsi="Times New Roman" w:cs="Times New Roman"/>
                <w:sz w:val="18"/>
                <w:szCs w:val="18"/>
              </w:rPr>
              <w:t>.31 (0.27-0.35)</w:t>
            </w:r>
          </w:p>
        </w:tc>
        <w:tc>
          <w:tcPr>
            <w:tcW w:w="1538" w:type="dxa"/>
            <w:vAlign w:val="center"/>
          </w:tcPr>
          <w:p w:rsidR="004C70A3" w:rsidRPr="0086705F" w:rsidRDefault="004C70A3" w:rsidP="0086705F">
            <w:pPr>
              <w:spacing w:before="120"/>
              <w:jc w:val="center"/>
              <w:rPr>
                <w:rFonts w:ascii="Times New Roman" w:eastAsia="SimSun" w:hAnsi="Times New Roman" w:cs="Times New Roman"/>
                <w:sz w:val="18"/>
                <w:szCs w:val="18"/>
              </w:rPr>
            </w:pPr>
            <w:r w:rsidRPr="0086705F">
              <w:rPr>
                <w:rFonts w:ascii="Times New Roman" w:eastAsia="SimSun" w:hAnsi="Times New Roman" w:cs="Times New Roman"/>
                <w:sz w:val="18"/>
                <w:szCs w:val="18"/>
              </w:rPr>
              <w:t>Brno, Czech</w:t>
            </w:r>
            <w:r w:rsidR="00F548C4" w:rsidRPr="0086705F">
              <w:rPr>
                <w:rFonts w:ascii="Times New Roman" w:eastAsia="SimSun" w:hAnsi="Times New Roman" w:cs="Times New Roman"/>
                <w:sz w:val="18"/>
                <w:szCs w:val="18"/>
              </w:rPr>
              <w:t xml:space="preserve"> Republic</w:t>
            </w:r>
          </w:p>
        </w:tc>
        <w:tc>
          <w:tcPr>
            <w:tcW w:w="2260" w:type="dxa"/>
            <w:vAlign w:val="center"/>
          </w:tcPr>
          <w:p w:rsidR="004C70A3" w:rsidRPr="00F172C7" w:rsidRDefault="004C70A3" w:rsidP="0086705F">
            <w:pPr>
              <w:spacing w:before="120"/>
              <w:jc w:val="center"/>
              <w:rPr>
                <w:rFonts w:ascii="Times New Roman" w:eastAsia="SimSun" w:hAnsi="Times New Roman" w:cs="Times New Roman"/>
                <w:sz w:val="18"/>
                <w:szCs w:val="18"/>
                <w:lang w:val="de-DE"/>
              </w:rPr>
            </w:pPr>
            <w:r w:rsidRPr="0086705F">
              <w:rPr>
                <w:rFonts w:ascii="Times New Roman" w:eastAsia="SimSun" w:hAnsi="Times New Roman" w:cs="Times New Roman"/>
                <w:sz w:val="18"/>
                <w:szCs w:val="18"/>
              </w:rPr>
              <w:t xml:space="preserve">2009 </w:t>
            </w:r>
            <w:r w:rsidRPr="00F172C7">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ADDIN EN.CITE &lt;EndNote&gt;&lt;Cite&gt;&lt;Author&gt;Krumal&lt;/Author&gt;&lt;Year&gt;2013&lt;/Year&gt;&lt;RecNum&gt;316&lt;/RecNum&gt;&lt;IDText&gt;Polycyclic aromatic hydrocarbons and hopanes in PM1 aerosols in urban areas&lt;/IDText&gt;&lt;DisplayText&gt;(Krumal et al., 2013)&lt;/DisplayText&gt;&lt;record&gt;&lt;rec-number&gt;316&lt;/rec-number&gt;&lt;foreign-keys&gt;&lt;key app="EN" db-id="ezvdd90eqv95rqexpvnx00vhxstv0z2axp0t"&gt;316&lt;/key&gt;&lt;/foreign-keys&gt;&lt;ref-type name="Journal Article"&gt;17&lt;/ref-type&gt;&lt;contributors&gt;&lt;authors&gt;&lt;author&gt;Krumal, K.&lt;/author&gt;&lt;author&gt;Mikuska, P.&lt;/author&gt;&lt;author&gt;Vecera, Z.&lt;/author&gt;&lt;/authors&gt;&lt;/contributors&gt;&lt;titles&gt;&lt;title&gt;Polycyclic aromatic hydrocarbons and hopanes in PM1 aerosols in urban areas&lt;/title&gt;&lt;secondary-title&gt;Atmospheric Environment&lt;/secondary-title&gt;&lt;/titles&gt;&lt;periodical&gt;&lt;full-title&gt;Atmospheric Environment&lt;/full-title&gt;&lt;/periodical&gt;&lt;pages&gt;27-37&lt;/pages&gt;&lt;volume&gt;67&lt;/volume&gt;&lt;dates&gt;&lt;year&gt;2013&lt;/year&gt;&lt;pub-dates&gt;&lt;date&gt;Mar&lt;/date&gt;&lt;/pub-dates&gt;&lt;/dates&gt;&lt;isbn&gt;1352-2310&lt;/isbn&gt;&lt;accession-num&gt;WOS:000315173300004&lt;/accession-num&gt;&lt;urls&gt;&lt;related-urls&gt;&lt;url&gt;&amp;lt;Go to ISI&amp;gt;://WOS:000315173300004&lt;/url&gt;&lt;url&gt;http://ac.els-cdn.com/S1352231012009971/1-s2.0-S1352231012009971-main.pdf?_tid=40ff05d6-c1b3-11e5-87bb-00000aab0f6c&amp;amp;acdnat=1453541313_6fdd9c87145ebd9b8545786d45a442a9&lt;/url&gt;&lt;/related-urls&gt;&lt;/urls&gt;&lt;electronic-resource-num&gt;10.1016/j.atmosenv.2012.10.033&lt;/electronic-resource-num&gt;&lt;/record&gt;&lt;/Cite&gt;&lt;/EndNote&gt;</w:instrText>
            </w:r>
            <w:r w:rsidRPr="00F172C7">
              <w:rPr>
                <w:rFonts w:ascii="Times New Roman" w:eastAsia="SimSun" w:hAnsi="Times New Roman" w:cs="Times New Roman"/>
                <w:sz w:val="18"/>
                <w:szCs w:val="18"/>
              </w:rPr>
              <w:fldChar w:fldCharType="separate"/>
            </w:r>
            <w:r>
              <w:rPr>
                <w:rFonts w:ascii="Times New Roman" w:eastAsia="SimSun" w:hAnsi="Times New Roman" w:cs="Times New Roman"/>
                <w:noProof/>
                <w:sz w:val="18"/>
                <w:szCs w:val="18"/>
              </w:rPr>
              <w:t>(</w:t>
            </w:r>
            <w:hyperlink w:anchor="_ENREF_2" w:tooltip="Krumal, 2013 #316" w:history="1">
              <w:r>
                <w:rPr>
                  <w:rFonts w:ascii="Times New Roman" w:eastAsia="SimSun" w:hAnsi="Times New Roman" w:cs="Times New Roman"/>
                  <w:noProof/>
                  <w:sz w:val="18"/>
                  <w:szCs w:val="18"/>
                </w:rPr>
                <w:t>Krumal et al., 2013</w:t>
              </w:r>
            </w:hyperlink>
            <w:r>
              <w:rPr>
                <w:rFonts w:ascii="Times New Roman" w:eastAsia="SimSun" w:hAnsi="Times New Roman" w:cs="Times New Roman"/>
                <w:noProof/>
                <w:sz w:val="18"/>
                <w:szCs w:val="18"/>
              </w:rPr>
              <w:t>)</w:t>
            </w:r>
            <w:r w:rsidRPr="00F172C7">
              <w:rPr>
                <w:rFonts w:ascii="Times New Roman" w:eastAsia="SimSun" w:hAnsi="Times New Roman" w:cs="Times New Roman"/>
                <w:sz w:val="18"/>
                <w:szCs w:val="18"/>
              </w:rPr>
              <w:fldChar w:fldCharType="end"/>
            </w:r>
          </w:p>
        </w:tc>
      </w:tr>
    </w:tbl>
    <w:p w:rsidR="003118EF" w:rsidRDefault="004C70A3" w:rsidP="00ED6154">
      <w:pPr>
        <w:spacing w:line="360" w:lineRule="auto"/>
        <w:rPr>
          <w:rFonts w:ascii="Times New Roman" w:hAnsi="Times New Roman" w:cs="Times New Roman"/>
          <w:sz w:val="20"/>
        </w:rPr>
      </w:pPr>
      <w:r w:rsidRPr="00F172C7">
        <w:rPr>
          <w:rFonts w:ascii="Times New Roman" w:eastAsia="SimSun" w:hAnsi="Times New Roman" w:cs="Times New Roman"/>
          <w:sz w:val="18"/>
          <w:szCs w:val="18"/>
        </w:rPr>
        <w:t>LEZ</w:t>
      </w:r>
      <w:r>
        <w:rPr>
          <w:rFonts w:ascii="Times New Roman" w:eastAsia="SimSun" w:hAnsi="Times New Roman" w:cs="Times New Roman" w:hint="eastAsia"/>
          <w:sz w:val="18"/>
          <w:szCs w:val="18"/>
        </w:rPr>
        <w:t>: low emission zone</w:t>
      </w:r>
      <w:r w:rsidR="00B46EE3">
        <w:rPr>
          <w:rFonts w:ascii="Times New Roman" w:eastAsia="SimSun" w:hAnsi="Times New Roman" w:cs="Times New Roman"/>
          <w:sz w:val="18"/>
          <w:szCs w:val="18"/>
        </w:rPr>
        <w:t xml:space="preserve">, </w:t>
      </w:r>
      <w:r w:rsidR="003118EF" w:rsidRPr="00ED6154">
        <w:rPr>
          <w:rFonts w:ascii="Times New Roman" w:hAnsi="Times New Roman" w:cs="Times New Roman" w:hint="eastAsia"/>
          <w:sz w:val="20"/>
        </w:rPr>
        <w:t>a</w:t>
      </w:r>
      <w:r w:rsidR="00B46EE3">
        <w:rPr>
          <w:rFonts w:ascii="Times New Roman" w:hAnsi="Times New Roman" w:cs="Times New Roman"/>
          <w:sz w:val="20"/>
        </w:rPr>
        <w:t>:</w:t>
      </w:r>
      <w:r w:rsidR="003118EF">
        <w:rPr>
          <w:rFonts w:ascii="Times New Roman" w:hAnsi="Times New Roman" w:cs="Times New Roman" w:hint="eastAsia"/>
          <w:sz w:val="20"/>
        </w:rPr>
        <w:t xml:space="preserve"> T</w:t>
      </w:r>
      <w:r w:rsidR="003118EF" w:rsidRPr="00FA5642">
        <w:rPr>
          <w:rFonts w:ascii="Times New Roman" w:hAnsi="Times New Roman" w:cs="Times New Roman"/>
          <w:sz w:val="20"/>
        </w:rPr>
        <w:t>he average temperatu</w:t>
      </w:r>
      <w:r w:rsidR="003118EF">
        <w:rPr>
          <w:rFonts w:ascii="Times New Roman" w:hAnsi="Times New Roman" w:cs="Times New Roman" w:hint="eastAsia"/>
          <w:sz w:val="20"/>
        </w:rPr>
        <w:t>r</w:t>
      </w:r>
      <w:r w:rsidR="003118EF" w:rsidRPr="00FA5642">
        <w:rPr>
          <w:rFonts w:ascii="Times New Roman" w:hAnsi="Times New Roman" w:cs="Times New Roman"/>
          <w:sz w:val="20"/>
        </w:rPr>
        <w:t>e for warmer and cold period are: 17.4 and 8.7 °C</w:t>
      </w:r>
    </w:p>
    <w:p w:rsidR="00B46EE3" w:rsidRDefault="00B46EE3" w:rsidP="00ED6154">
      <w:pPr>
        <w:spacing w:line="360" w:lineRule="auto"/>
        <w:rPr>
          <w:rFonts w:ascii="Times New Roman" w:hAnsi="Times New Roman" w:cs="Times New Roman"/>
          <w:sz w:val="20"/>
        </w:rPr>
      </w:pPr>
    </w:p>
    <w:p w:rsidR="00F66177" w:rsidRPr="00ED6154" w:rsidRDefault="00944AC6" w:rsidP="00ED6154">
      <w:pPr>
        <w:spacing w:line="360" w:lineRule="auto"/>
        <w:rPr>
          <w:rFonts w:ascii="Times New Roman" w:hAnsi="Times New Roman" w:cs="Times New Roman"/>
          <w:sz w:val="20"/>
        </w:rPr>
      </w:pPr>
      <w:proofErr w:type="gramStart"/>
      <w:r>
        <w:rPr>
          <w:rFonts w:ascii="Times New Roman" w:hAnsi="Times New Roman" w:cs="Times New Roman"/>
          <w:sz w:val="20"/>
        </w:rPr>
        <w:t>T</w:t>
      </w:r>
      <w:r>
        <w:rPr>
          <w:rFonts w:ascii="Times New Roman" w:hAnsi="Times New Roman" w:cs="Times New Roman" w:hint="eastAsia"/>
          <w:sz w:val="20"/>
        </w:rPr>
        <w:t xml:space="preserve">able </w:t>
      </w:r>
      <w:r w:rsidR="0007189E">
        <w:rPr>
          <w:rFonts w:ascii="Times New Roman" w:hAnsi="Times New Roman" w:cs="Times New Roman" w:hint="eastAsia"/>
          <w:sz w:val="20"/>
        </w:rPr>
        <w:t>3</w:t>
      </w:r>
      <w:r w:rsidR="002E4E93">
        <w:rPr>
          <w:rFonts w:ascii="Times New Roman" w:hAnsi="Times New Roman" w:cs="Times New Roman"/>
          <w:sz w:val="20"/>
        </w:rPr>
        <w:t>.</w:t>
      </w:r>
      <w:proofErr w:type="gramEnd"/>
      <w:r>
        <w:rPr>
          <w:rFonts w:ascii="Times New Roman" w:hAnsi="Times New Roman" w:cs="Times New Roman" w:hint="eastAsia"/>
          <w:sz w:val="20"/>
        </w:rPr>
        <w:t xml:space="preserve"> PAHs </w:t>
      </w:r>
      <w:r>
        <w:rPr>
          <w:rFonts w:ascii="Times New Roman" w:hAnsi="Times New Roman" w:cs="Times New Roman"/>
          <w:sz w:val="20"/>
        </w:rPr>
        <w:t>concentration</w:t>
      </w:r>
      <w:r>
        <w:rPr>
          <w:rFonts w:ascii="Times New Roman" w:hAnsi="Times New Roman" w:cs="Times New Roman" w:hint="eastAsia"/>
          <w:sz w:val="20"/>
        </w:rPr>
        <w:t>s (</w:t>
      </w:r>
      <w:bookmarkStart w:id="31" w:name="OLE_LINK173"/>
      <w:bookmarkStart w:id="32" w:name="OLE_LINK174"/>
      <w:bookmarkStart w:id="33" w:name="OLE_LINK175"/>
      <w:bookmarkStart w:id="34" w:name="OLE_LINK176"/>
      <w:bookmarkStart w:id="35" w:name="OLE_LINK120"/>
      <w:bookmarkStart w:id="36" w:name="OLE_LINK121"/>
      <w:bookmarkStart w:id="37" w:name="OLE_LINK122"/>
      <w:bookmarkStart w:id="38" w:name="OLE_LINK123"/>
      <w:bookmarkStart w:id="39" w:name="OLE_LINK124"/>
      <w:bookmarkStart w:id="40" w:name="OLE_LINK125"/>
      <w:bookmarkStart w:id="41" w:name="OLE_LINK126"/>
      <w:bookmarkStart w:id="42" w:name="OLE_LINK127"/>
      <w:bookmarkStart w:id="43" w:name="OLE_LINK128"/>
      <w:bookmarkStart w:id="44" w:name="OLE_LINK129"/>
      <w:bookmarkStart w:id="45" w:name="OLE_LINK130"/>
      <w:r>
        <w:rPr>
          <w:rFonts w:ascii="Times New Roman" w:hAnsi="Times New Roman" w:cs="Times New Roman" w:hint="eastAsia"/>
          <w:sz w:val="20"/>
        </w:rPr>
        <w:t>ng</w:t>
      </w:r>
      <w:r w:rsidR="00621DDC">
        <w:rPr>
          <w:rFonts w:ascii="Times New Roman" w:hAnsi="Times New Roman" w:cs="Times New Roman" w:hint="eastAsia"/>
          <w:sz w:val="20"/>
        </w:rPr>
        <w:t xml:space="preserve"> </w:t>
      </w:r>
      <w:r>
        <w:rPr>
          <w:rFonts w:ascii="Times New Roman" w:hAnsi="Times New Roman" w:cs="Times New Roman" w:hint="eastAsia"/>
          <w:sz w:val="20"/>
        </w:rPr>
        <w:t>m</w:t>
      </w:r>
      <w:r w:rsidR="00621DDC" w:rsidRPr="00621DDC">
        <w:rPr>
          <w:rFonts w:ascii="Times New Roman" w:hAnsi="Times New Roman" w:cs="Times New Roman" w:hint="eastAsia"/>
          <w:sz w:val="20"/>
          <w:vertAlign w:val="superscript"/>
        </w:rPr>
        <w:t>-</w:t>
      </w:r>
      <w:r w:rsidRPr="00621DDC">
        <w:rPr>
          <w:rFonts w:ascii="Times New Roman" w:hAnsi="Times New Roman" w:cs="Times New Roman" w:hint="eastAsia"/>
          <w:sz w:val="20"/>
          <w:vertAlign w:val="superscript"/>
        </w:rPr>
        <w:t>3</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w:hAnsi="Times New Roman" w:cs="Times New Roman" w:hint="eastAsia"/>
          <w:sz w:val="20"/>
        </w:rPr>
        <w:t>) from this study and 3 o</w:t>
      </w:r>
      <w:r w:rsidR="000B3BC7">
        <w:rPr>
          <w:rFonts w:ascii="Times New Roman" w:hAnsi="Times New Roman" w:cs="Times New Roman" w:hint="eastAsia"/>
          <w:sz w:val="20"/>
        </w:rPr>
        <w:t>th</w:t>
      </w:r>
      <w:r w:rsidR="003E40B8">
        <w:rPr>
          <w:rFonts w:ascii="Times New Roman" w:hAnsi="Times New Roman" w:cs="Times New Roman" w:hint="eastAsia"/>
          <w:sz w:val="20"/>
        </w:rPr>
        <w:t xml:space="preserve">er studies of Augsburg sample: </w:t>
      </w:r>
      <w:r w:rsidR="000B3BC7">
        <w:rPr>
          <w:rFonts w:ascii="Times New Roman" w:hAnsi="Times New Roman" w:cs="Times New Roman" w:hint="eastAsia"/>
          <w:sz w:val="20"/>
        </w:rPr>
        <w:t>mean</w:t>
      </w:r>
      <w:r w:rsidR="000B3BC7" w:rsidRPr="00F172C7">
        <w:rPr>
          <w:rFonts w:ascii="Times New Roman" w:eastAsia="SimSun" w:hAnsi="Times New Roman" w:cs="Times New Roman"/>
          <w:color w:val="000000"/>
          <w:sz w:val="18"/>
          <w:szCs w:val="18"/>
        </w:rPr>
        <w:t>±</w:t>
      </w:r>
      <w:r w:rsidR="000B3BC7" w:rsidRPr="00ED6154">
        <w:rPr>
          <w:rFonts w:ascii="Times New Roman" w:hAnsi="Times New Roman" w:cs="Times New Roman"/>
          <w:sz w:val="20"/>
        </w:rPr>
        <w:t xml:space="preserve"> </w:t>
      </w:r>
      <w:proofErr w:type="spellStart"/>
      <w:proofErr w:type="gramStart"/>
      <w:r w:rsidR="000B3BC7">
        <w:rPr>
          <w:rFonts w:ascii="Times New Roman" w:hAnsi="Times New Roman" w:cs="Times New Roman" w:hint="eastAsia"/>
          <w:sz w:val="20"/>
        </w:rPr>
        <w:t>std</w:t>
      </w:r>
      <w:proofErr w:type="spellEnd"/>
      <w:proofErr w:type="gramEnd"/>
      <w:r w:rsidR="000B3BC7">
        <w:rPr>
          <w:rFonts w:ascii="Times New Roman" w:hAnsi="Times New Roman" w:cs="Times New Roman" w:hint="eastAsia"/>
          <w:sz w:val="20"/>
        </w:rPr>
        <w:t xml:space="preserve"> (min-max).</w:t>
      </w:r>
    </w:p>
    <w:tbl>
      <w:tblPr>
        <w:tblW w:w="9622" w:type="dxa"/>
        <w:jc w:val="center"/>
        <w:tblInd w:w="93" w:type="dxa"/>
        <w:tblBorders>
          <w:bottom w:val="single" w:sz="4" w:space="0" w:color="auto"/>
        </w:tblBorders>
        <w:tblLook w:val="04A0" w:firstRow="1" w:lastRow="0" w:firstColumn="1" w:lastColumn="0" w:noHBand="0" w:noVBand="1"/>
      </w:tblPr>
      <w:tblGrid>
        <w:gridCol w:w="2321"/>
        <w:gridCol w:w="1962"/>
        <w:gridCol w:w="1297"/>
        <w:gridCol w:w="948"/>
        <w:gridCol w:w="31"/>
        <w:gridCol w:w="917"/>
        <w:gridCol w:w="62"/>
        <w:gridCol w:w="63"/>
        <w:gridCol w:w="823"/>
        <w:gridCol w:w="93"/>
        <w:gridCol w:w="974"/>
        <w:gridCol w:w="6"/>
        <w:gridCol w:w="125"/>
      </w:tblGrid>
      <w:tr w:rsidR="004D2E90" w:rsidRPr="00A8477B" w:rsidTr="004D2E90">
        <w:trPr>
          <w:trHeight w:val="293"/>
          <w:jc w:val="center"/>
        </w:trPr>
        <w:tc>
          <w:tcPr>
            <w:tcW w:w="2321" w:type="dxa"/>
            <w:tcBorders>
              <w:top w:val="single" w:sz="4" w:space="0" w:color="auto"/>
              <w:bottom w:val="single" w:sz="4" w:space="0" w:color="auto"/>
            </w:tcBorders>
            <w:shd w:val="clear" w:color="auto" w:fill="auto"/>
            <w:noWrap/>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PAHs</w:t>
            </w:r>
          </w:p>
        </w:tc>
        <w:tc>
          <w:tcPr>
            <w:tcW w:w="1962" w:type="dxa"/>
            <w:tcBorders>
              <w:top w:val="single" w:sz="4" w:space="0" w:color="auto"/>
              <w:bottom w:val="single" w:sz="4" w:space="0" w:color="auto"/>
            </w:tcBorders>
            <w:shd w:val="clear" w:color="auto" w:fill="auto"/>
            <w:noWrap/>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Mean ± SD (range)</w:t>
            </w:r>
          </w:p>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this study</w:t>
            </w:r>
          </w:p>
        </w:tc>
        <w:tc>
          <w:tcPr>
            <w:tcW w:w="1297" w:type="dxa"/>
            <w:tcBorders>
              <w:top w:val="single" w:sz="4" w:space="0" w:color="auto"/>
              <w:bottom w:val="single" w:sz="4" w:space="0" w:color="auto"/>
            </w:tcBorders>
            <w:vAlign w:val="center"/>
          </w:tcPr>
          <w:p w:rsidR="00F172C7" w:rsidRPr="00631186" w:rsidRDefault="00F172C7" w:rsidP="003118EF">
            <w:pPr>
              <w:spacing w:after="0" w:line="360" w:lineRule="auto"/>
              <w:jc w:val="center"/>
              <w:rPr>
                <w:rFonts w:ascii="Times New Roman" w:hAnsi="Times New Roman" w:cs="Times New Roman"/>
                <w:sz w:val="18"/>
                <w:szCs w:val="18"/>
                <w:lang w:val="de-DE"/>
              </w:rPr>
            </w:pPr>
            <w:r w:rsidRPr="00631186">
              <w:rPr>
                <w:rFonts w:ascii="Times New Roman" w:hAnsi="Times New Roman" w:cs="Times New Roman"/>
                <w:sz w:val="18"/>
                <w:szCs w:val="18"/>
                <w:lang w:val="de-DE"/>
              </w:rPr>
              <w:t>Mean ± SD</w:t>
            </w:r>
          </w:p>
          <w:p w:rsidR="00F172C7" w:rsidRPr="00631186" w:rsidRDefault="00F172C7" w:rsidP="003118EF">
            <w:pPr>
              <w:spacing w:after="0" w:line="360" w:lineRule="auto"/>
              <w:jc w:val="center"/>
              <w:rPr>
                <w:rFonts w:ascii="Times New Roman" w:hAnsi="Times New Roman" w:cs="Times New Roman"/>
                <w:sz w:val="18"/>
                <w:szCs w:val="18"/>
                <w:lang w:val="de-DE"/>
              </w:rPr>
            </w:pPr>
            <w:r w:rsidRPr="00D17D7E">
              <w:rPr>
                <w:rFonts w:ascii="Times New Roman" w:hAnsi="Times New Roman" w:cs="Times New Roman"/>
                <w:sz w:val="18"/>
                <w:szCs w:val="18"/>
              </w:rPr>
              <w:fldChar w:fldCharType="begin"/>
            </w:r>
            <w:r w:rsidR="0001159B">
              <w:rPr>
                <w:rFonts w:ascii="Times New Roman" w:hAnsi="Times New Roman" w:cs="Times New Roman"/>
                <w:sz w:val="18"/>
                <w:szCs w:val="18"/>
              </w:rPr>
              <w:instrText xml:space="preserve"> ADDIN EN.CITE &lt;EndNote&gt;&lt;Cite&gt;&lt;Author&gt;Schnelle-Kreis&lt;/Author&gt;&lt;Year&gt;2007&lt;/Year&gt;&lt;RecNum&gt;263&lt;/RecNum&gt;&lt;IDText&gt;Semi volatile organic compounds in ambient PM(2.5). Seasonal trends and daily resolved source contributions&lt;/IDText&gt;&lt;DisplayText&gt;(Schnelle-Kreis et al., 2007)&lt;/DisplayText&gt;&lt;record&gt;&lt;rec-number&gt;263&lt;/rec-number&gt;&lt;foreign-keys&gt;&lt;key app="EN" db-id="ezvdd90eqv95rqexpvnx00vhxstv0z2axp0t"&gt;263&lt;/key&gt;&lt;/foreign-keys&gt;&lt;ref-type name="Journal Article"&gt;17&lt;/ref-type&gt;&lt;contributors&gt;&lt;authors&gt;&lt;author&gt;Schnelle-Kreis, Juergen&lt;/author&gt;&lt;author&gt;Sklorz, Martin&lt;/author&gt;&lt;author&gt;Orasche, Juergen&lt;/author&gt;&lt;author&gt;Stoelzel, Matthias&lt;/author&gt;&lt;author&gt;Peters, Annette&lt;/author&gt;&lt;author&gt;Zimmermann, Ralf&lt;/author&gt;&lt;/authors&gt;&lt;/contributors&gt;&lt;titles&gt;&lt;title&gt;Semi volatile organic compounds in ambient PM(2.5). Seasonal trends and daily resolved source contributions&lt;/title&gt;&lt;secondary-title&gt;Environmental Science &amp;amp; Technology&lt;/secondary-title&gt;&lt;/titles&gt;&lt;periodical&gt;&lt;full-title&gt;Environmental Science &amp;amp; Technology&lt;/full-title&gt;&lt;/periodical&gt;&lt;pages&gt;3821-3828&lt;/pages&gt;&lt;volume&gt;41&lt;/volume&gt;&lt;number&gt;11&lt;/number&gt;&lt;dates&gt;&lt;year&gt;2007&lt;/year&gt;&lt;pub-dates&gt;&lt;date&gt;Jun 1&lt;/date&gt;&lt;/pub-dates&gt;&lt;/dates&gt;&lt;isbn&gt;0013-936X&lt;/isbn&gt;&lt;accession-num&gt;WOS:000246843300003&lt;/accession-num&gt;&lt;urls&gt;&lt;related-urls&gt;&lt;url&gt;&amp;lt;Go to ISI&amp;gt;://WOS:000246843300003&lt;/url&gt;&lt;/related-urls&gt;&lt;/urls&gt;&lt;electronic-resource-num&gt;10.1021/es060666e&lt;/electronic-resource-num&gt;&lt;/record&gt;&lt;/Cite&gt;&lt;/EndNote&gt;</w:instrText>
            </w:r>
            <w:r w:rsidRPr="00D17D7E">
              <w:rPr>
                <w:rFonts w:ascii="Times New Roman" w:hAnsi="Times New Roman" w:cs="Times New Roman"/>
                <w:sz w:val="18"/>
                <w:szCs w:val="18"/>
              </w:rPr>
              <w:fldChar w:fldCharType="separate"/>
            </w:r>
            <w:r w:rsidR="00CB44D1" w:rsidRPr="00CB44D1">
              <w:rPr>
                <w:rFonts w:ascii="Times New Roman" w:hAnsi="Times New Roman" w:cs="Times New Roman"/>
                <w:noProof/>
                <w:sz w:val="18"/>
                <w:szCs w:val="18"/>
                <w:lang w:val="de-DE"/>
              </w:rPr>
              <w:t>(</w:t>
            </w:r>
            <w:hyperlink w:anchor="_ENREF_6" w:tooltip="Schnelle-Kreis, 2007 #263" w:history="1">
              <w:r w:rsidR="0001159B" w:rsidRPr="00CB44D1">
                <w:rPr>
                  <w:rFonts w:ascii="Times New Roman" w:hAnsi="Times New Roman" w:cs="Times New Roman"/>
                  <w:noProof/>
                  <w:sz w:val="18"/>
                  <w:szCs w:val="18"/>
                  <w:lang w:val="de-DE"/>
                </w:rPr>
                <w:t>Schnelle-Kreis et al., 2007</w:t>
              </w:r>
            </w:hyperlink>
            <w:r w:rsidR="00CB44D1" w:rsidRPr="00CB44D1">
              <w:rPr>
                <w:rFonts w:ascii="Times New Roman" w:hAnsi="Times New Roman" w:cs="Times New Roman"/>
                <w:noProof/>
                <w:sz w:val="18"/>
                <w:szCs w:val="18"/>
                <w:lang w:val="de-DE"/>
              </w:rPr>
              <w:t>)</w:t>
            </w:r>
            <w:r w:rsidRPr="00D17D7E">
              <w:rPr>
                <w:rFonts w:ascii="Times New Roman" w:hAnsi="Times New Roman" w:cs="Times New Roman"/>
                <w:sz w:val="18"/>
                <w:szCs w:val="18"/>
              </w:rPr>
              <w:fldChar w:fldCharType="end"/>
            </w:r>
          </w:p>
        </w:tc>
        <w:tc>
          <w:tcPr>
            <w:tcW w:w="2021" w:type="dxa"/>
            <w:gridSpan w:val="5"/>
            <w:tcBorders>
              <w:top w:val="single" w:sz="4" w:space="0" w:color="auto"/>
              <w:bottom w:val="single" w:sz="4" w:space="0" w:color="auto"/>
            </w:tcBorders>
            <w:vAlign w:val="center"/>
          </w:tcPr>
          <w:p w:rsidR="00F172C7" w:rsidRPr="00235A63" w:rsidRDefault="00F172C7" w:rsidP="003118EF">
            <w:pPr>
              <w:spacing w:after="0" w:line="360" w:lineRule="auto"/>
              <w:jc w:val="center"/>
              <w:rPr>
                <w:rFonts w:ascii="Times New Roman" w:hAnsi="Times New Roman" w:cs="Times New Roman"/>
                <w:sz w:val="18"/>
                <w:szCs w:val="18"/>
              </w:rPr>
            </w:pPr>
            <w:r w:rsidRPr="00235A63">
              <w:rPr>
                <w:rFonts w:ascii="Times New Roman" w:hAnsi="Times New Roman" w:cs="Times New Roman"/>
                <w:sz w:val="18"/>
                <w:szCs w:val="18"/>
              </w:rPr>
              <w:t>Mean</w:t>
            </w:r>
          </w:p>
          <w:p w:rsidR="00F172C7" w:rsidRPr="00631186" w:rsidRDefault="00F172C7" w:rsidP="003118EF">
            <w:pPr>
              <w:spacing w:after="0" w:line="360" w:lineRule="auto"/>
              <w:jc w:val="center"/>
              <w:rPr>
                <w:rFonts w:ascii="Times New Roman" w:hAnsi="Times New Roman" w:cs="Times New Roman"/>
                <w:sz w:val="18"/>
                <w:szCs w:val="18"/>
              </w:rPr>
            </w:pPr>
            <w:r w:rsidRPr="00D17D7E">
              <w:rPr>
                <w:rFonts w:ascii="Times New Roman" w:hAnsi="Times New Roman" w:cs="Times New Roman"/>
                <w:sz w:val="18"/>
                <w:szCs w:val="18"/>
              </w:rPr>
              <w:fldChar w:fldCharType="begin">
                <w:fldData xml:space="preserve">PEVuZE5vdGU+PENpdGU+PEF1dGhvcj5TY2huZWxsZS1LcmVpczwvQXV0aG9yPjxZZWFyPjIwMDU8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</w:fldData>
              </w:fldChar>
            </w:r>
            <w:r w:rsidR="00CB44D1" w:rsidRPr="00235A63">
              <w:rPr>
                <w:rFonts w:ascii="Times New Roman" w:hAnsi="Times New Roman" w:cs="Times New Roman"/>
                <w:sz w:val="18"/>
                <w:szCs w:val="18"/>
              </w:rPr>
              <w:instrText xml:space="preserve"> ADDIN EN.CITE </w:instrText>
            </w:r>
            <w:r w:rsidR="00CB44D1">
              <w:rPr>
                <w:rFonts w:ascii="Times New Roman" w:hAnsi="Times New Roman" w:cs="Times New Roman"/>
                <w:sz w:val="18"/>
                <w:szCs w:val="18"/>
              </w:rPr>
              <w:fldChar w:fldCharType="begin">
                <w:fldData xml:space="preserve">PEVuZE5vdGU+PENpdGU+PEF1dGhvcj5TY2huZWxsZS1LcmVpczwvQXV0aG9yPjxZZWFyPjIwMDU8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</w:fldData>
              </w:fldChar>
            </w:r>
            <w:r w:rsidR="00CB44D1" w:rsidRPr="00235A63">
              <w:rPr>
                <w:rFonts w:ascii="Times New Roman" w:hAnsi="Times New Roman" w:cs="Times New Roman"/>
                <w:sz w:val="18"/>
                <w:szCs w:val="18"/>
              </w:rPr>
              <w:instrText xml:space="preserve"> ADDIN EN.CITE.DATA </w:instrText>
            </w:r>
            <w:r w:rsidR="00CB44D1">
              <w:rPr>
                <w:rFonts w:ascii="Times New Roman" w:hAnsi="Times New Roman" w:cs="Times New Roman"/>
                <w:sz w:val="18"/>
                <w:szCs w:val="18"/>
              </w:rPr>
            </w:r>
            <w:r w:rsidR="00CB44D1">
              <w:rPr>
                <w:rFonts w:ascii="Times New Roman" w:hAnsi="Times New Roman" w:cs="Times New Roman"/>
                <w:sz w:val="18"/>
                <w:szCs w:val="18"/>
              </w:rPr>
              <w:fldChar w:fldCharType="end"/>
            </w:r>
            <w:r w:rsidRPr="00D17D7E">
              <w:rPr>
                <w:rFonts w:ascii="Times New Roman" w:hAnsi="Times New Roman" w:cs="Times New Roman"/>
                <w:sz w:val="18"/>
                <w:szCs w:val="18"/>
              </w:rPr>
            </w:r>
            <w:r w:rsidRPr="00D17D7E">
              <w:rPr>
                <w:rFonts w:ascii="Times New Roman" w:hAnsi="Times New Roman" w:cs="Times New Roman"/>
                <w:sz w:val="18"/>
                <w:szCs w:val="18"/>
              </w:rPr>
              <w:fldChar w:fldCharType="separate"/>
            </w:r>
            <w:r w:rsidR="00CB44D1" w:rsidRPr="00235A63">
              <w:rPr>
                <w:rFonts w:ascii="Times New Roman" w:hAnsi="Times New Roman" w:cs="Times New Roman"/>
                <w:noProof/>
                <w:sz w:val="18"/>
                <w:szCs w:val="18"/>
              </w:rPr>
              <w:t>(</w:t>
            </w:r>
            <w:hyperlink w:anchor="_ENREF_5" w:tooltip="Schnelle-Kreis, 2005 #430" w:history="1">
              <w:r w:rsidR="0001159B" w:rsidRPr="00235A63">
                <w:rPr>
                  <w:rFonts w:ascii="Times New Roman" w:hAnsi="Times New Roman" w:cs="Times New Roman"/>
                  <w:noProof/>
                  <w:sz w:val="18"/>
                  <w:szCs w:val="18"/>
                </w:rPr>
                <w:t>Schnelle-Kreis et al., 2005</w:t>
              </w:r>
            </w:hyperlink>
            <w:r w:rsidR="00CB44D1" w:rsidRPr="00235A63">
              <w:rPr>
                <w:rFonts w:ascii="Times New Roman" w:hAnsi="Times New Roman" w:cs="Times New Roman"/>
                <w:noProof/>
                <w:sz w:val="18"/>
                <w:szCs w:val="18"/>
              </w:rPr>
              <w:t>)</w:t>
            </w:r>
            <w:r w:rsidRPr="00D17D7E">
              <w:rPr>
                <w:rFonts w:ascii="Times New Roman" w:hAnsi="Times New Roman" w:cs="Times New Roman"/>
                <w:sz w:val="18"/>
                <w:szCs w:val="18"/>
              </w:rPr>
              <w:fldChar w:fldCharType="end"/>
            </w:r>
          </w:p>
        </w:tc>
        <w:tc>
          <w:tcPr>
            <w:tcW w:w="2021" w:type="dxa"/>
            <w:gridSpan w:val="5"/>
            <w:tcBorders>
              <w:top w:val="single" w:sz="4" w:space="0" w:color="auto"/>
              <w:bottom w:val="single" w:sz="4" w:space="0" w:color="auto"/>
            </w:tcBorders>
            <w:vAlign w:val="center"/>
          </w:tcPr>
          <w:p w:rsidR="00F172C7" w:rsidRPr="00631186" w:rsidRDefault="00F172C7" w:rsidP="003118EF">
            <w:pPr>
              <w:spacing w:after="0" w:line="360" w:lineRule="auto"/>
              <w:jc w:val="center"/>
              <w:rPr>
                <w:rFonts w:ascii="Times New Roman" w:hAnsi="Times New Roman" w:cs="Times New Roman"/>
                <w:sz w:val="18"/>
                <w:szCs w:val="18"/>
              </w:rPr>
            </w:pPr>
            <w:r w:rsidRPr="00631186">
              <w:rPr>
                <w:rFonts w:ascii="Times New Roman" w:hAnsi="Times New Roman" w:cs="Times New Roman"/>
                <w:sz w:val="18"/>
                <w:szCs w:val="18"/>
              </w:rPr>
              <w:t>Mean</w:t>
            </w:r>
          </w:p>
          <w:p w:rsidR="00F172C7" w:rsidRPr="00985C80" w:rsidRDefault="00F172C7" w:rsidP="004D2E90">
            <w:pPr>
              <w:spacing w:after="0" w:line="360" w:lineRule="auto"/>
              <w:jc w:val="center"/>
              <w:rPr>
                <w:rFonts w:ascii="Times New Roman" w:hAnsi="Times New Roman" w:cs="Times New Roman"/>
                <w:sz w:val="18"/>
                <w:szCs w:val="18"/>
              </w:rPr>
            </w:pPr>
            <w:r w:rsidRPr="00D17D7E">
              <w:rPr>
                <w:rFonts w:ascii="Times New Roman" w:hAnsi="Times New Roman" w:cs="Times New Roman"/>
                <w:sz w:val="18"/>
                <w:szCs w:val="18"/>
              </w:rPr>
              <w:fldChar w:fldCharType="begin"/>
            </w:r>
            <w:r w:rsidR="0001159B">
              <w:rPr>
                <w:rFonts w:ascii="Times New Roman" w:hAnsi="Times New Roman" w:cs="Times New Roman"/>
                <w:sz w:val="18"/>
                <w:szCs w:val="18"/>
              </w:rPr>
              <w:instrText xml:space="preserve"> ADDIN EN.CITE &lt;EndNote&gt;&lt;Cite&gt;&lt;Author&gt;Pietrogrande&lt;/Author&gt;&lt;Year&gt;2011&lt;/Year&gt;&lt;RecNum&gt;259&lt;/RecNum&gt;&lt;IDText&gt;Seasonal variation and source estimation of organic compounds in urban aerosol of Augsburg, Germany&lt;/IDText&gt;&lt;DisplayText&gt;(Pietrogrande et al., 2011)&lt;/DisplayText&gt;&lt;record&gt;&lt;rec-number&gt;259&lt;/rec-number&gt;&lt;foreign-keys&gt;&lt;key app="EN" db-id="ezvdd90eqv95rqexpvnx00vhxstv0z2axp0t"&gt;259&lt;/key&gt;&lt;/foreign-keys&gt;&lt;ref-type name="Journal Article"&gt;17&lt;/ref-type&gt;&lt;contributors&gt;&lt;authors&gt;&lt;author&gt;Pietrogrande, Maria Chiara&lt;/author&gt;&lt;author&gt;Abbaszade, Guelcin&lt;/author&gt;&lt;author&gt;Schnelle-Kreis, Juergen&lt;/author&gt;&lt;author&gt;Bacco, Dimitri&lt;/author&gt;&lt;author&gt;Mercuriali, Mattia&lt;/author&gt;&lt;author&gt;Zimmermann, Ralf&lt;/author&gt;&lt;/authors&gt;&lt;/contributors&gt;&lt;titles&gt;&lt;title&gt;Seasonal variation and source estimation of organic compounds in urban aerosol of Augsburg, Germany&lt;/title&gt;&lt;secondary-title&gt;Environmental Pollution:our instrumentation&lt;/secondary-title&gt;&lt;/titles&gt;&lt;periodical&gt;&lt;full-title&gt;Environmental Pollution:our instrumentation&lt;/full-title&gt;&lt;/periodical&gt;&lt;pages&gt;1861-1868&lt;/pages&gt;&lt;volume&gt;159&lt;/volume&gt;&lt;number&gt;7&lt;/number&gt;&lt;dates&gt;&lt;year&gt;2011&lt;/year&gt;&lt;pub-dates&gt;&lt;date&gt;Jul&lt;/date&gt;&lt;/pub-dates&gt;&lt;/dates&gt;&lt;isbn&gt;0269-7491&lt;/isbn&gt;&lt;accession-num&gt;WOS:000291774200017&lt;/accession-num&gt;&lt;urls&gt;&lt;related-urls&gt;&lt;url&gt;&amp;lt;Go to WoS&amp;gt;://WOS:000291774200017&lt;/url&gt;&lt;/related-urls&gt;&lt;/urls&gt;&lt;electronic-resource-num&gt;10.1016/j.envpol.2011.03.023&lt;/electronic-resource-num&gt;&lt;/record&gt;&lt;/Cite&gt;&lt;/EndNote&gt;</w:instrText>
            </w:r>
            <w:r w:rsidRPr="00D17D7E">
              <w:rPr>
                <w:rFonts w:ascii="Times New Roman" w:hAnsi="Times New Roman" w:cs="Times New Roman"/>
                <w:sz w:val="18"/>
                <w:szCs w:val="18"/>
              </w:rPr>
              <w:fldChar w:fldCharType="separate"/>
            </w:r>
            <w:r w:rsidR="00CB44D1">
              <w:rPr>
                <w:rFonts w:ascii="Times New Roman" w:hAnsi="Times New Roman" w:cs="Times New Roman"/>
                <w:noProof/>
                <w:sz w:val="18"/>
                <w:szCs w:val="18"/>
              </w:rPr>
              <w:t>(</w:t>
            </w:r>
            <w:hyperlink w:anchor="_ENREF_3" w:tooltip="Pietrogrande, 2011 #259" w:history="1">
              <w:r w:rsidR="0001159B">
                <w:rPr>
                  <w:rFonts w:ascii="Times New Roman" w:hAnsi="Times New Roman" w:cs="Times New Roman"/>
                  <w:noProof/>
                  <w:sz w:val="18"/>
                  <w:szCs w:val="18"/>
                </w:rPr>
                <w:t>Pietrogrande et al., 2011</w:t>
              </w:r>
            </w:hyperlink>
            <w:r w:rsidR="00CB44D1">
              <w:rPr>
                <w:rFonts w:ascii="Times New Roman" w:hAnsi="Times New Roman" w:cs="Times New Roman"/>
                <w:noProof/>
                <w:sz w:val="18"/>
                <w:szCs w:val="18"/>
              </w:rPr>
              <w:t>)</w:t>
            </w:r>
            <w:r w:rsidRPr="00D17D7E">
              <w:rPr>
                <w:rFonts w:ascii="Times New Roman" w:hAnsi="Times New Roman" w:cs="Times New Roman"/>
                <w:sz w:val="18"/>
                <w:szCs w:val="18"/>
              </w:rPr>
              <w:fldChar w:fldCharType="end"/>
            </w:r>
          </w:p>
        </w:tc>
      </w:tr>
      <w:tr w:rsidR="004D2E90" w:rsidRPr="00631186" w:rsidTr="004D2E90">
        <w:trPr>
          <w:gridAfter w:val="1"/>
          <w:wAfter w:w="125" w:type="dxa"/>
          <w:trHeight w:val="293"/>
          <w:jc w:val="center"/>
        </w:trPr>
        <w:tc>
          <w:tcPr>
            <w:tcW w:w="2321" w:type="dxa"/>
            <w:tcBorders>
              <w:top w:val="single" w:sz="4" w:space="0" w:color="auto"/>
            </w:tcBorders>
            <w:shd w:val="clear" w:color="auto" w:fill="auto"/>
            <w:noWrap/>
            <w:vAlign w:val="center"/>
          </w:tcPr>
          <w:p w:rsidR="003118EF" w:rsidRPr="00011535" w:rsidRDefault="003118EF" w:rsidP="003118EF">
            <w:pPr>
              <w:spacing w:after="0" w:line="360" w:lineRule="auto"/>
              <w:jc w:val="center"/>
              <w:rPr>
                <w:rFonts w:ascii="Times New Roman" w:eastAsia="Times New Roman" w:hAnsi="Times New Roman" w:cs="Times New Roman"/>
                <w:color w:val="000000"/>
                <w:sz w:val="18"/>
                <w:szCs w:val="18"/>
                <w:lang w:val="de-DE"/>
              </w:rPr>
            </w:pPr>
          </w:p>
        </w:tc>
        <w:tc>
          <w:tcPr>
            <w:tcW w:w="1962" w:type="dxa"/>
            <w:tcBorders>
              <w:top w:val="single" w:sz="4" w:space="0" w:color="auto"/>
            </w:tcBorders>
            <w:shd w:val="clear" w:color="auto" w:fill="auto"/>
            <w:noWrap/>
            <w:vAlign w:val="center"/>
          </w:tcPr>
          <w:p w:rsidR="003118EF" w:rsidRPr="00011535" w:rsidRDefault="003118EF" w:rsidP="003118EF">
            <w:pPr>
              <w:jc w:val="center"/>
              <w:rPr>
                <w:rFonts w:ascii="Times New Roman" w:eastAsia="Times New Roman" w:hAnsi="Times New Roman" w:cs="Times New Roman"/>
                <w:color w:val="000000"/>
                <w:sz w:val="18"/>
                <w:szCs w:val="18"/>
                <w:lang w:val="de-DE"/>
              </w:rPr>
            </w:pPr>
          </w:p>
        </w:tc>
        <w:tc>
          <w:tcPr>
            <w:tcW w:w="1297" w:type="dxa"/>
            <w:tcBorders>
              <w:top w:val="single" w:sz="4" w:space="0" w:color="auto"/>
            </w:tcBorders>
            <w:vAlign w:val="center"/>
          </w:tcPr>
          <w:p w:rsidR="003118EF" w:rsidRPr="00011535" w:rsidRDefault="003118EF" w:rsidP="003118EF">
            <w:pPr>
              <w:jc w:val="center"/>
              <w:rPr>
                <w:rFonts w:ascii="Times New Roman" w:eastAsia="Times New Roman" w:hAnsi="Times New Roman" w:cs="Times New Roman"/>
                <w:color w:val="000000"/>
                <w:sz w:val="18"/>
                <w:szCs w:val="18"/>
                <w:lang w:val="de-DE"/>
              </w:rPr>
            </w:pPr>
          </w:p>
        </w:tc>
        <w:tc>
          <w:tcPr>
            <w:tcW w:w="979" w:type="dxa"/>
            <w:gridSpan w:val="2"/>
            <w:tcBorders>
              <w:top w:val="single" w:sz="4" w:space="0" w:color="auto"/>
            </w:tcBorders>
            <w:vAlign w:val="center"/>
          </w:tcPr>
          <w:p w:rsidR="003118EF" w:rsidRPr="00011535" w:rsidRDefault="003118EF" w:rsidP="008922C3">
            <w:pPr>
              <w:spacing w:after="0" w:line="36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 xml:space="preserve">warmer </w:t>
            </w:r>
            <w:proofErr w:type="spellStart"/>
            <w:r>
              <w:rPr>
                <w:rFonts w:ascii="Times New Roman" w:hAnsi="Times New Roman" w:cs="Times New Roman" w:hint="eastAsia"/>
                <w:color w:val="000000"/>
                <w:sz w:val="18"/>
                <w:szCs w:val="18"/>
              </w:rPr>
              <w:t>period</w:t>
            </w:r>
            <w:r w:rsidR="008922C3">
              <w:rPr>
                <w:rFonts w:ascii="Times New Roman" w:eastAsia="SimSun" w:hAnsi="Times New Roman" w:cs="Times New Roman" w:hint="eastAsia"/>
                <w:sz w:val="18"/>
                <w:szCs w:val="18"/>
                <w:vertAlign w:val="superscript"/>
              </w:rPr>
              <w:t>b</w:t>
            </w:r>
            <w:proofErr w:type="spellEnd"/>
          </w:p>
        </w:tc>
        <w:tc>
          <w:tcPr>
            <w:tcW w:w="979" w:type="dxa"/>
            <w:gridSpan w:val="2"/>
            <w:tcBorders>
              <w:top w:val="single" w:sz="4" w:space="0" w:color="auto"/>
            </w:tcBorders>
            <w:vAlign w:val="center"/>
          </w:tcPr>
          <w:p w:rsidR="003118EF" w:rsidRPr="00011535" w:rsidRDefault="003118EF" w:rsidP="008922C3">
            <w:pPr>
              <w:spacing w:after="0" w:line="36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 xml:space="preserve">colder </w:t>
            </w:r>
            <w:proofErr w:type="spellStart"/>
            <w:r>
              <w:rPr>
                <w:rFonts w:ascii="Times New Roman" w:hAnsi="Times New Roman" w:cs="Times New Roman" w:hint="eastAsia"/>
                <w:color w:val="000000"/>
                <w:sz w:val="18"/>
                <w:szCs w:val="18"/>
              </w:rPr>
              <w:t>period</w:t>
            </w:r>
            <w:r w:rsidR="008922C3">
              <w:rPr>
                <w:rFonts w:ascii="Times New Roman" w:eastAsia="SimSun" w:hAnsi="Times New Roman" w:cs="Times New Roman" w:hint="eastAsia"/>
                <w:sz w:val="18"/>
                <w:szCs w:val="18"/>
                <w:vertAlign w:val="superscript"/>
              </w:rPr>
              <w:t>b</w:t>
            </w:r>
            <w:proofErr w:type="spellEnd"/>
          </w:p>
        </w:tc>
        <w:tc>
          <w:tcPr>
            <w:tcW w:w="979" w:type="dxa"/>
            <w:gridSpan w:val="3"/>
            <w:tcBorders>
              <w:top w:val="single" w:sz="4" w:space="0" w:color="auto"/>
            </w:tcBorders>
            <w:vAlign w:val="center"/>
          </w:tcPr>
          <w:p w:rsidR="003118EF" w:rsidRPr="00011535" w:rsidRDefault="004D2E90" w:rsidP="003118EF">
            <w:pPr>
              <w:spacing w:after="0" w:line="36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summer</w:t>
            </w:r>
          </w:p>
        </w:tc>
        <w:tc>
          <w:tcPr>
            <w:tcW w:w="980" w:type="dxa"/>
            <w:gridSpan w:val="2"/>
            <w:tcBorders>
              <w:top w:val="single" w:sz="4" w:space="0" w:color="auto"/>
            </w:tcBorders>
            <w:vAlign w:val="center"/>
          </w:tcPr>
          <w:p w:rsidR="003118EF" w:rsidRPr="00011535" w:rsidRDefault="004D2E90" w:rsidP="003118EF">
            <w:pPr>
              <w:spacing w:after="0" w:line="36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winter</w:t>
            </w:r>
          </w:p>
        </w:tc>
      </w:tr>
      <w:tr w:rsidR="004D2E90" w:rsidRPr="00631186" w:rsidTr="004D2E90">
        <w:trPr>
          <w:gridAfter w:val="1"/>
          <w:wAfter w:w="125" w:type="dxa"/>
          <w:trHeight w:val="293"/>
          <w:jc w:val="center"/>
        </w:trPr>
        <w:tc>
          <w:tcPr>
            <w:tcW w:w="2321" w:type="dxa"/>
            <w:tcBorders>
              <w:top w:val="single" w:sz="4" w:space="0" w:color="auto"/>
            </w:tcBorders>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fluoranthene</w:t>
            </w:r>
          </w:p>
        </w:tc>
        <w:tc>
          <w:tcPr>
            <w:tcW w:w="1962" w:type="dxa"/>
            <w:tcBorders>
              <w:top w:val="single" w:sz="4" w:space="0" w:color="auto"/>
            </w:tcBorders>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0.38</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0.22</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(0.07-1.53)</w:t>
            </w:r>
          </w:p>
        </w:tc>
        <w:tc>
          <w:tcPr>
            <w:tcW w:w="1297" w:type="dxa"/>
            <w:tcBorders>
              <w:top w:val="single" w:sz="4" w:space="0" w:color="auto"/>
            </w:tcBorders>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p>
        </w:tc>
        <w:tc>
          <w:tcPr>
            <w:tcW w:w="979" w:type="dxa"/>
            <w:gridSpan w:val="2"/>
            <w:tcBorders>
              <w:top w:val="single" w:sz="4" w:space="0" w:color="auto"/>
            </w:tcBorders>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0.37</w:t>
            </w:r>
          </w:p>
        </w:tc>
        <w:tc>
          <w:tcPr>
            <w:tcW w:w="979" w:type="dxa"/>
            <w:gridSpan w:val="2"/>
            <w:tcBorders>
              <w:top w:val="single" w:sz="4" w:space="0" w:color="auto"/>
            </w:tcBorders>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1.89</w:t>
            </w:r>
          </w:p>
        </w:tc>
        <w:tc>
          <w:tcPr>
            <w:tcW w:w="979" w:type="dxa"/>
            <w:gridSpan w:val="3"/>
            <w:tcBorders>
              <w:top w:val="single" w:sz="4" w:space="0" w:color="auto"/>
            </w:tcBorders>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0.07</w:t>
            </w:r>
          </w:p>
        </w:tc>
        <w:tc>
          <w:tcPr>
            <w:tcW w:w="980" w:type="dxa"/>
            <w:gridSpan w:val="2"/>
            <w:tcBorders>
              <w:top w:val="single" w:sz="4" w:space="0" w:color="auto"/>
            </w:tcBorders>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0.68</w:t>
            </w:r>
          </w:p>
        </w:tc>
      </w:tr>
      <w:tr w:rsidR="004D2E90" w:rsidRPr="00631186" w:rsidTr="004D2E90">
        <w:trPr>
          <w:gridAfter w:val="1"/>
          <w:wAfter w:w="125" w:type="dxa"/>
          <w:trHeight w:val="293"/>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pyrene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0.28</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0.16</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(0.07-1.14)</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0.43</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1.89</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0.35</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2.6</w:t>
            </w:r>
          </w:p>
        </w:tc>
      </w:tr>
      <w:tr w:rsidR="004D2E90" w:rsidRPr="00631186" w:rsidTr="004D2E90">
        <w:trPr>
          <w:gridAfter w:val="1"/>
          <w:wAfter w:w="125" w:type="dxa"/>
          <w:trHeight w:val="293"/>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benzo[a]anthracene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0.06</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0.06</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(0.01-0.39)</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0.52 ± 0.92</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0.24</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1.63</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0.06</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0.59</w:t>
            </w:r>
          </w:p>
        </w:tc>
      </w:tr>
      <w:tr w:rsidR="004D2E90" w:rsidRPr="00631186" w:rsidTr="004D2E90">
        <w:trPr>
          <w:gridAfter w:val="1"/>
          <w:wAfter w:w="125" w:type="dxa"/>
          <w:trHeight w:val="293"/>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chrysene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0.14</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0.14</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(0.02-1.06)</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1.40 ± 2.08</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0.49</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2.87</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0.14</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1.2</w:t>
            </w:r>
          </w:p>
        </w:tc>
      </w:tr>
      <w:tr w:rsidR="004D2E90" w:rsidRPr="00631186" w:rsidTr="004D2E90">
        <w:trPr>
          <w:gridAfter w:val="1"/>
          <w:wAfter w:w="125" w:type="dxa"/>
          <w:trHeight w:val="293"/>
          <w:jc w:val="center"/>
        </w:trPr>
        <w:tc>
          <w:tcPr>
            <w:tcW w:w="2321" w:type="dxa"/>
            <w:shd w:val="clear" w:color="auto" w:fill="auto"/>
            <w:noWrap/>
            <w:vAlign w:val="center"/>
            <w:hideMark/>
          </w:tcPr>
          <w:p w:rsidR="00F172C7" w:rsidRPr="00011535" w:rsidRDefault="00F172C7" w:rsidP="00577383">
            <w:pPr>
              <w:spacing w:after="0" w:line="360" w:lineRule="auto"/>
              <w:jc w:val="center"/>
              <w:rPr>
                <w:rFonts w:ascii="Times New Roman" w:eastAsia="Times New Roman" w:hAnsi="Times New Roman" w:cs="Times New Roman"/>
                <w:color w:val="000000"/>
                <w:sz w:val="18"/>
                <w:szCs w:val="18"/>
                <w:lang w:val="de-DE"/>
              </w:rPr>
            </w:pPr>
            <w:proofErr w:type="spellStart"/>
            <w:r w:rsidRPr="00011535">
              <w:rPr>
                <w:rFonts w:ascii="Times New Roman" w:eastAsia="Times New Roman" w:hAnsi="Times New Roman" w:cs="Times New Roman"/>
                <w:color w:val="000000"/>
                <w:sz w:val="18"/>
                <w:szCs w:val="18"/>
                <w:lang w:val="de-DE"/>
              </w:rPr>
              <w:t>sum_</w:t>
            </w:r>
            <w:r w:rsidR="00577383">
              <w:rPr>
                <w:rFonts w:ascii="Times New Roman" w:eastAsia="Times New Roman" w:hAnsi="Times New Roman" w:cs="Times New Roman"/>
                <w:color w:val="000000"/>
                <w:sz w:val="18"/>
                <w:szCs w:val="18"/>
                <w:lang w:val="de-DE"/>
              </w:rPr>
              <w:t>b</w:t>
            </w:r>
            <w:r w:rsidR="00577383" w:rsidRPr="00011535">
              <w:rPr>
                <w:rFonts w:ascii="Times New Roman" w:eastAsia="Times New Roman" w:hAnsi="Times New Roman" w:cs="Times New Roman"/>
                <w:color w:val="000000"/>
                <w:sz w:val="18"/>
                <w:szCs w:val="18"/>
                <w:lang w:val="de-DE"/>
              </w:rPr>
              <w:t>enzo</w:t>
            </w:r>
            <w:proofErr w:type="spellEnd"/>
            <w:r w:rsidRPr="00011535">
              <w:rPr>
                <w:rFonts w:ascii="Times New Roman" w:eastAsia="Times New Roman" w:hAnsi="Times New Roman" w:cs="Times New Roman"/>
                <w:color w:val="000000"/>
                <w:sz w:val="18"/>
                <w:szCs w:val="18"/>
                <w:lang w:val="de-DE"/>
              </w:rPr>
              <w:t>[</w:t>
            </w:r>
            <w:proofErr w:type="spellStart"/>
            <w:r w:rsidRPr="00011535">
              <w:rPr>
                <w:rFonts w:ascii="Times New Roman" w:eastAsia="Times New Roman" w:hAnsi="Times New Roman" w:cs="Times New Roman"/>
                <w:color w:val="000000"/>
                <w:sz w:val="18"/>
                <w:szCs w:val="18"/>
                <w:lang w:val="de-DE"/>
              </w:rPr>
              <w:t>b,k</w:t>
            </w:r>
            <w:proofErr w:type="spellEnd"/>
            <w:r w:rsidRPr="00011535">
              <w:rPr>
                <w:rFonts w:ascii="Times New Roman" w:eastAsia="Times New Roman" w:hAnsi="Times New Roman" w:cs="Times New Roman"/>
                <w:color w:val="000000"/>
                <w:sz w:val="18"/>
                <w:szCs w:val="18"/>
                <w:lang w:val="de-DE"/>
              </w:rPr>
              <w:t>]</w:t>
            </w:r>
            <w:proofErr w:type="spellStart"/>
            <w:r w:rsidRPr="00011535">
              <w:rPr>
                <w:rFonts w:ascii="Times New Roman" w:eastAsia="Times New Roman" w:hAnsi="Times New Roman" w:cs="Times New Roman"/>
                <w:color w:val="000000"/>
                <w:sz w:val="18"/>
                <w:szCs w:val="18"/>
                <w:lang w:val="de-DE"/>
              </w:rPr>
              <w:t>fluoranthene</w:t>
            </w:r>
            <w:proofErr w:type="spellEnd"/>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0.25</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0.23</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(0.04-1.47)</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1.90 ± 2.55</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1.06</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5.77</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0.18</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1.6</w:t>
            </w:r>
          </w:p>
        </w:tc>
      </w:tr>
      <w:tr w:rsidR="004D2E90" w:rsidRPr="00631186" w:rsidTr="004D2E90">
        <w:trPr>
          <w:gridAfter w:val="1"/>
          <w:wAfter w:w="125" w:type="dxa"/>
          <w:trHeight w:val="293"/>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benzo[e]pyrene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0.1</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0.09</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(0.01-0.62)</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0.51 ± 0.68</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0.33</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1.64</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0.06</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0.7</w:t>
            </w:r>
          </w:p>
        </w:tc>
      </w:tr>
      <w:tr w:rsidR="004D2E90" w:rsidRPr="00631186" w:rsidTr="004D2E90">
        <w:trPr>
          <w:gridAfter w:val="1"/>
          <w:wAfter w:w="125" w:type="dxa"/>
          <w:trHeight w:val="438"/>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benzo[a]pyrene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0.1</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0.09</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(0.01-0.55)</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0.61 ± 0.99</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0.76</w:t>
            </w:r>
          </w:p>
        </w:tc>
        <w:tc>
          <w:tcPr>
            <w:tcW w:w="979"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3.27</w:t>
            </w:r>
          </w:p>
        </w:tc>
        <w:tc>
          <w:tcPr>
            <w:tcW w:w="979"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0.08</w:t>
            </w:r>
          </w:p>
        </w:tc>
        <w:tc>
          <w:tcPr>
            <w:tcW w:w="980"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0.83</w:t>
            </w:r>
          </w:p>
        </w:tc>
      </w:tr>
      <w:tr w:rsidR="004D2E90" w:rsidRPr="00E27119" w:rsidTr="004D2E90">
        <w:trPr>
          <w:gridAfter w:val="2"/>
          <w:wAfter w:w="131" w:type="dxa"/>
          <w:trHeight w:val="438"/>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indeno[1,2,3-cd]pyrene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0.05</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0.04</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(0.01-0.22)</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0.26 ± 0.43</w:t>
            </w:r>
          </w:p>
        </w:tc>
        <w:tc>
          <w:tcPr>
            <w:tcW w:w="948" w:type="dxa"/>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0.31</w:t>
            </w:r>
          </w:p>
        </w:tc>
        <w:tc>
          <w:tcPr>
            <w:tcW w:w="948"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1.66</w:t>
            </w:r>
          </w:p>
        </w:tc>
        <w:tc>
          <w:tcPr>
            <w:tcW w:w="948" w:type="dxa"/>
            <w:gridSpan w:val="3"/>
            <w:vAlign w:val="center"/>
          </w:tcPr>
          <w:p w:rsidR="00F172C7" w:rsidRPr="00011535" w:rsidRDefault="004D2E90" w:rsidP="004D2E90">
            <w:pPr>
              <w:spacing w:after="0" w:line="360" w:lineRule="auto"/>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1.5</w:t>
            </w:r>
          </w:p>
        </w:tc>
        <w:tc>
          <w:tcPr>
            <w:tcW w:w="1067"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0.18</w:t>
            </w:r>
          </w:p>
        </w:tc>
      </w:tr>
      <w:tr w:rsidR="004D2E90" w:rsidRPr="00E27119" w:rsidTr="004D2E90">
        <w:trPr>
          <w:gridAfter w:val="2"/>
          <w:wAfter w:w="131" w:type="dxa"/>
          <w:trHeight w:val="438"/>
          <w:jc w:val="center"/>
        </w:trPr>
        <w:tc>
          <w:tcPr>
            <w:tcW w:w="2321" w:type="dxa"/>
            <w:shd w:val="clear" w:color="auto" w:fill="auto"/>
            <w:noWrap/>
            <w:vAlign w:val="center"/>
            <w:hideMark/>
          </w:tcPr>
          <w:p w:rsidR="00F172C7" w:rsidRPr="00011535" w:rsidRDefault="00F172C7" w:rsidP="003118EF">
            <w:pPr>
              <w:spacing w:after="0" w:line="360" w:lineRule="auto"/>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bezo[ghi]perylene</w:t>
            </w:r>
          </w:p>
        </w:tc>
        <w:tc>
          <w:tcPr>
            <w:tcW w:w="1962" w:type="dxa"/>
            <w:shd w:val="clear" w:color="auto" w:fill="auto"/>
            <w:noWrap/>
            <w:vAlign w:val="center"/>
            <w:hideMark/>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0.1</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w:t>
            </w:r>
            <w:r w:rsidRPr="00011535">
              <w:rPr>
                <w:rFonts w:ascii="Times New Roman" w:hAnsi="Times New Roman" w:cs="Times New Roman"/>
                <w:color w:val="000000"/>
                <w:sz w:val="18"/>
                <w:szCs w:val="18"/>
                <w:lang w:val="de-DE"/>
              </w:rPr>
              <w:t xml:space="preserve"> </w:t>
            </w:r>
            <w:r w:rsidRPr="00011535">
              <w:rPr>
                <w:rFonts w:ascii="Times New Roman" w:eastAsia="Times New Roman" w:hAnsi="Times New Roman" w:cs="Times New Roman"/>
                <w:color w:val="000000"/>
                <w:sz w:val="18"/>
                <w:szCs w:val="18"/>
                <w:lang w:val="de-DE"/>
              </w:rPr>
              <w:t>0.08 (0.01-0.48)</w:t>
            </w:r>
          </w:p>
        </w:tc>
        <w:tc>
          <w:tcPr>
            <w:tcW w:w="1297" w:type="dxa"/>
            <w:vAlign w:val="center"/>
          </w:tcPr>
          <w:p w:rsidR="00F172C7" w:rsidRPr="00011535" w:rsidRDefault="00F172C7" w:rsidP="003118EF">
            <w:pPr>
              <w:jc w:val="center"/>
              <w:rPr>
                <w:rFonts w:ascii="Times New Roman" w:eastAsia="Times New Roman" w:hAnsi="Times New Roman" w:cs="Times New Roman"/>
                <w:color w:val="000000"/>
                <w:sz w:val="18"/>
                <w:szCs w:val="18"/>
                <w:lang w:val="de-DE"/>
              </w:rPr>
            </w:pPr>
            <w:r w:rsidRPr="00011535">
              <w:rPr>
                <w:rFonts w:ascii="Times New Roman" w:eastAsia="Times New Roman" w:hAnsi="Times New Roman" w:cs="Times New Roman"/>
                <w:color w:val="000000"/>
                <w:sz w:val="18"/>
                <w:szCs w:val="18"/>
                <w:lang w:val="de-DE"/>
              </w:rPr>
              <w:t>0.38 ± 0.64</w:t>
            </w:r>
          </w:p>
        </w:tc>
        <w:tc>
          <w:tcPr>
            <w:tcW w:w="948" w:type="dxa"/>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0.62</w:t>
            </w:r>
          </w:p>
        </w:tc>
        <w:tc>
          <w:tcPr>
            <w:tcW w:w="948"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2.56</w:t>
            </w:r>
          </w:p>
        </w:tc>
        <w:tc>
          <w:tcPr>
            <w:tcW w:w="948" w:type="dxa"/>
            <w:gridSpan w:val="3"/>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0.92</w:t>
            </w:r>
          </w:p>
        </w:tc>
        <w:tc>
          <w:tcPr>
            <w:tcW w:w="1067" w:type="dxa"/>
            <w:gridSpan w:val="2"/>
            <w:vAlign w:val="center"/>
          </w:tcPr>
          <w:p w:rsidR="00F172C7" w:rsidRPr="00011535" w:rsidRDefault="00F172C7" w:rsidP="003118EF">
            <w:pPr>
              <w:spacing w:after="0" w:line="360" w:lineRule="auto"/>
              <w:jc w:val="center"/>
              <w:rPr>
                <w:rFonts w:ascii="Times New Roman" w:hAnsi="Times New Roman" w:cs="Times New Roman"/>
                <w:color w:val="000000"/>
                <w:sz w:val="18"/>
                <w:szCs w:val="18"/>
              </w:rPr>
            </w:pPr>
            <w:r w:rsidRPr="00011535">
              <w:rPr>
                <w:rFonts w:ascii="Times New Roman" w:hAnsi="Times New Roman" w:cs="Times New Roman"/>
                <w:color w:val="000000"/>
                <w:sz w:val="18"/>
                <w:szCs w:val="18"/>
              </w:rPr>
              <w:t>0.09</w:t>
            </w:r>
          </w:p>
        </w:tc>
      </w:tr>
    </w:tbl>
    <w:p w:rsidR="008C61D2" w:rsidRPr="00FA5642" w:rsidRDefault="008922C3" w:rsidP="00ED6154">
      <w:pPr>
        <w:spacing w:line="360" w:lineRule="auto"/>
        <w:rPr>
          <w:rFonts w:ascii="Times New Roman" w:hAnsi="Times New Roman" w:cs="Times New Roman"/>
          <w:sz w:val="20"/>
        </w:rPr>
      </w:pPr>
      <w:bookmarkStart w:id="46" w:name="OLE_LINK10"/>
      <w:bookmarkStart w:id="47" w:name="OLE_LINK11"/>
      <w:proofErr w:type="gramStart"/>
      <w:r>
        <w:rPr>
          <w:rFonts w:ascii="Times New Roman" w:hAnsi="Times New Roman" w:cs="Times New Roman" w:hint="eastAsia"/>
          <w:sz w:val="20"/>
        </w:rPr>
        <w:t>b</w:t>
      </w:r>
      <w:proofErr w:type="gramEnd"/>
      <w:r w:rsidR="008C61D2">
        <w:rPr>
          <w:rFonts w:ascii="Times New Roman" w:hAnsi="Times New Roman" w:cs="Times New Roman" w:hint="eastAsia"/>
          <w:sz w:val="20"/>
        </w:rPr>
        <w:t xml:space="preserve"> T</w:t>
      </w:r>
      <w:r w:rsidR="008C61D2" w:rsidRPr="00FA5642">
        <w:rPr>
          <w:rFonts w:ascii="Times New Roman" w:hAnsi="Times New Roman" w:cs="Times New Roman"/>
          <w:sz w:val="20"/>
        </w:rPr>
        <w:t>he average temperatu</w:t>
      </w:r>
      <w:r w:rsidR="008C61D2">
        <w:rPr>
          <w:rFonts w:ascii="Times New Roman" w:hAnsi="Times New Roman" w:cs="Times New Roman" w:hint="eastAsia"/>
          <w:sz w:val="20"/>
        </w:rPr>
        <w:t>r</w:t>
      </w:r>
      <w:r w:rsidR="008C61D2" w:rsidRPr="00FA5642">
        <w:rPr>
          <w:rFonts w:ascii="Times New Roman" w:hAnsi="Times New Roman" w:cs="Times New Roman"/>
          <w:sz w:val="20"/>
        </w:rPr>
        <w:t>e for warmer and cold period are: 17.4 and 8.7 °C</w:t>
      </w:r>
      <w:r w:rsidR="008C61D2">
        <w:rPr>
          <w:rFonts w:ascii="Times New Roman" w:hAnsi="Times New Roman" w:cs="Times New Roman"/>
          <w:sz w:val="20"/>
        </w:rPr>
        <w:t xml:space="preserve"> </w:t>
      </w:r>
      <w:bookmarkEnd w:id="46"/>
      <w:bookmarkEnd w:id="47"/>
      <w:r w:rsidR="008C61D2">
        <w:rPr>
          <w:rFonts w:ascii="Times New Roman" w:hAnsi="Times New Roman" w:cs="Times New Roman"/>
          <w:sz w:val="20"/>
        </w:rPr>
        <w:t>(</w:t>
      </w:r>
      <w:r w:rsidR="008C61D2" w:rsidRPr="00FA5642">
        <w:rPr>
          <w:rFonts w:ascii="Times New Roman" w:hAnsi="Times New Roman" w:cs="Times New Roman"/>
          <w:sz w:val="20"/>
        </w:rPr>
        <w:t>sampling period between</w:t>
      </w:r>
      <w:r w:rsidR="008C61D2" w:rsidRPr="00FA5642">
        <w:rPr>
          <w:rFonts w:ascii="Times New Roman" w:hAnsi="Times New Roman" w:cs="Times New Roman" w:hint="eastAsia"/>
          <w:sz w:val="20"/>
        </w:rPr>
        <w:t xml:space="preserve"> </w:t>
      </w:r>
      <w:r w:rsidR="008C61D2" w:rsidRPr="00FA5642">
        <w:rPr>
          <w:rFonts w:ascii="Times New Roman" w:hAnsi="Times New Roman" w:cs="Times New Roman"/>
          <w:sz w:val="20"/>
        </w:rPr>
        <w:t>20/08/2002–30/11/2002</w:t>
      </w:r>
      <w:r w:rsidR="008C61D2">
        <w:rPr>
          <w:rFonts w:ascii="Times New Roman" w:hAnsi="Times New Roman" w:cs="Times New Roman"/>
          <w:sz w:val="20"/>
        </w:rPr>
        <w:t xml:space="preserve">). </w:t>
      </w:r>
    </w:p>
    <w:p w:rsidR="00F46841" w:rsidRDefault="00437FB6">
      <w:r>
        <w:rPr>
          <w:rFonts w:hint="eastAsia"/>
        </w:rPr>
        <w:t>Reference</w:t>
      </w:r>
      <w:r w:rsidR="00B46EE3">
        <w:t>s</w:t>
      </w:r>
    </w:p>
    <w:p w:rsidR="0001159B" w:rsidRPr="0001159B" w:rsidRDefault="00F46841" w:rsidP="0001159B">
      <w:pPr>
        <w:pStyle w:val="EndNoteBibliography"/>
        <w:spacing w:after="0"/>
      </w:pPr>
      <w:r>
        <w:lastRenderedPageBreak/>
        <w:fldChar w:fldCharType="begin"/>
      </w:r>
      <w:r>
        <w:instrText xml:space="preserve"> ADDIN EN.REFLIST </w:instrText>
      </w:r>
      <w:r>
        <w:fldChar w:fldCharType="separate"/>
      </w:r>
      <w:bookmarkStart w:id="48" w:name="_ENREF_1"/>
      <w:r w:rsidR="0001159B" w:rsidRPr="0001159B">
        <w:t>Harrison, R.M., Yin, J., 2010. Chemical speciation of PM2.5 particles at urban background and rural sites in the UK atmosphere. Journal of Environmental Monitoring 12, 1404-1414.</w:t>
      </w:r>
      <w:bookmarkEnd w:id="48"/>
    </w:p>
    <w:p w:rsidR="0001159B" w:rsidRPr="00235A63" w:rsidRDefault="0001159B" w:rsidP="0001159B">
      <w:pPr>
        <w:pStyle w:val="EndNoteBibliography"/>
        <w:spacing w:after="0"/>
        <w:rPr>
          <w:lang w:val="de-DE"/>
        </w:rPr>
      </w:pPr>
      <w:bookmarkStart w:id="49" w:name="_ENREF_2"/>
      <w:r w:rsidRPr="0001159B">
        <w:t xml:space="preserve">Krumal, K., Mikuska, P., Vecera, Z., 2013. Polycyclic aromatic hydrocarbons and hopanes in PM1 aerosols in urban areas. </w:t>
      </w:r>
      <w:r w:rsidRPr="00235A63">
        <w:rPr>
          <w:lang w:val="de-DE"/>
        </w:rPr>
        <w:t>Atmospheric Environment 67, 27-37.</w:t>
      </w:r>
      <w:bookmarkEnd w:id="49"/>
    </w:p>
    <w:p w:rsidR="0001159B" w:rsidRPr="0001159B" w:rsidRDefault="0001159B" w:rsidP="0001159B">
      <w:pPr>
        <w:pStyle w:val="EndNoteBibliography"/>
        <w:spacing w:after="0"/>
      </w:pPr>
      <w:bookmarkStart w:id="50" w:name="_ENREF_3"/>
      <w:r w:rsidRPr="00235A63">
        <w:rPr>
          <w:lang w:val="de-DE"/>
        </w:rPr>
        <w:t xml:space="preserve">Pietrogrande, M.C., Abbaszade, G., Schnelle-Kreis, J., Bacco, D., Mercuriali, M., Zimmermann, R., 2011. </w:t>
      </w:r>
      <w:r w:rsidRPr="0001159B">
        <w:t>Seasonal variation and source estimation of organic compounds in urban aerosol of Augsburg, Germany. Environmental Pollution:our instrumentation 159, 1861-1868.</w:t>
      </w:r>
      <w:bookmarkEnd w:id="50"/>
    </w:p>
    <w:p w:rsidR="0001159B" w:rsidRPr="00235A63" w:rsidRDefault="0001159B" w:rsidP="0001159B">
      <w:pPr>
        <w:pStyle w:val="EndNoteBibliography"/>
        <w:spacing w:after="0"/>
        <w:rPr>
          <w:lang w:val="de-DE"/>
        </w:rPr>
      </w:pPr>
      <w:bookmarkStart w:id="51" w:name="_ENREF_4"/>
      <w:r w:rsidRPr="0001159B">
        <w:t xml:space="preserve">Qadir, R.M., Abbaszade, G., Schnelle-Kreis, J., Chow, J.C., Zimmermann, R., 2013. Concentrations and source contributions of particulate organic matter before and after implementation of a low emission zone in Munich, Germany. </w:t>
      </w:r>
      <w:r w:rsidRPr="00235A63">
        <w:rPr>
          <w:lang w:val="de-DE"/>
        </w:rPr>
        <w:t>Environmental Pollution 175, 158-167.</w:t>
      </w:r>
      <w:bookmarkEnd w:id="51"/>
    </w:p>
    <w:p w:rsidR="0001159B" w:rsidRPr="00235A63" w:rsidRDefault="0001159B" w:rsidP="0001159B">
      <w:pPr>
        <w:pStyle w:val="EndNoteBibliography"/>
        <w:spacing w:after="0"/>
        <w:rPr>
          <w:lang w:val="de-DE"/>
        </w:rPr>
      </w:pPr>
      <w:bookmarkStart w:id="52" w:name="_ENREF_5"/>
      <w:r w:rsidRPr="00235A63">
        <w:rPr>
          <w:lang w:val="de-DE"/>
        </w:rPr>
        <w:t xml:space="preserve">Schnelle-Kreis, E., Sklorz, M., Peters, A., Cyrys, J., Zimmermann, R., 2005. </w:t>
      </w:r>
      <w:r w:rsidRPr="0001159B">
        <w:t xml:space="preserve">Analysis of particle-associated semi-volatile aromatic and aliphatic hydrocarbons in urban particulate matter on a daily basis. </w:t>
      </w:r>
      <w:r w:rsidRPr="00235A63">
        <w:rPr>
          <w:lang w:val="de-DE"/>
        </w:rPr>
        <w:t>Atmospheric Environment 39, 7702-7714.</w:t>
      </w:r>
      <w:bookmarkEnd w:id="52"/>
    </w:p>
    <w:p w:rsidR="0001159B" w:rsidRPr="0001159B" w:rsidRDefault="0001159B" w:rsidP="0001159B">
      <w:pPr>
        <w:pStyle w:val="EndNoteBibliography"/>
        <w:spacing w:after="0"/>
      </w:pPr>
      <w:bookmarkStart w:id="53" w:name="_ENREF_6"/>
      <w:r w:rsidRPr="00235A63">
        <w:rPr>
          <w:lang w:val="de-DE"/>
        </w:rPr>
        <w:t xml:space="preserve">Schnelle-Kreis, J., Sklorz, M., Orasche, J., Stoelzel, M., Peters, A., Zimmermann, R., 2007. </w:t>
      </w:r>
      <w:r w:rsidRPr="0001159B">
        <w:t>Semi volatile organic compounds in ambient PM(2.5). Seasonal trends and daily resolved source contributions. Environmental Science &amp; Technology 41, 3821-3828.</w:t>
      </w:r>
      <w:bookmarkEnd w:id="53"/>
    </w:p>
    <w:p w:rsidR="0001159B" w:rsidRPr="0001159B" w:rsidRDefault="0001159B" w:rsidP="0001159B">
      <w:pPr>
        <w:pStyle w:val="EndNoteBibliography"/>
        <w:spacing w:after="0"/>
      </w:pPr>
      <w:bookmarkStart w:id="54" w:name="_ENREF_7"/>
      <w:r w:rsidRPr="0001159B">
        <w:t>van Drooge, B.L., Crusack, M., Reche, C., Mohr, C., Alastuey, A., Querol, X., Prevot, A., Day, D.A., Jimenez, J.L., Grimalt, J.O., 2012. Molecular marker characterization of the organic composition of submicron aerosols from Mediterranean urban and rural environments under contrasting meteorological conditions. Atmospheric Environment 61, 482-489.</w:t>
      </w:r>
      <w:bookmarkEnd w:id="54"/>
    </w:p>
    <w:p w:rsidR="0001159B" w:rsidRPr="0001159B" w:rsidRDefault="0001159B" w:rsidP="0001159B">
      <w:pPr>
        <w:pStyle w:val="EndNoteBibliography"/>
      </w:pPr>
      <w:bookmarkStart w:id="55" w:name="_ENREF_8"/>
      <w:r w:rsidRPr="0001159B">
        <w:t>Yu, J.Z., Huang, X.H.H., Ho, S.S.H., Bian, Q.J., 2011. Nonpolar organic compounds in fine particles: quantification by thermal desorption-GC/MS and evidence for their significant oxidation in ambient aerosols in Hong Kong. Analytical and Bioanalytical Chemistry 401, 3125-3139.</w:t>
      </w:r>
      <w:bookmarkEnd w:id="55"/>
    </w:p>
    <w:p w:rsidR="008C61D2" w:rsidRDefault="00F46841">
      <w:r>
        <w:fldChar w:fldCharType="end"/>
      </w:r>
    </w:p>
    <w:sectPr w:rsidR="008C61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7F" w:rsidRDefault="0004067F" w:rsidP="008C61D2">
      <w:pPr>
        <w:spacing w:after="0" w:line="240" w:lineRule="auto"/>
      </w:pPr>
      <w:r>
        <w:separator/>
      </w:r>
    </w:p>
  </w:endnote>
  <w:endnote w:type="continuationSeparator" w:id="0">
    <w:p w:rsidR="0004067F" w:rsidRDefault="0004067F" w:rsidP="008C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7F" w:rsidRDefault="0004067F" w:rsidP="008C61D2">
      <w:pPr>
        <w:spacing w:after="0" w:line="240" w:lineRule="auto"/>
      </w:pPr>
      <w:r>
        <w:separator/>
      </w:r>
    </w:p>
  </w:footnote>
  <w:footnote w:type="continuationSeparator" w:id="0">
    <w:p w:rsidR="0004067F" w:rsidRDefault="0004067F" w:rsidP="008C6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nvironmental Pollu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ezvdd90eqv95rqexpvnx00vhxstv0z2axp0t&quot;&gt;ultrafine_PM&lt;record-ids&gt;&lt;item&gt;259&lt;/item&gt;&lt;item&gt;263&lt;/item&gt;&lt;item&gt;315&lt;/item&gt;&lt;item&gt;316&lt;/item&gt;&lt;item&gt;318&lt;/item&gt;&lt;item&gt;340&lt;/item&gt;&lt;/record-ids&gt;&lt;/item&gt;&lt;/Libraries&gt;"/>
  </w:docVars>
  <w:rsids>
    <w:rsidRoot w:val="006A72E1"/>
    <w:rsid w:val="00002EA2"/>
    <w:rsid w:val="0001159B"/>
    <w:rsid w:val="00030095"/>
    <w:rsid w:val="0004067F"/>
    <w:rsid w:val="00051F75"/>
    <w:rsid w:val="000657D1"/>
    <w:rsid w:val="0007189E"/>
    <w:rsid w:val="000B3BC7"/>
    <w:rsid w:val="000B65CF"/>
    <w:rsid w:val="0014742E"/>
    <w:rsid w:val="001572F2"/>
    <w:rsid w:val="001D322A"/>
    <w:rsid w:val="002318CA"/>
    <w:rsid w:val="00235A63"/>
    <w:rsid w:val="00237C52"/>
    <w:rsid w:val="002914AE"/>
    <w:rsid w:val="002E4E93"/>
    <w:rsid w:val="003118EF"/>
    <w:rsid w:val="003B62D2"/>
    <w:rsid w:val="003E40B8"/>
    <w:rsid w:val="004045C9"/>
    <w:rsid w:val="00426BB5"/>
    <w:rsid w:val="00437FB6"/>
    <w:rsid w:val="00446ECE"/>
    <w:rsid w:val="00484127"/>
    <w:rsid w:val="004843CD"/>
    <w:rsid w:val="004B308C"/>
    <w:rsid w:val="004C4B45"/>
    <w:rsid w:val="004C70A3"/>
    <w:rsid w:val="004D2E90"/>
    <w:rsid w:val="004F0354"/>
    <w:rsid w:val="00562DA3"/>
    <w:rsid w:val="00577383"/>
    <w:rsid w:val="00587C4C"/>
    <w:rsid w:val="005E5D46"/>
    <w:rsid w:val="00621DDC"/>
    <w:rsid w:val="006A72E1"/>
    <w:rsid w:val="006C3F78"/>
    <w:rsid w:val="007465DD"/>
    <w:rsid w:val="007B1001"/>
    <w:rsid w:val="007B2598"/>
    <w:rsid w:val="007B52BE"/>
    <w:rsid w:val="007C3E4F"/>
    <w:rsid w:val="00834E28"/>
    <w:rsid w:val="0083555C"/>
    <w:rsid w:val="0086705F"/>
    <w:rsid w:val="008922C3"/>
    <w:rsid w:val="008A0839"/>
    <w:rsid w:val="008B5064"/>
    <w:rsid w:val="008C46D5"/>
    <w:rsid w:val="008C61D2"/>
    <w:rsid w:val="009138EC"/>
    <w:rsid w:val="00944AC6"/>
    <w:rsid w:val="00970BBA"/>
    <w:rsid w:val="009A5C0F"/>
    <w:rsid w:val="00A254CB"/>
    <w:rsid w:val="00A71540"/>
    <w:rsid w:val="00AB2C37"/>
    <w:rsid w:val="00AD6CA2"/>
    <w:rsid w:val="00AE3158"/>
    <w:rsid w:val="00AF4B6F"/>
    <w:rsid w:val="00B46EE3"/>
    <w:rsid w:val="00B61C98"/>
    <w:rsid w:val="00B66D66"/>
    <w:rsid w:val="00B87DBC"/>
    <w:rsid w:val="00B957EA"/>
    <w:rsid w:val="00C63C1C"/>
    <w:rsid w:val="00CB44D1"/>
    <w:rsid w:val="00CB6F02"/>
    <w:rsid w:val="00D076C4"/>
    <w:rsid w:val="00DC7415"/>
    <w:rsid w:val="00E81EF9"/>
    <w:rsid w:val="00EB488B"/>
    <w:rsid w:val="00EC5EC2"/>
    <w:rsid w:val="00ED6154"/>
    <w:rsid w:val="00F172C7"/>
    <w:rsid w:val="00F17E4C"/>
    <w:rsid w:val="00F4394B"/>
    <w:rsid w:val="00F46841"/>
    <w:rsid w:val="00F548C4"/>
    <w:rsid w:val="00F66177"/>
    <w:rsid w:val="00FE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1D2"/>
  </w:style>
  <w:style w:type="paragraph" w:styleId="Footer">
    <w:name w:val="footer"/>
    <w:basedOn w:val="Normal"/>
    <w:link w:val="FooterChar"/>
    <w:uiPriority w:val="99"/>
    <w:unhideWhenUsed/>
    <w:rsid w:val="008C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1D2"/>
  </w:style>
  <w:style w:type="table" w:styleId="TableGrid">
    <w:name w:val="Table Grid"/>
    <w:basedOn w:val="TableNormal"/>
    <w:uiPriority w:val="59"/>
    <w:rsid w:val="008C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4684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46841"/>
    <w:rPr>
      <w:rFonts w:ascii="Calibri" w:hAnsi="Calibri"/>
      <w:noProof/>
    </w:rPr>
  </w:style>
  <w:style w:type="paragraph" w:customStyle="1" w:styleId="EndNoteBibliography">
    <w:name w:val="EndNote Bibliography"/>
    <w:basedOn w:val="Normal"/>
    <w:link w:val="EndNoteBibliographyChar"/>
    <w:rsid w:val="00F4684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46841"/>
    <w:rPr>
      <w:rFonts w:ascii="Calibri" w:hAnsi="Calibri"/>
      <w:noProof/>
    </w:rPr>
  </w:style>
  <w:style w:type="paragraph" w:styleId="BalloonText">
    <w:name w:val="Balloon Text"/>
    <w:basedOn w:val="Normal"/>
    <w:link w:val="BalloonTextChar"/>
    <w:uiPriority w:val="99"/>
    <w:semiHidden/>
    <w:unhideWhenUsed/>
    <w:rsid w:val="00ED6154"/>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ED6154"/>
    <w:rPr>
      <w:rFonts w:ascii="SimSun" w:eastAsia="SimSun"/>
      <w:sz w:val="18"/>
      <w:szCs w:val="18"/>
    </w:rPr>
  </w:style>
  <w:style w:type="table" w:customStyle="1" w:styleId="1">
    <w:name w:val="网格型1"/>
    <w:basedOn w:val="TableNormal"/>
    <w:next w:val="TableGrid"/>
    <w:uiPriority w:val="59"/>
    <w:rsid w:val="00F1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59B"/>
    <w:rPr>
      <w:color w:val="0000FF" w:themeColor="hyperlink"/>
      <w:u w:val="single"/>
    </w:rPr>
  </w:style>
  <w:style w:type="paragraph" w:styleId="ListParagraph">
    <w:name w:val="List Paragraph"/>
    <w:basedOn w:val="Normal"/>
    <w:uiPriority w:val="34"/>
    <w:qFormat/>
    <w:rsid w:val="008B5064"/>
    <w:pPr>
      <w:ind w:left="720"/>
      <w:contextualSpacing/>
    </w:pPr>
  </w:style>
  <w:style w:type="paragraph" w:styleId="PlainText">
    <w:name w:val="Plain Text"/>
    <w:basedOn w:val="Normal"/>
    <w:link w:val="PlainTextChar"/>
    <w:uiPriority w:val="99"/>
    <w:semiHidden/>
    <w:unhideWhenUsed/>
    <w:rsid w:val="009A5C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5C0F"/>
    <w:rPr>
      <w:rFonts w:ascii="Calibri" w:hAnsi="Calibri"/>
      <w:szCs w:val="21"/>
    </w:rPr>
  </w:style>
  <w:style w:type="character" w:styleId="CommentReference">
    <w:name w:val="annotation reference"/>
    <w:basedOn w:val="DefaultParagraphFont"/>
    <w:uiPriority w:val="99"/>
    <w:semiHidden/>
    <w:unhideWhenUsed/>
    <w:rsid w:val="001D322A"/>
    <w:rPr>
      <w:sz w:val="16"/>
      <w:szCs w:val="16"/>
    </w:rPr>
  </w:style>
  <w:style w:type="paragraph" w:styleId="CommentText">
    <w:name w:val="annotation text"/>
    <w:basedOn w:val="Normal"/>
    <w:link w:val="CommentTextChar"/>
    <w:uiPriority w:val="99"/>
    <w:semiHidden/>
    <w:unhideWhenUsed/>
    <w:rsid w:val="001D322A"/>
    <w:pPr>
      <w:spacing w:line="240" w:lineRule="auto"/>
    </w:pPr>
    <w:rPr>
      <w:sz w:val="20"/>
      <w:szCs w:val="20"/>
    </w:rPr>
  </w:style>
  <w:style w:type="character" w:customStyle="1" w:styleId="CommentTextChar">
    <w:name w:val="Comment Text Char"/>
    <w:basedOn w:val="DefaultParagraphFont"/>
    <w:link w:val="CommentText"/>
    <w:uiPriority w:val="99"/>
    <w:semiHidden/>
    <w:rsid w:val="001D322A"/>
    <w:rPr>
      <w:sz w:val="20"/>
      <w:szCs w:val="20"/>
    </w:rPr>
  </w:style>
  <w:style w:type="paragraph" w:styleId="CommentSubject">
    <w:name w:val="annotation subject"/>
    <w:basedOn w:val="CommentText"/>
    <w:next w:val="CommentText"/>
    <w:link w:val="CommentSubjectChar"/>
    <w:uiPriority w:val="99"/>
    <w:semiHidden/>
    <w:unhideWhenUsed/>
    <w:rsid w:val="001D322A"/>
    <w:rPr>
      <w:b/>
      <w:bCs/>
    </w:rPr>
  </w:style>
  <w:style w:type="character" w:customStyle="1" w:styleId="CommentSubjectChar">
    <w:name w:val="Comment Subject Char"/>
    <w:basedOn w:val="CommentTextChar"/>
    <w:link w:val="CommentSubject"/>
    <w:uiPriority w:val="99"/>
    <w:semiHidden/>
    <w:rsid w:val="001D32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1D2"/>
  </w:style>
  <w:style w:type="paragraph" w:styleId="Footer">
    <w:name w:val="footer"/>
    <w:basedOn w:val="Normal"/>
    <w:link w:val="FooterChar"/>
    <w:uiPriority w:val="99"/>
    <w:unhideWhenUsed/>
    <w:rsid w:val="008C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1D2"/>
  </w:style>
  <w:style w:type="table" w:styleId="TableGrid">
    <w:name w:val="Table Grid"/>
    <w:basedOn w:val="TableNormal"/>
    <w:uiPriority w:val="59"/>
    <w:rsid w:val="008C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4684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46841"/>
    <w:rPr>
      <w:rFonts w:ascii="Calibri" w:hAnsi="Calibri"/>
      <w:noProof/>
    </w:rPr>
  </w:style>
  <w:style w:type="paragraph" w:customStyle="1" w:styleId="EndNoteBibliography">
    <w:name w:val="EndNote Bibliography"/>
    <w:basedOn w:val="Normal"/>
    <w:link w:val="EndNoteBibliographyChar"/>
    <w:rsid w:val="00F4684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46841"/>
    <w:rPr>
      <w:rFonts w:ascii="Calibri" w:hAnsi="Calibri"/>
      <w:noProof/>
    </w:rPr>
  </w:style>
  <w:style w:type="paragraph" w:styleId="BalloonText">
    <w:name w:val="Balloon Text"/>
    <w:basedOn w:val="Normal"/>
    <w:link w:val="BalloonTextChar"/>
    <w:uiPriority w:val="99"/>
    <w:semiHidden/>
    <w:unhideWhenUsed/>
    <w:rsid w:val="00ED6154"/>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ED6154"/>
    <w:rPr>
      <w:rFonts w:ascii="SimSun" w:eastAsia="SimSun"/>
      <w:sz w:val="18"/>
      <w:szCs w:val="18"/>
    </w:rPr>
  </w:style>
  <w:style w:type="table" w:customStyle="1" w:styleId="1">
    <w:name w:val="网格型1"/>
    <w:basedOn w:val="TableNormal"/>
    <w:next w:val="TableGrid"/>
    <w:uiPriority w:val="59"/>
    <w:rsid w:val="00F1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59B"/>
    <w:rPr>
      <w:color w:val="0000FF" w:themeColor="hyperlink"/>
      <w:u w:val="single"/>
    </w:rPr>
  </w:style>
  <w:style w:type="paragraph" w:styleId="ListParagraph">
    <w:name w:val="List Paragraph"/>
    <w:basedOn w:val="Normal"/>
    <w:uiPriority w:val="34"/>
    <w:qFormat/>
    <w:rsid w:val="008B5064"/>
    <w:pPr>
      <w:ind w:left="720"/>
      <w:contextualSpacing/>
    </w:pPr>
  </w:style>
  <w:style w:type="paragraph" w:styleId="PlainText">
    <w:name w:val="Plain Text"/>
    <w:basedOn w:val="Normal"/>
    <w:link w:val="PlainTextChar"/>
    <w:uiPriority w:val="99"/>
    <w:semiHidden/>
    <w:unhideWhenUsed/>
    <w:rsid w:val="009A5C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5C0F"/>
    <w:rPr>
      <w:rFonts w:ascii="Calibri" w:hAnsi="Calibri"/>
      <w:szCs w:val="21"/>
    </w:rPr>
  </w:style>
  <w:style w:type="character" w:styleId="CommentReference">
    <w:name w:val="annotation reference"/>
    <w:basedOn w:val="DefaultParagraphFont"/>
    <w:uiPriority w:val="99"/>
    <w:semiHidden/>
    <w:unhideWhenUsed/>
    <w:rsid w:val="001D322A"/>
    <w:rPr>
      <w:sz w:val="16"/>
      <w:szCs w:val="16"/>
    </w:rPr>
  </w:style>
  <w:style w:type="paragraph" w:styleId="CommentText">
    <w:name w:val="annotation text"/>
    <w:basedOn w:val="Normal"/>
    <w:link w:val="CommentTextChar"/>
    <w:uiPriority w:val="99"/>
    <w:semiHidden/>
    <w:unhideWhenUsed/>
    <w:rsid w:val="001D322A"/>
    <w:pPr>
      <w:spacing w:line="240" w:lineRule="auto"/>
    </w:pPr>
    <w:rPr>
      <w:sz w:val="20"/>
      <w:szCs w:val="20"/>
    </w:rPr>
  </w:style>
  <w:style w:type="character" w:customStyle="1" w:styleId="CommentTextChar">
    <w:name w:val="Comment Text Char"/>
    <w:basedOn w:val="DefaultParagraphFont"/>
    <w:link w:val="CommentText"/>
    <w:uiPriority w:val="99"/>
    <w:semiHidden/>
    <w:rsid w:val="001D322A"/>
    <w:rPr>
      <w:sz w:val="20"/>
      <w:szCs w:val="20"/>
    </w:rPr>
  </w:style>
  <w:style w:type="paragraph" w:styleId="CommentSubject">
    <w:name w:val="annotation subject"/>
    <w:basedOn w:val="CommentText"/>
    <w:next w:val="CommentText"/>
    <w:link w:val="CommentSubjectChar"/>
    <w:uiPriority w:val="99"/>
    <w:semiHidden/>
    <w:unhideWhenUsed/>
    <w:rsid w:val="001D322A"/>
    <w:rPr>
      <w:b/>
      <w:bCs/>
    </w:rPr>
  </w:style>
  <w:style w:type="character" w:customStyle="1" w:styleId="CommentSubjectChar">
    <w:name w:val="Comment Subject Char"/>
    <w:basedOn w:val="CommentTextChar"/>
    <w:link w:val="CommentSubject"/>
    <w:uiPriority w:val="99"/>
    <w:semiHidden/>
    <w:rsid w:val="001D3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9265">
      <w:bodyDiv w:val="1"/>
      <w:marLeft w:val="0"/>
      <w:marRight w:val="0"/>
      <w:marTop w:val="0"/>
      <w:marBottom w:val="0"/>
      <w:divBdr>
        <w:top w:val="none" w:sz="0" w:space="0" w:color="auto"/>
        <w:left w:val="none" w:sz="0" w:space="0" w:color="auto"/>
        <w:bottom w:val="none" w:sz="0" w:space="0" w:color="auto"/>
        <w:right w:val="none" w:sz="0" w:space="0" w:color="auto"/>
      </w:divBdr>
    </w:div>
    <w:div w:id="12996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erung.schwaben.bayern.de/Aufgaben/Bereich_5/Technischer_Umweltschutz/lpr_kom.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fu.bayern.de/energie/biogene_festbrennstoffe/doc/u47_abschlussbericht.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585F-B5C2-4A1B-95F0-CF783038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2779</Words>
  <Characters>15843</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fengxia</dc:creator>
  <cp:lastModifiedBy>fengxia.li</cp:lastModifiedBy>
  <cp:revision>7</cp:revision>
  <dcterms:created xsi:type="dcterms:W3CDTF">2017-09-14T07:38:00Z</dcterms:created>
  <dcterms:modified xsi:type="dcterms:W3CDTF">2017-09-14T13:57:00Z</dcterms:modified>
</cp:coreProperties>
</file>