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8500" w14:textId="5BD50CEA" w:rsidR="0016089C" w:rsidRPr="006F6864" w:rsidRDefault="0016089C" w:rsidP="0016089C">
      <w:pPr>
        <w:spacing w:line="480" w:lineRule="auto"/>
        <w:rPr>
          <w:rFonts w:ascii="Arial" w:hAnsi="Arial" w:cs="Arial"/>
          <w:b/>
          <w:sz w:val="36"/>
          <w:szCs w:val="36"/>
        </w:rPr>
      </w:pPr>
      <w:bookmarkStart w:id="0" w:name="RMRefList_DMINC03__13RM"/>
      <w:r w:rsidRPr="006F6864">
        <w:rPr>
          <w:rFonts w:ascii="Arial" w:hAnsi="Arial" w:cs="Arial"/>
          <w:b/>
          <w:sz w:val="36"/>
          <w:szCs w:val="36"/>
        </w:rPr>
        <w:t xml:space="preserve">Prediabetes is Associated with </w:t>
      </w:r>
      <w:r w:rsidR="00D07D06" w:rsidRPr="006F6864">
        <w:rPr>
          <w:rFonts w:ascii="Arial" w:hAnsi="Arial" w:cs="Arial"/>
          <w:b/>
          <w:sz w:val="36"/>
          <w:szCs w:val="36"/>
        </w:rPr>
        <w:t>Microalbuminuria, Reduced Kidney Function and Chronic Kidney Disease</w:t>
      </w:r>
      <w:r w:rsidRPr="006F6864">
        <w:rPr>
          <w:rFonts w:ascii="Arial" w:hAnsi="Arial" w:cs="Arial"/>
          <w:b/>
          <w:sz w:val="36"/>
          <w:szCs w:val="36"/>
        </w:rPr>
        <w:t xml:space="preserve"> in the General Population</w:t>
      </w:r>
    </w:p>
    <w:p w14:paraId="3C3F4B95" w14:textId="77777777" w:rsidR="0016089C" w:rsidRPr="006F6864" w:rsidRDefault="0016089C" w:rsidP="0016089C">
      <w:pPr>
        <w:spacing w:line="480" w:lineRule="auto"/>
        <w:rPr>
          <w:rFonts w:ascii="Arial" w:hAnsi="Arial" w:cs="Arial"/>
          <w:b/>
        </w:rPr>
      </w:pPr>
      <w:r w:rsidRPr="006F6864">
        <w:rPr>
          <w:rFonts w:ascii="Arial" w:hAnsi="Arial" w:cs="Arial"/>
          <w:b/>
        </w:rPr>
        <w:t>The KORA</w:t>
      </w:r>
      <w:r w:rsidR="00875E0B" w:rsidRPr="006F6864">
        <w:rPr>
          <w:rFonts w:ascii="Arial" w:hAnsi="Arial" w:cs="Arial"/>
          <w:b/>
        </w:rPr>
        <w:t xml:space="preserve"> (Cooperative Health Research in the Augsburg Region) </w:t>
      </w:r>
      <w:r w:rsidRPr="006F6864">
        <w:rPr>
          <w:rFonts w:ascii="Arial" w:hAnsi="Arial" w:cs="Arial"/>
          <w:b/>
        </w:rPr>
        <w:t>F4-Study</w:t>
      </w:r>
    </w:p>
    <w:p w14:paraId="63437343" w14:textId="77777777" w:rsidR="00D370BE" w:rsidRPr="006F6864" w:rsidRDefault="00D370BE" w:rsidP="00875E0B">
      <w:pPr>
        <w:pStyle w:val="Corpodetexto"/>
        <w:spacing w:line="480" w:lineRule="auto"/>
        <w:rPr>
          <w:rFonts w:ascii="Arial" w:hAnsi="Arial" w:cs="Arial"/>
          <w:szCs w:val="24"/>
        </w:rPr>
      </w:pPr>
    </w:p>
    <w:p w14:paraId="04DFFE50" w14:textId="351C3CB4" w:rsidR="00BE230F" w:rsidRPr="006F6864" w:rsidRDefault="00BE230F" w:rsidP="00BE230F">
      <w:pPr>
        <w:pStyle w:val="Corpodetexto"/>
        <w:spacing w:line="480" w:lineRule="auto"/>
        <w:rPr>
          <w:rFonts w:ascii="Arial" w:hAnsi="Arial" w:cs="Arial"/>
          <w:szCs w:val="24"/>
        </w:rPr>
      </w:pPr>
      <w:r w:rsidRPr="006F6864">
        <w:rPr>
          <w:rFonts w:ascii="Arial" w:hAnsi="Arial" w:cs="Arial"/>
          <w:szCs w:val="24"/>
        </w:rPr>
        <w:t xml:space="preserve">Markus M.R.P. </w:t>
      </w:r>
      <w:r w:rsidRPr="006F6864">
        <w:rPr>
          <w:rFonts w:ascii="Arial" w:hAnsi="Arial" w:cs="Arial"/>
          <w:szCs w:val="24"/>
          <w:vertAlign w:val="superscript"/>
        </w:rPr>
        <w:t>a, b, c, d</w:t>
      </w:r>
      <w:r w:rsidRPr="006F6864">
        <w:rPr>
          <w:rFonts w:ascii="Arial" w:hAnsi="Arial" w:cs="Arial"/>
          <w:szCs w:val="24"/>
        </w:rPr>
        <w:t xml:space="preserve">; Ittermann T. </w:t>
      </w:r>
      <w:r w:rsidRPr="006F6864">
        <w:rPr>
          <w:rFonts w:ascii="Arial" w:hAnsi="Arial" w:cs="Arial"/>
          <w:szCs w:val="24"/>
          <w:vertAlign w:val="superscript"/>
        </w:rPr>
        <w:t>a, c, d</w:t>
      </w:r>
      <w:r w:rsidRPr="006F6864">
        <w:rPr>
          <w:rFonts w:ascii="Arial" w:hAnsi="Arial" w:cs="Arial"/>
          <w:szCs w:val="24"/>
        </w:rPr>
        <w:t xml:space="preserve">; Baumeister S.E. </w:t>
      </w:r>
      <w:r w:rsidRPr="006F6864">
        <w:rPr>
          <w:rFonts w:ascii="Arial" w:hAnsi="Arial" w:cs="Arial"/>
          <w:szCs w:val="24"/>
          <w:vertAlign w:val="superscript"/>
        </w:rPr>
        <w:t>a, e, f</w:t>
      </w:r>
      <w:r w:rsidRPr="006F6864">
        <w:rPr>
          <w:rFonts w:ascii="Arial" w:hAnsi="Arial" w:cs="Arial"/>
          <w:szCs w:val="24"/>
        </w:rPr>
        <w:t xml:space="preserve">; Huth C. </w:t>
      </w:r>
      <w:r w:rsidRPr="006F6864">
        <w:rPr>
          <w:rFonts w:ascii="Arial" w:hAnsi="Arial" w:cs="Arial"/>
          <w:szCs w:val="24"/>
          <w:vertAlign w:val="superscript"/>
        </w:rPr>
        <w:t>g, h</w:t>
      </w:r>
      <w:r w:rsidRPr="006F6864">
        <w:rPr>
          <w:rFonts w:ascii="Arial" w:hAnsi="Arial" w:cs="Arial"/>
          <w:szCs w:val="24"/>
        </w:rPr>
        <w:t xml:space="preserve">; Thorand B. </w:t>
      </w:r>
      <w:r w:rsidRPr="006F6864">
        <w:rPr>
          <w:rFonts w:ascii="Arial" w:hAnsi="Arial" w:cs="Arial"/>
          <w:szCs w:val="24"/>
          <w:vertAlign w:val="superscript"/>
        </w:rPr>
        <w:t>g, h</w:t>
      </w:r>
      <w:r w:rsidRPr="006F6864">
        <w:rPr>
          <w:rFonts w:ascii="Arial" w:hAnsi="Arial" w:cs="Arial"/>
          <w:szCs w:val="24"/>
        </w:rPr>
        <w:t xml:space="preserve">; Herder C. </w:t>
      </w:r>
      <w:r w:rsidRPr="006F6864">
        <w:rPr>
          <w:rFonts w:ascii="Arial" w:hAnsi="Arial" w:cs="Arial"/>
          <w:szCs w:val="24"/>
          <w:vertAlign w:val="superscript"/>
        </w:rPr>
        <w:t>g, i</w:t>
      </w:r>
      <w:r w:rsidRPr="006F6864">
        <w:rPr>
          <w:rFonts w:ascii="Arial" w:hAnsi="Arial" w:cs="Arial"/>
          <w:szCs w:val="24"/>
        </w:rPr>
        <w:t xml:space="preserve">; Roden M. </w:t>
      </w:r>
      <w:r w:rsidRPr="006F6864">
        <w:rPr>
          <w:rFonts w:ascii="Arial" w:hAnsi="Arial" w:cs="Arial"/>
          <w:szCs w:val="24"/>
          <w:vertAlign w:val="superscript"/>
        </w:rPr>
        <w:t>g, I, j</w:t>
      </w:r>
      <w:r w:rsidRPr="006F6864">
        <w:rPr>
          <w:rFonts w:ascii="Arial" w:hAnsi="Arial" w:cs="Arial"/>
          <w:szCs w:val="24"/>
        </w:rPr>
        <w:t xml:space="preserve">; Siewert-Markus U. </w:t>
      </w:r>
      <w:r w:rsidRPr="006F6864">
        <w:rPr>
          <w:rFonts w:ascii="Arial" w:hAnsi="Arial" w:cs="Arial"/>
          <w:szCs w:val="24"/>
          <w:vertAlign w:val="superscript"/>
        </w:rPr>
        <w:t>k, l</w:t>
      </w:r>
      <w:r w:rsidRPr="006F6864">
        <w:rPr>
          <w:rFonts w:ascii="Arial" w:hAnsi="Arial" w:cs="Arial"/>
          <w:szCs w:val="24"/>
        </w:rPr>
        <w:t xml:space="preserve">; Rathmann W. </w:t>
      </w:r>
      <w:r w:rsidRPr="006F6864">
        <w:rPr>
          <w:rFonts w:ascii="Arial" w:hAnsi="Arial" w:cs="Arial"/>
          <w:szCs w:val="24"/>
          <w:vertAlign w:val="superscript"/>
        </w:rPr>
        <w:t>g, m</w:t>
      </w:r>
      <w:r w:rsidRPr="006F6864">
        <w:rPr>
          <w:rFonts w:ascii="Arial" w:hAnsi="Arial" w:cs="Arial"/>
          <w:szCs w:val="24"/>
        </w:rPr>
        <w:t xml:space="preserve">; Koenig W. </w:t>
      </w:r>
      <w:r w:rsidR="00D43378" w:rsidRPr="006F6864">
        <w:rPr>
          <w:rFonts w:ascii="Arial" w:hAnsi="Arial" w:cs="Arial"/>
          <w:szCs w:val="24"/>
          <w:vertAlign w:val="superscript"/>
        </w:rPr>
        <w:t>n, o</w:t>
      </w:r>
      <w:r w:rsidRPr="006F6864">
        <w:rPr>
          <w:rFonts w:ascii="Arial" w:hAnsi="Arial" w:cs="Arial"/>
          <w:szCs w:val="24"/>
        </w:rPr>
        <w:t>;</w:t>
      </w:r>
      <w:r w:rsidR="00D43378" w:rsidRPr="006F6864">
        <w:rPr>
          <w:rFonts w:ascii="Arial" w:hAnsi="Arial" w:cs="Arial"/>
          <w:szCs w:val="24"/>
        </w:rPr>
        <w:t xml:space="preserve"> Dörr M. </w:t>
      </w:r>
      <w:r w:rsidR="00D43378" w:rsidRPr="006F6864">
        <w:rPr>
          <w:rFonts w:ascii="Arial" w:hAnsi="Arial" w:cs="Arial"/>
          <w:szCs w:val="24"/>
          <w:vertAlign w:val="superscript"/>
        </w:rPr>
        <w:t>b, d</w:t>
      </w:r>
      <w:r w:rsidR="00D43378" w:rsidRPr="006F6864">
        <w:rPr>
          <w:rFonts w:ascii="Arial" w:hAnsi="Arial" w:cs="Arial"/>
          <w:szCs w:val="24"/>
        </w:rPr>
        <w:t xml:space="preserve">; Völzke H. </w:t>
      </w:r>
      <w:r w:rsidR="00D43378" w:rsidRPr="006F6864">
        <w:rPr>
          <w:rFonts w:ascii="Arial" w:hAnsi="Arial" w:cs="Arial"/>
          <w:szCs w:val="24"/>
          <w:vertAlign w:val="superscript"/>
        </w:rPr>
        <w:t>a, c, d</w:t>
      </w:r>
      <w:r w:rsidR="00D43378" w:rsidRPr="006F6864">
        <w:rPr>
          <w:rFonts w:ascii="Arial" w:hAnsi="Arial" w:cs="Arial"/>
          <w:szCs w:val="24"/>
        </w:rPr>
        <w:t xml:space="preserve">; </w:t>
      </w:r>
      <w:proofErr w:type="spellStart"/>
      <w:r w:rsidR="00D43378" w:rsidRPr="006F6864">
        <w:rPr>
          <w:rFonts w:ascii="Arial" w:hAnsi="Arial" w:cs="Arial"/>
          <w:szCs w:val="24"/>
        </w:rPr>
        <w:t>Schipf</w:t>
      </w:r>
      <w:proofErr w:type="spellEnd"/>
      <w:r w:rsidR="00D43378" w:rsidRPr="006F6864">
        <w:rPr>
          <w:rFonts w:ascii="Arial" w:hAnsi="Arial" w:cs="Arial"/>
          <w:szCs w:val="24"/>
        </w:rPr>
        <w:t xml:space="preserve"> S. </w:t>
      </w:r>
      <w:r w:rsidR="00D43378" w:rsidRPr="006F6864">
        <w:rPr>
          <w:rFonts w:ascii="Arial" w:hAnsi="Arial" w:cs="Arial"/>
          <w:szCs w:val="24"/>
          <w:vertAlign w:val="superscript"/>
        </w:rPr>
        <w:t>a, c</w:t>
      </w:r>
      <w:r w:rsidR="00D43378" w:rsidRPr="006F6864">
        <w:rPr>
          <w:rFonts w:ascii="Arial" w:hAnsi="Arial" w:cs="Arial"/>
          <w:szCs w:val="24"/>
        </w:rPr>
        <w:t xml:space="preserve">; </w:t>
      </w:r>
      <w:proofErr w:type="spellStart"/>
      <w:r w:rsidR="00D43378" w:rsidRPr="006F6864">
        <w:rPr>
          <w:rFonts w:ascii="Arial" w:hAnsi="Arial" w:cs="Arial"/>
          <w:szCs w:val="24"/>
        </w:rPr>
        <w:t>Meisinger</w:t>
      </w:r>
      <w:proofErr w:type="spellEnd"/>
      <w:r w:rsidR="00D43378" w:rsidRPr="006F6864">
        <w:rPr>
          <w:rFonts w:ascii="Arial" w:hAnsi="Arial" w:cs="Arial"/>
          <w:szCs w:val="24"/>
        </w:rPr>
        <w:t xml:space="preserve"> C. </w:t>
      </w:r>
      <w:r w:rsidR="00D43378" w:rsidRPr="006F6864">
        <w:rPr>
          <w:rFonts w:ascii="Arial" w:hAnsi="Arial" w:cs="Arial"/>
          <w:szCs w:val="24"/>
          <w:vertAlign w:val="superscript"/>
        </w:rPr>
        <w:t xml:space="preserve">g, </w:t>
      </w:r>
      <w:r w:rsidR="00CD2534" w:rsidRPr="006F6864">
        <w:rPr>
          <w:rFonts w:ascii="Arial" w:hAnsi="Arial" w:cs="Arial"/>
          <w:szCs w:val="24"/>
          <w:vertAlign w:val="superscript"/>
        </w:rPr>
        <w:t>f</w:t>
      </w:r>
    </w:p>
    <w:p w14:paraId="1A8B0ECC" w14:textId="77777777" w:rsidR="00BE230F" w:rsidRPr="006F6864" w:rsidRDefault="00BE230F" w:rsidP="0016089C">
      <w:pPr>
        <w:spacing w:line="480" w:lineRule="auto"/>
        <w:rPr>
          <w:rFonts w:ascii="Arial" w:hAnsi="Arial" w:cs="Arial"/>
        </w:rPr>
      </w:pPr>
    </w:p>
    <w:p w14:paraId="79126D79" w14:textId="48F3C28C" w:rsidR="009C54BA" w:rsidRPr="006F6864" w:rsidRDefault="00D43378" w:rsidP="009C54BA">
      <w:pPr>
        <w:spacing w:line="480" w:lineRule="auto"/>
        <w:outlineLvl w:val="0"/>
        <w:rPr>
          <w:rFonts w:ascii="Arial" w:eastAsia="Calibri" w:hAnsi="Arial" w:cs="Arial"/>
          <w:lang w:eastAsia="en-US"/>
        </w:rPr>
      </w:pPr>
      <w:proofErr w:type="spellStart"/>
      <w:r w:rsidRPr="006F6864">
        <w:rPr>
          <w:rFonts w:ascii="Arial" w:eastAsia="Calibri" w:hAnsi="Arial" w:cs="Arial"/>
          <w:iCs/>
          <w:vertAlign w:val="superscript"/>
          <w:lang w:eastAsia="en-US"/>
        </w:rPr>
        <w:t>a</w:t>
      </w:r>
      <w:r w:rsidR="009C54BA" w:rsidRPr="006F6864">
        <w:rPr>
          <w:rFonts w:ascii="Arial" w:eastAsia="Calibri" w:hAnsi="Arial" w:cs="Arial"/>
          <w:lang w:eastAsia="en-US"/>
        </w:rPr>
        <w:t>Department</w:t>
      </w:r>
      <w:proofErr w:type="spellEnd"/>
      <w:r w:rsidR="009C54BA" w:rsidRPr="006F6864">
        <w:rPr>
          <w:rFonts w:ascii="Arial" w:eastAsia="Calibri" w:hAnsi="Arial" w:cs="Arial"/>
          <w:lang w:eastAsia="en-US"/>
        </w:rPr>
        <w:t xml:space="preserve"> of Study of Health in Pomerania/Clinical-Epidemiological Research, Institute for Community Medicine, University Medicine Greifswald, Greifswald, Germany. </w:t>
      </w:r>
    </w:p>
    <w:p w14:paraId="347B5E76" w14:textId="23F5F1F6" w:rsidR="00E54150" w:rsidRPr="006F6864" w:rsidRDefault="00D43378" w:rsidP="00E54150">
      <w:pPr>
        <w:spacing w:line="480" w:lineRule="auto"/>
        <w:rPr>
          <w:rFonts w:ascii="Arial" w:eastAsia="Calibri" w:hAnsi="Arial" w:cs="Arial"/>
          <w:iCs/>
          <w:lang w:eastAsia="en-US"/>
        </w:rPr>
      </w:pPr>
      <w:proofErr w:type="spellStart"/>
      <w:proofErr w:type="gramStart"/>
      <w:r w:rsidRPr="006F6864">
        <w:rPr>
          <w:rFonts w:ascii="Arial" w:eastAsia="Calibri" w:hAnsi="Arial" w:cs="Arial"/>
          <w:iCs/>
          <w:vertAlign w:val="superscript"/>
          <w:lang w:eastAsia="en-US"/>
        </w:rPr>
        <w:t>b</w:t>
      </w:r>
      <w:r w:rsidR="00E54150" w:rsidRPr="006F6864">
        <w:rPr>
          <w:rFonts w:ascii="Arial" w:eastAsia="Calibri" w:hAnsi="Arial" w:cs="Arial"/>
          <w:iCs/>
          <w:lang w:eastAsia="en-US"/>
        </w:rPr>
        <w:t>Department</w:t>
      </w:r>
      <w:proofErr w:type="spellEnd"/>
      <w:proofErr w:type="gramEnd"/>
      <w:r w:rsidR="00E54150" w:rsidRPr="006F6864">
        <w:rPr>
          <w:rFonts w:ascii="Arial" w:eastAsia="Calibri" w:hAnsi="Arial" w:cs="Arial"/>
          <w:iCs/>
          <w:lang w:eastAsia="en-US"/>
        </w:rPr>
        <w:t xml:space="preserve"> of Internal Medicine B, University Medicine Greifswald, Greifswald, Germany.</w:t>
      </w:r>
    </w:p>
    <w:p w14:paraId="52FEB829" w14:textId="76A6CCDA" w:rsidR="009C54BA" w:rsidRPr="006F6864" w:rsidRDefault="00D43378" w:rsidP="009C54BA">
      <w:pPr>
        <w:spacing w:line="480" w:lineRule="auto"/>
        <w:rPr>
          <w:rFonts w:ascii="Arial" w:eastAsia="Calibri" w:hAnsi="Arial" w:cs="Arial"/>
          <w:iCs/>
          <w:vertAlign w:val="superscript"/>
          <w:lang w:eastAsia="en-US"/>
        </w:rPr>
      </w:pPr>
      <w:proofErr w:type="spellStart"/>
      <w:proofErr w:type="gramStart"/>
      <w:r w:rsidRPr="006F6864">
        <w:rPr>
          <w:rFonts w:ascii="Arial" w:eastAsia="Calibri" w:hAnsi="Arial" w:cs="Arial"/>
          <w:vertAlign w:val="superscript"/>
        </w:rPr>
        <w:t>c</w:t>
      </w:r>
      <w:r w:rsidR="009C54BA" w:rsidRPr="006F6864">
        <w:rPr>
          <w:rFonts w:ascii="Arial" w:eastAsia="Calibri" w:hAnsi="Arial" w:cs="Arial"/>
        </w:rPr>
        <w:t>German</w:t>
      </w:r>
      <w:proofErr w:type="spellEnd"/>
      <w:proofErr w:type="gramEnd"/>
      <w:r w:rsidR="009C54BA" w:rsidRPr="006F6864">
        <w:rPr>
          <w:rFonts w:ascii="Arial" w:eastAsia="Calibri" w:hAnsi="Arial" w:cs="Arial"/>
        </w:rPr>
        <w:t xml:space="preserve"> Center for Diabetes Research</w:t>
      </w:r>
      <w:r w:rsidR="002B5701" w:rsidRPr="006F6864">
        <w:rPr>
          <w:rFonts w:ascii="Arial" w:eastAsia="Calibri" w:hAnsi="Arial" w:cs="Arial"/>
        </w:rPr>
        <w:t xml:space="preserve"> (DZD)</w:t>
      </w:r>
      <w:r w:rsidR="009C54BA" w:rsidRPr="006F6864">
        <w:rPr>
          <w:rFonts w:ascii="Arial" w:eastAsia="Calibri" w:hAnsi="Arial" w:cs="Arial"/>
        </w:rPr>
        <w:t>, partner site Greifswald, Greifswald, Germany.</w:t>
      </w:r>
      <w:r w:rsidR="009C54BA" w:rsidRPr="006F6864">
        <w:rPr>
          <w:rFonts w:ascii="Arial" w:eastAsia="Calibri" w:hAnsi="Arial" w:cs="Arial"/>
          <w:iCs/>
          <w:vertAlign w:val="superscript"/>
          <w:lang w:eastAsia="en-US"/>
        </w:rPr>
        <w:t xml:space="preserve"> </w:t>
      </w:r>
    </w:p>
    <w:p w14:paraId="10EBEAD1" w14:textId="42685415" w:rsidR="009C54BA" w:rsidRPr="006F6864" w:rsidRDefault="00D43378" w:rsidP="009C54BA">
      <w:pPr>
        <w:spacing w:line="480" w:lineRule="auto"/>
        <w:rPr>
          <w:rFonts w:ascii="Arial" w:eastAsia="Calibri" w:hAnsi="Arial" w:cs="Arial"/>
          <w:iCs/>
          <w:lang w:eastAsia="en-US"/>
        </w:rPr>
      </w:pPr>
      <w:proofErr w:type="spellStart"/>
      <w:proofErr w:type="gramStart"/>
      <w:r w:rsidRPr="006F6864">
        <w:rPr>
          <w:rFonts w:ascii="Arial" w:eastAsia="Calibri" w:hAnsi="Arial" w:cs="Arial"/>
          <w:iCs/>
          <w:vertAlign w:val="superscript"/>
          <w:lang w:eastAsia="en-US"/>
        </w:rPr>
        <w:t>d</w:t>
      </w:r>
      <w:r w:rsidR="009C54BA" w:rsidRPr="006F6864">
        <w:rPr>
          <w:rFonts w:ascii="Arial" w:eastAsia="Calibri" w:hAnsi="Arial" w:cs="Arial"/>
          <w:iCs/>
          <w:lang w:eastAsia="en-US"/>
        </w:rPr>
        <w:t>German</w:t>
      </w:r>
      <w:proofErr w:type="spellEnd"/>
      <w:proofErr w:type="gramEnd"/>
      <w:r w:rsidR="009C54BA" w:rsidRPr="006F6864">
        <w:rPr>
          <w:rFonts w:ascii="Arial" w:eastAsia="Calibri" w:hAnsi="Arial" w:cs="Arial"/>
          <w:iCs/>
          <w:lang w:eastAsia="en-US"/>
        </w:rPr>
        <w:t xml:space="preserve"> Centre for Cardiovascular Research</w:t>
      </w:r>
      <w:r w:rsidR="007030E7" w:rsidRPr="006F6864">
        <w:rPr>
          <w:rFonts w:ascii="Arial" w:eastAsia="Calibri" w:hAnsi="Arial" w:cs="Arial"/>
          <w:iCs/>
          <w:lang w:eastAsia="en-US"/>
        </w:rPr>
        <w:t xml:space="preserve"> (DZHK</w:t>
      </w:r>
      <w:r w:rsidR="009C54BA" w:rsidRPr="006F6864">
        <w:rPr>
          <w:rFonts w:ascii="Arial" w:eastAsia="Calibri" w:hAnsi="Arial" w:cs="Arial"/>
          <w:iCs/>
          <w:lang w:eastAsia="en-US"/>
        </w:rPr>
        <w:t>), partner site Greifswald, Greifswald, Germany.</w:t>
      </w:r>
    </w:p>
    <w:p w14:paraId="2B432ECA" w14:textId="429602D0" w:rsidR="00CD2534" w:rsidRPr="006F6864" w:rsidRDefault="00CD2534" w:rsidP="00CD2534">
      <w:pPr>
        <w:spacing w:line="480" w:lineRule="auto"/>
        <w:outlineLvl w:val="0"/>
        <w:rPr>
          <w:rFonts w:ascii="Arial" w:eastAsia="Calibri" w:hAnsi="Arial" w:cs="Arial"/>
          <w:lang w:eastAsia="en-US"/>
        </w:rPr>
      </w:pPr>
      <w:proofErr w:type="spellStart"/>
      <w:proofErr w:type="gramStart"/>
      <w:r w:rsidRPr="006F6864">
        <w:rPr>
          <w:rFonts w:ascii="Arial" w:eastAsia="Calibri" w:hAnsi="Arial" w:cs="Arial"/>
          <w:vertAlign w:val="superscript"/>
          <w:lang w:eastAsia="en-US"/>
        </w:rPr>
        <w:t>e</w:t>
      </w:r>
      <w:r w:rsidRPr="006F6864">
        <w:rPr>
          <w:rFonts w:ascii="Arial" w:eastAsia="Calibri" w:hAnsi="Arial" w:cs="Arial"/>
          <w:lang w:eastAsia="en-US"/>
        </w:rPr>
        <w:t>Department</w:t>
      </w:r>
      <w:proofErr w:type="spellEnd"/>
      <w:proofErr w:type="gramEnd"/>
      <w:r w:rsidRPr="006F6864">
        <w:rPr>
          <w:rFonts w:ascii="Arial" w:eastAsia="Calibri" w:hAnsi="Arial" w:cs="Arial"/>
          <w:lang w:eastAsia="en-US"/>
        </w:rPr>
        <w:t xml:space="preserve"> of Epidemiology and Preventive Medicine, University of Regensburg, Regensburg, Germany.</w:t>
      </w:r>
    </w:p>
    <w:p w14:paraId="57F234F2" w14:textId="0539C533" w:rsidR="00CD2534" w:rsidRPr="006F6864" w:rsidRDefault="00CD2534" w:rsidP="00CD2534">
      <w:pPr>
        <w:spacing w:line="480" w:lineRule="auto"/>
        <w:outlineLvl w:val="0"/>
        <w:rPr>
          <w:rFonts w:ascii="Arial" w:eastAsia="Calibri" w:hAnsi="Arial" w:cs="Arial"/>
          <w:iCs/>
          <w:lang w:eastAsia="en-US"/>
        </w:rPr>
      </w:pPr>
      <w:proofErr w:type="spellStart"/>
      <w:r w:rsidRPr="006F6864">
        <w:rPr>
          <w:rFonts w:ascii="Arial" w:eastAsia="Calibri" w:hAnsi="Arial" w:cs="Arial"/>
          <w:iCs/>
          <w:vertAlign w:val="superscript"/>
          <w:lang w:eastAsia="en-US"/>
        </w:rPr>
        <w:t>f</w:t>
      </w:r>
      <w:r w:rsidRPr="006F6864">
        <w:rPr>
          <w:rFonts w:ascii="Arial" w:eastAsia="Calibri" w:hAnsi="Arial" w:cs="Arial"/>
          <w:iCs/>
          <w:lang w:eastAsia="en-US"/>
        </w:rPr>
        <w:t>Chair</w:t>
      </w:r>
      <w:proofErr w:type="spellEnd"/>
      <w:r w:rsidRPr="006F6864">
        <w:rPr>
          <w:rFonts w:ascii="Arial" w:eastAsia="Calibri" w:hAnsi="Arial" w:cs="Arial"/>
          <w:iCs/>
          <w:lang w:eastAsia="en-US"/>
        </w:rPr>
        <w:t xml:space="preserve"> of Epidemiology, Ludwig-</w:t>
      </w:r>
      <w:proofErr w:type="spellStart"/>
      <w:r w:rsidRPr="006F6864">
        <w:rPr>
          <w:rFonts w:ascii="Arial" w:eastAsia="Calibri" w:hAnsi="Arial" w:cs="Arial"/>
          <w:iCs/>
          <w:lang w:eastAsia="en-US"/>
        </w:rPr>
        <w:t>Maximilians</w:t>
      </w:r>
      <w:proofErr w:type="spellEnd"/>
      <w:r w:rsidRPr="006F6864">
        <w:rPr>
          <w:rFonts w:ascii="Arial" w:eastAsia="Calibri" w:hAnsi="Arial" w:cs="Arial"/>
          <w:iCs/>
          <w:lang w:eastAsia="en-US"/>
        </w:rPr>
        <w:t>-University Munich, UNIKA-T Augsburg, Augsburg, Germany.</w:t>
      </w:r>
    </w:p>
    <w:p w14:paraId="51C89322" w14:textId="39344B37" w:rsidR="00F251F5" w:rsidRPr="006F6864" w:rsidRDefault="00D43378" w:rsidP="00F251F5">
      <w:pPr>
        <w:spacing w:line="480" w:lineRule="auto"/>
        <w:outlineLvl w:val="0"/>
        <w:rPr>
          <w:rFonts w:ascii="Arial" w:eastAsia="Calibri" w:hAnsi="Arial" w:cs="Arial"/>
          <w:lang w:eastAsia="en-US"/>
        </w:rPr>
      </w:pPr>
      <w:proofErr w:type="spellStart"/>
      <w:proofErr w:type="gramStart"/>
      <w:r w:rsidRPr="006F6864">
        <w:rPr>
          <w:rFonts w:ascii="Arial" w:eastAsia="Calibri" w:hAnsi="Arial" w:cs="Arial"/>
          <w:vertAlign w:val="superscript"/>
          <w:lang w:eastAsia="en-US"/>
        </w:rPr>
        <w:t>g</w:t>
      </w:r>
      <w:r w:rsidR="00F251F5" w:rsidRPr="006F6864">
        <w:rPr>
          <w:rFonts w:ascii="Arial" w:eastAsia="Calibri" w:hAnsi="Arial" w:cs="Arial"/>
          <w:lang w:eastAsia="en-US"/>
        </w:rPr>
        <w:t>German</w:t>
      </w:r>
      <w:proofErr w:type="spellEnd"/>
      <w:proofErr w:type="gramEnd"/>
      <w:r w:rsidR="00F251F5" w:rsidRPr="006F6864">
        <w:rPr>
          <w:rFonts w:ascii="Arial" w:eastAsia="Calibri" w:hAnsi="Arial" w:cs="Arial"/>
          <w:lang w:eastAsia="en-US"/>
        </w:rPr>
        <w:t xml:space="preserve"> Center for Diabetes Research (DZD), München-Neuherberg, Germany.</w:t>
      </w:r>
    </w:p>
    <w:p w14:paraId="16C157FF" w14:textId="0DE145A3" w:rsidR="00F251F5" w:rsidRPr="006F6864" w:rsidRDefault="00D43378" w:rsidP="00F251F5">
      <w:pPr>
        <w:spacing w:line="480" w:lineRule="auto"/>
        <w:outlineLvl w:val="0"/>
        <w:rPr>
          <w:rFonts w:ascii="Arial" w:eastAsia="Calibri" w:hAnsi="Arial" w:cs="Arial"/>
          <w:lang w:eastAsia="en-US"/>
        </w:rPr>
      </w:pPr>
      <w:proofErr w:type="spellStart"/>
      <w:r w:rsidRPr="006F6864">
        <w:rPr>
          <w:rFonts w:ascii="Arial" w:eastAsia="Calibri" w:hAnsi="Arial" w:cs="Arial"/>
          <w:vertAlign w:val="superscript"/>
          <w:lang w:eastAsia="en-US"/>
        </w:rPr>
        <w:lastRenderedPageBreak/>
        <w:t>h</w:t>
      </w:r>
      <w:r w:rsidR="00F251F5" w:rsidRPr="006F6864">
        <w:rPr>
          <w:rFonts w:ascii="Arial" w:eastAsia="Calibri" w:hAnsi="Arial" w:cs="Arial"/>
          <w:lang w:eastAsia="en-US"/>
        </w:rPr>
        <w:t>Institute</w:t>
      </w:r>
      <w:proofErr w:type="spellEnd"/>
      <w:r w:rsidR="00F251F5" w:rsidRPr="006F6864">
        <w:rPr>
          <w:rFonts w:ascii="Arial" w:eastAsia="Calibri" w:hAnsi="Arial" w:cs="Arial"/>
          <w:lang w:eastAsia="en-US"/>
        </w:rPr>
        <w:t xml:space="preserve"> of Epidemiology II, Helmholtz Zentrum München, German Research Center for Environmental Health, Neuherberg, Germany.</w:t>
      </w:r>
    </w:p>
    <w:p w14:paraId="70905E40" w14:textId="2B84A15A" w:rsidR="002B5701" w:rsidRPr="006F6864" w:rsidRDefault="00D43378" w:rsidP="002B5701">
      <w:pPr>
        <w:spacing w:line="480" w:lineRule="auto"/>
        <w:outlineLvl w:val="0"/>
        <w:rPr>
          <w:rFonts w:ascii="Arial" w:eastAsia="Calibri" w:hAnsi="Arial" w:cs="Arial"/>
          <w:lang w:eastAsia="en-US"/>
        </w:rPr>
      </w:pPr>
      <w:proofErr w:type="spellStart"/>
      <w:r w:rsidRPr="006F6864">
        <w:rPr>
          <w:rFonts w:ascii="Arial" w:eastAsia="Calibri" w:hAnsi="Arial" w:cs="Arial"/>
          <w:vertAlign w:val="superscript"/>
          <w:lang w:eastAsia="en-US"/>
        </w:rPr>
        <w:t>i</w:t>
      </w:r>
      <w:r w:rsidR="002B5701" w:rsidRPr="006F6864">
        <w:rPr>
          <w:rFonts w:ascii="Arial" w:eastAsia="Calibri" w:hAnsi="Arial" w:cs="Arial"/>
          <w:lang w:eastAsia="en-US"/>
        </w:rPr>
        <w:t>Institute</w:t>
      </w:r>
      <w:proofErr w:type="spellEnd"/>
      <w:r w:rsidR="002B5701" w:rsidRPr="006F6864">
        <w:rPr>
          <w:rFonts w:ascii="Arial" w:eastAsia="Calibri" w:hAnsi="Arial" w:cs="Arial"/>
          <w:lang w:eastAsia="en-US"/>
        </w:rPr>
        <w:t xml:space="preserve"> for Clinical </w:t>
      </w:r>
      <w:proofErr w:type="spellStart"/>
      <w:r w:rsidR="002B5701" w:rsidRPr="006F6864">
        <w:rPr>
          <w:rFonts w:ascii="Arial" w:eastAsia="Calibri" w:hAnsi="Arial" w:cs="Arial"/>
          <w:lang w:eastAsia="en-US"/>
        </w:rPr>
        <w:t>Diabetology</w:t>
      </w:r>
      <w:proofErr w:type="spellEnd"/>
      <w:r w:rsidR="002B5701" w:rsidRPr="006F6864">
        <w:rPr>
          <w:rFonts w:ascii="Arial" w:eastAsia="Calibri" w:hAnsi="Arial" w:cs="Arial"/>
          <w:lang w:eastAsia="en-US"/>
        </w:rPr>
        <w:t>, German Diabetes Center, Leibniz Center for Diabetes Research at Heinrich Heine University Düsseldorf, Düsseldorf, Germany.</w:t>
      </w:r>
    </w:p>
    <w:p w14:paraId="23C58054" w14:textId="283BA589" w:rsidR="00EB7D5B" w:rsidRPr="006F6864" w:rsidRDefault="00D43378" w:rsidP="002B5701">
      <w:pPr>
        <w:spacing w:line="480" w:lineRule="auto"/>
        <w:outlineLvl w:val="0"/>
        <w:rPr>
          <w:rFonts w:ascii="Arial" w:eastAsia="Calibri" w:hAnsi="Arial" w:cs="Arial"/>
          <w:lang w:eastAsia="en-US"/>
        </w:rPr>
      </w:pPr>
      <w:proofErr w:type="spellStart"/>
      <w:proofErr w:type="gramStart"/>
      <w:r w:rsidRPr="006F6864">
        <w:rPr>
          <w:rFonts w:ascii="Arial" w:eastAsia="Calibri" w:hAnsi="Arial" w:cs="Arial"/>
          <w:vertAlign w:val="superscript"/>
          <w:lang w:eastAsia="en-US"/>
        </w:rPr>
        <w:t>j</w:t>
      </w:r>
      <w:r w:rsidR="00EB7D5B" w:rsidRPr="006F6864">
        <w:rPr>
          <w:rFonts w:ascii="Arial" w:eastAsia="Calibri" w:hAnsi="Arial" w:cs="Arial"/>
          <w:lang w:eastAsia="en-US"/>
        </w:rPr>
        <w:t>Department</w:t>
      </w:r>
      <w:proofErr w:type="spellEnd"/>
      <w:proofErr w:type="gramEnd"/>
      <w:r w:rsidR="00EB7D5B" w:rsidRPr="006F6864">
        <w:rPr>
          <w:rFonts w:ascii="Arial" w:eastAsia="Calibri" w:hAnsi="Arial" w:cs="Arial"/>
          <w:lang w:eastAsia="en-US"/>
        </w:rPr>
        <w:t xml:space="preserve"> of Endocrinology and </w:t>
      </w:r>
      <w:proofErr w:type="spellStart"/>
      <w:r w:rsidR="00EB7D5B" w:rsidRPr="006F6864">
        <w:rPr>
          <w:rFonts w:ascii="Arial" w:eastAsia="Calibri" w:hAnsi="Arial" w:cs="Arial"/>
          <w:lang w:eastAsia="en-US"/>
        </w:rPr>
        <w:t>Diabetology</w:t>
      </w:r>
      <w:proofErr w:type="spellEnd"/>
      <w:r w:rsidR="00EB7D5B" w:rsidRPr="006F6864">
        <w:rPr>
          <w:rFonts w:ascii="Arial" w:eastAsia="Calibri" w:hAnsi="Arial" w:cs="Arial"/>
          <w:lang w:eastAsia="en-US"/>
        </w:rPr>
        <w:t>, Medical Faculty, Heinrich Heine University Düsseldorf, Düsseldorf, Germany.</w:t>
      </w:r>
    </w:p>
    <w:p w14:paraId="3F7F004B" w14:textId="3A2DC9C6" w:rsidR="00113A08" w:rsidRPr="006F6864" w:rsidRDefault="00D43378" w:rsidP="00113A08">
      <w:pPr>
        <w:spacing w:line="480" w:lineRule="auto"/>
        <w:outlineLvl w:val="0"/>
        <w:rPr>
          <w:rFonts w:ascii="Arial" w:eastAsia="Calibri" w:hAnsi="Arial" w:cs="Arial"/>
          <w:iCs/>
          <w:lang w:val="de-DE" w:eastAsia="en-US"/>
        </w:rPr>
      </w:pPr>
      <w:proofErr w:type="spellStart"/>
      <w:r w:rsidRPr="006F6864">
        <w:rPr>
          <w:rFonts w:ascii="Arial" w:eastAsia="Calibri" w:hAnsi="Arial" w:cs="Arial"/>
          <w:iCs/>
          <w:vertAlign w:val="superscript"/>
          <w:lang w:val="de-DE" w:eastAsia="en-US"/>
        </w:rPr>
        <w:t>k</w:t>
      </w:r>
      <w:r w:rsidR="00113A08" w:rsidRPr="006F6864">
        <w:rPr>
          <w:rFonts w:ascii="Arial" w:eastAsia="Calibri" w:hAnsi="Arial" w:cs="Arial"/>
          <w:iCs/>
          <w:lang w:val="de-DE" w:eastAsia="en-US"/>
        </w:rPr>
        <w:t>Institute</w:t>
      </w:r>
      <w:proofErr w:type="spellEnd"/>
      <w:r w:rsidR="00113A08" w:rsidRPr="006F6864">
        <w:rPr>
          <w:rFonts w:ascii="Arial" w:eastAsia="Calibri" w:hAnsi="Arial" w:cs="Arial"/>
          <w:iCs/>
          <w:lang w:val="de-DE" w:eastAsia="en-US"/>
        </w:rPr>
        <w:t xml:space="preserve"> </w:t>
      </w:r>
      <w:proofErr w:type="spellStart"/>
      <w:r w:rsidR="00113A08" w:rsidRPr="006F6864">
        <w:rPr>
          <w:rFonts w:ascii="Arial" w:eastAsia="Calibri" w:hAnsi="Arial" w:cs="Arial"/>
          <w:iCs/>
          <w:lang w:val="de-DE" w:eastAsia="en-US"/>
        </w:rPr>
        <w:t>for</w:t>
      </w:r>
      <w:proofErr w:type="spellEnd"/>
      <w:r w:rsidR="00113A08" w:rsidRPr="006F6864">
        <w:rPr>
          <w:rFonts w:ascii="Arial" w:eastAsia="Calibri" w:hAnsi="Arial" w:cs="Arial"/>
          <w:iCs/>
          <w:lang w:val="de-DE" w:eastAsia="en-US"/>
        </w:rPr>
        <w:t xml:space="preserve"> </w:t>
      </w:r>
      <w:proofErr w:type="spellStart"/>
      <w:r w:rsidR="00113A08" w:rsidRPr="006F6864">
        <w:rPr>
          <w:rFonts w:ascii="Arial" w:eastAsia="Calibri" w:hAnsi="Arial" w:cs="Arial"/>
          <w:iCs/>
          <w:lang w:val="de-DE" w:eastAsia="en-US"/>
        </w:rPr>
        <w:t>Psychology</w:t>
      </w:r>
      <w:proofErr w:type="spellEnd"/>
      <w:r w:rsidR="00113A08" w:rsidRPr="006F6864">
        <w:rPr>
          <w:rFonts w:ascii="Arial" w:eastAsia="Calibri" w:hAnsi="Arial" w:cs="Arial"/>
          <w:iCs/>
          <w:lang w:val="de-DE" w:eastAsia="en-US"/>
        </w:rPr>
        <w:t>, Ernst-Moritz-Arndt-Universität Greifswald, Greifswald, Germany.</w:t>
      </w:r>
    </w:p>
    <w:p w14:paraId="4CA65BEA" w14:textId="15F96B9C" w:rsidR="00113A08" w:rsidRPr="006F6864" w:rsidRDefault="00D43378" w:rsidP="00113A08">
      <w:pPr>
        <w:spacing w:line="480" w:lineRule="auto"/>
        <w:outlineLvl w:val="0"/>
        <w:rPr>
          <w:rFonts w:ascii="Arial" w:eastAsia="Calibri" w:hAnsi="Arial" w:cs="Arial"/>
          <w:iCs/>
          <w:lang w:eastAsia="en-US"/>
        </w:rPr>
      </w:pPr>
      <w:proofErr w:type="spellStart"/>
      <w:proofErr w:type="gramStart"/>
      <w:r w:rsidRPr="006F6864">
        <w:rPr>
          <w:rFonts w:ascii="Arial" w:eastAsia="Calibri" w:hAnsi="Arial" w:cs="Arial"/>
          <w:iCs/>
          <w:vertAlign w:val="superscript"/>
          <w:lang w:eastAsia="en-US"/>
        </w:rPr>
        <w:t>l</w:t>
      </w:r>
      <w:r w:rsidR="00113A08" w:rsidRPr="006F6864">
        <w:rPr>
          <w:rFonts w:ascii="Arial" w:eastAsia="Calibri" w:hAnsi="Arial" w:cs="Arial"/>
          <w:iCs/>
          <w:lang w:eastAsia="en-US"/>
        </w:rPr>
        <w:t>Institute</w:t>
      </w:r>
      <w:proofErr w:type="spellEnd"/>
      <w:proofErr w:type="gramEnd"/>
      <w:r w:rsidR="00113A08" w:rsidRPr="006F6864">
        <w:rPr>
          <w:rFonts w:ascii="Arial" w:eastAsia="Calibri" w:hAnsi="Arial" w:cs="Arial"/>
          <w:iCs/>
          <w:lang w:eastAsia="en-US"/>
        </w:rPr>
        <w:t xml:space="preserve"> for Medical Psychology, University Medicine Greifswald, Greifswald, Germany.</w:t>
      </w:r>
    </w:p>
    <w:p w14:paraId="7420ECF9" w14:textId="5F5453FA" w:rsidR="007030E7" w:rsidRPr="006F6864" w:rsidRDefault="00D43378" w:rsidP="009C54BA">
      <w:pPr>
        <w:spacing w:line="480" w:lineRule="auto"/>
        <w:outlineLvl w:val="0"/>
        <w:rPr>
          <w:rFonts w:ascii="Arial" w:eastAsia="Calibri" w:hAnsi="Arial" w:cs="Arial"/>
          <w:iCs/>
          <w:lang w:eastAsia="en-US"/>
        </w:rPr>
      </w:pPr>
      <w:proofErr w:type="spellStart"/>
      <w:r w:rsidRPr="006F6864">
        <w:rPr>
          <w:rFonts w:ascii="Arial" w:eastAsia="Calibri" w:hAnsi="Arial" w:cs="Arial"/>
          <w:iCs/>
          <w:vertAlign w:val="superscript"/>
          <w:lang w:eastAsia="en-US"/>
        </w:rPr>
        <w:t>m</w:t>
      </w:r>
      <w:r w:rsidR="007030E7" w:rsidRPr="006F6864">
        <w:rPr>
          <w:rFonts w:ascii="Arial" w:eastAsia="Calibri" w:hAnsi="Arial" w:cs="Arial"/>
          <w:iCs/>
          <w:lang w:eastAsia="en-US"/>
        </w:rPr>
        <w:t>Institute</w:t>
      </w:r>
      <w:proofErr w:type="spellEnd"/>
      <w:r w:rsidR="007030E7" w:rsidRPr="006F6864">
        <w:rPr>
          <w:rFonts w:ascii="Arial" w:eastAsia="Calibri" w:hAnsi="Arial" w:cs="Arial"/>
          <w:iCs/>
          <w:lang w:eastAsia="en-US"/>
        </w:rPr>
        <w:t xml:space="preserve"> for Biometrics and Epidemiology, German Diabetes Center, Leibniz Center for Diabetes Research at Heinrich Heine University Düsseldorf, Düsseldorf, Germany.</w:t>
      </w:r>
    </w:p>
    <w:p w14:paraId="7242467D" w14:textId="633B39DB" w:rsidR="0066203F" w:rsidRPr="006F6864" w:rsidRDefault="00D43378" w:rsidP="0066203F">
      <w:pPr>
        <w:spacing w:line="480" w:lineRule="auto"/>
        <w:outlineLvl w:val="0"/>
        <w:rPr>
          <w:rFonts w:ascii="Arial" w:eastAsia="Calibri" w:hAnsi="Arial" w:cs="Arial"/>
          <w:iCs/>
          <w:lang w:val="de-DE" w:eastAsia="en-US"/>
        </w:rPr>
      </w:pPr>
      <w:proofErr w:type="spellStart"/>
      <w:r w:rsidRPr="006F6864">
        <w:rPr>
          <w:rFonts w:ascii="Arial" w:eastAsia="Calibri" w:hAnsi="Arial" w:cs="Arial"/>
          <w:iCs/>
          <w:vertAlign w:val="superscript"/>
          <w:lang w:val="de-DE" w:eastAsia="en-US"/>
        </w:rPr>
        <w:t>n</w:t>
      </w:r>
      <w:r w:rsidR="0066203F" w:rsidRPr="006F6864">
        <w:rPr>
          <w:rFonts w:ascii="Arial" w:eastAsia="Calibri" w:hAnsi="Arial" w:cs="Arial"/>
          <w:iCs/>
          <w:lang w:val="de-DE" w:eastAsia="en-US"/>
        </w:rPr>
        <w:t>Deutsches</w:t>
      </w:r>
      <w:proofErr w:type="spellEnd"/>
      <w:r w:rsidR="0066203F" w:rsidRPr="006F6864">
        <w:rPr>
          <w:rFonts w:ascii="Arial" w:eastAsia="Calibri" w:hAnsi="Arial" w:cs="Arial"/>
          <w:iCs/>
          <w:lang w:val="de-DE" w:eastAsia="en-US"/>
        </w:rPr>
        <w:t xml:space="preserve"> Herzzentrum München, </w:t>
      </w:r>
      <w:r w:rsidR="004100D4" w:rsidRPr="006F6864">
        <w:rPr>
          <w:rFonts w:ascii="Arial" w:eastAsia="Calibri" w:hAnsi="Arial" w:cs="Arial"/>
          <w:iCs/>
          <w:lang w:val="de-DE" w:eastAsia="en-US"/>
        </w:rPr>
        <w:t xml:space="preserve">Technical University of </w:t>
      </w:r>
      <w:proofErr w:type="spellStart"/>
      <w:r w:rsidR="004100D4" w:rsidRPr="006F6864">
        <w:rPr>
          <w:rFonts w:ascii="Arial" w:eastAsia="Calibri" w:hAnsi="Arial" w:cs="Arial"/>
          <w:iCs/>
          <w:lang w:val="de-DE" w:eastAsia="en-US"/>
        </w:rPr>
        <w:t>Munich</w:t>
      </w:r>
      <w:proofErr w:type="spellEnd"/>
      <w:r w:rsidR="0066203F" w:rsidRPr="006F6864">
        <w:rPr>
          <w:rFonts w:ascii="Arial" w:eastAsia="Calibri" w:hAnsi="Arial" w:cs="Arial"/>
          <w:iCs/>
          <w:lang w:val="de-DE" w:eastAsia="en-US"/>
        </w:rPr>
        <w:t xml:space="preserve">, </w:t>
      </w:r>
      <w:proofErr w:type="spellStart"/>
      <w:r w:rsidR="0066203F" w:rsidRPr="006F6864">
        <w:rPr>
          <w:rFonts w:ascii="Arial" w:eastAsia="Calibri" w:hAnsi="Arial" w:cs="Arial"/>
          <w:iCs/>
          <w:lang w:val="de-DE" w:eastAsia="en-US"/>
        </w:rPr>
        <w:t>Munich</w:t>
      </w:r>
      <w:proofErr w:type="spellEnd"/>
      <w:r w:rsidR="0066203F" w:rsidRPr="006F6864">
        <w:rPr>
          <w:rFonts w:ascii="Arial" w:eastAsia="Calibri" w:hAnsi="Arial" w:cs="Arial"/>
          <w:iCs/>
          <w:lang w:val="de-DE" w:eastAsia="en-US"/>
        </w:rPr>
        <w:t>, Germany.</w:t>
      </w:r>
    </w:p>
    <w:p w14:paraId="313708A4" w14:textId="1DD50D39" w:rsidR="0066203F" w:rsidRPr="006F6864" w:rsidRDefault="00D43378" w:rsidP="0066203F">
      <w:pPr>
        <w:spacing w:line="480" w:lineRule="auto"/>
        <w:outlineLvl w:val="0"/>
        <w:rPr>
          <w:rFonts w:ascii="Arial" w:eastAsia="Calibri" w:hAnsi="Arial" w:cs="Arial"/>
          <w:iCs/>
          <w:lang w:eastAsia="en-US"/>
        </w:rPr>
      </w:pPr>
      <w:proofErr w:type="spellStart"/>
      <w:proofErr w:type="gramStart"/>
      <w:r w:rsidRPr="006F6864">
        <w:rPr>
          <w:rFonts w:ascii="Arial" w:eastAsia="Calibri" w:hAnsi="Arial" w:cs="Arial"/>
          <w:iCs/>
          <w:vertAlign w:val="superscript"/>
          <w:lang w:eastAsia="en-US"/>
        </w:rPr>
        <w:t>o</w:t>
      </w:r>
      <w:r w:rsidR="0066203F" w:rsidRPr="006F6864">
        <w:rPr>
          <w:rFonts w:ascii="Arial" w:eastAsia="Calibri" w:hAnsi="Arial" w:cs="Arial"/>
          <w:iCs/>
          <w:lang w:eastAsia="en-US"/>
        </w:rPr>
        <w:t>German</w:t>
      </w:r>
      <w:proofErr w:type="spellEnd"/>
      <w:proofErr w:type="gramEnd"/>
      <w:r w:rsidR="0066203F" w:rsidRPr="006F6864">
        <w:rPr>
          <w:rFonts w:ascii="Arial" w:eastAsia="Calibri" w:hAnsi="Arial" w:cs="Arial"/>
          <w:iCs/>
          <w:lang w:eastAsia="en-US"/>
        </w:rPr>
        <w:t xml:space="preserve"> Center for Cardiovascular Research (DZHK), partner site Munich Heart Alliance, Munich, Germany.</w:t>
      </w:r>
    </w:p>
    <w:p w14:paraId="7A85FE29" w14:textId="77777777" w:rsidR="00D43378" w:rsidRPr="006F6864" w:rsidRDefault="00D43378" w:rsidP="000A0E58">
      <w:pPr>
        <w:spacing w:line="480" w:lineRule="auto"/>
        <w:outlineLvl w:val="0"/>
        <w:rPr>
          <w:rFonts w:ascii="Arial" w:eastAsia="Calibri" w:hAnsi="Arial" w:cs="Arial"/>
          <w:iCs/>
        </w:rPr>
      </w:pPr>
    </w:p>
    <w:p w14:paraId="0112B732" w14:textId="77777777" w:rsidR="00D43378" w:rsidRPr="006F6864" w:rsidRDefault="00D43378" w:rsidP="00D43378">
      <w:pPr>
        <w:spacing w:line="480" w:lineRule="auto"/>
        <w:rPr>
          <w:rFonts w:ascii="Arial" w:eastAsia="Calibri" w:hAnsi="Arial" w:cs="Arial"/>
          <w:b/>
          <w:lang w:val="pt-BR"/>
        </w:rPr>
      </w:pPr>
      <w:proofErr w:type="spellStart"/>
      <w:r w:rsidRPr="006F6864">
        <w:rPr>
          <w:rFonts w:ascii="Arial" w:eastAsia="Calibri" w:hAnsi="Arial" w:cs="Arial"/>
          <w:b/>
          <w:lang w:val="pt-BR"/>
        </w:rPr>
        <w:t>Corresponding</w:t>
      </w:r>
      <w:proofErr w:type="spellEnd"/>
      <w:r w:rsidRPr="006F6864">
        <w:rPr>
          <w:rFonts w:ascii="Arial" w:eastAsia="Calibri" w:hAnsi="Arial" w:cs="Arial"/>
          <w:b/>
          <w:lang w:val="pt-BR"/>
        </w:rPr>
        <w:t xml:space="preserve"> </w:t>
      </w:r>
      <w:proofErr w:type="spellStart"/>
      <w:r w:rsidRPr="006F6864">
        <w:rPr>
          <w:rFonts w:ascii="Arial" w:eastAsia="Calibri" w:hAnsi="Arial" w:cs="Arial"/>
          <w:b/>
          <w:lang w:val="pt-BR"/>
        </w:rPr>
        <w:t>Author</w:t>
      </w:r>
      <w:proofErr w:type="spellEnd"/>
      <w:r w:rsidRPr="006F6864">
        <w:rPr>
          <w:rFonts w:ascii="Arial" w:eastAsia="Calibri" w:hAnsi="Arial" w:cs="Arial"/>
          <w:b/>
          <w:lang w:val="pt-BR"/>
        </w:rPr>
        <w:t xml:space="preserve">: </w:t>
      </w:r>
    </w:p>
    <w:p w14:paraId="460AA18D" w14:textId="77777777" w:rsidR="00D43378" w:rsidRPr="006F6864" w:rsidRDefault="00D43378" w:rsidP="00D43378">
      <w:pPr>
        <w:spacing w:line="480" w:lineRule="auto"/>
        <w:rPr>
          <w:rFonts w:ascii="Arial" w:eastAsia="Calibri" w:hAnsi="Arial" w:cs="Arial"/>
          <w:lang w:val="pt-BR"/>
        </w:rPr>
      </w:pPr>
      <w:r w:rsidRPr="006F6864">
        <w:rPr>
          <w:rFonts w:ascii="Arial" w:eastAsia="Calibri" w:hAnsi="Arial" w:cs="Arial"/>
          <w:lang w:val="pt-BR"/>
        </w:rPr>
        <w:t>Dr. Marcello Ricardo Paulista Markus</w:t>
      </w:r>
    </w:p>
    <w:p w14:paraId="20E47465" w14:textId="77777777" w:rsidR="00D43378" w:rsidRPr="006F6864" w:rsidRDefault="00D43378" w:rsidP="00D43378">
      <w:pPr>
        <w:spacing w:line="480" w:lineRule="auto"/>
        <w:rPr>
          <w:rFonts w:ascii="Arial" w:eastAsia="Calibri" w:hAnsi="Arial" w:cs="Arial"/>
        </w:rPr>
      </w:pPr>
      <w:r w:rsidRPr="006F6864">
        <w:rPr>
          <w:rFonts w:ascii="Arial" w:eastAsia="Calibri" w:hAnsi="Arial" w:cs="Arial"/>
        </w:rPr>
        <w:t>University Medicine Greifswald</w:t>
      </w:r>
    </w:p>
    <w:p w14:paraId="77520148" w14:textId="77777777" w:rsidR="00D43378" w:rsidRPr="006F6864" w:rsidRDefault="00D43378" w:rsidP="00D43378">
      <w:pPr>
        <w:spacing w:line="480" w:lineRule="auto"/>
        <w:rPr>
          <w:rFonts w:ascii="Arial" w:eastAsia="Calibri" w:hAnsi="Arial" w:cs="Arial"/>
        </w:rPr>
      </w:pPr>
      <w:r w:rsidRPr="006F6864">
        <w:rPr>
          <w:rFonts w:ascii="Arial" w:eastAsia="Calibri" w:hAnsi="Arial" w:cs="Arial"/>
        </w:rPr>
        <w:t>Department of Internal Medicine B</w:t>
      </w:r>
    </w:p>
    <w:p w14:paraId="20082902" w14:textId="77777777" w:rsidR="00D43378" w:rsidRPr="006F6864" w:rsidRDefault="00D43378" w:rsidP="00D43378">
      <w:pPr>
        <w:spacing w:line="480" w:lineRule="auto"/>
        <w:rPr>
          <w:rFonts w:ascii="Arial" w:eastAsia="Calibri" w:hAnsi="Arial" w:cs="Arial"/>
          <w:lang w:val="de-DE"/>
        </w:rPr>
      </w:pPr>
      <w:r w:rsidRPr="006F6864">
        <w:rPr>
          <w:rFonts w:ascii="Arial" w:eastAsia="Calibri" w:hAnsi="Arial" w:cs="Arial"/>
          <w:lang w:val="de-DE"/>
        </w:rPr>
        <w:t>Ferdinand-Sauerbruch-Straße</w:t>
      </w:r>
    </w:p>
    <w:p w14:paraId="741A0352" w14:textId="77777777" w:rsidR="00D43378" w:rsidRPr="006F6864" w:rsidRDefault="00D43378" w:rsidP="00D43378">
      <w:pPr>
        <w:spacing w:line="480" w:lineRule="auto"/>
        <w:rPr>
          <w:rFonts w:ascii="Arial" w:hAnsi="Arial" w:cs="Arial"/>
          <w:noProof/>
          <w:lang w:val="de-DE" w:eastAsia="pt-BR"/>
        </w:rPr>
      </w:pPr>
      <w:r w:rsidRPr="006F6864">
        <w:rPr>
          <w:rFonts w:ascii="Arial" w:eastAsia="Calibri" w:hAnsi="Arial" w:cs="Arial"/>
          <w:lang w:val="de-DE"/>
        </w:rPr>
        <w:t>17475 Greifswald, Germany</w:t>
      </w:r>
    </w:p>
    <w:p w14:paraId="24FE5993" w14:textId="77777777" w:rsidR="00D43378" w:rsidRPr="006F6864" w:rsidRDefault="00D43378" w:rsidP="00D43378">
      <w:pPr>
        <w:spacing w:line="480" w:lineRule="auto"/>
        <w:rPr>
          <w:rFonts w:ascii="Arial" w:eastAsia="Calibri" w:hAnsi="Arial" w:cs="Arial"/>
          <w:lang w:val="de-DE"/>
        </w:rPr>
      </w:pPr>
      <w:r w:rsidRPr="006F6864">
        <w:rPr>
          <w:rFonts w:ascii="Arial" w:eastAsia="Calibri" w:hAnsi="Arial" w:cs="Arial"/>
          <w:lang w:val="de-DE"/>
        </w:rPr>
        <w:t>Phone: +49 (03834) 86-80149</w:t>
      </w:r>
    </w:p>
    <w:p w14:paraId="4CBF2EC0" w14:textId="77777777" w:rsidR="00D43378" w:rsidRPr="006F6864" w:rsidRDefault="00D43378" w:rsidP="00D43378">
      <w:pPr>
        <w:spacing w:line="480" w:lineRule="auto"/>
        <w:rPr>
          <w:rFonts w:ascii="Arial" w:eastAsia="Calibri" w:hAnsi="Arial" w:cs="Arial"/>
          <w:lang w:val="pt-BR"/>
        </w:rPr>
      </w:pPr>
      <w:r w:rsidRPr="006F6864">
        <w:rPr>
          <w:rFonts w:ascii="Arial" w:eastAsia="Calibri" w:hAnsi="Arial" w:cs="Arial"/>
          <w:lang w:val="pt-BR"/>
        </w:rPr>
        <w:t>FAX: +49 (03834) 86-80502</w:t>
      </w:r>
    </w:p>
    <w:p w14:paraId="5D714720" w14:textId="77777777" w:rsidR="00D43378" w:rsidRPr="006F6864" w:rsidRDefault="00D43378" w:rsidP="00D43378">
      <w:pPr>
        <w:spacing w:line="480" w:lineRule="auto"/>
        <w:rPr>
          <w:rFonts w:ascii="Arial" w:eastAsia="Calibri" w:hAnsi="Arial" w:cs="Arial"/>
          <w:lang w:val="pt-BR"/>
        </w:rPr>
      </w:pPr>
      <w:r w:rsidRPr="006F6864">
        <w:rPr>
          <w:rFonts w:ascii="Arial" w:eastAsia="Calibri" w:hAnsi="Arial" w:cs="Arial"/>
          <w:lang w:val="pt-BR"/>
        </w:rPr>
        <w:lastRenderedPageBreak/>
        <w:t xml:space="preserve">E-mail: </w:t>
      </w:r>
      <w:r w:rsidR="00917E27" w:rsidRPr="006F6864">
        <w:fldChar w:fldCharType="begin"/>
      </w:r>
      <w:r w:rsidR="00917E27" w:rsidRPr="006F6864">
        <w:rPr>
          <w:lang w:val="pt-BR"/>
        </w:rPr>
        <w:instrText xml:space="preserve"> HYPERLINK "mailto:marcello.markus@uni-greifswald.de" </w:instrText>
      </w:r>
      <w:r w:rsidR="00917E27" w:rsidRPr="006F6864">
        <w:fldChar w:fldCharType="separate"/>
      </w:r>
      <w:r w:rsidRPr="006F6864">
        <w:rPr>
          <w:rFonts w:ascii="Arial" w:eastAsia="Calibri" w:hAnsi="Arial" w:cs="Arial"/>
          <w:lang w:val="pt-BR"/>
        </w:rPr>
        <w:t>marcello.markus@uni-greifswald.de</w:t>
      </w:r>
      <w:r w:rsidR="00917E27" w:rsidRPr="006F6864">
        <w:rPr>
          <w:rFonts w:ascii="Arial" w:eastAsia="Calibri" w:hAnsi="Arial" w:cs="Arial"/>
          <w:lang w:val="pt-BR"/>
        </w:rPr>
        <w:fldChar w:fldCharType="end"/>
      </w:r>
    </w:p>
    <w:p w14:paraId="5DC28C7C" w14:textId="77777777" w:rsidR="00D43378" w:rsidRPr="006F6864" w:rsidRDefault="00D43378" w:rsidP="00D43378">
      <w:pPr>
        <w:spacing w:line="480" w:lineRule="auto"/>
        <w:outlineLvl w:val="0"/>
        <w:rPr>
          <w:rFonts w:ascii="Arial" w:eastAsia="Calibri" w:hAnsi="Arial" w:cs="Arial"/>
          <w:b/>
          <w:iCs/>
          <w:lang w:val="pt-BR"/>
        </w:rPr>
      </w:pPr>
    </w:p>
    <w:p w14:paraId="0B94668A" w14:textId="07414768" w:rsidR="00D43378" w:rsidRPr="006F6864" w:rsidRDefault="00D43378" w:rsidP="00D43378">
      <w:pPr>
        <w:spacing w:line="480" w:lineRule="auto"/>
        <w:outlineLvl w:val="0"/>
        <w:rPr>
          <w:rFonts w:ascii="Arial" w:eastAsia="Calibri" w:hAnsi="Arial" w:cs="Arial"/>
          <w:b/>
          <w:iCs/>
        </w:rPr>
      </w:pPr>
      <w:r w:rsidRPr="006F6864">
        <w:rPr>
          <w:rFonts w:ascii="Arial" w:eastAsia="Calibri" w:hAnsi="Arial" w:cs="Arial"/>
          <w:b/>
          <w:iCs/>
        </w:rPr>
        <w:t>Word count for abstract:</w:t>
      </w:r>
      <w:r w:rsidRPr="006F6864">
        <w:rPr>
          <w:rFonts w:ascii="Arial" w:eastAsia="Calibri" w:hAnsi="Arial" w:cs="Arial"/>
          <w:iCs/>
        </w:rPr>
        <w:t xml:space="preserve"> 24</w:t>
      </w:r>
      <w:r w:rsidR="000156E9" w:rsidRPr="006F6864">
        <w:rPr>
          <w:rFonts w:ascii="Arial" w:eastAsia="Calibri" w:hAnsi="Arial" w:cs="Arial"/>
          <w:iCs/>
        </w:rPr>
        <w:t>7</w:t>
      </w:r>
    </w:p>
    <w:p w14:paraId="572E686A" w14:textId="77777777" w:rsidR="00D43378" w:rsidRPr="006F6864" w:rsidRDefault="00D43378" w:rsidP="00D43378">
      <w:pPr>
        <w:spacing w:line="480" w:lineRule="auto"/>
        <w:outlineLvl w:val="0"/>
        <w:rPr>
          <w:rFonts w:ascii="Arial" w:eastAsia="Calibri" w:hAnsi="Arial" w:cs="Arial"/>
          <w:b/>
          <w:iCs/>
        </w:rPr>
      </w:pPr>
    </w:p>
    <w:p w14:paraId="2A6891C3" w14:textId="7BA305C3" w:rsidR="00D43378" w:rsidRPr="006F6864" w:rsidRDefault="00D43378" w:rsidP="00D43378">
      <w:pPr>
        <w:spacing w:line="480" w:lineRule="auto"/>
        <w:outlineLvl w:val="0"/>
        <w:rPr>
          <w:rFonts w:ascii="Arial" w:eastAsia="Calibri" w:hAnsi="Arial" w:cs="Arial"/>
          <w:b/>
          <w:iCs/>
        </w:rPr>
      </w:pPr>
      <w:r w:rsidRPr="006F6864">
        <w:rPr>
          <w:rFonts w:ascii="Arial" w:eastAsia="Calibri" w:hAnsi="Arial" w:cs="Arial"/>
          <w:b/>
          <w:iCs/>
        </w:rPr>
        <w:t>Word count for text:</w:t>
      </w:r>
      <w:r w:rsidRPr="006F6864">
        <w:rPr>
          <w:rFonts w:ascii="Arial" w:eastAsia="Calibri" w:hAnsi="Arial" w:cs="Arial"/>
          <w:iCs/>
        </w:rPr>
        <w:t xml:space="preserve"> 3,</w:t>
      </w:r>
      <w:r w:rsidR="001D52AE" w:rsidRPr="006F6864">
        <w:rPr>
          <w:rFonts w:ascii="Arial" w:eastAsia="Calibri" w:hAnsi="Arial" w:cs="Arial"/>
          <w:iCs/>
        </w:rPr>
        <w:t>077</w:t>
      </w:r>
    </w:p>
    <w:p w14:paraId="08ACA4DC" w14:textId="77777777" w:rsidR="00D43378" w:rsidRPr="006F6864" w:rsidRDefault="00D43378" w:rsidP="00D43378">
      <w:pPr>
        <w:spacing w:line="480" w:lineRule="auto"/>
        <w:outlineLvl w:val="0"/>
        <w:rPr>
          <w:rFonts w:ascii="Arial" w:eastAsia="Calibri" w:hAnsi="Arial" w:cs="Arial"/>
          <w:b/>
          <w:iCs/>
        </w:rPr>
      </w:pPr>
    </w:p>
    <w:p w14:paraId="623D362E" w14:textId="4CBAF40B" w:rsidR="00D43378" w:rsidRPr="006F6864" w:rsidRDefault="00D43378" w:rsidP="00D43378">
      <w:pPr>
        <w:spacing w:line="480" w:lineRule="auto"/>
        <w:outlineLvl w:val="0"/>
        <w:rPr>
          <w:rFonts w:ascii="Arial" w:eastAsia="Calibri" w:hAnsi="Arial" w:cs="Arial"/>
          <w:iCs/>
        </w:rPr>
      </w:pPr>
      <w:r w:rsidRPr="006F6864">
        <w:rPr>
          <w:rFonts w:ascii="Arial" w:eastAsia="Calibri" w:hAnsi="Arial" w:cs="Arial"/>
          <w:b/>
          <w:iCs/>
        </w:rPr>
        <w:t>Number of references:</w:t>
      </w:r>
      <w:r w:rsidRPr="006F6864">
        <w:rPr>
          <w:rFonts w:ascii="Arial" w:eastAsia="Calibri" w:hAnsi="Arial" w:cs="Arial"/>
          <w:iCs/>
        </w:rPr>
        <w:t xml:space="preserve"> </w:t>
      </w:r>
      <w:r w:rsidR="00F90136" w:rsidRPr="006F6864">
        <w:rPr>
          <w:rFonts w:ascii="Arial" w:eastAsia="Calibri" w:hAnsi="Arial" w:cs="Arial"/>
          <w:iCs/>
        </w:rPr>
        <w:t>2</w:t>
      </w:r>
      <w:r w:rsidR="006F076E" w:rsidRPr="006F6864">
        <w:rPr>
          <w:rFonts w:ascii="Arial" w:eastAsia="Calibri" w:hAnsi="Arial" w:cs="Arial"/>
          <w:iCs/>
        </w:rPr>
        <w:t>3</w:t>
      </w:r>
    </w:p>
    <w:p w14:paraId="32B3D535" w14:textId="77777777" w:rsidR="00340246" w:rsidRPr="006F6864" w:rsidRDefault="00340246" w:rsidP="00D43378">
      <w:pPr>
        <w:spacing w:line="480" w:lineRule="auto"/>
        <w:outlineLvl w:val="0"/>
        <w:rPr>
          <w:rFonts w:ascii="Arial" w:eastAsia="Calibri" w:hAnsi="Arial" w:cs="Arial"/>
          <w:b/>
          <w:iCs/>
        </w:rPr>
      </w:pPr>
    </w:p>
    <w:p w14:paraId="61546DA2" w14:textId="63D1FE56" w:rsidR="00D43378" w:rsidRPr="006F6864" w:rsidRDefault="00D43378" w:rsidP="00D43378">
      <w:pPr>
        <w:spacing w:line="480" w:lineRule="auto"/>
        <w:outlineLvl w:val="0"/>
        <w:rPr>
          <w:rFonts w:ascii="Arial" w:eastAsia="Calibri" w:hAnsi="Arial" w:cs="Arial"/>
          <w:iCs/>
        </w:rPr>
      </w:pPr>
      <w:r w:rsidRPr="006F6864">
        <w:rPr>
          <w:rFonts w:ascii="Arial" w:eastAsia="Calibri" w:hAnsi="Arial" w:cs="Arial"/>
          <w:b/>
          <w:iCs/>
        </w:rPr>
        <w:t>Number of figures:</w:t>
      </w:r>
      <w:r w:rsidRPr="006F6864">
        <w:rPr>
          <w:rFonts w:ascii="Arial" w:eastAsia="Calibri" w:hAnsi="Arial" w:cs="Arial"/>
          <w:iCs/>
        </w:rPr>
        <w:t xml:space="preserve"> </w:t>
      </w:r>
      <w:r w:rsidR="0030656B" w:rsidRPr="006F6864">
        <w:rPr>
          <w:rFonts w:ascii="Arial" w:eastAsia="Calibri" w:hAnsi="Arial" w:cs="Arial"/>
          <w:iCs/>
        </w:rPr>
        <w:t>1</w:t>
      </w:r>
    </w:p>
    <w:p w14:paraId="7EFEC168" w14:textId="77777777" w:rsidR="00D43378" w:rsidRPr="006F6864" w:rsidRDefault="00D43378" w:rsidP="00D43378">
      <w:pPr>
        <w:spacing w:line="480" w:lineRule="auto"/>
        <w:outlineLvl w:val="0"/>
        <w:rPr>
          <w:rFonts w:ascii="Arial" w:eastAsia="Calibri" w:hAnsi="Arial" w:cs="Arial"/>
          <w:b/>
          <w:iCs/>
        </w:rPr>
      </w:pPr>
    </w:p>
    <w:p w14:paraId="0E4E9FA8" w14:textId="6E93AD70" w:rsidR="00D43378" w:rsidRPr="006F6864" w:rsidRDefault="00D43378" w:rsidP="00D43378">
      <w:pPr>
        <w:spacing w:line="480" w:lineRule="auto"/>
        <w:outlineLvl w:val="0"/>
        <w:rPr>
          <w:rFonts w:ascii="Arial" w:eastAsia="Calibri" w:hAnsi="Arial" w:cs="Arial"/>
          <w:b/>
          <w:iCs/>
        </w:rPr>
      </w:pPr>
      <w:r w:rsidRPr="006F6864">
        <w:rPr>
          <w:rFonts w:ascii="Arial" w:eastAsia="Calibri" w:hAnsi="Arial" w:cs="Arial"/>
          <w:b/>
          <w:iCs/>
        </w:rPr>
        <w:t>Number of tables:</w:t>
      </w:r>
      <w:r w:rsidRPr="006F6864">
        <w:rPr>
          <w:rFonts w:ascii="Arial" w:eastAsia="Calibri" w:hAnsi="Arial" w:cs="Arial"/>
          <w:iCs/>
        </w:rPr>
        <w:t xml:space="preserve"> </w:t>
      </w:r>
      <w:r w:rsidR="00E33583" w:rsidRPr="006F6864">
        <w:rPr>
          <w:rFonts w:ascii="Arial" w:eastAsia="Calibri" w:hAnsi="Arial" w:cs="Arial"/>
          <w:iCs/>
        </w:rPr>
        <w:t>6</w:t>
      </w:r>
    </w:p>
    <w:p w14:paraId="794FA0A8" w14:textId="77777777" w:rsidR="00D43378" w:rsidRPr="006F6864" w:rsidRDefault="00D43378" w:rsidP="00D43378">
      <w:pPr>
        <w:spacing w:line="480" w:lineRule="auto"/>
        <w:outlineLvl w:val="0"/>
        <w:rPr>
          <w:rFonts w:ascii="Arial" w:eastAsia="Calibri" w:hAnsi="Arial" w:cs="Arial"/>
          <w:b/>
          <w:iCs/>
        </w:rPr>
      </w:pPr>
    </w:p>
    <w:p w14:paraId="7ED348CF" w14:textId="5A817008" w:rsidR="00D43378" w:rsidRPr="006F6864" w:rsidRDefault="00D43378" w:rsidP="00D43378">
      <w:pPr>
        <w:spacing w:line="480" w:lineRule="auto"/>
        <w:outlineLvl w:val="0"/>
        <w:rPr>
          <w:rFonts w:ascii="Arial" w:eastAsia="Calibri" w:hAnsi="Arial" w:cs="Arial"/>
          <w:iCs/>
        </w:rPr>
      </w:pPr>
      <w:r w:rsidRPr="006F6864">
        <w:rPr>
          <w:rFonts w:ascii="Arial" w:eastAsia="Calibri" w:hAnsi="Arial" w:cs="Arial"/>
          <w:b/>
          <w:iCs/>
        </w:rPr>
        <w:t xml:space="preserve">Short title: </w:t>
      </w:r>
      <w:r w:rsidR="00340246" w:rsidRPr="006F6864">
        <w:rPr>
          <w:rFonts w:ascii="Arial" w:eastAsia="Calibri" w:hAnsi="Arial" w:cs="Arial"/>
          <w:iCs/>
        </w:rPr>
        <w:t>Association of Prediabetes with CKD</w:t>
      </w:r>
    </w:p>
    <w:p w14:paraId="0A9D301A" w14:textId="77777777" w:rsidR="00D43378" w:rsidRPr="006F6864" w:rsidRDefault="00D43378" w:rsidP="00D43378">
      <w:pPr>
        <w:spacing w:line="480" w:lineRule="auto"/>
        <w:outlineLvl w:val="0"/>
        <w:rPr>
          <w:rFonts w:ascii="Arial" w:eastAsia="Calibri" w:hAnsi="Arial" w:cs="Arial"/>
          <w:iCs/>
          <w:lang w:eastAsia="en-US"/>
        </w:rPr>
      </w:pPr>
    </w:p>
    <w:p w14:paraId="4B4B1582" w14:textId="0F939634" w:rsidR="00D43378" w:rsidRPr="006F6864" w:rsidRDefault="00340246" w:rsidP="00D43378">
      <w:pPr>
        <w:spacing w:line="480" w:lineRule="auto"/>
        <w:rPr>
          <w:rFonts w:ascii="Arial" w:hAnsi="Arial" w:cs="Arial"/>
        </w:rPr>
      </w:pPr>
      <w:r w:rsidRPr="006F6864">
        <w:rPr>
          <w:rFonts w:ascii="Arial" w:hAnsi="Arial" w:cs="Arial"/>
          <w:b/>
        </w:rPr>
        <w:t>Key words:</w:t>
      </w:r>
      <w:r w:rsidRPr="006F6864">
        <w:rPr>
          <w:rFonts w:ascii="Arial" w:hAnsi="Arial" w:cs="Arial"/>
        </w:rPr>
        <w:t xml:space="preserve"> a</w:t>
      </w:r>
      <w:r w:rsidRPr="006F6864">
        <w:rPr>
          <w:rFonts w:ascii="Arial" w:eastAsia="Calibri" w:hAnsi="Arial" w:cs="Arial"/>
          <w:lang w:eastAsia="en-US"/>
        </w:rPr>
        <w:t>lbuminuria; chronic kidney disease; diabetes; insulin resistance; microalbuminuria.</w:t>
      </w:r>
    </w:p>
    <w:p w14:paraId="1A8501AF" w14:textId="77777777" w:rsidR="00D43378" w:rsidRPr="006F6864" w:rsidRDefault="00D43378" w:rsidP="00D43378">
      <w:pPr>
        <w:spacing w:line="480" w:lineRule="auto"/>
        <w:rPr>
          <w:rFonts w:ascii="Arial" w:hAnsi="Arial" w:cs="Arial"/>
        </w:rPr>
      </w:pPr>
    </w:p>
    <w:p w14:paraId="49982C9C" w14:textId="4BDD0E9A" w:rsidR="00EB1E91" w:rsidRPr="006F6864" w:rsidRDefault="00EB1E91" w:rsidP="000A0E58">
      <w:pPr>
        <w:spacing w:line="480" w:lineRule="auto"/>
        <w:outlineLvl w:val="0"/>
        <w:rPr>
          <w:rFonts w:ascii="Arial" w:eastAsia="Calibri" w:hAnsi="Arial" w:cs="Arial"/>
          <w:iCs/>
        </w:rPr>
      </w:pPr>
      <w:r w:rsidRPr="006F6864">
        <w:rPr>
          <w:rFonts w:ascii="Arial" w:hAnsi="Arial" w:cs="Arial"/>
          <w:b/>
          <w:bCs/>
        </w:rPr>
        <w:br w:type="page"/>
      </w:r>
    </w:p>
    <w:p w14:paraId="6DF4347C" w14:textId="77777777" w:rsidR="005066CC" w:rsidRPr="006F6864" w:rsidRDefault="00CA1007" w:rsidP="0016089C">
      <w:pPr>
        <w:pStyle w:val="Corpodetexto"/>
        <w:spacing w:line="480" w:lineRule="auto"/>
        <w:ind w:left="1134" w:hanging="1134"/>
        <w:rPr>
          <w:rFonts w:ascii="Arial" w:hAnsi="Arial" w:cs="Arial"/>
          <w:szCs w:val="24"/>
          <w:lang w:val="it-IT"/>
        </w:rPr>
      </w:pPr>
      <w:r w:rsidRPr="006F6864">
        <w:rPr>
          <w:rFonts w:ascii="Arial" w:hAnsi="Arial" w:cs="Arial"/>
          <w:b/>
          <w:bCs/>
          <w:szCs w:val="24"/>
        </w:rPr>
        <w:lastRenderedPageBreak/>
        <w:t>Abstract</w:t>
      </w:r>
    </w:p>
    <w:p w14:paraId="4C8E74C1" w14:textId="30A47CC9" w:rsidR="00563D9B" w:rsidRPr="006F6864" w:rsidRDefault="00F202FF" w:rsidP="0016089C">
      <w:pPr>
        <w:spacing w:line="480" w:lineRule="auto"/>
        <w:rPr>
          <w:rFonts w:ascii="Arial" w:hAnsi="Arial" w:cs="Arial"/>
          <w:b/>
          <w:bCs/>
          <w:iCs/>
        </w:rPr>
      </w:pPr>
      <w:r w:rsidRPr="006F6864">
        <w:rPr>
          <w:rFonts w:ascii="Arial" w:hAnsi="Arial" w:cs="Arial"/>
          <w:b/>
          <w:bCs/>
          <w:iCs/>
        </w:rPr>
        <w:t>Background and Aims</w:t>
      </w:r>
      <w:r w:rsidR="0096175C" w:rsidRPr="006F6864">
        <w:rPr>
          <w:rFonts w:ascii="Arial" w:hAnsi="Arial" w:cs="Arial"/>
          <w:b/>
          <w:bCs/>
          <w:iCs/>
        </w:rPr>
        <w:t xml:space="preserve"> </w:t>
      </w:r>
    </w:p>
    <w:p w14:paraId="1021E5C2" w14:textId="32DAF2D1" w:rsidR="00792AC9" w:rsidRPr="006F6864" w:rsidRDefault="00563D9B" w:rsidP="00792AC9">
      <w:pPr>
        <w:spacing w:line="480" w:lineRule="auto"/>
        <w:rPr>
          <w:rFonts w:ascii="Arial" w:hAnsi="Arial" w:cs="Arial"/>
          <w:b/>
          <w:iCs/>
        </w:rPr>
      </w:pPr>
      <w:r w:rsidRPr="006F6864">
        <w:rPr>
          <w:rFonts w:ascii="Arial" w:hAnsi="Arial" w:cs="Arial"/>
          <w:bCs/>
          <w:iCs/>
        </w:rPr>
        <w:t xml:space="preserve">We investigated the associations of </w:t>
      </w:r>
      <w:r w:rsidR="00D370BE" w:rsidRPr="006F6864">
        <w:rPr>
          <w:rFonts w:ascii="Arial" w:hAnsi="Arial" w:cs="Arial"/>
          <w:bCs/>
          <w:iCs/>
        </w:rPr>
        <w:t xml:space="preserve">serum </w:t>
      </w:r>
      <w:r w:rsidRPr="006F6864">
        <w:rPr>
          <w:rFonts w:ascii="Arial" w:hAnsi="Arial" w:cs="Arial"/>
          <w:bCs/>
          <w:iCs/>
        </w:rPr>
        <w:t>fasting (FG) and 2-hour postload (2HG)</w:t>
      </w:r>
      <w:r w:rsidR="00D370BE" w:rsidRPr="006F6864">
        <w:rPr>
          <w:rFonts w:ascii="Arial" w:hAnsi="Arial" w:cs="Arial"/>
          <w:bCs/>
          <w:iCs/>
        </w:rPr>
        <w:t xml:space="preserve"> </w:t>
      </w:r>
      <w:r w:rsidRPr="006F6864">
        <w:rPr>
          <w:rFonts w:ascii="Arial" w:hAnsi="Arial" w:cs="Arial"/>
          <w:bCs/>
          <w:iCs/>
        </w:rPr>
        <w:t xml:space="preserve">glucose from </w:t>
      </w:r>
      <w:r w:rsidR="005B5E2A" w:rsidRPr="006F6864">
        <w:rPr>
          <w:rFonts w:ascii="Arial" w:hAnsi="Arial" w:cs="Arial"/>
          <w:bCs/>
          <w:iCs/>
        </w:rPr>
        <w:t xml:space="preserve">an </w:t>
      </w:r>
      <w:r w:rsidRPr="006F6864">
        <w:rPr>
          <w:rFonts w:ascii="Arial" w:hAnsi="Arial" w:cs="Arial"/>
          <w:bCs/>
          <w:iCs/>
        </w:rPr>
        <w:t>oral glucose tolerance test (OGTT)</w:t>
      </w:r>
      <w:r w:rsidR="00792AC9" w:rsidRPr="006F6864">
        <w:rPr>
          <w:rFonts w:ascii="Arial" w:hAnsi="Arial" w:cs="Arial"/>
          <w:bCs/>
          <w:iCs/>
        </w:rPr>
        <w:t xml:space="preserve">, </w:t>
      </w:r>
      <w:r w:rsidR="00792AC9" w:rsidRPr="006F6864">
        <w:rPr>
          <w:rFonts w:ascii="Arial" w:hAnsi="Arial" w:cs="Arial"/>
        </w:rPr>
        <w:t xml:space="preserve">glycated hemoglobin (HbA1c), </w:t>
      </w:r>
      <w:r w:rsidR="003A0996" w:rsidRPr="006F6864">
        <w:rPr>
          <w:rFonts w:ascii="Arial" w:hAnsi="Arial" w:cs="Arial"/>
        </w:rPr>
        <w:t xml:space="preserve">fasting </w:t>
      </w:r>
      <w:r w:rsidR="00792AC9" w:rsidRPr="006F6864">
        <w:rPr>
          <w:rFonts w:ascii="Arial" w:hAnsi="Arial" w:cs="Arial"/>
        </w:rPr>
        <w:t xml:space="preserve">insulin and the homeostasis model assessment-insulin resistance index (HOMA-IR) </w:t>
      </w:r>
      <w:r w:rsidRPr="006F6864">
        <w:rPr>
          <w:rFonts w:ascii="Arial" w:hAnsi="Arial" w:cs="Arial"/>
          <w:bCs/>
          <w:iCs/>
        </w:rPr>
        <w:t>with urinary albumin-to-creatinine ratio (ACR) and estimated glomerular filtration rate (eGFR).</w:t>
      </w:r>
      <w:r w:rsidR="00792AC9" w:rsidRPr="006F6864">
        <w:rPr>
          <w:rFonts w:ascii="Arial" w:hAnsi="Arial" w:cs="Arial"/>
          <w:b/>
          <w:iCs/>
        </w:rPr>
        <w:t xml:space="preserve"> </w:t>
      </w:r>
    </w:p>
    <w:p w14:paraId="7F780E8D" w14:textId="4FF2CA35" w:rsidR="00A03093" w:rsidRPr="006F6864" w:rsidRDefault="00F202FF" w:rsidP="00A03093">
      <w:pPr>
        <w:autoSpaceDE w:val="0"/>
        <w:autoSpaceDN w:val="0"/>
        <w:adjustRightInd w:val="0"/>
        <w:spacing w:line="480" w:lineRule="auto"/>
        <w:rPr>
          <w:rFonts w:ascii="Arial" w:hAnsi="Arial" w:cs="Arial"/>
          <w:bCs/>
          <w:iCs/>
        </w:rPr>
      </w:pPr>
      <w:r w:rsidRPr="006F6864">
        <w:rPr>
          <w:rFonts w:ascii="Arial" w:hAnsi="Arial" w:cs="Arial"/>
          <w:b/>
          <w:iCs/>
        </w:rPr>
        <w:t>Methods and Results</w:t>
      </w:r>
    </w:p>
    <w:p w14:paraId="16793E1C" w14:textId="56B436AD" w:rsidR="00BA2A4C" w:rsidRPr="006F6864" w:rsidRDefault="00A03093" w:rsidP="00F202FF">
      <w:pPr>
        <w:autoSpaceDE w:val="0"/>
        <w:autoSpaceDN w:val="0"/>
        <w:adjustRightInd w:val="0"/>
        <w:spacing w:line="480" w:lineRule="auto"/>
        <w:rPr>
          <w:rFonts w:ascii="Arial" w:hAnsi="Arial" w:cs="Arial"/>
          <w:bCs/>
          <w:szCs w:val="20"/>
        </w:rPr>
      </w:pPr>
      <w:r w:rsidRPr="006F6864">
        <w:rPr>
          <w:rFonts w:ascii="Arial" w:hAnsi="Arial" w:cs="Arial"/>
          <w:bCs/>
          <w:iCs/>
        </w:rPr>
        <w:t xml:space="preserve">We </w:t>
      </w:r>
      <w:r w:rsidR="0096175C" w:rsidRPr="006F6864">
        <w:rPr>
          <w:rFonts w:ascii="Arial" w:hAnsi="Arial" w:cs="Arial"/>
          <w:bCs/>
          <w:iCs/>
        </w:rPr>
        <w:t xml:space="preserve">performed cross-sectional analyses of </w:t>
      </w:r>
      <w:r w:rsidRPr="006F6864">
        <w:rPr>
          <w:rFonts w:ascii="Arial" w:hAnsi="Arial" w:cs="Arial"/>
          <w:bCs/>
          <w:iCs/>
        </w:rPr>
        <w:t>2,7</w:t>
      </w:r>
      <w:r w:rsidR="002079B7" w:rsidRPr="006F6864">
        <w:rPr>
          <w:rFonts w:ascii="Arial" w:hAnsi="Arial" w:cs="Arial"/>
          <w:bCs/>
          <w:iCs/>
        </w:rPr>
        <w:t>1</w:t>
      </w:r>
      <w:r w:rsidRPr="006F6864">
        <w:rPr>
          <w:rFonts w:ascii="Arial" w:hAnsi="Arial" w:cs="Arial"/>
          <w:bCs/>
          <w:iCs/>
        </w:rPr>
        <w:t>3 subjects</w:t>
      </w:r>
      <w:r w:rsidR="00FF2B9D" w:rsidRPr="006F6864">
        <w:rPr>
          <w:rFonts w:ascii="Arial" w:hAnsi="Arial" w:cs="Arial"/>
          <w:bCs/>
          <w:iCs/>
        </w:rPr>
        <w:t xml:space="preserve"> </w:t>
      </w:r>
      <w:r w:rsidR="00FF2B9D" w:rsidRPr="006F6864">
        <w:rPr>
          <w:rFonts w:ascii="Arial" w:eastAsia="Calibri" w:hAnsi="Arial" w:cs="Arial"/>
          <w:szCs w:val="20"/>
          <w:lang w:eastAsia="en-US"/>
        </w:rPr>
        <w:t xml:space="preserve">(1,429 women; 52.7%) </w:t>
      </w:r>
      <w:r w:rsidRPr="006F6864">
        <w:rPr>
          <w:rFonts w:ascii="Arial" w:hAnsi="Arial" w:cs="Arial"/>
          <w:bCs/>
          <w:iCs/>
        </w:rPr>
        <w:t xml:space="preserve">without known </w:t>
      </w:r>
      <w:r w:rsidR="00077C36" w:rsidRPr="006F6864">
        <w:rPr>
          <w:rFonts w:ascii="Arial" w:hAnsi="Arial" w:cs="Arial"/>
          <w:bCs/>
          <w:iCs/>
        </w:rPr>
        <w:t xml:space="preserve">type </w:t>
      </w:r>
      <w:r w:rsidR="00A85A90" w:rsidRPr="006F6864">
        <w:rPr>
          <w:rFonts w:ascii="Arial" w:hAnsi="Arial" w:cs="Arial"/>
          <w:bCs/>
          <w:iCs/>
        </w:rPr>
        <w:t xml:space="preserve">2 </w:t>
      </w:r>
      <w:r w:rsidRPr="006F6864">
        <w:rPr>
          <w:rFonts w:ascii="Arial" w:hAnsi="Arial" w:cs="Arial"/>
          <w:bCs/>
          <w:iCs/>
        </w:rPr>
        <w:t>diabetes, aged 31 to 82</w:t>
      </w:r>
      <w:r w:rsidR="005B5E2A" w:rsidRPr="006F6864">
        <w:rPr>
          <w:rFonts w:ascii="Arial" w:hAnsi="Arial" w:cs="Arial"/>
          <w:bCs/>
          <w:iCs/>
        </w:rPr>
        <w:t xml:space="preserve"> years</w:t>
      </w:r>
      <w:r w:rsidRPr="006F6864">
        <w:rPr>
          <w:rFonts w:ascii="Arial" w:hAnsi="Arial" w:cs="Arial"/>
          <w:bCs/>
          <w:iCs/>
        </w:rPr>
        <w:t xml:space="preserve">, from the </w:t>
      </w:r>
      <w:r w:rsidR="00BC53DF" w:rsidRPr="006F6864">
        <w:rPr>
          <w:rFonts w:ascii="Arial" w:hAnsi="Arial" w:cs="Arial"/>
          <w:bCs/>
          <w:iCs/>
        </w:rPr>
        <w:t>KORA (Cooperative Health Research in the Augsburg Region) F4-Study</w:t>
      </w:r>
      <w:r w:rsidRPr="006F6864">
        <w:rPr>
          <w:rFonts w:ascii="Arial" w:hAnsi="Arial" w:cs="Arial"/>
          <w:bCs/>
          <w:iCs/>
        </w:rPr>
        <w:t xml:space="preserve">. </w:t>
      </w:r>
      <w:r w:rsidRPr="006F6864">
        <w:rPr>
          <w:rFonts w:ascii="Arial" w:hAnsi="Arial" w:cs="Arial"/>
        </w:rPr>
        <w:t>FG, 2HG</w:t>
      </w:r>
      <w:r w:rsidR="00452AAE" w:rsidRPr="006F6864">
        <w:rPr>
          <w:rFonts w:ascii="Arial" w:hAnsi="Arial" w:cs="Arial"/>
        </w:rPr>
        <w:t xml:space="preserve">, HbA1c, </w:t>
      </w:r>
      <w:r w:rsidR="00B9526A" w:rsidRPr="006F6864">
        <w:rPr>
          <w:rFonts w:ascii="Arial" w:hAnsi="Arial" w:cs="Arial"/>
        </w:rPr>
        <w:t xml:space="preserve">fasting </w:t>
      </w:r>
      <w:r w:rsidR="00452AAE" w:rsidRPr="006F6864">
        <w:rPr>
          <w:rFonts w:ascii="Arial" w:hAnsi="Arial" w:cs="Arial"/>
        </w:rPr>
        <w:t>insulin, HOMA-IR</w:t>
      </w:r>
      <w:r w:rsidRPr="006F6864">
        <w:rPr>
          <w:rFonts w:ascii="Arial" w:hAnsi="Arial" w:cs="Arial"/>
        </w:rPr>
        <w:t xml:space="preserve"> and </w:t>
      </w:r>
      <w:r w:rsidR="00EB666A" w:rsidRPr="006F6864">
        <w:rPr>
          <w:rFonts w:ascii="Arial" w:hAnsi="Arial" w:cs="Arial"/>
        </w:rPr>
        <w:t>glucose tolerance categories</w:t>
      </w:r>
      <w:r w:rsidRPr="006F6864">
        <w:rPr>
          <w:rFonts w:ascii="Arial" w:hAnsi="Arial" w:cs="Arial"/>
        </w:rPr>
        <w:t xml:space="preserve"> were </w:t>
      </w:r>
      <w:r w:rsidR="0096175C" w:rsidRPr="006F6864">
        <w:rPr>
          <w:rFonts w:ascii="Arial" w:hAnsi="Arial" w:cs="Arial"/>
        </w:rPr>
        <w:t>analyzed</w:t>
      </w:r>
      <w:r w:rsidR="003A0996" w:rsidRPr="006F6864">
        <w:rPr>
          <w:rFonts w:ascii="Arial" w:hAnsi="Arial" w:cs="Arial"/>
        </w:rPr>
        <w:t xml:space="preserve"> for </w:t>
      </w:r>
      <w:r w:rsidRPr="006F6864">
        <w:rPr>
          <w:rFonts w:ascii="Arial" w:hAnsi="Arial" w:cs="Arial"/>
        </w:rPr>
        <w:t>associat</w:t>
      </w:r>
      <w:r w:rsidR="003A0996" w:rsidRPr="006F6864">
        <w:rPr>
          <w:rFonts w:ascii="Arial" w:hAnsi="Arial" w:cs="Arial"/>
        </w:rPr>
        <w:t>ion</w:t>
      </w:r>
      <w:r w:rsidRPr="006F6864">
        <w:rPr>
          <w:rFonts w:ascii="Arial" w:hAnsi="Arial" w:cs="Arial"/>
        </w:rPr>
        <w:t xml:space="preserve"> with </w:t>
      </w:r>
      <w:r w:rsidRPr="006F6864">
        <w:rPr>
          <w:rFonts w:ascii="Arial" w:eastAsia="Calibri" w:hAnsi="Arial" w:cs="Arial"/>
          <w:lang w:eastAsia="en-US"/>
        </w:rPr>
        <w:t xml:space="preserve">ACR and eGFR </w:t>
      </w:r>
      <w:r w:rsidR="003A0996" w:rsidRPr="006F6864">
        <w:rPr>
          <w:rFonts w:ascii="Arial" w:eastAsia="Calibri" w:hAnsi="Arial" w:cs="Arial"/>
          <w:lang w:eastAsia="en-US"/>
        </w:rPr>
        <w:t>in multivariable</w:t>
      </w:r>
      <w:r w:rsidR="00E97FC1" w:rsidRPr="006F6864">
        <w:rPr>
          <w:rFonts w:ascii="Arial" w:eastAsia="Calibri" w:hAnsi="Arial" w:cs="Arial"/>
          <w:lang w:eastAsia="en-US"/>
        </w:rPr>
        <w:t xml:space="preserve"> adjusted</w:t>
      </w:r>
      <w:r w:rsidR="00EB666A" w:rsidRPr="006F6864">
        <w:rPr>
          <w:rFonts w:ascii="Arial" w:hAnsi="Arial" w:cs="Arial"/>
        </w:rPr>
        <w:t xml:space="preserve"> </w:t>
      </w:r>
      <w:r w:rsidRPr="006F6864">
        <w:rPr>
          <w:rFonts w:ascii="Arial" w:hAnsi="Arial" w:cs="Arial"/>
        </w:rPr>
        <w:t xml:space="preserve">linear </w:t>
      </w:r>
      <w:r w:rsidR="003A0996" w:rsidRPr="006F6864">
        <w:rPr>
          <w:rFonts w:ascii="Arial" w:hAnsi="Arial" w:cs="Arial"/>
        </w:rPr>
        <w:t xml:space="preserve">and median </w:t>
      </w:r>
      <w:r w:rsidRPr="006F6864">
        <w:rPr>
          <w:rFonts w:ascii="Arial" w:hAnsi="Arial" w:cs="Arial"/>
        </w:rPr>
        <w:t>regression models</w:t>
      </w:r>
      <w:r w:rsidR="003A0996" w:rsidRPr="006F6864">
        <w:rPr>
          <w:rFonts w:ascii="Arial" w:hAnsi="Arial" w:cs="Arial"/>
        </w:rPr>
        <w:t>,</w:t>
      </w:r>
      <w:r w:rsidR="007C070C" w:rsidRPr="006F6864">
        <w:rPr>
          <w:rFonts w:ascii="Arial" w:hAnsi="Arial" w:cs="Arial"/>
        </w:rPr>
        <w:t xml:space="preserve"> </w:t>
      </w:r>
      <w:r w:rsidR="00BA2A4C" w:rsidRPr="006F6864">
        <w:rPr>
          <w:rFonts w:ascii="Arial" w:hAnsi="Arial" w:cs="Arial"/>
        </w:rPr>
        <w:t xml:space="preserve">and </w:t>
      </w:r>
      <w:r w:rsidR="003A0996" w:rsidRPr="006F6864">
        <w:rPr>
          <w:rFonts w:ascii="Arial" w:hAnsi="Arial" w:cs="Arial"/>
        </w:rPr>
        <w:t>with</w:t>
      </w:r>
      <w:r w:rsidR="00BA2A4C" w:rsidRPr="006F6864">
        <w:rPr>
          <w:rFonts w:ascii="Arial" w:hAnsi="Arial" w:cs="Arial"/>
        </w:rPr>
        <w:t xml:space="preserve"> isolated microalbuminuria (i-MA), isolated reduced kidney function (i-RKF) and chronic kidney disease (CKD</w:t>
      </w:r>
      <w:r w:rsidR="004A57CA" w:rsidRPr="006F6864">
        <w:rPr>
          <w:rFonts w:ascii="Arial" w:hAnsi="Arial" w:cs="Arial"/>
        </w:rPr>
        <w:t>, defined as MA and/or RKF</w:t>
      </w:r>
      <w:r w:rsidR="00BA2A4C" w:rsidRPr="006F6864">
        <w:rPr>
          <w:rFonts w:ascii="Arial" w:hAnsi="Arial" w:cs="Arial"/>
        </w:rPr>
        <w:t xml:space="preserve">) </w:t>
      </w:r>
      <w:r w:rsidR="003A0996" w:rsidRPr="006F6864">
        <w:rPr>
          <w:rFonts w:ascii="Arial" w:hAnsi="Arial" w:cs="Arial"/>
        </w:rPr>
        <w:t>in</w:t>
      </w:r>
      <w:r w:rsidR="00BA2A4C" w:rsidRPr="006F6864">
        <w:rPr>
          <w:rFonts w:ascii="Arial" w:hAnsi="Arial" w:cs="Arial"/>
        </w:rPr>
        <w:t xml:space="preserve"> </w:t>
      </w:r>
      <w:r w:rsidR="003A0996" w:rsidRPr="006F6864">
        <w:rPr>
          <w:rFonts w:ascii="Arial" w:hAnsi="Arial" w:cs="Arial"/>
        </w:rPr>
        <w:t xml:space="preserve">multivariable </w:t>
      </w:r>
      <w:r w:rsidR="00E97FC1" w:rsidRPr="006F6864">
        <w:rPr>
          <w:rFonts w:ascii="Arial" w:hAnsi="Arial" w:cs="Arial"/>
        </w:rPr>
        <w:t xml:space="preserve">adjusted </w:t>
      </w:r>
      <w:r w:rsidR="00BA2A4C" w:rsidRPr="006F6864">
        <w:rPr>
          <w:rFonts w:ascii="Arial" w:hAnsi="Arial" w:cs="Arial"/>
        </w:rPr>
        <w:t>logistic</w:t>
      </w:r>
      <w:r w:rsidR="006746E2" w:rsidRPr="006F6864">
        <w:rPr>
          <w:rFonts w:ascii="Arial" w:hAnsi="Arial" w:cs="Arial"/>
        </w:rPr>
        <w:t xml:space="preserve"> regression models</w:t>
      </w:r>
      <w:r w:rsidR="007C070C" w:rsidRPr="006F6864">
        <w:rPr>
          <w:rFonts w:ascii="Arial" w:hAnsi="Arial" w:cs="Arial"/>
        </w:rPr>
        <w:t>.</w:t>
      </w:r>
      <w:r w:rsidR="00F202FF" w:rsidRPr="006F6864">
        <w:rPr>
          <w:rFonts w:ascii="Arial" w:hAnsi="Arial" w:cs="Arial"/>
        </w:rPr>
        <w:t xml:space="preserve"> </w:t>
      </w:r>
      <w:r w:rsidR="003A0996" w:rsidRPr="006F6864">
        <w:rPr>
          <w:rFonts w:ascii="Arial" w:hAnsi="Arial" w:cs="Arial"/>
          <w:bCs/>
          <w:szCs w:val="20"/>
        </w:rPr>
        <w:t>Among</w:t>
      </w:r>
      <w:r w:rsidR="004A57CA" w:rsidRPr="006F6864">
        <w:rPr>
          <w:rFonts w:ascii="Arial" w:hAnsi="Arial" w:cs="Arial"/>
          <w:bCs/>
          <w:szCs w:val="20"/>
        </w:rPr>
        <w:t xml:space="preserve"> the 2,713 </w:t>
      </w:r>
      <w:r w:rsidR="003A0996" w:rsidRPr="006F6864">
        <w:rPr>
          <w:rFonts w:ascii="Arial" w:hAnsi="Arial" w:cs="Arial"/>
          <w:bCs/>
          <w:szCs w:val="20"/>
        </w:rPr>
        <w:t>study participants</w:t>
      </w:r>
      <w:r w:rsidR="00B9526A" w:rsidRPr="006F6864">
        <w:rPr>
          <w:rFonts w:ascii="Arial" w:hAnsi="Arial" w:cs="Arial"/>
          <w:bCs/>
          <w:szCs w:val="20"/>
        </w:rPr>
        <w:t>, 28% revealed prediabetes</w:t>
      </w:r>
      <w:r w:rsidR="004A57CA" w:rsidRPr="006F6864">
        <w:rPr>
          <w:rFonts w:ascii="Arial" w:hAnsi="Arial" w:cs="Arial"/>
          <w:bCs/>
          <w:szCs w:val="20"/>
        </w:rPr>
        <w:t xml:space="preserve"> (</w:t>
      </w:r>
      <w:r w:rsidR="00F43B7D" w:rsidRPr="006F6864">
        <w:rPr>
          <w:rFonts w:ascii="Arial" w:hAnsi="Arial" w:cs="Arial"/>
          <w:bCs/>
          <w:szCs w:val="20"/>
        </w:rPr>
        <w:t>isolated impaired fasting glucose [i-IFG], isolated glucose tolerance</w:t>
      </w:r>
      <w:r w:rsidR="007C070C" w:rsidRPr="006F6864">
        <w:rPr>
          <w:rFonts w:ascii="Arial" w:hAnsi="Arial" w:cs="Arial"/>
          <w:bCs/>
          <w:szCs w:val="20"/>
        </w:rPr>
        <w:t xml:space="preserve"> [i-IGT]</w:t>
      </w:r>
      <w:r w:rsidR="00F43B7D" w:rsidRPr="006F6864">
        <w:rPr>
          <w:rFonts w:ascii="Arial" w:hAnsi="Arial" w:cs="Arial"/>
          <w:bCs/>
          <w:szCs w:val="20"/>
        </w:rPr>
        <w:t xml:space="preserve"> or both</w:t>
      </w:r>
      <w:r w:rsidR="00B9526A" w:rsidRPr="006F6864">
        <w:rPr>
          <w:rFonts w:ascii="Arial" w:hAnsi="Arial" w:cs="Arial"/>
          <w:bCs/>
          <w:szCs w:val="20"/>
        </w:rPr>
        <w:t xml:space="preserve"> by American Diabetes Association definition</w:t>
      </w:r>
      <w:r w:rsidR="004A57CA" w:rsidRPr="006F6864">
        <w:rPr>
          <w:rFonts w:ascii="Arial" w:hAnsi="Arial" w:cs="Arial"/>
          <w:bCs/>
          <w:szCs w:val="20"/>
        </w:rPr>
        <w:t>)</w:t>
      </w:r>
      <w:r w:rsidR="00B9526A" w:rsidRPr="006F6864">
        <w:rPr>
          <w:rFonts w:ascii="Arial" w:hAnsi="Arial" w:cs="Arial"/>
          <w:bCs/>
          <w:szCs w:val="20"/>
        </w:rPr>
        <w:t>,</w:t>
      </w:r>
      <w:r w:rsidR="004A57CA" w:rsidRPr="006F6864">
        <w:rPr>
          <w:rFonts w:ascii="Arial" w:hAnsi="Arial" w:cs="Arial"/>
          <w:bCs/>
          <w:szCs w:val="20"/>
        </w:rPr>
        <w:t xml:space="preserve"> </w:t>
      </w:r>
      <w:r w:rsidR="00E97FC1" w:rsidRPr="006F6864">
        <w:rPr>
          <w:rFonts w:ascii="Arial" w:hAnsi="Arial" w:cs="Arial"/>
          <w:bCs/>
          <w:szCs w:val="20"/>
        </w:rPr>
        <w:t xml:space="preserve">4.2% had unknown type 2 diabetes, </w:t>
      </w:r>
      <w:proofErr w:type="gramStart"/>
      <w:r w:rsidR="004A57CA" w:rsidRPr="006F6864">
        <w:rPr>
          <w:rFonts w:ascii="Arial" w:hAnsi="Arial" w:cs="Arial"/>
          <w:bCs/>
          <w:szCs w:val="20"/>
        </w:rPr>
        <w:t>6.5</w:t>
      </w:r>
      <w:proofErr w:type="gramEnd"/>
      <w:r w:rsidR="004A57CA" w:rsidRPr="006F6864">
        <w:rPr>
          <w:rFonts w:ascii="Arial" w:hAnsi="Arial" w:cs="Arial"/>
          <w:bCs/>
          <w:szCs w:val="20"/>
        </w:rPr>
        <w:t xml:space="preserve"> % had i-MA, 3.1% i-RKF and 10.9% CKD. </w:t>
      </w:r>
      <w:r w:rsidR="00916A67" w:rsidRPr="006F6864">
        <w:rPr>
          <w:rFonts w:ascii="Arial" w:hAnsi="Arial" w:cs="Arial"/>
          <w:bCs/>
          <w:szCs w:val="20"/>
        </w:rPr>
        <w:t xml:space="preserve">In multivariable </w:t>
      </w:r>
      <w:r w:rsidR="00B9526A" w:rsidRPr="006F6864">
        <w:rPr>
          <w:rFonts w:ascii="Arial" w:hAnsi="Arial" w:cs="Arial"/>
          <w:bCs/>
          <w:szCs w:val="20"/>
        </w:rPr>
        <w:t xml:space="preserve">adjusted </w:t>
      </w:r>
      <w:r w:rsidR="00916A67" w:rsidRPr="006F6864">
        <w:rPr>
          <w:rFonts w:ascii="Arial" w:hAnsi="Arial" w:cs="Arial"/>
          <w:bCs/>
          <w:szCs w:val="20"/>
        </w:rPr>
        <w:t>analysis</w:t>
      </w:r>
      <w:r w:rsidR="00F72A37" w:rsidRPr="006F6864">
        <w:rPr>
          <w:rFonts w:ascii="Arial" w:hAnsi="Arial" w:cs="Arial"/>
          <w:bCs/>
          <w:szCs w:val="20"/>
        </w:rPr>
        <w:t xml:space="preserve">, all continuous variables (FG, 2HG, HbA1c, </w:t>
      </w:r>
      <w:r w:rsidR="00B9526A" w:rsidRPr="006F6864">
        <w:rPr>
          <w:rFonts w:ascii="Arial" w:hAnsi="Arial" w:cs="Arial"/>
          <w:bCs/>
          <w:szCs w:val="20"/>
        </w:rPr>
        <w:t xml:space="preserve">fasting </w:t>
      </w:r>
      <w:r w:rsidR="00F72A37" w:rsidRPr="006F6864">
        <w:rPr>
          <w:rFonts w:ascii="Arial" w:hAnsi="Arial" w:cs="Arial"/>
          <w:bCs/>
          <w:szCs w:val="20"/>
        </w:rPr>
        <w:t xml:space="preserve">insulin and HOMA-IR) were associated with </w:t>
      </w:r>
      <w:r w:rsidR="008033FE" w:rsidRPr="006F6864">
        <w:rPr>
          <w:rFonts w:ascii="Arial" w:hAnsi="Arial" w:cs="Arial"/>
          <w:bCs/>
          <w:szCs w:val="20"/>
        </w:rPr>
        <w:t>i-MA, i-RKF and CKD.</w:t>
      </w:r>
      <w:r w:rsidR="00916A67" w:rsidRPr="006F6864">
        <w:rPr>
          <w:rFonts w:ascii="Arial" w:hAnsi="Arial" w:cs="Arial"/>
          <w:bCs/>
          <w:szCs w:val="20"/>
        </w:rPr>
        <w:t xml:space="preserve"> </w:t>
      </w:r>
      <w:r w:rsidR="00AF3187" w:rsidRPr="006F6864">
        <w:rPr>
          <w:rFonts w:ascii="Arial" w:hAnsi="Arial" w:cs="Arial"/>
          <w:bCs/>
          <w:szCs w:val="20"/>
        </w:rPr>
        <w:t>T</w:t>
      </w:r>
      <w:r w:rsidR="00BA2A4C" w:rsidRPr="006F6864">
        <w:rPr>
          <w:rFonts w:ascii="Arial" w:hAnsi="Arial" w:cs="Arial"/>
          <w:bCs/>
          <w:szCs w:val="20"/>
        </w:rPr>
        <w:t>he</w:t>
      </w:r>
      <w:r w:rsidR="006746E2" w:rsidRPr="006F6864">
        <w:rPr>
          <w:rFonts w:ascii="Arial" w:hAnsi="Arial" w:cs="Arial"/>
          <w:bCs/>
          <w:szCs w:val="20"/>
        </w:rPr>
        <w:t xml:space="preserve"> </w:t>
      </w:r>
      <w:r w:rsidR="00B9526A" w:rsidRPr="006F6864">
        <w:rPr>
          <w:rFonts w:ascii="Arial" w:hAnsi="Arial" w:cs="Arial"/>
          <w:bCs/>
          <w:szCs w:val="20"/>
        </w:rPr>
        <w:t>odds ratio</w:t>
      </w:r>
      <w:r w:rsidR="008B5835" w:rsidRPr="006F6864">
        <w:rPr>
          <w:rFonts w:ascii="Arial" w:hAnsi="Arial" w:cs="Arial"/>
          <w:bCs/>
          <w:szCs w:val="20"/>
        </w:rPr>
        <w:t>s (ORs)</w:t>
      </w:r>
      <w:r w:rsidR="00BA2A4C" w:rsidRPr="006F6864">
        <w:rPr>
          <w:rFonts w:ascii="Arial" w:hAnsi="Arial" w:cs="Arial"/>
          <w:bCs/>
          <w:szCs w:val="20"/>
        </w:rPr>
        <w:t xml:space="preserve"> for </w:t>
      </w:r>
      <w:r w:rsidR="00CC7A43" w:rsidRPr="006F6864">
        <w:rPr>
          <w:rFonts w:ascii="Arial" w:hAnsi="Arial" w:cs="Arial"/>
          <w:bCs/>
          <w:szCs w:val="20"/>
        </w:rPr>
        <w:t>i-MA and CKD w</w:t>
      </w:r>
      <w:r w:rsidR="00B9526A" w:rsidRPr="006F6864">
        <w:rPr>
          <w:rFonts w:ascii="Arial" w:hAnsi="Arial" w:cs="Arial"/>
          <w:bCs/>
          <w:szCs w:val="20"/>
        </w:rPr>
        <w:t>ere</w:t>
      </w:r>
      <w:r w:rsidR="00CC7A43" w:rsidRPr="006F6864">
        <w:rPr>
          <w:rFonts w:ascii="Arial" w:hAnsi="Arial" w:cs="Arial"/>
          <w:bCs/>
          <w:szCs w:val="20"/>
        </w:rPr>
        <w:t xml:space="preserve"> 1.</w:t>
      </w:r>
      <w:r w:rsidR="00F43B7D" w:rsidRPr="006F6864">
        <w:rPr>
          <w:rFonts w:ascii="Arial" w:hAnsi="Arial" w:cs="Arial"/>
          <w:bCs/>
          <w:szCs w:val="20"/>
        </w:rPr>
        <w:t>54 (95% confidence interval</w:t>
      </w:r>
      <w:r w:rsidR="00CC7A43" w:rsidRPr="006F6864">
        <w:rPr>
          <w:rFonts w:ascii="Arial" w:hAnsi="Arial" w:cs="Arial"/>
          <w:bCs/>
          <w:szCs w:val="20"/>
        </w:rPr>
        <w:t>: 1.02 to 2.33) and 1.58 (1.10 to 2.2</w:t>
      </w:r>
      <w:r w:rsidR="00F333F6" w:rsidRPr="006F6864">
        <w:rPr>
          <w:rFonts w:ascii="Arial" w:hAnsi="Arial" w:cs="Arial"/>
          <w:bCs/>
          <w:szCs w:val="20"/>
        </w:rPr>
        <w:t>5</w:t>
      </w:r>
      <w:r w:rsidR="00AF3187" w:rsidRPr="006F6864">
        <w:rPr>
          <w:rFonts w:ascii="Arial" w:hAnsi="Arial" w:cs="Arial"/>
          <w:bCs/>
          <w:szCs w:val="20"/>
        </w:rPr>
        <w:t xml:space="preserve">) </w:t>
      </w:r>
      <w:r w:rsidR="00AF3187" w:rsidRPr="006F6864">
        <w:rPr>
          <w:rFonts w:ascii="Arial" w:hAnsi="Arial" w:cs="Arial"/>
        </w:rPr>
        <w:t>for</w:t>
      </w:r>
      <w:r w:rsidR="00CC7A43" w:rsidRPr="006F6864">
        <w:rPr>
          <w:rFonts w:ascii="Arial" w:hAnsi="Arial" w:cs="Arial"/>
          <w:bCs/>
          <w:szCs w:val="20"/>
        </w:rPr>
        <w:t xml:space="preserve"> individuals with i-IFG</w:t>
      </w:r>
      <w:r w:rsidR="00AF3187" w:rsidRPr="006F6864">
        <w:rPr>
          <w:rFonts w:ascii="Arial" w:hAnsi="Arial" w:cs="Arial"/>
          <w:bCs/>
          <w:szCs w:val="20"/>
        </w:rPr>
        <w:t xml:space="preserve">. Moreover, </w:t>
      </w:r>
      <w:r w:rsidR="00EB666A" w:rsidRPr="006F6864">
        <w:rPr>
          <w:rFonts w:ascii="Arial" w:hAnsi="Arial" w:cs="Arial"/>
          <w:bCs/>
          <w:szCs w:val="20"/>
        </w:rPr>
        <w:t xml:space="preserve">the </w:t>
      </w:r>
      <w:r w:rsidR="00AF3187" w:rsidRPr="006F6864">
        <w:rPr>
          <w:rFonts w:ascii="Arial" w:hAnsi="Arial" w:cs="Arial"/>
          <w:bCs/>
          <w:szCs w:val="20"/>
        </w:rPr>
        <w:t>OR for i-RKF was 2.</w:t>
      </w:r>
      <w:r w:rsidR="00F333F6" w:rsidRPr="006F6864">
        <w:rPr>
          <w:rFonts w:ascii="Arial" w:hAnsi="Arial" w:cs="Arial"/>
          <w:bCs/>
          <w:szCs w:val="20"/>
        </w:rPr>
        <w:t>57</w:t>
      </w:r>
      <w:r w:rsidR="00AF3187" w:rsidRPr="006F6864">
        <w:rPr>
          <w:rFonts w:ascii="Arial" w:hAnsi="Arial" w:cs="Arial"/>
          <w:bCs/>
          <w:szCs w:val="20"/>
        </w:rPr>
        <w:t xml:space="preserve"> (1.3</w:t>
      </w:r>
      <w:r w:rsidR="00F333F6" w:rsidRPr="006F6864">
        <w:rPr>
          <w:rFonts w:ascii="Arial" w:hAnsi="Arial" w:cs="Arial"/>
          <w:bCs/>
          <w:szCs w:val="20"/>
        </w:rPr>
        <w:t>1</w:t>
      </w:r>
      <w:r w:rsidR="00AF3187" w:rsidRPr="006F6864">
        <w:rPr>
          <w:rFonts w:ascii="Arial" w:hAnsi="Arial" w:cs="Arial"/>
          <w:bCs/>
          <w:szCs w:val="20"/>
        </w:rPr>
        <w:t xml:space="preserve"> to 5.</w:t>
      </w:r>
      <w:r w:rsidR="00F333F6" w:rsidRPr="006F6864">
        <w:rPr>
          <w:rFonts w:ascii="Arial" w:hAnsi="Arial" w:cs="Arial"/>
          <w:bCs/>
          <w:szCs w:val="20"/>
        </w:rPr>
        <w:t>06</w:t>
      </w:r>
      <w:r w:rsidR="00266922" w:rsidRPr="006F6864">
        <w:rPr>
          <w:rFonts w:ascii="Arial" w:hAnsi="Arial" w:cs="Arial"/>
          <w:bCs/>
          <w:szCs w:val="20"/>
        </w:rPr>
        <w:t xml:space="preserve">) for individuals with </w:t>
      </w:r>
      <w:r w:rsidR="00AF3187" w:rsidRPr="006F6864">
        <w:rPr>
          <w:rFonts w:ascii="Arial" w:hAnsi="Arial" w:cs="Arial"/>
          <w:bCs/>
          <w:szCs w:val="20"/>
        </w:rPr>
        <w:t>IFG</w:t>
      </w:r>
      <w:r w:rsidR="00266922" w:rsidRPr="006F6864">
        <w:rPr>
          <w:rFonts w:ascii="Arial" w:hAnsi="Arial" w:cs="Arial"/>
          <w:bCs/>
          <w:szCs w:val="20"/>
        </w:rPr>
        <w:t xml:space="preserve"> + </w:t>
      </w:r>
      <w:r w:rsidR="00AF3187" w:rsidRPr="006F6864">
        <w:rPr>
          <w:rFonts w:ascii="Arial" w:hAnsi="Arial" w:cs="Arial"/>
          <w:bCs/>
          <w:szCs w:val="20"/>
        </w:rPr>
        <w:t>IGT.</w:t>
      </w:r>
    </w:p>
    <w:p w14:paraId="44508306" w14:textId="2DADC9D3" w:rsidR="004A3851" w:rsidRPr="006F6864" w:rsidRDefault="004A3851" w:rsidP="00BA2A4C">
      <w:pPr>
        <w:spacing w:line="480" w:lineRule="auto"/>
        <w:rPr>
          <w:rFonts w:ascii="Arial" w:hAnsi="Arial" w:cs="Arial"/>
          <w:b/>
          <w:bCs/>
          <w:iCs/>
        </w:rPr>
      </w:pPr>
      <w:r w:rsidRPr="006F6864">
        <w:rPr>
          <w:rFonts w:ascii="Arial" w:hAnsi="Arial" w:cs="Arial"/>
          <w:b/>
          <w:bCs/>
          <w:iCs/>
        </w:rPr>
        <w:t>Conclusion</w:t>
      </w:r>
    </w:p>
    <w:p w14:paraId="5FBF68A0" w14:textId="780DA372" w:rsidR="00A03093" w:rsidRPr="006F6864" w:rsidRDefault="004A3851" w:rsidP="004A3851">
      <w:pPr>
        <w:spacing w:line="480" w:lineRule="auto"/>
        <w:rPr>
          <w:rFonts w:ascii="Arial" w:eastAsia="Calibri" w:hAnsi="Arial" w:cs="Arial"/>
          <w:lang w:eastAsia="en-US"/>
        </w:rPr>
      </w:pPr>
      <w:r w:rsidRPr="006F6864">
        <w:rPr>
          <w:rFonts w:ascii="Arial" w:eastAsia="Calibri" w:hAnsi="Arial" w:cs="Arial"/>
          <w:lang w:eastAsia="en-US"/>
        </w:rPr>
        <w:t xml:space="preserve">Our findings suggest that </w:t>
      </w:r>
      <w:r w:rsidR="0076099E" w:rsidRPr="006F6864">
        <w:rPr>
          <w:rFonts w:ascii="Arial" w:eastAsia="Calibri" w:hAnsi="Arial" w:cs="Arial"/>
          <w:lang w:eastAsia="en-US"/>
        </w:rPr>
        <w:t>prediabetes</w:t>
      </w:r>
      <w:r w:rsidRPr="006F6864">
        <w:rPr>
          <w:rFonts w:ascii="Arial" w:eastAsia="Calibri" w:hAnsi="Arial" w:cs="Arial"/>
          <w:lang w:eastAsia="en-US"/>
        </w:rPr>
        <w:t xml:space="preserve"> might have harmful effects on</w:t>
      </w:r>
      <w:r w:rsidR="0076099E" w:rsidRPr="006F6864">
        <w:rPr>
          <w:rFonts w:ascii="Arial" w:eastAsia="Calibri" w:hAnsi="Arial" w:cs="Arial"/>
          <w:lang w:eastAsia="en-US"/>
        </w:rPr>
        <w:t xml:space="preserve"> the kidney</w:t>
      </w:r>
      <w:r w:rsidRPr="006F6864">
        <w:rPr>
          <w:rFonts w:ascii="Arial" w:eastAsia="Calibri" w:hAnsi="Arial" w:cs="Arial"/>
          <w:lang w:eastAsia="en-US"/>
        </w:rPr>
        <w:t>.</w:t>
      </w:r>
    </w:p>
    <w:p w14:paraId="22AAFC88" w14:textId="77777777" w:rsidR="000156E9" w:rsidRPr="006F6864" w:rsidRDefault="000156E9" w:rsidP="000156E9">
      <w:pPr>
        <w:spacing w:line="480" w:lineRule="auto"/>
        <w:rPr>
          <w:rFonts w:ascii="Arial" w:hAnsi="Arial" w:cs="Arial"/>
          <w:b/>
        </w:rPr>
      </w:pPr>
      <w:r w:rsidRPr="006F6864">
        <w:rPr>
          <w:rFonts w:ascii="Arial" w:hAnsi="Arial" w:cs="Arial"/>
          <w:b/>
        </w:rPr>
        <w:lastRenderedPageBreak/>
        <w:t xml:space="preserve">Introduction </w:t>
      </w:r>
    </w:p>
    <w:p w14:paraId="65AC9BA5" w14:textId="1F6D9E28" w:rsidR="000B39DF" w:rsidRPr="006F6864" w:rsidRDefault="00A66DF7" w:rsidP="00B8647E">
      <w:pPr>
        <w:spacing w:line="480" w:lineRule="auto"/>
        <w:ind w:firstLine="432"/>
        <w:rPr>
          <w:rFonts w:ascii="Arial" w:hAnsi="Arial" w:cs="Arial"/>
          <w:bCs/>
        </w:rPr>
      </w:pPr>
      <w:r w:rsidRPr="006F6864">
        <w:rPr>
          <w:rFonts w:ascii="Arial" w:hAnsi="Arial" w:cs="Arial"/>
          <w:bCs/>
        </w:rPr>
        <w:t>Chronic kidney disease</w:t>
      </w:r>
      <w:r w:rsidR="0015038F" w:rsidRPr="006F6864">
        <w:rPr>
          <w:rFonts w:ascii="Arial" w:hAnsi="Arial" w:cs="Arial"/>
          <w:bCs/>
        </w:rPr>
        <w:t xml:space="preserve"> (CKD)</w:t>
      </w:r>
      <w:r w:rsidRPr="006F6864">
        <w:rPr>
          <w:rFonts w:ascii="Arial" w:hAnsi="Arial" w:cs="Arial"/>
          <w:bCs/>
        </w:rPr>
        <w:t xml:space="preserve"> </w:t>
      </w:r>
      <w:r w:rsidR="0015038F" w:rsidRPr="006F6864">
        <w:rPr>
          <w:rFonts w:ascii="Arial" w:hAnsi="Arial" w:cs="Arial"/>
          <w:bCs/>
        </w:rPr>
        <w:t>is increasingly common affecting</w:t>
      </w:r>
      <w:r w:rsidRPr="006F6864">
        <w:rPr>
          <w:rFonts w:ascii="Arial" w:hAnsi="Arial" w:cs="Arial"/>
          <w:bCs/>
        </w:rPr>
        <w:t xml:space="preserve"> over 12% of the population </w:t>
      </w:r>
      <w:r w:rsidR="00C55CF6" w:rsidRPr="006F6864">
        <w:rPr>
          <w:rFonts w:ascii="Arial" w:hAnsi="Arial" w:cs="Arial"/>
          <w:bCs/>
        </w:rPr>
        <w:t xml:space="preserve">in </w:t>
      </w:r>
      <w:r w:rsidR="00E20C4F" w:rsidRPr="006F6864">
        <w:rPr>
          <w:rFonts w:ascii="Arial" w:hAnsi="Arial" w:cs="Arial"/>
          <w:bCs/>
        </w:rPr>
        <w:t xml:space="preserve">the </w:t>
      </w:r>
      <w:r w:rsidRPr="006F6864">
        <w:rPr>
          <w:rFonts w:ascii="Arial" w:hAnsi="Arial" w:cs="Arial"/>
          <w:bCs/>
        </w:rPr>
        <w:t>developed countries</w:t>
      </w:r>
      <w:r w:rsidR="00BB071E" w:rsidRPr="006F6864">
        <w:rPr>
          <w:rFonts w:ascii="Arial" w:hAnsi="Arial" w:cs="Arial"/>
          <w:bCs/>
        </w:rPr>
        <w:t xml:space="preserve"> today</w:t>
      </w:r>
      <w:r w:rsidR="00E20C4F" w:rsidRPr="006F6864">
        <w:rPr>
          <w:rFonts w:ascii="Arial" w:hAnsi="Arial" w:cs="Arial"/>
          <w:bCs/>
        </w:rPr>
        <w:t>.</w:t>
      </w:r>
      <w:r w:rsidR="002963AF" w:rsidRPr="006F6864">
        <w:rPr>
          <w:rFonts w:ascii="Arial" w:hAnsi="Arial" w:cs="Arial"/>
          <w:bCs/>
        </w:rPr>
        <w:fldChar w:fldCharType="begin"/>
      </w:r>
      <w:r w:rsidR="0040534B" w:rsidRPr="006F6864">
        <w:rPr>
          <w:rFonts w:ascii="Arial" w:hAnsi="Arial" w:cs="Arial"/>
          <w:bCs/>
        </w:rPr>
        <w:instrText xml:space="preserve"> ADDIN EN.CITE &lt;EndNote&gt;&lt;Cite&gt;&lt;Author&gt;Glassock&lt;/Author&gt;&lt;Year&gt;2008&lt;/Year&gt;&lt;RecNum&gt;2&lt;/RecNum&gt;&lt;DisplayText&gt;[1]&lt;/DisplayText&gt;&lt;record&gt;&lt;rec-number&gt;2&lt;/rec-number&gt;&lt;foreign-keys&gt;&lt;key app="EN" db-id="v9s02s9275ts0be0d9q55ed1r0ad5e5wtazf"&gt;2&lt;/key&gt;&lt;/foreign-keys&gt;&lt;ref-type name="Journal Article"&gt;17&lt;/ref-type&gt;&lt;contributors&gt;&lt;authors&gt;&lt;author&gt;Glassock, R. J.&lt;/author&gt;&lt;author&gt;Winearls, C.&lt;/author&gt;&lt;/authors&gt;&lt;/contributors&gt;&lt;auth-address&gt;David Geffen School of Medicine at UCLA, Los Angeles, CA, USA. Glassock@cox.net&lt;/auth-address&gt;&lt;titles&gt;&lt;title&gt;The global burden of chronic kidney disease: how valid are the estimates?&lt;/title&gt;&lt;secondary-title&gt;Nephron Clin Pract&lt;/secondary-title&gt;&lt;alt-title&gt;Nephron. Clinical practice&lt;/alt-title&gt;&lt;/titles&gt;&lt;periodical&gt;&lt;full-title&gt;Nephron Clin Pract&lt;/full-title&gt;&lt;abbr-1&gt;Nephron. Clinical practice&lt;/abbr-1&gt;&lt;/periodical&gt;&lt;alt-periodical&gt;&lt;full-title&gt;Nephron Clin Pract&lt;/full-title&gt;&lt;abbr-1&gt;Nephron. Clinical practice&lt;/abbr-1&gt;&lt;/alt-periodical&gt;&lt;pages&gt;c39-46; discussion c47&lt;/pages&gt;&lt;volume&gt;110&lt;/volume&gt;&lt;number&gt;1&lt;/number&gt;&lt;keywords&gt;&lt;keyword&gt;Chronic Disease&lt;/keyword&gt;&lt;keyword&gt;Global Health&lt;/keyword&gt;&lt;keyword&gt;*Glomerular Filtration Rate&lt;/keyword&gt;&lt;keyword&gt;Humans&lt;/keyword&gt;&lt;keyword&gt;Kidney Diseases/*classification/epidemiology/etiology&lt;/keyword&gt;&lt;keyword&gt;Kidney Failure, Chronic/*classification/epidemiology&lt;/keyword&gt;&lt;keyword&gt;Prevalence&lt;/keyword&gt;&lt;/keywords&gt;&lt;dates&gt;&lt;year&gt;2008&lt;/year&gt;&lt;/dates&gt;&lt;isbn&gt;1660-2110 (Electronic)&amp;#xD;1660-2110 (Linking)&lt;/isbn&gt;&lt;accession-num&gt;18689986&lt;/accession-num&gt;&lt;urls&gt;&lt;related-urls&gt;&lt;url&gt;http://www.ncbi.nlm.nih.gov/pubmed/18689986&lt;/url&gt;&lt;url&gt;http://www.karger.com/Article/Pdf/151244&lt;/url&gt;&lt;/related-urls&gt;&lt;/urls&gt;&lt;electronic-resource-num&gt;10.1159/000151244&lt;/electronic-resource-num&gt;&lt;/record&gt;&lt;/Cite&gt;&lt;/EndNote&gt;</w:instrText>
      </w:r>
      <w:r w:rsidR="002963AF" w:rsidRPr="006F6864">
        <w:rPr>
          <w:rFonts w:ascii="Arial" w:hAnsi="Arial" w:cs="Arial"/>
          <w:bCs/>
        </w:rPr>
        <w:fldChar w:fldCharType="separate"/>
      </w:r>
      <w:r w:rsidR="0040534B" w:rsidRPr="006F6864">
        <w:rPr>
          <w:rFonts w:ascii="Arial" w:hAnsi="Arial" w:cs="Arial"/>
          <w:bCs/>
          <w:noProof/>
        </w:rPr>
        <w:t>[</w:t>
      </w:r>
      <w:hyperlink w:anchor="_ENREF_1" w:tooltip="Glassock, 2008 #2" w:history="1">
        <w:r w:rsidR="00C918E6" w:rsidRPr="006F6864">
          <w:rPr>
            <w:rFonts w:ascii="Arial" w:hAnsi="Arial" w:cs="Arial"/>
            <w:bCs/>
            <w:noProof/>
          </w:rPr>
          <w:t>1</w:t>
        </w:r>
      </w:hyperlink>
      <w:r w:rsidR="0040534B" w:rsidRPr="006F6864">
        <w:rPr>
          <w:rFonts w:ascii="Arial" w:hAnsi="Arial" w:cs="Arial"/>
          <w:bCs/>
          <w:noProof/>
        </w:rPr>
        <w:t>]</w:t>
      </w:r>
      <w:r w:rsidR="002963AF" w:rsidRPr="006F6864">
        <w:rPr>
          <w:rFonts w:ascii="Arial" w:hAnsi="Arial" w:cs="Arial"/>
          <w:bCs/>
        </w:rPr>
        <w:fldChar w:fldCharType="end"/>
      </w:r>
      <w:r w:rsidR="00E20C4F" w:rsidRPr="006F6864">
        <w:rPr>
          <w:rFonts w:ascii="Arial" w:hAnsi="Arial" w:cs="Arial"/>
          <w:bCs/>
        </w:rPr>
        <w:t xml:space="preserve"> </w:t>
      </w:r>
      <w:r w:rsidR="006E2593" w:rsidRPr="006F6864">
        <w:rPr>
          <w:rFonts w:ascii="Arial" w:hAnsi="Arial" w:cs="Arial"/>
          <w:bCs/>
        </w:rPr>
        <w:t>T</w:t>
      </w:r>
      <w:r w:rsidR="00E20C4F" w:rsidRPr="006F6864">
        <w:rPr>
          <w:rFonts w:ascii="Arial" w:hAnsi="Arial" w:cs="Arial"/>
          <w:bCs/>
        </w:rPr>
        <w:t>he number of deaths attributed to CKD has doubled in the last 20 years.</w:t>
      </w:r>
      <w:r w:rsidR="002963AF" w:rsidRPr="006F6864">
        <w:rPr>
          <w:rFonts w:ascii="Arial" w:hAnsi="Arial" w:cs="Arial"/>
          <w:bCs/>
        </w:rPr>
        <w:fldChar w:fldCharType="begin">
          <w:fldData xml:space="preserve">PEVuZE5vdGU+PENpdGU+PEF1dGhvcj5Ib2VyZ2VyPC9BdXRob3I+PFllYXI+MjAxNTwvWWVhcj48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</w:fldData>
        </w:fldChar>
      </w:r>
      <w:r w:rsidR="0040534B" w:rsidRPr="006F6864">
        <w:rPr>
          <w:rFonts w:ascii="Arial" w:hAnsi="Arial" w:cs="Arial"/>
          <w:bCs/>
        </w:rPr>
        <w:instrText xml:space="preserve"> ADDIN EN.CITE </w:instrText>
      </w:r>
      <w:r w:rsidR="0040534B" w:rsidRPr="006F6864">
        <w:rPr>
          <w:rFonts w:ascii="Arial" w:hAnsi="Arial" w:cs="Arial"/>
          <w:bCs/>
        </w:rPr>
        <w:fldChar w:fldCharType="begin">
          <w:fldData xml:space="preserve">PEVuZE5vdGU+PENpdGU+PEF1dGhvcj5Ib2VyZ2VyPC9BdXRob3I+PFllYXI+MjAxNTwvWWVhcj48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</w:fldData>
        </w:fldChar>
      </w:r>
      <w:r w:rsidR="0040534B" w:rsidRPr="006F6864">
        <w:rPr>
          <w:rFonts w:ascii="Arial" w:hAnsi="Arial" w:cs="Arial"/>
          <w:bCs/>
        </w:rPr>
        <w:instrText xml:space="preserve"> ADDIN EN.CITE.DATA </w:instrText>
      </w:r>
      <w:r w:rsidR="0040534B" w:rsidRPr="006F6864">
        <w:rPr>
          <w:rFonts w:ascii="Arial" w:hAnsi="Arial" w:cs="Arial"/>
          <w:bCs/>
        </w:rPr>
      </w:r>
      <w:r w:rsidR="0040534B" w:rsidRPr="006F6864">
        <w:rPr>
          <w:rFonts w:ascii="Arial" w:hAnsi="Arial" w:cs="Arial"/>
          <w:bCs/>
        </w:rPr>
        <w:fldChar w:fldCharType="end"/>
      </w:r>
      <w:r w:rsidR="002963AF" w:rsidRPr="006F6864">
        <w:rPr>
          <w:rFonts w:ascii="Arial" w:hAnsi="Arial" w:cs="Arial"/>
          <w:bCs/>
        </w:rPr>
      </w:r>
      <w:r w:rsidR="002963AF" w:rsidRPr="006F6864">
        <w:rPr>
          <w:rFonts w:ascii="Arial" w:hAnsi="Arial" w:cs="Arial"/>
          <w:bCs/>
        </w:rPr>
        <w:fldChar w:fldCharType="separate"/>
      </w:r>
      <w:r w:rsidR="0040534B" w:rsidRPr="006F6864">
        <w:rPr>
          <w:rFonts w:ascii="Arial" w:hAnsi="Arial" w:cs="Arial"/>
          <w:bCs/>
          <w:noProof/>
        </w:rPr>
        <w:t>[</w:t>
      </w:r>
      <w:hyperlink w:anchor="_ENREF_2" w:tooltip="Hoerger, 2015 #4" w:history="1">
        <w:r w:rsidR="00C918E6" w:rsidRPr="006F6864">
          <w:rPr>
            <w:rFonts w:ascii="Arial" w:hAnsi="Arial" w:cs="Arial"/>
            <w:bCs/>
            <w:noProof/>
          </w:rPr>
          <w:t>2</w:t>
        </w:r>
      </w:hyperlink>
      <w:r w:rsidR="0040534B" w:rsidRPr="006F6864">
        <w:rPr>
          <w:rFonts w:ascii="Arial" w:hAnsi="Arial" w:cs="Arial"/>
          <w:bCs/>
          <w:noProof/>
        </w:rPr>
        <w:t>]</w:t>
      </w:r>
      <w:r w:rsidR="002963AF" w:rsidRPr="006F6864">
        <w:rPr>
          <w:rFonts w:ascii="Arial" w:hAnsi="Arial" w:cs="Arial"/>
          <w:bCs/>
        </w:rPr>
        <w:fldChar w:fldCharType="end"/>
      </w:r>
      <w:r w:rsidR="0025368C" w:rsidRPr="006F6864">
        <w:rPr>
          <w:rFonts w:ascii="Arial" w:hAnsi="Arial" w:cs="Arial"/>
          <w:bCs/>
        </w:rPr>
        <w:t xml:space="preserve"> </w:t>
      </w:r>
      <w:r w:rsidR="004F5CA8" w:rsidRPr="006F6864">
        <w:rPr>
          <w:rFonts w:ascii="Arial" w:hAnsi="Arial" w:cs="Arial"/>
          <w:bCs/>
        </w:rPr>
        <w:t>CKD</w:t>
      </w:r>
      <w:r w:rsidR="00DD0AE5" w:rsidRPr="006F6864">
        <w:rPr>
          <w:rFonts w:ascii="Arial" w:hAnsi="Arial" w:cs="Arial"/>
          <w:bCs/>
        </w:rPr>
        <w:t xml:space="preserve"> is </w:t>
      </w:r>
      <w:r w:rsidR="00C03499" w:rsidRPr="006F6864">
        <w:rPr>
          <w:rFonts w:ascii="Arial" w:hAnsi="Arial" w:cs="Arial"/>
          <w:bCs/>
        </w:rPr>
        <w:t xml:space="preserve">defined </w:t>
      </w:r>
      <w:r w:rsidR="00DD0AE5" w:rsidRPr="006F6864">
        <w:rPr>
          <w:rFonts w:ascii="Arial" w:hAnsi="Arial" w:cs="Arial"/>
          <w:bCs/>
        </w:rPr>
        <w:t>based on</w:t>
      </w:r>
      <w:r w:rsidR="004F5CA8" w:rsidRPr="006F6864">
        <w:rPr>
          <w:rFonts w:ascii="Arial" w:hAnsi="Arial" w:cs="Arial"/>
          <w:bCs/>
        </w:rPr>
        <w:t xml:space="preserve"> </w:t>
      </w:r>
      <w:r w:rsidR="00DD0AE5" w:rsidRPr="006F6864">
        <w:rPr>
          <w:rFonts w:ascii="Arial" w:hAnsi="Arial" w:cs="Arial"/>
          <w:bCs/>
        </w:rPr>
        <w:t xml:space="preserve">the presence of </w:t>
      </w:r>
      <w:r w:rsidR="000B39DF" w:rsidRPr="006F6864">
        <w:rPr>
          <w:rFonts w:ascii="Arial" w:hAnsi="Arial" w:cs="Arial"/>
          <w:bCs/>
        </w:rPr>
        <w:t>renal</w:t>
      </w:r>
      <w:r w:rsidR="00DD0AE5" w:rsidRPr="006F6864">
        <w:rPr>
          <w:rFonts w:ascii="Arial" w:hAnsi="Arial" w:cs="Arial"/>
          <w:bCs/>
        </w:rPr>
        <w:t xml:space="preserve"> damage (</w:t>
      </w:r>
      <w:r w:rsidR="000E6B04" w:rsidRPr="006F6864">
        <w:rPr>
          <w:rFonts w:ascii="Arial" w:hAnsi="Arial" w:cs="Arial"/>
          <w:bCs/>
        </w:rPr>
        <w:t xml:space="preserve">usually expressed as </w:t>
      </w:r>
      <w:r w:rsidR="00862830" w:rsidRPr="006F6864">
        <w:rPr>
          <w:rFonts w:ascii="Arial" w:hAnsi="Arial" w:cs="Arial"/>
          <w:bCs/>
        </w:rPr>
        <w:t>urinary albumin-to-creatinine ratio [ACR] ≥30 mg/g</w:t>
      </w:r>
      <w:r w:rsidR="00DD0AE5" w:rsidRPr="006F6864">
        <w:rPr>
          <w:rFonts w:ascii="Arial" w:hAnsi="Arial" w:cs="Arial"/>
          <w:bCs/>
        </w:rPr>
        <w:t>) or</w:t>
      </w:r>
      <w:r w:rsidR="004F5CA8" w:rsidRPr="006F6864">
        <w:rPr>
          <w:rFonts w:ascii="Arial" w:hAnsi="Arial" w:cs="Arial"/>
          <w:bCs/>
        </w:rPr>
        <w:t xml:space="preserve"> </w:t>
      </w:r>
      <w:r w:rsidR="007F4A5A" w:rsidRPr="006F6864">
        <w:rPr>
          <w:rFonts w:ascii="Arial" w:hAnsi="Arial" w:cs="Arial"/>
          <w:bCs/>
        </w:rPr>
        <w:t xml:space="preserve">reduced kidney function </w:t>
      </w:r>
      <w:r w:rsidR="00DD0AE5" w:rsidRPr="006F6864">
        <w:rPr>
          <w:rFonts w:ascii="Arial" w:hAnsi="Arial" w:cs="Arial"/>
          <w:bCs/>
        </w:rPr>
        <w:t>(</w:t>
      </w:r>
      <w:r w:rsidR="000E6B04" w:rsidRPr="006F6864">
        <w:rPr>
          <w:rFonts w:ascii="Arial" w:hAnsi="Arial" w:cs="Arial"/>
          <w:bCs/>
        </w:rPr>
        <w:t>expressed as</w:t>
      </w:r>
      <w:r w:rsidR="00DD0AE5" w:rsidRPr="006F6864">
        <w:rPr>
          <w:rFonts w:ascii="Arial" w:hAnsi="Arial" w:cs="Arial"/>
          <w:bCs/>
        </w:rPr>
        <w:t xml:space="preserve"> </w:t>
      </w:r>
      <w:r w:rsidR="007F4A5A" w:rsidRPr="006F6864">
        <w:rPr>
          <w:rFonts w:ascii="Arial" w:hAnsi="Arial" w:cs="Arial"/>
          <w:bCs/>
        </w:rPr>
        <w:t xml:space="preserve">estimated </w:t>
      </w:r>
      <w:r w:rsidR="00DD0AE5" w:rsidRPr="006F6864">
        <w:rPr>
          <w:rFonts w:ascii="Arial" w:hAnsi="Arial" w:cs="Arial"/>
          <w:bCs/>
        </w:rPr>
        <w:t>glomerular filtration rate</w:t>
      </w:r>
      <w:r w:rsidR="004F5CA8" w:rsidRPr="006F6864">
        <w:rPr>
          <w:rFonts w:ascii="Arial" w:hAnsi="Arial" w:cs="Arial"/>
          <w:bCs/>
        </w:rPr>
        <w:t xml:space="preserve"> </w:t>
      </w:r>
      <w:r w:rsidR="00DD0AE5" w:rsidRPr="006F6864">
        <w:rPr>
          <w:rFonts w:ascii="Arial" w:hAnsi="Arial" w:cs="Arial"/>
          <w:bCs/>
        </w:rPr>
        <w:t>[</w:t>
      </w:r>
      <w:r w:rsidR="007F4A5A" w:rsidRPr="006F6864">
        <w:rPr>
          <w:rFonts w:ascii="Arial" w:hAnsi="Arial" w:cs="Arial"/>
          <w:bCs/>
        </w:rPr>
        <w:t>e</w:t>
      </w:r>
      <w:r w:rsidR="00DD0AE5" w:rsidRPr="006F6864">
        <w:rPr>
          <w:rFonts w:ascii="Arial" w:hAnsi="Arial" w:cs="Arial"/>
          <w:bCs/>
        </w:rPr>
        <w:t xml:space="preserve">GFR] &lt;60 </w:t>
      </w:r>
      <w:r w:rsidR="00E85F09" w:rsidRPr="006F6864">
        <w:rPr>
          <w:rFonts w:ascii="Arial" w:hAnsi="Arial" w:cs="Arial"/>
          <w:bCs/>
        </w:rPr>
        <w:t>ml</w:t>
      </w:r>
      <w:r w:rsidR="00DD0AE5" w:rsidRPr="006F6864">
        <w:rPr>
          <w:rFonts w:ascii="Arial" w:hAnsi="Arial" w:cs="Arial"/>
          <w:bCs/>
        </w:rPr>
        <w:t>/min per 1</w:t>
      </w:r>
      <w:r w:rsidR="00A03093" w:rsidRPr="006F6864">
        <w:rPr>
          <w:rFonts w:ascii="Arial" w:hAnsi="Arial" w:cs="Arial"/>
          <w:bCs/>
        </w:rPr>
        <w:t>.</w:t>
      </w:r>
      <w:r w:rsidR="00DD0AE5" w:rsidRPr="006F6864">
        <w:rPr>
          <w:rFonts w:ascii="Arial" w:hAnsi="Arial" w:cs="Arial"/>
          <w:bCs/>
        </w:rPr>
        <w:t>73</w:t>
      </w:r>
      <w:r w:rsidR="004F5CA8" w:rsidRPr="006F6864">
        <w:rPr>
          <w:rFonts w:ascii="Arial" w:hAnsi="Arial" w:cs="Arial"/>
          <w:bCs/>
        </w:rPr>
        <w:t xml:space="preserve"> </w:t>
      </w:r>
      <w:r w:rsidR="00DD0AE5" w:rsidRPr="006F6864">
        <w:rPr>
          <w:rFonts w:ascii="Arial" w:hAnsi="Arial" w:cs="Arial"/>
          <w:bCs/>
        </w:rPr>
        <w:t>m²) for 3 months or more</w:t>
      </w:r>
      <w:r w:rsidR="004F5CA8" w:rsidRPr="006F6864">
        <w:rPr>
          <w:rFonts w:ascii="Arial" w:hAnsi="Arial" w:cs="Arial"/>
          <w:bCs/>
        </w:rPr>
        <w:t>.</w:t>
      </w:r>
      <w:r w:rsidR="002963AF" w:rsidRPr="006F6864">
        <w:rPr>
          <w:rFonts w:ascii="Arial" w:hAnsi="Arial" w:cs="Arial"/>
          <w:bCs/>
        </w:rPr>
        <w:fldChar w:fldCharType="begin"/>
      </w:r>
      <w:r w:rsidR="0040534B" w:rsidRPr="006F6864">
        <w:rPr>
          <w:rFonts w:ascii="Arial" w:hAnsi="Arial" w:cs="Arial"/>
          <w:bCs/>
        </w:rPr>
        <w:instrText xml:space="preserve"> ADDIN EN.CITE &lt;EndNote&gt;&lt;Cite&gt;&lt;Author&gt;Levey&lt;/Author&gt;&lt;Year&gt;2012&lt;/Year&gt;&lt;RecNum&gt;5&lt;/RecNum&gt;&lt;DisplayText&gt;[3]&lt;/DisplayText&gt;&lt;record&gt;&lt;rec-number&gt;5&lt;/rec-number&gt;&lt;foreign-keys&gt;&lt;key app="EN" db-id="v9s02s9275ts0be0d9q55ed1r0ad5e5wtazf"&gt;5&lt;/key&gt;&lt;/foreign-keys&gt;&lt;ref-type name="Journal Article"&gt;17&lt;/ref-type&gt;&lt;contributors&gt;&lt;authors&gt;&lt;author&gt;Levey, A. S.&lt;/author&gt;&lt;author&gt;Coresh, J.&lt;/author&gt;&lt;/authors&gt;&lt;/contributors&gt;&lt;auth-address&gt;William B Schwartz Division of Nephrology, Tufts Medical Center, Boston, MA 02111, USA. alevey@tuftsmedicalcenter.org&lt;/auth-address&gt;&lt;titles&gt;&lt;title&gt;Chronic kidney disease&lt;/title&gt;&lt;secondary-title&gt;Lancet&lt;/secondary-title&gt;&lt;alt-title&gt;Lancet&lt;/alt-title&gt;&lt;/titles&gt;&lt;periodical&gt;&lt;full-title&gt;Lancet&lt;/full-title&gt;&lt;abbr-1&gt;Lancet&lt;/abbr-1&gt;&lt;/periodical&gt;&lt;alt-periodical&gt;&lt;full-title&gt;Lancet&lt;/full-title&gt;&lt;abbr-1&gt;Lancet&lt;/abbr-1&gt;&lt;/alt-periodical&gt;&lt;pages&gt;165-80&lt;/pages&gt;&lt;volume&gt;379&lt;/volume&gt;&lt;number&gt;9811&lt;/number&gt;&lt;keywords&gt;&lt;keyword&gt;Aging/physiology&lt;/keyword&gt;&lt;keyword&gt;Chronic Disease&lt;/keyword&gt;&lt;keyword&gt;Glomerular Filtration Rate&lt;/keyword&gt;&lt;keyword&gt;Humans&lt;/keyword&gt;&lt;keyword&gt;*Kidney Diseases/diagnosis/epidemiology/physiopathology/therapy&lt;/keyword&gt;&lt;keyword&gt;Models, Theoretical&lt;/keyword&gt;&lt;keyword&gt;Uremia&lt;/keyword&gt;&lt;/keywords&gt;&lt;dates&gt;&lt;year&gt;2012&lt;/year&gt;&lt;pub-dates&gt;&lt;date&gt;Jan 14&lt;/date&gt;&lt;/pub-dates&gt;&lt;/dates&gt;&lt;isbn&gt;1474-547X (Electronic)&amp;#xD;0140-6736 (Linking)&lt;/isbn&gt;&lt;accession-num&gt;21840587&lt;/accession-num&gt;&lt;urls&gt;&lt;related-urls&gt;&lt;url&gt;http://www.ncbi.nlm.nih.gov/pubmed/21840587&lt;/url&gt;&lt;url&gt;http://ac.els-cdn.com/S0140673611601785/1-s2.0-S0140673611601785-main.pdf?_tid=67d9e94c-d7fa-11e6-ae9e-00000aacb360&amp;amp;acdnat=1484138296_06c499e1d425e16d9b512e2b5785a734&lt;/url&gt;&lt;/related-urls&gt;&lt;/urls&gt;&lt;electronic-resource-num&gt;10.1016/S0140-6736(11)60178-5&lt;/electronic-resource-num&gt;&lt;/record&gt;&lt;/Cite&gt;&lt;/EndNote&gt;</w:instrText>
      </w:r>
      <w:r w:rsidR="002963AF" w:rsidRPr="006F6864">
        <w:rPr>
          <w:rFonts w:ascii="Arial" w:hAnsi="Arial" w:cs="Arial"/>
          <w:bCs/>
        </w:rPr>
        <w:fldChar w:fldCharType="separate"/>
      </w:r>
      <w:r w:rsidR="0040534B" w:rsidRPr="006F6864">
        <w:rPr>
          <w:rFonts w:ascii="Arial" w:hAnsi="Arial" w:cs="Arial"/>
          <w:bCs/>
          <w:noProof/>
        </w:rPr>
        <w:t>[</w:t>
      </w:r>
      <w:hyperlink w:anchor="_ENREF_3" w:tooltip="Levey, 2012 #5" w:history="1">
        <w:r w:rsidR="00C918E6" w:rsidRPr="006F6864">
          <w:rPr>
            <w:rFonts w:ascii="Arial" w:hAnsi="Arial" w:cs="Arial"/>
            <w:bCs/>
            <w:noProof/>
          </w:rPr>
          <w:t>3</w:t>
        </w:r>
      </w:hyperlink>
      <w:r w:rsidR="0040534B" w:rsidRPr="006F6864">
        <w:rPr>
          <w:rFonts w:ascii="Arial" w:hAnsi="Arial" w:cs="Arial"/>
          <w:bCs/>
          <w:noProof/>
        </w:rPr>
        <w:t>]</w:t>
      </w:r>
      <w:r w:rsidR="002963AF" w:rsidRPr="006F6864">
        <w:rPr>
          <w:rFonts w:ascii="Arial" w:hAnsi="Arial" w:cs="Arial"/>
          <w:bCs/>
        </w:rPr>
        <w:fldChar w:fldCharType="end"/>
      </w:r>
      <w:r w:rsidR="00C03499" w:rsidRPr="006F6864">
        <w:rPr>
          <w:rFonts w:ascii="Arial" w:hAnsi="Arial" w:cs="Arial"/>
          <w:bCs/>
        </w:rPr>
        <w:t xml:space="preserve"> </w:t>
      </w:r>
      <w:r w:rsidR="006E2593" w:rsidRPr="006F6864">
        <w:rPr>
          <w:rFonts w:ascii="Arial" w:hAnsi="Arial" w:cs="Arial"/>
          <w:bCs/>
        </w:rPr>
        <w:t>Importantly, many cases of CKD are undetected, resulting in delayed treatments for CKD-related conditions including hypertension or hyperglycemia that may help avoid the progression to end-stage renal disease and cardiovascular events.</w:t>
      </w:r>
      <w:r w:rsidR="002963AF" w:rsidRPr="006F6864">
        <w:rPr>
          <w:rFonts w:ascii="Arial" w:hAnsi="Arial" w:cs="Arial"/>
          <w:bCs/>
        </w:rPr>
        <w:fldChar w:fldCharType="begin">
          <w:fldData xml:space="preserve">PEVuZE5vdGU+PENpdGU+PEF1dGhvcj5FY2hvdWZmby1UY2hldWd1aTwvQXV0aG9yPjxZZWFyPjIw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</w:fldData>
        </w:fldChar>
      </w:r>
      <w:r w:rsidR="0040534B" w:rsidRPr="006F6864">
        <w:rPr>
          <w:rFonts w:ascii="Arial" w:hAnsi="Arial" w:cs="Arial"/>
          <w:bCs/>
        </w:rPr>
        <w:instrText xml:space="preserve"> ADDIN EN.CITE </w:instrText>
      </w:r>
      <w:r w:rsidR="0040534B" w:rsidRPr="006F6864">
        <w:rPr>
          <w:rFonts w:ascii="Arial" w:hAnsi="Arial" w:cs="Arial"/>
          <w:bCs/>
        </w:rPr>
        <w:fldChar w:fldCharType="begin">
          <w:fldData xml:space="preserve">PEVuZE5vdGU+PENpdGU+PEF1dGhvcj5FY2hvdWZmby1UY2hldWd1aTwvQXV0aG9yPjxZZWFyPjIw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</w:fldData>
        </w:fldChar>
      </w:r>
      <w:r w:rsidR="0040534B" w:rsidRPr="006F6864">
        <w:rPr>
          <w:rFonts w:ascii="Arial" w:hAnsi="Arial" w:cs="Arial"/>
          <w:bCs/>
        </w:rPr>
        <w:instrText xml:space="preserve"> ADDIN EN.CITE.DATA </w:instrText>
      </w:r>
      <w:r w:rsidR="0040534B" w:rsidRPr="006F6864">
        <w:rPr>
          <w:rFonts w:ascii="Arial" w:hAnsi="Arial" w:cs="Arial"/>
          <w:bCs/>
        </w:rPr>
      </w:r>
      <w:r w:rsidR="0040534B" w:rsidRPr="006F6864">
        <w:rPr>
          <w:rFonts w:ascii="Arial" w:hAnsi="Arial" w:cs="Arial"/>
          <w:bCs/>
        </w:rPr>
        <w:fldChar w:fldCharType="end"/>
      </w:r>
      <w:r w:rsidR="002963AF" w:rsidRPr="006F6864">
        <w:rPr>
          <w:rFonts w:ascii="Arial" w:hAnsi="Arial" w:cs="Arial"/>
          <w:bCs/>
        </w:rPr>
      </w:r>
      <w:r w:rsidR="002963AF" w:rsidRPr="006F6864">
        <w:rPr>
          <w:rFonts w:ascii="Arial" w:hAnsi="Arial" w:cs="Arial"/>
          <w:bCs/>
        </w:rPr>
        <w:fldChar w:fldCharType="separate"/>
      </w:r>
      <w:r w:rsidR="0040534B" w:rsidRPr="006F6864">
        <w:rPr>
          <w:rFonts w:ascii="Arial" w:hAnsi="Arial" w:cs="Arial"/>
          <w:bCs/>
          <w:noProof/>
        </w:rPr>
        <w:t>[</w:t>
      </w:r>
      <w:hyperlink w:anchor="_ENREF_4" w:tooltip="Echouffo-Tcheugui, 2016 #1" w:history="1">
        <w:r w:rsidR="00C918E6" w:rsidRPr="006F6864">
          <w:rPr>
            <w:rFonts w:ascii="Arial" w:hAnsi="Arial" w:cs="Arial"/>
            <w:bCs/>
            <w:noProof/>
          </w:rPr>
          <w:t>4</w:t>
        </w:r>
      </w:hyperlink>
      <w:r w:rsidR="0040534B" w:rsidRPr="006F6864">
        <w:rPr>
          <w:rFonts w:ascii="Arial" w:hAnsi="Arial" w:cs="Arial"/>
          <w:bCs/>
          <w:noProof/>
        </w:rPr>
        <w:t>]</w:t>
      </w:r>
      <w:r w:rsidR="002963AF" w:rsidRPr="006F6864">
        <w:rPr>
          <w:rFonts w:ascii="Arial" w:hAnsi="Arial" w:cs="Arial"/>
          <w:bCs/>
        </w:rPr>
        <w:fldChar w:fldCharType="end"/>
      </w:r>
      <w:r w:rsidR="006E2593" w:rsidRPr="006F6864">
        <w:rPr>
          <w:rFonts w:ascii="Arial" w:hAnsi="Arial" w:cs="Arial"/>
          <w:bCs/>
        </w:rPr>
        <w:t xml:space="preserve"> Among the established risk factors for CKD, diabetes mellitus is thought to be responsible for almost 40% of new cases in the U</w:t>
      </w:r>
      <w:r w:rsidR="00262A66" w:rsidRPr="006F6864">
        <w:rPr>
          <w:rFonts w:ascii="Arial" w:hAnsi="Arial" w:cs="Arial"/>
          <w:bCs/>
        </w:rPr>
        <w:t>nited States</w:t>
      </w:r>
      <w:r w:rsidR="006E2593" w:rsidRPr="006F6864">
        <w:rPr>
          <w:rFonts w:ascii="Arial" w:hAnsi="Arial" w:cs="Arial"/>
          <w:bCs/>
        </w:rPr>
        <w:t>.</w:t>
      </w:r>
      <w:r w:rsidR="002963AF" w:rsidRPr="006F6864">
        <w:rPr>
          <w:rFonts w:ascii="Arial" w:hAnsi="Arial" w:cs="Arial"/>
          <w:bCs/>
        </w:rPr>
        <w:fldChar w:fldCharType="begin"/>
      </w:r>
      <w:r w:rsidR="0040534B" w:rsidRPr="006F6864">
        <w:rPr>
          <w:rFonts w:ascii="Arial" w:hAnsi="Arial" w:cs="Arial"/>
          <w:bCs/>
        </w:rPr>
        <w:instrText xml:space="preserve"> ADDIN EN.CITE &lt;EndNote&gt;&lt;Cite&gt;&lt;Author&gt;Levey&lt;/Author&gt;&lt;Year&gt;2012&lt;/Year&gt;&lt;RecNum&gt;5&lt;/RecNum&gt;&lt;DisplayText&gt;[3]&lt;/DisplayText&gt;&lt;record&gt;&lt;rec-number&gt;5&lt;/rec-number&gt;&lt;foreign-keys&gt;&lt;key app="EN" db-id="v9s02s9275ts0be0d9q55ed1r0ad5e5wtazf"&gt;5&lt;/key&gt;&lt;/foreign-keys&gt;&lt;ref-type name="Journal Article"&gt;17&lt;/ref-type&gt;&lt;contributors&gt;&lt;authors&gt;&lt;author&gt;Levey, A. S.&lt;/author&gt;&lt;author&gt;Coresh, J.&lt;/author&gt;&lt;/authors&gt;&lt;/contributors&gt;&lt;auth-address&gt;William B Schwartz Division of Nephrology, Tufts Medical Center, Boston, MA 02111, USA. alevey@tuftsmedicalcenter.org&lt;/auth-address&gt;&lt;titles&gt;&lt;title&gt;Chronic kidney disease&lt;/title&gt;&lt;secondary-title&gt;Lancet&lt;/secondary-title&gt;&lt;alt-title&gt;Lancet&lt;/alt-title&gt;&lt;/titles&gt;&lt;periodical&gt;&lt;full-title&gt;Lancet&lt;/full-title&gt;&lt;abbr-1&gt;Lancet&lt;/abbr-1&gt;&lt;/periodical&gt;&lt;alt-periodical&gt;&lt;full-title&gt;Lancet&lt;/full-title&gt;&lt;abbr-1&gt;Lancet&lt;/abbr-1&gt;&lt;/alt-periodical&gt;&lt;pages&gt;165-80&lt;/pages&gt;&lt;volume&gt;379&lt;/volume&gt;&lt;number&gt;9811&lt;/number&gt;&lt;keywords&gt;&lt;keyword&gt;Aging/physiology&lt;/keyword&gt;&lt;keyword&gt;Chronic Disease&lt;/keyword&gt;&lt;keyword&gt;Glomerular Filtration Rate&lt;/keyword&gt;&lt;keyword&gt;Humans&lt;/keyword&gt;&lt;keyword&gt;*Kidney Diseases/diagnosis/epidemiology/physiopathology/therapy&lt;/keyword&gt;&lt;keyword&gt;Models, Theoretical&lt;/keyword&gt;&lt;keyword&gt;Uremia&lt;/keyword&gt;&lt;/keywords&gt;&lt;dates&gt;&lt;year&gt;2012&lt;/year&gt;&lt;pub-dates&gt;&lt;date&gt;Jan 14&lt;/date&gt;&lt;/pub-dates&gt;&lt;/dates&gt;&lt;isbn&gt;1474-547X (Electronic)&amp;#xD;0140-6736 (Linking)&lt;/isbn&gt;&lt;accession-num&gt;21840587&lt;/accession-num&gt;&lt;urls&gt;&lt;related-urls&gt;&lt;url&gt;http://www.ncbi.nlm.nih.gov/pubmed/21840587&lt;/url&gt;&lt;url&gt;http://ac.els-cdn.com/S0140673611601785/1-s2.0-S0140673611601785-main.pdf?_tid=67d9e94c-d7fa-11e6-ae9e-00000aacb360&amp;amp;acdnat=1484138296_06c499e1d425e16d9b512e2b5785a734&lt;/url&gt;&lt;/related-urls&gt;&lt;/urls&gt;&lt;electronic-resource-num&gt;10.1016/S0140-6736(11)60178-5&lt;/electronic-resource-num&gt;&lt;/record&gt;&lt;/Cite&gt;&lt;/EndNote&gt;</w:instrText>
      </w:r>
      <w:r w:rsidR="002963AF" w:rsidRPr="006F6864">
        <w:rPr>
          <w:rFonts w:ascii="Arial" w:hAnsi="Arial" w:cs="Arial"/>
          <w:bCs/>
        </w:rPr>
        <w:fldChar w:fldCharType="separate"/>
      </w:r>
      <w:r w:rsidR="0040534B" w:rsidRPr="006F6864">
        <w:rPr>
          <w:rFonts w:ascii="Arial" w:hAnsi="Arial" w:cs="Arial"/>
          <w:bCs/>
          <w:noProof/>
        </w:rPr>
        <w:t>[</w:t>
      </w:r>
      <w:hyperlink w:anchor="_ENREF_3" w:tooltip="Levey, 2012 #5" w:history="1">
        <w:r w:rsidR="00C918E6" w:rsidRPr="006F6864">
          <w:rPr>
            <w:rFonts w:ascii="Arial" w:hAnsi="Arial" w:cs="Arial"/>
            <w:bCs/>
            <w:noProof/>
          </w:rPr>
          <w:t>3</w:t>
        </w:r>
      </w:hyperlink>
      <w:r w:rsidR="0040534B" w:rsidRPr="006F6864">
        <w:rPr>
          <w:rFonts w:ascii="Arial" w:hAnsi="Arial" w:cs="Arial"/>
          <w:bCs/>
          <w:noProof/>
        </w:rPr>
        <w:t>]</w:t>
      </w:r>
      <w:r w:rsidR="002963AF" w:rsidRPr="006F6864">
        <w:rPr>
          <w:rFonts w:ascii="Arial" w:hAnsi="Arial" w:cs="Arial"/>
          <w:bCs/>
        </w:rPr>
        <w:fldChar w:fldCharType="end"/>
      </w:r>
      <w:r w:rsidR="006E2593" w:rsidRPr="006F6864">
        <w:rPr>
          <w:rFonts w:ascii="Arial" w:hAnsi="Arial" w:cs="Arial"/>
          <w:bCs/>
        </w:rPr>
        <w:t xml:space="preserve"> Noteworthy, up to 30% of individuals with</w:t>
      </w:r>
      <w:r w:rsidR="00552976" w:rsidRPr="006F6864">
        <w:rPr>
          <w:rFonts w:ascii="Arial" w:hAnsi="Arial" w:cs="Arial"/>
          <w:bCs/>
        </w:rPr>
        <w:t xml:space="preserve"> recent</w:t>
      </w:r>
      <w:r w:rsidR="009468E0" w:rsidRPr="006F6864">
        <w:rPr>
          <w:rFonts w:ascii="Arial" w:hAnsi="Arial" w:cs="Arial"/>
          <w:bCs/>
        </w:rPr>
        <w:t>ly</w:t>
      </w:r>
      <w:r w:rsidR="00552976" w:rsidRPr="006F6864">
        <w:rPr>
          <w:rFonts w:ascii="Arial" w:hAnsi="Arial" w:cs="Arial"/>
          <w:bCs/>
        </w:rPr>
        <w:t xml:space="preserve"> diagnosed diabetes mellitus present some degree of </w:t>
      </w:r>
      <w:r w:rsidR="000B39DF" w:rsidRPr="006F6864">
        <w:rPr>
          <w:rFonts w:ascii="Arial" w:hAnsi="Arial" w:cs="Arial"/>
          <w:bCs/>
        </w:rPr>
        <w:t>renal</w:t>
      </w:r>
      <w:r w:rsidR="00552976" w:rsidRPr="006F6864">
        <w:rPr>
          <w:rFonts w:ascii="Arial" w:hAnsi="Arial" w:cs="Arial"/>
          <w:bCs/>
        </w:rPr>
        <w:t xml:space="preserve"> disease which suggest</w:t>
      </w:r>
      <w:r w:rsidR="0008738C" w:rsidRPr="006F6864">
        <w:rPr>
          <w:rFonts w:ascii="Arial" w:hAnsi="Arial" w:cs="Arial"/>
          <w:bCs/>
        </w:rPr>
        <w:t>s</w:t>
      </w:r>
      <w:r w:rsidR="00552976" w:rsidRPr="006F6864">
        <w:rPr>
          <w:rFonts w:ascii="Arial" w:hAnsi="Arial" w:cs="Arial"/>
          <w:bCs/>
        </w:rPr>
        <w:t xml:space="preserve"> that</w:t>
      </w:r>
      <w:r w:rsidR="0008738C" w:rsidRPr="006F6864">
        <w:rPr>
          <w:rFonts w:ascii="Arial" w:hAnsi="Arial" w:cs="Arial"/>
          <w:bCs/>
        </w:rPr>
        <w:t xml:space="preserve"> the effects of hyperglycemia on the kidney might begin already </w:t>
      </w:r>
      <w:r w:rsidR="006E2593" w:rsidRPr="006F6864">
        <w:rPr>
          <w:rFonts w:ascii="Arial" w:hAnsi="Arial" w:cs="Arial"/>
          <w:bCs/>
        </w:rPr>
        <w:t>at</w:t>
      </w:r>
      <w:r w:rsidR="0008738C" w:rsidRPr="006F6864">
        <w:rPr>
          <w:rFonts w:ascii="Arial" w:hAnsi="Arial" w:cs="Arial"/>
          <w:bCs/>
        </w:rPr>
        <w:t xml:space="preserve"> glycemic levels below the diabetic range</w:t>
      </w:r>
      <w:r w:rsidR="006520A1" w:rsidRPr="006F6864">
        <w:rPr>
          <w:rFonts w:ascii="Arial" w:hAnsi="Arial" w:cs="Arial"/>
          <w:bCs/>
        </w:rPr>
        <w:t>.</w:t>
      </w:r>
      <w:r w:rsidR="002963AF" w:rsidRPr="006F6864">
        <w:rPr>
          <w:rFonts w:ascii="Arial" w:hAnsi="Arial" w:cs="Arial"/>
          <w:bCs/>
        </w:rPr>
        <w:fldChar w:fldCharType="begin">
          <w:fldData xml:space="preserve">PEVuZE5vdGU+PENpdGU+PEF1dGhvcj5FY2hvdWZmby1UY2hldWd1aTwvQXV0aG9yPjxZZWFyPjIw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</w:fldData>
        </w:fldChar>
      </w:r>
      <w:r w:rsidR="0040534B" w:rsidRPr="006F6864">
        <w:rPr>
          <w:rFonts w:ascii="Arial" w:hAnsi="Arial" w:cs="Arial"/>
          <w:bCs/>
        </w:rPr>
        <w:instrText xml:space="preserve"> ADDIN EN.CITE </w:instrText>
      </w:r>
      <w:r w:rsidR="0040534B" w:rsidRPr="006F6864">
        <w:rPr>
          <w:rFonts w:ascii="Arial" w:hAnsi="Arial" w:cs="Arial"/>
          <w:bCs/>
        </w:rPr>
        <w:fldChar w:fldCharType="begin">
          <w:fldData xml:space="preserve">PEVuZE5vdGU+PENpdGU+PEF1dGhvcj5FY2hvdWZmby1UY2hldWd1aTwvQXV0aG9yPjxZZWFyPjIw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</w:fldData>
        </w:fldChar>
      </w:r>
      <w:r w:rsidR="0040534B" w:rsidRPr="006F6864">
        <w:rPr>
          <w:rFonts w:ascii="Arial" w:hAnsi="Arial" w:cs="Arial"/>
          <w:bCs/>
        </w:rPr>
        <w:instrText xml:space="preserve"> ADDIN EN.CITE.DATA </w:instrText>
      </w:r>
      <w:r w:rsidR="0040534B" w:rsidRPr="006F6864">
        <w:rPr>
          <w:rFonts w:ascii="Arial" w:hAnsi="Arial" w:cs="Arial"/>
          <w:bCs/>
        </w:rPr>
      </w:r>
      <w:r w:rsidR="0040534B" w:rsidRPr="006F6864">
        <w:rPr>
          <w:rFonts w:ascii="Arial" w:hAnsi="Arial" w:cs="Arial"/>
          <w:bCs/>
        </w:rPr>
        <w:fldChar w:fldCharType="end"/>
      </w:r>
      <w:r w:rsidR="002963AF" w:rsidRPr="006F6864">
        <w:rPr>
          <w:rFonts w:ascii="Arial" w:hAnsi="Arial" w:cs="Arial"/>
          <w:bCs/>
        </w:rPr>
      </w:r>
      <w:r w:rsidR="002963AF" w:rsidRPr="006F6864">
        <w:rPr>
          <w:rFonts w:ascii="Arial" w:hAnsi="Arial" w:cs="Arial"/>
          <w:bCs/>
        </w:rPr>
        <w:fldChar w:fldCharType="separate"/>
      </w:r>
      <w:r w:rsidR="0040534B" w:rsidRPr="006F6864">
        <w:rPr>
          <w:rFonts w:ascii="Arial" w:hAnsi="Arial" w:cs="Arial"/>
          <w:bCs/>
          <w:noProof/>
        </w:rPr>
        <w:t>[</w:t>
      </w:r>
      <w:hyperlink w:anchor="_ENREF_4" w:tooltip="Echouffo-Tcheugui, 2016 #1" w:history="1">
        <w:r w:rsidR="00C918E6" w:rsidRPr="006F6864">
          <w:rPr>
            <w:rFonts w:ascii="Arial" w:hAnsi="Arial" w:cs="Arial"/>
            <w:bCs/>
            <w:noProof/>
          </w:rPr>
          <w:t>4</w:t>
        </w:r>
      </w:hyperlink>
      <w:r w:rsidR="0040534B" w:rsidRPr="006F6864">
        <w:rPr>
          <w:rFonts w:ascii="Arial" w:hAnsi="Arial" w:cs="Arial"/>
          <w:bCs/>
          <w:noProof/>
        </w:rPr>
        <w:t>]</w:t>
      </w:r>
      <w:r w:rsidR="002963AF" w:rsidRPr="006F6864">
        <w:rPr>
          <w:rFonts w:ascii="Arial" w:hAnsi="Arial" w:cs="Arial"/>
          <w:bCs/>
        </w:rPr>
        <w:fldChar w:fldCharType="end"/>
      </w:r>
      <w:r w:rsidR="00B8647E" w:rsidRPr="006F6864">
        <w:rPr>
          <w:rFonts w:ascii="Arial" w:hAnsi="Arial" w:cs="Arial"/>
          <w:bCs/>
        </w:rPr>
        <w:t xml:space="preserve"> </w:t>
      </w:r>
      <w:r w:rsidR="006520A1" w:rsidRPr="006F6864">
        <w:rPr>
          <w:rFonts w:ascii="Arial" w:hAnsi="Arial" w:cs="Arial"/>
          <w:bCs/>
        </w:rPr>
        <w:t xml:space="preserve">However, the </w:t>
      </w:r>
      <w:r w:rsidR="00EB666A" w:rsidRPr="006F6864">
        <w:rPr>
          <w:rFonts w:ascii="Arial" w:hAnsi="Arial" w:cs="Arial"/>
          <w:bCs/>
        </w:rPr>
        <w:t>long-</w:t>
      </w:r>
      <w:r w:rsidR="006520A1" w:rsidRPr="006F6864">
        <w:rPr>
          <w:rFonts w:ascii="Arial" w:hAnsi="Arial" w:cs="Arial"/>
          <w:bCs/>
        </w:rPr>
        <w:t>term influences of prediabetes on the kidney are still unknown. It might be possible that screening for CKD in individuals presenting</w:t>
      </w:r>
      <w:r w:rsidR="009468E0" w:rsidRPr="006F6864">
        <w:rPr>
          <w:rFonts w:ascii="Arial" w:hAnsi="Arial" w:cs="Arial"/>
          <w:bCs/>
        </w:rPr>
        <w:t xml:space="preserve"> with</w:t>
      </w:r>
      <w:r w:rsidR="006520A1" w:rsidRPr="006F6864">
        <w:rPr>
          <w:rFonts w:ascii="Arial" w:hAnsi="Arial" w:cs="Arial"/>
          <w:bCs/>
        </w:rPr>
        <w:t xml:space="preserve"> prediabetes might lead to early</w:t>
      </w:r>
      <w:r w:rsidR="00C04322" w:rsidRPr="006F6864">
        <w:rPr>
          <w:rFonts w:ascii="Arial" w:hAnsi="Arial" w:cs="Arial"/>
          <w:bCs/>
        </w:rPr>
        <w:t xml:space="preserve"> detection and</w:t>
      </w:r>
      <w:r w:rsidR="006520A1" w:rsidRPr="006F6864">
        <w:rPr>
          <w:rFonts w:ascii="Arial" w:hAnsi="Arial" w:cs="Arial"/>
          <w:bCs/>
        </w:rPr>
        <w:t xml:space="preserve"> interventions resulting in fewer new cases of renal dysfunction.</w:t>
      </w:r>
    </w:p>
    <w:p w14:paraId="29DBFC08" w14:textId="1707E42B" w:rsidR="00E26EE4" w:rsidRPr="006F6864" w:rsidRDefault="00B8647E" w:rsidP="00563D9B">
      <w:pPr>
        <w:spacing w:line="480" w:lineRule="auto"/>
        <w:ind w:firstLine="432"/>
        <w:rPr>
          <w:rFonts w:ascii="Arial" w:hAnsi="Arial" w:cs="Arial"/>
          <w:lang w:eastAsia="pt-BR"/>
        </w:rPr>
      </w:pPr>
      <w:r w:rsidRPr="006F6864">
        <w:rPr>
          <w:rFonts w:ascii="Arial" w:hAnsi="Arial" w:cs="Arial"/>
          <w:bCs/>
        </w:rPr>
        <w:t>A report</w:t>
      </w:r>
      <w:r w:rsidR="00DD0AE5" w:rsidRPr="006F6864">
        <w:rPr>
          <w:rFonts w:ascii="Arial" w:hAnsi="Arial" w:cs="Arial"/>
          <w:lang w:eastAsia="pt-BR"/>
        </w:rPr>
        <w:t xml:space="preserve"> from the National Health and Nutrition Examination Survey (NHANES, from 2009 to 2012) estimated that up to 80.8 million </w:t>
      </w:r>
      <w:r w:rsidR="00C04322" w:rsidRPr="006F6864">
        <w:rPr>
          <w:rFonts w:ascii="Arial" w:hAnsi="Arial" w:cs="Arial"/>
          <w:lang w:eastAsia="pt-BR"/>
        </w:rPr>
        <w:t>adult Americans</w:t>
      </w:r>
      <w:r w:rsidR="00DD0AE5" w:rsidRPr="006F6864">
        <w:rPr>
          <w:rFonts w:ascii="Arial" w:hAnsi="Arial" w:cs="Arial"/>
          <w:lang w:eastAsia="pt-BR"/>
        </w:rPr>
        <w:t xml:space="preserve"> (35.3%) have impaired fasting glucose.</w:t>
      </w:r>
      <w:r w:rsidR="002963AF" w:rsidRPr="006F6864">
        <w:rPr>
          <w:rFonts w:ascii="Arial" w:hAnsi="Arial" w:cs="Arial"/>
          <w:lang w:eastAsia="pt-BR"/>
        </w:rPr>
        <w:fldChar w:fldCharType="begin">
          <w:fldData xml:space="preserve">PEVuZE5vdGU+PENpdGU+PEF1dGhvcj5Nb3phZmZhcmlhbjwvQXV0aG9yPjxZZWFyPjIwMTY8L1ll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</w:fldData>
        </w:fldChar>
      </w:r>
      <w:r w:rsidR="0040534B" w:rsidRPr="006F6864">
        <w:rPr>
          <w:rFonts w:ascii="Arial" w:hAnsi="Arial" w:cs="Arial"/>
          <w:lang w:eastAsia="pt-BR"/>
        </w:rPr>
        <w:instrText xml:space="preserve"> ADDIN EN.CITE </w:instrText>
      </w:r>
      <w:r w:rsidR="0040534B" w:rsidRPr="006F6864">
        <w:rPr>
          <w:rFonts w:ascii="Arial" w:hAnsi="Arial" w:cs="Arial"/>
          <w:lang w:eastAsia="pt-BR"/>
        </w:rPr>
        <w:fldChar w:fldCharType="begin">
          <w:fldData xml:space="preserve">PEVuZE5vdGU+PENpdGU+PEF1dGhvcj5Nb3phZmZhcmlhbjwvQXV0aG9yPjxZZWFyPjIwMTY8L1ll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</w:fldData>
        </w:fldChar>
      </w:r>
      <w:r w:rsidR="0040534B" w:rsidRPr="006F6864">
        <w:rPr>
          <w:rFonts w:ascii="Arial" w:hAnsi="Arial" w:cs="Arial"/>
          <w:lang w:eastAsia="pt-BR"/>
        </w:rPr>
        <w:instrText xml:space="preserve"> ADDIN EN.CITE.DATA </w:instrText>
      </w:r>
      <w:r w:rsidR="0040534B" w:rsidRPr="006F6864">
        <w:rPr>
          <w:rFonts w:ascii="Arial" w:hAnsi="Arial" w:cs="Arial"/>
          <w:lang w:eastAsia="pt-BR"/>
        </w:rPr>
      </w:r>
      <w:r w:rsidR="0040534B" w:rsidRPr="006F6864">
        <w:rPr>
          <w:rFonts w:ascii="Arial" w:hAnsi="Arial" w:cs="Arial"/>
          <w:lang w:eastAsia="pt-BR"/>
        </w:rPr>
        <w:fldChar w:fldCharType="end"/>
      </w:r>
      <w:r w:rsidR="002963AF" w:rsidRPr="006F6864">
        <w:rPr>
          <w:rFonts w:ascii="Arial" w:hAnsi="Arial" w:cs="Arial"/>
          <w:lang w:eastAsia="pt-BR"/>
        </w:rPr>
      </w:r>
      <w:r w:rsidR="002963AF" w:rsidRPr="006F6864">
        <w:rPr>
          <w:rFonts w:ascii="Arial" w:hAnsi="Arial" w:cs="Arial"/>
          <w:lang w:eastAsia="pt-BR"/>
        </w:rPr>
        <w:fldChar w:fldCharType="separate"/>
      </w:r>
      <w:r w:rsidR="0040534B" w:rsidRPr="006F6864">
        <w:rPr>
          <w:rFonts w:ascii="Arial" w:hAnsi="Arial" w:cs="Arial"/>
          <w:noProof/>
          <w:lang w:eastAsia="pt-BR"/>
        </w:rPr>
        <w:t>[</w:t>
      </w:r>
      <w:hyperlink w:anchor="_ENREF_5" w:tooltip="Mozaffarian, 2016 #6" w:history="1">
        <w:r w:rsidR="00C918E6" w:rsidRPr="006F6864">
          <w:rPr>
            <w:rFonts w:ascii="Arial" w:hAnsi="Arial" w:cs="Arial"/>
            <w:noProof/>
            <w:lang w:eastAsia="pt-BR"/>
          </w:rPr>
          <w:t>5</w:t>
        </w:r>
      </w:hyperlink>
      <w:r w:rsidR="0040534B" w:rsidRPr="006F6864">
        <w:rPr>
          <w:rFonts w:ascii="Arial" w:hAnsi="Arial" w:cs="Arial"/>
          <w:noProof/>
          <w:lang w:eastAsia="pt-BR"/>
        </w:rPr>
        <w:t>]</w:t>
      </w:r>
      <w:r w:rsidR="002963AF" w:rsidRPr="006F6864">
        <w:rPr>
          <w:rFonts w:ascii="Arial" w:hAnsi="Arial" w:cs="Arial"/>
          <w:lang w:eastAsia="pt-BR"/>
        </w:rPr>
        <w:fldChar w:fldCharType="end"/>
      </w:r>
      <w:r w:rsidR="00DD0AE5" w:rsidRPr="006F6864">
        <w:rPr>
          <w:rFonts w:ascii="Arial" w:hAnsi="Arial" w:cs="Arial"/>
          <w:lang w:eastAsia="pt-BR"/>
        </w:rPr>
        <w:t xml:space="preserve"> This </w:t>
      </w:r>
      <w:r w:rsidR="00C04322" w:rsidRPr="006F6864">
        <w:rPr>
          <w:rFonts w:ascii="Arial" w:hAnsi="Arial" w:cs="Arial"/>
          <w:lang w:eastAsia="pt-BR"/>
        </w:rPr>
        <w:t>indicates</w:t>
      </w:r>
      <w:r w:rsidRPr="006F6864">
        <w:rPr>
          <w:rFonts w:ascii="Arial" w:hAnsi="Arial" w:cs="Arial"/>
          <w:lang w:eastAsia="pt-BR"/>
        </w:rPr>
        <w:t xml:space="preserve"> that the number of individuals with prediabetes </w:t>
      </w:r>
      <w:r w:rsidR="00C04322" w:rsidRPr="006F6864">
        <w:rPr>
          <w:rFonts w:ascii="Arial" w:hAnsi="Arial" w:cs="Arial"/>
          <w:lang w:eastAsia="pt-BR"/>
        </w:rPr>
        <w:t>might be</w:t>
      </w:r>
      <w:r w:rsidR="00DD0AE5" w:rsidRPr="006F6864">
        <w:rPr>
          <w:rFonts w:ascii="Arial" w:hAnsi="Arial" w:cs="Arial"/>
          <w:lang w:eastAsia="pt-BR"/>
        </w:rPr>
        <w:t xml:space="preserve"> four times the number </w:t>
      </w:r>
      <w:r w:rsidR="00F12443" w:rsidRPr="006F6864">
        <w:rPr>
          <w:rFonts w:ascii="Arial" w:hAnsi="Arial" w:cs="Arial"/>
          <w:lang w:eastAsia="pt-BR"/>
        </w:rPr>
        <w:t xml:space="preserve">of subjects </w:t>
      </w:r>
      <w:r w:rsidRPr="006F6864">
        <w:rPr>
          <w:rFonts w:ascii="Arial" w:hAnsi="Arial" w:cs="Arial"/>
          <w:lang w:eastAsia="pt-BR"/>
        </w:rPr>
        <w:t>with</w:t>
      </w:r>
      <w:r w:rsidR="00DD0AE5" w:rsidRPr="006F6864">
        <w:rPr>
          <w:rFonts w:ascii="Arial" w:hAnsi="Arial" w:cs="Arial"/>
          <w:lang w:eastAsia="pt-BR"/>
        </w:rPr>
        <w:t xml:space="preserve"> type 2 diabetes. </w:t>
      </w:r>
      <w:r w:rsidR="00F12443" w:rsidRPr="006F6864">
        <w:rPr>
          <w:rFonts w:ascii="Arial" w:hAnsi="Arial" w:cs="Arial"/>
          <w:lang w:eastAsia="pt-BR"/>
        </w:rPr>
        <w:t>In previous analyses</w:t>
      </w:r>
      <w:r w:rsidR="00DD0AE5" w:rsidRPr="006F6864">
        <w:rPr>
          <w:rFonts w:ascii="Arial" w:hAnsi="Arial" w:cs="Arial"/>
          <w:lang w:eastAsia="pt-BR"/>
        </w:rPr>
        <w:t xml:space="preserve"> of our group,</w:t>
      </w:r>
      <w:r w:rsidR="00F12443" w:rsidRPr="006F6864">
        <w:rPr>
          <w:rFonts w:ascii="Arial" w:hAnsi="Arial" w:cs="Arial"/>
          <w:lang w:eastAsia="pt-BR"/>
        </w:rPr>
        <w:t xml:space="preserve"> we found that</w:t>
      </w:r>
      <w:r w:rsidR="00DD0AE5" w:rsidRPr="006F6864">
        <w:rPr>
          <w:rFonts w:ascii="Arial" w:hAnsi="Arial" w:cs="Arial"/>
          <w:lang w:eastAsia="pt-BR"/>
        </w:rPr>
        <w:t xml:space="preserve"> </w:t>
      </w:r>
      <w:r w:rsidR="00F12443" w:rsidRPr="006F6864">
        <w:rPr>
          <w:rFonts w:ascii="Arial" w:hAnsi="Arial" w:cs="Arial"/>
          <w:lang w:eastAsia="pt-BR"/>
        </w:rPr>
        <w:t>43.1%</w:t>
      </w:r>
      <w:r w:rsidR="00C10FCE" w:rsidRPr="006F6864">
        <w:rPr>
          <w:rFonts w:ascii="Arial" w:hAnsi="Arial" w:cs="Arial"/>
          <w:lang w:eastAsia="pt-BR"/>
        </w:rPr>
        <w:t xml:space="preserve"> </w:t>
      </w:r>
      <w:r w:rsidR="00BB071E" w:rsidRPr="006F6864">
        <w:rPr>
          <w:rFonts w:ascii="Arial" w:hAnsi="Arial" w:cs="Arial"/>
          <w:lang w:eastAsia="pt-BR"/>
        </w:rPr>
        <w:t xml:space="preserve">adults in Northeast </w:t>
      </w:r>
      <w:r w:rsidR="00C10FCE" w:rsidRPr="006F6864">
        <w:rPr>
          <w:rFonts w:ascii="Arial" w:hAnsi="Arial" w:cs="Arial"/>
          <w:lang w:eastAsia="pt-BR"/>
        </w:rPr>
        <w:t>and 30.1%</w:t>
      </w:r>
      <w:r w:rsidR="00F12443" w:rsidRPr="006F6864">
        <w:rPr>
          <w:rFonts w:ascii="Arial" w:hAnsi="Arial" w:cs="Arial"/>
          <w:lang w:eastAsia="pt-BR"/>
        </w:rPr>
        <w:t xml:space="preserve"> </w:t>
      </w:r>
      <w:r w:rsidR="00BB071E" w:rsidRPr="006F6864">
        <w:rPr>
          <w:rFonts w:ascii="Arial" w:hAnsi="Arial" w:cs="Arial"/>
          <w:lang w:eastAsia="pt-BR"/>
        </w:rPr>
        <w:t xml:space="preserve">adults in Southeast </w:t>
      </w:r>
      <w:r w:rsidR="00F12443" w:rsidRPr="006F6864">
        <w:rPr>
          <w:rFonts w:ascii="Arial" w:hAnsi="Arial" w:cs="Arial"/>
          <w:lang w:eastAsia="pt-BR"/>
        </w:rPr>
        <w:t xml:space="preserve">Germany already present </w:t>
      </w:r>
      <w:r w:rsidR="00DD0AE5" w:rsidRPr="006F6864">
        <w:rPr>
          <w:rFonts w:ascii="Arial" w:hAnsi="Arial" w:cs="Arial"/>
          <w:lang w:eastAsia="pt-BR"/>
        </w:rPr>
        <w:t xml:space="preserve">the </w:t>
      </w:r>
      <w:r w:rsidR="00F12443" w:rsidRPr="006F6864">
        <w:rPr>
          <w:rFonts w:ascii="Arial" w:hAnsi="Arial" w:cs="Arial"/>
          <w:lang w:eastAsia="pt-BR"/>
        </w:rPr>
        <w:t>diagnosis of</w:t>
      </w:r>
      <w:r w:rsidR="00DD0AE5" w:rsidRPr="006F6864">
        <w:rPr>
          <w:rFonts w:ascii="Arial" w:hAnsi="Arial" w:cs="Arial"/>
          <w:lang w:eastAsia="pt-BR"/>
        </w:rPr>
        <w:t xml:space="preserve"> prediabetes</w:t>
      </w:r>
      <w:r w:rsidR="006B3294" w:rsidRPr="006F6864">
        <w:rPr>
          <w:rFonts w:ascii="Arial" w:hAnsi="Arial" w:cs="Arial"/>
          <w:lang w:eastAsia="pt-BR"/>
        </w:rPr>
        <w:t xml:space="preserve"> (according to the American Diabetes Association definition)</w:t>
      </w:r>
      <w:r w:rsidR="00DD0AE5" w:rsidRPr="006F6864">
        <w:rPr>
          <w:rFonts w:ascii="Arial" w:hAnsi="Arial" w:cs="Arial"/>
          <w:lang w:eastAsia="pt-BR"/>
        </w:rPr>
        <w:t>.</w:t>
      </w:r>
      <w:r w:rsidR="002963AF" w:rsidRPr="006F6864">
        <w:rPr>
          <w:rFonts w:ascii="Arial" w:hAnsi="Arial" w:cs="Arial"/>
          <w:lang w:eastAsia="pt-BR"/>
        </w:rPr>
        <w:fldChar w:fldCharType="begin">
          <w:fldData xml:space="preserve">PEVuZE5vdGU+PENpdGU+PEF1dGhvcj5UYW1heW88L0F1dGhvcj48WWVhcj4yMDE0PC9ZZWFyPjxS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ZTwvYWJici0xPjwvYWx0LXBlcmlvZGljYWw+PHBhZ2VzPmUxMTMxNTQ8L3BhZ2VzPjx2b2x1bWU+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</w:fldData>
        </w:fldChar>
      </w:r>
      <w:r w:rsidR="0040534B" w:rsidRPr="006F6864">
        <w:rPr>
          <w:rFonts w:ascii="Arial" w:hAnsi="Arial" w:cs="Arial"/>
          <w:lang w:eastAsia="pt-BR"/>
        </w:rPr>
        <w:instrText xml:space="preserve"> ADDIN EN.CITE </w:instrText>
      </w:r>
      <w:r w:rsidR="0040534B" w:rsidRPr="006F6864">
        <w:rPr>
          <w:rFonts w:ascii="Arial" w:hAnsi="Arial" w:cs="Arial"/>
          <w:lang w:eastAsia="pt-BR"/>
        </w:rPr>
        <w:fldChar w:fldCharType="begin">
          <w:fldData xml:space="preserve">PEVuZE5vdGU+PENpdGU+PEF1dGhvcj5UYW1heW88L0F1dGhvcj48WWVhcj4yMDE0PC9ZZWFyPjxS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ZTwvYWJici0xPjwvYWx0LXBlcmlvZGljYWw+PHBhZ2VzPmUxMTMxNTQ8L3BhZ2VzPjx2b2x1bWU+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</w:fldData>
        </w:fldChar>
      </w:r>
      <w:r w:rsidR="0040534B" w:rsidRPr="006F6864">
        <w:rPr>
          <w:rFonts w:ascii="Arial" w:hAnsi="Arial" w:cs="Arial"/>
          <w:lang w:eastAsia="pt-BR"/>
        </w:rPr>
        <w:instrText xml:space="preserve"> ADDIN EN.CITE.DATA </w:instrText>
      </w:r>
      <w:r w:rsidR="0040534B" w:rsidRPr="006F6864">
        <w:rPr>
          <w:rFonts w:ascii="Arial" w:hAnsi="Arial" w:cs="Arial"/>
          <w:lang w:eastAsia="pt-BR"/>
        </w:rPr>
      </w:r>
      <w:r w:rsidR="0040534B" w:rsidRPr="006F6864">
        <w:rPr>
          <w:rFonts w:ascii="Arial" w:hAnsi="Arial" w:cs="Arial"/>
          <w:lang w:eastAsia="pt-BR"/>
        </w:rPr>
        <w:fldChar w:fldCharType="end"/>
      </w:r>
      <w:r w:rsidR="002963AF" w:rsidRPr="006F6864">
        <w:rPr>
          <w:rFonts w:ascii="Arial" w:hAnsi="Arial" w:cs="Arial"/>
          <w:lang w:eastAsia="pt-BR"/>
        </w:rPr>
      </w:r>
      <w:r w:rsidR="002963AF" w:rsidRPr="006F6864">
        <w:rPr>
          <w:rFonts w:ascii="Arial" w:hAnsi="Arial" w:cs="Arial"/>
          <w:lang w:eastAsia="pt-BR"/>
        </w:rPr>
        <w:fldChar w:fldCharType="separate"/>
      </w:r>
      <w:r w:rsidR="0040534B" w:rsidRPr="006F6864">
        <w:rPr>
          <w:rFonts w:ascii="Arial" w:hAnsi="Arial" w:cs="Arial"/>
          <w:noProof/>
          <w:lang w:eastAsia="pt-BR"/>
        </w:rPr>
        <w:t>[</w:t>
      </w:r>
      <w:hyperlink w:anchor="_ENREF_6" w:tooltip="Tamayo, 2014 #7" w:history="1">
        <w:r w:rsidR="00C918E6" w:rsidRPr="006F6864">
          <w:rPr>
            <w:rFonts w:ascii="Arial" w:hAnsi="Arial" w:cs="Arial"/>
            <w:noProof/>
            <w:lang w:eastAsia="pt-BR"/>
          </w:rPr>
          <w:t>6</w:t>
        </w:r>
      </w:hyperlink>
      <w:r w:rsidR="0040534B" w:rsidRPr="006F6864">
        <w:rPr>
          <w:rFonts w:ascii="Arial" w:hAnsi="Arial" w:cs="Arial"/>
          <w:noProof/>
          <w:lang w:eastAsia="pt-BR"/>
        </w:rPr>
        <w:t>]</w:t>
      </w:r>
      <w:r w:rsidR="002963AF" w:rsidRPr="006F6864">
        <w:rPr>
          <w:rFonts w:ascii="Arial" w:hAnsi="Arial" w:cs="Arial"/>
          <w:lang w:eastAsia="pt-BR"/>
        </w:rPr>
        <w:fldChar w:fldCharType="end"/>
      </w:r>
    </w:p>
    <w:p w14:paraId="776098BE" w14:textId="36005A38" w:rsidR="00021619" w:rsidRPr="006F6864" w:rsidRDefault="004C552D" w:rsidP="00E26EE4">
      <w:pPr>
        <w:spacing w:line="480" w:lineRule="auto"/>
        <w:ind w:firstLine="432"/>
        <w:rPr>
          <w:rFonts w:ascii="Arial" w:hAnsi="Arial" w:cs="Arial"/>
        </w:rPr>
      </w:pPr>
      <w:r w:rsidRPr="006F6864">
        <w:rPr>
          <w:rFonts w:ascii="Arial" w:hAnsi="Arial" w:cs="Arial"/>
          <w:bCs/>
        </w:rPr>
        <w:lastRenderedPageBreak/>
        <w:t>The diagnosis of diabetes and also prediabetes is based on a dichotomization</w:t>
      </w:r>
      <w:r w:rsidR="006B3294" w:rsidRPr="006F6864">
        <w:rPr>
          <w:rFonts w:ascii="Arial" w:hAnsi="Arial" w:cs="Arial"/>
          <w:bCs/>
        </w:rPr>
        <w:t xml:space="preserve"> of biomarkers such as serum glucose or glycated hemoglobin (HbA1c)</w:t>
      </w:r>
      <w:r w:rsidRPr="006F6864">
        <w:rPr>
          <w:rFonts w:ascii="Arial" w:hAnsi="Arial" w:cs="Arial"/>
          <w:bCs/>
        </w:rPr>
        <w:t xml:space="preserve"> for ease of use in primary care. </w:t>
      </w:r>
      <w:r w:rsidR="00E81CF2" w:rsidRPr="006F6864">
        <w:rPr>
          <w:rFonts w:ascii="Arial" w:hAnsi="Arial" w:cs="Arial"/>
          <w:bCs/>
        </w:rPr>
        <w:t xml:space="preserve">However, the use of discrete thresholds to define abnormalities is artificial and distorts understanding of the underlying pathways. It is most likely that there is a non-linear dose-response association between glycemic levels and renal damage, with no clear cut-point where the risk increases. Because </w:t>
      </w:r>
      <w:r w:rsidR="009D4963" w:rsidRPr="006F6864">
        <w:rPr>
          <w:rFonts w:ascii="Arial" w:hAnsi="Arial" w:cs="Arial"/>
          <w:bCs/>
        </w:rPr>
        <w:t xml:space="preserve">leakage of albumin through the glomerular filter and </w:t>
      </w:r>
      <w:r w:rsidR="00F12443" w:rsidRPr="006F6864">
        <w:rPr>
          <w:rFonts w:ascii="Arial" w:hAnsi="Arial" w:cs="Arial"/>
          <w:bCs/>
        </w:rPr>
        <w:t xml:space="preserve">impaired renal </w:t>
      </w:r>
      <w:r w:rsidR="009D4963" w:rsidRPr="006F6864">
        <w:rPr>
          <w:rFonts w:ascii="Arial" w:hAnsi="Arial" w:cs="Arial"/>
          <w:bCs/>
        </w:rPr>
        <w:t>function</w:t>
      </w:r>
      <w:r w:rsidR="00F12443" w:rsidRPr="006F6864">
        <w:rPr>
          <w:rFonts w:ascii="Arial" w:hAnsi="Arial" w:cs="Arial"/>
          <w:bCs/>
        </w:rPr>
        <w:t xml:space="preserve"> are separate phenomena, </w:t>
      </w:r>
      <w:r w:rsidR="00F12443" w:rsidRPr="006F6864">
        <w:rPr>
          <w:rFonts w:ascii="Arial" w:hAnsi="Arial" w:cs="Arial"/>
        </w:rPr>
        <w:t>t</w:t>
      </w:r>
      <w:r w:rsidR="00F12443" w:rsidRPr="006F6864">
        <w:rPr>
          <w:rFonts w:ascii="Arial" w:hAnsi="Arial" w:cs="Arial"/>
          <w:bCs/>
        </w:rPr>
        <w:t>he aim of the present study was to investigate</w:t>
      </w:r>
      <w:r w:rsidR="009D4963" w:rsidRPr="006F6864">
        <w:rPr>
          <w:rFonts w:ascii="Arial" w:hAnsi="Arial" w:cs="Arial"/>
        </w:rPr>
        <w:t xml:space="preserve"> the associations of parameters</w:t>
      </w:r>
      <w:r w:rsidR="00E81CF2" w:rsidRPr="006F6864">
        <w:rPr>
          <w:rFonts w:ascii="Arial" w:hAnsi="Arial" w:cs="Arial"/>
        </w:rPr>
        <w:t xml:space="preserve"> (</w:t>
      </w:r>
      <w:r w:rsidR="00E26EE4" w:rsidRPr="006F6864">
        <w:rPr>
          <w:rFonts w:ascii="Arial" w:hAnsi="Arial" w:cs="Arial"/>
        </w:rPr>
        <w:t xml:space="preserve">continuously and </w:t>
      </w:r>
      <w:r w:rsidR="00E81CF2" w:rsidRPr="006F6864">
        <w:rPr>
          <w:rFonts w:ascii="Arial" w:hAnsi="Arial" w:cs="Arial"/>
        </w:rPr>
        <w:t>with</w:t>
      </w:r>
      <w:r w:rsidR="00E26EE4" w:rsidRPr="006F6864">
        <w:rPr>
          <w:rFonts w:ascii="Arial" w:hAnsi="Arial" w:cs="Arial"/>
        </w:rPr>
        <w:t xml:space="preserve"> </w:t>
      </w:r>
      <w:r w:rsidR="002B20A0" w:rsidRPr="006F6864">
        <w:rPr>
          <w:rFonts w:ascii="Arial" w:hAnsi="Arial" w:cs="Arial"/>
        </w:rPr>
        <w:t>categorization</w:t>
      </w:r>
      <w:r w:rsidR="00E81CF2" w:rsidRPr="006F6864">
        <w:rPr>
          <w:rFonts w:ascii="Arial" w:hAnsi="Arial" w:cs="Arial"/>
        </w:rPr>
        <w:t>)</w:t>
      </w:r>
      <w:r w:rsidR="00E26EE4" w:rsidRPr="006F6864">
        <w:rPr>
          <w:rFonts w:ascii="Arial" w:hAnsi="Arial" w:cs="Arial"/>
        </w:rPr>
        <w:t>,</w:t>
      </w:r>
      <w:r w:rsidR="009D4963" w:rsidRPr="006F6864">
        <w:rPr>
          <w:rFonts w:ascii="Arial" w:hAnsi="Arial" w:cs="Arial"/>
        </w:rPr>
        <w:t xml:space="preserve"> from an oral glucose tolerance test (OGTT</w:t>
      </w:r>
      <w:r w:rsidR="00FC54BF" w:rsidRPr="006F6864">
        <w:rPr>
          <w:rFonts w:ascii="Arial" w:hAnsi="Arial" w:cs="Arial"/>
        </w:rPr>
        <w:t xml:space="preserve">: </w:t>
      </w:r>
      <w:r w:rsidR="009D4963" w:rsidRPr="006F6864">
        <w:rPr>
          <w:rFonts w:ascii="Arial" w:hAnsi="Arial" w:cs="Arial"/>
        </w:rPr>
        <w:t xml:space="preserve">fasting </w:t>
      </w:r>
      <w:r w:rsidR="00FC54BF" w:rsidRPr="006F6864">
        <w:rPr>
          <w:rFonts w:ascii="Arial" w:hAnsi="Arial" w:cs="Arial"/>
        </w:rPr>
        <w:t>[</w:t>
      </w:r>
      <w:r w:rsidR="009D4963" w:rsidRPr="006F6864">
        <w:rPr>
          <w:rFonts w:ascii="Arial" w:hAnsi="Arial" w:cs="Arial"/>
        </w:rPr>
        <w:t>FG</w:t>
      </w:r>
      <w:r w:rsidR="00FC54BF" w:rsidRPr="006F6864">
        <w:rPr>
          <w:rFonts w:ascii="Arial" w:hAnsi="Arial" w:cs="Arial"/>
        </w:rPr>
        <w:t>]</w:t>
      </w:r>
      <w:r w:rsidR="009D4963" w:rsidRPr="006F6864">
        <w:rPr>
          <w:rFonts w:ascii="Arial" w:hAnsi="Arial" w:cs="Arial"/>
        </w:rPr>
        <w:t xml:space="preserve"> and 2-hour postload </w:t>
      </w:r>
      <w:r w:rsidR="00FC54BF" w:rsidRPr="006F6864">
        <w:rPr>
          <w:rFonts w:ascii="Arial" w:hAnsi="Arial" w:cs="Arial"/>
        </w:rPr>
        <w:t>[</w:t>
      </w:r>
      <w:r w:rsidR="009D4963" w:rsidRPr="006F6864">
        <w:rPr>
          <w:rFonts w:ascii="Arial" w:hAnsi="Arial" w:cs="Arial"/>
        </w:rPr>
        <w:t>2HG</w:t>
      </w:r>
      <w:r w:rsidR="00FC54BF" w:rsidRPr="006F6864">
        <w:rPr>
          <w:rFonts w:ascii="Arial" w:hAnsi="Arial" w:cs="Arial"/>
        </w:rPr>
        <w:t>]</w:t>
      </w:r>
      <w:r w:rsidR="009D4963" w:rsidRPr="006F6864">
        <w:rPr>
          <w:rFonts w:ascii="Arial" w:hAnsi="Arial" w:cs="Arial"/>
        </w:rPr>
        <w:t xml:space="preserve"> </w:t>
      </w:r>
      <w:r w:rsidR="00FC54BF" w:rsidRPr="006F6864">
        <w:rPr>
          <w:rFonts w:ascii="Arial" w:hAnsi="Arial" w:cs="Arial"/>
        </w:rPr>
        <w:t>serum</w:t>
      </w:r>
      <w:r w:rsidR="009D4963" w:rsidRPr="006F6864">
        <w:rPr>
          <w:rFonts w:ascii="Arial" w:hAnsi="Arial" w:cs="Arial"/>
        </w:rPr>
        <w:t xml:space="preserve"> glucose</w:t>
      </w:r>
      <w:r w:rsidR="00FC54BF" w:rsidRPr="006F6864">
        <w:rPr>
          <w:rFonts w:ascii="Arial" w:hAnsi="Arial" w:cs="Arial"/>
        </w:rPr>
        <w:t>)</w:t>
      </w:r>
      <w:r w:rsidR="002D07DB" w:rsidRPr="006F6864">
        <w:rPr>
          <w:rFonts w:ascii="Arial" w:hAnsi="Arial" w:cs="Arial"/>
        </w:rPr>
        <w:t>,</w:t>
      </w:r>
      <w:r w:rsidR="00812CF9" w:rsidRPr="006F6864">
        <w:rPr>
          <w:rFonts w:ascii="Arial" w:hAnsi="Arial" w:cs="Arial"/>
        </w:rPr>
        <w:t xml:space="preserve"> HbA1c</w:t>
      </w:r>
      <w:r w:rsidR="009D4963" w:rsidRPr="006F6864">
        <w:rPr>
          <w:rFonts w:ascii="Arial" w:hAnsi="Arial" w:cs="Arial"/>
        </w:rPr>
        <w:t xml:space="preserve">, </w:t>
      </w:r>
      <w:r w:rsidR="00E81CF2" w:rsidRPr="006F6864">
        <w:rPr>
          <w:rFonts w:ascii="Arial" w:hAnsi="Arial" w:cs="Arial"/>
        </w:rPr>
        <w:t xml:space="preserve">fasting </w:t>
      </w:r>
      <w:r w:rsidR="002D07DB" w:rsidRPr="006F6864">
        <w:rPr>
          <w:rFonts w:ascii="Arial" w:hAnsi="Arial" w:cs="Arial"/>
        </w:rPr>
        <w:t xml:space="preserve">insulin and the homeostasis model assessment-insulin resistance index (HOMA-IR), </w:t>
      </w:r>
      <w:r w:rsidR="009D4963" w:rsidRPr="006F6864">
        <w:rPr>
          <w:rFonts w:ascii="Arial" w:hAnsi="Arial" w:cs="Arial"/>
        </w:rPr>
        <w:t>as well as the presence of prediabetes</w:t>
      </w:r>
      <w:r w:rsidR="00FC54BF" w:rsidRPr="006F6864">
        <w:rPr>
          <w:rFonts w:ascii="Arial" w:hAnsi="Arial" w:cs="Arial"/>
        </w:rPr>
        <w:t xml:space="preserve"> </w:t>
      </w:r>
      <w:r w:rsidR="00262BF5" w:rsidRPr="006F6864">
        <w:rPr>
          <w:rFonts w:ascii="Arial" w:hAnsi="Arial" w:cs="Arial"/>
        </w:rPr>
        <w:t xml:space="preserve">and unknown type 2 diabetes </w:t>
      </w:r>
      <w:r w:rsidR="009D4963" w:rsidRPr="006F6864">
        <w:rPr>
          <w:rFonts w:ascii="Arial" w:hAnsi="Arial" w:cs="Arial"/>
        </w:rPr>
        <w:t>(U</w:t>
      </w:r>
      <w:r w:rsidR="00262BF5" w:rsidRPr="006F6864">
        <w:rPr>
          <w:rFonts w:ascii="Arial" w:hAnsi="Arial" w:cs="Arial"/>
        </w:rPr>
        <w:t>T2</w:t>
      </w:r>
      <w:r w:rsidR="009D4963" w:rsidRPr="006F6864">
        <w:rPr>
          <w:rFonts w:ascii="Arial" w:hAnsi="Arial" w:cs="Arial"/>
        </w:rPr>
        <w:t>D), with</w:t>
      </w:r>
      <w:r w:rsidR="00812CF9" w:rsidRPr="006F6864">
        <w:rPr>
          <w:rFonts w:ascii="Arial" w:hAnsi="Arial" w:cs="Arial"/>
        </w:rPr>
        <w:t xml:space="preserve"> ACR</w:t>
      </w:r>
      <w:r w:rsidR="002D230B" w:rsidRPr="006F6864">
        <w:rPr>
          <w:rFonts w:ascii="Arial" w:hAnsi="Arial" w:cs="Arial"/>
        </w:rPr>
        <w:t>,</w:t>
      </w:r>
      <w:r w:rsidR="00812CF9" w:rsidRPr="006F6864">
        <w:rPr>
          <w:rFonts w:ascii="Arial" w:hAnsi="Arial" w:cs="Arial"/>
        </w:rPr>
        <w:t xml:space="preserve"> </w:t>
      </w:r>
      <w:r w:rsidR="002D230B" w:rsidRPr="006F6864">
        <w:rPr>
          <w:rFonts w:ascii="Arial" w:hAnsi="Arial" w:cs="Arial"/>
        </w:rPr>
        <w:t>e</w:t>
      </w:r>
      <w:r w:rsidR="00812CF9" w:rsidRPr="006F6864">
        <w:rPr>
          <w:rFonts w:ascii="Arial" w:hAnsi="Arial" w:cs="Arial"/>
        </w:rPr>
        <w:t>GFR</w:t>
      </w:r>
      <w:r w:rsidR="002D230B" w:rsidRPr="006F6864">
        <w:rPr>
          <w:rFonts w:ascii="Arial" w:hAnsi="Arial" w:cs="Arial"/>
        </w:rPr>
        <w:t>,</w:t>
      </w:r>
      <w:r w:rsidRPr="006F6864">
        <w:rPr>
          <w:rFonts w:ascii="Arial" w:hAnsi="Arial" w:cs="Arial"/>
        </w:rPr>
        <w:t xml:space="preserve"> and isolated microalbuminuria, isolated reduced kidney function and chronic kidney disease</w:t>
      </w:r>
      <w:r w:rsidR="002D230B" w:rsidRPr="006F6864">
        <w:rPr>
          <w:rFonts w:ascii="Arial" w:hAnsi="Arial" w:cs="Arial"/>
        </w:rPr>
        <w:t xml:space="preserve"> (</w:t>
      </w:r>
      <w:r w:rsidR="00250FB5" w:rsidRPr="006F6864">
        <w:rPr>
          <w:rFonts w:ascii="Arial" w:hAnsi="Arial" w:cs="Arial"/>
        </w:rPr>
        <w:t>microalbuminuria and /or reduced kidney function</w:t>
      </w:r>
      <w:r w:rsidR="002D230B" w:rsidRPr="006F6864">
        <w:rPr>
          <w:rFonts w:ascii="Arial" w:hAnsi="Arial" w:cs="Arial"/>
        </w:rPr>
        <w:t>)</w:t>
      </w:r>
      <w:r w:rsidRPr="006F6864">
        <w:rPr>
          <w:rFonts w:ascii="Arial" w:hAnsi="Arial" w:cs="Arial"/>
        </w:rPr>
        <w:t xml:space="preserve"> </w:t>
      </w:r>
      <w:r w:rsidR="00812CF9" w:rsidRPr="006F6864">
        <w:rPr>
          <w:rFonts w:ascii="Arial" w:hAnsi="Arial" w:cs="Arial"/>
        </w:rPr>
        <w:t xml:space="preserve"> </w:t>
      </w:r>
      <w:r w:rsidR="009D4963" w:rsidRPr="006F6864">
        <w:rPr>
          <w:rFonts w:ascii="Arial" w:hAnsi="Arial" w:cs="Arial"/>
        </w:rPr>
        <w:t>in the population-based</w:t>
      </w:r>
      <w:r w:rsidR="00812CF9" w:rsidRPr="006F6864">
        <w:rPr>
          <w:rFonts w:ascii="Arial" w:hAnsi="Arial" w:cs="Arial"/>
        </w:rPr>
        <w:t xml:space="preserve"> KORA (Cooperative Health Research in the Augsburg Region) F4-Study.</w:t>
      </w:r>
    </w:p>
    <w:p w14:paraId="4FD0A90F" w14:textId="77777777" w:rsidR="00021619" w:rsidRPr="006F6864" w:rsidRDefault="00021619" w:rsidP="0016089C">
      <w:pPr>
        <w:spacing w:line="480" w:lineRule="auto"/>
        <w:rPr>
          <w:rFonts w:ascii="Arial" w:hAnsi="Arial" w:cs="Arial"/>
        </w:rPr>
      </w:pPr>
    </w:p>
    <w:p w14:paraId="3E402EA9" w14:textId="54B47E23" w:rsidR="00EC173E" w:rsidRPr="006F6864" w:rsidRDefault="00EC173E" w:rsidP="00EC173E">
      <w:pPr>
        <w:spacing w:line="480" w:lineRule="auto"/>
        <w:outlineLvl w:val="0"/>
        <w:rPr>
          <w:rFonts w:ascii="Arial" w:eastAsia="Calibri" w:hAnsi="Arial" w:cs="Arial"/>
          <w:b/>
          <w:sz w:val="28"/>
          <w:szCs w:val="28"/>
          <w:lang w:eastAsia="en-US"/>
        </w:rPr>
      </w:pPr>
      <w:r w:rsidRPr="006F6864">
        <w:rPr>
          <w:rFonts w:ascii="Arial" w:eastAsia="Calibri" w:hAnsi="Arial" w:cs="Arial"/>
          <w:b/>
          <w:sz w:val="28"/>
          <w:szCs w:val="28"/>
          <w:lang w:eastAsia="en-US"/>
        </w:rPr>
        <w:t>Methods</w:t>
      </w:r>
    </w:p>
    <w:p w14:paraId="3F4AEF86" w14:textId="77777777" w:rsidR="00EC173E" w:rsidRPr="006F6864" w:rsidRDefault="00EC173E" w:rsidP="00EC173E">
      <w:pPr>
        <w:spacing w:line="480" w:lineRule="auto"/>
        <w:ind w:firstLine="709"/>
        <w:rPr>
          <w:rFonts w:ascii="Arial" w:eastAsia="Calibri" w:hAnsi="Arial" w:cs="Arial"/>
          <w:lang w:eastAsia="en-US"/>
        </w:rPr>
      </w:pPr>
      <w:r w:rsidRPr="006F6864">
        <w:rPr>
          <w:rFonts w:ascii="Arial" w:eastAsia="Calibri" w:hAnsi="Arial" w:cs="Arial"/>
          <w:lang w:eastAsia="en-US"/>
        </w:rPr>
        <w:t>Please see the Online Data Supplement for a more detailed description.</w:t>
      </w:r>
    </w:p>
    <w:p w14:paraId="38D3B143" w14:textId="77777777" w:rsidR="00EC173E" w:rsidRPr="006F6864" w:rsidRDefault="00EC173E" w:rsidP="00EC173E">
      <w:pPr>
        <w:spacing w:line="480" w:lineRule="auto"/>
        <w:rPr>
          <w:rFonts w:ascii="Arial" w:hAnsi="Arial" w:cs="Arial"/>
          <w:b/>
          <w:bCs/>
        </w:rPr>
      </w:pPr>
    </w:p>
    <w:p w14:paraId="2C44190E" w14:textId="77777777" w:rsidR="00EC173E" w:rsidRPr="006F6864" w:rsidRDefault="00EC173E" w:rsidP="00EC173E">
      <w:pPr>
        <w:suppressLineNumbers/>
        <w:spacing w:line="480" w:lineRule="auto"/>
        <w:rPr>
          <w:rFonts w:ascii="Arial" w:eastAsia="Calibri" w:hAnsi="Arial" w:cs="Arial"/>
          <w:b/>
          <w:lang w:eastAsia="en-US"/>
        </w:rPr>
      </w:pPr>
      <w:r w:rsidRPr="006F6864">
        <w:rPr>
          <w:rFonts w:ascii="Arial" w:eastAsia="Calibri" w:hAnsi="Arial" w:cs="Arial"/>
          <w:b/>
          <w:lang w:eastAsia="en-US"/>
        </w:rPr>
        <w:t>Study sample</w:t>
      </w:r>
    </w:p>
    <w:p w14:paraId="64E0F7F7" w14:textId="77777777" w:rsidR="002D4543" w:rsidRPr="006F6864" w:rsidRDefault="002D4543" w:rsidP="002D4543">
      <w:pPr>
        <w:suppressLineNumbers/>
        <w:spacing w:line="480" w:lineRule="auto"/>
        <w:outlineLvl w:val="0"/>
        <w:rPr>
          <w:rFonts w:ascii="Arial" w:eastAsia="Calibri" w:hAnsi="Arial" w:cs="Arial"/>
          <w:b/>
          <w:lang w:eastAsia="en-US"/>
        </w:rPr>
      </w:pPr>
      <w:r w:rsidRPr="006F6864">
        <w:rPr>
          <w:rFonts w:ascii="Arial" w:eastAsia="Calibri" w:hAnsi="Arial" w:cs="Arial"/>
          <w:b/>
          <w:lang w:eastAsia="en-US"/>
        </w:rPr>
        <w:t>The KORA F4 study</w:t>
      </w:r>
    </w:p>
    <w:p w14:paraId="2595BBB6" w14:textId="06ECEC50" w:rsidR="002D4543" w:rsidRPr="006F6864" w:rsidRDefault="002D4543" w:rsidP="002D4543">
      <w:pPr>
        <w:spacing w:line="480" w:lineRule="auto"/>
        <w:ind w:firstLine="709"/>
        <w:rPr>
          <w:rFonts w:ascii="Arial" w:eastAsia="Calibri" w:hAnsi="Arial" w:cs="Arial"/>
          <w:szCs w:val="20"/>
          <w:lang w:eastAsia="en-US"/>
        </w:rPr>
      </w:pPr>
      <w:r w:rsidRPr="006F6864">
        <w:rPr>
          <w:rFonts w:ascii="Arial" w:hAnsi="Arial" w:cs="Arial"/>
        </w:rPr>
        <w:t xml:space="preserve">The present </w:t>
      </w:r>
      <w:r w:rsidR="00E04083" w:rsidRPr="006F6864">
        <w:rPr>
          <w:rFonts w:ascii="Arial" w:hAnsi="Arial" w:cs="Arial"/>
        </w:rPr>
        <w:t xml:space="preserve">cross-sectional </w:t>
      </w:r>
      <w:r w:rsidRPr="006F6864">
        <w:rPr>
          <w:rFonts w:ascii="Arial" w:hAnsi="Arial" w:cs="Arial"/>
        </w:rPr>
        <w:t xml:space="preserve">analysis is based on data from the KORA F4 study, a follow-up of the KORA S4 study, a population-based health survey conducted in the city of Augsburg and 16 municipalities from the surrounding </w:t>
      </w:r>
      <w:r w:rsidRPr="006F6864">
        <w:rPr>
          <w:rFonts w:ascii="Arial" w:hAnsi="Arial" w:cs="Arial"/>
        </w:rPr>
        <w:lastRenderedPageBreak/>
        <w:t xml:space="preserve">counties (about 600,000 inhabitants). A total sample of 6,640 subjects was drawn from the target population consisting of German residents of the region aged 25 to 74 years. Out of these, 4,261 participated in the baseline examination (KORA </w:t>
      </w:r>
      <w:r w:rsidRPr="006F6864">
        <w:rPr>
          <w:rFonts w:ascii="Arial" w:hAnsi="Arial" w:cs="Arial"/>
          <w:lang w:val="da-DK"/>
        </w:rPr>
        <w:t>S4) between 1999 and 2001 (response 64.2%).</w:t>
      </w:r>
      <w:r w:rsidRPr="006F6864">
        <w:rPr>
          <w:rFonts w:ascii="Arial" w:hAnsi="Arial" w:cs="Arial"/>
          <w:lang w:val="da-DK"/>
        </w:rPr>
        <w:fldChar w:fldCharType="begin">
          <w:fldData xml:space="preserve">PEVuZE5vdGU+PENpdGU+PEF1dGhvcj5SYXRobWFubjwvQXV0aG9yPjxZZWFyPjIwMDM8L1llYXI+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b2xvZ2lhPC9hYmJyLTE+PC9hbHQtcGVyaW9kaWNhbD48cGFnZXM+MTgyLTk8L3BhZ2VzPjx2b2x1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</w:fldData>
        </w:fldChar>
      </w:r>
      <w:r w:rsidRPr="006F6864">
        <w:rPr>
          <w:rFonts w:ascii="Arial" w:hAnsi="Arial" w:cs="Arial"/>
          <w:lang w:val="da-DK"/>
        </w:rPr>
        <w:instrText xml:space="preserve"> ADDIN EN.CITE </w:instrText>
      </w:r>
      <w:r w:rsidRPr="006F6864">
        <w:rPr>
          <w:rFonts w:ascii="Arial" w:hAnsi="Arial" w:cs="Arial"/>
          <w:lang w:val="da-DK"/>
        </w:rPr>
        <w:fldChar w:fldCharType="begin">
          <w:fldData xml:space="preserve">PEVuZE5vdGU+PENpdGU+PEF1dGhvcj5SYXRobWFubjwvQXV0aG9yPjxZZWFyPjIwMDM8L1llYXI+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b2xvZ2lhPC9hYmJyLTE+PC9hbHQtcGVyaW9kaWNhbD48cGFnZXM+MTgyLTk8L3BhZ2VzPjx2b2x1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</w:fldData>
        </w:fldChar>
      </w:r>
      <w:r w:rsidRPr="006F6864">
        <w:rPr>
          <w:rFonts w:ascii="Arial" w:hAnsi="Arial" w:cs="Arial"/>
          <w:lang w:val="da-DK"/>
        </w:rPr>
        <w:instrText xml:space="preserve"> ADDIN EN.CITE.DATA </w:instrText>
      </w:r>
      <w:r w:rsidRPr="006F6864">
        <w:rPr>
          <w:rFonts w:ascii="Arial" w:hAnsi="Arial" w:cs="Arial"/>
          <w:lang w:val="da-DK"/>
        </w:rPr>
      </w:r>
      <w:r w:rsidRPr="006F6864">
        <w:rPr>
          <w:rFonts w:ascii="Arial" w:hAnsi="Arial" w:cs="Arial"/>
          <w:lang w:val="da-DK"/>
        </w:rPr>
        <w:fldChar w:fldCharType="end"/>
      </w:r>
      <w:r w:rsidRPr="006F6864">
        <w:rPr>
          <w:rFonts w:ascii="Arial" w:hAnsi="Arial" w:cs="Arial"/>
          <w:lang w:val="da-DK"/>
        </w:rPr>
      </w:r>
      <w:r w:rsidRPr="006F6864">
        <w:rPr>
          <w:rFonts w:ascii="Arial" w:hAnsi="Arial" w:cs="Arial"/>
          <w:lang w:val="da-DK"/>
        </w:rPr>
        <w:fldChar w:fldCharType="separate"/>
      </w:r>
      <w:r w:rsidRPr="006F6864">
        <w:rPr>
          <w:rFonts w:ascii="Arial" w:hAnsi="Arial" w:cs="Arial"/>
          <w:noProof/>
          <w:lang w:val="da-DK"/>
        </w:rPr>
        <w:t>[</w:t>
      </w:r>
      <w:hyperlink w:anchor="_ENREF_7" w:tooltip="Rathmann, 2003 #11" w:history="1">
        <w:r w:rsidR="00C918E6" w:rsidRPr="006F6864">
          <w:rPr>
            <w:rFonts w:ascii="Arial" w:hAnsi="Arial" w:cs="Arial"/>
            <w:noProof/>
            <w:lang w:val="da-DK"/>
          </w:rPr>
          <w:t>7</w:t>
        </w:r>
      </w:hyperlink>
      <w:r w:rsidRPr="006F6864">
        <w:rPr>
          <w:rFonts w:ascii="Arial" w:hAnsi="Arial" w:cs="Arial"/>
          <w:noProof/>
          <w:lang w:val="da-DK"/>
        </w:rPr>
        <w:t>]</w:t>
      </w:r>
      <w:r w:rsidRPr="006F6864">
        <w:rPr>
          <w:rFonts w:ascii="Arial" w:hAnsi="Arial" w:cs="Arial"/>
          <w:lang w:val="da-DK"/>
        </w:rPr>
        <w:fldChar w:fldCharType="end"/>
      </w:r>
      <w:r w:rsidRPr="006F6864">
        <w:t xml:space="preserve"> </w:t>
      </w:r>
      <w:r w:rsidRPr="006F6864">
        <w:rPr>
          <w:rFonts w:ascii="Arial" w:hAnsi="Arial" w:cs="Arial"/>
          <w:lang w:val="da-DK"/>
        </w:rPr>
        <w:t>Of the initially examined participants of KORA S4, 176 had died, 206 lived outside the study region or were completely lost to follow-up and 12 had demanded deletion of their address data. Of the remaining 3,867 eligible persons, 174 could not be contacted, 218 were unable to participate because they were too ill or had no time, 395 were not willing to participate in the follow-up. Finally, altogether 3,080 subjects were included in the KORA F4</w:t>
      </w:r>
      <w:r w:rsidR="00E04083" w:rsidRPr="006F6864">
        <w:rPr>
          <w:rFonts w:ascii="Arial" w:hAnsi="Arial" w:cs="Arial"/>
          <w:lang w:val="da-DK"/>
        </w:rPr>
        <w:t xml:space="preserve"> examination</w:t>
      </w:r>
      <w:r w:rsidRPr="006F6864">
        <w:rPr>
          <w:rFonts w:ascii="Arial" w:hAnsi="Arial" w:cs="Arial"/>
          <w:lang w:val="da-DK"/>
        </w:rPr>
        <w:t xml:space="preserve"> that was conducted between 2006 and 2008. From the 3,080 participants, we excluded individuals with known diabetes mellitus (</w:t>
      </w:r>
      <w:r w:rsidRPr="006F6864">
        <w:rPr>
          <w:rFonts w:ascii="Arial" w:hAnsi="Arial" w:cs="Arial"/>
        </w:rPr>
        <w:t>defined</w:t>
      </w:r>
      <w:r w:rsidRPr="006F6864">
        <w:rPr>
          <w:rFonts w:ascii="Arial" w:hAnsi="Arial" w:cs="Arial"/>
          <w:lang w:val="da-DK"/>
        </w:rPr>
        <w:t xml:space="preserve"> as validated by physician diagnosis or current use of hypoglycemic medication expressed as use of agents with the ATC code A10; n=238) and less than 8 hours of overnight fasting (n=3), as well with missing values for OGTT parameters (n=80), ACR (n=21) and other covariates (n=25). </w:t>
      </w:r>
      <w:r w:rsidRPr="006F6864">
        <w:rPr>
          <w:rFonts w:ascii="Arial" w:hAnsi="Arial" w:cs="Arial"/>
          <w:lang w:eastAsia="ar-SA"/>
        </w:rPr>
        <w:t>T</w:t>
      </w:r>
      <w:r w:rsidRPr="006F6864">
        <w:rPr>
          <w:rFonts w:ascii="Arial" w:eastAsia="Calibri" w:hAnsi="Arial" w:cs="Arial"/>
          <w:szCs w:val="20"/>
          <w:lang w:eastAsia="en-US"/>
        </w:rPr>
        <w:t>he final analytical sample comprised 2,713 individuals (1,429 women; 52.7%), aged 31 to 82 years.</w:t>
      </w:r>
    </w:p>
    <w:p w14:paraId="7C4F0E0E" w14:textId="77777777" w:rsidR="002D4543" w:rsidRPr="006F6864" w:rsidRDefault="002D4543" w:rsidP="002D4543">
      <w:pPr>
        <w:suppressLineNumbers/>
        <w:suppressAutoHyphens/>
        <w:autoSpaceDE w:val="0"/>
        <w:spacing w:line="480" w:lineRule="auto"/>
        <w:ind w:firstLine="567"/>
        <w:rPr>
          <w:rFonts w:ascii="Arial" w:hAnsi="Arial" w:cs="Arial"/>
          <w:lang w:eastAsia="ar-SA"/>
        </w:rPr>
      </w:pPr>
      <w:r w:rsidRPr="006F6864">
        <w:rPr>
          <w:rFonts w:ascii="Arial" w:hAnsi="Arial" w:cs="Arial"/>
          <w:szCs w:val="20"/>
          <w:lang w:eastAsia="ar-SA"/>
        </w:rPr>
        <w:t xml:space="preserve">All study participants gave written informed consent. The study was approved by the ethics committee </w:t>
      </w:r>
      <w:r w:rsidRPr="006F6864">
        <w:rPr>
          <w:rFonts w:ascii="Arial" w:hAnsi="Arial" w:cs="Arial"/>
          <w:lang w:val="en-GB"/>
        </w:rPr>
        <w:t xml:space="preserve">of the Bavarian Medical Association </w:t>
      </w:r>
      <w:r w:rsidRPr="006F6864">
        <w:rPr>
          <w:rFonts w:ascii="Arial" w:hAnsi="Arial" w:cs="Arial"/>
          <w:szCs w:val="20"/>
          <w:lang w:eastAsia="ar-SA"/>
        </w:rPr>
        <w:t>and complies with the Declaration of Helsinki.</w:t>
      </w:r>
    </w:p>
    <w:p w14:paraId="6A3B126F" w14:textId="77777777" w:rsidR="00EC173E" w:rsidRPr="006F6864" w:rsidRDefault="00EC173E" w:rsidP="00EC173E">
      <w:pPr>
        <w:spacing w:line="480" w:lineRule="auto"/>
        <w:rPr>
          <w:rFonts w:ascii="Arial" w:hAnsi="Arial" w:cs="Arial"/>
        </w:rPr>
      </w:pPr>
    </w:p>
    <w:p w14:paraId="773F1CB7" w14:textId="77777777" w:rsidR="00EC173E" w:rsidRPr="006F6864" w:rsidRDefault="00EC173E" w:rsidP="00EC173E">
      <w:pPr>
        <w:suppressAutoHyphens/>
        <w:autoSpaceDE w:val="0"/>
        <w:spacing w:line="480" w:lineRule="auto"/>
        <w:rPr>
          <w:rFonts w:ascii="Arial" w:hAnsi="Arial" w:cs="Arial"/>
          <w:b/>
          <w:lang w:eastAsia="ar-SA"/>
        </w:rPr>
      </w:pPr>
      <w:r w:rsidRPr="006F6864">
        <w:rPr>
          <w:rFonts w:ascii="Arial" w:hAnsi="Arial" w:cs="Arial"/>
          <w:b/>
          <w:lang w:eastAsia="ar-SA"/>
        </w:rPr>
        <w:t>Oral glucose tolerance test, glycated hemoglobin and classification of prediabetes and unknown type 2 diabetes</w:t>
      </w:r>
    </w:p>
    <w:p w14:paraId="4B3D8401" w14:textId="6D352301" w:rsidR="00EC173E" w:rsidRPr="006F6864" w:rsidRDefault="00EC173E" w:rsidP="00EC173E">
      <w:pPr>
        <w:autoSpaceDE w:val="0"/>
        <w:autoSpaceDN w:val="0"/>
        <w:adjustRightInd w:val="0"/>
        <w:spacing w:line="480" w:lineRule="auto"/>
        <w:ind w:firstLine="709"/>
        <w:rPr>
          <w:rFonts w:ascii="Arial" w:eastAsia="Calibri" w:hAnsi="Arial" w:cs="Arial"/>
          <w:lang w:eastAsia="en-US"/>
        </w:rPr>
      </w:pPr>
      <w:r w:rsidRPr="006F6864">
        <w:rPr>
          <w:rFonts w:ascii="Arial" w:eastAsia="Calibri" w:hAnsi="Arial" w:cs="Arial"/>
          <w:lang w:eastAsia="en-US"/>
        </w:rPr>
        <w:t xml:space="preserve">Measurements of FG and 2HG were based on serum samples. FG was sampled, and 75 grams of anhydrous glucose (Dextro OGT; Boehringer Mannheim, Ingelheim, Germany) was given to the participants who had no overt diabetes or </w:t>
      </w:r>
      <w:r w:rsidRPr="006F6864">
        <w:rPr>
          <w:rFonts w:ascii="Arial" w:eastAsia="Calibri" w:hAnsi="Arial" w:cs="Arial"/>
          <w:lang w:eastAsia="en-US"/>
        </w:rPr>
        <w:lastRenderedPageBreak/>
        <w:t xml:space="preserve">were not taking glucose-lowering agents. FG and 2HG levels were measured using a hexokinase method (GLU Flex, Dade Behring, </w:t>
      </w:r>
      <w:proofErr w:type="gramStart"/>
      <w:r w:rsidRPr="006F6864">
        <w:rPr>
          <w:rFonts w:ascii="Arial" w:eastAsia="Calibri" w:hAnsi="Arial" w:cs="Arial"/>
          <w:lang w:eastAsia="en-US"/>
        </w:rPr>
        <w:t>Marburg</w:t>
      </w:r>
      <w:proofErr w:type="gramEnd"/>
      <w:r w:rsidRPr="006F6864">
        <w:rPr>
          <w:rFonts w:ascii="Arial" w:eastAsia="Calibri" w:hAnsi="Arial" w:cs="Arial"/>
          <w:lang w:eastAsia="en-US"/>
        </w:rPr>
        <w:t>, Germany).</w:t>
      </w:r>
      <w:r w:rsidRPr="006F6864">
        <w:rPr>
          <w:rFonts w:ascii="Arial" w:eastAsia="Calibri" w:hAnsi="Arial" w:cs="Arial"/>
          <w:lang w:eastAsia="en-US"/>
        </w:rPr>
        <w:fldChar w:fldCharType="begin">
          <w:fldData xml:space="preserve">PEVuZE5vdGU+PENpdGU+PEF1dGhvcj5UYW1heW88L0F1dGhvcj48WWVhcj4yMDE0PC9ZZWFyPjxS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ZTwvYWJici0xPjwvYWx0LXBlcmlvZGljYWw+PHBhZ2VzPmUxMTMxNTQ8L3BhZ2VzPjx2b2x1bWU+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</w:fldData>
        </w:fldChar>
      </w:r>
      <w:r w:rsidRPr="006F6864">
        <w:rPr>
          <w:rFonts w:ascii="Arial" w:eastAsia="Calibri" w:hAnsi="Arial" w:cs="Arial"/>
          <w:lang w:eastAsia="en-US"/>
        </w:rPr>
        <w:instrText xml:space="preserve"> ADDIN EN.CITE </w:instrText>
      </w:r>
      <w:r w:rsidRPr="006F6864">
        <w:rPr>
          <w:rFonts w:ascii="Arial" w:eastAsia="Calibri" w:hAnsi="Arial" w:cs="Arial"/>
          <w:lang w:eastAsia="en-US"/>
        </w:rPr>
        <w:fldChar w:fldCharType="begin">
          <w:fldData xml:space="preserve">PEVuZE5vdGU+PENpdGU+PEF1dGhvcj5UYW1heW88L0F1dGhvcj48WWVhcj4yMDE0PC9ZZWFyPjxS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ZTwvYWJici0xPjwvYWx0LXBlcmlvZGljYWw+PHBhZ2VzPmUxMTMxNTQ8L3BhZ2VzPjx2b2x1bWU+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</w:fldData>
        </w:fldChar>
      </w:r>
      <w:r w:rsidRPr="006F6864">
        <w:rPr>
          <w:rFonts w:ascii="Arial" w:eastAsia="Calibri" w:hAnsi="Arial" w:cs="Arial"/>
          <w:lang w:eastAsia="en-US"/>
        </w:rPr>
        <w:instrText xml:space="preserve"> ADDIN EN.CITE.DATA </w:instrText>
      </w:r>
      <w:r w:rsidRPr="006F6864">
        <w:rPr>
          <w:rFonts w:ascii="Arial" w:eastAsia="Calibri" w:hAnsi="Arial" w:cs="Arial"/>
          <w:lang w:eastAsia="en-US"/>
        </w:rPr>
      </w:r>
      <w:r w:rsidRPr="006F6864">
        <w:rPr>
          <w:rFonts w:ascii="Arial" w:eastAsia="Calibri" w:hAnsi="Arial" w:cs="Arial"/>
          <w:lang w:eastAsia="en-US"/>
        </w:rPr>
        <w:fldChar w:fldCharType="end"/>
      </w:r>
      <w:r w:rsidRPr="006F6864">
        <w:rPr>
          <w:rFonts w:ascii="Arial" w:eastAsia="Calibri" w:hAnsi="Arial" w:cs="Arial"/>
          <w:lang w:eastAsia="en-US"/>
        </w:rPr>
      </w:r>
      <w:r w:rsidRPr="006F6864">
        <w:rPr>
          <w:rFonts w:ascii="Arial" w:eastAsia="Calibri" w:hAnsi="Arial" w:cs="Arial"/>
          <w:lang w:eastAsia="en-US"/>
        </w:rPr>
        <w:fldChar w:fldCharType="separate"/>
      </w:r>
      <w:r w:rsidRPr="006F6864">
        <w:rPr>
          <w:rFonts w:ascii="Arial" w:eastAsia="Calibri" w:hAnsi="Arial" w:cs="Arial"/>
          <w:noProof/>
          <w:lang w:eastAsia="en-US"/>
        </w:rPr>
        <w:t>[</w:t>
      </w:r>
      <w:hyperlink w:anchor="_ENREF_6" w:tooltip="Tamayo, 2014 #7" w:history="1">
        <w:r w:rsidR="00C918E6" w:rsidRPr="006F6864">
          <w:rPr>
            <w:rFonts w:ascii="Arial" w:eastAsia="Calibri" w:hAnsi="Arial" w:cs="Arial"/>
            <w:noProof/>
            <w:lang w:eastAsia="en-US"/>
          </w:rPr>
          <w:t>6</w:t>
        </w:r>
      </w:hyperlink>
      <w:r w:rsidRPr="006F6864">
        <w:rPr>
          <w:rFonts w:ascii="Arial" w:eastAsia="Calibri" w:hAnsi="Arial" w:cs="Arial"/>
          <w:noProof/>
          <w:lang w:eastAsia="en-US"/>
        </w:rPr>
        <w:t>]</w:t>
      </w:r>
      <w:r w:rsidRPr="006F6864">
        <w:rPr>
          <w:rFonts w:ascii="Arial" w:eastAsia="Calibri" w:hAnsi="Arial" w:cs="Arial"/>
          <w:lang w:eastAsia="en-US"/>
        </w:rPr>
        <w:fldChar w:fldCharType="end"/>
      </w:r>
      <w:r w:rsidRPr="006F6864">
        <w:rPr>
          <w:rFonts w:ascii="Arial" w:eastAsia="Calibri" w:hAnsi="Arial" w:cs="Arial"/>
          <w:lang w:eastAsia="en-US"/>
        </w:rPr>
        <w:t xml:space="preserve"> </w:t>
      </w:r>
    </w:p>
    <w:p w14:paraId="11FDE705" w14:textId="3CF21C80" w:rsidR="00EC173E" w:rsidRPr="006F6864" w:rsidRDefault="00EC173E" w:rsidP="00EC173E">
      <w:pPr>
        <w:autoSpaceDE w:val="0"/>
        <w:autoSpaceDN w:val="0"/>
        <w:adjustRightInd w:val="0"/>
        <w:spacing w:line="480" w:lineRule="auto"/>
        <w:ind w:firstLine="709"/>
        <w:rPr>
          <w:rFonts w:ascii="Arial" w:eastAsia="Calibri" w:hAnsi="Arial" w:cs="Arial"/>
          <w:lang w:eastAsia="en-US"/>
        </w:rPr>
      </w:pPr>
      <w:r w:rsidRPr="006F6864">
        <w:rPr>
          <w:rFonts w:ascii="Arial" w:eastAsia="Calibri" w:hAnsi="Arial" w:cs="Arial"/>
          <w:lang w:eastAsia="en-US"/>
        </w:rPr>
        <w:t>Following the criteria of the American Diabetes Association (ADA),</w:t>
      </w:r>
      <w:r w:rsidRPr="006F6864">
        <w:rPr>
          <w:rFonts w:ascii="Arial" w:eastAsia="Calibri" w:hAnsi="Arial" w:cs="Arial"/>
          <w:lang w:eastAsia="en-US"/>
        </w:rPr>
        <w:fldChar w:fldCharType="begin"/>
      </w:r>
      <w:r w:rsidR="002D4543" w:rsidRPr="006F6864">
        <w:rPr>
          <w:rFonts w:ascii="Arial" w:eastAsia="Calibri" w:hAnsi="Arial" w:cs="Arial"/>
          <w:lang w:eastAsia="en-US"/>
        </w:rPr>
        <w:instrText xml:space="preserve"> ADDIN EN.CITE &lt;EndNote&gt;&lt;Cite&gt;&lt;Author&gt;American Diabetes&lt;/Author&gt;&lt;Year&gt;2017&lt;/Year&gt;&lt;RecNum&gt;50&lt;/RecNum&gt;&lt;DisplayText&gt;[8]&lt;/DisplayText&gt;&lt;record&gt;&lt;rec-number&gt;50&lt;/rec-number&gt;&lt;foreign-keys&gt;&lt;key app="EN" db-id="v9s02s9275ts0be0d9q55ed1r0ad5e5wtazf"&gt;50&lt;/key&gt;&lt;/foreign-keys&gt;&lt;ref-type name="Journal Article"&gt;17&lt;/ref-type&gt;&lt;contributors&gt;&lt;authors&gt;&lt;author&gt;American Diabetes, Association&lt;/author&gt;&lt;/authors&gt;&lt;/contributors&gt;&lt;titles&gt;&lt;title&gt;2. Classification and Diagnosis of Diabetes&lt;/title&gt;&lt;secondary-title&gt;Diabetes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care&lt;/abbr-1&gt;&lt;/alt-periodical&gt;&lt;pages&gt;S11-S24&lt;/pages&gt;&lt;volume&gt;40&lt;/volume&gt;&lt;number&gt;Suppl 1&lt;/number&gt;&lt;dates&gt;&lt;year&gt;2017&lt;/year&gt;&lt;pub-dates&gt;&lt;date&gt;Jan&lt;/date&gt;&lt;/pub-dates&gt;&lt;/dates&gt;&lt;isbn&gt;1935-5548 (Electronic)&amp;#xD;0149-5992 (Linking)&lt;/isbn&gt;&lt;accession-num&gt;27979889&lt;/accession-num&gt;&lt;urls&gt;&lt;related-urls&gt;&lt;url&gt;http://www.ncbi.nlm.nih.gov/pubmed/27979889&lt;/url&gt;&lt;url&gt;http://care.diabetesjournals.org/content/diacare/40/Supplement_1/S11.full.pdf&lt;/url&gt;&lt;/related-urls&gt;&lt;/urls&gt;&lt;electronic-resource-num&gt;10.2337/dc17-S005&lt;/electronic-resource-num&gt;&lt;/record&gt;&lt;/Cite&gt;&lt;/EndNote&gt;</w:instrText>
      </w:r>
      <w:r w:rsidRPr="006F6864">
        <w:rPr>
          <w:rFonts w:ascii="Arial" w:eastAsia="Calibri" w:hAnsi="Arial" w:cs="Arial"/>
          <w:lang w:eastAsia="en-US"/>
        </w:rPr>
        <w:fldChar w:fldCharType="separate"/>
      </w:r>
      <w:r w:rsidR="002D4543" w:rsidRPr="006F6864">
        <w:rPr>
          <w:rFonts w:ascii="Arial" w:eastAsia="Calibri" w:hAnsi="Arial" w:cs="Arial"/>
          <w:noProof/>
          <w:lang w:eastAsia="en-US"/>
        </w:rPr>
        <w:t>[</w:t>
      </w:r>
      <w:hyperlink w:anchor="_ENREF_8" w:tooltip="American Diabetes, 2017 #50" w:history="1">
        <w:r w:rsidR="00C918E6" w:rsidRPr="006F6864">
          <w:rPr>
            <w:rFonts w:ascii="Arial" w:eastAsia="Calibri" w:hAnsi="Arial" w:cs="Arial"/>
            <w:noProof/>
            <w:lang w:eastAsia="en-US"/>
          </w:rPr>
          <w:t>8</w:t>
        </w:r>
      </w:hyperlink>
      <w:r w:rsidR="002D4543" w:rsidRPr="006F6864">
        <w:rPr>
          <w:rFonts w:ascii="Arial" w:eastAsia="Calibri" w:hAnsi="Arial" w:cs="Arial"/>
          <w:noProof/>
          <w:lang w:eastAsia="en-US"/>
        </w:rPr>
        <w:t>]</w:t>
      </w:r>
      <w:r w:rsidRPr="006F6864">
        <w:rPr>
          <w:rFonts w:ascii="Arial" w:eastAsia="Calibri" w:hAnsi="Arial" w:cs="Arial"/>
          <w:lang w:eastAsia="en-US"/>
        </w:rPr>
        <w:fldChar w:fldCharType="end"/>
      </w:r>
      <w:hyperlink w:anchor="_ENREF_9" w:tooltip="American Diabetes, 2017 #18" w:history="1"/>
      <w:r w:rsidRPr="006F6864">
        <w:t xml:space="preserve"> </w:t>
      </w:r>
      <w:r w:rsidRPr="006F6864">
        <w:rPr>
          <w:rFonts w:ascii="Arial" w:eastAsia="Calibri" w:hAnsi="Arial" w:cs="Arial"/>
          <w:lang w:eastAsia="en-US"/>
        </w:rPr>
        <w:t>we classified individuals as having normal glucose tolerance (NGT) when they had FG values &lt;5.6 mmol/l (&lt;100 mg/dl) and 2HG &lt;7.8 mmol/l (&lt;140mg/dl). UT2D was defined as FG values ≥7.0 mmol/l (≥126 mg/dl) or 2HG ≥11.1 mmol/l (≥200mg/dl). We classified participants as having prediabetes if FG values were between 5.6 and 6.9 mmol/l (100-125 mg/dl, impaired fasting glucose: IFG) and/or 2HG values were between 7.8 and 11.0 mmol/l (140-199 mg/dl, impaired glucose tolerance: IGT).</w:t>
      </w:r>
      <w:r w:rsidRPr="006F6864">
        <w:rPr>
          <w:rFonts w:ascii="Arial" w:eastAsia="Calibri" w:hAnsi="Arial" w:cs="Arial"/>
          <w:lang w:eastAsia="en-US"/>
        </w:rPr>
        <w:fldChar w:fldCharType="begin">
          <w:fldData xml:space="preserve">PEVuZE5vdGU+PENpdGU+PEF1dGhvcj5UYW1heW88L0F1dGhvcj48WWVhcj4yMDE0PC9ZZWFyPjxS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</w:fldData>
        </w:fldChar>
      </w:r>
      <w:r w:rsidR="002D4543" w:rsidRPr="006F6864">
        <w:rPr>
          <w:rFonts w:ascii="Arial" w:eastAsia="Calibri" w:hAnsi="Arial" w:cs="Arial"/>
          <w:lang w:eastAsia="en-US"/>
        </w:rPr>
        <w:instrText xml:space="preserve"> ADDIN EN.CITE </w:instrText>
      </w:r>
      <w:r w:rsidR="002D4543" w:rsidRPr="006F6864">
        <w:rPr>
          <w:rFonts w:ascii="Arial" w:eastAsia="Calibri" w:hAnsi="Arial" w:cs="Arial"/>
          <w:lang w:eastAsia="en-US"/>
        </w:rPr>
        <w:fldChar w:fldCharType="begin">
          <w:fldData xml:space="preserve">PEVuZE5vdGU+PENpdGU+PEF1dGhvcj5UYW1heW88L0F1dGhvcj48WWVhcj4yMDE0PC9ZZWFyPjxS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</w:fldData>
        </w:fldChar>
      </w:r>
      <w:r w:rsidR="002D4543" w:rsidRPr="006F6864">
        <w:rPr>
          <w:rFonts w:ascii="Arial" w:eastAsia="Calibri" w:hAnsi="Arial" w:cs="Arial"/>
          <w:lang w:eastAsia="en-US"/>
        </w:rPr>
        <w:instrText xml:space="preserve"> ADDIN EN.CITE.DATA </w:instrText>
      </w:r>
      <w:r w:rsidR="002D4543" w:rsidRPr="006F6864">
        <w:rPr>
          <w:rFonts w:ascii="Arial" w:eastAsia="Calibri" w:hAnsi="Arial" w:cs="Arial"/>
          <w:lang w:eastAsia="en-US"/>
        </w:rPr>
      </w:r>
      <w:r w:rsidR="002D4543" w:rsidRPr="006F6864">
        <w:rPr>
          <w:rFonts w:ascii="Arial" w:eastAsia="Calibri" w:hAnsi="Arial" w:cs="Arial"/>
          <w:lang w:eastAsia="en-US"/>
        </w:rPr>
        <w:fldChar w:fldCharType="end"/>
      </w:r>
      <w:r w:rsidRPr="006F6864">
        <w:rPr>
          <w:rFonts w:ascii="Arial" w:eastAsia="Calibri" w:hAnsi="Arial" w:cs="Arial"/>
          <w:lang w:eastAsia="en-US"/>
        </w:rPr>
      </w:r>
      <w:r w:rsidRPr="006F6864">
        <w:rPr>
          <w:rFonts w:ascii="Arial" w:eastAsia="Calibri" w:hAnsi="Arial" w:cs="Arial"/>
          <w:lang w:eastAsia="en-US"/>
        </w:rPr>
        <w:fldChar w:fldCharType="separate"/>
      </w:r>
      <w:r w:rsidR="002D4543" w:rsidRPr="006F6864">
        <w:rPr>
          <w:rFonts w:ascii="Arial" w:eastAsia="Calibri" w:hAnsi="Arial" w:cs="Arial"/>
          <w:noProof/>
          <w:lang w:eastAsia="en-US"/>
        </w:rPr>
        <w:t>[</w:t>
      </w:r>
      <w:hyperlink w:anchor="_ENREF_6" w:tooltip="Tamayo, 2014 #7" w:history="1">
        <w:r w:rsidR="00C918E6" w:rsidRPr="006F6864">
          <w:rPr>
            <w:rFonts w:ascii="Arial" w:eastAsia="Calibri" w:hAnsi="Arial" w:cs="Arial"/>
            <w:noProof/>
            <w:lang w:eastAsia="en-US"/>
          </w:rPr>
          <w:t>6</w:t>
        </w:r>
      </w:hyperlink>
      <w:r w:rsidR="002D4543" w:rsidRPr="006F6864">
        <w:rPr>
          <w:rFonts w:ascii="Arial" w:eastAsia="Calibri" w:hAnsi="Arial" w:cs="Arial"/>
          <w:noProof/>
          <w:lang w:eastAsia="en-US"/>
        </w:rPr>
        <w:t xml:space="preserve">, </w:t>
      </w:r>
      <w:hyperlink w:anchor="_ENREF_8" w:tooltip="American Diabetes, 2017 #50" w:history="1">
        <w:r w:rsidR="00C918E6" w:rsidRPr="006F6864">
          <w:rPr>
            <w:rFonts w:ascii="Arial" w:eastAsia="Calibri" w:hAnsi="Arial" w:cs="Arial"/>
            <w:noProof/>
            <w:lang w:eastAsia="en-US"/>
          </w:rPr>
          <w:t>8</w:t>
        </w:r>
      </w:hyperlink>
      <w:r w:rsidR="002D4543" w:rsidRPr="006F6864">
        <w:rPr>
          <w:rFonts w:ascii="Arial" w:eastAsia="Calibri" w:hAnsi="Arial" w:cs="Arial"/>
          <w:noProof/>
          <w:lang w:eastAsia="en-US"/>
        </w:rPr>
        <w:t>]</w:t>
      </w:r>
      <w:r w:rsidRPr="006F6864">
        <w:rPr>
          <w:rFonts w:ascii="Arial" w:eastAsia="Calibri" w:hAnsi="Arial" w:cs="Arial"/>
          <w:lang w:eastAsia="en-US"/>
        </w:rPr>
        <w:fldChar w:fldCharType="end"/>
      </w:r>
      <w:hyperlink w:anchor="_ENREF_15" w:tooltip=", 2016 #39" w:history="1"/>
      <w:r w:rsidRPr="006F6864">
        <w:rPr>
          <w:sz w:val="22"/>
        </w:rPr>
        <w:t xml:space="preserve"> </w:t>
      </w:r>
      <w:r w:rsidRPr="006F6864">
        <w:rPr>
          <w:rFonts w:ascii="Arial" w:eastAsia="Calibri" w:hAnsi="Arial" w:cs="Arial"/>
          <w:lang w:eastAsia="en-US"/>
        </w:rPr>
        <w:t>We defined three groups of prediabetes: isolated impaired fasting glucose (i-IFG</w:t>
      </w:r>
      <w:proofErr w:type="gramStart"/>
      <w:r w:rsidRPr="006F6864">
        <w:rPr>
          <w:rFonts w:ascii="Arial" w:eastAsia="Calibri" w:hAnsi="Arial" w:cs="Arial"/>
          <w:lang w:eastAsia="en-US"/>
        </w:rPr>
        <w:t>),</w:t>
      </w:r>
      <w:proofErr w:type="gramEnd"/>
      <w:r w:rsidRPr="006F6864">
        <w:rPr>
          <w:rFonts w:ascii="Arial" w:eastAsia="Calibri" w:hAnsi="Arial" w:cs="Arial"/>
          <w:lang w:eastAsia="en-US"/>
        </w:rPr>
        <w:t xml:space="preserve"> isolated impaired glucose tolerance (i-IGT), and combined IFG and IGT (IFG + IGT).</w:t>
      </w:r>
      <w:r w:rsidRPr="006F6864">
        <w:rPr>
          <w:rFonts w:ascii="Arial" w:eastAsia="Calibri" w:hAnsi="Arial" w:cs="Arial"/>
          <w:lang w:eastAsia="en-US"/>
        </w:rPr>
        <w:fldChar w:fldCharType="begin">
          <w:fldData xml:space="preserve">PEVuZE5vdGU+PENpdGU+PEF1dGhvcj5UYW1heW88L0F1dGhvcj48WWVhcj4yMDE0PC9ZZWFyPjxS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</w:fldData>
        </w:fldChar>
      </w:r>
      <w:r w:rsidR="002D4543" w:rsidRPr="006F6864">
        <w:rPr>
          <w:rFonts w:ascii="Arial" w:eastAsia="Calibri" w:hAnsi="Arial" w:cs="Arial"/>
          <w:lang w:eastAsia="en-US"/>
        </w:rPr>
        <w:instrText xml:space="preserve"> ADDIN EN.CITE </w:instrText>
      </w:r>
      <w:r w:rsidR="002D4543" w:rsidRPr="006F6864">
        <w:rPr>
          <w:rFonts w:ascii="Arial" w:eastAsia="Calibri" w:hAnsi="Arial" w:cs="Arial"/>
          <w:lang w:eastAsia="en-US"/>
        </w:rPr>
        <w:fldChar w:fldCharType="begin">
          <w:fldData xml:space="preserve">PEVuZE5vdGU+PENpdGU+PEF1dGhvcj5UYW1heW88L0F1dGhvcj48WWVhcj4yMDE0PC9ZZWFyPjxS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</w:fldData>
        </w:fldChar>
      </w:r>
      <w:r w:rsidR="002D4543" w:rsidRPr="006F6864">
        <w:rPr>
          <w:rFonts w:ascii="Arial" w:eastAsia="Calibri" w:hAnsi="Arial" w:cs="Arial"/>
          <w:lang w:eastAsia="en-US"/>
        </w:rPr>
        <w:instrText xml:space="preserve"> ADDIN EN.CITE.DATA </w:instrText>
      </w:r>
      <w:r w:rsidR="002D4543" w:rsidRPr="006F6864">
        <w:rPr>
          <w:rFonts w:ascii="Arial" w:eastAsia="Calibri" w:hAnsi="Arial" w:cs="Arial"/>
          <w:lang w:eastAsia="en-US"/>
        </w:rPr>
      </w:r>
      <w:r w:rsidR="002D4543" w:rsidRPr="006F6864">
        <w:rPr>
          <w:rFonts w:ascii="Arial" w:eastAsia="Calibri" w:hAnsi="Arial" w:cs="Arial"/>
          <w:lang w:eastAsia="en-US"/>
        </w:rPr>
        <w:fldChar w:fldCharType="end"/>
      </w:r>
      <w:r w:rsidRPr="006F6864">
        <w:rPr>
          <w:rFonts w:ascii="Arial" w:eastAsia="Calibri" w:hAnsi="Arial" w:cs="Arial"/>
          <w:lang w:eastAsia="en-US"/>
        </w:rPr>
      </w:r>
      <w:r w:rsidRPr="006F6864">
        <w:rPr>
          <w:rFonts w:ascii="Arial" w:eastAsia="Calibri" w:hAnsi="Arial" w:cs="Arial"/>
          <w:lang w:eastAsia="en-US"/>
        </w:rPr>
        <w:fldChar w:fldCharType="separate"/>
      </w:r>
      <w:r w:rsidR="002D4543" w:rsidRPr="006F6864">
        <w:rPr>
          <w:rFonts w:ascii="Arial" w:eastAsia="Calibri" w:hAnsi="Arial" w:cs="Arial"/>
          <w:noProof/>
          <w:lang w:eastAsia="en-US"/>
        </w:rPr>
        <w:t>[</w:t>
      </w:r>
      <w:hyperlink w:anchor="_ENREF_6" w:tooltip="Tamayo, 2014 #7" w:history="1">
        <w:r w:rsidR="00C918E6" w:rsidRPr="006F6864">
          <w:rPr>
            <w:rFonts w:ascii="Arial" w:eastAsia="Calibri" w:hAnsi="Arial" w:cs="Arial"/>
            <w:noProof/>
            <w:lang w:eastAsia="en-US"/>
          </w:rPr>
          <w:t>6</w:t>
        </w:r>
      </w:hyperlink>
      <w:r w:rsidR="002D4543" w:rsidRPr="006F6864">
        <w:rPr>
          <w:rFonts w:ascii="Arial" w:eastAsia="Calibri" w:hAnsi="Arial" w:cs="Arial"/>
          <w:noProof/>
          <w:lang w:eastAsia="en-US"/>
        </w:rPr>
        <w:t xml:space="preserve">, </w:t>
      </w:r>
      <w:hyperlink w:anchor="_ENREF_8" w:tooltip="American Diabetes, 2017 #50" w:history="1">
        <w:r w:rsidR="00C918E6" w:rsidRPr="006F6864">
          <w:rPr>
            <w:rFonts w:ascii="Arial" w:eastAsia="Calibri" w:hAnsi="Arial" w:cs="Arial"/>
            <w:noProof/>
            <w:lang w:eastAsia="en-US"/>
          </w:rPr>
          <w:t>8</w:t>
        </w:r>
      </w:hyperlink>
      <w:r w:rsidR="002D4543" w:rsidRPr="006F6864">
        <w:rPr>
          <w:rFonts w:ascii="Arial" w:eastAsia="Calibri" w:hAnsi="Arial" w:cs="Arial"/>
          <w:noProof/>
          <w:lang w:eastAsia="en-US"/>
        </w:rPr>
        <w:t>]</w:t>
      </w:r>
      <w:r w:rsidRPr="006F6864">
        <w:rPr>
          <w:rFonts w:ascii="Arial" w:eastAsia="Calibri" w:hAnsi="Arial" w:cs="Arial"/>
          <w:lang w:eastAsia="en-US"/>
        </w:rPr>
        <w:fldChar w:fldCharType="end"/>
      </w:r>
    </w:p>
    <w:p w14:paraId="54945753" w14:textId="4160B899" w:rsidR="00EC173E" w:rsidRPr="006F6864" w:rsidRDefault="00EC173E" w:rsidP="00EC173E">
      <w:pPr>
        <w:autoSpaceDE w:val="0"/>
        <w:autoSpaceDN w:val="0"/>
        <w:adjustRightInd w:val="0"/>
        <w:spacing w:line="480" w:lineRule="auto"/>
        <w:ind w:firstLine="709"/>
        <w:rPr>
          <w:rFonts w:ascii="Arial" w:eastAsia="Calibri" w:hAnsi="Arial" w:cs="Arial"/>
          <w:lang w:eastAsia="en-US"/>
        </w:rPr>
      </w:pPr>
      <w:r w:rsidRPr="006F6864">
        <w:rPr>
          <w:rFonts w:ascii="Arial" w:eastAsia="Calibri" w:hAnsi="Arial" w:cs="Arial"/>
          <w:lang w:eastAsia="en-US"/>
        </w:rPr>
        <w:t>HbA1c was quantified with a reverse-phase cation-exchange high-performance liquid chromatography method using a Menarini–Arkray Analyzer HA-8160 (Menarini Diagnostics, Florence, Italy).</w:t>
      </w:r>
      <w:r w:rsidRPr="006F6864">
        <w:rPr>
          <w:rFonts w:ascii="Arial" w:eastAsia="Calibri" w:hAnsi="Arial" w:cs="Arial"/>
          <w:lang w:eastAsia="en-US"/>
        </w:rPr>
        <w:fldChar w:fldCharType="begin">
          <w:fldData xml:space="preserve">PEVuZE5vdGU+PENpdGU+PEF1dGhvcj5LbHVwcGVsaG9sejwvQXV0aG9yPjxZZWFyPjIwMTU8L1ll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=
</w:fldData>
        </w:fldChar>
      </w:r>
      <w:r w:rsidR="002D4543" w:rsidRPr="006F6864">
        <w:rPr>
          <w:rFonts w:ascii="Arial" w:eastAsia="Calibri" w:hAnsi="Arial" w:cs="Arial"/>
          <w:lang w:eastAsia="en-US"/>
        </w:rPr>
        <w:instrText xml:space="preserve"> ADDIN EN.CITE </w:instrText>
      </w:r>
      <w:r w:rsidR="002D4543" w:rsidRPr="006F6864">
        <w:rPr>
          <w:rFonts w:ascii="Arial" w:eastAsia="Calibri" w:hAnsi="Arial" w:cs="Arial"/>
          <w:lang w:eastAsia="en-US"/>
        </w:rPr>
        <w:fldChar w:fldCharType="begin">
          <w:fldData xml:space="preserve">PEVuZE5vdGU+PENpdGU+PEF1dGhvcj5LbHVwcGVsaG9sejwvQXV0aG9yPjxZZWFyPjIwMTU8L1ll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=
</w:fldData>
        </w:fldChar>
      </w:r>
      <w:r w:rsidR="002D4543" w:rsidRPr="006F6864">
        <w:rPr>
          <w:rFonts w:ascii="Arial" w:eastAsia="Calibri" w:hAnsi="Arial" w:cs="Arial"/>
          <w:lang w:eastAsia="en-US"/>
        </w:rPr>
        <w:instrText xml:space="preserve"> ADDIN EN.CITE.DATA </w:instrText>
      </w:r>
      <w:r w:rsidR="002D4543" w:rsidRPr="006F6864">
        <w:rPr>
          <w:rFonts w:ascii="Arial" w:eastAsia="Calibri" w:hAnsi="Arial" w:cs="Arial"/>
          <w:lang w:eastAsia="en-US"/>
        </w:rPr>
      </w:r>
      <w:r w:rsidR="002D4543" w:rsidRPr="006F6864">
        <w:rPr>
          <w:rFonts w:ascii="Arial" w:eastAsia="Calibri" w:hAnsi="Arial" w:cs="Arial"/>
          <w:lang w:eastAsia="en-US"/>
        </w:rPr>
        <w:fldChar w:fldCharType="end"/>
      </w:r>
      <w:r w:rsidRPr="006F6864">
        <w:rPr>
          <w:rFonts w:ascii="Arial" w:eastAsia="Calibri" w:hAnsi="Arial" w:cs="Arial"/>
          <w:lang w:eastAsia="en-US"/>
        </w:rPr>
      </w:r>
      <w:r w:rsidRPr="006F6864">
        <w:rPr>
          <w:rFonts w:ascii="Arial" w:eastAsia="Calibri" w:hAnsi="Arial" w:cs="Arial"/>
          <w:lang w:eastAsia="en-US"/>
        </w:rPr>
        <w:fldChar w:fldCharType="separate"/>
      </w:r>
      <w:r w:rsidR="002D4543" w:rsidRPr="006F6864">
        <w:rPr>
          <w:rFonts w:ascii="Arial" w:eastAsia="Calibri" w:hAnsi="Arial" w:cs="Arial"/>
          <w:noProof/>
          <w:lang w:eastAsia="en-US"/>
        </w:rPr>
        <w:t>[</w:t>
      </w:r>
      <w:hyperlink w:anchor="_ENREF_9" w:tooltip="Kluppelholz, 2015 #20" w:history="1">
        <w:r w:rsidR="00C918E6" w:rsidRPr="006F6864">
          <w:rPr>
            <w:rFonts w:ascii="Arial" w:eastAsia="Calibri" w:hAnsi="Arial" w:cs="Arial"/>
            <w:noProof/>
            <w:lang w:eastAsia="en-US"/>
          </w:rPr>
          <w:t>9</w:t>
        </w:r>
      </w:hyperlink>
      <w:r w:rsidR="002D4543" w:rsidRPr="006F6864">
        <w:rPr>
          <w:rFonts w:ascii="Arial" w:eastAsia="Calibri" w:hAnsi="Arial" w:cs="Arial"/>
          <w:noProof/>
          <w:lang w:eastAsia="en-US"/>
        </w:rPr>
        <w:t>]</w:t>
      </w:r>
      <w:r w:rsidRPr="006F6864">
        <w:rPr>
          <w:rFonts w:ascii="Arial" w:eastAsia="Calibri" w:hAnsi="Arial" w:cs="Arial"/>
          <w:lang w:eastAsia="en-US"/>
        </w:rPr>
        <w:fldChar w:fldCharType="end"/>
      </w:r>
    </w:p>
    <w:p w14:paraId="59E6E0F2" w14:textId="5DCC0EB2" w:rsidR="00EC173E" w:rsidRPr="006F6864" w:rsidRDefault="00EC173E" w:rsidP="00EC173E">
      <w:pPr>
        <w:autoSpaceDE w:val="0"/>
        <w:autoSpaceDN w:val="0"/>
        <w:adjustRightInd w:val="0"/>
        <w:spacing w:line="480" w:lineRule="auto"/>
        <w:ind w:firstLine="709"/>
        <w:rPr>
          <w:rFonts w:ascii="Arial" w:eastAsia="Calibri" w:hAnsi="Arial" w:cs="Arial"/>
          <w:lang w:eastAsia="en-US"/>
        </w:rPr>
      </w:pPr>
      <w:r w:rsidRPr="006F6864">
        <w:rPr>
          <w:rFonts w:ascii="Arial" w:eastAsia="Calibri" w:hAnsi="Arial" w:cs="Arial"/>
          <w:lang w:eastAsia="en-US"/>
        </w:rPr>
        <w:t>Following the criteria of the ADA for HbA1c levels,</w:t>
      </w:r>
      <w:r w:rsidRPr="006F6864">
        <w:rPr>
          <w:rFonts w:ascii="Arial" w:eastAsia="Calibri" w:hAnsi="Arial" w:cs="Arial"/>
          <w:lang w:eastAsia="en-US"/>
        </w:rPr>
        <w:fldChar w:fldCharType="begin"/>
      </w:r>
      <w:r w:rsidR="002D4543" w:rsidRPr="006F6864">
        <w:rPr>
          <w:rFonts w:ascii="Arial" w:eastAsia="Calibri" w:hAnsi="Arial" w:cs="Arial"/>
          <w:lang w:eastAsia="en-US"/>
        </w:rPr>
        <w:instrText xml:space="preserve"> ADDIN EN.CITE &lt;EndNote&gt;&lt;Cite&gt;&lt;Author&gt;American Diabetes&lt;/Author&gt;&lt;Year&gt;2017&lt;/Year&gt;&lt;RecNum&gt;50&lt;/RecNum&gt;&lt;DisplayText&gt;[8]&lt;/DisplayText&gt;&lt;record&gt;&lt;rec-number&gt;50&lt;/rec-number&gt;&lt;foreign-keys&gt;&lt;key app="EN" db-id="v9s02s9275ts0be0d9q55ed1r0ad5e5wtazf"&gt;50&lt;/key&gt;&lt;/foreign-keys&gt;&lt;ref-type name="Journal Article"&gt;17&lt;/ref-type&gt;&lt;contributors&gt;&lt;authors&gt;&lt;author&gt;American Diabetes, Association&lt;/author&gt;&lt;/authors&gt;&lt;/contributors&gt;&lt;titles&gt;&lt;title&gt;2. Classification and Diagnosis of Diabetes&lt;/title&gt;&lt;secondary-title&gt;Diabetes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care&lt;/abbr-1&gt;&lt;/alt-periodical&gt;&lt;pages&gt;S11-S24&lt;/pages&gt;&lt;volume&gt;40&lt;/volume&gt;&lt;number&gt;Suppl 1&lt;/number&gt;&lt;dates&gt;&lt;year&gt;2017&lt;/year&gt;&lt;pub-dates&gt;&lt;date&gt;Jan&lt;/date&gt;&lt;/pub-dates&gt;&lt;/dates&gt;&lt;isbn&gt;1935-5548 (Electronic)&amp;#xD;0149-5992 (Linking)&lt;/isbn&gt;&lt;accession-num&gt;27979889&lt;/accession-num&gt;&lt;urls&gt;&lt;related-urls&gt;&lt;url&gt;http://www.ncbi.nlm.nih.gov/pubmed/27979889&lt;/url&gt;&lt;url&gt;http://care.diabetesjournals.org/content/diacare/40/Supplement_1/S11.full.pdf&lt;/url&gt;&lt;/related-urls&gt;&lt;/urls&gt;&lt;electronic-resource-num&gt;10.2337/dc17-S005&lt;/electronic-resource-num&gt;&lt;/record&gt;&lt;/Cite&gt;&lt;/EndNote&gt;</w:instrText>
      </w:r>
      <w:r w:rsidRPr="006F6864">
        <w:rPr>
          <w:rFonts w:ascii="Arial" w:eastAsia="Calibri" w:hAnsi="Arial" w:cs="Arial"/>
          <w:lang w:eastAsia="en-US"/>
        </w:rPr>
        <w:fldChar w:fldCharType="separate"/>
      </w:r>
      <w:r w:rsidR="002D4543" w:rsidRPr="006F6864">
        <w:rPr>
          <w:rFonts w:ascii="Arial" w:eastAsia="Calibri" w:hAnsi="Arial" w:cs="Arial"/>
          <w:noProof/>
          <w:lang w:eastAsia="en-US"/>
        </w:rPr>
        <w:t>[</w:t>
      </w:r>
      <w:hyperlink w:anchor="_ENREF_8" w:tooltip="American Diabetes, 2017 #50" w:history="1">
        <w:r w:rsidR="00C918E6" w:rsidRPr="006F6864">
          <w:rPr>
            <w:rFonts w:ascii="Arial" w:eastAsia="Calibri" w:hAnsi="Arial" w:cs="Arial"/>
            <w:noProof/>
            <w:lang w:eastAsia="en-US"/>
          </w:rPr>
          <w:t>8</w:t>
        </w:r>
      </w:hyperlink>
      <w:r w:rsidR="002D4543" w:rsidRPr="006F6864">
        <w:rPr>
          <w:rFonts w:ascii="Arial" w:eastAsia="Calibri" w:hAnsi="Arial" w:cs="Arial"/>
          <w:noProof/>
          <w:lang w:eastAsia="en-US"/>
        </w:rPr>
        <w:t>]</w:t>
      </w:r>
      <w:r w:rsidRPr="006F6864">
        <w:rPr>
          <w:rFonts w:ascii="Arial" w:eastAsia="Calibri" w:hAnsi="Arial" w:cs="Arial"/>
          <w:lang w:eastAsia="en-US"/>
        </w:rPr>
        <w:fldChar w:fldCharType="end"/>
      </w:r>
      <w:r w:rsidRPr="006F6864">
        <w:rPr>
          <w:rFonts w:ascii="Arial" w:eastAsia="Calibri" w:hAnsi="Arial" w:cs="Arial"/>
          <w:lang w:eastAsia="en-US"/>
        </w:rPr>
        <w:t xml:space="preserve"> we classified individuals as having normal glucose levels (NGL) when they had HbA1c values &lt;39 mmol/mol (&lt;5.7%). UT2D was defined as HbA1c values ≥48 mmol/mol (≥6.5%). We classified participants as having prediabetes if HbA1c values were between 39 and 47 mmol/mol (5.7 to 6.4%).</w:t>
      </w:r>
      <w:r w:rsidRPr="006F6864">
        <w:rPr>
          <w:rFonts w:ascii="Arial" w:eastAsia="Calibri" w:hAnsi="Arial" w:cs="Arial"/>
          <w:lang w:eastAsia="en-US"/>
        </w:rPr>
        <w:fldChar w:fldCharType="begin"/>
      </w:r>
      <w:r w:rsidR="002D4543" w:rsidRPr="006F6864">
        <w:rPr>
          <w:rFonts w:ascii="Arial" w:eastAsia="Calibri" w:hAnsi="Arial" w:cs="Arial"/>
          <w:lang w:eastAsia="en-US"/>
        </w:rPr>
        <w:instrText xml:space="preserve"> ADDIN EN.CITE &lt;EndNote&gt;&lt;Cite&gt;&lt;Author&gt;American Diabetes&lt;/Author&gt;&lt;Year&gt;2017&lt;/Year&gt;&lt;RecNum&gt;50&lt;/RecNum&gt;&lt;DisplayText&gt;[8]&lt;/DisplayText&gt;&lt;record&gt;&lt;rec-number&gt;50&lt;/rec-number&gt;&lt;foreign-keys&gt;&lt;key app="EN" db-id="v9s02s9275ts0be0d9q55ed1r0ad5e5wtazf"&gt;50&lt;/key&gt;&lt;/foreign-keys&gt;&lt;ref-type name="Journal Article"&gt;17&lt;/ref-type&gt;&lt;contributors&gt;&lt;authors&gt;&lt;author&gt;American Diabetes, Association&lt;/author&gt;&lt;/authors&gt;&lt;/contributors&gt;&lt;titles&gt;&lt;title&gt;2. Classification and Diagnosis of Diabetes&lt;/title&gt;&lt;secondary-title&gt;Diabetes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care&lt;/abbr-1&gt;&lt;/alt-periodical&gt;&lt;pages&gt;S11-S24&lt;/pages&gt;&lt;volume&gt;40&lt;/volume&gt;&lt;number&gt;Suppl 1&lt;/number&gt;&lt;dates&gt;&lt;year&gt;2017&lt;/year&gt;&lt;pub-dates&gt;&lt;date&gt;Jan&lt;/date&gt;&lt;/pub-dates&gt;&lt;/dates&gt;&lt;isbn&gt;1935-5548 (Electronic)&amp;#xD;0149-5992 (Linking)&lt;/isbn&gt;&lt;accession-num&gt;27979889&lt;/accession-num&gt;&lt;urls&gt;&lt;related-urls&gt;&lt;url&gt;http://www.ncbi.nlm.nih.gov/pubmed/27979889&lt;/url&gt;&lt;url&gt;http://care.diabetesjournals.org/content/diacare/40/Supplement_1/S11.full.pdf&lt;/url&gt;&lt;/related-urls&gt;&lt;/urls&gt;&lt;electronic-resource-num&gt;10.2337/dc17-S005&lt;/electronic-resource-num&gt;&lt;/record&gt;&lt;/Cite&gt;&lt;/EndNote&gt;</w:instrText>
      </w:r>
      <w:r w:rsidRPr="006F6864">
        <w:rPr>
          <w:rFonts w:ascii="Arial" w:eastAsia="Calibri" w:hAnsi="Arial" w:cs="Arial"/>
          <w:lang w:eastAsia="en-US"/>
        </w:rPr>
        <w:fldChar w:fldCharType="separate"/>
      </w:r>
      <w:r w:rsidR="002D4543" w:rsidRPr="006F6864">
        <w:rPr>
          <w:rFonts w:ascii="Arial" w:eastAsia="Calibri" w:hAnsi="Arial" w:cs="Arial"/>
          <w:noProof/>
          <w:lang w:eastAsia="en-US"/>
        </w:rPr>
        <w:t>[</w:t>
      </w:r>
      <w:hyperlink w:anchor="_ENREF_8" w:tooltip="American Diabetes, 2017 #50" w:history="1">
        <w:r w:rsidR="00C918E6" w:rsidRPr="006F6864">
          <w:rPr>
            <w:rFonts w:ascii="Arial" w:eastAsia="Calibri" w:hAnsi="Arial" w:cs="Arial"/>
            <w:noProof/>
            <w:lang w:eastAsia="en-US"/>
          </w:rPr>
          <w:t>8</w:t>
        </w:r>
      </w:hyperlink>
      <w:r w:rsidR="002D4543" w:rsidRPr="006F6864">
        <w:rPr>
          <w:rFonts w:ascii="Arial" w:eastAsia="Calibri" w:hAnsi="Arial" w:cs="Arial"/>
          <w:noProof/>
          <w:lang w:eastAsia="en-US"/>
        </w:rPr>
        <w:t>]</w:t>
      </w:r>
      <w:r w:rsidRPr="006F6864">
        <w:rPr>
          <w:rFonts w:ascii="Arial" w:eastAsia="Calibri" w:hAnsi="Arial" w:cs="Arial"/>
          <w:lang w:eastAsia="en-US"/>
        </w:rPr>
        <w:fldChar w:fldCharType="end"/>
      </w:r>
      <w:r w:rsidRPr="006F6864">
        <w:rPr>
          <w:rFonts w:ascii="Arial" w:eastAsia="Calibri" w:hAnsi="Arial" w:cs="Arial"/>
          <w:lang w:eastAsia="en-US"/>
        </w:rPr>
        <w:t xml:space="preserve"> </w:t>
      </w:r>
    </w:p>
    <w:p w14:paraId="09507CEF" w14:textId="102A2683" w:rsidR="00EC173E" w:rsidRPr="006F6864" w:rsidRDefault="00EC173E" w:rsidP="00EC173E">
      <w:pPr>
        <w:autoSpaceDE w:val="0"/>
        <w:autoSpaceDN w:val="0"/>
        <w:adjustRightInd w:val="0"/>
        <w:spacing w:line="480" w:lineRule="auto"/>
        <w:ind w:firstLine="567"/>
        <w:rPr>
          <w:rFonts w:ascii="Arial" w:hAnsi="Arial" w:cs="Arial"/>
        </w:rPr>
      </w:pPr>
      <w:r w:rsidRPr="006F6864">
        <w:rPr>
          <w:rFonts w:ascii="Arial" w:hAnsi="Arial" w:cs="Arial"/>
        </w:rPr>
        <w:t>Fasting insulin from frozen serum was assessed by e</w:t>
      </w:r>
      <w:r w:rsidRPr="006F6864">
        <w:rPr>
          <w:rFonts w:ascii="Arial" w:eastAsia="Calibri" w:hAnsi="Arial" w:cs="Arial"/>
          <w:lang w:eastAsia="en-US"/>
        </w:rPr>
        <w:t>lectro</w:t>
      </w:r>
      <w:r w:rsidRPr="006F6864">
        <w:rPr>
          <w:rFonts w:ascii="Arial" w:eastAsia="Calibri" w:hAnsi="Arial" w:cs="Arial"/>
          <w:bCs/>
          <w:lang w:eastAsia="en-US"/>
        </w:rPr>
        <w:t>c</w:t>
      </w:r>
      <w:r w:rsidRPr="006F6864">
        <w:rPr>
          <w:rFonts w:ascii="Arial" w:eastAsia="Calibri" w:hAnsi="Arial" w:cs="Arial"/>
          <w:lang w:eastAsia="en-US"/>
        </w:rPr>
        <w:t>hemi</w:t>
      </w:r>
      <w:r w:rsidRPr="006F6864">
        <w:rPr>
          <w:rFonts w:ascii="Arial" w:eastAsia="Calibri" w:hAnsi="Arial" w:cs="Arial"/>
          <w:bCs/>
          <w:lang w:eastAsia="en-US"/>
        </w:rPr>
        <w:t>l</w:t>
      </w:r>
      <w:r w:rsidRPr="006F6864">
        <w:rPr>
          <w:rFonts w:ascii="Arial" w:eastAsia="Calibri" w:hAnsi="Arial" w:cs="Arial"/>
          <w:lang w:eastAsia="en-US"/>
        </w:rPr>
        <w:t xml:space="preserve">uminescence </w:t>
      </w:r>
      <w:r w:rsidRPr="006F6864">
        <w:rPr>
          <w:rFonts w:ascii="Arial" w:eastAsia="Calibri" w:hAnsi="Arial" w:cs="Arial"/>
          <w:bCs/>
          <w:lang w:eastAsia="en-US"/>
        </w:rPr>
        <w:t>i</w:t>
      </w:r>
      <w:r w:rsidRPr="006F6864">
        <w:rPr>
          <w:rFonts w:ascii="Arial" w:eastAsia="Calibri" w:hAnsi="Arial" w:cs="Arial"/>
          <w:lang w:eastAsia="en-US"/>
        </w:rPr>
        <w:t>mmuno</w:t>
      </w:r>
      <w:r w:rsidRPr="006F6864">
        <w:rPr>
          <w:rFonts w:ascii="Arial" w:eastAsia="Calibri" w:hAnsi="Arial" w:cs="Arial"/>
          <w:bCs/>
          <w:lang w:eastAsia="en-US"/>
        </w:rPr>
        <w:t>a</w:t>
      </w:r>
      <w:r w:rsidRPr="006F6864">
        <w:rPr>
          <w:rFonts w:ascii="Arial" w:eastAsia="Calibri" w:hAnsi="Arial" w:cs="Arial"/>
          <w:lang w:eastAsia="en-US"/>
        </w:rPr>
        <w:t xml:space="preserve">ssay (ECLIA Cobas; Roche Diagnostics GmbH, Mannheim, Germany) </w:t>
      </w:r>
      <w:r w:rsidRPr="006F6864">
        <w:rPr>
          <w:rFonts w:ascii="Arial" w:hAnsi="Arial" w:cs="Arial"/>
        </w:rPr>
        <w:t>and the h</w:t>
      </w:r>
      <w:r w:rsidRPr="006F6864">
        <w:rPr>
          <w:rFonts w:ascii="Arial" w:eastAsia="Calibri" w:hAnsi="Arial" w:cs="Arial"/>
          <w:lang w:eastAsia="en-US"/>
        </w:rPr>
        <w:t>omeostasis model assessment-insulin resistance index (</w:t>
      </w:r>
      <w:r w:rsidRPr="006F6864">
        <w:rPr>
          <w:rFonts w:ascii="Arial" w:hAnsi="Arial" w:cs="Arial"/>
        </w:rPr>
        <w:t>HOMA-IR) was calculated as (fasting insulin [μU/ml] X fasting glucose [mmol/l])/22.5.</w:t>
      </w:r>
      <w:r w:rsidRPr="006F6864">
        <w:rPr>
          <w:rFonts w:ascii="Arial" w:hAnsi="Arial" w:cs="Arial"/>
        </w:rPr>
        <w:fldChar w:fldCharType="begin">
          <w:fldData xml:space="preserve">PEVuZE5vdGU+PENpdGU+PEF1dGhvcj5IdXRoPC9BdXRob3I+PFllYXI+MjAxNTwvWWVhcj48UmVj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</w:fldData>
        </w:fldChar>
      </w:r>
      <w:r w:rsidR="002D4543" w:rsidRPr="006F6864">
        <w:rPr>
          <w:rFonts w:ascii="Arial" w:hAnsi="Arial" w:cs="Arial"/>
        </w:rPr>
        <w:instrText xml:space="preserve"> ADDIN EN.CITE </w:instrText>
      </w:r>
      <w:r w:rsidR="002D4543" w:rsidRPr="006F6864">
        <w:rPr>
          <w:rFonts w:ascii="Arial" w:hAnsi="Arial" w:cs="Arial"/>
        </w:rPr>
        <w:fldChar w:fldCharType="begin">
          <w:fldData xml:space="preserve">PEVuZE5vdGU+PENpdGU+PEF1dGhvcj5IdXRoPC9BdXRob3I+PFllYXI+MjAxNTwvWWVhcj48UmVj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</w:fldData>
        </w:fldChar>
      </w:r>
      <w:r w:rsidR="002D4543" w:rsidRPr="006F6864">
        <w:rPr>
          <w:rFonts w:ascii="Arial" w:hAnsi="Arial" w:cs="Arial"/>
        </w:rPr>
        <w:instrText xml:space="preserve"> ADDIN EN.CITE.DATA </w:instrText>
      </w:r>
      <w:r w:rsidR="002D4543" w:rsidRPr="006F6864">
        <w:rPr>
          <w:rFonts w:ascii="Arial" w:hAnsi="Arial" w:cs="Arial"/>
        </w:rPr>
      </w:r>
      <w:r w:rsidR="002D4543" w:rsidRPr="006F6864">
        <w:rPr>
          <w:rFonts w:ascii="Arial" w:hAnsi="Arial" w:cs="Arial"/>
        </w:rPr>
        <w:fldChar w:fldCharType="end"/>
      </w:r>
      <w:r w:rsidRPr="006F6864">
        <w:rPr>
          <w:rFonts w:ascii="Arial" w:hAnsi="Arial" w:cs="Arial"/>
        </w:rPr>
      </w:r>
      <w:r w:rsidRPr="006F6864">
        <w:rPr>
          <w:rFonts w:ascii="Arial" w:hAnsi="Arial" w:cs="Arial"/>
        </w:rPr>
        <w:fldChar w:fldCharType="separate"/>
      </w:r>
      <w:r w:rsidR="002D4543" w:rsidRPr="006F6864">
        <w:rPr>
          <w:rFonts w:ascii="Arial" w:hAnsi="Arial" w:cs="Arial"/>
          <w:noProof/>
        </w:rPr>
        <w:t>[</w:t>
      </w:r>
      <w:hyperlink w:anchor="_ENREF_10" w:tooltip="Huth, 2015 #21" w:history="1">
        <w:r w:rsidR="00C918E6" w:rsidRPr="006F6864">
          <w:rPr>
            <w:rFonts w:ascii="Arial" w:hAnsi="Arial" w:cs="Arial"/>
            <w:noProof/>
          </w:rPr>
          <w:t>10</w:t>
        </w:r>
      </w:hyperlink>
      <w:r w:rsidR="002D4543" w:rsidRPr="006F6864">
        <w:rPr>
          <w:rFonts w:ascii="Arial" w:hAnsi="Arial" w:cs="Arial"/>
          <w:noProof/>
        </w:rPr>
        <w:t>]</w:t>
      </w:r>
      <w:r w:rsidRPr="006F6864">
        <w:rPr>
          <w:rFonts w:ascii="Arial" w:hAnsi="Arial" w:cs="Arial"/>
        </w:rPr>
        <w:fldChar w:fldCharType="end"/>
      </w:r>
    </w:p>
    <w:p w14:paraId="6FD58835" w14:textId="77777777" w:rsidR="00EC173E" w:rsidRPr="006F6864" w:rsidRDefault="00EC173E" w:rsidP="00EC173E">
      <w:pPr>
        <w:suppressAutoHyphens/>
        <w:autoSpaceDE w:val="0"/>
        <w:spacing w:line="480" w:lineRule="auto"/>
        <w:ind w:firstLine="567"/>
        <w:rPr>
          <w:rFonts w:ascii="Arial" w:hAnsi="Arial" w:cs="Arial"/>
          <w:lang w:eastAsia="ar-SA"/>
        </w:rPr>
      </w:pPr>
    </w:p>
    <w:p w14:paraId="6DD7399C" w14:textId="77777777" w:rsidR="00EC173E" w:rsidRPr="006F6864" w:rsidRDefault="00EC173E" w:rsidP="00EC173E">
      <w:pPr>
        <w:suppressAutoHyphens/>
        <w:autoSpaceDE w:val="0"/>
        <w:spacing w:line="480" w:lineRule="auto"/>
        <w:rPr>
          <w:rFonts w:ascii="Arial" w:hAnsi="Arial" w:cs="Arial"/>
          <w:b/>
          <w:lang w:eastAsia="ar-SA"/>
        </w:rPr>
      </w:pPr>
      <w:r w:rsidRPr="006F6864">
        <w:rPr>
          <w:rFonts w:ascii="Arial" w:hAnsi="Arial" w:cs="Arial"/>
          <w:b/>
          <w:lang w:eastAsia="ar-SA"/>
        </w:rPr>
        <w:t>Urinary albumin-to-creatinine ratio and estimated glomerular filtration rate</w:t>
      </w:r>
    </w:p>
    <w:p w14:paraId="74CA0623" w14:textId="77777777" w:rsidR="00EC173E" w:rsidRPr="006F6864" w:rsidRDefault="00EC173E" w:rsidP="00EC173E">
      <w:pPr>
        <w:autoSpaceDE w:val="0"/>
        <w:autoSpaceDN w:val="0"/>
        <w:adjustRightInd w:val="0"/>
        <w:spacing w:line="480" w:lineRule="auto"/>
        <w:ind w:firstLine="567"/>
        <w:rPr>
          <w:rFonts w:ascii="Arial" w:hAnsi="Arial" w:cs="Arial"/>
          <w:lang w:eastAsia="ar-SA"/>
        </w:rPr>
      </w:pPr>
      <w:r w:rsidRPr="006F6864">
        <w:rPr>
          <w:rFonts w:ascii="Arial" w:eastAsia="Calibri" w:hAnsi="Arial" w:cs="Arial"/>
          <w:lang w:eastAsia="en-US"/>
        </w:rPr>
        <w:lastRenderedPageBreak/>
        <w:t xml:space="preserve">Urinary albumin and urinary creatinine were determined from frozen urine (sampled by a </w:t>
      </w:r>
      <w:r w:rsidRPr="006F6864">
        <w:rPr>
          <w:rFonts w:ascii="Arial" w:hAnsi="Arial" w:cs="Arial"/>
        </w:rPr>
        <w:t>random spot urine specimen)</w:t>
      </w:r>
      <w:r w:rsidRPr="006F6864">
        <w:rPr>
          <w:rFonts w:ascii="Arial" w:eastAsia="Calibri" w:hAnsi="Arial" w:cs="Arial"/>
          <w:lang w:eastAsia="en-US"/>
        </w:rPr>
        <w:t xml:space="preserve"> with a modified kinetic rate Jaffe method (CREATININ-JK, Greiner, Bahlingen, Germany) on a Cobas Mira analyzer (Roche Diagnostics, Mannheim, Germany) and by nephelometry on a BN II analyzer (Siemens, Erlangen, Germany). ACR was calculated as urinary creatinine / urinary albumin. </w:t>
      </w:r>
    </w:p>
    <w:p w14:paraId="055A5F49" w14:textId="61E39E69" w:rsidR="00EC173E" w:rsidRPr="006F6864" w:rsidRDefault="00EC173E" w:rsidP="00EC173E">
      <w:pPr>
        <w:spacing w:line="480" w:lineRule="auto"/>
        <w:ind w:firstLine="567"/>
        <w:rPr>
          <w:rFonts w:ascii="Arial" w:hAnsi="Arial" w:cs="Arial"/>
        </w:rPr>
      </w:pPr>
      <w:r w:rsidRPr="006F6864">
        <w:rPr>
          <w:rFonts w:ascii="Arial" w:eastAsia="Calibri" w:hAnsi="Arial" w:cs="Arial"/>
          <w:lang w:eastAsia="en-US"/>
        </w:rPr>
        <w:t xml:space="preserve">Serum creatinine concentration was assessed using a modified </w:t>
      </w:r>
      <w:r w:rsidRPr="006F6864">
        <w:rPr>
          <w:rFonts w:ascii="Arial" w:hAnsi="Arial" w:cs="Arial"/>
        </w:rPr>
        <w:t>kinetic rate Jaffe method</w:t>
      </w:r>
      <w:r w:rsidRPr="006F6864">
        <w:rPr>
          <w:rFonts w:ascii="Arial" w:eastAsia="Calibri" w:hAnsi="Arial" w:cs="Arial"/>
          <w:lang w:eastAsia="en-US"/>
        </w:rPr>
        <w:t xml:space="preserve"> (Krea Flex, Dade Behring, Marburg, Germany),</w:t>
      </w:r>
      <w:r w:rsidRPr="006F6864">
        <w:rPr>
          <w:rFonts w:ascii="Arial" w:eastAsia="Calibri" w:hAnsi="Arial" w:cs="Arial"/>
          <w:lang w:eastAsia="en-US"/>
        </w:rPr>
        <w:fldChar w:fldCharType="begin">
          <w:fldData xml:space="preserve">PEVuZE5vdGU+PENpdGU+PEF1dGhvcj5IdXRoPC9BdXRob3I+PFllYXI+MjAxNTwvWWVhcj48UmVj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</w:fldData>
        </w:fldChar>
      </w:r>
      <w:r w:rsidR="002D4543" w:rsidRPr="006F6864">
        <w:rPr>
          <w:rFonts w:ascii="Arial" w:eastAsia="Calibri" w:hAnsi="Arial" w:cs="Arial"/>
          <w:lang w:eastAsia="en-US"/>
        </w:rPr>
        <w:instrText xml:space="preserve"> ADDIN EN.CITE </w:instrText>
      </w:r>
      <w:r w:rsidR="002D4543" w:rsidRPr="006F6864">
        <w:rPr>
          <w:rFonts w:ascii="Arial" w:eastAsia="Calibri" w:hAnsi="Arial" w:cs="Arial"/>
          <w:lang w:eastAsia="en-US"/>
        </w:rPr>
        <w:fldChar w:fldCharType="begin">
          <w:fldData xml:space="preserve">PEVuZE5vdGU+PENpdGU+PEF1dGhvcj5IdXRoPC9BdXRob3I+PFllYXI+MjAxNTwvWWVhcj48UmVj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</w:fldData>
        </w:fldChar>
      </w:r>
      <w:r w:rsidR="002D4543" w:rsidRPr="006F6864">
        <w:rPr>
          <w:rFonts w:ascii="Arial" w:eastAsia="Calibri" w:hAnsi="Arial" w:cs="Arial"/>
          <w:lang w:eastAsia="en-US"/>
        </w:rPr>
        <w:instrText xml:space="preserve"> ADDIN EN.CITE.DATA </w:instrText>
      </w:r>
      <w:r w:rsidR="002D4543" w:rsidRPr="006F6864">
        <w:rPr>
          <w:rFonts w:ascii="Arial" w:eastAsia="Calibri" w:hAnsi="Arial" w:cs="Arial"/>
          <w:lang w:eastAsia="en-US"/>
        </w:rPr>
      </w:r>
      <w:r w:rsidR="002D4543" w:rsidRPr="006F6864">
        <w:rPr>
          <w:rFonts w:ascii="Arial" w:eastAsia="Calibri" w:hAnsi="Arial" w:cs="Arial"/>
          <w:lang w:eastAsia="en-US"/>
        </w:rPr>
        <w:fldChar w:fldCharType="end"/>
      </w:r>
      <w:r w:rsidRPr="006F6864">
        <w:rPr>
          <w:rFonts w:ascii="Arial" w:eastAsia="Calibri" w:hAnsi="Arial" w:cs="Arial"/>
          <w:lang w:eastAsia="en-US"/>
        </w:rPr>
      </w:r>
      <w:r w:rsidRPr="006F6864">
        <w:rPr>
          <w:rFonts w:ascii="Arial" w:eastAsia="Calibri" w:hAnsi="Arial" w:cs="Arial"/>
          <w:lang w:eastAsia="en-US"/>
        </w:rPr>
        <w:fldChar w:fldCharType="separate"/>
      </w:r>
      <w:r w:rsidR="002D4543" w:rsidRPr="006F6864">
        <w:rPr>
          <w:rFonts w:ascii="Arial" w:eastAsia="Calibri" w:hAnsi="Arial" w:cs="Arial"/>
          <w:noProof/>
          <w:lang w:eastAsia="en-US"/>
        </w:rPr>
        <w:t>[</w:t>
      </w:r>
      <w:hyperlink w:anchor="_ENREF_10" w:tooltip="Huth, 2015 #21" w:history="1">
        <w:r w:rsidR="00C918E6" w:rsidRPr="006F6864">
          <w:rPr>
            <w:rFonts w:ascii="Arial" w:eastAsia="Calibri" w:hAnsi="Arial" w:cs="Arial"/>
            <w:noProof/>
            <w:lang w:eastAsia="en-US"/>
          </w:rPr>
          <w:t>10</w:t>
        </w:r>
      </w:hyperlink>
      <w:r w:rsidR="002D4543" w:rsidRPr="006F6864">
        <w:rPr>
          <w:rFonts w:ascii="Arial" w:eastAsia="Calibri" w:hAnsi="Arial" w:cs="Arial"/>
          <w:noProof/>
          <w:lang w:eastAsia="en-US"/>
        </w:rPr>
        <w:t>]</w:t>
      </w:r>
      <w:r w:rsidRPr="006F6864">
        <w:rPr>
          <w:rFonts w:ascii="Arial" w:eastAsia="Calibri" w:hAnsi="Arial" w:cs="Arial"/>
          <w:lang w:eastAsia="en-US"/>
        </w:rPr>
        <w:fldChar w:fldCharType="end"/>
      </w:r>
      <w:r w:rsidRPr="006F6864">
        <w:rPr>
          <w:rFonts w:ascii="Arial" w:eastAsia="Calibri" w:hAnsi="Arial" w:cs="Arial"/>
          <w:lang w:eastAsia="en-US"/>
        </w:rPr>
        <w:t xml:space="preserve"> </w:t>
      </w:r>
      <w:r w:rsidRPr="006F6864">
        <w:rPr>
          <w:rFonts w:ascii="Arial" w:hAnsi="Arial" w:cs="Arial"/>
        </w:rPr>
        <w:t>T</w:t>
      </w:r>
      <w:r w:rsidRPr="006F6864">
        <w:rPr>
          <w:rFonts w:ascii="Arial" w:eastAsia="Calibri" w:hAnsi="Arial" w:cs="Arial"/>
          <w:lang w:eastAsia="en-US"/>
        </w:rPr>
        <w:t xml:space="preserve">he </w:t>
      </w:r>
      <w:r w:rsidRPr="006F6864">
        <w:rPr>
          <w:rFonts w:ascii="Arial" w:hAnsi="Arial" w:cs="Arial"/>
        </w:rPr>
        <w:t xml:space="preserve">eGFR was determined according to the </w:t>
      </w:r>
      <w:r w:rsidRPr="006F6864">
        <w:rPr>
          <w:rFonts w:ascii="Arial" w:hAnsi="Arial" w:cs="Arial"/>
          <w:lang w:val="en-GB"/>
        </w:rPr>
        <w:t>Chronic Kidney Disease – Epidemiology Collaboration</w:t>
      </w:r>
      <w:r w:rsidRPr="006F6864">
        <w:rPr>
          <w:rFonts w:ascii="Arial" w:hAnsi="Arial" w:cs="Arial"/>
        </w:rPr>
        <w:t xml:space="preserve"> (CKD-EPI) formula</w:t>
      </w:r>
      <w:r w:rsidRPr="006F6864">
        <w:rPr>
          <w:rFonts w:ascii="Arial" w:hAnsi="Arial" w:cs="Arial"/>
        </w:rPr>
        <w:fldChar w:fldCharType="begin">
          <w:fldData xml:space="preserve">PEVuZE5vdGU+PENpdGU+PEF1dGhvcj5MZXZleTwvQXV0aG9yPjxZZWFyPjIwMDk8L1llYXI+PFJl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=
</w:fldData>
        </w:fldChar>
      </w:r>
      <w:r w:rsidR="002D4543" w:rsidRPr="006F6864">
        <w:rPr>
          <w:rFonts w:ascii="Arial" w:hAnsi="Arial" w:cs="Arial"/>
        </w:rPr>
        <w:instrText xml:space="preserve"> ADDIN EN.CITE </w:instrText>
      </w:r>
      <w:r w:rsidR="002D4543" w:rsidRPr="006F6864">
        <w:rPr>
          <w:rFonts w:ascii="Arial" w:hAnsi="Arial" w:cs="Arial"/>
        </w:rPr>
        <w:fldChar w:fldCharType="begin">
          <w:fldData xml:space="preserve">PEVuZE5vdGU+PENpdGU+PEF1dGhvcj5MZXZleTwvQXV0aG9yPjxZZWFyPjIwMDk8L1llYXI+PFJl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=
</w:fldData>
        </w:fldChar>
      </w:r>
      <w:r w:rsidR="002D4543" w:rsidRPr="006F6864">
        <w:rPr>
          <w:rFonts w:ascii="Arial" w:hAnsi="Arial" w:cs="Arial"/>
        </w:rPr>
        <w:instrText xml:space="preserve"> ADDIN EN.CITE.DATA </w:instrText>
      </w:r>
      <w:r w:rsidR="002D4543" w:rsidRPr="006F6864">
        <w:rPr>
          <w:rFonts w:ascii="Arial" w:hAnsi="Arial" w:cs="Arial"/>
        </w:rPr>
      </w:r>
      <w:r w:rsidR="002D4543" w:rsidRPr="006F6864">
        <w:rPr>
          <w:rFonts w:ascii="Arial" w:hAnsi="Arial" w:cs="Arial"/>
        </w:rPr>
        <w:fldChar w:fldCharType="end"/>
      </w:r>
      <w:r w:rsidRPr="006F6864">
        <w:rPr>
          <w:rFonts w:ascii="Arial" w:hAnsi="Arial" w:cs="Arial"/>
        </w:rPr>
      </w:r>
      <w:r w:rsidRPr="006F6864">
        <w:rPr>
          <w:rFonts w:ascii="Arial" w:hAnsi="Arial" w:cs="Arial"/>
        </w:rPr>
        <w:fldChar w:fldCharType="separate"/>
      </w:r>
      <w:r w:rsidR="002D4543" w:rsidRPr="006F6864">
        <w:rPr>
          <w:rFonts w:ascii="Arial" w:hAnsi="Arial" w:cs="Arial"/>
          <w:noProof/>
        </w:rPr>
        <w:t>[</w:t>
      </w:r>
      <w:hyperlink w:anchor="_ENREF_11" w:tooltip="Levey, 2009 #17" w:history="1">
        <w:r w:rsidR="00C918E6" w:rsidRPr="006F6864">
          <w:rPr>
            <w:rFonts w:ascii="Arial" w:hAnsi="Arial" w:cs="Arial"/>
            <w:noProof/>
          </w:rPr>
          <w:t>11</w:t>
        </w:r>
      </w:hyperlink>
      <w:r w:rsidR="002D4543" w:rsidRPr="006F6864">
        <w:rPr>
          <w:rFonts w:ascii="Arial" w:hAnsi="Arial" w:cs="Arial"/>
          <w:noProof/>
        </w:rPr>
        <w:t>]</w:t>
      </w:r>
      <w:r w:rsidRPr="006F6864">
        <w:rPr>
          <w:rFonts w:ascii="Arial" w:hAnsi="Arial" w:cs="Arial"/>
        </w:rPr>
        <w:fldChar w:fldCharType="end"/>
      </w:r>
      <w:r w:rsidRPr="006F6864">
        <w:rPr>
          <w:rFonts w:ascii="Arial" w:hAnsi="Arial" w:cs="Arial"/>
        </w:rPr>
        <w:t xml:space="preserve"> and expressed in ml/min/1.73 m²:</w:t>
      </w:r>
    </w:p>
    <w:p w14:paraId="77061CA7" w14:textId="12100E69" w:rsidR="00EC173E" w:rsidRPr="006F6864" w:rsidRDefault="00EC173E" w:rsidP="00EC173E">
      <w:pPr>
        <w:autoSpaceDE w:val="0"/>
        <w:autoSpaceDN w:val="0"/>
        <w:adjustRightInd w:val="0"/>
        <w:spacing w:line="480" w:lineRule="auto"/>
        <w:ind w:firstLine="567"/>
        <w:rPr>
          <w:rFonts w:ascii="Arial" w:hAnsi="Arial" w:cs="Arial"/>
        </w:rPr>
      </w:pPr>
      <w:r w:rsidRPr="006F6864">
        <w:rPr>
          <w:rFonts w:ascii="Arial" w:eastAsia="Calibri" w:hAnsi="Arial" w:cs="Arial"/>
          <w:b/>
          <w:lang w:eastAsia="en-US"/>
        </w:rPr>
        <w:t>Isolated</w:t>
      </w:r>
      <w:r w:rsidRPr="006F6864">
        <w:rPr>
          <w:rFonts w:ascii="Arial" w:eastAsia="Calibri" w:hAnsi="Arial" w:cs="Arial"/>
          <w:lang w:eastAsia="en-US"/>
        </w:rPr>
        <w:t xml:space="preserve"> microalbuminuria</w:t>
      </w:r>
      <w:r w:rsidRPr="006F6864">
        <w:rPr>
          <w:rFonts w:ascii="Arial" w:hAnsi="Arial" w:cs="Arial"/>
        </w:rPr>
        <w:t xml:space="preserve"> (i-MA) was defined as an ACR ≥ 30 mg/g (</w:t>
      </w:r>
      <w:r w:rsidRPr="006F6864">
        <w:rPr>
          <w:rFonts w:ascii="Arial" w:hAnsi="Arial" w:cs="Arial"/>
          <w:b/>
        </w:rPr>
        <w:t>together</w:t>
      </w:r>
      <w:r w:rsidRPr="006F6864">
        <w:rPr>
          <w:rFonts w:ascii="Arial" w:hAnsi="Arial" w:cs="Arial"/>
        </w:rPr>
        <w:t xml:space="preserve"> with an eGFR ≥ 60 ml/min/1.73 m²).</w:t>
      </w:r>
      <w:r w:rsidRPr="006F6864">
        <w:rPr>
          <w:rFonts w:ascii="Arial" w:hAnsi="Arial" w:cs="Arial"/>
        </w:rPr>
        <w:fldChar w:fldCharType="begin">
          <w:fldData xml:space="preserve">PEVuZE5vdGU+PENpdGU+PEF1dGhvcj5MZXZleTwvQXV0aG9yPjxZZWFyPjIwMTE8L1llYXI+PFJl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</w:fldData>
        </w:fldChar>
      </w:r>
      <w:r w:rsidR="002D4543" w:rsidRPr="006F6864">
        <w:rPr>
          <w:rFonts w:ascii="Arial" w:hAnsi="Arial" w:cs="Arial"/>
        </w:rPr>
        <w:instrText xml:space="preserve"> ADDIN EN.CITE </w:instrText>
      </w:r>
      <w:r w:rsidR="002D4543" w:rsidRPr="006F6864">
        <w:rPr>
          <w:rFonts w:ascii="Arial" w:hAnsi="Arial" w:cs="Arial"/>
        </w:rPr>
        <w:fldChar w:fldCharType="begin">
          <w:fldData xml:space="preserve">PEVuZE5vdGU+PENpdGU+PEF1dGhvcj5MZXZleTwvQXV0aG9yPjxZZWFyPjIwMTE8L1llYXI+PFJl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</w:fldData>
        </w:fldChar>
      </w:r>
      <w:r w:rsidR="002D4543" w:rsidRPr="006F6864">
        <w:rPr>
          <w:rFonts w:ascii="Arial" w:hAnsi="Arial" w:cs="Arial"/>
        </w:rPr>
        <w:instrText xml:space="preserve"> ADDIN EN.CITE.DATA </w:instrText>
      </w:r>
      <w:r w:rsidR="002D4543" w:rsidRPr="006F6864">
        <w:rPr>
          <w:rFonts w:ascii="Arial" w:hAnsi="Arial" w:cs="Arial"/>
        </w:rPr>
      </w:r>
      <w:r w:rsidR="002D4543" w:rsidRPr="006F6864">
        <w:rPr>
          <w:rFonts w:ascii="Arial" w:hAnsi="Arial" w:cs="Arial"/>
        </w:rPr>
        <w:fldChar w:fldCharType="end"/>
      </w:r>
      <w:r w:rsidRPr="006F6864">
        <w:rPr>
          <w:rFonts w:ascii="Arial" w:hAnsi="Arial" w:cs="Arial"/>
        </w:rPr>
      </w:r>
      <w:r w:rsidRPr="006F6864">
        <w:rPr>
          <w:rFonts w:ascii="Arial" w:hAnsi="Arial" w:cs="Arial"/>
        </w:rPr>
        <w:fldChar w:fldCharType="separate"/>
      </w:r>
      <w:r w:rsidR="002D4543" w:rsidRPr="006F6864">
        <w:rPr>
          <w:rFonts w:ascii="Arial" w:hAnsi="Arial" w:cs="Arial"/>
          <w:noProof/>
        </w:rPr>
        <w:t>[</w:t>
      </w:r>
      <w:hyperlink w:anchor="_ENREF_12" w:tooltip="Levey, 2011 #23" w:history="1">
        <w:r w:rsidR="00C918E6" w:rsidRPr="006F6864">
          <w:rPr>
            <w:rFonts w:ascii="Arial" w:hAnsi="Arial" w:cs="Arial"/>
            <w:noProof/>
          </w:rPr>
          <w:t>12</w:t>
        </w:r>
      </w:hyperlink>
      <w:r w:rsidR="002D4543" w:rsidRPr="006F6864">
        <w:rPr>
          <w:rFonts w:ascii="Arial" w:hAnsi="Arial" w:cs="Arial"/>
          <w:noProof/>
        </w:rPr>
        <w:t>]</w:t>
      </w:r>
      <w:r w:rsidRPr="006F6864">
        <w:rPr>
          <w:rFonts w:ascii="Arial" w:hAnsi="Arial" w:cs="Arial"/>
        </w:rPr>
        <w:fldChar w:fldCharType="end"/>
      </w:r>
    </w:p>
    <w:p w14:paraId="40862828" w14:textId="52550DB0" w:rsidR="00EC173E" w:rsidRPr="006F6864" w:rsidRDefault="00EC173E" w:rsidP="00EC173E">
      <w:pPr>
        <w:autoSpaceDE w:val="0"/>
        <w:autoSpaceDN w:val="0"/>
        <w:adjustRightInd w:val="0"/>
        <w:spacing w:line="480" w:lineRule="auto"/>
        <w:ind w:firstLine="567"/>
        <w:rPr>
          <w:rFonts w:ascii="Arial" w:hAnsi="Arial" w:cs="Arial"/>
        </w:rPr>
      </w:pPr>
      <w:r w:rsidRPr="006F6864">
        <w:rPr>
          <w:rFonts w:ascii="Arial" w:hAnsi="Arial" w:cs="Arial"/>
          <w:b/>
        </w:rPr>
        <w:t>Isolated</w:t>
      </w:r>
      <w:r w:rsidRPr="006F6864">
        <w:rPr>
          <w:rFonts w:ascii="Arial" w:hAnsi="Arial" w:cs="Arial"/>
        </w:rPr>
        <w:t xml:space="preserve"> reduced kidney function (i-RKF) was defined as an eGFR &lt; 60 ml/min/1.73 m² (</w:t>
      </w:r>
      <w:r w:rsidRPr="006F6864">
        <w:rPr>
          <w:rFonts w:ascii="Arial" w:hAnsi="Arial" w:cs="Arial"/>
          <w:b/>
        </w:rPr>
        <w:t>together</w:t>
      </w:r>
      <w:r w:rsidRPr="006F6864">
        <w:rPr>
          <w:rFonts w:ascii="Arial" w:hAnsi="Arial" w:cs="Arial"/>
        </w:rPr>
        <w:t xml:space="preserve"> with an ACR &lt; 30 mg/g).</w:t>
      </w:r>
      <w:r w:rsidRPr="006F6864">
        <w:rPr>
          <w:rFonts w:ascii="Arial" w:hAnsi="Arial" w:cs="Arial"/>
        </w:rPr>
        <w:fldChar w:fldCharType="begin">
          <w:fldData xml:space="preserve">PEVuZE5vdGU+PENpdGU+PEF1dGhvcj5MZXZleTwvQXV0aG9yPjxZZWFyPjIwMTE8L1llYXI+PFJl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</w:fldData>
        </w:fldChar>
      </w:r>
      <w:r w:rsidR="002D4543" w:rsidRPr="006F6864">
        <w:rPr>
          <w:rFonts w:ascii="Arial" w:hAnsi="Arial" w:cs="Arial"/>
        </w:rPr>
        <w:instrText xml:space="preserve"> ADDIN EN.CITE </w:instrText>
      </w:r>
      <w:r w:rsidR="002D4543" w:rsidRPr="006F6864">
        <w:rPr>
          <w:rFonts w:ascii="Arial" w:hAnsi="Arial" w:cs="Arial"/>
        </w:rPr>
        <w:fldChar w:fldCharType="begin">
          <w:fldData xml:space="preserve">PEVuZE5vdGU+PENpdGU+PEF1dGhvcj5MZXZleTwvQXV0aG9yPjxZZWFyPjIwMTE8L1llYXI+PFJl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</w:fldData>
        </w:fldChar>
      </w:r>
      <w:r w:rsidR="002D4543" w:rsidRPr="006F6864">
        <w:rPr>
          <w:rFonts w:ascii="Arial" w:hAnsi="Arial" w:cs="Arial"/>
        </w:rPr>
        <w:instrText xml:space="preserve"> ADDIN EN.CITE.DATA </w:instrText>
      </w:r>
      <w:r w:rsidR="002D4543" w:rsidRPr="006F6864">
        <w:rPr>
          <w:rFonts w:ascii="Arial" w:hAnsi="Arial" w:cs="Arial"/>
        </w:rPr>
      </w:r>
      <w:r w:rsidR="002D4543" w:rsidRPr="006F6864">
        <w:rPr>
          <w:rFonts w:ascii="Arial" w:hAnsi="Arial" w:cs="Arial"/>
        </w:rPr>
        <w:fldChar w:fldCharType="end"/>
      </w:r>
      <w:r w:rsidRPr="006F6864">
        <w:rPr>
          <w:rFonts w:ascii="Arial" w:hAnsi="Arial" w:cs="Arial"/>
        </w:rPr>
      </w:r>
      <w:r w:rsidRPr="006F6864">
        <w:rPr>
          <w:rFonts w:ascii="Arial" w:hAnsi="Arial" w:cs="Arial"/>
        </w:rPr>
        <w:fldChar w:fldCharType="separate"/>
      </w:r>
      <w:r w:rsidR="002D4543" w:rsidRPr="006F6864">
        <w:rPr>
          <w:rFonts w:ascii="Arial" w:hAnsi="Arial" w:cs="Arial"/>
          <w:noProof/>
        </w:rPr>
        <w:t>[</w:t>
      </w:r>
      <w:hyperlink w:anchor="_ENREF_12" w:tooltip="Levey, 2011 #23" w:history="1">
        <w:r w:rsidR="00C918E6" w:rsidRPr="006F6864">
          <w:rPr>
            <w:rFonts w:ascii="Arial" w:hAnsi="Arial" w:cs="Arial"/>
            <w:noProof/>
          </w:rPr>
          <w:t>12</w:t>
        </w:r>
      </w:hyperlink>
      <w:r w:rsidR="002D4543" w:rsidRPr="006F6864">
        <w:rPr>
          <w:rFonts w:ascii="Arial" w:hAnsi="Arial" w:cs="Arial"/>
          <w:noProof/>
        </w:rPr>
        <w:t>]</w:t>
      </w:r>
      <w:r w:rsidRPr="006F6864">
        <w:rPr>
          <w:rFonts w:ascii="Arial" w:hAnsi="Arial" w:cs="Arial"/>
        </w:rPr>
        <w:fldChar w:fldCharType="end"/>
      </w:r>
    </w:p>
    <w:p w14:paraId="75BF592D" w14:textId="0D6F8230" w:rsidR="00EC173E" w:rsidRPr="006F6864" w:rsidRDefault="00EC173E" w:rsidP="00EC173E">
      <w:pPr>
        <w:autoSpaceDE w:val="0"/>
        <w:autoSpaceDN w:val="0"/>
        <w:adjustRightInd w:val="0"/>
        <w:spacing w:line="480" w:lineRule="auto"/>
        <w:ind w:firstLine="567"/>
        <w:rPr>
          <w:rFonts w:ascii="Arial" w:hAnsi="Arial" w:cs="Arial"/>
        </w:rPr>
      </w:pPr>
      <w:r w:rsidRPr="006F6864">
        <w:rPr>
          <w:rFonts w:ascii="Arial" w:hAnsi="Arial" w:cs="Arial"/>
        </w:rPr>
        <w:t>CKD was defined as an ACR ≥ 30 mg/g and/or an eGFR &lt; 60 ml/min/1.73 m².</w:t>
      </w:r>
      <w:r w:rsidRPr="006F6864">
        <w:rPr>
          <w:rFonts w:ascii="Arial" w:hAnsi="Arial" w:cs="Arial"/>
        </w:rPr>
        <w:fldChar w:fldCharType="begin">
          <w:fldData xml:space="preserve">PEVuZE5vdGU+PENpdGU+PEF1dGhvcj5MZXZleTwvQXV0aG9yPjxZZWFyPjIwMTE8L1llYXI+PFJl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</w:fldData>
        </w:fldChar>
      </w:r>
      <w:r w:rsidR="002D4543" w:rsidRPr="006F6864">
        <w:rPr>
          <w:rFonts w:ascii="Arial" w:hAnsi="Arial" w:cs="Arial"/>
        </w:rPr>
        <w:instrText xml:space="preserve"> ADDIN EN.CITE </w:instrText>
      </w:r>
      <w:r w:rsidR="002D4543" w:rsidRPr="006F6864">
        <w:rPr>
          <w:rFonts w:ascii="Arial" w:hAnsi="Arial" w:cs="Arial"/>
        </w:rPr>
        <w:fldChar w:fldCharType="begin">
          <w:fldData xml:space="preserve">PEVuZE5vdGU+PENpdGU+PEF1dGhvcj5MZXZleTwvQXV0aG9yPjxZZWFyPjIwMTE8L1llYXI+PFJl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</w:fldData>
        </w:fldChar>
      </w:r>
      <w:r w:rsidR="002D4543" w:rsidRPr="006F6864">
        <w:rPr>
          <w:rFonts w:ascii="Arial" w:hAnsi="Arial" w:cs="Arial"/>
        </w:rPr>
        <w:instrText xml:space="preserve"> ADDIN EN.CITE.DATA </w:instrText>
      </w:r>
      <w:r w:rsidR="002D4543" w:rsidRPr="006F6864">
        <w:rPr>
          <w:rFonts w:ascii="Arial" w:hAnsi="Arial" w:cs="Arial"/>
        </w:rPr>
      </w:r>
      <w:r w:rsidR="002D4543" w:rsidRPr="006F6864">
        <w:rPr>
          <w:rFonts w:ascii="Arial" w:hAnsi="Arial" w:cs="Arial"/>
        </w:rPr>
        <w:fldChar w:fldCharType="end"/>
      </w:r>
      <w:r w:rsidRPr="006F6864">
        <w:rPr>
          <w:rFonts w:ascii="Arial" w:hAnsi="Arial" w:cs="Arial"/>
        </w:rPr>
      </w:r>
      <w:r w:rsidRPr="006F6864">
        <w:rPr>
          <w:rFonts w:ascii="Arial" w:hAnsi="Arial" w:cs="Arial"/>
        </w:rPr>
        <w:fldChar w:fldCharType="separate"/>
      </w:r>
      <w:r w:rsidR="002D4543" w:rsidRPr="006F6864">
        <w:rPr>
          <w:rFonts w:ascii="Arial" w:hAnsi="Arial" w:cs="Arial"/>
          <w:noProof/>
        </w:rPr>
        <w:t>[</w:t>
      </w:r>
      <w:hyperlink w:anchor="_ENREF_12" w:tooltip="Levey, 2011 #23" w:history="1">
        <w:r w:rsidR="00C918E6" w:rsidRPr="006F6864">
          <w:rPr>
            <w:rFonts w:ascii="Arial" w:hAnsi="Arial" w:cs="Arial"/>
            <w:noProof/>
          </w:rPr>
          <w:t>12</w:t>
        </w:r>
      </w:hyperlink>
      <w:r w:rsidR="002D4543" w:rsidRPr="006F6864">
        <w:rPr>
          <w:rFonts w:ascii="Arial" w:hAnsi="Arial" w:cs="Arial"/>
          <w:noProof/>
        </w:rPr>
        <w:t>]</w:t>
      </w:r>
      <w:r w:rsidRPr="006F6864">
        <w:rPr>
          <w:rFonts w:ascii="Arial" w:hAnsi="Arial" w:cs="Arial"/>
        </w:rPr>
        <w:fldChar w:fldCharType="end"/>
      </w:r>
    </w:p>
    <w:p w14:paraId="48CCFA99" w14:textId="77777777" w:rsidR="00EC173E" w:rsidRPr="006F6864" w:rsidRDefault="00EC173E" w:rsidP="00EC173E">
      <w:pPr>
        <w:autoSpaceDE w:val="0"/>
        <w:autoSpaceDN w:val="0"/>
        <w:adjustRightInd w:val="0"/>
        <w:spacing w:line="480" w:lineRule="auto"/>
        <w:ind w:firstLine="567"/>
        <w:rPr>
          <w:rFonts w:ascii="Arial" w:eastAsia="Calibri" w:hAnsi="Arial" w:cs="Arial"/>
          <w:lang w:eastAsia="en-US"/>
        </w:rPr>
      </w:pPr>
    </w:p>
    <w:p w14:paraId="7AB6A4F5" w14:textId="77777777" w:rsidR="00EC173E" w:rsidRPr="006F6864" w:rsidRDefault="00EC173E" w:rsidP="00EC173E">
      <w:pPr>
        <w:spacing w:line="480" w:lineRule="auto"/>
        <w:rPr>
          <w:rFonts w:ascii="Arial" w:eastAsia="Calibri" w:hAnsi="Arial" w:cs="Arial"/>
          <w:b/>
          <w:lang w:eastAsia="en-US"/>
        </w:rPr>
      </w:pPr>
      <w:r w:rsidRPr="006F6864">
        <w:rPr>
          <w:rFonts w:ascii="Arial" w:eastAsia="Calibri" w:hAnsi="Arial" w:cs="Arial"/>
          <w:b/>
          <w:lang w:eastAsia="en-US"/>
        </w:rPr>
        <w:t xml:space="preserve">Statistical analysis </w:t>
      </w:r>
    </w:p>
    <w:p w14:paraId="4BE341FD" w14:textId="77777777" w:rsidR="00EC173E" w:rsidRPr="006F6864" w:rsidRDefault="00EC173E" w:rsidP="00EC173E">
      <w:pPr>
        <w:spacing w:line="480" w:lineRule="auto"/>
        <w:ind w:firstLine="567"/>
        <w:rPr>
          <w:rFonts w:ascii="Arial" w:hAnsi="Arial" w:cs="Arial"/>
        </w:rPr>
      </w:pPr>
      <w:r w:rsidRPr="006F6864">
        <w:rPr>
          <w:rFonts w:ascii="Arial" w:hAnsi="Arial" w:cs="Arial"/>
        </w:rPr>
        <w:t>To characterize the study population, data was reported as median (with 25</w:t>
      </w:r>
      <w:r w:rsidRPr="006F6864">
        <w:rPr>
          <w:rFonts w:ascii="Arial" w:hAnsi="Arial" w:cs="Arial"/>
          <w:vertAlign w:val="superscript"/>
        </w:rPr>
        <w:t>th</w:t>
      </w:r>
      <w:r w:rsidRPr="006F6864">
        <w:rPr>
          <w:rFonts w:ascii="Arial" w:hAnsi="Arial" w:cs="Arial"/>
        </w:rPr>
        <w:t xml:space="preserve"> and 75</w:t>
      </w:r>
      <w:r w:rsidRPr="006F6864">
        <w:rPr>
          <w:rFonts w:ascii="Arial" w:hAnsi="Arial" w:cs="Arial"/>
          <w:vertAlign w:val="superscript"/>
        </w:rPr>
        <w:t>th</w:t>
      </w:r>
      <w:r w:rsidRPr="006F6864">
        <w:rPr>
          <w:rFonts w:ascii="Arial" w:hAnsi="Arial" w:cs="Arial"/>
        </w:rPr>
        <w:t xml:space="preserve"> percentiles) for continuous variables and as percentages for categorical variables stratified by OGTT classification. </w:t>
      </w:r>
    </w:p>
    <w:p w14:paraId="686771D5" w14:textId="7D8974C9" w:rsidR="00EC173E" w:rsidRPr="006F6864" w:rsidRDefault="00EC173E" w:rsidP="00EC173E">
      <w:pPr>
        <w:spacing w:line="480" w:lineRule="auto"/>
        <w:ind w:firstLine="567"/>
        <w:rPr>
          <w:rFonts w:ascii="Arial" w:hAnsi="Arial" w:cs="Arial"/>
        </w:rPr>
      </w:pPr>
      <w:r w:rsidRPr="006F6864">
        <w:rPr>
          <w:rFonts w:ascii="Arial" w:eastAsia="Calibri" w:hAnsi="Arial" w:cs="Arial"/>
          <w:szCs w:val="20"/>
          <w:lang w:eastAsia="en-US"/>
        </w:rPr>
        <w:t>The associations of FG, 2HG, HbA1c, fasting insulin and HOMA-IR levels with ACR and eGFR were investigated by linear regression models adjusting for sex, age, height, years of school education, smoking status</w:t>
      </w:r>
      <w:r w:rsidR="00864336" w:rsidRPr="006F6864">
        <w:rPr>
          <w:rFonts w:ascii="Arial" w:eastAsia="Calibri" w:hAnsi="Arial" w:cs="Arial"/>
          <w:szCs w:val="20"/>
          <w:lang w:eastAsia="en-US"/>
        </w:rPr>
        <w:t xml:space="preserve"> and </w:t>
      </w:r>
      <w:r w:rsidRPr="006F6864">
        <w:rPr>
          <w:rFonts w:ascii="Arial" w:eastAsia="Calibri" w:hAnsi="Arial" w:cs="Arial"/>
          <w:szCs w:val="20"/>
          <w:lang w:eastAsia="en-US"/>
        </w:rPr>
        <w:t>alcohol consumption.</w:t>
      </w:r>
      <w:r w:rsidRPr="006F6864">
        <w:rPr>
          <w:rFonts w:ascii="Arial" w:hAnsi="Arial" w:cs="Arial"/>
        </w:rPr>
        <w:t xml:space="preserve"> The associations of the outcome ACR were analyzed using quantile regression</w:t>
      </w:r>
      <w:r w:rsidRPr="006F6864">
        <w:rPr>
          <w:rFonts w:ascii="Arial" w:hAnsi="Arial" w:cs="Arial"/>
        </w:rPr>
        <w:fldChar w:fldCharType="begin"/>
      </w:r>
      <w:r w:rsidR="002D4543" w:rsidRPr="006F6864">
        <w:rPr>
          <w:rFonts w:ascii="Arial" w:hAnsi="Arial" w:cs="Arial"/>
        </w:rPr>
        <w:instrText xml:space="preserve"> ADDIN EN.CITE &lt;EndNote&gt;&lt;Cite&gt;&lt;Author&gt;Koenker&lt;/Author&gt;&lt;Year&gt;2005&lt;/Year&gt;&lt;RecNum&gt;118&lt;/RecNum&gt;&lt;DisplayText&gt;[13]&lt;/DisplayText&gt;&lt;record&gt;&lt;rec-number&gt;118&lt;/rec-number&gt;&lt;foreign-keys&gt;&lt;key app="EN" db-id="xvx20rdd505t5fevts2p9xv5eez5xx5z2029"&gt;118&lt;/key&gt;&lt;/foreign-keys&gt;&lt;ref-type name="Journal Article"&gt;17&lt;/ref-type&gt;&lt;contributors&gt;&lt;authors&gt;&lt;author&gt;Koenker, R.&lt;/author&gt;&lt;/authors&gt;&lt;/contributors&gt;&lt;titles&gt;&lt;title&gt;Quantile regression.&lt;/title&gt;&lt;secondary-title&gt;Cambridge University Press, New York&lt;/secondary-title&gt;&lt;/titles&gt;&lt;periodical&gt;&lt;full-title&gt;Cambridge University Press, New York&lt;/full-title&gt;&lt;/periodical&gt;&lt;dates&gt;&lt;year&gt;2005&lt;/year&gt;&lt;pub-dates&gt;&lt;date&gt;May 2005&lt;/date&gt;&lt;/pub-dates&gt;&lt;/dates&gt;&lt;urls&gt;&lt;/urls&gt;&lt;/record&gt;&lt;/Cite&gt;&lt;/EndNote&gt;</w:instrText>
      </w:r>
      <w:r w:rsidRPr="006F6864">
        <w:rPr>
          <w:rFonts w:ascii="Arial" w:hAnsi="Arial" w:cs="Arial"/>
        </w:rPr>
        <w:fldChar w:fldCharType="separate"/>
      </w:r>
      <w:r w:rsidR="002D4543" w:rsidRPr="006F6864">
        <w:rPr>
          <w:rFonts w:ascii="Arial" w:hAnsi="Arial" w:cs="Arial"/>
          <w:noProof/>
        </w:rPr>
        <w:t>[</w:t>
      </w:r>
      <w:hyperlink w:anchor="_ENREF_13" w:tooltip="Koenker, 2005 #118" w:history="1">
        <w:r w:rsidR="00C918E6" w:rsidRPr="006F6864">
          <w:rPr>
            <w:rFonts w:ascii="Arial" w:hAnsi="Arial" w:cs="Arial"/>
            <w:noProof/>
          </w:rPr>
          <w:t>13</w:t>
        </w:r>
      </w:hyperlink>
      <w:r w:rsidR="002D4543" w:rsidRPr="006F6864">
        <w:rPr>
          <w:rFonts w:ascii="Arial" w:hAnsi="Arial" w:cs="Arial"/>
          <w:noProof/>
        </w:rPr>
        <w:t>]</w:t>
      </w:r>
      <w:r w:rsidRPr="006F6864">
        <w:rPr>
          <w:rFonts w:ascii="Arial" w:hAnsi="Arial" w:cs="Arial"/>
        </w:rPr>
        <w:fldChar w:fldCharType="end"/>
      </w:r>
      <w:r w:rsidRPr="006F6864">
        <w:rPr>
          <w:rFonts w:ascii="Arial" w:hAnsi="Arial" w:cs="Arial"/>
        </w:rPr>
        <w:t xml:space="preserve"> because this variable was neither normally distributed nor homoscedastic, as </w:t>
      </w:r>
      <w:r w:rsidRPr="006F6864">
        <w:rPr>
          <w:rFonts w:ascii="Arial" w:hAnsi="Arial" w:cs="Arial"/>
        </w:rPr>
        <w:lastRenderedPageBreak/>
        <w:t>confirmed by residual analyses. In sensitivity analysis, we estimated an extra model after further adjustment for variables that</w:t>
      </w:r>
      <w:r w:rsidRPr="006F6864">
        <w:t xml:space="preserve"> </w:t>
      </w:r>
      <w:r w:rsidRPr="006F6864">
        <w:rPr>
          <w:rFonts w:ascii="Arial" w:hAnsi="Arial" w:cs="Arial"/>
        </w:rPr>
        <w:t>might be confounders or mediate the associations between exposures and outcomes, namely, waist circumference, total cholesterol and systolic blood pressure levels. In order to evaluate the robustness of our findings in light of dropout from baseline to follow-up examination, we performed inverse probability weighting</w:t>
      </w:r>
      <w:r w:rsidRPr="006F6864">
        <w:rPr>
          <w:rFonts w:ascii="Arial" w:hAnsi="Arial" w:cs="Arial"/>
        </w:rPr>
        <w:fldChar w:fldCharType="begin"/>
      </w:r>
      <w:r w:rsidR="002D4543" w:rsidRPr="006F6864">
        <w:rPr>
          <w:rFonts w:ascii="Arial" w:hAnsi="Arial" w:cs="Arial"/>
        </w:rPr>
        <w:instrText xml:space="preserve"> ADDIN EN.CITE &lt;EndNote&gt;&lt;Cite&gt;&lt;Author&gt;Hogan&lt;/Author&gt;&lt;Year&gt;2004&lt;/Year&gt;&lt;RecNum&gt;36&lt;/RecNum&gt;&lt;DisplayText&gt;[14]&lt;/DisplayText&gt;&lt;record&gt;&lt;rec-number&gt;36&lt;/rec-number&gt;&lt;foreign-keys&gt;&lt;key app="EN" db-id="v9s02s9275ts0be0d9q55ed1r0ad5e5wtazf"&gt;36&lt;/key&gt;&lt;/foreign-keys&gt;&lt;ref-type name="Journal Article"&gt;17&lt;/ref-type&gt;&lt;contributors&gt;&lt;authors&gt;&lt;author&gt;Hogan, J. W.&lt;/author&gt;&lt;author&gt;Roy, J.&lt;/author&gt;&lt;author&gt;Korkontzelou, C.&lt;/author&gt;&lt;/authors&gt;&lt;/contributors&gt;&lt;auth-address&gt;Department of Community Health, Brown University, Providence, RI 02912, USA. jwh@brown.edu&lt;/auth-address&gt;&lt;titles&gt;&lt;title&gt;Handling drop-out in longitudinal studies&lt;/title&gt;&lt;secondary-title&gt;Stat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medicine&lt;/abbr-1&gt;&lt;/alt-periodical&gt;&lt;pages&gt;1455-97&lt;/pages&gt;&lt;volume&gt;23&lt;/volume&gt;&lt;number&gt;9&lt;/number&gt;&lt;keywords&gt;&lt;keyword&gt;Biometry/*methods&lt;/keyword&gt;&lt;keyword&gt;Female&lt;/keyword&gt;&lt;keyword&gt;HIV Infections/epidemiology&lt;/keyword&gt;&lt;keyword&gt;Humans&lt;/keyword&gt;&lt;keyword&gt;*Longitudinal Studies&lt;/keyword&gt;&lt;keyword&gt;Models, Statistical&lt;/keyword&gt;&lt;keyword&gt;Patient Dropouts/*statistics &amp;amp; numerical data&lt;/keyword&gt;&lt;keyword&gt;Regression Analysis&lt;/keyword&gt;&lt;keyword&gt;Smoking Cessation/statistics &amp;amp; numerical data&lt;/keyword&gt;&lt;/keywords&gt;&lt;dates&gt;&lt;year&gt;2004&lt;/year&gt;&lt;pub-dates&gt;&lt;date&gt;May 15&lt;/date&gt;&lt;/pub-dates&gt;&lt;/dates&gt;&lt;isbn&gt;0277-6715 (Print)&amp;#xD;0277-6715 (Linking)&lt;/isbn&gt;&lt;accession-num&gt;15116353&lt;/accession-num&gt;&lt;urls&gt;&lt;related-urls&gt;&lt;url&gt;http://www.ncbi.nlm.nih.gov/pubmed/15116353&lt;/url&gt;&lt;url&gt;http://onlinelibrary.wiley.com/store/10.1002/sim.1728/asset/1728_ftp.pdf?v=1&amp;amp;t=j1ru3y7o&amp;amp;s=fde2b403b40858cc7d30bb98387a3329ba09b4b9&lt;/url&gt;&lt;/related-urls&gt;&lt;/urls&gt;&lt;electronic-resource-num&gt;10.1002/sim.1728&lt;/electronic-resource-num&gt;&lt;/record&gt;&lt;/Cite&gt;&lt;/EndNote&gt;</w:instrText>
      </w:r>
      <w:r w:rsidRPr="006F6864">
        <w:rPr>
          <w:rFonts w:ascii="Arial" w:hAnsi="Arial" w:cs="Arial"/>
        </w:rPr>
        <w:fldChar w:fldCharType="separate"/>
      </w:r>
      <w:r w:rsidR="002D4543" w:rsidRPr="006F6864">
        <w:rPr>
          <w:rFonts w:ascii="Arial" w:hAnsi="Arial" w:cs="Arial"/>
          <w:noProof/>
        </w:rPr>
        <w:t>[</w:t>
      </w:r>
      <w:hyperlink w:anchor="_ENREF_14" w:tooltip="Hogan, 2004 #36" w:history="1">
        <w:r w:rsidR="00C918E6" w:rsidRPr="006F6864">
          <w:rPr>
            <w:rFonts w:ascii="Arial" w:hAnsi="Arial" w:cs="Arial"/>
            <w:noProof/>
          </w:rPr>
          <w:t>14</w:t>
        </w:r>
      </w:hyperlink>
      <w:r w:rsidR="002D4543" w:rsidRPr="006F6864">
        <w:rPr>
          <w:rFonts w:ascii="Arial" w:hAnsi="Arial" w:cs="Arial"/>
          <w:noProof/>
        </w:rPr>
        <w:t>]</w:t>
      </w:r>
      <w:r w:rsidRPr="006F6864">
        <w:rPr>
          <w:rFonts w:ascii="Arial" w:hAnsi="Arial" w:cs="Arial"/>
        </w:rPr>
        <w:fldChar w:fldCharType="end"/>
      </w:r>
      <w:r w:rsidRPr="006F6864">
        <w:rPr>
          <w:rFonts w:ascii="Arial" w:hAnsi="Arial" w:cs="Arial"/>
        </w:rPr>
        <w:t xml:space="preserve"> based on sociodemographic and health-related variables in our analyses. We used fractional polynomials to model non-linear relationships between exposure and outcomes. </w:t>
      </w:r>
      <w:r w:rsidRPr="006F6864">
        <w:rPr>
          <w:rFonts w:ascii="Arial" w:hAnsi="Arial" w:cs="Arial"/>
        </w:rPr>
        <w:fldChar w:fldCharType="begin">
          <w:fldData xml:space="preserve">PEVuZE5vdGU+PENpdGU+PEF1dGhvcj5TYXVlcmJyZWk8L0F1dGhvcj48WWVhcj4yMDA2PC9ZZWFy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</w:fldData>
        </w:fldChar>
      </w:r>
      <w:r w:rsidR="002D4543" w:rsidRPr="006F6864">
        <w:rPr>
          <w:rFonts w:ascii="Arial" w:hAnsi="Arial" w:cs="Arial"/>
        </w:rPr>
        <w:instrText xml:space="preserve"> ADDIN EN.CITE </w:instrText>
      </w:r>
      <w:r w:rsidR="002D4543" w:rsidRPr="006F6864">
        <w:rPr>
          <w:rFonts w:ascii="Arial" w:hAnsi="Arial" w:cs="Arial"/>
        </w:rPr>
        <w:fldChar w:fldCharType="begin">
          <w:fldData xml:space="preserve">PEVuZE5vdGU+PENpdGU+PEF1dGhvcj5TYXVlcmJyZWk8L0F1dGhvcj48WWVhcj4yMDA2PC9ZZWFy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</w:fldData>
        </w:fldChar>
      </w:r>
      <w:r w:rsidR="002D4543" w:rsidRPr="006F6864">
        <w:rPr>
          <w:rFonts w:ascii="Arial" w:hAnsi="Arial" w:cs="Arial"/>
        </w:rPr>
        <w:instrText xml:space="preserve"> ADDIN EN.CITE.DATA </w:instrText>
      </w:r>
      <w:r w:rsidR="002D4543" w:rsidRPr="006F6864">
        <w:rPr>
          <w:rFonts w:ascii="Arial" w:hAnsi="Arial" w:cs="Arial"/>
        </w:rPr>
      </w:r>
      <w:r w:rsidR="002D4543" w:rsidRPr="006F6864">
        <w:rPr>
          <w:rFonts w:ascii="Arial" w:hAnsi="Arial" w:cs="Arial"/>
        </w:rPr>
        <w:fldChar w:fldCharType="end"/>
      </w:r>
      <w:r w:rsidRPr="006F6864">
        <w:rPr>
          <w:rFonts w:ascii="Arial" w:hAnsi="Arial" w:cs="Arial"/>
        </w:rPr>
      </w:r>
      <w:r w:rsidRPr="006F6864">
        <w:rPr>
          <w:rFonts w:ascii="Arial" w:hAnsi="Arial" w:cs="Arial"/>
        </w:rPr>
        <w:fldChar w:fldCharType="separate"/>
      </w:r>
      <w:r w:rsidR="002D4543" w:rsidRPr="006F6864">
        <w:rPr>
          <w:rFonts w:ascii="Arial" w:hAnsi="Arial" w:cs="Arial"/>
          <w:noProof/>
        </w:rPr>
        <w:t>[</w:t>
      </w:r>
      <w:hyperlink w:anchor="_ENREF_15" w:tooltip="Sauerbrei, 2006 #333" w:history="1">
        <w:r w:rsidR="00C918E6" w:rsidRPr="006F6864">
          <w:rPr>
            <w:rFonts w:ascii="Arial" w:hAnsi="Arial" w:cs="Arial"/>
            <w:noProof/>
          </w:rPr>
          <w:t>15</w:t>
        </w:r>
      </w:hyperlink>
      <w:r w:rsidR="002D4543" w:rsidRPr="006F6864">
        <w:rPr>
          <w:rFonts w:ascii="Arial" w:hAnsi="Arial" w:cs="Arial"/>
          <w:noProof/>
        </w:rPr>
        <w:t>]</w:t>
      </w:r>
      <w:r w:rsidRPr="006F6864">
        <w:rPr>
          <w:rFonts w:ascii="Arial" w:hAnsi="Arial" w:cs="Arial"/>
        </w:rPr>
        <w:fldChar w:fldCharType="end"/>
      </w:r>
      <w:r w:rsidRPr="006F6864">
        <w:rPr>
          <w:rFonts w:ascii="Arial" w:hAnsi="Arial" w:cs="Arial"/>
        </w:rPr>
        <w:t xml:space="preserve"> </w:t>
      </w:r>
    </w:p>
    <w:p w14:paraId="6386D9EF" w14:textId="2E49D80A" w:rsidR="00EC173E" w:rsidRPr="006F6864" w:rsidRDefault="00EC173E" w:rsidP="00EC173E">
      <w:pPr>
        <w:spacing w:line="480" w:lineRule="auto"/>
        <w:ind w:firstLine="567"/>
        <w:rPr>
          <w:rFonts w:ascii="Arial" w:hAnsi="Arial" w:cs="Arial"/>
        </w:rPr>
      </w:pPr>
      <w:r w:rsidRPr="006F6864">
        <w:rPr>
          <w:rFonts w:ascii="Arial" w:hAnsi="Arial" w:cs="Arial"/>
        </w:rPr>
        <w:t xml:space="preserve">We also analyzed the associations of the OGTT groups and the groups based on HbA1c with ACR and eGFR by quantile and linear regression models adjusted for sex, age, height, years of school education, </w:t>
      </w:r>
      <w:r w:rsidR="00864336" w:rsidRPr="006F6864">
        <w:rPr>
          <w:rFonts w:ascii="Arial" w:hAnsi="Arial" w:cs="Arial"/>
        </w:rPr>
        <w:t>smoking status and alcohol</w:t>
      </w:r>
      <w:r w:rsidR="00864336" w:rsidRPr="006F6864">
        <w:t xml:space="preserve"> </w:t>
      </w:r>
      <w:r w:rsidR="00864336" w:rsidRPr="006F6864">
        <w:rPr>
          <w:rFonts w:ascii="Arial" w:hAnsi="Arial" w:cs="Arial"/>
        </w:rPr>
        <w:t>consumption</w:t>
      </w:r>
      <w:r w:rsidRPr="006F6864">
        <w:rPr>
          <w:rFonts w:ascii="Arial" w:hAnsi="Arial" w:cs="Arial"/>
        </w:rPr>
        <w:t>.</w:t>
      </w:r>
    </w:p>
    <w:p w14:paraId="476392B2" w14:textId="15205F14" w:rsidR="00EC173E" w:rsidRPr="006F6864" w:rsidRDefault="00EC173E" w:rsidP="00EC173E">
      <w:pPr>
        <w:autoSpaceDE w:val="0"/>
        <w:autoSpaceDN w:val="0"/>
        <w:adjustRightInd w:val="0"/>
        <w:spacing w:line="480" w:lineRule="auto"/>
        <w:ind w:firstLine="567"/>
        <w:rPr>
          <w:rFonts w:ascii="Arial" w:eastAsia="Calibri" w:hAnsi="Arial" w:cs="Arial"/>
          <w:lang w:eastAsia="en-US"/>
        </w:rPr>
      </w:pPr>
      <w:r w:rsidRPr="006F6864">
        <w:rPr>
          <w:rFonts w:ascii="Arial" w:eastAsia="Calibri" w:hAnsi="Arial" w:cs="Arial"/>
          <w:lang w:eastAsia="en-US"/>
        </w:rPr>
        <w:t xml:space="preserve">Multiple logistic regression analyses, </w:t>
      </w:r>
      <w:r w:rsidRPr="006F6864">
        <w:rPr>
          <w:rFonts w:ascii="Arial" w:hAnsi="Arial" w:cs="Arial"/>
        </w:rPr>
        <w:t xml:space="preserve">adjusted for sex, age, height, years of school education, </w:t>
      </w:r>
      <w:r w:rsidR="00864336" w:rsidRPr="006F6864">
        <w:rPr>
          <w:rFonts w:ascii="Arial" w:hAnsi="Arial" w:cs="Arial"/>
        </w:rPr>
        <w:t>smoking status and alcohol consumption</w:t>
      </w:r>
      <w:r w:rsidRPr="006F6864">
        <w:rPr>
          <w:rFonts w:ascii="Arial" w:hAnsi="Arial" w:cs="Arial"/>
        </w:rPr>
        <w:t xml:space="preserve">, </w:t>
      </w:r>
      <w:r w:rsidRPr="006F6864">
        <w:rPr>
          <w:rFonts w:ascii="Arial" w:eastAsia="Calibri" w:hAnsi="Arial" w:cs="Arial"/>
          <w:lang w:eastAsia="en-US"/>
        </w:rPr>
        <w:t>were used to relate the continuous variables FG, 2HG, HbA1c, fasting insulin and HOMA-IR levels to i-MA, i- RKF and CKD. The reference group had an ACR &lt; 30 mg/g and an eGFR ≥ 60 ml/min/1.73 m². We also analyzed the associations, using the same adjustments and reference group, according to</w:t>
      </w:r>
      <w:r w:rsidRPr="006F6864">
        <w:t xml:space="preserve"> </w:t>
      </w:r>
      <w:r w:rsidRPr="006F6864">
        <w:rPr>
          <w:rFonts w:ascii="Arial" w:eastAsia="Calibri" w:hAnsi="Arial" w:cs="Arial"/>
          <w:lang w:eastAsia="en-US"/>
        </w:rPr>
        <w:t>the OGTT groups and the groups based on HbA1c.</w:t>
      </w:r>
    </w:p>
    <w:p w14:paraId="51FF8D95" w14:textId="77777777" w:rsidR="00EC173E" w:rsidRPr="006F6864" w:rsidRDefault="00EC173E" w:rsidP="00EC173E">
      <w:pPr>
        <w:autoSpaceDE w:val="0"/>
        <w:autoSpaceDN w:val="0"/>
        <w:adjustRightInd w:val="0"/>
        <w:spacing w:line="480" w:lineRule="auto"/>
        <w:ind w:firstLine="567"/>
        <w:rPr>
          <w:rFonts w:ascii="Arial" w:hAnsi="Arial" w:cs="Arial"/>
        </w:rPr>
      </w:pPr>
      <w:r w:rsidRPr="006F6864">
        <w:rPr>
          <w:rFonts w:ascii="Arial" w:hAnsi="Arial" w:cs="Arial"/>
        </w:rPr>
        <w:t>A two-sided p-value p&lt;0.05 was considered as statistically significant. Statistical analyses were performed using Stata 14.1 (Stata Corporation, College Station, TX, USA).</w:t>
      </w:r>
    </w:p>
    <w:p w14:paraId="1695668F" w14:textId="77777777" w:rsidR="00CC7D84" w:rsidRPr="006F6864" w:rsidRDefault="00CC7D84" w:rsidP="00CC7D84">
      <w:pPr>
        <w:spacing w:line="480" w:lineRule="auto"/>
        <w:rPr>
          <w:rFonts w:ascii="Arial" w:eastAsia="Calibri" w:hAnsi="Arial" w:cs="Arial"/>
          <w:b/>
          <w:lang w:eastAsia="en-US"/>
        </w:rPr>
      </w:pPr>
    </w:p>
    <w:p w14:paraId="5E688C0B" w14:textId="77777777" w:rsidR="00990EE0" w:rsidRPr="006F6864" w:rsidRDefault="00990EE0" w:rsidP="00CC7D84">
      <w:pPr>
        <w:spacing w:line="480" w:lineRule="auto"/>
        <w:rPr>
          <w:rFonts w:ascii="Arial" w:eastAsia="Calibri" w:hAnsi="Arial" w:cs="Arial"/>
          <w:b/>
          <w:lang w:eastAsia="en-US"/>
        </w:rPr>
        <w:sectPr w:rsidR="00990EE0" w:rsidRPr="006F6864" w:rsidSect="00635762">
          <w:footerReference w:type="default" r:id="rId9"/>
          <w:type w:val="continuous"/>
          <w:pgSz w:w="11906" w:h="16838"/>
          <w:pgMar w:top="1418" w:right="1418" w:bottom="1134" w:left="1418" w:header="709" w:footer="709" w:gutter="0"/>
          <w:cols w:space="708"/>
          <w:docGrid w:linePitch="360"/>
        </w:sectPr>
      </w:pPr>
    </w:p>
    <w:p w14:paraId="2572F315" w14:textId="77777777" w:rsidR="005C0C97" w:rsidRPr="006F6864" w:rsidRDefault="005C0C97" w:rsidP="0016089C">
      <w:pPr>
        <w:spacing w:line="480" w:lineRule="auto"/>
        <w:rPr>
          <w:rFonts w:ascii="Arial" w:hAnsi="Arial" w:cs="Arial"/>
          <w:b/>
        </w:rPr>
      </w:pPr>
      <w:r w:rsidRPr="006F6864">
        <w:rPr>
          <w:rFonts w:ascii="Arial" w:hAnsi="Arial" w:cs="Arial"/>
          <w:b/>
        </w:rPr>
        <w:lastRenderedPageBreak/>
        <w:t>Results</w:t>
      </w:r>
    </w:p>
    <w:p w14:paraId="45E422BA" w14:textId="5665FB0B" w:rsidR="00BC48C2" w:rsidRPr="006F6864" w:rsidRDefault="005B23C8" w:rsidP="00E825D5">
      <w:pPr>
        <w:spacing w:line="480" w:lineRule="auto"/>
        <w:ind w:firstLine="720"/>
        <w:jc w:val="both"/>
        <w:rPr>
          <w:rFonts w:ascii="Arial" w:hAnsi="Arial" w:cs="Arial"/>
        </w:rPr>
      </w:pPr>
      <w:r w:rsidRPr="006F6864">
        <w:rPr>
          <w:rFonts w:ascii="Arial" w:hAnsi="Arial" w:cs="Arial"/>
          <w:szCs w:val="20"/>
        </w:rPr>
        <w:t>Among the total study sample of 2,7</w:t>
      </w:r>
      <w:r w:rsidR="00585C97" w:rsidRPr="006F6864">
        <w:rPr>
          <w:rFonts w:ascii="Arial" w:hAnsi="Arial" w:cs="Arial"/>
          <w:szCs w:val="20"/>
        </w:rPr>
        <w:t>1</w:t>
      </w:r>
      <w:r w:rsidRPr="006F6864">
        <w:rPr>
          <w:rFonts w:ascii="Arial" w:hAnsi="Arial" w:cs="Arial"/>
          <w:szCs w:val="20"/>
        </w:rPr>
        <w:t>3 individuals (</w:t>
      </w:r>
      <w:r w:rsidR="008334F6" w:rsidRPr="006F6864">
        <w:rPr>
          <w:rFonts w:ascii="Arial" w:hAnsi="Arial" w:cs="Arial"/>
          <w:szCs w:val="20"/>
        </w:rPr>
        <w:t>1,429</w:t>
      </w:r>
      <w:r w:rsidRPr="006F6864">
        <w:rPr>
          <w:rFonts w:ascii="Arial" w:hAnsi="Arial" w:cs="Arial"/>
          <w:szCs w:val="20"/>
        </w:rPr>
        <w:t xml:space="preserve"> women, 52.</w:t>
      </w:r>
      <w:r w:rsidR="008334F6" w:rsidRPr="006F6864">
        <w:rPr>
          <w:rFonts w:ascii="Arial" w:hAnsi="Arial" w:cs="Arial"/>
          <w:szCs w:val="20"/>
        </w:rPr>
        <w:t>7</w:t>
      </w:r>
      <w:r w:rsidRPr="006F6864">
        <w:rPr>
          <w:rFonts w:ascii="Arial" w:hAnsi="Arial" w:cs="Arial"/>
          <w:szCs w:val="20"/>
        </w:rPr>
        <w:t xml:space="preserve">%), the </w:t>
      </w:r>
      <w:r w:rsidR="00F50F35" w:rsidRPr="006F6864">
        <w:rPr>
          <w:rFonts w:ascii="Arial" w:hAnsi="Arial" w:cs="Arial"/>
          <w:szCs w:val="20"/>
        </w:rPr>
        <w:t xml:space="preserve">occurrence </w:t>
      </w:r>
      <w:r w:rsidRPr="006F6864">
        <w:rPr>
          <w:rFonts w:ascii="Arial" w:hAnsi="Arial" w:cs="Arial"/>
          <w:szCs w:val="20"/>
        </w:rPr>
        <w:t>of prediabetes</w:t>
      </w:r>
      <w:r w:rsidR="00D844D5" w:rsidRPr="006F6864">
        <w:rPr>
          <w:rFonts w:ascii="Arial" w:hAnsi="Arial" w:cs="Arial"/>
          <w:szCs w:val="20"/>
        </w:rPr>
        <w:t xml:space="preserve"> (i-IFG, i-IGT, and IFG</w:t>
      </w:r>
      <w:r w:rsidR="00266922" w:rsidRPr="006F6864">
        <w:rPr>
          <w:rFonts w:ascii="Arial" w:hAnsi="Arial" w:cs="Arial"/>
          <w:szCs w:val="20"/>
        </w:rPr>
        <w:t xml:space="preserve"> + </w:t>
      </w:r>
      <w:r w:rsidR="00D844D5" w:rsidRPr="006F6864">
        <w:rPr>
          <w:rFonts w:ascii="Arial" w:hAnsi="Arial" w:cs="Arial"/>
          <w:szCs w:val="20"/>
        </w:rPr>
        <w:t xml:space="preserve">IGT) </w:t>
      </w:r>
      <w:r w:rsidRPr="006F6864">
        <w:rPr>
          <w:rFonts w:ascii="Arial" w:hAnsi="Arial" w:cs="Arial"/>
          <w:szCs w:val="20"/>
        </w:rPr>
        <w:t>was 2</w:t>
      </w:r>
      <w:r w:rsidR="008334F6" w:rsidRPr="006F6864">
        <w:rPr>
          <w:rFonts w:ascii="Arial" w:hAnsi="Arial" w:cs="Arial"/>
          <w:szCs w:val="20"/>
        </w:rPr>
        <w:t>8.0</w:t>
      </w:r>
      <w:r w:rsidRPr="006F6864">
        <w:rPr>
          <w:rFonts w:ascii="Arial" w:hAnsi="Arial" w:cs="Arial"/>
          <w:szCs w:val="20"/>
        </w:rPr>
        <w:t>%.</w:t>
      </w:r>
      <w:r w:rsidR="00F50F35" w:rsidRPr="006F6864">
        <w:rPr>
          <w:rFonts w:ascii="Arial" w:hAnsi="Arial" w:cs="Arial"/>
          <w:szCs w:val="20"/>
        </w:rPr>
        <w:t xml:space="preserve"> I</w:t>
      </w:r>
      <w:r w:rsidR="0093714B" w:rsidRPr="006F6864">
        <w:rPr>
          <w:rFonts w:ascii="Arial" w:hAnsi="Arial" w:cs="Arial"/>
          <w:szCs w:val="20"/>
        </w:rPr>
        <w:t xml:space="preserve">solated </w:t>
      </w:r>
      <w:r w:rsidRPr="006F6864">
        <w:rPr>
          <w:rFonts w:ascii="Arial" w:hAnsi="Arial" w:cs="Arial"/>
          <w:szCs w:val="20"/>
        </w:rPr>
        <w:t>IFG</w:t>
      </w:r>
      <w:r w:rsidR="0093714B" w:rsidRPr="006F6864">
        <w:rPr>
          <w:rFonts w:ascii="Arial" w:hAnsi="Arial" w:cs="Arial"/>
          <w:szCs w:val="20"/>
        </w:rPr>
        <w:t xml:space="preserve"> </w:t>
      </w:r>
      <w:r w:rsidRPr="006F6864">
        <w:rPr>
          <w:rFonts w:ascii="Arial" w:hAnsi="Arial" w:cs="Arial"/>
          <w:szCs w:val="20"/>
        </w:rPr>
        <w:t>(</w:t>
      </w:r>
      <w:r w:rsidR="00BD5336" w:rsidRPr="006F6864">
        <w:rPr>
          <w:rFonts w:ascii="Arial" w:hAnsi="Arial" w:cs="Arial"/>
          <w:szCs w:val="20"/>
        </w:rPr>
        <w:t>51.</w:t>
      </w:r>
      <w:r w:rsidR="008334F6" w:rsidRPr="006F6864">
        <w:rPr>
          <w:rFonts w:ascii="Arial" w:hAnsi="Arial" w:cs="Arial"/>
          <w:szCs w:val="20"/>
        </w:rPr>
        <w:t>8</w:t>
      </w:r>
      <w:r w:rsidRPr="006F6864">
        <w:rPr>
          <w:rFonts w:ascii="Arial" w:hAnsi="Arial" w:cs="Arial"/>
          <w:szCs w:val="20"/>
        </w:rPr>
        <w:t xml:space="preserve">% of all prediabetes individuals) or </w:t>
      </w:r>
      <w:r w:rsidR="0093714B" w:rsidRPr="006F6864">
        <w:rPr>
          <w:rFonts w:ascii="Arial" w:hAnsi="Arial" w:cs="Arial"/>
          <w:szCs w:val="20"/>
        </w:rPr>
        <w:t xml:space="preserve">IFG + </w:t>
      </w:r>
      <w:r w:rsidRPr="006F6864">
        <w:rPr>
          <w:rFonts w:ascii="Arial" w:hAnsi="Arial" w:cs="Arial"/>
          <w:szCs w:val="20"/>
        </w:rPr>
        <w:t>IGT (2</w:t>
      </w:r>
      <w:r w:rsidR="008334F6" w:rsidRPr="006F6864">
        <w:rPr>
          <w:rFonts w:ascii="Arial" w:hAnsi="Arial" w:cs="Arial"/>
          <w:szCs w:val="20"/>
        </w:rPr>
        <w:t>3.3</w:t>
      </w:r>
      <w:r w:rsidRPr="006F6864">
        <w:rPr>
          <w:rFonts w:ascii="Arial" w:hAnsi="Arial" w:cs="Arial"/>
          <w:szCs w:val="20"/>
        </w:rPr>
        <w:t xml:space="preserve">%) </w:t>
      </w:r>
      <w:proofErr w:type="gramStart"/>
      <w:r w:rsidRPr="006F6864">
        <w:rPr>
          <w:rFonts w:ascii="Arial" w:hAnsi="Arial" w:cs="Arial"/>
          <w:szCs w:val="20"/>
        </w:rPr>
        <w:t>was</w:t>
      </w:r>
      <w:proofErr w:type="gramEnd"/>
      <w:r w:rsidRPr="006F6864">
        <w:rPr>
          <w:rFonts w:ascii="Arial" w:hAnsi="Arial" w:cs="Arial"/>
          <w:szCs w:val="20"/>
        </w:rPr>
        <w:t xml:space="preserve"> responsible for the majority of the cases. I-IGT was identified in </w:t>
      </w:r>
      <w:r w:rsidR="00BD5336" w:rsidRPr="006F6864">
        <w:rPr>
          <w:rFonts w:ascii="Arial" w:hAnsi="Arial" w:cs="Arial"/>
          <w:szCs w:val="20"/>
        </w:rPr>
        <w:t>2</w:t>
      </w:r>
      <w:r w:rsidR="008334F6" w:rsidRPr="006F6864">
        <w:rPr>
          <w:rFonts w:ascii="Arial" w:hAnsi="Arial" w:cs="Arial"/>
          <w:szCs w:val="20"/>
        </w:rPr>
        <w:t>4.9</w:t>
      </w:r>
      <w:r w:rsidRPr="006F6864">
        <w:rPr>
          <w:rFonts w:ascii="Arial" w:hAnsi="Arial" w:cs="Arial"/>
          <w:szCs w:val="20"/>
        </w:rPr>
        <w:t xml:space="preserve">% of all prediabetes subjects. </w:t>
      </w:r>
      <w:r w:rsidRPr="006F6864">
        <w:rPr>
          <w:rFonts w:ascii="Arial" w:hAnsi="Arial" w:cs="Arial"/>
          <w:szCs w:val="20"/>
        </w:rPr>
        <w:lastRenderedPageBreak/>
        <w:t xml:space="preserve">Moreover, the prevalence of </w:t>
      </w:r>
      <w:r w:rsidR="00262BF5" w:rsidRPr="006F6864">
        <w:rPr>
          <w:rFonts w:ascii="Arial" w:hAnsi="Arial" w:cs="Arial"/>
          <w:szCs w:val="20"/>
        </w:rPr>
        <w:t>UT2D</w:t>
      </w:r>
      <w:r w:rsidRPr="006F6864">
        <w:rPr>
          <w:rFonts w:ascii="Arial" w:hAnsi="Arial" w:cs="Arial"/>
          <w:szCs w:val="20"/>
        </w:rPr>
        <w:t xml:space="preserve"> was 4.2%.</w:t>
      </w:r>
      <w:r w:rsidR="00BD5336" w:rsidRPr="006F6864">
        <w:rPr>
          <w:rFonts w:ascii="Arial" w:hAnsi="Arial" w:cs="Arial"/>
          <w:szCs w:val="20"/>
        </w:rPr>
        <w:t xml:space="preserve"> Additionally, a</w:t>
      </w:r>
      <w:r w:rsidR="00D16CC4" w:rsidRPr="006F6864">
        <w:rPr>
          <w:rFonts w:ascii="Arial" w:hAnsi="Arial" w:cs="Arial"/>
        </w:rPr>
        <w:t>mong all study participants,</w:t>
      </w:r>
      <w:r w:rsidR="00BC48C2" w:rsidRPr="006F6864">
        <w:rPr>
          <w:rFonts w:ascii="Arial" w:hAnsi="Arial" w:cs="Arial"/>
        </w:rPr>
        <w:t xml:space="preserve"> </w:t>
      </w:r>
      <w:r w:rsidR="004C21F1" w:rsidRPr="006F6864">
        <w:rPr>
          <w:rFonts w:ascii="Arial" w:hAnsi="Arial" w:cs="Arial"/>
        </w:rPr>
        <w:t>6.</w:t>
      </w:r>
      <w:r w:rsidR="00093F39" w:rsidRPr="006F6864">
        <w:rPr>
          <w:rFonts w:ascii="Arial" w:hAnsi="Arial" w:cs="Arial"/>
        </w:rPr>
        <w:t>5</w:t>
      </w:r>
      <w:r w:rsidR="00BC48C2" w:rsidRPr="006F6864">
        <w:rPr>
          <w:rFonts w:ascii="Arial" w:hAnsi="Arial" w:cs="Arial"/>
        </w:rPr>
        <w:t xml:space="preserve">% </w:t>
      </w:r>
      <w:r w:rsidR="005F3939" w:rsidRPr="006F6864">
        <w:rPr>
          <w:rFonts w:ascii="Arial" w:hAnsi="Arial" w:cs="Arial"/>
        </w:rPr>
        <w:t xml:space="preserve">had </w:t>
      </w:r>
      <w:r w:rsidR="009950A3" w:rsidRPr="006F6864">
        <w:rPr>
          <w:rFonts w:ascii="Arial" w:hAnsi="Arial" w:cs="Arial"/>
        </w:rPr>
        <w:t>i-MA</w:t>
      </w:r>
      <w:r w:rsidR="00685A55" w:rsidRPr="006F6864">
        <w:rPr>
          <w:rFonts w:ascii="Arial" w:hAnsi="Arial" w:cs="Arial"/>
        </w:rPr>
        <w:t xml:space="preserve">, </w:t>
      </w:r>
      <w:r w:rsidR="00020C7A" w:rsidRPr="006F6864">
        <w:rPr>
          <w:rFonts w:ascii="Arial" w:hAnsi="Arial" w:cs="Arial"/>
        </w:rPr>
        <w:t>3.1</w:t>
      </w:r>
      <w:r w:rsidR="00BC48C2" w:rsidRPr="006F6864">
        <w:rPr>
          <w:rFonts w:ascii="Arial" w:hAnsi="Arial" w:cs="Arial"/>
        </w:rPr>
        <w:t xml:space="preserve">% had </w:t>
      </w:r>
      <w:r w:rsidR="00685A55" w:rsidRPr="006F6864">
        <w:rPr>
          <w:rFonts w:ascii="Arial" w:hAnsi="Arial" w:cs="Arial"/>
        </w:rPr>
        <w:t>i-RKF and</w:t>
      </w:r>
      <w:r w:rsidR="00020C7A" w:rsidRPr="006F6864">
        <w:rPr>
          <w:rFonts w:ascii="Arial" w:hAnsi="Arial" w:cs="Arial"/>
        </w:rPr>
        <w:t xml:space="preserve"> 10.9% had </w:t>
      </w:r>
      <w:r w:rsidR="00685A55" w:rsidRPr="006F6864">
        <w:rPr>
          <w:rFonts w:ascii="Arial" w:hAnsi="Arial" w:cs="Arial"/>
        </w:rPr>
        <w:t>CKD</w:t>
      </w:r>
      <w:r w:rsidR="00E95BE4" w:rsidRPr="006F6864">
        <w:rPr>
          <w:rFonts w:ascii="Arial" w:hAnsi="Arial" w:cs="Arial"/>
        </w:rPr>
        <w:t xml:space="preserve">. </w:t>
      </w:r>
      <w:r w:rsidR="00EB55C1" w:rsidRPr="006F6864">
        <w:rPr>
          <w:rFonts w:ascii="Arial" w:hAnsi="Arial" w:cs="Arial"/>
        </w:rPr>
        <w:t xml:space="preserve">The clinical and laboratory characteristics of all study participants </w:t>
      </w:r>
      <w:r w:rsidR="00BD5336" w:rsidRPr="006F6864">
        <w:rPr>
          <w:rFonts w:ascii="Arial" w:hAnsi="Arial" w:cs="Arial"/>
        </w:rPr>
        <w:t>stratified by OGTT</w:t>
      </w:r>
      <w:r w:rsidR="00B46A57" w:rsidRPr="006F6864">
        <w:rPr>
          <w:rFonts w:ascii="Arial" w:hAnsi="Arial" w:cs="Arial"/>
        </w:rPr>
        <w:t xml:space="preserve"> are provided in</w:t>
      </w:r>
      <w:r w:rsidR="00DE3732" w:rsidRPr="006F6864">
        <w:rPr>
          <w:rFonts w:ascii="Arial" w:hAnsi="Arial" w:cs="Arial"/>
        </w:rPr>
        <w:t xml:space="preserve"> </w:t>
      </w:r>
      <w:r w:rsidR="00DE3732" w:rsidRPr="006F6864">
        <w:rPr>
          <w:rFonts w:ascii="Arial" w:hAnsi="Arial" w:cs="Arial"/>
          <w:b/>
        </w:rPr>
        <w:t xml:space="preserve">Table </w:t>
      </w:r>
      <w:r w:rsidR="008D6505" w:rsidRPr="006F6864">
        <w:rPr>
          <w:rFonts w:ascii="Arial" w:hAnsi="Arial" w:cs="Arial"/>
          <w:b/>
        </w:rPr>
        <w:t>1</w:t>
      </w:r>
      <w:r w:rsidR="00B46A57" w:rsidRPr="006F6864">
        <w:rPr>
          <w:rFonts w:ascii="Arial" w:hAnsi="Arial" w:cs="Arial"/>
        </w:rPr>
        <w:t xml:space="preserve">. </w:t>
      </w:r>
      <w:r w:rsidR="00307177" w:rsidRPr="006F6864">
        <w:rPr>
          <w:rFonts w:ascii="Arial" w:hAnsi="Arial" w:cs="Arial"/>
          <w:lang w:eastAsia="en-US"/>
        </w:rPr>
        <w:t>Individuals with NGT were younger, more likely female, had a lower BMI and waist circumference and were less likely to suffer from hypertension and hypercholesterolemia, with a concomitant less frequent use of antihypertensive and lipid-lowering medication, and to have previous myocardial infarction and stroke.</w:t>
      </w:r>
      <w:r w:rsidR="00E825D5" w:rsidRPr="006F6864">
        <w:rPr>
          <w:rFonts w:ascii="Arial" w:hAnsi="Arial" w:cs="Arial"/>
          <w:lang w:eastAsia="en-US"/>
        </w:rPr>
        <w:t xml:space="preserve"> </w:t>
      </w:r>
      <w:r w:rsidR="00DC5846" w:rsidRPr="006F6864">
        <w:rPr>
          <w:rFonts w:ascii="Arial" w:hAnsi="Arial" w:cs="Arial"/>
        </w:rPr>
        <w:t xml:space="preserve">They also </w:t>
      </w:r>
      <w:r w:rsidR="006C756D" w:rsidRPr="006F6864">
        <w:rPr>
          <w:rFonts w:ascii="Arial" w:hAnsi="Arial" w:cs="Arial"/>
        </w:rPr>
        <w:t>had</w:t>
      </w:r>
      <w:r w:rsidR="00CF25EE" w:rsidRPr="006F6864">
        <w:rPr>
          <w:rFonts w:ascii="Arial" w:hAnsi="Arial" w:cs="Arial"/>
        </w:rPr>
        <w:t xml:space="preserve"> </w:t>
      </w:r>
      <w:r w:rsidR="00020C7A" w:rsidRPr="006F6864">
        <w:rPr>
          <w:rFonts w:ascii="Arial" w:hAnsi="Arial" w:cs="Arial"/>
        </w:rPr>
        <w:t>lower</w:t>
      </w:r>
      <w:r w:rsidR="00BE68B9" w:rsidRPr="006F6864">
        <w:rPr>
          <w:rFonts w:ascii="Arial" w:hAnsi="Arial" w:cs="Arial"/>
        </w:rPr>
        <w:t xml:space="preserve"> </w:t>
      </w:r>
      <w:r w:rsidR="00377730" w:rsidRPr="006F6864">
        <w:rPr>
          <w:rFonts w:ascii="Arial" w:hAnsi="Arial" w:cs="Arial"/>
        </w:rPr>
        <w:t xml:space="preserve">fasting </w:t>
      </w:r>
      <w:r w:rsidR="00E85F09" w:rsidRPr="006F6864">
        <w:rPr>
          <w:rFonts w:ascii="Arial" w:hAnsi="Arial" w:cs="Arial"/>
        </w:rPr>
        <w:t xml:space="preserve">insulin </w:t>
      </w:r>
      <w:r w:rsidR="00BE68B9" w:rsidRPr="006F6864">
        <w:rPr>
          <w:rFonts w:ascii="Arial" w:hAnsi="Arial" w:cs="Arial"/>
        </w:rPr>
        <w:t>levels</w:t>
      </w:r>
      <w:r w:rsidR="00E51720" w:rsidRPr="006F6864">
        <w:rPr>
          <w:rFonts w:ascii="Arial" w:hAnsi="Arial" w:cs="Arial"/>
        </w:rPr>
        <w:t xml:space="preserve">, </w:t>
      </w:r>
      <w:r w:rsidR="00E85F09" w:rsidRPr="006F6864">
        <w:rPr>
          <w:rFonts w:ascii="Arial" w:hAnsi="Arial" w:cs="Arial"/>
        </w:rPr>
        <w:t>ACR excretion</w:t>
      </w:r>
      <w:r w:rsidR="00E51720" w:rsidRPr="006F6864">
        <w:rPr>
          <w:rFonts w:ascii="Arial" w:hAnsi="Arial" w:cs="Arial"/>
        </w:rPr>
        <w:t xml:space="preserve"> and alcohol intake</w:t>
      </w:r>
      <w:r w:rsidR="00AE7DD6" w:rsidRPr="006F6864">
        <w:rPr>
          <w:rFonts w:ascii="Arial" w:hAnsi="Arial" w:cs="Arial"/>
        </w:rPr>
        <w:t>,</w:t>
      </w:r>
      <w:r w:rsidR="00BE68B9" w:rsidRPr="006F6864">
        <w:rPr>
          <w:rFonts w:ascii="Arial" w:hAnsi="Arial" w:cs="Arial"/>
        </w:rPr>
        <w:t xml:space="preserve"> </w:t>
      </w:r>
      <w:r w:rsidR="00020C7A" w:rsidRPr="006F6864">
        <w:rPr>
          <w:rFonts w:ascii="Arial" w:hAnsi="Arial" w:cs="Arial"/>
        </w:rPr>
        <w:t>higher</w:t>
      </w:r>
      <w:r w:rsidR="00625526" w:rsidRPr="006F6864">
        <w:rPr>
          <w:rFonts w:ascii="Arial" w:hAnsi="Arial" w:cs="Arial"/>
        </w:rPr>
        <w:t xml:space="preserve"> eGFR</w:t>
      </w:r>
      <w:r w:rsidR="00AE7DD6" w:rsidRPr="006F6864">
        <w:rPr>
          <w:rFonts w:ascii="Arial" w:hAnsi="Arial" w:cs="Arial"/>
        </w:rPr>
        <w:t xml:space="preserve"> and </w:t>
      </w:r>
      <w:r w:rsidR="003F05E7" w:rsidRPr="006F6864">
        <w:rPr>
          <w:rFonts w:ascii="Arial" w:hAnsi="Arial" w:cs="Arial"/>
        </w:rPr>
        <w:t>were</w:t>
      </w:r>
      <w:r w:rsidR="00C75FE1" w:rsidRPr="006F6864">
        <w:rPr>
          <w:rFonts w:ascii="Arial" w:hAnsi="Arial" w:cs="Arial"/>
        </w:rPr>
        <w:t xml:space="preserve"> </w:t>
      </w:r>
      <w:r w:rsidR="00E51720" w:rsidRPr="006F6864">
        <w:rPr>
          <w:rFonts w:ascii="Arial" w:hAnsi="Arial" w:cs="Arial"/>
        </w:rPr>
        <w:t>more</w:t>
      </w:r>
      <w:r w:rsidR="00C75FE1" w:rsidRPr="006F6864">
        <w:rPr>
          <w:rFonts w:ascii="Arial" w:hAnsi="Arial" w:cs="Arial"/>
        </w:rPr>
        <w:t xml:space="preserve"> likely to be current smokers</w:t>
      </w:r>
      <w:r w:rsidR="00721CF5" w:rsidRPr="006F6864">
        <w:rPr>
          <w:rFonts w:ascii="Arial" w:hAnsi="Arial" w:cs="Arial"/>
        </w:rPr>
        <w:t xml:space="preserve">. </w:t>
      </w:r>
    </w:p>
    <w:p w14:paraId="1BEE4B1F" w14:textId="77777777" w:rsidR="00065560" w:rsidRPr="006F6864" w:rsidRDefault="00065560" w:rsidP="008334F6">
      <w:pPr>
        <w:autoSpaceDE w:val="0"/>
        <w:autoSpaceDN w:val="0"/>
        <w:adjustRightInd w:val="0"/>
        <w:spacing w:line="480" w:lineRule="auto"/>
        <w:ind w:firstLine="709"/>
        <w:rPr>
          <w:rFonts w:ascii="Arial" w:hAnsi="Arial" w:cs="Arial"/>
          <w:szCs w:val="20"/>
        </w:rPr>
      </w:pPr>
    </w:p>
    <w:p w14:paraId="5C1518F4" w14:textId="39139D8F" w:rsidR="00810C86" w:rsidRPr="006F6864" w:rsidRDefault="00810C86" w:rsidP="00810C86">
      <w:pPr>
        <w:suppressAutoHyphens/>
        <w:spacing w:line="480" w:lineRule="auto"/>
        <w:rPr>
          <w:rFonts w:ascii="Arial" w:hAnsi="Arial" w:cs="Arial"/>
        </w:rPr>
      </w:pPr>
      <w:r w:rsidRPr="006F6864">
        <w:rPr>
          <w:rFonts w:ascii="Arial" w:hAnsi="Arial" w:cs="Arial"/>
          <w:b/>
          <w:szCs w:val="20"/>
        </w:rPr>
        <w:t>Associations of FG</w:t>
      </w:r>
      <w:r w:rsidR="004D79F4" w:rsidRPr="006F6864">
        <w:rPr>
          <w:rFonts w:ascii="Arial" w:hAnsi="Arial" w:cs="Arial"/>
          <w:b/>
          <w:szCs w:val="20"/>
        </w:rPr>
        <w:t xml:space="preserve">, </w:t>
      </w:r>
      <w:r w:rsidRPr="006F6864">
        <w:rPr>
          <w:rFonts w:ascii="Arial" w:hAnsi="Arial" w:cs="Arial"/>
          <w:b/>
          <w:szCs w:val="20"/>
        </w:rPr>
        <w:t>2HG</w:t>
      </w:r>
      <w:r w:rsidR="004D79F4" w:rsidRPr="006F6864">
        <w:rPr>
          <w:rFonts w:ascii="Arial" w:hAnsi="Arial" w:cs="Arial"/>
          <w:b/>
          <w:szCs w:val="20"/>
        </w:rPr>
        <w:t>, HbA1c</w:t>
      </w:r>
      <w:r w:rsidR="00377730" w:rsidRPr="006F6864">
        <w:rPr>
          <w:rFonts w:ascii="Arial" w:hAnsi="Arial" w:cs="Arial"/>
          <w:b/>
          <w:szCs w:val="20"/>
        </w:rPr>
        <w:t>, fasting</w:t>
      </w:r>
      <w:r w:rsidR="004D79F4" w:rsidRPr="006F6864">
        <w:rPr>
          <w:rFonts w:ascii="Arial" w:hAnsi="Arial" w:cs="Arial"/>
          <w:b/>
          <w:szCs w:val="20"/>
        </w:rPr>
        <w:t xml:space="preserve"> insulin and HOMA-IR</w:t>
      </w:r>
      <w:r w:rsidR="00A120E4" w:rsidRPr="006F6864">
        <w:rPr>
          <w:rFonts w:ascii="Arial" w:hAnsi="Arial" w:cs="Arial"/>
          <w:b/>
          <w:szCs w:val="20"/>
        </w:rPr>
        <w:t xml:space="preserve"> index</w:t>
      </w:r>
      <w:r w:rsidR="005D2124" w:rsidRPr="006F6864">
        <w:rPr>
          <w:rFonts w:ascii="Arial" w:hAnsi="Arial" w:cs="Arial"/>
          <w:b/>
          <w:szCs w:val="20"/>
        </w:rPr>
        <w:t xml:space="preserve"> </w:t>
      </w:r>
      <w:r w:rsidRPr="006F6864">
        <w:rPr>
          <w:rFonts w:ascii="Arial" w:hAnsi="Arial" w:cs="Arial"/>
          <w:b/>
          <w:szCs w:val="20"/>
        </w:rPr>
        <w:t xml:space="preserve">with </w:t>
      </w:r>
      <w:r w:rsidR="004D79F4" w:rsidRPr="006F6864">
        <w:rPr>
          <w:rFonts w:ascii="Arial" w:hAnsi="Arial" w:cs="Arial"/>
          <w:b/>
          <w:szCs w:val="20"/>
        </w:rPr>
        <w:t>ACR</w:t>
      </w:r>
      <w:r w:rsidR="00377730" w:rsidRPr="006F6864">
        <w:rPr>
          <w:rFonts w:ascii="Arial" w:hAnsi="Arial" w:cs="Arial"/>
          <w:b/>
          <w:szCs w:val="20"/>
        </w:rPr>
        <w:t>,</w:t>
      </w:r>
      <w:r w:rsidRPr="006F6864">
        <w:rPr>
          <w:rFonts w:ascii="Arial" w:hAnsi="Arial" w:cs="Arial"/>
          <w:b/>
          <w:szCs w:val="20"/>
        </w:rPr>
        <w:t xml:space="preserve"> </w:t>
      </w:r>
      <w:r w:rsidR="004D79F4" w:rsidRPr="006F6864">
        <w:rPr>
          <w:rFonts w:ascii="Arial" w:hAnsi="Arial" w:cs="Arial"/>
          <w:b/>
          <w:szCs w:val="20"/>
        </w:rPr>
        <w:t>eGFR</w:t>
      </w:r>
      <w:r w:rsidR="00377730" w:rsidRPr="006F6864">
        <w:rPr>
          <w:rFonts w:ascii="Arial" w:hAnsi="Arial" w:cs="Arial"/>
          <w:b/>
          <w:szCs w:val="20"/>
        </w:rPr>
        <w:t xml:space="preserve">, </w:t>
      </w:r>
      <w:r w:rsidR="00F21489" w:rsidRPr="006F6864">
        <w:rPr>
          <w:rFonts w:ascii="Arial" w:hAnsi="Arial" w:cs="Arial"/>
          <w:b/>
          <w:szCs w:val="20"/>
        </w:rPr>
        <w:t>i-</w:t>
      </w:r>
      <w:r w:rsidR="00CE6B61" w:rsidRPr="006F6864">
        <w:rPr>
          <w:rFonts w:ascii="Arial" w:hAnsi="Arial" w:cs="Arial"/>
          <w:b/>
          <w:szCs w:val="20"/>
        </w:rPr>
        <w:t>MA</w:t>
      </w:r>
      <w:r w:rsidR="002B56A0" w:rsidRPr="006F6864">
        <w:rPr>
          <w:rFonts w:ascii="Arial" w:hAnsi="Arial" w:cs="Arial"/>
          <w:b/>
          <w:szCs w:val="20"/>
        </w:rPr>
        <w:t xml:space="preserve">, </w:t>
      </w:r>
      <w:r w:rsidR="00F21489" w:rsidRPr="006F6864">
        <w:rPr>
          <w:rFonts w:ascii="Arial" w:hAnsi="Arial" w:cs="Arial"/>
          <w:b/>
          <w:szCs w:val="20"/>
        </w:rPr>
        <w:t>i-</w:t>
      </w:r>
      <w:r w:rsidR="002B56A0" w:rsidRPr="006F6864">
        <w:rPr>
          <w:rFonts w:ascii="Arial" w:hAnsi="Arial" w:cs="Arial"/>
          <w:b/>
          <w:szCs w:val="20"/>
        </w:rPr>
        <w:t>RKF and CKD</w:t>
      </w:r>
    </w:p>
    <w:p w14:paraId="21E434A0" w14:textId="70015B4B" w:rsidR="00307177" w:rsidRPr="006F6864" w:rsidRDefault="00307177" w:rsidP="00307177">
      <w:pPr>
        <w:autoSpaceDE w:val="0"/>
        <w:autoSpaceDN w:val="0"/>
        <w:adjustRightInd w:val="0"/>
        <w:spacing w:line="480" w:lineRule="auto"/>
        <w:ind w:firstLine="709"/>
        <w:rPr>
          <w:rFonts w:ascii="Arial" w:hAnsi="Arial" w:cs="Arial"/>
        </w:rPr>
      </w:pPr>
      <w:r w:rsidRPr="006F6864">
        <w:rPr>
          <w:rFonts w:ascii="Arial" w:hAnsi="Arial" w:cs="Arial"/>
        </w:rPr>
        <w:t xml:space="preserve">The left side of the </w:t>
      </w:r>
      <w:r w:rsidRPr="006F6864">
        <w:rPr>
          <w:rFonts w:ascii="Arial" w:hAnsi="Arial" w:cs="Arial"/>
          <w:b/>
        </w:rPr>
        <w:t>Figure 1</w:t>
      </w:r>
      <w:r w:rsidRPr="006F6864">
        <w:rPr>
          <w:rFonts w:ascii="Arial" w:hAnsi="Arial" w:cs="Arial"/>
        </w:rPr>
        <w:t xml:space="preserve"> shows the associations of FG, 2HG, HbA1c, fasting insulin and HOMA-IR with ACR. In multivariable adjusted regression analyses, we observed statistically significant positive linear associations of FG, 2HG, HbA1c, fasting insulin and HOMA-IR index with ACR. A 1 mmol/l increase in FG or 2HG was associated with an increase of 0.7</w:t>
      </w:r>
      <w:r w:rsidR="00AE253D" w:rsidRPr="006F6864">
        <w:rPr>
          <w:rFonts w:ascii="Arial" w:hAnsi="Arial" w:cs="Arial"/>
        </w:rPr>
        <w:t>5</w:t>
      </w:r>
      <w:r w:rsidRPr="006F6864">
        <w:rPr>
          <w:rFonts w:ascii="Arial" w:hAnsi="Arial" w:cs="Arial"/>
        </w:rPr>
        <w:t xml:space="preserve"> mg/g (95% confidence interval: 0.3</w:t>
      </w:r>
      <w:r w:rsidR="00AE253D" w:rsidRPr="006F6864">
        <w:rPr>
          <w:rFonts w:ascii="Arial" w:hAnsi="Arial" w:cs="Arial"/>
        </w:rPr>
        <w:t>3</w:t>
      </w:r>
      <w:r w:rsidRPr="006F6864">
        <w:rPr>
          <w:rFonts w:ascii="Arial" w:hAnsi="Arial" w:cs="Arial"/>
        </w:rPr>
        <w:t xml:space="preserve"> to 1.</w:t>
      </w:r>
      <w:r w:rsidR="00AE253D" w:rsidRPr="006F6864">
        <w:rPr>
          <w:rFonts w:ascii="Arial" w:hAnsi="Arial" w:cs="Arial"/>
        </w:rPr>
        <w:t>16</w:t>
      </w:r>
      <w:r w:rsidRPr="006F6864">
        <w:rPr>
          <w:rFonts w:ascii="Arial" w:hAnsi="Arial" w:cs="Arial"/>
        </w:rPr>
        <w:t>; p&lt;0.001) or 0.15 mg/g (0.0</w:t>
      </w:r>
      <w:r w:rsidR="00AE253D" w:rsidRPr="006F6864">
        <w:rPr>
          <w:rFonts w:ascii="Arial" w:hAnsi="Arial" w:cs="Arial"/>
        </w:rPr>
        <w:t>2</w:t>
      </w:r>
      <w:r w:rsidRPr="006F6864">
        <w:rPr>
          <w:rFonts w:ascii="Arial" w:hAnsi="Arial" w:cs="Arial"/>
        </w:rPr>
        <w:t xml:space="preserve"> to 0.2</w:t>
      </w:r>
      <w:r w:rsidR="00AE253D" w:rsidRPr="006F6864">
        <w:rPr>
          <w:rFonts w:ascii="Arial" w:hAnsi="Arial" w:cs="Arial"/>
        </w:rPr>
        <w:t>8</w:t>
      </w:r>
      <w:r w:rsidRPr="006F6864">
        <w:rPr>
          <w:rFonts w:ascii="Arial" w:hAnsi="Arial" w:cs="Arial"/>
        </w:rPr>
        <w:t>; p=0.0</w:t>
      </w:r>
      <w:r w:rsidR="00AE253D" w:rsidRPr="006F6864">
        <w:rPr>
          <w:rFonts w:ascii="Arial" w:hAnsi="Arial" w:cs="Arial"/>
        </w:rPr>
        <w:t>29</w:t>
      </w:r>
      <w:r w:rsidRPr="006F6864">
        <w:rPr>
          <w:rFonts w:ascii="Arial" w:hAnsi="Arial" w:cs="Arial"/>
        </w:rPr>
        <w:t>), respectively, in ACR excretion, while an increase of 1% in HbA1c was associated with an increase of 1.</w:t>
      </w:r>
      <w:r w:rsidR="00AE253D" w:rsidRPr="006F6864">
        <w:rPr>
          <w:rFonts w:ascii="Arial" w:hAnsi="Arial" w:cs="Arial"/>
        </w:rPr>
        <w:t>37</w:t>
      </w:r>
      <w:r w:rsidRPr="006F6864">
        <w:rPr>
          <w:rFonts w:ascii="Arial" w:hAnsi="Arial" w:cs="Arial"/>
        </w:rPr>
        <w:t xml:space="preserve"> mg/g (0.7</w:t>
      </w:r>
      <w:r w:rsidR="00AE253D" w:rsidRPr="006F6864">
        <w:rPr>
          <w:rFonts w:ascii="Arial" w:hAnsi="Arial" w:cs="Arial"/>
        </w:rPr>
        <w:t>5</w:t>
      </w:r>
      <w:r w:rsidRPr="006F6864">
        <w:rPr>
          <w:rFonts w:ascii="Arial" w:hAnsi="Arial" w:cs="Arial"/>
        </w:rPr>
        <w:t xml:space="preserve"> to </w:t>
      </w:r>
      <w:r w:rsidR="00AE253D" w:rsidRPr="006F6864">
        <w:rPr>
          <w:rFonts w:ascii="Arial" w:hAnsi="Arial" w:cs="Arial"/>
        </w:rPr>
        <w:t>1.99</w:t>
      </w:r>
      <w:r w:rsidRPr="006F6864">
        <w:rPr>
          <w:rFonts w:ascii="Arial" w:hAnsi="Arial" w:cs="Arial"/>
        </w:rPr>
        <w:t>; p&lt;0.001) in ACR excretion. Moreover, an increase of 1 µlU/ml in fasting insulin or 1 unit in HOMA-IR was associated with an increase of 0.0</w:t>
      </w:r>
      <w:r w:rsidR="00AE253D" w:rsidRPr="006F6864">
        <w:rPr>
          <w:rFonts w:ascii="Arial" w:hAnsi="Arial" w:cs="Arial"/>
        </w:rPr>
        <w:t>6</w:t>
      </w:r>
      <w:r w:rsidRPr="006F6864">
        <w:rPr>
          <w:rFonts w:ascii="Arial" w:hAnsi="Arial" w:cs="Arial"/>
        </w:rPr>
        <w:t xml:space="preserve"> mg/g (0.01 to 0.</w:t>
      </w:r>
      <w:r w:rsidR="004B6ADA" w:rsidRPr="006F6864">
        <w:rPr>
          <w:rFonts w:ascii="Arial" w:hAnsi="Arial" w:cs="Arial"/>
        </w:rPr>
        <w:t>10</w:t>
      </w:r>
      <w:r w:rsidRPr="006F6864">
        <w:rPr>
          <w:rFonts w:ascii="Arial" w:hAnsi="Arial" w:cs="Arial"/>
        </w:rPr>
        <w:t>; p=0.0</w:t>
      </w:r>
      <w:r w:rsidR="004B6ADA" w:rsidRPr="006F6864">
        <w:rPr>
          <w:rFonts w:ascii="Arial" w:hAnsi="Arial" w:cs="Arial"/>
        </w:rPr>
        <w:t>07</w:t>
      </w:r>
      <w:r w:rsidRPr="006F6864">
        <w:rPr>
          <w:rFonts w:ascii="Arial" w:hAnsi="Arial" w:cs="Arial"/>
        </w:rPr>
        <w:t>) or 0.23 mg/g (0.</w:t>
      </w:r>
      <w:r w:rsidR="004B6ADA" w:rsidRPr="006F6864">
        <w:rPr>
          <w:rFonts w:ascii="Arial" w:hAnsi="Arial" w:cs="Arial"/>
        </w:rPr>
        <w:t>10</w:t>
      </w:r>
      <w:r w:rsidRPr="006F6864">
        <w:rPr>
          <w:rFonts w:ascii="Arial" w:hAnsi="Arial" w:cs="Arial"/>
        </w:rPr>
        <w:t xml:space="preserve"> to 0.3</w:t>
      </w:r>
      <w:r w:rsidR="004B6ADA" w:rsidRPr="006F6864">
        <w:rPr>
          <w:rFonts w:ascii="Arial" w:hAnsi="Arial" w:cs="Arial"/>
        </w:rPr>
        <w:t>7</w:t>
      </w:r>
      <w:r w:rsidRPr="006F6864">
        <w:rPr>
          <w:rFonts w:ascii="Arial" w:hAnsi="Arial" w:cs="Arial"/>
        </w:rPr>
        <w:t>; p=0.00</w:t>
      </w:r>
      <w:r w:rsidR="004B6ADA" w:rsidRPr="006F6864">
        <w:rPr>
          <w:rFonts w:ascii="Arial" w:hAnsi="Arial" w:cs="Arial"/>
        </w:rPr>
        <w:t>1</w:t>
      </w:r>
      <w:r w:rsidRPr="006F6864">
        <w:rPr>
          <w:rFonts w:ascii="Arial" w:hAnsi="Arial" w:cs="Arial"/>
        </w:rPr>
        <w:t>), respectively, in ACR excretion</w:t>
      </w:r>
      <w:r w:rsidR="00FC28F4" w:rsidRPr="006F6864">
        <w:rPr>
          <w:rFonts w:ascii="Arial" w:hAnsi="Arial" w:cs="Arial"/>
        </w:rPr>
        <w:t xml:space="preserve"> (</w:t>
      </w:r>
      <w:r w:rsidR="00FC28F4" w:rsidRPr="006F6864">
        <w:rPr>
          <w:rFonts w:ascii="Arial" w:hAnsi="Arial" w:cs="Arial"/>
          <w:b/>
        </w:rPr>
        <w:t>Figure 1</w:t>
      </w:r>
      <w:r w:rsidR="00FC28F4" w:rsidRPr="006F6864">
        <w:rPr>
          <w:rFonts w:ascii="Arial" w:hAnsi="Arial" w:cs="Arial"/>
        </w:rPr>
        <w:t>)</w:t>
      </w:r>
      <w:r w:rsidRPr="006F6864">
        <w:rPr>
          <w:rFonts w:ascii="Arial" w:hAnsi="Arial" w:cs="Arial"/>
        </w:rPr>
        <w:t>. The additional further adjustment for waist circumference, total cholesterol and systolic blood pressure levels slightly attenuated the associations of FG and HbA1c with ACR. The results were 0.5</w:t>
      </w:r>
      <w:r w:rsidR="004B6ADA" w:rsidRPr="006F6864">
        <w:rPr>
          <w:rFonts w:ascii="Arial" w:hAnsi="Arial" w:cs="Arial"/>
        </w:rPr>
        <w:t>0</w:t>
      </w:r>
      <w:r w:rsidRPr="006F6864">
        <w:rPr>
          <w:rFonts w:ascii="Arial" w:hAnsi="Arial" w:cs="Arial"/>
        </w:rPr>
        <w:t xml:space="preserve"> mg/g (0.1</w:t>
      </w:r>
      <w:r w:rsidR="004B6ADA" w:rsidRPr="006F6864">
        <w:rPr>
          <w:rFonts w:ascii="Arial" w:hAnsi="Arial" w:cs="Arial"/>
        </w:rPr>
        <w:t>4</w:t>
      </w:r>
      <w:r w:rsidRPr="006F6864">
        <w:rPr>
          <w:rFonts w:ascii="Arial" w:hAnsi="Arial" w:cs="Arial"/>
        </w:rPr>
        <w:t xml:space="preserve"> to 0.87; p=0.00</w:t>
      </w:r>
      <w:r w:rsidR="004B6ADA" w:rsidRPr="006F6864">
        <w:rPr>
          <w:rFonts w:ascii="Arial" w:hAnsi="Arial" w:cs="Arial"/>
        </w:rPr>
        <w:t>7</w:t>
      </w:r>
      <w:r w:rsidRPr="006F6864">
        <w:rPr>
          <w:rFonts w:ascii="Arial" w:hAnsi="Arial" w:cs="Arial"/>
        </w:rPr>
        <w:t xml:space="preserve">) for FG </w:t>
      </w:r>
      <w:r w:rsidRPr="006F6864">
        <w:rPr>
          <w:rFonts w:ascii="Arial" w:hAnsi="Arial" w:cs="Arial"/>
        </w:rPr>
        <w:lastRenderedPageBreak/>
        <w:t>and 1.0</w:t>
      </w:r>
      <w:r w:rsidR="004B6ADA" w:rsidRPr="006F6864">
        <w:rPr>
          <w:rFonts w:ascii="Arial" w:hAnsi="Arial" w:cs="Arial"/>
        </w:rPr>
        <w:t>4</w:t>
      </w:r>
      <w:r w:rsidRPr="006F6864">
        <w:rPr>
          <w:rFonts w:ascii="Arial" w:hAnsi="Arial" w:cs="Arial"/>
        </w:rPr>
        <w:t xml:space="preserve"> mg/g (0.5</w:t>
      </w:r>
      <w:r w:rsidR="004B6ADA" w:rsidRPr="006F6864">
        <w:rPr>
          <w:rFonts w:ascii="Arial" w:hAnsi="Arial" w:cs="Arial"/>
        </w:rPr>
        <w:t>1</w:t>
      </w:r>
      <w:r w:rsidRPr="006F6864">
        <w:rPr>
          <w:rFonts w:ascii="Arial" w:hAnsi="Arial" w:cs="Arial"/>
        </w:rPr>
        <w:t xml:space="preserve"> to 1.</w:t>
      </w:r>
      <w:r w:rsidR="004B6ADA" w:rsidRPr="006F6864">
        <w:rPr>
          <w:rFonts w:ascii="Arial" w:hAnsi="Arial" w:cs="Arial"/>
        </w:rPr>
        <w:t>57</w:t>
      </w:r>
      <w:r w:rsidRPr="006F6864">
        <w:rPr>
          <w:rFonts w:ascii="Arial" w:hAnsi="Arial" w:cs="Arial"/>
        </w:rPr>
        <w:t>; p&lt;0.001) for HbA1c. However, associations of 2HG, fasting insulin and HOMA-IR with ACR became non-significant.</w:t>
      </w:r>
    </w:p>
    <w:p w14:paraId="4AC3A588" w14:textId="4F85D621" w:rsidR="00307177" w:rsidRPr="006F6864" w:rsidRDefault="00307177" w:rsidP="00307177">
      <w:pPr>
        <w:autoSpaceDE w:val="0"/>
        <w:autoSpaceDN w:val="0"/>
        <w:adjustRightInd w:val="0"/>
        <w:spacing w:line="480" w:lineRule="auto"/>
        <w:ind w:firstLine="709"/>
        <w:rPr>
          <w:rFonts w:ascii="Arial" w:hAnsi="Arial" w:cs="Arial"/>
        </w:rPr>
      </w:pPr>
      <w:r w:rsidRPr="006F6864">
        <w:rPr>
          <w:rFonts w:ascii="Arial" w:hAnsi="Arial" w:cs="Arial"/>
        </w:rPr>
        <w:t xml:space="preserve">The right side of the </w:t>
      </w:r>
      <w:r w:rsidRPr="006F6864">
        <w:rPr>
          <w:rFonts w:ascii="Arial" w:hAnsi="Arial" w:cs="Arial"/>
          <w:b/>
        </w:rPr>
        <w:t>Figure 1</w:t>
      </w:r>
      <w:r w:rsidRPr="006F6864">
        <w:rPr>
          <w:rFonts w:ascii="Arial" w:hAnsi="Arial" w:cs="Arial"/>
        </w:rPr>
        <w:t xml:space="preserve"> shows the associations of FG, 2HG, HbA1c, fasting insulin and HOMA-IR with eGFR. While FG, fasting insulin levels and HOMA-IR index were inversely nonlinear associated with eGFR (all p&lt;0.001), 2HG and HbA1c were not associated with eGFR</w:t>
      </w:r>
      <w:r w:rsidR="00FC28F4" w:rsidRPr="006F6864">
        <w:rPr>
          <w:rFonts w:ascii="Arial" w:hAnsi="Arial" w:cs="Arial"/>
        </w:rPr>
        <w:t xml:space="preserve"> (</w:t>
      </w:r>
      <w:r w:rsidR="00FC28F4" w:rsidRPr="006F6864">
        <w:rPr>
          <w:rFonts w:ascii="Arial" w:hAnsi="Arial" w:cs="Arial"/>
          <w:b/>
        </w:rPr>
        <w:t>Figure 1</w:t>
      </w:r>
      <w:r w:rsidR="00FC28F4" w:rsidRPr="006F6864">
        <w:rPr>
          <w:rFonts w:ascii="Arial" w:hAnsi="Arial" w:cs="Arial"/>
        </w:rPr>
        <w:t>)</w:t>
      </w:r>
      <w:r w:rsidRPr="006F6864">
        <w:rPr>
          <w:rFonts w:ascii="Arial" w:hAnsi="Arial" w:cs="Arial"/>
        </w:rPr>
        <w:t>. After supplementary adjustment for waist circumference, total cholesterol and systolic blood pressure levels, there was no considerable change in the associations (p=0.00</w:t>
      </w:r>
      <w:r w:rsidR="00DA219C" w:rsidRPr="006F6864">
        <w:rPr>
          <w:rFonts w:ascii="Arial" w:hAnsi="Arial" w:cs="Arial"/>
        </w:rPr>
        <w:t>4</w:t>
      </w:r>
      <w:r w:rsidRPr="006F6864">
        <w:rPr>
          <w:rFonts w:ascii="Arial" w:hAnsi="Arial" w:cs="Arial"/>
        </w:rPr>
        <w:t xml:space="preserve"> for FG and p&lt;0.001 for fasting insulin and HOMA-IR).</w:t>
      </w:r>
      <w:r w:rsidR="00FC28F4" w:rsidRPr="006F6864">
        <w:rPr>
          <w:rFonts w:ascii="Arial" w:hAnsi="Arial" w:cs="Arial"/>
        </w:rPr>
        <w:t xml:space="preserve"> In sensitivity analysis, we evaluated the above associations after exclusion of individuals with CKD (defined as an ACR ≥ 30 mg/g and/or an eGFR &lt; 60 ml/min/1.73 m²)</w:t>
      </w:r>
      <w:r w:rsidR="00FC28F4" w:rsidRPr="006F6864">
        <w:t xml:space="preserve"> </w:t>
      </w:r>
      <w:r w:rsidR="00FC28F4" w:rsidRPr="006F6864">
        <w:rPr>
          <w:rFonts w:ascii="Arial" w:hAnsi="Arial" w:cs="Arial"/>
        </w:rPr>
        <w:t xml:space="preserve">and the results (regarding the loss of power because of fewer participants, n= 2,417 instead of 2,713) were </w:t>
      </w:r>
      <w:r w:rsidR="00E33583" w:rsidRPr="006F6864">
        <w:rPr>
          <w:rFonts w:ascii="Arial" w:hAnsi="Arial" w:cs="Arial"/>
        </w:rPr>
        <w:t>largely</w:t>
      </w:r>
      <w:r w:rsidR="00FC28F4" w:rsidRPr="006F6864">
        <w:rPr>
          <w:rFonts w:ascii="Arial" w:hAnsi="Arial" w:cs="Arial"/>
        </w:rPr>
        <w:t xml:space="preserve"> the same</w:t>
      </w:r>
      <w:r w:rsidR="00E33583" w:rsidRPr="006F6864">
        <w:rPr>
          <w:rFonts w:ascii="Arial" w:hAnsi="Arial" w:cs="Arial"/>
        </w:rPr>
        <w:t xml:space="preserve"> (Supplementary Figure I).</w:t>
      </w:r>
    </w:p>
    <w:p w14:paraId="795AD3A7" w14:textId="4EB23037" w:rsidR="002F4E3A" w:rsidRPr="006F6864" w:rsidRDefault="00307177" w:rsidP="00307177">
      <w:pPr>
        <w:autoSpaceDE w:val="0"/>
        <w:autoSpaceDN w:val="0"/>
        <w:adjustRightInd w:val="0"/>
        <w:spacing w:line="480" w:lineRule="auto"/>
        <w:ind w:firstLine="709"/>
        <w:rPr>
          <w:rFonts w:ascii="Arial" w:hAnsi="Arial" w:cs="Arial"/>
        </w:rPr>
      </w:pPr>
      <w:r w:rsidRPr="006F6864">
        <w:rPr>
          <w:rFonts w:ascii="Arial" w:hAnsi="Arial" w:cs="Arial"/>
          <w:b/>
        </w:rPr>
        <w:t>Table 2</w:t>
      </w:r>
      <w:r w:rsidRPr="006F6864">
        <w:rPr>
          <w:rFonts w:ascii="Arial" w:hAnsi="Arial" w:cs="Arial"/>
        </w:rPr>
        <w:t xml:space="preserve"> shows the ORs for prevalent i-MA, i-RFK and CKD associated with FG, 2HG, HbA1c, fasting insulin and HOMA-IR. All the continuous variables (FG, 2HG, HbA1c, fasting insulin and HOMA-IR) were associated with higher OR for i-MA, i-RFK and CKD.</w:t>
      </w:r>
    </w:p>
    <w:p w14:paraId="046FF898" w14:textId="77777777" w:rsidR="00C4504C" w:rsidRPr="006F6864" w:rsidRDefault="00C4504C" w:rsidP="004D79F4">
      <w:pPr>
        <w:autoSpaceDE w:val="0"/>
        <w:autoSpaceDN w:val="0"/>
        <w:adjustRightInd w:val="0"/>
        <w:spacing w:line="480" w:lineRule="auto"/>
        <w:ind w:firstLine="709"/>
        <w:rPr>
          <w:rFonts w:ascii="Arial" w:hAnsi="Arial" w:cs="Arial"/>
        </w:rPr>
      </w:pPr>
    </w:p>
    <w:p w14:paraId="201B9B5A" w14:textId="6D66A1C3" w:rsidR="00C4504C" w:rsidRPr="006F6864" w:rsidRDefault="00C21CE4" w:rsidP="00C21CE4">
      <w:pPr>
        <w:suppressAutoHyphens/>
        <w:spacing w:line="480" w:lineRule="auto"/>
        <w:rPr>
          <w:rFonts w:ascii="Arial" w:hAnsi="Arial" w:cs="Arial"/>
          <w:b/>
          <w:szCs w:val="20"/>
        </w:rPr>
      </w:pPr>
      <w:r w:rsidRPr="006F6864">
        <w:rPr>
          <w:rFonts w:ascii="Arial" w:hAnsi="Arial" w:cs="Arial"/>
          <w:b/>
          <w:szCs w:val="20"/>
        </w:rPr>
        <w:t>Associations of the</w:t>
      </w:r>
      <w:r w:rsidR="00C4504C" w:rsidRPr="006F6864">
        <w:rPr>
          <w:rFonts w:ascii="Arial" w:hAnsi="Arial" w:cs="Arial"/>
          <w:b/>
          <w:szCs w:val="20"/>
        </w:rPr>
        <w:t xml:space="preserve"> OGTT groups and the groups based on HbA1c</w:t>
      </w:r>
      <w:r w:rsidR="00557BD4" w:rsidRPr="006F6864">
        <w:rPr>
          <w:rFonts w:ascii="Arial" w:hAnsi="Arial" w:cs="Arial"/>
          <w:b/>
          <w:szCs w:val="20"/>
        </w:rPr>
        <w:t xml:space="preserve"> w</w:t>
      </w:r>
      <w:r w:rsidRPr="006F6864">
        <w:rPr>
          <w:rFonts w:ascii="Arial" w:hAnsi="Arial" w:cs="Arial"/>
          <w:b/>
          <w:szCs w:val="20"/>
        </w:rPr>
        <w:t>ith ACR</w:t>
      </w:r>
      <w:r w:rsidR="00C4504C" w:rsidRPr="006F6864">
        <w:rPr>
          <w:rFonts w:ascii="Arial" w:hAnsi="Arial" w:cs="Arial"/>
          <w:b/>
          <w:szCs w:val="20"/>
        </w:rPr>
        <w:t xml:space="preserve">, </w:t>
      </w:r>
      <w:r w:rsidRPr="006F6864">
        <w:rPr>
          <w:rFonts w:ascii="Arial" w:hAnsi="Arial" w:cs="Arial"/>
          <w:b/>
          <w:szCs w:val="20"/>
        </w:rPr>
        <w:t>eGFR</w:t>
      </w:r>
      <w:r w:rsidR="00C4504C" w:rsidRPr="006F6864">
        <w:rPr>
          <w:rFonts w:ascii="Arial" w:hAnsi="Arial" w:cs="Arial"/>
          <w:b/>
          <w:szCs w:val="20"/>
        </w:rPr>
        <w:t xml:space="preserve">, </w:t>
      </w:r>
      <w:r w:rsidR="00F21489" w:rsidRPr="006F6864">
        <w:rPr>
          <w:rFonts w:ascii="Arial" w:hAnsi="Arial" w:cs="Arial"/>
          <w:b/>
          <w:szCs w:val="20"/>
        </w:rPr>
        <w:t>i-</w:t>
      </w:r>
      <w:r w:rsidR="00CE6B61" w:rsidRPr="006F6864">
        <w:rPr>
          <w:rFonts w:ascii="Arial" w:hAnsi="Arial" w:cs="Arial"/>
          <w:b/>
          <w:szCs w:val="20"/>
        </w:rPr>
        <w:t>MA</w:t>
      </w:r>
      <w:r w:rsidR="002B56A0" w:rsidRPr="006F6864">
        <w:rPr>
          <w:rFonts w:ascii="Arial" w:hAnsi="Arial" w:cs="Arial"/>
          <w:b/>
          <w:szCs w:val="20"/>
        </w:rPr>
        <w:t xml:space="preserve">, </w:t>
      </w:r>
      <w:r w:rsidR="00F21489" w:rsidRPr="006F6864">
        <w:rPr>
          <w:rFonts w:ascii="Arial" w:hAnsi="Arial" w:cs="Arial"/>
          <w:b/>
          <w:szCs w:val="20"/>
        </w:rPr>
        <w:t>i-</w:t>
      </w:r>
      <w:r w:rsidR="002B56A0" w:rsidRPr="006F6864">
        <w:rPr>
          <w:rFonts w:ascii="Arial" w:hAnsi="Arial" w:cs="Arial"/>
          <w:b/>
          <w:szCs w:val="20"/>
        </w:rPr>
        <w:t>RKF and CKD</w:t>
      </w:r>
    </w:p>
    <w:p w14:paraId="3EE756D7" w14:textId="66F25358" w:rsidR="002D34D8" w:rsidRPr="006F6864" w:rsidRDefault="008722C8" w:rsidP="00CC6F3F">
      <w:pPr>
        <w:spacing w:line="480" w:lineRule="auto"/>
        <w:ind w:firstLine="567"/>
        <w:rPr>
          <w:rFonts w:ascii="Arial" w:hAnsi="Arial" w:cs="Arial"/>
          <w:bCs/>
          <w:szCs w:val="20"/>
        </w:rPr>
      </w:pPr>
      <w:r w:rsidRPr="006F6864">
        <w:rPr>
          <w:rFonts w:ascii="Arial" w:hAnsi="Arial" w:cs="Arial"/>
          <w:bCs/>
          <w:szCs w:val="20"/>
        </w:rPr>
        <w:t>In multivariable</w:t>
      </w:r>
      <w:r w:rsidR="009774A3" w:rsidRPr="006F6864">
        <w:rPr>
          <w:rFonts w:ascii="Arial" w:hAnsi="Arial" w:cs="Arial"/>
          <w:bCs/>
          <w:szCs w:val="20"/>
        </w:rPr>
        <w:t xml:space="preserve"> adjusted</w:t>
      </w:r>
      <w:r w:rsidRPr="006F6864">
        <w:rPr>
          <w:rFonts w:ascii="Arial" w:hAnsi="Arial" w:cs="Arial"/>
          <w:bCs/>
          <w:szCs w:val="20"/>
        </w:rPr>
        <w:t xml:space="preserve"> regression analyses, we observ</w:t>
      </w:r>
      <w:r w:rsidR="002A52F4" w:rsidRPr="006F6864">
        <w:rPr>
          <w:rFonts w:ascii="Arial" w:hAnsi="Arial" w:cs="Arial"/>
          <w:bCs/>
          <w:szCs w:val="20"/>
        </w:rPr>
        <w:t>ed statistically significantly higher</w:t>
      </w:r>
      <w:r w:rsidRPr="006F6864">
        <w:rPr>
          <w:rFonts w:ascii="Arial" w:hAnsi="Arial" w:cs="Arial"/>
          <w:bCs/>
          <w:szCs w:val="20"/>
        </w:rPr>
        <w:t xml:space="preserve"> mean values of </w:t>
      </w:r>
      <w:r w:rsidR="002A52F4" w:rsidRPr="006F6864">
        <w:rPr>
          <w:rFonts w:ascii="Arial" w:hAnsi="Arial" w:cs="Arial"/>
          <w:bCs/>
          <w:szCs w:val="20"/>
        </w:rPr>
        <w:t>ACR</w:t>
      </w:r>
      <w:r w:rsidRPr="006F6864">
        <w:rPr>
          <w:rFonts w:ascii="Arial" w:hAnsi="Arial" w:cs="Arial"/>
          <w:bCs/>
          <w:szCs w:val="20"/>
        </w:rPr>
        <w:t xml:space="preserve"> in the </w:t>
      </w:r>
      <w:proofErr w:type="gramStart"/>
      <w:r w:rsidRPr="006F6864">
        <w:rPr>
          <w:rFonts w:ascii="Arial" w:hAnsi="Arial" w:cs="Arial"/>
          <w:bCs/>
          <w:szCs w:val="20"/>
        </w:rPr>
        <w:t>groups</w:t>
      </w:r>
      <w:proofErr w:type="gramEnd"/>
      <w:r w:rsidRPr="006F6864">
        <w:rPr>
          <w:rFonts w:ascii="Arial" w:hAnsi="Arial" w:cs="Arial"/>
          <w:bCs/>
          <w:szCs w:val="20"/>
        </w:rPr>
        <w:t xml:space="preserve"> i-IFG and </w:t>
      </w:r>
      <w:r w:rsidR="00262BF5" w:rsidRPr="006F6864">
        <w:rPr>
          <w:rFonts w:ascii="Arial" w:hAnsi="Arial" w:cs="Arial"/>
          <w:bCs/>
          <w:szCs w:val="20"/>
        </w:rPr>
        <w:t>UT2D</w:t>
      </w:r>
      <w:r w:rsidR="00A172EB" w:rsidRPr="006F6864">
        <w:rPr>
          <w:rFonts w:ascii="Arial" w:hAnsi="Arial" w:cs="Arial"/>
          <w:bCs/>
          <w:szCs w:val="20"/>
        </w:rPr>
        <w:t>,</w:t>
      </w:r>
      <w:r w:rsidRPr="006F6864">
        <w:rPr>
          <w:rFonts w:ascii="Arial" w:hAnsi="Arial" w:cs="Arial"/>
          <w:bCs/>
          <w:szCs w:val="20"/>
        </w:rPr>
        <w:t xml:space="preserve"> when compared with the NG</w:t>
      </w:r>
      <w:r w:rsidR="007317F4" w:rsidRPr="006F6864">
        <w:rPr>
          <w:rFonts w:ascii="Arial" w:hAnsi="Arial" w:cs="Arial"/>
          <w:bCs/>
          <w:szCs w:val="20"/>
        </w:rPr>
        <w:t>T</w:t>
      </w:r>
      <w:r w:rsidRPr="006F6864">
        <w:rPr>
          <w:rFonts w:ascii="Arial" w:hAnsi="Arial" w:cs="Arial"/>
          <w:bCs/>
          <w:szCs w:val="20"/>
        </w:rPr>
        <w:t xml:space="preserve"> group, </w:t>
      </w:r>
      <w:r w:rsidR="009774A3" w:rsidRPr="006F6864">
        <w:rPr>
          <w:rFonts w:ascii="Arial" w:hAnsi="Arial" w:cs="Arial"/>
          <w:bCs/>
          <w:szCs w:val="20"/>
        </w:rPr>
        <w:t xml:space="preserve">but </w:t>
      </w:r>
      <w:r w:rsidRPr="006F6864">
        <w:rPr>
          <w:rFonts w:ascii="Arial" w:hAnsi="Arial" w:cs="Arial"/>
          <w:bCs/>
          <w:szCs w:val="20"/>
        </w:rPr>
        <w:t>the i-IGT and IFG + IGT groups were not significantly different (</w:t>
      </w:r>
      <w:r w:rsidR="00C30778" w:rsidRPr="006F6864">
        <w:rPr>
          <w:rFonts w:ascii="Arial" w:hAnsi="Arial" w:cs="Arial"/>
          <w:b/>
          <w:bCs/>
          <w:szCs w:val="20"/>
        </w:rPr>
        <w:t xml:space="preserve">Table </w:t>
      </w:r>
      <w:r w:rsidR="008D6505" w:rsidRPr="006F6864">
        <w:rPr>
          <w:rFonts w:ascii="Arial" w:hAnsi="Arial" w:cs="Arial"/>
          <w:b/>
          <w:bCs/>
          <w:szCs w:val="20"/>
        </w:rPr>
        <w:t>3</w:t>
      </w:r>
      <w:r w:rsidRPr="006F6864">
        <w:rPr>
          <w:rFonts w:ascii="Arial" w:hAnsi="Arial" w:cs="Arial"/>
          <w:bCs/>
          <w:szCs w:val="20"/>
        </w:rPr>
        <w:t xml:space="preserve">). </w:t>
      </w:r>
      <w:r w:rsidR="00AC33A5" w:rsidRPr="006F6864">
        <w:rPr>
          <w:rFonts w:ascii="Arial" w:hAnsi="Arial" w:cs="Arial"/>
          <w:bCs/>
          <w:szCs w:val="20"/>
        </w:rPr>
        <w:t xml:space="preserve">Based </w:t>
      </w:r>
      <w:r w:rsidR="009774A3" w:rsidRPr="006F6864">
        <w:rPr>
          <w:rFonts w:ascii="Arial" w:hAnsi="Arial" w:cs="Arial"/>
          <w:bCs/>
          <w:szCs w:val="20"/>
        </w:rPr>
        <w:t>o</w:t>
      </w:r>
      <w:r w:rsidR="00AC33A5" w:rsidRPr="006F6864">
        <w:rPr>
          <w:rFonts w:ascii="Arial" w:hAnsi="Arial" w:cs="Arial"/>
          <w:bCs/>
          <w:szCs w:val="20"/>
        </w:rPr>
        <w:t xml:space="preserve">n HbA1c levels, </w:t>
      </w:r>
      <w:r w:rsidR="009F090A" w:rsidRPr="006F6864">
        <w:rPr>
          <w:rFonts w:ascii="Arial" w:hAnsi="Arial" w:cs="Arial"/>
          <w:bCs/>
          <w:szCs w:val="20"/>
        </w:rPr>
        <w:t xml:space="preserve">while </w:t>
      </w:r>
      <w:r w:rsidR="00E47DC5" w:rsidRPr="006F6864">
        <w:rPr>
          <w:rFonts w:ascii="Arial" w:hAnsi="Arial" w:cs="Arial"/>
          <w:bCs/>
          <w:szCs w:val="20"/>
        </w:rPr>
        <w:t>there w</w:t>
      </w:r>
      <w:r w:rsidR="009F090A" w:rsidRPr="006F6864">
        <w:rPr>
          <w:rFonts w:ascii="Arial" w:hAnsi="Arial" w:cs="Arial"/>
          <w:bCs/>
          <w:szCs w:val="20"/>
        </w:rPr>
        <w:t>as higher means value of ACR</w:t>
      </w:r>
      <w:r w:rsidR="00E47DC5" w:rsidRPr="006F6864">
        <w:rPr>
          <w:rFonts w:ascii="Arial" w:hAnsi="Arial" w:cs="Arial"/>
          <w:bCs/>
          <w:szCs w:val="20"/>
        </w:rPr>
        <w:t xml:space="preserve"> in the group </w:t>
      </w:r>
      <w:r w:rsidR="009774A3" w:rsidRPr="006F6864">
        <w:rPr>
          <w:rFonts w:ascii="Arial" w:hAnsi="Arial" w:cs="Arial"/>
          <w:bCs/>
          <w:szCs w:val="20"/>
        </w:rPr>
        <w:t>prediabetes</w:t>
      </w:r>
      <w:r w:rsidR="009F090A" w:rsidRPr="006F6864">
        <w:rPr>
          <w:rFonts w:ascii="Arial" w:hAnsi="Arial" w:cs="Arial"/>
          <w:bCs/>
          <w:szCs w:val="20"/>
        </w:rPr>
        <w:t xml:space="preserve">, there was no </w:t>
      </w:r>
      <w:r w:rsidR="00BE5BF6" w:rsidRPr="006F6864">
        <w:rPr>
          <w:rFonts w:ascii="Arial" w:hAnsi="Arial" w:cs="Arial"/>
          <w:bCs/>
          <w:szCs w:val="20"/>
        </w:rPr>
        <w:t xml:space="preserve">statistically significant </w:t>
      </w:r>
      <w:r w:rsidR="009F090A" w:rsidRPr="006F6864">
        <w:rPr>
          <w:rFonts w:ascii="Arial" w:hAnsi="Arial" w:cs="Arial"/>
          <w:bCs/>
          <w:szCs w:val="20"/>
        </w:rPr>
        <w:t xml:space="preserve">difference </w:t>
      </w:r>
      <w:r w:rsidR="00BE5BF6" w:rsidRPr="006F6864">
        <w:rPr>
          <w:rFonts w:ascii="Arial" w:hAnsi="Arial" w:cs="Arial"/>
          <w:bCs/>
          <w:szCs w:val="20"/>
        </w:rPr>
        <w:t>regarding</w:t>
      </w:r>
      <w:r w:rsidR="009F090A" w:rsidRPr="006F6864">
        <w:rPr>
          <w:rFonts w:ascii="Arial" w:hAnsi="Arial" w:cs="Arial"/>
          <w:bCs/>
          <w:szCs w:val="20"/>
        </w:rPr>
        <w:t xml:space="preserve"> </w:t>
      </w:r>
      <w:r w:rsidR="00BE5BF6" w:rsidRPr="006F6864">
        <w:rPr>
          <w:rFonts w:ascii="Arial" w:hAnsi="Arial" w:cs="Arial"/>
          <w:bCs/>
          <w:szCs w:val="20"/>
        </w:rPr>
        <w:t xml:space="preserve">the mean value of ACR in </w:t>
      </w:r>
      <w:r w:rsidR="009F090A" w:rsidRPr="006F6864">
        <w:rPr>
          <w:rFonts w:ascii="Arial" w:hAnsi="Arial" w:cs="Arial"/>
          <w:bCs/>
          <w:szCs w:val="20"/>
        </w:rPr>
        <w:t>the group</w:t>
      </w:r>
      <w:r w:rsidR="00F60ACA" w:rsidRPr="006F6864">
        <w:rPr>
          <w:rFonts w:ascii="Arial" w:hAnsi="Arial" w:cs="Arial"/>
          <w:bCs/>
          <w:szCs w:val="20"/>
        </w:rPr>
        <w:t xml:space="preserve"> </w:t>
      </w:r>
      <w:r w:rsidR="00262BF5" w:rsidRPr="006F6864">
        <w:rPr>
          <w:rFonts w:ascii="Arial" w:hAnsi="Arial" w:cs="Arial"/>
          <w:bCs/>
          <w:szCs w:val="20"/>
        </w:rPr>
        <w:t>UT2D</w:t>
      </w:r>
      <w:r w:rsidR="00BE5BF6" w:rsidRPr="006F6864">
        <w:rPr>
          <w:rFonts w:ascii="Arial" w:hAnsi="Arial" w:cs="Arial"/>
          <w:bCs/>
          <w:szCs w:val="20"/>
        </w:rPr>
        <w:t xml:space="preserve"> (there was a trend, </w:t>
      </w:r>
      <w:r w:rsidR="00BE5BF6" w:rsidRPr="006F6864">
        <w:rPr>
          <w:rFonts w:ascii="Arial" w:hAnsi="Arial" w:cs="Arial"/>
          <w:bCs/>
          <w:szCs w:val="20"/>
        </w:rPr>
        <w:lastRenderedPageBreak/>
        <w:t>but as this group was very small, n=36</w:t>
      </w:r>
      <w:r w:rsidR="0051422F" w:rsidRPr="006F6864">
        <w:rPr>
          <w:rFonts w:ascii="Arial" w:hAnsi="Arial" w:cs="Arial"/>
          <w:bCs/>
          <w:szCs w:val="20"/>
        </w:rPr>
        <w:t>,</w:t>
      </w:r>
      <w:r w:rsidR="00BE5BF6" w:rsidRPr="006F6864">
        <w:rPr>
          <w:rFonts w:ascii="Arial" w:hAnsi="Arial" w:cs="Arial"/>
          <w:bCs/>
          <w:szCs w:val="20"/>
        </w:rPr>
        <w:t xml:space="preserve"> </w:t>
      </w:r>
      <w:r w:rsidR="0051422F" w:rsidRPr="006F6864">
        <w:rPr>
          <w:rFonts w:ascii="Arial" w:hAnsi="Arial" w:cs="Arial"/>
          <w:bCs/>
          <w:szCs w:val="20"/>
        </w:rPr>
        <w:t>the CI was very wide</w:t>
      </w:r>
      <w:r w:rsidR="00BE5BF6" w:rsidRPr="006F6864">
        <w:rPr>
          <w:rFonts w:ascii="Arial" w:hAnsi="Arial" w:cs="Arial"/>
          <w:bCs/>
          <w:szCs w:val="20"/>
        </w:rPr>
        <w:t xml:space="preserve">) </w:t>
      </w:r>
      <w:r w:rsidR="00F60ACA" w:rsidRPr="006F6864">
        <w:rPr>
          <w:rFonts w:ascii="Arial" w:hAnsi="Arial" w:cs="Arial"/>
          <w:bCs/>
          <w:szCs w:val="20"/>
        </w:rPr>
        <w:t>when compared with the NGL group</w:t>
      </w:r>
      <w:r w:rsidR="009F090A" w:rsidRPr="006F6864">
        <w:rPr>
          <w:rFonts w:ascii="Arial" w:hAnsi="Arial" w:cs="Arial"/>
          <w:bCs/>
          <w:szCs w:val="20"/>
        </w:rPr>
        <w:t xml:space="preserve"> </w:t>
      </w:r>
      <w:r w:rsidR="00C30778" w:rsidRPr="006F6864">
        <w:rPr>
          <w:rFonts w:ascii="Arial" w:hAnsi="Arial" w:cs="Arial"/>
          <w:bCs/>
          <w:szCs w:val="20"/>
        </w:rPr>
        <w:t>(</w:t>
      </w:r>
      <w:r w:rsidR="00DE3732" w:rsidRPr="006F6864">
        <w:rPr>
          <w:rFonts w:ascii="Arial" w:hAnsi="Arial" w:cs="Arial"/>
          <w:b/>
          <w:bCs/>
          <w:szCs w:val="20"/>
        </w:rPr>
        <w:t xml:space="preserve">Table </w:t>
      </w:r>
      <w:r w:rsidR="009F090A" w:rsidRPr="006F6864">
        <w:rPr>
          <w:rFonts w:ascii="Arial" w:hAnsi="Arial" w:cs="Arial"/>
          <w:b/>
          <w:bCs/>
          <w:szCs w:val="20"/>
        </w:rPr>
        <w:t>4</w:t>
      </w:r>
      <w:r w:rsidR="00F60ACA" w:rsidRPr="006F6864">
        <w:rPr>
          <w:rFonts w:ascii="Arial" w:hAnsi="Arial" w:cs="Arial"/>
          <w:bCs/>
          <w:szCs w:val="20"/>
        </w:rPr>
        <w:t xml:space="preserve">). </w:t>
      </w:r>
    </w:p>
    <w:p w14:paraId="0EF69239" w14:textId="089818ED" w:rsidR="00CC6F3F" w:rsidRPr="006F6864" w:rsidRDefault="00CC6F3F" w:rsidP="00CC6F3F">
      <w:pPr>
        <w:spacing w:line="480" w:lineRule="auto"/>
        <w:ind w:firstLine="567"/>
        <w:rPr>
          <w:rFonts w:ascii="Arial" w:hAnsi="Arial" w:cs="Arial"/>
          <w:bCs/>
          <w:szCs w:val="20"/>
        </w:rPr>
      </w:pPr>
      <w:r w:rsidRPr="006F6864">
        <w:rPr>
          <w:rFonts w:ascii="Arial" w:hAnsi="Arial" w:cs="Arial"/>
          <w:bCs/>
          <w:szCs w:val="20"/>
        </w:rPr>
        <w:t>Regarding eGFR, we observed statistically significantly lower mean values of eGFR in the groups</w:t>
      </w:r>
      <w:r w:rsidR="0031302A" w:rsidRPr="006F6864">
        <w:rPr>
          <w:rFonts w:ascii="Arial" w:hAnsi="Arial" w:cs="Arial"/>
          <w:bCs/>
          <w:szCs w:val="20"/>
        </w:rPr>
        <w:t xml:space="preserve"> </w:t>
      </w:r>
      <w:r w:rsidRPr="006F6864">
        <w:rPr>
          <w:rFonts w:ascii="Arial" w:hAnsi="Arial" w:cs="Arial"/>
          <w:bCs/>
          <w:szCs w:val="20"/>
        </w:rPr>
        <w:t xml:space="preserve">IFG + IGT and </w:t>
      </w:r>
      <w:r w:rsidR="00262BF5" w:rsidRPr="006F6864">
        <w:rPr>
          <w:rFonts w:ascii="Arial" w:hAnsi="Arial" w:cs="Arial"/>
          <w:bCs/>
          <w:szCs w:val="20"/>
        </w:rPr>
        <w:t>UT2D</w:t>
      </w:r>
      <w:r w:rsidR="00A172EB" w:rsidRPr="006F6864">
        <w:rPr>
          <w:rFonts w:ascii="Arial" w:hAnsi="Arial" w:cs="Arial"/>
          <w:bCs/>
          <w:szCs w:val="20"/>
        </w:rPr>
        <w:t>,</w:t>
      </w:r>
      <w:r w:rsidRPr="006F6864">
        <w:rPr>
          <w:rFonts w:ascii="Arial" w:hAnsi="Arial" w:cs="Arial"/>
          <w:bCs/>
          <w:szCs w:val="20"/>
        </w:rPr>
        <w:t xml:space="preserve"> when compared with the NG</w:t>
      </w:r>
      <w:r w:rsidR="007317F4" w:rsidRPr="006F6864">
        <w:rPr>
          <w:rFonts w:ascii="Arial" w:hAnsi="Arial" w:cs="Arial"/>
          <w:bCs/>
          <w:szCs w:val="20"/>
        </w:rPr>
        <w:t>T</w:t>
      </w:r>
      <w:r w:rsidRPr="006F6864">
        <w:rPr>
          <w:rFonts w:ascii="Arial" w:hAnsi="Arial" w:cs="Arial"/>
          <w:bCs/>
          <w:szCs w:val="20"/>
        </w:rPr>
        <w:t xml:space="preserve"> group, </w:t>
      </w:r>
      <w:r w:rsidR="00283806" w:rsidRPr="006F6864">
        <w:rPr>
          <w:rFonts w:ascii="Arial" w:hAnsi="Arial" w:cs="Arial"/>
          <w:bCs/>
          <w:szCs w:val="20"/>
        </w:rPr>
        <w:t xml:space="preserve">but </w:t>
      </w:r>
      <w:r w:rsidRPr="006F6864">
        <w:rPr>
          <w:rFonts w:ascii="Arial" w:hAnsi="Arial" w:cs="Arial"/>
          <w:bCs/>
          <w:szCs w:val="20"/>
        </w:rPr>
        <w:t xml:space="preserve">the </w:t>
      </w:r>
      <w:r w:rsidR="0031302A" w:rsidRPr="006F6864">
        <w:rPr>
          <w:rFonts w:ascii="Arial" w:hAnsi="Arial" w:cs="Arial"/>
          <w:bCs/>
          <w:szCs w:val="20"/>
        </w:rPr>
        <w:t xml:space="preserve">i-IFG and the </w:t>
      </w:r>
      <w:r w:rsidRPr="006F6864">
        <w:rPr>
          <w:rFonts w:ascii="Arial" w:hAnsi="Arial" w:cs="Arial"/>
          <w:bCs/>
          <w:szCs w:val="20"/>
        </w:rPr>
        <w:t>i-IGT group</w:t>
      </w:r>
      <w:r w:rsidR="0031302A" w:rsidRPr="006F6864">
        <w:rPr>
          <w:rFonts w:ascii="Arial" w:hAnsi="Arial" w:cs="Arial"/>
          <w:bCs/>
          <w:szCs w:val="20"/>
        </w:rPr>
        <w:t>s</w:t>
      </w:r>
      <w:r w:rsidRPr="006F6864">
        <w:rPr>
          <w:rFonts w:ascii="Arial" w:hAnsi="Arial" w:cs="Arial"/>
          <w:bCs/>
          <w:szCs w:val="20"/>
        </w:rPr>
        <w:t xml:space="preserve"> were not significantly different (</w:t>
      </w:r>
      <w:r w:rsidR="00C30778" w:rsidRPr="006F6864">
        <w:rPr>
          <w:rFonts w:ascii="Arial" w:hAnsi="Arial" w:cs="Arial"/>
          <w:b/>
          <w:bCs/>
          <w:szCs w:val="20"/>
        </w:rPr>
        <w:t xml:space="preserve">Table </w:t>
      </w:r>
      <w:r w:rsidR="008D6505" w:rsidRPr="006F6864">
        <w:rPr>
          <w:rFonts w:ascii="Arial" w:hAnsi="Arial" w:cs="Arial"/>
          <w:b/>
          <w:bCs/>
          <w:szCs w:val="20"/>
        </w:rPr>
        <w:t>3</w:t>
      </w:r>
      <w:r w:rsidRPr="006F6864">
        <w:rPr>
          <w:rFonts w:ascii="Arial" w:hAnsi="Arial" w:cs="Arial"/>
          <w:bCs/>
          <w:szCs w:val="20"/>
        </w:rPr>
        <w:t xml:space="preserve">). Based </w:t>
      </w:r>
      <w:r w:rsidR="00C4504C" w:rsidRPr="006F6864">
        <w:rPr>
          <w:rFonts w:ascii="Arial" w:hAnsi="Arial" w:cs="Arial"/>
          <w:bCs/>
          <w:szCs w:val="20"/>
        </w:rPr>
        <w:t>o</w:t>
      </w:r>
      <w:r w:rsidRPr="006F6864">
        <w:rPr>
          <w:rFonts w:ascii="Arial" w:hAnsi="Arial" w:cs="Arial"/>
          <w:bCs/>
          <w:szCs w:val="20"/>
        </w:rPr>
        <w:t xml:space="preserve">n HbA1c levels, we did not found differences between the NGL, </w:t>
      </w:r>
      <w:r w:rsidR="00283806" w:rsidRPr="006F6864">
        <w:rPr>
          <w:rFonts w:ascii="Arial" w:hAnsi="Arial" w:cs="Arial"/>
          <w:bCs/>
          <w:szCs w:val="20"/>
        </w:rPr>
        <w:t xml:space="preserve">prediabetes </w:t>
      </w:r>
      <w:r w:rsidRPr="006F6864">
        <w:rPr>
          <w:rFonts w:ascii="Arial" w:hAnsi="Arial" w:cs="Arial"/>
          <w:bCs/>
          <w:szCs w:val="20"/>
        </w:rPr>
        <w:t xml:space="preserve">and </w:t>
      </w:r>
      <w:r w:rsidR="00262BF5" w:rsidRPr="006F6864">
        <w:rPr>
          <w:rFonts w:ascii="Arial" w:hAnsi="Arial" w:cs="Arial"/>
          <w:bCs/>
          <w:szCs w:val="20"/>
        </w:rPr>
        <w:t>UT2D</w:t>
      </w:r>
      <w:r w:rsidRPr="006F6864">
        <w:rPr>
          <w:rFonts w:ascii="Arial" w:hAnsi="Arial" w:cs="Arial"/>
          <w:bCs/>
          <w:szCs w:val="20"/>
        </w:rPr>
        <w:t xml:space="preserve"> groups (</w:t>
      </w:r>
      <w:r w:rsidR="00DE3732" w:rsidRPr="006F6864">
        <w:rPr>
          <w:rFonts w:ascii="Arial" w:hAnsi="Arial" w:cs="Arial"/>
          <w:b/>
          <w:bCs/>
          <w:szCs w:val="20"/>
        </w:rPr>
        <w:t xml:space="preserve">Table </w:t>
      </w:r>
      <w:r w:rsidR="00EB5CAD" w:rsidRPr="006F6864">
        <w:rPr>
          <w:rFonts w:ascii="Arial" w:hAnsi="Arial" w:cs="Arial"/>
          <w:b/>
          <w:bCs/>
          <w:szCs w:val="20"/>
        </w:rPr>
        <w:t>4</w:t>
      </w:r>
      <w:r w:rsidRPr="006F6864">
        <w:rPr>
          <w:rFonts w:ascii="Arial" w:hAnsi="Arial" w:cs="Arial"/>
          <w:bCs/>
          <w:szCs w:val="20"/>
        </w:rPr>
        <w:t xml:space="preserve">). </w:t>
      </w:r>
    </w:p>
    <w:p w14:paraId="1E943309" w14:textId="1093FBB9" w:rsidR="0025348F" w:rsidRPr="006F6864" w:rsidRDefault="00A172EB" w:rsidP="00CE6B61">
      <w:pPr>
        <w:spacing w:line="480" w:lineRule="auto"/>
        <w:ind w:firstLine="567"/>
        <w:rPr>
          <w:rFonts w:ascii="Arial" w:hAnsi="Arial" w:cs="Arial"/>
        </w:rPr>
      </w:pPr>
      <w:r w:rsidRPr="006F6864">
        <w:rPr>
          <w:rFonts w:ascii="Arial" w:hAnsi="Arial" w:cs="Arial"/>
        </w:rPr>
        <w:t xml:space="preserve">The </w:t>
      </w:r>
      <w:r w:rsidR="00262BF5" w:rsidRPr="006F6864">
        <w:rPr>
          <w:rFonts w:ascii="Arial" w:hAnsi="Arial" w:cs="Arial"/>
        </w:rPr>
        <w:t>UT2D</w:t>
      </w:r>
      <w:r w:rsidRPr="006F6864">
        <w:rPr>
          <w:rFonts w:ascii="Arial" w:hAnsi="Arial" w:cs="Arial"/>
        </w:rPr>
        <w:t xml:space="preserve"> group (based in FG and 2HG</w:t>
      </w:r>
      <w:r w:rsidR="0068293B" w:rsidRPr="006F6864">
        <w:rPr>
          <w:rFonts w:ascii="Arial" w:hAnsi="Arial" w:cs="Arial"/>
        </w:rPr>
        <w:t xml:space="preserve"> levels</w:t>
      </w:r>
      <w:r w:rsidRPr="006F6864">
        <w:rPr>
          <w:rFonts w:ascii="Arial" w:hAnsi="Arial" w:cs="Arial"/>
        </w:rPr>
        <w:t xml:space="preserve">) was associated with </w:t>
      </w:r>
      <w:r w:rsidR="00CE6B61" w:rsidRPr="006F6864">
        <w:rPr>
          <w:rFonts w:ascii="Arial" w:hAnsi="Arial" w:cs="Arial"/>
        </w:rPr>
        <w:t xml:space="preserve">i-MA, i-RKF and CKD </w:t>
      </w:r>
      <w:r w:rsidR="00CE6B61" w:rsidRPr="006F6864">
        <w:rPr>
          <w:rFonts w:ascii="Arial" w:hAnsi="Arial" w:cs="Arial"/>
          <w:bCs/>
          <w:szCs w:val="20"/>
        </w:rPr>
        <w:t>(</w:t>
      </w:r>
      <w:r w:rsidR="0025348F" w:rsidRPr="006F6864">
        <w:rPr>
          <w:rFonts w:ascii="Arial" w:hAnsi="Arial" w:cs="Arial"/>
          <w:b/>
          <w:bCs/>
          <w:szCs w:val="20"/>
        </w:rPr>
        <w:t xml:space="preserve">Table </w:t>
      </w:r>
      <w:r w:rsidR="00E66051" w:rsidRPr="006F6864">
        <w:rPr>
          <w:rFonts w:ascii="Arial" w:hAnsi="Arial" w:cs="Arial"/>
          <w:b/>
          <w:bCs/>
          <w:szCs w:val="20"/>
        </w:rPr>
        <w:t>5</w:t>
      </w:r>
      <w:r w:rsidR="00CE6B61" w:rsidRPr="006F6864">
        <w:rPr>
          <w:rFonts w:ascii="Arial" w:hAnsi="Arial" w:cs="Arial"/>
          <w:bCs/>
          <w:szCs w:val="20"/>
        </w:rPr>
        <w:t xml:space="preserve">). </w:t>
      </w:r>
      <w:proofErr w:type="gramStart"/>
      <w:r w:rsidRPr="006F6864">
        <w:rPr>
          <w:rFonts w:ascii="Arial" w:hAnsi="Arial" w:cs="Arial"/>
        </w:rPr>
        <w:t>T</w:t>
      </w:r>
      <w:r w:rsidR="00551CE2" w:rsidRPr="006F6864">
        <w:rPr>
          <w:rFonts w:ascii="Arial" w:hAnsi="Arial" w:cs="Arial"/>
        </w:rPr>
        <w:t xml:space="preserve">he </w:t>
      </w:r>
      <w:r w:rsidR="002B56A0" w:rsidRPr="006F6864">
        <w:rPr>
          <w:rFonts w:ascii="Arial" w:hAnsi="Arial" w:cs="Arial"/>
        </w:rPr>
        <w:t>i</w:t>
      </w:r>
      <w:proofErr w:type="gramEnd"/>
      <w:r w:rsidR="002B56A0" w:rsidRPr="006F6864">
        <w:rPr>
          <w:rFonts w:ascii="Arial" w:hAnsi="Arial" w:cs="Arial"/>
        </w:rPr>
        <w:t>-IFG</w:t>
      </w:r>
      <w:r w:rsidR="00551CE2" w:rsidRPr="006F6864">
        <w:rPr>
          <w:rFonts w:ascii="Arial" w:hAnsi="Arial" w:cs="Arial"/>
        </w:rPr>
        <w:t xml:space="preserve"> group</w:t>
      </w:r>
      <w:r w:rsidR="002B56A0" w:rsidRPr="006F6864">
        <w:rPr>
          <w:rFonts w:ascii="Arial" w:hAnsi="Arial" w:cs="Arial"/>
        </w:rPr>
        <w:t xml:space="preserve"> was associated with </w:t>
      </w:r>
      <w:r w:rsidR="00551CE2" w:rsidRPr="006F6864">
        <w:rPr>
          <w:rFonts w:ascii="Arial" w:hAnsi="Arial" w:cs="Arial"/>
        </w:rPr>
        <w:t xml:space="preserve">higher </w:t>
      </w:r>
      <w:r w:rsidR="002B56A0" w:rsidRPr="006F6864">
        <w:rPr>
          <w:rFonts w:ascii="Arial" w:hAnsi="Arial" w:cs="Arial"/>
        </w:rPr>
        <w:t xml:space="preserve">ORs for </w:t>
      </w:r>
      <w:r w:rsidR="00E40BF3" w:rsidRPr="006F6864">
        <w:rPr>
          <w:rFonts w:ascii="Arial" w:hAnsi="Arial" w:cs="Arial"/>
        </w:rPr>
        <w:t>i-</w:t>
      </w:r>
      <w:r w:rsidR="00CE6B61" w:rsidRPr="006F6864">
        <w:rPr>
          <w:rFonts w:ascii="Arial" w:hAnsi="Arial" w:cs="Arial"/>
        </w:rPr>
        <w:t>MA</w:t>
      </w:r>
      <w:r w:rsidR="002B56A0" w:rsidRPr="006F6864">
        <w:rPr>
          <w:rFonts w:ascii="Arial" w:hAnsi="Arial" w:cs="Arial"/>
        </w:rPr>
        <w:t xml:space="preserve"> and CKD</w:t>
      </w:r>
      <w:r w:rsidR="00551CE2" w:rsidRPr="006F6864">
        <w:rPr>
          <w:rFonts w:ascii="Arial" w:hAnsi="Arial" w:cs="Arial"/>
        </w:rPr>
        <w:t xml:space="preserve">, </w:t>
      </w:r>
      <w:r w:rsidRPr="006F6864">
        <w:rPr>
          <w:rFonts w:ascii="Arial" w:hAnsi="Arial" w:cs="Arial"/>
        </w:rPr>
        <w:t>but</w:t>
      </w:r>
      <w:r w:rsidR="00551CE2" w:rsidRPr="006F6864">
        <w:rPr>
          <w:rFonts w:ascii="Arial" w:hAnsi="Arial" w:cs="Arial"/>
        </w:rPr>
        <w:t xml:space="preserve"> not for </w:t>
      </w:r>
      <w:r w:rsidR="00C30778" w:rsidRPr="006F6864">
        <w:rPr>
          <w:rFonts w:ascii="Arial" w:hAnsi="Arial" w:cs="Arial"/>
        </w:rPr>
        <w:t>i-RKF</w:t>
      </w:r>
      <w:r w:rsidR="0068293B" w:rsidRPr="006F6864">
        <w:rPr>
          <w:rFonts w:ascii="Arial" w:hAnsi="Arial" w:cs="Arial"/>
        </w:rPr>
        <w:t>. The</w:t>
      </w:r>
      <w:r w:rsidR="00551CE2" w:rsidRPr="006F6864">
        <w:rPr>
          <w:rFonts w:ascii="Arial" w:hAnsi="Arial" w:cs="Arial"/>
        </w:rPr>
        <w:t xml:space="preserve"> IFG + IGT group was</w:t>
      </w:r>
      <w:r w:rsidR="00B43A00" w:rsidRPr="006F6864">
        <w:rPr>
          <w:rFonts w:ascii="Arial" w:hAnsi="Arial" w:cs="Arial"/>
        </w:rPr>
        <w:t xml:space="preserve"> associated with higher </w:t>
      </w:r>
      <w:r w:rsidR="0068293B" w:rsidRPr="006F6864">
        <w:rPr>
          <w:rFonts w:ascii="Arial" w:hAnsi="Arial" w:cs="Arial"/>
        </w:rPr>
        <w:t xml:space="preserve">ORs for </w:t>
      </w:r>
      <w:r w:rsidR="0025348F" w:rsidRPr="006F6864">
        <w:rPr>
          <w:rFonts w:ascii="Arial" w:hAnsi="Arial" w:cs="Arial"/>
        </w:rPr>
        <w:t>i-RKF</w:t>
      </w:r>
      <w:r w:rsidR="0068293B" w:rsidRPr="006F6864">
        <w:rPr>
          <w:rFonts w:ascii="Arial" w:hAnsi="Arial" w:cs="Arial"/>
        </w:rPr>
        <w:t xml:space="preserve"> and CKD</w:t>
      </w:r>
      <w:r w:rsidR="005A0377" w:rsidRPr="006F6864">
        <w:rPr>
          <w:rFonts w:ascii="Arial" w:hAnsi="Arial" w:cs="Arial"/>
        </w:rPr>
        <w:t xml:space="preserve"> while </w:t>
      </w:r>
      <w:proofErr w:type="gramStart"/>
      <w:r w:rsidR="005A0377" w:rsidRPr="006F6864">
        <w:rPr>
          <w:rFonts w:ascii="Arial" w:hAnsi="Arial" w:cs="Arial"/>
        </w:rPr>
        <w:t>t</w:t>
      </w:r>
      <w:r w:rsidR="00551CE2" w:rsidRPr="006F6864">
        <w:rPr>
          <w:rFonts w:ascii="Arial" w:hAnsi="Arial" w:cs="Arial"/>
        </w:rPr>
        <w:t>he i</w:t>
      </w:r>
      <w:proofErr w:type="gramEnd"/>
      <w:r w:rsidR="00551CE2" w:rsidRPr="006F6864">
        <w:rPr>
          <w:rFonts w:ascii="Arial" w:hAnsi="Arial" w:cs="Arial"/>
        </w:rPr>
        <w:t>-IGT group was</w:t>
      </w:r>
      <w:r w:rsidR="00B43A00" w:rsidRPr="006F6864">
        <w:rPr>
          <w:rFonts w:ascii="Arial" w:hAnsi="Arial" w:cs="Arial"/>
        </w:rPr>
        <w:t xml:space="preserve"> not associated with any of the</w:t>
      </w:r>
      <w:r w:rsidR="00283806" w:rsidRPr="006F6864">
        <w:rPr>
          <w:rFonts w:ascii="Arial" w:hAnsi="Arial" w:cs="Arial"/>
        </w:rPr>
        <w:t>se</w:t>
      </w:r>
      <w:r w:rsidR="00B43A00" w:rsidRPr="006F6864">
        <w:rPr>
          <w:rFonts w:ascii="Arial" w:hAnsi="Arial" w:cs="Arial"/>
        </w:rPr>
        <w:t xml:space="preserve"> </w:t>
      </w:r>
      <w:r w:rsidR="00283806" w:rsidRPr="006F6864">
        <w:rPr>
          <w:rFonts w:ascii="Arial" w:hAnsi="Arial" w:cs="Arial"/>
        </w:rPr>
        <w:t>groups</w:t>
      </w:r>
      <w:r w:rsidR="0025348F" w:rsidRPr="006F6864">
        <w:rPr>
          <w:rFonts w:ascii="Arial" w:hAnsi="Arial" w:cs="Arial"/>
        </w:rPr>
        <w:t xml:space="preserve"> </w:t>
      </w:r>
      <w:r w:rsidR="0025348F" w:rsidRPr="006F6864">
        <w:rPr>
          <w:rFonts w:ascii="Arial" w:hAnsi="Arial" w:cs="Arial"/>
          <w:bCs/>
          <w:szCs w:val="20"/>
        </w:rPr>
        <w:t>(</w:t>
      </w:r>
      <w:r w:rsidR="0025348F" w:rsidRPr="006F6864">
        <w:rPr>
          <w:rFonts w:ascii="Arial" w:hAnsi="Arial" w:cs="Arial"/>
          <w:b/>
          <w:bCs/>
          <w:szCs w:val="20"/>
        </w:rPr>
        <w:t xml:space="preserve">Table </w:t>
      </w:r>
      <w:r w:rsidR="00EB5CAD" w:rsidRPr="006F6864">
        <w:rPr>
          <w:rFonts w:ascii="Arial" w:hAnsi="Arial" w:cs="Arial"/>
          <w:b/>
          <w:bCs/>
          <w:szCs w:val="20"/>
        </w:rPr>
        <w:t>5</w:t>
      </w:r>
      <w:r w:rsidR="0025348F" w:rsidRPr="006F6864">
        <w:rPr>
          <w:rFonts w:ascii="Arial" w:hAnsi="Arial" w:cs="Arial"/>
          <w:bCs/>
          <w:szCs w:val="20"/>
        </w:rPr>
        <w:t xml:space="preserve">). </w:t>
      </w:r>
      <w:r w:rsidR="00551CE2" w:rsidRPr="006F6864">
        <w:rPr>
          <w:rFonts w:ascii="Arial" w:hAnsi="Arial" w:cs="Arial"/>
        </w:rPr>
        <w:t xml:space="preserve"> </w:t>
      </w:r>
    </w:p>
    <w:p w14:paraId="24544EB4" w14:textId="09789412" w:rsidR="0068293B" w:rsidRPr="006F6864" w:rsidRDefault="0025348F" w:rsidP="00CE6B61">
      <w:pPr>
        <w:spacing w:line="480" w:lineRule="auto"/>
        <w:ind w:firstLine="567"/>
        <w:rPr>
          <w:rFonts w:ascii="Arial" w:hAnsi="Arial" w:cs="Arial"/>
        </w:rPr>
      </w:pPr>
      <w:r w:rsidRPr="006F6864">
        <w:rPr>
          <w:rFonts w:ascii="Arial" w:hAnsi="Arial" w:cs="Arial"/>
        </w:rPr>
        <w:t xml:space="preserve">While the </w:t>
      </w:r>
      <w:r w:rsidR="00262BF5" w:rsidRPr="006F6864">
        <w:rPr>
          <w:rFonts w:ascii="Arial" w:hAnsi="Arial" w:cs="Arial"/>
        </w:rPr>
        <w:t>UT2D</w:t>
      </w:r>
      <w:r w:rsidRPr="006F6864">
        <w:rPr>
          <w:rFonts w:ascii="Arial" w:hAnsi="Arial" w:cs="Arial"/>
        </w:rPr>
        <w:t xml:space="preserve"> group (based on HbA1c levels) was associated with i-MA and CKD, but not i-RKF, t</w:t>
      </w:r>
      <w:r w:rsidR="00551CE2" w:rsidRPr="006F6864">
        <w:rPr>
          <w:rFonts w:ascii="Arial" w:hAnsi="Arial" w:cs="Arial"/>
        </w:rPr>
        <w:t xml:space="preserve">he </w:t>
      </w:r>
      <w:r w:rsidR="00283806" w:rsidRPr="006F6864">
        <w:rPr>
          <w:rFonts w:ascii="Arial" w:hAnsi="Arial" w:cs="Arial"/>
        </w:rPr>
        <w:t xml:space="preserve">prediabetes </w:t>
      </w:r>
      <w:r w:rsidR="00551CE2" w:rsidRPr="006F6864">
        <w:rPr>
          <w:rFonts w:ascii="Arial" w:hAnsi="Arial" w:cs="Arial"/>
        </w:rPr>
        <w:t>group</w:t>
      </w:r>
      <w:r w:rsidR="005A0377" w:rsidRPr="006F6864">
        <w:rPr>
          <w:rFonts w:ascii="Arial" w:hAnsi="Arial" w:cs="Arial"/>
        </w:rPr>
        <w:t xml:space="preserve"> </w:t>
      </w:r>
      <w:r w:rsidR="00CE6B61" w:rsidRPr="006F6864">
        <w:rPr>
          <w:rFonts w:ascii="Arial" w:hAnsi="Arial" w:cs="Arial"/>
        </w:rPr>
        <w:t>was</w:t>
      </w:r>
      <w:r w:rsidR="00FF5713" w:rsidRPr="006F6864">
        <w:rPr>
          <w:rFonts w:ascii="Arial" w:hAnsi="Arial" w:cs="Arial"/>
        </w:rPr>
        <w:t xml:space="preserve"> </w:t>
      </w:r>
      <w:r w:rsidR="00551CE2" w:rsidRPr="006F6864">
        <w:rPr>
          <w:rFonts w:ascii="Arial" w:hAnsi="Arial" w:cs="Arial"/>
        </w:rPr>
        <w:t xml:space="preserve">not associated with any of the </w:t>
      </w:r>
      <w:r w:rsidR="00283806" w:rsidRPr="006F6864">
        <w:rPr>
          <w:rFonts w:ascii="Arial" w:hAnsi="Arial" w:cs="Arial"/>
        </w:rPr>
        <w:t xml:space="preserve">groups </w:t>
      </w:r>
      <w:r w:rsidR="0068293B" w:rsidRPr="006F6864">
        <w:rPr>
          <w:rFonts w:ascii="Arial" w:hAnsi="Arial" w:cs="Arial"/>
        </w:rPr>
        <w:t>(</w:t>
      </w:r>
      <w:r w:rsidR="00DE3732" w:rsidRPr="006F6864">
        <w:rPr>
          <w:rFonts w:ascii="Arial" w:hAnsi="Arial" w:cs="Arial"/>
          <w:b/>
        </w:rPr>
        <w:t xml:space="preserve">Table </w:t>
      </w:r>
      <w:r w:rsidR="00EB5CAD" w:rsidRPr="006F6864">
        <w:rPr>
          <w:rFonts w:ascii="Arial" w:hAnsi="Arial" w:cs="Arial"/>
          <w:b/>
        </w:rPr>
        <w:t>6</w:t>
      </w:r>
      <w:r w:rsidR="0068293B" w:rsidRPr="006F6864">
        <w:rPr>
          <w:rFonts w:ascii="Arial" w:hAnsi="Arial" w:cs="Arial"/>
        </w:rPr>
        <w:t xml:space="preserve">). </w:t>
      </w:r>
    </w:p>
    <w:p w14:paraId="515C197E" w14:textId="77777777" w:rsidR="00F60ACA" w:rsidRPr="006F6864" w:rsidRDefault="00F60ACA" w:rsidP="008722C8">
      <w:pPr>
        <w:spacing w:line="480" w:lineRule="auto"/>
        <w:ind w:firstLine="567"/>
        <w:rPr>
          <w:rFonts w:ascii="Arial" w:hAnsi="Arial" w:cs="Arial"/>
          <w:bCs/>
        </w:rPr>
      </w:pPr>
    </w:p>
    <w:p w14:paraId="554AE943" w14:textId="77777777" w:rsidR="002049C5" w:rsidRPr="006F6864" w:rsidRDefault="002049C5" w:rsidP="002049C5">
      <w:pPr>
        <w:spacing w:line="480" w:lineRule="auto"/>
        <w:rPr>
          <w:rFonts w:ascii="Arial" w:eastAsia="Calibri" w:hAnsi="Arial" w:cs="Arial"/>
          <w:b/>
          <w:sz w:val="28"/>
          <w:szCs w:val="28"/>
          <w:lang w:eastAsia="en-US"/>
        </w:rPr>
      </w:pPr>
      <w:r w:rsidRPr="006F6864">
        <w:rPr>
          <w:rFonts w:ascii="Arial" w:eastAsia="Calibri" w:hAnsi="Arial" w:cs="Arial"/>
          <w:b/>
          <w:sz w:val="28"/>
          <w:szCs w:val="28"/>
          <w:lang w:eastAsia="en-US"/>
        </w:rPr>
        <w:t>Discussion</w:t>
      </w:r>
    </w:p>
    <w:p w14:paraId="35E39E29" w14:textId="11B4E8D8" w:rsidR="009464F0" w:rsidRPr="006F6864" w:rsidRDefault="002049C5" w:rsidP="002049C5">
      <w:pPr>
        <w:spacing w:line="480" w:lineRule="auto"/>
        <w:ind w:firstLine="709"/>
        <w:rPr>
          <w:rFonts w:ascii="Arial" w:eastAsia="Calibri" w:hAnsi="Arial" w:cs="Arial"/>
          <w:lang w:eastAsia="en-US"/>
        </w:rPr>
      </w:pPr>
      <w:r w:rsidRPr="006F6864">
        <w:rPr>
          <w:rFonts w:ascii="Arial" w:eastAsia="Calibri" w:hAnsi="Arial" w:cs="Arial"/>
          <w:lang w:eastAsia="en-US"/>
        </w:rPr>
        <w:t xml:space="preserve">Our results showed a </w:t>
      </w:r>
      <w:r w:rsidR="005876B7" w:rsidRPr="006F6864">
        <w:rPr>
          <w:rFonts w:ascii="Arial" w:eastAsia="Calibri" w:hAnsi="Arial" w:cs="Arial"/>
          <w:lang w:eastAsia="en-US"/>
        </w:rPr>
        <w:t>positive</w:t>
      </w:r>
      <w:r w:rsidRPr="006F6864">
        <w:rPr>
          <w:rFonts w:ascii="Arial" w:eastAsia="Calibri" w:hAnsi="Arial" w:cs="Arial"/>
          <w:lang w:eastAsia="en-US"/>
        </w:rPr>
        <w:t xml:space="preserve"> association of </w:t>
      </w:r>
      <w:proofErr w:type="gramStart"/>
      <w:r w:rsidRPr="006F6864">
        <w:rPr>
          <w:rFonts w:ascii="Arial" w:eastAsia="Calibri" w:hAnsi="Arial" w:cs="Arial"/>
          <w:lang w:eastAsia="en-US"/>
        </w:rPr>
        <w:t>both FG</w:t>
      </w:r>
      <w:proofErr w:type="gramEnd"/>
      <w:r w:rsidRPr="006F6864">
        <w:rPr>
          <w:rFonts w:ascii="Arial" w:eastAsia="Calibri" w:hAnsi="Arial" w:cs="Arial"/>
          <w:lang w:eastAsia="en-US"/>
        </w:rPr>
        <w:t xml:space="preserve"> (which represents nocturnal hepatic gluconeogenesis, dependent of hepatic insulin sensitivity) and 2HG (which reflects a postprandial hyperglycemia)</w:t>
      </w:r>
      <w:r w:rsidR="00FF5713" w:rsidRPr="006F6864">
        <w:rPr>
          <w:rFonts w:ascii="Arial" w:eastAsia="Calibri" w:hAnsi="Arial" w:cs="Arial"/>
          <w:lang w:eastAsia="en-US"/>
        </w:rPr>
        <w:t xml:space="preserve">, </w:t>
      </w:r>
      <w:r w:rsidR="00CA57A6" w:rsidRPr="006F6864">
        <w:rPr>
          <w:rFonts w:ascii="Arial" w:eastAsia="Calibri" w:hAnsi="Arial" w:cs="Arial"/>
          <w:lang w:eastAsia="en-US"/>
        </w:rPr>
        <w:t>H</w:t>
      </w:r>
      <w:r w:rsidR="005876B7" w:rsidRPr="006F6864">
        <w:rPr>
          <w:rFonts w:ascii="Arial" w:eastAsia="Calibri" w:hAnsi="Arial" w:cs="Arial"/>
          <w:lang w:eastAsia="en-US"/>
        </w:rPr>
        <w:t>bA1c</w:t>
      </w:r>
      <w:r w:rsidR="00F93188" w:rsidRPr="006F6864">
        <w:rPr>
          <w:rFonts w:ascii="Arial" w:eastAsia="Calibri" w:hAnsi="Arial" w:cs="Arial"/>
          <w:lang w:eastAsia="en-US"/>
        </w:rPr>
        <w:t xml:space="preserve">, </w:t>
      </w:r>
      <w:r w:rsidR="00FF5713" w:rsidRPr="006F6864">
        <w:rPr>
          <w:rFonts w:ascii="Arial" w:eastAsia="Calibri" w:hAnsi="Arial" w:cs="Arial"/>
          <w:lang w:eastAsia="en-US"/>
        </w:rPr>
        <w:t xml:space="preserve">fasting </w:t>
      </w:r>
      <w:r w:rsidR="00F93188" w:rsidRPr="006F6864">
        <w:rPr>
          <w:rFonts w:ascii="Arial" w:eastAsia="Calibri" w:hAnsi="Arial" w:cs="Arial"/>
          <w:lang w:eastAsia="en-US"/>
        </w:rPr>
        <w:t>insulin and HOMA-IR</w:t>
      </w:r>
      <w:r w:rsidR="005876B7" w:rsidRPr="006F6864">
        <w:rPr>
          <w:rFonts w:ascii="Arial" w:eastAsia="Calibri" w:hAnsi="Arial" w:cs="Arial"/>
          <w:lang w:eastAsia="en-US"/>
        </w:rPr>
        <w:t xml:space="preserve"> </w:t>
      </w:r>
      <w:r w:rsidRPr="006F6864">
        <w:rPr>
          <w:rFonts w:ascii="Arial" w:eastAsia="Calibri" w:hAnsi="Arial" w:cs="Arial"/>
          <w:lang w:eastAsia="en-US"/>
        </w:rPr>
        <w:t xml:space="preserve">with </w:t>
      </w:r>
      <w:r w:rsidR="009464F0" w:rsidRPr="006F6864">
        <w:rPr>
          <w:rFonts w:ascii="Arial" w:eastAsia="Calibri" w:hAnsi="Arial" w:cs="Arial"/>
          <w:lang w:eastAsia="en-US"/>
        </w:rPr>
        <w:t>ACR</w:t>
      </w:r>
      <w:r w:rsidRPr="006F6864">
        <w:rPr>
          <w:rFonts w:ascii="Arial" w:eastAsia="Calibri" w:hAnsi="Arial" w:cs="Arial"/>
          <w:lang w:eastAsia="en-US"/>
        </w:rPr>
        <w:t xml:space="preserve">. </w:t>
      </w:r>
      <w:r w:rsidR="005876B7" w:rsidRPr="006F6864">
        <w:rPr>
          <w:rFonts w:ascii="Arial" w:eastAsia="Calibri" w:hAnsi="Arial" w:cs="Arial"/>
          <w:lang w:eastAsia="en-US"/>
        </w:rPr>
        <w:t>We also showed that FG</w:t>
      </w:r>
      <w:r w:rsidR="000B4404" w:rsidRPr="006F6864">
        <w:rPr>
          <w:rFonts w:ascii="Arial" w:eastAsia="Calibri" w:hAnsi="Arial" w:cs="Arial"/>
          <w:lang w:eastAsia="en-US"/>
        </w:rPr>
        <w:t>,</w:t>
      </w:r>
      <w:r w:rsidR="00CA57A6" w:rsidRPr="006F6864">
        <w:rPr>
          <w:rFonts w:ascii="Arial" w:eastAsia="Calibri" w:hAnsi="Arial" w:cs="Arial"/>
          <w:lang w:eastAsia="en-US"/>
        </w:rPr>
        <w:t xml:space="preserve"> </w:t>
      </w:r>
      <w:r w:rsidR="00FF5713" w:rsidRPr="006F6864">
        <w:rPr>
          <w:rFonts w:ascii="Arial" w:eastAsia="Calibri" w:hAnsi="Arial" w:cs="Arial"/>
          <w:lang w:eastAsia="en-US"/>
        </w:rPr>
        <w:t xml:space="preserve">fasting </w:t>
      </w:r>
      <w:r w:rsidR="00CA57A6" w:rsidRPr="006F6864">
        <w:rPr>
          <w:rFonts w:ascii="Arial" w:eastAsia="Calibri" w:hAnsi="Arial" w:cs="Arial"/>
          <w:lang w:eastAsia="en-US"/>
        </w:rPr>
        <w:t>insulin and HOMA-IR levels</w:t>
      </w:r>
      <w:r w:rsidR="000B4404" w:rsidRPr="006F6864">
        <w:rPr>
          <w:rFonts w:ascii="Arial" w:eastAsia="Calibri" w:hAnsi="Arial" w:cs="Arial"/>
          <w:lang w:eastAsia="en-US"/>
        </w:rPr>
        <w:t>,</w:t>
      </w:r>
      <w:r w:rsidR="00CA57A6" w:rsidRPr="006F6864">
        <w:rPr>
          <w:rFonts w:ascii="Arial" w:eastAsia="Calibri" w:hAnsi="Arial" w:cs="Arial"/>
          <w:lang w:eastAsia="en-US"/>
        </w:rPr>
        <w:t xml:space="preserve"> </w:t>
      </w:r>
      <w:r w:rsidR="000B4404" w:rsidRPr="006F6864">
        <w:rPr>
          <w:rFonts w:ascii="Arial" w:eastAsia="Calibri" w:hAnsi="Arial" w:cs="Arial"/>
          <w:lang w:eastAsia="en-US"/>
        </w:rPr>
        <w:t xml:space="preserve">but not 2HG and HbA1c, </w:t>
      </w:r>
      <w:r w:rsidR="005876B7" w:rsidRPr="006F6864">
        <w:rPr>
          <w:rFonts w:ascii="Arial" w:eastAsia="Calibri" w:hAnsi="Arial" w:cs="Arial"/>
          <w:lang w:eastAsia="en-US"/>
        </w:rPr>
        <w:t>w</w:t>
      </w:r>
      <w:r w:rsidR="00CA57A6" w:rsidRPr="006F6864">
        <w:rPr>
          <w:rFonts w:ascii="Arial" w:eastAsia="Calibri" w:hAnsi="Arial" w:cs="Arial"/>
          <w:lang w:eastAsia="en-US"/>
        </w:rPr>
        <w:t>ere inversely</w:t>
      </w:r>
      <w:r w:rsidR="005876B7" w:rsidRPr="006F6864">
        <w:rPr>
          <w:rFonts w:ascii="Arial" w:eastAsia="Calibri" w:hAnsi="Arial" w:cs="Arial"/>
          <w:lang w:eastAsia="en-US"/>
        </w:rPr>
        <w:t xml:space="preserve"> associated</w:t>
      </w:r>
      <w:r w:rsidR="00CA57A6" w:rsidRPr="006F6864">
        <w:rPr>
          <w:rFonts w:ascii="Arial" w:eastAsia="Calibri" w:hAnsi="Arial" w:cs="Arial"/>
          <w:lang w:eastAsia="en-US"/>
        </w:rPr>
        <w:t xml:space="preserve"> with eGFR. </w:t>
      </w:r>
      <w:r w:rsidRPr="006F6864">
        <w:rPr>
          <w:rFonts w:ascii="Arial" w:hAnsi="Arial" w:cs="Arial"/>
        </w:rPr>
        <w:t xml:space="preserve">Moreover, </w:t>
      </w:r>
      <w:r w:rsidR="008E5836" w:rsidRPr="006F6864">
        <w:rPr>
          <w:rFonts w:ascii="Arial" w:hAnsi="Arial" w:cs="Arial"/>
        </w:rPr>
        <w:t>we</w:t>
      </w:r>
      <w:r w:rsidRPr="006F6864">
        <w:rPr>
          <w:rFonts w:ascii="Arial" w:eastAsia="Calibri" w:hAnsi="Arial" w:cs="Arial"/>
          <w:lang w:eastAsia="en-US"/>
        </w:rPr>
        <w:t xml:space="preserve"> show </w:t>
      </w:r>
      <w:r w:rsidR="008E5836" w:rsidRPr="006F6864">
        <w:rPr>
          <w:rFonts w:ascii="Arial" w:eastAsia="Calibri" w:hAnsi="Arial" w:cs="Arial"/>
          <w:lang w:eastAsia="en-US"/>
        </w:rPr>
        <w:t xml:space="preserve">a vast number of kidney parameters demonstrating </w:t>
      </w:r>
      <w:r w:rsidRPr="006F6864">
        <w:rPr>
          <w:rFonts w:ascii="Arial" w:eastAsia="Calibri" w:hAnsi="Arial" w:cs="Arial"/>
          <w:lang w:eastAsia="en-US"/>
        </w:rPr>
        <w:t>that prediabetes</w:t>
      </w:r>
      <w:r w:rsidR="0068413A" w:rsidRPr="006F6864">
        <w:rPr>
          <w:rFonts w:ascii="Arial" w:eastAsia="Calibri" w:hAnsi="Arial" w:cs="Arial"/>
          <w:lang w:eastAsia="en-US"/>
        </w:rPr>
        <w:t xml:space="preserve"> </w:t>
      </w:r>
      <w:r w:rsidR="007F743D" w:rsidRPr="006F6864">
        <w:rPr>
          <w:rFonts w:ascii="Arial" w:eastAsia="Calibri" w:hAnsi="Arial" w:cs="Arial"/>
          <w:lang w:eastAsia="en-US"/>
        </w:rPr>
        <w:t>(</w:t>
      </w:r>
      <w:r w:rsidR="0068413A" w:rsidRPr="006F6864">
        <w:rPr>
          <w:rFonts w:ascii="Arial" w:eastAsia="Calibri" w:hAnsi="Arial" w:cs="Arial"/>
          <w:lang w:eastAsia="en-US"/>
        </w:rPr>
        <w:t>based on OGTT classification</w:t>
      </w:r>
      <w:r w:rsidR="007F743D" w:rsidRPr="006F6864">
        <w:rPr>
          <w:rFonts w:ascii="Arial" w:eastAsia="Calibri" w:hAnsi="Arial" w:cs="Arial"/>
          <w:lang w:eastAsia="en-US"/>
        </w:rPr>
        <w:t>)</w:t>
      </w:r>
      <w:r w:rsidR="00CA57A6" w:rsidRPr="006F6864">
        <w:rPr>
          <w:rFonts w:ascii="Arial" w:eastAsia="Calibri" w:hAnsi="Arial" w:cs="Arial"/>
          <w:lang w:eastAsia="en-US"/>
        </w:rPr>
        <w:t xml:space="preserve"> is</w:t>
      </w:r>
      <w:r w:rsidRPr="006F6864">
        <w:rPr>
          <w:rFonts w:ascii="Arial" w:eastAsia="Calibri" w:hAnsi="Arial" w:cs="Arial"/>
          <w:lang w:eastAsia="en-US"/>
        </w:rPr>
        <w:t xml:space="preserve"> associat</w:t>
      </w:r>
      <w:r w:rsidR="00CA57A6" w:rsidRPr="006F6864">
        <w:rPr>
          <w:rFonts w:ascii="Arial" w:eastAsia="Calibri" w:hAnsi="Arial" w:cs="Arial"/>
          <w:lang w:eastAsia="en-US"/>
        </w:rPr>
        <w:t>ed</w:t>
      </w:r>
      <w:r w:rsidRPr="006F6864">
        <w:rPr>
          <w:rFonts w:ascii="Arial" w:eastAsia="Calibri" w:hAnsi="Arial" w:cs="Arial"/>
          <w:lang w:eastAsia="en-US"/>
        </w:rPr>
        <w:t xml:space="preserve"> with</w:t>
      </w:r>
      <w:r w:rsidR="00CA57A6" w:rsidRPr="006F6864">
        <w:rPr>
          <w:rFonts w:ascii="Arial" w:eastAsia="Calibri" w:hAnsi="Arial" w:cs="Arial"/>
          <w:lang w:eastAsia="en-US"/>
        </w:rPr>
        <w:t xml:space="preserve"> </w:t>
      </w:r>
      <w:r w:rsidR="009464F0" w:rsidRPr="006F6864">
        <w:rPr>
          <w:rFonts w:ascii="Arial" w:eastAsia="Calibri" w:hAnsi="Arial" w:cs="Arial"/>
          <w:lang w:eastAsia="en-US"/>
        </w:rPr>
        <w:t>higher ACR</w:t>
      </w:r>
      <w:r w:rsidR="00CA57A6" w:rsidRPr="006F6864">
        <w:rPr>
          <w:rFonts w:ascii="Arial" w:eastAsia="Calibri" w:hAnsi="Arial" w:cs="Arial"/>
          <w:lang w:eastAsia="en-US"/>
        </w:rPr>
        <w:t xml:space="preserve"> and lower eGFR and </w:t>
      </w:r>
      <w:r w:rsidR="009464F0" w:rsidRPr="006F6864">
        <w:rPr>
          <w:rFonts w:ascii="Arial" w:eastAsia="Calibri" w:hAnsi="Arial" w:cs="Arial"/>
          <w:lang w:eastAsia="en-US"/>
        </w:rPr>
        <w:t>increases</w:t>
      </w:r>
      <w:r w:rsidR="00CA57A6" w:rsidRPr="006F6864">
        <w:rPr>
          <w:rFonts w:ascii="Arial" w:eastAsia="Calibri" w:hAnsi="Arial" w:cs="Arial"/>
          <w:lang w:eastAsia="en-US"/>
        </w:rPr>
        <w:t xml:space="preserve"> </w:t>
      </w:r>
      <w:r w:rsidR="00FF5713" w:rsidRPr="006F6864">
        <w:rPr>
          <w:rFonts w:ascii="Arial" w:eastAsia="Calibri" w:hAnsi="Arial" w:cs="Arial"/>
          <w:lang w:eastAsia="en-US"/>
        </w:rPr>
        <w:t xml:space="preserve">in </w:t>
      </w:r>
      <w:r w:rsidR="00CA57A6" w:rsidRPr="006F6864">
        <w:rPr>
          <w:rFonts w:ascii="Arial" w:eastAsia="Calibri" w:hAnsi="Arial" w:cs="Arial"/>
          <w:lang w:eastAsia="en-US"/>
        </w:rPr>
        <w:t>the</w:t>
      </w:r>
      <w:r w:rsidR="00FF5713" w:rsidRPr="006F6864">
        <w:rPr>
          <w:rFonts w:ascii="Arial" w:eastAsia="Calibri" w:hAnsi="Arial" w:cs="Arial"/>
          <w:lang w:eastAsia="en-US"/>
        </w:rPr>
        <w:t xml:space="preserve"> odds of</w:t>
      </w:r>
      <w:r w:rsidR="009950A3" w:rsidRPr="006F6864">
        <w:rPr>
          <w:rFonts w:ascii="Arial" w:eastAsia="Calibri" w:hAnsi="Arial" w:cs="Arial"/>
          <w:lang w:eastAsia="en-US"/>
        </w:rPr>
        <w:t xml:space="preserve"> </w:t>
      </w:r>
      <w:r w:rsidR="009464F0" w:rsidRPr="006F6864">
        <w:rPr>
          <w:rFonts w:ascii="Arial" w:eastAsia="Calibri" w:hAnsi="Arial" w:cs="Arial"/>
          <w:lang w:eastAsia="en-US"/>
        </w:rPr>
        <w:t xml:space="preserve">isolated </w:t>
      </w:r>
      <w:r w:rsidR="009950A3" w:rsidRPr="006F6864">
        <w:rPr>
          <w:rFonts w:ascii="Arial" w:eastAsia="Calibri" w:hAnsi="Arial" w:cs="Arial"/>
          <w:lang w:eastAsia="en-US"/>
        </w:rPr>
        <w:t>micro</w:t>
      </w:r>
      <w:r w:rsidR="009464F0" w:rsidRPr="006F6864">
        <w:rPr>
          <w:rFonts w:ascii="Arial" w:eastAsia="Calibri" w:hAnsi="Arial" w:cs="Arial"/>
          <w:lang w:eastAsia="en-US"/>
        </w:rPr>
        <w:t>albuminuria</w:t>
      </w:r>
      <w:r w:rsidR="009950A3" w:rsidRPr="006F6864">
        <w:rPr>
          <w:rFonts w:ascii="Arial" w:eastAsia="Calibri" w:hAnsi="Arial" w:cs="Arial"/>
          <w:lang w:eastAsia="en-US"/>
        </w:rPr>
        <w:t>, isolated reduced kidney function and chronic kidney disease</w:t>
      </w:r>
      <w:r w:rsidR="009464F0" w:rsidRPr="006F6864">
        <w:rPr>
          <w:rFonts w:ascii="Arial" w:eastAsia="Calibri" w:hAnsi="Arial" w:cs="Arial"/>
          <w:lang w:eastAsia="en-US"/>
        </w:rPr>
        <w:t>.</w:t>
      </w:r>
      <w:bookmarkStart w:id="1" w:name="_GoBack"/>
      <w:bookmarkEnd w:id="1"/>
    </w:p>
    <w:p w14:paraId="76FB74AD" w14:textId="40F9ACA9" w:rsidR="00AA6F9E" w:rsidRPr="006F6864" w:rsidRDefault="00AA6F9E" w:rsidP="002049C5">
      <w:pPr>
        <w:spacing w:line="480" w:lineRule="auto"/>
        <w:ind w:firstLine="709"/>
        <w:rPr>
          <w:rFonts w:ascii="Arial" w:eastAsia="Calibri" w:hAnsi="Arial" w:cs="Arial"/>
          <w:lang w:eastAsia="en-US"/>
        </w:rPr>
      </w:pPr>
      <w:r w:rsidRPr="006F6864">
        <w:rPr>
          <w:rFonts w:ascii="Arial" w:eastAsia="Calibri" w:hAnsi="Arial" w:cs="Arial"/>
          <w:lang w:eastAsia="en-US"/>
        </w:rPr>
        <w:lastRenderedPageBreak/>
        <w:t>Higher glucose and insulin levels and higher ACR excretion and lower eGFR share several cardiovascular and metabolic risk factors and co-morbidities like older age, obesity, hypercholesterolemia and hypertension that might explain those associations as a parallel event rather than a causal relation. However, we have incorporated various risk factors in our multivariable regression models that might suggest a direct relation between higher glucose and/or insulin levels and higher ACR excretion and lower eGFR. Regrettably, the cross-sectional design of our analyses limits the assessment of temporal ordering.</w:t>
      </w:r>
    </w:p>
    <w:p w14:paraId="511D3B21" w14:textId="77777777" w:rsidR="008E5836" w:rsidRPr="006F6864" w:rsidRDefault="008E5836" w:rsidP="002049C5">
      <w:pPr>
        <w:spacing w:line="480" w:lineRule="auto"/>
        <w:ind w:firstLine="709"/>
        <w:rPr>
          <w:rFonts w:ascii="Arial" w:eastAsia="Calibri" w:hAnsi="Arial" w:cs="Arial"/>
          <w:lang w:eastAsia="en-US"/>
        </w:rPr>
      </w:pPr>
    </w:p>
    <w:p w14:paraId="7837572B" w14:textId="77777777" w:rsidR="002049C5" w:rsidRPr="006F6864" w:rsidRDefault="002049C5" w:rsidP="002049C5">
      <w:pPr>
        <w:spacing w:line="480" w:lineRule="auto"/>
        <w:rPr>
          <w:rFonts w:ascii="Arial" w:hAnsi="Arial" w:cs="Arial"/>
        </w:rPr>
      </w:pPr>
      <w:r w:rsidRPr="006F6864">
        <w:rPr>
          <w:rFonts w:ascii="Arial" w:eastAsia="Calibri" w:hAnsi="Arial" w:cs="Arial"/>
          <w:b/>
          <w:lang w:eastAsia="en-US"/>
        </w:rPr>
        <w:t>In the context of the published literature</w:t>
      </w:r>
    </w:p>
    <w:p w14:paraId="7E180960" w14:textId="396224A6" w:rsidR="006427E5" w:rsidRPr="006F6864" w:rsidRDefault="006427E5" w:rsidP="006427E5">
      <w:pPr>
        <w:spacing w:line="480" w:lineRule="auto"/>
        <w:ind w:firstLine="709"/>
        <w:rPr>
          <w:rFonts w:ascii="Arial" w:hAnsi="Arial" w:cs="Arial"/>
          <w:lang w:eastAsia="pt-BR"/>
        </w:rPr>
      </w:pPr>
      <w:r w:rsidRPr="006F6864">
        <w:rPr>
          <w:rFonts w:ascii="Arial" w:hAnsi="Arial" w:cs="Arial"/>
          <w:lang w:eastAsia="pt-BR"/>
        </w:rPr>
        <w:t>In line with our results, a previous analys</w:t>
      </w:r>
      <w:r w:rsidR="00543B39" w:rsidRPr="006F6864">
        <w:rPr>
          <w:rFonts w:ascii="Arial" w:hAnsi="Arial" w:cs="Arial"/>
          <w:lang w:eastAsia="pt-BR"/>
        </w:rPr>
        <w:t>i</w:t>
      </w:r>
      <w:r w:rsidRPr="006F6864">
        <w:rPr>
          <w:rFonts w:ascii="Arial" w:hAnsi="Arial" w:cs="Arial"/>
          <w:lang w:eastAsia="pt-BR"/>
        </w:rPr>
        <w:t xml:space="preserve">s from the Framingham Offspring </w:t>
      </w:r>
      <w:proofErr w:type="gramStart"/>
      <w:r w:rsidRPr="006F6864">
        <w:rPr>
          <w:rFonts w:ascii="Arial" w:hAnsi="Arial" w:cs="Arial"/>
          <w:lang w:eastAsia="pt-BR"/>
        </w:rPr>
        <w:t>Study</w:t>
      </w:r>
      <w:proofErr w:type="gramEnd"/>
      <w:r w:rsidR="002963AF" w:rsidRPr="006F6864">
        <w:rPr>
          <w:rFonts w:ascii="Arial" w:hAnsi="Arial" w:cs="Arial"/>
          <w:lang w:eastAsia="pt-BR"/>
        </w:rPr>
        <w:fldChar w:fldCharType="begin">
          <w:fldData xml:space="preserve">PEVuZE5vdGU+PENpdGU+PEF1dGhvcj5NZWlnczwvQXV0aG9yPjxZZWFyPjIwMDI8L1llYXI+PFJl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</w:fldData>
        </w:fldChar>
      </w:r>
      <w:r w:rsidR="002D4543" w:rsidRPr="006F6864">
        <w:rPr>
          <w:rFonts w:ascii="Arial" w:hAnsi="Arial" w:cs="Arial"/>
          <w:lang w:eastAsia="pt-BR"/>
        </w:rPr>
        <w:instrText xml:space="preserve"> ADDIN EN.CITE </w:instrText>
      </w:r>
      <w:r w:rsidR="002D4543" w:rsidRPr="006F6864">
        <w:rPr>
          <w:rFonts w:ascii="Arial" w:hAnsi="Arial" w:cs="Arial"/>
          <w:lang w:eastAsia="pt-BR"/>
        </w:rPr>
        <w:fldChar w:fldCharType="begin">
          <w:fldData xml:space="preserve">PEVuZE5vdGU+PENpdGU+PEF1dGhvcj5NZWlnczwvQXV0aG9yPjxZZWFyPjIwMDI8L1llYXI+PFJl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</w:fldData>
        </w:fldChar>
      </w:r>
      <w:r w:rsidR="002D4543" w:rsidRPr="006F6864">
        <w:rPr>
          <w:rFonts w:ascii="Arial" w:hAnsi="Arial" w:cs="Arial"/>
          <w:lang w:eastAsia="pt-BR"/>
        </w:rPr>
        <w:instrText xml:space="preserve"> ADDIN EN.CITE.DATA </w:instrText>
      </w:r>
      <w:r w:rsidR="002D4543" w:rsidRPr="006F6864">
        <w:rPr>
          <w:rFonts w:ascii="Arial" w:hAnsi="Arial" w:cs="Arial"/>
          <w:lang w:eastAsia="pt-BR"/>
        </w:rPr>
      </w:r>
      <w:r w:rsidR="002D4543" w:rsidRPr="006F6864">
        <w:rPr>
          <w:rFonts w:ascii="Arial" w:hAnsi="Arial" w:cs="Arial"/>
          <w:lang w:eastAsia="pt-BR"/>
        </w:rPr>
        <w:fldChar w:fldCharType="end"/>
      </w:r>
      <w:r w:rsidR="002963AF" w:rsidRPr="006F6864">
        <w:rPr>
          <w:rFonts w:ascii="Arial" w:hAnsi="Arial" w:cs="Arial"/>
          <w:lang w:eastAsia="pt-BR"/>
        </w:rPr>
      </w:r>
      <w:r w:rsidR="002963AF" w:rsidRPr="006F6864">
        <w:rPr>
          <w:rFonts w:ascii="Arial" w:hAnsi="Arial" w:cs="Arial"/>
          <w:lang w:eastAsia="pt-BR"/>
        </w:rPr>
        <w:fldChar w:fldCharType="separate"/>
      </w:r>
      <w:r w:rsidR="002D4543" w:rsidRPr="006F6864">
        <w:rPr>
          <w:rFonts w:ascii="Arial" w:hAnsi="Arial" w:cs="Arial"/>
          <w:noProof/>
          <w:lang w:eastAsia="pt-BR"/>
        </w:rPr>
        <w:t>[</w:t>
      </w:r>
      <w:hyperlink w:anchor="_ENREF_16" w:tooltip="Meigs, 2002 #41" w:history="1">
        <w:r w:rsidR="00C918E6" w:rsidRPr="006F6864">
          <w:rPr>
            <w:rFonts w:ascii="Arial" w:hAnsi="Arial" w:cs="Arial"/>
            <w:noProof/>
            <w:lang w:eastAsia="pt-BR"/>
          </w:rPr>
          <w:t>16</w:t>
        </w:r>
      </w:hyperlink>
      <w:r w:rsidR="002D4543" w:rsidRPr="006F6864">
        <w:rPr>
          <w:rFonts w:ascii="Arial" w:hAnsi="Arial" w:cs="Arial"/>
          <w:noProof/>
          <w:lang w:eastAsia="pt-BR"/>
        </w:rPr>
        <w:t>]</w:t>
      </w:r>
      <w:r w:rsidR="002963AF" w:rsidRPr="006F6864">
        <w:rPr>
          <w:rFonts w:ascii="Arial" w:hAnsi="Arial" w:cs="Arial"/>
          <w:lang w:eastAsia="pt-BR"/>
        </w:rPr>
        <w:fldChar w:fldCharType="end"/>
      </w:r>
      <w:r w:rsidRPr="006F6864">
        <w:rPr>
          <w:rFonts w:ascii="Arial" w:hAnsi="Arial" w:cs="Arial"/>
          <w:lang w:eastAsia="pt-BR"/>
        </w:rPr>
        <w:t xml:space="preserve"> found that the ORs for incident microalbuminuria, associated with a 0.28 mmol/l (5 mg/dl) increase in the fasting glucose levels, was 1.12 (1.00 to 1.26) for men and 1.11 (1.01 to 1.22) for women in age-adjusted models.</w:t>
      </w:r>
      <w:r w:rsidR="00037E12" w:rsidRPr="006F6864">
        <w:rPr>
          <w:rFonts w:ascii="Arial" w:hAnsi="Arial" w:cs="Arial"/>
          <w:lang w:eastAsia="pt-BR"/>
        </w:rPr>
        <w:t xml:space="preserve"> The study also found that insulin levels were positively associated with ACR. </w:t>
      </w:r>
      <w:r w:rsidRPr="006F6864">
        <w:rPr>
          <w:rFonts w:ascii="Arial" w:hAnsi="Arial" w:cs="Arial"/>
          <w:lang w:eastAsia="pt-BR"/>
        </w:rPr>
        <w:t>Alternatively, contrary to our findings that showed an association of i-IFG</w:t>
      </w:r>
      <w:r w:rsidR="0068413A" w:rsidRPr="006F6864">
        <w:rPr>
          <w:rFonts w:ascii="Arial" w:hAnsi="Arial" w:cs="Arial"/>
          <w:lang w:eastAsia="pt-BR"/>
        </w:rPr>
        <w:t xml:space="preserve"> and </w:t>
      </w:r>
      <w:r w:rsidR="00262BF5" w:rsidRPr="006F6864">
        <w:rPr>
          <w:rFonts w:ascii="Arial" w:hAnsi="Arial" w:cs="Arial"/>
          <w:lang w:eastAsia="pt-BR"/>
        </w:rPr>
        <w:t>UT2D</w:t>
      </w:r>
      <w:r w:rsidR="0068413A" w:rsidRPr="006F6864">
        <w:rPr>
          <w:rFonts w:ascii="Arial" w:hAnsi="Arial" w:cs="Arial"/>
          <w:lang w:eastAsia="pt-BR"/>
        </w:rPr>
        <w:t>, but</w:t>
      </w:r>
      <w:r w:rsidRPr="006F6864">
        <w:rPr>
          <w:rFonts w:ascii="Arial" w:hAnsi="Arial" w:cs="Arial"/>
          <w:lang w:eastAsia="pt-BR"/>
        </w:rPr>
        <w:t xml:space="preserve"> not i-IGT</w:t>
      </w:r>
      <w:r w:rsidR="0068413A" w:rsidRPr="006F6864">
        <w:rPr>
          <w:rFonts w:ascii="Arial" w:hAnsi="Arial" w:cs="Arial"/>
          <w:lang w:eastAsia="pt-BR"/>
        </w:rPr>
        <w:t xml:space="preserve"> and IFG </w:t>
      </w:r>
      <w:r w:rsidR="00266922" w:rsidRPr="006F6864">
        <w:rPr>
          <w:rFonts w:ascii="Arial" w:hAnsi="Arial" w:cs="Arial"/>
          <w:lang w:eastAsia="pt-BR"/>
        </w:rPr>
        <w:t xml:space="preserve">+ </w:t>
      </w:r>
      <w:r w:rsidR="0068413A" w:rsidRPr="006F6864">
        <w:rPr>
          <w:rFonts w:ascii="Arial" w:hAnsi="Arial" w:cs="Arial"/>
          <w:lang w:eastAsia="pt-BR"/>
        </w:rPr>
        <w:t>IGT</w:t>
      </w:r>
      <w:r w:rsidRPr="006F6864">
        <w:rPr>
          <w:rFonts w:ascii="Arial" w:hAnsi="Arial" w:cs="Arial"/>
          <w:lang w:eastAsia="pt-BR"/>
        </w:rPr>
        <w:t xml:space="preserve"> with microalbuminuria</w:t>
      </w:r>
      <w:r w:rsidR="00E537BF" w:rsidRPr="006F6864">
        <w:rPr>
          <w:rFonts w:ascii="Arial" w:hAnsi="Arial" w:cs="Arial"/>
          <w:lang w:eastAsia="pt-BR"/>
        </w:rPr>
        <w:t xml:space="preserve">; </w:t>
      </w:r>
      <w:r w:rsidRPr="006F6864">
        <w:rPr>
          <w:rFonts w:ascii="Arial" w:hAnsi="Arial" w:cs="Arial"/>
          <w:lang w:eastAsia="pt-BR"/>
        </w:rPr>
        <w:t xml:space="preserve">a cross-sectional </w:t>
      </w:r>
      <w:proofErr w:type="gramStart"/>
      <w:r w:rsidRPr="006F6864">
        <w:rPr>
          <w:rFonts w:ascii="Arial" w:hAnsi="Arial" w:cs="Arial"/>
          <w:lang w:eastAsia="pt-BR"/>
        </w:rPr>
        <w:t>analys</w:t>
      </w:r>
      <w:r w:rsidR="00543B39" w:rsidRPr="006F6864">
        <w:rPr>
          <w:rFonts w:ascii="Arial" w:hAnsi="Arial" w:cs="Arial"/>
          <w:lang w:eastAsia="pt-BR"/>
        </w:rPr>
        <w:t>i</w:t>
      </w:r>
      <w:r w:rsidRPr="006F6864">
        <w:rPr>
          <w:rFonts w:ascii="Arial" w:hAnsi="Arial" w:cs="Arial"/>
          <w:lang w:eastAsia="pt-BR"/>
        </w:rPr>
        <w:t>s</w:t>
      </w:r>
      <w:proofErr w:type="gramEnd"/>
      <w:r w:rsidR="002963AF" w:rsidRPr="006F6864">
        <w:rPr>
          <w:rFonts w:ascii="Arial" w:hAnsi="Arial" w:cs="Arial"/>
          <w:lang w:eastAsia="pt-BR"/>
        </w:rPr>
        <w:fldChar w:fldCharType="begin">
          <w:fldData xml:space="preserve">PEVuZE5vdGU+PENpdGU+PEF1dGhvcj5XYW5nPC9BdXRob3I+PFllYXI+MjAwNTwvWWVhcj48UmVj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</w:fldData>
        </w:fldChar>
      </w:r>
      <w:r w:rsidR="002D4543" w:rsidRPr="006F6864">
        <w:rPr>
          <w:rFonts w:ascii="Arial" w:hAnsi="Arial" w:cs="Arial"/>
          <w:lang w:eastAsia="pt-BR"/>
        </w:rPr>
        <w:instrText xml:space="preserve"> ADDIN EN.CITE </w:instrText>
      </w:r>
      <w:r w:rsidR="002D4543" w:rsidRPr="006F6864">
        <w:rPr>
          <w:rFonts w:ascii="Arial" w:hAnsi="Arial" w:cs="Arial"/>
          <w:lang w:eastAsia="pt-BR"/>
        </w:rPr>
        <w:fldChar w:fldCharType="begin">
          <w:fldData xml:space="preserve">PEVuZE5vdGU+PENpdGU+PEF1dGhvcj5XYW5nPC9BdXRob3I+PFllYXI+MjAwNTwvWWVhcj48UmVj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</w:fldData>
        </w:fldChar>
      </w:r>
      <w:r w:rsidR="002D4543" w:rsidRPr="006F6864">
        <w:rPr>
          <w:rFonts w:ascii="Arial" w:hAnsi="Arial" w:cs="Arial"/>
          <w:lang w:eastAsia="pt-BR"/>
        </w:rPr>
        <w:instrText xml:space="preserve"> ADDIN EN.CITE.DATA </w:instrText>
      </w:r>
      <w:r w:rsidR="002D4543" w:rsidRPr="006F6864">
        <w:rPr>
          <w:rFonts w:ascii="Arial" w:hAnsi="Arial" w:cs="Arial"/>
          <w:lang w:eastAsia="pt-BR"/>
        </w:rPr>
      </w:r>
      <w:r w:rsidR="002D4543" w:rsidRPr="006F6864">
        <w:rPr>
          <w:rFonts w:ascii="Arial" w:hAnsi="Arial" w:cs="Arial"/>
          <w:lang w:eastAsia="pt-BR"/>
        </w:rPr>
        <w:fldChar w:fldCharType="end"/>
      </w:r>
      <w:r w:rsidR="002963AF" w:rsidRPr="006F6864">
        <w:rPr>
          <w:rFonts w:ascii="Arial" w:hAnsi="Arial" w:cs="Arial"/>
          <w:lang w:eastAsia="pt-BR"/>
        </w:rPr>
      </w:r>
      <w:r w:rsidR="002963AF" w:rsidRPr="006F6864">
        <w:rPr>
          <w:rFonts w:ascii="Arial" w:hAnsi="Arial" w:cs="Arial"/>
          <w:lang w:eastAsia="pt-BR"/>
        </w:rPr>
        <w:fldChar w:fldCharType="separate"/>
      </w:r>
      <w:r w:rsidR="002D4543" w:rsidRPr="006F6864">
        <w:rPr>
          <w:rFonts w:ascii="Arial" w:hAnsi="Arial" w:cs="Arial"/>
          <w:noProof/>
          <w:lang w:eastAsia="pt-BR"/>
        </w:rPr>
        <w:t>[</w:t>
      </w:r>
      <w:hyperlink w:anchor="_ENREF_17" w:tooltip="Wang, 2005 #42" w:history="1">
        <w:r w:rsidR="00C918E6" w:rsidRPr="006F6864">
          <w:rPr>
            <w:rFonts w:ascii="Arial" w:hAnsi="Arial" w:cs="Arial"/>
            <w:noProof/>
            <w:lang w:eastAsia="pt-BR"/>
          </w:rPr>
          <w:t>17</w:t>
        </w:r>
      </w:hyperlink>
      <w:r w:rsidR="002D4543" w:rsidRPr="006F6864">
        <w:rPr>
          <w:rFonts w:ascii="Arial" w:hAnsi="Arial" w:cs="Arial"/>
          <w:noProof/>
          <w:lang w:eastAsia="pt-BR"/>
        </w:rPr>
        <w:t>]</w:t>
      </w:r>
      <w:r w:rsidR="002963AF" w:rsidRPr="006F6864">
        <w:rPr>
          <w:rFonts w:ascii="Arial" w:hAnsi="Arial" w:cs="Arial"/>
          <w:lang w:eastAsia="pt-BR"/>
        </w:rPr>
        <w:fldChar w:fldCharType="end"/>
      </w:r>
      <w:r w:rsidRPr="006F6864">
        <w:rPr>
          <w:rFonts w:ascii="Arial" w:hAnsi="Arial" w:cs="Arial"/>
          <w:lang w:eastAsia="pt-BR"/>
        </w:rPr>
        <w:t xml:space="preserve"> </w:t>
      </w:r>
      <w:r w:rsidR="00543B39" w:rsidRPr="006F6864">
        <w:rPr>
          <w:rFonts w:ascii="Arial" w:hAnsi="Arial" w:cs="Arial"/>
          <w:lang w:eastAsia="pt-BR"/>
        </w:rPr>
        <w:t>among</w:t>
      </w:r>
      <w:r w:rsidRPr="006F6864">
        <w:rPr>
          <w:rFonts w:ascii="Arial" w:hAnsi="Arial" w:cs="Arial"/>
          <w:lang w:eastAsia="pt-BR"/>
        </w:rPr>
        <w:t xml:space="preserve"> Chinese individuals found that the ORs for microalbuminuria was 1.01 (0.51 to 1.99) for individuals with i-IFG, 2.05 (1.40 to 3.01) with i-IGT, 2.60 (95%CI: 1.65 to 4.09) with</w:t>
      </w:r>
      <w:r w:rsidR="00266922" w:rsidRPr="006F6864">
        <w:rPr>
          <w:rFonts w:ascii="Arial" w:hAnsi="Arial" w:cs="Arial"/>
          <w:lang w:eastAsia="pt-BR"/>
        </w:rPr>
        <w:t xml:space="preserve"> </w:t>
      </w:r>
      <w:r w:rsidRPr="006F6864">
        <w:rPr>
          <w:rFonts w:ascii="Arial" w:hAnsi="Arial" w:cs="Arial"/>
          <w:lang w:eastAsia="pt-BR"/>
        </w:rPr>
        <w:t>IFG</w:t>
      </w:r>
      <w:r w:rsidR="00266922" w:rsidRPr="006F6864">
        <w:rPr>
          <w:rFonts w:ascii="Arial" w:hAnsi="Arial" w:cs="Arial"/>
          <w:lang w:eastAsia="pt-BR"/>
        </w:rPr>
        <w:t xml:space="preserve"> +</w:t>
      </w:r>
      <w:r w:rsidRPr="006F6864">
        <w:rPr>
          <w:rFonts w:ascii="Arial" w:hAnsi="Arial" w:cs="Arial"/>
          <w:lang w:eastAsia="pt-BR"/>
        </w:rPr>
        <w:t xml:space="preserve"> IGT and</w:t>
      </w:r>
      <w:r w:rsidRPr="006F6864">
        <w:t xml:space="preserve"> </w:t>
      </w:r>
      <w:r w:rsidRPr="006F6864">
        <w:rPr>
          <w:rFonts w:ascii="Arial" w:hAnsi="Arial" w:cs="Arial"/>
          <w:lang w:eastAsia="pt-BR"/>
        </w:rPr>
        <w:t xml:space="preserve">4.03 (2.95 to 5.50) with </w:t>
      </w:r>
      <w:r w:rsidR="00262BF5" w:rsidRPr="006F6864">
        <w:rPr>
          <w:rFonts w:ascii="Arial" w:hAnsi="Arial" w:cs="Arial"/>
          <w:lang w:eastAsia="pt-BR"/>
        </w:rPr>
        <w:t>UT2D</w:t>
      </w:r>
      <w:r w:rsidRPr="006F6864">
        <w:rPr>
          <w:rFonts w:ascii="Arial" w:hAnsi="Arial" w:cs="Arial"/>
          <w:lang w:eastAsia="pt-BR"/>
        </w:rPr>
        <w:t xml:space="preserve">. </w:t>
      </w:r>
    </w:p>
    <w:p w14:paraId="7B2C9258" w14:textId="3CC49470" w:rsidR="00AB3D51" w:rsidRPr="006F6864" w:rsidRDefault="0052665C" w:rsidP="0052665C">
      <w:pPr>
        <w:autoSpaceDE w:val="0"/>
        <w:autoSpaceDN w:val="0"/>
        <w:adjustRightInd w:val="0"/>
        <w:spacing w:line="480" w:lineRule="auto"/>
        <w:ind w:firstLine="709"/>
        <w:rPr>
          <w:rFonts w:ascii="Arial" w:hAnsi="Arial" w:cs="Arial"/>
        </w:rPr>
      </w:pPr>
      <w:r w:rsidRPr="006F6864">
        <w:rPr>
          <w:rFonts w:ascii="Arial" w:hAnsi="Arial" w:cs="Arial"/>
        </w:rPr>
        <w:t xml:space="preserve">Cross-sectional </w:t>
      </w:r>
      <w:proofErr w:type="gramStart"/>
      <w:r w:rsidRPr="006F6864">
        <w:rPr>
          <w:rFonts w:ascii="Arial" w:hAnsi="Arial" w:cs="Arial"/>
        </w:rPr>
        <w:t>analys</w:t>
      </w:r>
      <w:r w:rsidR="00543B39" w:rsidRPr="006F6864">
        <w:rPr>
          <w:rFonts w:ascii="Arial" w:hAnsi="Arial" w:cs="Arial"/>
        </w:rPr>
        <w:t>i</w:t>
      </w:r>
      <w:r w:rsidRPr="006F6864">
        <w:rPr>
          <w:rFonts w:ascii="Arial" w:hAnsi="Arial" w:cs="Arial"/>
        </w:rPr>
        <w:t>s</w:t>
      </w:r>
      <w:proofErr w:type="gramEnd"/>
      <w:r w:rsidR="002963AF" w:rsidRPr="006F6864">
        <w:rPr>
          <w:rFonts w:ascii="Arial" w:hAnsi="Arial" w:cs="Arial"/>
        </w:rPr>
        <w:fldChar w:fldCharType="begin">
          <w:fldData xml:space="preserve">PEVuZE5vdGU+PENpdGU+PEF1dGhvcj5TdW48L0F1dGhvcj48WWVhcj4yMDE1PC9ZZWFyPjxSZWNO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</w:fldData>
        </w:fldChar>
      </w:r>
      <w:r w:rsidR="002D4543" w:rsidRPr="006F6864">
        <w:rPr>
          <w:rFonts w:ascii="Arial" w:hAnsi="Arial" w:cs="Arial"/>
        </w:rPr>
        <w:instrText xml:space="preserve"> ADDIN EN.CITE </w:instrText>
      </w:r>
      <w:r w:rsidR="002D4543" w:rsidRPr="006F6864">
        <w:rPr>
          <w:rFonts w:ascii="Arial" w:hAnsi="Arial" w:cs="Arial"/>
        </w:rPr>
        <w:fldChar w:fldCharType="begin">
          <w:fldData xml:space="preserve">PEVuZE5vdGU+PENpdGU+PEF1dGhvcj5TdW48L0F1dGhvcj48WWVhcj4yMDE1PC9ZZWFyPjxSZWNO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</w:fldData>
        </w:fldChar>
      </w:r>
      <w:r w:rsidR="002D4543" w:rsidRPr="006F6864">
        <w:rPr>
          <w:rFonts w:ascii="Arial" w:hAnsi="Arial" w:cs="Arial"/>
        </w:rPr>
        <w:instrText xml:space="preserve"> ADDIN EN.CITE.DATA </w:instrText>
      </w:r>
      <w:r w:rsidR="002D4543" w:rsidRPr="006F6864">
        <w:rPr>
          <w:rFonts w:ascii="Arial" w:hAnsi="Arial" w:cs="Arial"/>
        </w:rPr>
      </w:r>
      <w:r w:rsidR="002D4543" w:rsidRPr="006F6864">
        <w:rPr>
          <w:rFonts w:ascii="Arial" w:hAnsi="Arial" w:cs="Arial"/>
        </w:rPr>
        <w:fldChar w:fldCharType="end"/>
      </w:r>
      <w:r w:rsidR="002963AF" w:rsidRPr="006F6864">
        <w:rPr>
          <w:rFonts w:ascii="Arial" w:hAnsi="Arial" w:cs="Arial"/>
        </w:rPr>
      </w:r>
      <w:r w:rsidR="002963AF" w:rsidRPr="006F6864">
        <w:rPr>
          <w:rFonts w:ascii="Arial" w:hAnsi="Arial" w:cs="Arial"/>
        </w:rPr>
        <w:fldChar w:fldCharType="separate"/>
      </w:r>
      <w:r w:rsidR="002D4543" w:rsidRPr="006F6864">
        <w:rPr>
          <w:rFonts w:ascii="Arial" w:hAnsi="Arial" w:cs="Arial"/>
          <w:noProof/>
        </w:rPr>
        <w:t>[</w:t>
      </w:r>
      <w:hyperlink w:anchor="_ENREF_18" w:tooltip="Sun, 2015 #43" w:history="1">
        <w:r w:rsidR="00C918E6" w:rsidRPr="006F6864">
          <w:rPr>
            <w:rFonts w:ascii="Arial" w:hAnsi="Arial" w:cs="Arial"/>
            <w:noProof/>
          </w:rPr>
          <w:t>18</w:t>
        </w:r>
      </w:hyperlink>
      <w:r w:rsidR="002D4543" w:rsidRPr="006F6864">
        <w:rPr>
          <w:rFonts w:ascii="Arial" w:hAnsi="Arial" w:cs="Arial"/>
          <w:noProof/>
        </w:rPr>
        <w:t>]</w:t>
      </w:r>
      <w:r w:rsidR="002963AF" w:rsidRPr="006F6864">
        <w:rPr>
          <w:rFonts w:ascii="Arial" w:hAnsi="Arial" w:cs="Arial"/>
        </w:rPr>
        <w:fldChar w:fldCharType="end"/>
      </w:r>
      <w:r w:rsidRPr="006F6864">
        <w:rPr>
          <w:rFonts w:ascii="Arial" w:hAnsi="Arial" w:cs="Arial"/>
        </w:rPr>
        <w:t xml:space="preserve"> </w:t>
      </w:r>
      <w:r w:rsidR="00543B39" w:rsidRPr="006F6864">
        <w:rPr>
          <w:rFonts w:ascii="Arial" w:hAnsi="Arial" w:cs="Arial"/>
        </w:rPr>
        <w:t>of</w:t>
      </w:r>
      <w:r w:rsidRPr="006F6864">
        <w:rPr>
          <w:rFonts w:ascii="Arial" w:hAnsi="Arial" w:cs="Arial"/>
        </w:rPr>
        <w:t xml:space="preserve"> 1,112 Chinese found that FG</w:t>
      </w:r>
      <w:r w:rsidR="006334FE" w:rsidRPr="006F6864">
        <w:rPr>
          <w:rFonts w:ascii="Arial" w:hAnsi="Arial" w:cs="Arial"/>
        </w:rPr>
        <w:t>, insulin and HOMA-IR</w:t>
      </w:r>
      <w:r w:rsidRPr="006F6864">
        <w:rPr>
          <w:rFonts w:ascii="Arial" w:hAnsi="Arial" w:cs="Arial"/>
        </w:rPr>
        <w:t>, but not 2HG and HbA1c, w</w:t>
      </w:r>
      <w:r w:rsidR="00A958E9" w:rsidRPr="006F6864">
        <w:rPr>
          <w:rFonts w:ascii="Arial" w:hAnsi="Arial" w:cs="Arial"/>
        </w:rPr>
        <w:t>ere</w:t>
      </w:r>
      <w:r w:rsidRPr="006F6864">
        <w:rPr>
          <w:rFonts w:ascii="Arial" w:hAnsi="Arial" w:cs="Arial"/>
        </w:rPr>
        <w:t xml:space="preserve"> inversely associated</w:t>
      </w:r>
      <w:r w:rsidR="00F91C40" w:rsidRPr="006F6864">
        <w:rPr>
          <w:rFonts w:ascii="Arial" w:hAnsi="Arial" w:cs="Arial"/>
        </w:rPr>
        <w:t xml:space="preserve"> with</w:t>
      </w:r>
      <w:r w:rsidRPr="006F6864">
        <w:rPr>
          <w:rFonts w:ascii="Arial" w:hAnsi="Arial" w:cs="Arial"/>
        </w:rPr>
        <w:t xml:space="preserve"> eGFR which is in agreement with our findings.</w:t>
      </w:r>
      <w:r w:rsidR="006334FE" w:rsidRPr="006F6864">
        <w:rPr>
          <w:rFonts w:ascii="Arial" w:hAnsi="Arial" w:cs="Arial"/>
        </w:rPr>
        <w:t xml:space="preserve"> On the other hand, contrary </w:t>
      </w:r>
      <w:r w:rsidR="00543B39" w:rsidRPr="006F6864">
        <w:rPr>
          <w:rFonts w:ascii="Arial" w:hAnsi="Arial" w:cs="Arial"/>
        </w:rPr>
        <w:t>to</w:t>
      </w:r>
      <w:r w:rsidR="006334FE" w:rsidRPr="006F6864">
        <w:rPr>
          <w:rFonts w:ascii="Arial" w:hAnsi="Arial" w:cs="Arial"/>
        </w:rPr>
        <w:t xml:space="preserve"> our findings, </w:t>
      </w:r>
      <w:r w:rsidR="00543B39" w:rsidRPr="006F6864">
        <w:rPr>
          <w:rFonts w:ascii="Arial" w:hAnsi="Arial" w:cs="Arial"/>
        </w:rPr>
        <w:t>only</w:t>
      </w:r>
      <w:r w:rsidR="006334FE" w:rsidRPr="006F6864">
        <w:rPr>
          <w:rFonts w:ascii="Arial" w:hAnsi="Arial" w:cs="Arial"/>
        </w:rPr>
        <w:t xml:space="preserve"> FG, but not 2HG, HbA1c, insulin and HOMA-IR</w:t>
      </w:r>
      <w:r w:rsidR="00696462" w:rsidRPr="006F6864">
        <w:rPr>
          <w:rFonts w:ascii="Arial" w:hAnsi="Arial" w:cs="Arial"/>
        </w:rPr>
        <w:t>,</w:t>
      </w:r>
      <w:r w:rsidR="006334FE" w:rsidRPr="006F6864">
        <w:rPr>
          <w:rFonts w:ascii="Arial" w:hAnsi="Arial" w:cs="Arial"/>
        </w:rPr>
        <w:t xml:space="preserve"> was associated with i-RKF.</w:t>
      </w:r>
    </w:p>
    <w:p w14:paraId="77F73E84" w14:textId="473D27AC" w:rsidR="00F5298A" w:rsidRPr="006F6864" w:rsidRDefault="0052665C" w:rsidP="005469A8">
      <w:pPr>
        <w:autoSpaceDE w:val="0"/>
        <w:autoSpaceDN w:val="0"/>
        <w:adjustRightInd w:val="0"/>
        <w:spacing w:line="480" w:lineRule="auto"/>
        <w:ind w:firstLine="709"/>
        <w:rPr>
          <w:rFonts w:ascii="Arial" w:hAnsi="Arial" w:cs="Arial"/>
        </w:rPr>
      </w:pPr>
      <w:r w:rsidRPr="006F6864">
        <w:rPr>
          <w:rFonts w:ascii="Arial" w:hAnsi="Arial" w:cs="Arial"/>
        </w:rPr>
        <w:t>Finally, a</w:t>
      </w:r>
      <w:r w:rsidR="004C7DB3" w:rsidRPr="006F6864">
        <w:rPr>
          <w:rFonts w:ascii="Arial" w:hAnsi="Arial" w:cs="Arial"/>
        </w:rPr>
        <w:t xml:space="preserve"> recent systematic review and meta-</w:t>
      </w:r>
      <w:proofErr w:type="gramStart"/>
      <w:r w:rsidR="004C7DB3" w:rsidRPr="006F6864">
        <w:rPr>
          <w:rFonts w:ascii="Arial" w:hAnsi="Arial" w:cs="Arial"/>
        </w:rPr>
        <w:t>analysis</w:t>
      </w:r>
      <w:proofErr w:type="gramEnd"/>
      <w:r w:rsidR="002963AF" w:rsidRPr="006F6864">
        <w:rPr>
          <w:rFonts w:ascii="Arial" w:hAnsi="Arial" w:cs="Arial"/>
        </w:rPr>
        <w:fldChar w:fldCharType="begin">
          <w:fldData xml:space="preserve">PEVuZE5vdGU+PENpdGU+PEF1dGhvcj5FY2hvdWZmby1UY2hldWd1aTwvQXV0aG9yPjxZZWFyPjIw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</w:fldData>
        </w:fldChar>
      </w:r>
      <w:r w:rsidR="0040534B" w:rsidRPr="006F6864">
        <w:rPr>
          <w:rFonts w:ascii="Arial" w:hAnsi="Arial" w:cs="Arial"/>
        </w:rPr>
        <w:instrText xml:space="preserve"> ADDIN EN.CITE </w:instrText>
      </w:r>
      <w:r w:rsidR="0040534B" w:rsidRPr="006F6864">
        <w:rPr>
          <w:rFonts w:ascii="Arial" w:hAnsi="Arial" w:cs="Arial"/>
        </w:rPr>
        <w:fldChar w:fldCharType="begin">
          <w:fldData xml:space="preserve">PEVuZE5vdGU+PENpdGU+PEF1dGhvcj5FY2hvdWZmby1UY2hldWd1aTwvQXV0aG9yPjxZZWFyPjIw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</w:fldData>
        </w:fldChar>
      </w:r>
      <w:r w:rsidR="0040534B" w:rsidRPr="006F6864">
        <w:rPr>
          <w:rFonts w:ascii="Arial" w:hAnsi="Arial" w:cs="Arial"/>
        </w:rPr>
        <w:instrText xml:space="preserve"> ADDIN EN.CITE.DATA </w:instrText>
      </w:r>
      <w:r w:rsidR="0040534B" w:rsidRPr="006F6864">
        <w:rPr>
          <w:rFonts w:ascii="Arial" w:hAnsi="Arial" w:cs="Arial"/>
        </w:rPr>
      </w:r>
      <w:r w:rsidR="0040534B" w:rsidRPr="006F6864">
        <w:rPr>
          <w:rFonts w:ascii="Arial" w:hAnsi="Arial" w:cs="Arial"/>
        </w:rPr>
        <w:fldChar w:fldCharType="end"/>
      </w:r>
      <w:r w:rsidR="002963AF" w:rsidRPr="006F6864">
        <w:rPr>
          <w:rFonts w:ascii="Arial" w:hAnsi="Arial" w:cs="Arial"/>
        </w:rPr>
      </w:r>
      <w:r w:rsidR="002963AF" w:rsidRPr="006F6864">
        <w:rPr>
          <w:rFonts w:ascii="Arial" w:hAnsi="Arial" w:cs="Arial"/>
        </w:rPr>
        <w:fldChar w:fldCharType="separate"/>
      </w:r>
      <w:r w:rsidR="0040534B" w:rsidRPr="006F6864">
        <w:rPr>
          <w:rFonts w:ascii="Arial" w:hAnsi="Arial" w:cs="Arial"/>
          <w:noProof/>
        </w:rPr>
        <w:t>[</w:t>
      </w:r>
      <w:hyperlink w:anchor="_ENREF_4" w:tooltip="Echouffo-Tcheugui, 2016 #1" w:history="1">
        <w:r w:rsidR="00C918E6" w:rsidRPr="006F6864">
          <w:rPr>
            <w:rFonts w:ascii="Arial" w:hAnsi="Arial" w:cs="Arial"/>
            <w:noProof/>
          </w:rPr>
          <w:t>4</w:t>
        </w:r>
      </w:hyperlink>
      <w:r w:rsidR="0040534B" w:rsidRPr="006F6864">
        <w:rPr>
          <w:rFonts w:ascii="Arial" w:hAnsi="Arial" w:cs="Arial"/>
          <w:noProof/>
        </w:rPr>
        <w:t>]</w:t>
      </w:r>
      <w:r w:rsidR="002963AF" w:rsidRPr="006F6864">
        <w:rPr>
          <w:rFonts w:ascii="Arial" w:hAnsi="Arial" w:cs="Arial"/>
        </w:rPr>
        <w:fldChar w:fldCharType="end"/>
      </w:r>
      <w:r w:rsidR="004C7DB3" w:rsidRPr="006F6864">
        <w:rPr>
          <w:rFonts w:ascii="Arial" w:hAnsi="Arial" w:cs="Arial"/>
        </w:rPr>
        <w:t xml:space="preserve"> </w:t>
      </w:r>
      <w:r w:rsidR="00543B39" w:rsidRPr="006F6864">
        <w:rPr>
          <w:rFonts w:ascii="Arial" w:hAnsi="Arial" w:cs="Arial"/>
        </w:rPr>
        <w:t>of</w:t>
      </w:r>
      <w:r w:rsidR="004C7DB3" w:rsidRPr="006F6864">
        <w:rPr>
          <w:rFonts w:ascii="Arial" w:hAnsi="Arial" w:cs="Arial"/>
        </w:rPr>
        <w:t xml:space="preserve"> 9 cohort studies concluded that prediabetes was associated with </w:t>
      </w:r>
      <w:r w:rsidR="008C1D1C" w:rsidRPr="006F6864">
        <w:rPr>
          <w:rFonts w:ascii="Arial" w:hAnsi="Arial" w:cs="Arial"/>
        </w:rPr>
        <w:t>a</w:t>
      </w:r>
      <w:r w:rsidR="00855F6F" w:rsidRPr="006F6864">
        <w:rPr>
          <w:rFonts w:ascii="Arial" w:hAnsi="Arial" w:cs="Arial"/>
        </w:rPr>
        <w:t xml:space="preserve">n </w:t>
      </w:r>
      <w:r w:rsidR="008C1D1C" w:rsidRPr="006F6864">
        <w:rPr>
          <w:rFonts w:ascii="Arial" w:hAnsi="Arial" w:cs="Arial"/>
        </w:rPr>
        <w:t>increased risk for CKD</w:t>
      </w:r>
      <w:r w:rsidR="00CD5F8D" w:rsidRPr="006F6864">
        <w:rPr>
          <w:rFonts w:ascii="Arial" w:hAnsi="Arial" w:cs="Arial"/>
        </w:rPr>
        <w:t xml:space="preserve"> of </w:t>
      </w:r>
      <w:r w:rsidR="00E44D1B" w:rsidRPr="006F6864">
        <w:rPr>
          <w:rFonts w:ascii="Arial" w:hAnsi="Arial" w:cs="Arial"/>
        </w:rPr>
        <w:t>1.12</w:t>
      </w:r>
      <w:r w:rsidR="00CD5F8D" w:rsidRPr="006F6864">
        <w:rPr>
          <w:rFonts w:ascii="Arial" w:hAnsi="Arial" w:cs="Arial"/>
        </w:rPr>
        <w:t xml:space="preserve"> </w:t>
      </w:r>
      <w:r w:rsidR="00CD5F8D" w:rsidRPr="006F6864">
        <w:rPr>
          <w:rFonts w:ascii="Arial" w:hAnsi="Arial" w:cs="Arial"/>
        </w:rPr>
        <w:lastRenderedPageBreak/>
        <w:t>(</w:t>
      </w:r>
      <w:r w:rsidR="00E44D1B" w:rsidRPr="006F6864">
        <w:rPr>
          <w:rFonts w:ascii="Arial" w:hAnsi="Arial" w:cs="Arial"/>
        </w:rPr>
        <w:t>1.02</w:t>
      </w:r>
      <w:r w:rsidR="00D062FA" w:rsidRPr="006F6864">
        <w:rPr>
          <w:rFonts w:ascii="Arial" w:hAnsi="Arial" w:cs="Arial"/>
        </w:rPr>
        <w:t xml:space="preserve"> to </w:t>
      </w:r>
      <w:r w:rsidR="00E44D1B" w:rsidRPr="006F6864">
        <w:rPr>
          <w:rFonts w:ascii="Arial" w:hAnsi="Arial" w:cs="Arial"/>
        </w:rPr>
        <w:t>1.21)</w:t>
      </w:r>
      <w:r w:rsidR="008C1D1C" w:rsidRPr="006F6864">
        <w:rPr>
          <w:rFonts w:ascii="Arial" w:hAnsi="Arial" w:cs="Arial"/>
        </w:rPr>
        <w:t>.</w:t>
      </w:r>
      <w:r w:rsidR="008170EA" w:rsidRPr="006F6864">
        <w:rPr>
          <w:rFonts w:ascii="Arial" w:hAnsi="Arial" w:cs="Arial"/>
        </w:rPr>
        <w:t xml:space="preserve"> However, </w:t>
      </w:r>
      <w:r w:rsidR="00543B39" w:rsidRPr="006F6864">
        <w:rPr>
          <w:rFonts w:ascii="Arial" w:hAnsi="Arial" w:cs="Arial"/>
        </w:rPr>
        <w:t>based that the analyzed studies described risks for CKD that varied from 0.97 to 1.84</w:t>
      </w:r>
      <w:r w:rsidR="005469A8" w:rsidRPr="006F6864">
        <w:rPr>
          <w:rFonts w:ascii="Arial" w:hAnsi="Arial" w:cs="Arial"/>
        </w:rPr>
        <w:t>,</w:t>
      </w:r>
      <w:r w:rsidR="004B7ECC" w:rsidRPr="006F6864">
        <w:rPr>
          <w:rFonts w:ascii="Arial" w:hAnsi="Arial" w:cs="Arial"/>
        </w:rPr>
        <w:t xml:space="preserve"> </w:t>
      </w:r>
      <w:r w:rsidR="008170EA" w:rsidRPr="006F6864">
        <w:rPr>
          <w:rFonts w:ascii="Arial" w:hAnsi="Arial" w:cs="Arial"/>
        </w:rPr>
        <w:t>the author</w:t>
      </w:r>
      <w:r w:rsidR="00855F6F" w:rsidRPr="006F6864">
        <w:rPr>
          <w:rFonts w:ascii="Arial" w:hAnsi="Arial" w:cs="Arial"/>
        </w:rPr>
        <w:t>s</w:t>
      </w:r>
      <w:r w:rsidR="008170EA" w:rsidRPr="006F6864">
        <w:rPr>
          <w:rFonts w:ascii="Arial" w:hAnsi="Arial" w:cs="Arial"/>
        </w:rPr>
        <w:t xml:space="preserve"> also concluded that the finding</w:t>
      </w:r>
      <w:r w:rsidR="005469A8" w:rsidRPr="006F6864">
        <w:rPr>
          <w:rFonts w:ascii="Arial" w:hAnsi="Arial" w:cs="Arial"/>
        </w:rPr>
        <w:t>s</w:t>
      </w:r>
      <w:r w:rsidR="008170EA" w:rsidRPr="006F6864">
        <w:rPr>
          <w:rFonts w:ascii="Arial" w:hAnsi="Arial" w:cs="Arial"/>
        </w:rPr>
        <w:t xml:space="preserve"> </w:t>
      </w:r>
      <w:r w:rsidR="004B7ECC" w:rsidRPr="006F6864">
        <w:rPr>
          <w:rFonts w:ascii="Arial" w:hAnsi="Arial" w:cs="Arial"/>
        </w:rPr>
        <w:t>still</w:t>
      </w:r>
      <w:r w:rsidR="008170EA" w:rsidRPr="006F6864">
        <w:rPr>
          <w:rFonts w:ascii="Arial" w:hAnsi="Arial" w:cs="Arial"/>
        </w:rPr>
        <w:t xml:space="preserve"> need</w:t>
      </w:r>
      <w:r w:rsidR="004B7ECC" w:rsidRPr="006F6864">
        <w:rPr>
          <w:rFonts w:ascii="Arial" w:hAnsi="Arial" w:cs="Arial"/>
        </w:rPr>
        <w:t xml:space="preserve"> more</w:t>
      </w:r>
      <w:r w:rsidR="008170EA" w:rsidRPr="006F6864">
        <w:rPr>
          <w:rFonts w:ascii="Arial" w:hAnsi="Arial" w:cs="Arial"/>
        </w:rPr>
        <w:t xml:space="preserve"> robust confirmation</w:t>
      </w:r>
      <w:r w:rsidR="004B7ECC" w:rsidRPr="006F6864">
        <w:rPr>
          <w:rFonts w:ascii="Arial" w:hAnsi="Arial" w:cs="Arial"/>
        </w:rPr>
        <w:t>.</w:t>
      </w:r>
      <w:r w:rsidR="00855F6F" w:rsidRPr="006F6864">
        <w:rPr>
          <w:rFonts w:ascii="Arial" w:hAnsi="Arial" w:cs="Arial"/>
        </w:rPr>
        <w:t xml:space="preserve"> </w:t>
      </w:r>
      <w:r w:rsidR="005469A8" w:rsidRPr="006F6864">
        <w:rPr>
          <w:rFonts w:ascii="Arial" w:hAnsi="Arial" w:cs="Arial"/>
        </w:rPr>
        <w:t xml:space="preserve">In line with this statement, and contrary with our findings, </w:t>
      </w:r>
      <w:r w:rsidR="00EF22C3" w:rsidRPr="006F6864">
        <w:rPr>
          <w:rFonts w:ascii="Arial" w:hAnsi="Arial" w:cs="Arial"/>
        </w:rPr>
        <w:t xml:space="preserve">the </w:t>
      </w:r>
      <w:r w:rsidR="001D2A8F" w:rsidRPr="006F6864">
        <w:rPr>
          <w:rFonts w:ascii="Arial" w:hAnsi="Arial" w:cs="Arial"/>
        </w:rPr>
        <w:t xml:space="preserve">Framingham Heart </w:t>
      </w:r>
      <w:proofErr w:type="gramStart"/>
      <w:r w:rsidR="001D2A8F" w:rsidRPr="006F6864">
        <w:rPr>
          <w:rFonts w:ascii="Arial" w:hAnsi="Arial" w:cs="Arial"/>
        </w:rPr>
        <w:t>Study</w:t>
      </w:r>
      <w:proofErr w:type="gramEnd"/>
      <w:r w:rsidR="002963AF" w:rsidRPr="006F6864">
        <w:rPr>
          <w:rFonts w:ascii="Arial" w:hAnsi="Arial" w:cs="Arial"/>
        </w:rPr>
        <w:fldChar w:fldCharType="begin">
          <w:fldData xml:space="preserve">PEVuZE5vdGU+PENpdGU+PEF1dGhvcj5Gb3g8L0F1dGhvcj48WWVhcj4yMDA1PC9ZZWFyPjxSZWNO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</w:fldData>
        </w:fldChar>
      </w:r>
      <w:r w:rsidR="002D4543" w:rsidRPr="006F6864">
        <w:rPr>
          <w:rFonts w:ascii="Arial" w:hAnsi="Arial" w:cs="Arial"/>
        </w:rPr>
        <w:instrText xml:space="preserve"> ADDIN EN.CITE </w:instrText>
      </w:r>
      <w:r w:rsidR="002D4543" w:rsidRPr="006F6864">
        <w:rPr>
          <w:rFonts w:ascii="Arial" w:hAnsi="Arial" w:cs="Arial"/>
        </w:rPr>
        <w:fldChar w:fldCharType="begin">
          <w:fldData xml:space="preserve">PEVuZE5vdGU+PENpdGU+PEF1dGhvcj5Gb3g8L0F1dGhvcj48WWVhcj4yMDA1PC9ZZWFyPjxSZWNO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</w:fldData>
        </w:fldChar>
      </w:r>
      <w:r w:rsidR="002D4543" w:rsidRPr="006F6864">
        <w:rPr>
          <w:rFonts w:ascii="Arial" w:hAnsi="Arial" w:cs="Arial"/>
        </w:rPr>
        <w:instrText xml:space="preserve"> ADDIN EN.CITE.DATA </w:instrText>
      </w:r>
      <w:r w:rsidR="002D4543" w:rsidRPr="006F6864">
        <w:rPr>
          <w:rFonts w:ascii="Arial" w:hAnsi="Arial" w:cs="Arial"/>
        </w:rPr>
      </w:r>
      <w:r w:rsidR="002D4543" w:rsidRPr="006F6864">
        <w:rPr>
          <w:rFonts w:ascii="Arial" w:hAnsi="Arial" w:cs="Arial"/>
        </w:rPr>
        <w:fldChar w:fldCharType="end"/>
      </w:r>
      <w:r w:rsidR="002963AF" w:rsidRPr="006F6864">
        <w:rPr>
          <w:rFonts w:ascii="Arial" w:hAnsi="Arial" w:cs="Arial"/>
        </w:rPr>
      </w:r>
      <w:r w:rsidR="002963AF" w:rsidRPr="006F6864">
        <w:rPr>
          <w:rFonts w:ascii="Arial" w:hAnsi="Arial" w:cs="Arial"/>
        </w:rPr>
        <w:fldChar w:fldCharType="separate"/>
      </w:r>
      <w:r w:rsidR="002D4543" w:rsidRPr="006F6864">
        <w:rPr>
          <w:rFonts w:ascii="Arial" w:hAnsi="Arial" w:cs="Arial"/>
          <w:noProof/>
        </w:rPr>
        <w:t>[</w:t>
      </w:r>
      <w:hyperlink w:anchor="_ENREF_19" w:tooltip="Fox, 2005 #24" w:history="1">
        <w:r w:rsidR="00C918E6" w:rsidRPr="006F6864">
          <w:rPr>
            <w:rFonts w:ascii="Arial" w:hAnsi="Arial" w:cs="Arial"/>
            <w:noProof/>
          </w:rPr>
          <w:t>19</w:t>
        </w:r>
      </w:hyperlink>
      <w:r w:rsidR="002D4543" w:rsidRPr="006F6864">
        <w:rPr>
          <w:rFonts w:ascii="Arial" w:hAnsi="Arial" w:cs="Arial"/>
          <w:noProof/>
        </w:rPr>
        <w:t>]</w:t>
      </w:r>
      <w:r w:rsidR="002963AF" w:rsidRPr="006F6864">
        <w:rPr>
          <w:rFonts w:ascii="Arial" w:hAnsi="Arial" w:cs="Arial"/>
        </w:rPr>
        <w:fldChar w:fldCharType="end"/>
      </w:r>
      <w:r w:rsidR="001D2A8F" w:rsidRPr="006F6864">
        <w:rPr>
          <w:rFonts w:ascii="Arial" w:hAnsi="Arial" w:cs="Arial"/>
        </w:rPr>
        <w:t xml:space="preserve"> </w:t>
      </w:r>
      <w:r w:rsidR="00612D2F" w:rsidRPr="006F6864">
        <w:rPr>
          <w:rFonts w:ascii="Arial" w:hAnsi="Arial" w:cs="Arial"/>
        </w:rPr>
        <w:t>found that the odds</w:t>
      </w:r>
      <w:r w:rsidR="005D6BEC" w:rsidRPr="006F6864">
        <w:rPr>
          <w:rFonts w:ascii="Arial" w:hAnsi="Arial" w:cs="Arial"/>
        </w:rPr>
        <w:t xml:space="preserve"> for</w:t>
      </w:r>
      <w:r w:rsidR="00612D2F" w:rsidRPr="006F6864">
        <w:rPr>
          <w:rFonts w:ascii="Arial" w:hAnsi="Arial" w:cs="Arial"/>
        </w:rPr>
        <w:t xml:space="preserve"> developing CKD were 0.98 (95% CI 0.67-1.45) and 1.71 (95% CI 0.83-3.55) among persons with prediabetes (IFG or IGT) and </w:t>
      </w:r>
      <w:r w:rsidR="00262BF5" w:rsidRPr="006F6864">
        <w:rPr>
          <w:rFonts w:ascii="Arial" w:hAnsi="Arial" w:cs="Arial"/>
        </w:rPr>
        <w:t>UT2D</w:t>
      </w:r>
      <w:r w:rsidR="00612D2F" w:rsidRPr="006F6864">
        <w:rPr>
          <w:rFonts w:ascii="Arial" w:hAnsi="Arial" w:cs="Arial"/>
        </w:rPr>
        <w:t>, respectively, in comparison to subjects with normoglycemia at baseline.</w:t>
      </w:r>
      <w:r w:rsidR="005469A8" w:rsidRPr="006F6864">
        <w:rPr>
          <w:rFonts w:ascii="Arial" w:hAnsi="Arial" w:cs="Arial"/>
        </w:rPr>
        <w:t xml:space="preserve"> </w:t>
      </w:r>
      <w:r w:rsidR="001D2A8F" w:rsidRPr="006F6864">
        <w:rPr>
          <w:rFonts w:ascii="Arial" w:hAnsi="Arial" w:cs="Arial"/>
        </w:rPr>
        <w:t>The outcome incident CKD was defined as an</w:t>
      </w:r>
      <w:r w:rsidR="00612D2F" w:rsidRPr="006F6864">
        <w:rPr>
          <w:rFonts w:ascii="Arial" w:hAnsi="Arial" w:cs="Arial"/>
        </w:rPr>
        <w:t xml:space="preserve"> eGFR &lt; 60 ml/min/1.73 m² without considering microalbuminuria, which might </w:t>
      </w:r>
      <w:r w:rsidR="00EF22C3" w:rsidRPr="006F6864">
        <w:rPr>
          <w:rFonts w:ascii="Arial" w:hAnsi="Arial" w:cs="Arial"/>
        </w:rPr>
        <w:t xml:space="preserve">have </w:t>
      </w:r>
      <w:r w:rsidR="00612D2F" w:rsidRPr="006F6864">
        <w:rPr>
          <w:rFonts w:ascii="Arial" w:hAnsi="Arial" w:cs="Arial"/>
        </w:rPr>
        <w:t xml:space="preserve">underestimated the diagnosis. Moreover, </w:t>
      </w:r>
      <w:r w:rsidR="00180185" w:rsidRPr="006F6864">
        <w:rPr>
          <w:rFonts w:ascii="Arial" w:hAnsi="Arial" w:cs="Arial"/>
        </w:rPr>
        <w:t>the definition of prediabetes included IFG or IGT</w:t>
      </w:r>
      <w:r w:rsidR="005469A8" w:rsidRPr="006F6864">
        <w:rPr>
          <w:rFonts w:ascii="Arial" w:hAnsi="Arial" w:cs="Arial"/>
        </w:rPr>
        <w:t>, but</w:t>
      </w:r>
      <w:r w:rsidR="00180185" w:rsidRPr="006F6864">
        <w:rPr>
          <w:rFonts w:ascii="Arial" w:hAnsi="Arial" w:cs="Arial"/>
        </w:rPr>
        <w:t xml:space="preserve"> not each of the groups isolated, which might also </w:t>
      </w:r>
      <w:r w:rsidR="00EF22C3" w:rsidRPr="006F6864">
        <w:rPr>
          <w:rFonts w:ascii="Arial" w:hAnsi="Arial" w:cs="Arial"/>
        </w:rPr>
        <w:t xml:space="preserve">have </w:t>
      </w:r>
      <w:r w:rsidR="00180185" w:rsidRPr="006F6864">
        <w:rPr>
          <w:rFonts w:ascii="Arial" w:hAnsi="Arial" w:cs="Arial"/>
        </w:rPr>
        <w:t xml:space="preserve">had an effect on the results. Finally, the fully adjusted model included correction for multiple vascular disease risk </w:t>
      </w:r>
      <w:r w:rsidR="001F6AB1" w:rsidRPr="006F6864">
        <w:rPr>
          <w:rFonts w:ascii="Arial" w:hAnsi="Arial" w:cs="Arial"/>
        </w:rPr>
        <w:t>factors that</w:t>
      </w:r>
      <w:r w:rsidR="00180185" w:rsidRPr="006F6864">
        <w:rPr>
          <w:rFonts w:ascii="Arial" w:hAnsi="Arial" w:cs="Arial"/>
        </w:rPr>
        <w:t xml:space="preserve"> might be just </w:t>
      </w:r>
      <w:r w:rsidR="00BC2D0F" w:rsidRPr="006F6864">
        <w:rPr>
          <w:rFonts w:ascii="Arial" w:hAnsi="Arial" w:cs="Arial"/>
        </w:rPr>
        <w:t>parallel development</w:t>
      </w:r>
      <w:r w:rsidR="00EF22C3" w:rsidRPr="006F6864">
        <w:rPr>
          <w:rFonts w:ascii="Arial" w:hAnsi="Arial" w:cs="Arial"/>
        </w:rPr>
        <w:t>s</w:t>
      </w:r>
      <w:r w:rsidR="00BC2D0F" w:rsidRPr="006F6864">
        <w:rPr>
          <w:rFonts w:ascii="Arial" w:hAnsi="Arial" w:cs="Arial"/>
        </w:rPr>
        <w:t xml:space="preserve">, or intermediate factors, </w:t>
      </w:r>
      <w:r w:rsidR="001F6AB1" w:rsidRPr="006F6864">
        <w:rPr>
          <w:rFonts w:ascii="Arial" w:hAnsi="Arial" w:cs="Arial"/>
        </w:rPr>
        <w:t xml:space="preserve">leading </w:t>
      </w:r>
      <w:r w:rsidR="00F91C40" w:rsidRPr="006F6864">
        <w:rPr>
          <w:rFonts w:ascii="Arial" w:hAnsi="Arial" w:cs="Arial"/>
        </w:rPr>
        <w:t xml:space="preserve">to </w:t>
      </w:r>
      <w:r w:rsidR="001F6AB1" w:rsidRPr="006F6864">
        <w:rPr>
          <w:rFonts w:ascii="Arial" w:hAnsi="Arial" w:cs="Arial"/>
        </w:rPr>
        <w:t>a possible over</w:t>
      </w:r>
      <w:r w:rsidR="00F91C40" w:rsidRPr="006F6864">
        <w:rPr>
          <w:rFonts w:ascii="Arial" w:hAnsi="Arial" w:cs="Arial"/>
        </w:rPr>
        <w:t>-</w:t>
      </w:r>
      <w:r w:rsidR="001F6AB1" w:rsidRPr="006F6864">
        <w:rPr>
          <w:rFonts w:ascii="Arial" w:hAnsi="Arial" w:cs="Arial"/>
        </w:rPr>
        <w:t>adjustment.</w:t>
      </w:r>
      <w:r w:rsidR="00F5298A" w:rsidRPr="006F6864">
        <w:rPr>
          <w:rFonts w:ascii="Arial" w:hAnsi="Arial" w:cs="Arial"/>
        </w:rPr>
        <w:t xml:space="preserve"> On the other hand</w:t>
      </w:r>
      <w:r w:rsidR="00D80687" w:rsidRPr="006F6864">
        <w:rPr>
          <w:rFonts w:ascii="Arial" w:hAnsi="Arial" w:cs="Arial"/>
        </w:rPr>
        <w:t>,</w:t>
      </w:r>
      <w:r w:rsidR="00F5298A" w:rsidRPr="006F6864">
        <w:rPr>
          <w:rFonts w:ascii="Arial" w:hAnsi="Arial" w:cs="Arial"/>
        </w:rPr>
        <w:t xml:space="preserve"> and in agreement with our results</w:t>
      </w:r>
      <w:r w:rsidR="005D15FC" w:rsidRPr="006F6864">
        <w:rPr>
          <w:rFonts w:ascii="Arial" w:hAnsi="Arial" w:cs="Arial"/>
        </w:rPr>
        <w:t xml:space="preserve"> (considering that our analyses were just cross-sectional)</w:t>
      </w:r>
      <w:r w:rsidR="00F5298A" w:rsidRPr="006F6864">
        <w:rPr>
          <w:rFonts w:ascii="Arial" w:hAnsi="Arial" w:cs="Arial"/>
        </w:rPr>
        <w:t>,</w:t>
      </w:r>
      <w:r w:rsidR="00B45A7D" w:rsidRPr="006F6864">
        <w:rPr>
          <w:rFonts w:ascii="Arial" w:hAnsi="Arial" w:cs="Arial"/>
        </w:rPr>
        <w:t xml:space="preserve"> </w:t>
      </w:r>
      <w:r w:rsidR="00EF22C3" w:rsidRPr="006F6864">
        <w:rPr>
          <w:rFonts w:ascii="Arial" w:hAnsi="Arial" w:cs="Arial"/>
        </w:rPr>
        <w:t xml:space="preserve">the </w:t>
      </w:r>
      <w:r w:rsidR="00F5298A" w:rsidRPr="006F6864">
        <w:rPr>
          <w:rFonts w:ascii="Arial" w:hAnsi="Arial" w:cs="Arial"/>
        </w:rPr>
        <w:t xml:space="preserve">Strong Heart </w:t>
      </w:r>
      <w:proofErr w:type="gramStart"/>
      <w:r w:rsidR="00F5298A" w:rsidRPr="006F6864">
        <w:rPr>
          <w:rFonts w:ascii="Arial" w:hAnsi="Arial" w:cs="Arial"/>
        </w:rPr>
        <w:t>Study</w:t>
      </w:r>
      <w:proofErr w:type="gramEnd"/>
      <w:r w:rsidR="002963AF" w:rsidRPr="006F6864">
        <w:rPr>
          <w:rFonts w:ascii="Arial" w:hAnsi="Arial" w:cs="Arial"/>
        </w:rPr>
        <w:fldChar w:fldCharType="begin">
          <w:fldData xml:space="preserve">PEVuZE5vdGU+PENpdGU+PEF1dGhvcj5MdWNvdmU8L0F1dGhvcj48WWVhcj4yMDA4PC9ZZWFyPjxS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</w:fldData>
        </w:fldChar>
      </w:r>
      <w:r w:rsidR="002D4543" w:rsidRPr="006F6864">
        <w:rPr>
          <w:rFonts w:ascii="Arial" w:hAnsi="Arial" w:cs="Arial"/>
        </w:rPr>
        <w:instrText xml:space="preserve"> ADDIN EN.CITE </w:instrText>
      </w:r>
      <w:r w:rsidR="002D4543" w:rsidRPr="006F6864">
        <w:rPr>
          <w:rFonts w:ascii="Arial" w:hAnsi="Arial" w:cs="Arial"/>
        </w:rPr>
        <w:fldChar w:fldCharType="begin">
          <w:fldData xml:space="preserve">PEVuZE5vdGU+PENpdGU+PEF1dGhvcj5MdWNvdmU8L0F1dGhvcj48WWVhcj4yMDA4PC9ZZWFyPjxS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</w:fldData>
        </w:fldChar>
      </w:r>
      <w:r w:rsidR="002D4543" w:rsidRPr="006F6864">
        <w:rPr>
          <w:rFonts w:ascii="Arial" w:hAnsi="Arial" w:cs="Arial"/>
        </w:rPr>
        <w:instrText xml:space="preserve"> ADDIN EN.CITE.DATA </w:instrText>
      </w:r>
      <w:r w:rsidR="002D4543" w:rsidRPr="006F6864">
        <w:rPr>
          <w:rFonts w:ascii="Arial" w:hAnsi="Arial" w:cs="Arial"/>
        </w:rPr>
      </w:r>
      <w:r w:rsidR="002D4543" w:rsidRPr="006F6864">
        <w:rPr>
          <w:rFonts w:ascii="Arial" w:hAnsi="Arial" w:cs="Arial"/>
        </w:rPr>
        <w:fldChar w:fldCharType="end"/>
      </w:r>
      <w:r w:rsidR="002963AF" w:rsidRPr="006F6864">
        <w:rPr>
          <w:rFonts w:ascii="Arial" w:hAnsi="Arial" w:cs="Arial"/>
        </w:rPr>
      </w:r>
      <w:r w:rsidR="002963AF" w:rsidRPr="006F6864">
        <w:rPr>
          <w:rFonts w:ascii="Arial" w:hAnsi="Arial" w:cs="Arial"/>
        </w:rPr>
        <w:fldChar w:fldCharType="separate"/>
      </w:r>
      <w:r w:rsidR="002D4543" w:rsidRPr="006F6864">
        <w:rPr>
          <w:rFonts w:ascii="Arial" w:hAnsi="Arial" w:cs="Arial"/>
          <w:noProof/>
        </w:rPr>
        <w:t>[</w:t>
      </w:r>
      <w:hyperlink w:anchor="_ENREF_20" w:tooltip="Lucove, 2008 #37" w:history="1">
        <w:r w:rsidR="00C918E6" w:rsidRPr="006F6864">
          <w:rPr>
            <w:rFonts w:ascii="Arial" w:hAnsi="Arial" w:cs="Arial"/>
            <w:noProof/>
          </w:rPr>
          <w:t>20</w:t>
        </w:r>
      </w:hyperlink>
      <w:r w:rsidR="002D4543" w:rsidRPr="006F6864">
        <w:rPr>
          <w:rFonts w:ascii="Arial" w:hAnsi="Arial" w:cs="Arial"/>
          <w:noProof/>
        </w:rPr>
        <w:t>]</w:t>
      </w:r>
      <w:r w:rsidR="002963AF" w:rsidRPr="006F6864">
        <w:rPr>
          <w:rFonts w:ascii="Arial" w:hAnsi="Arial" w:cs="Arial"/>
        </w:rPr>
        <w:fldChar w:fldCharType="end"/>
      </w:r>
      <w:r w:rsidR="00F5298A" w:rsidRPr="006F6864">
        <w:rPr>
          <w:rFonts w:ascii="Arial" w:hAnsi="Arial" w:cs="Arial"/>
        </w:rPr>
        <w:t xml:space="preserve"> found that IFG was associated with a hazard ratio for developing CKD of 1.40 (1.10 to 1.78).</w:t>
      </w:r>
    </w:p>
    <w:p w14:paraId="460D101D" w14:textId="77777777" w:rsidR="003362FA" w:rsidRPr="006F6864" w:rsidRDefault="003362FA" w:rsidP="004A3C44">
      <w:pPr>
        <w:autoSpaceDE w:val="0"/>
        <w:autoSpaceDN w:val="0"/>
        <w:adjustRightInd w:val="0"/>
        <w:spacing w:line="480" w:lineRule="auto"/>
        <w:ind w:firstLine="709"/>
        <w:rPr>
          <w:rFonts w:ascii="Arial" w:hAnsi="Arial" w:cs="Arial"/>
          <w:lang w:eastAsia="pt-BR"/>
        </w:rPr>
      </w:pPr>
    </w:p>
    <w:p w14:paraId="7ECF5DC5" w14:textId="77777777" w:rsidR="004A3C44" w:rsidRPr="006F6864" w:rsidRDefault="004A3C44" w:rsidP="004A3C44">
      <w:pPr>
        <w:spacing w:line="480" w:lineRule="auto"/>
        <w:rPr>
          <w:rFonts w:ascii="Arial" w:eastAsia="Calibri" w:hAnsi="Arial" w:cs="Arial"/>
          <w:sz w:val="22"/>
          <w:szCs w:val="22"/>
          <w:lang w:eastAsia="en-US"/>
        </w:rPr>
      </w:pPr>
      <w:r w:rsidRPr="006F6864">
        <w:rPr>
          <w:rFonts w:ascii="Arial" w:eastAsia="Calibri" w:hAnsi="Arial" w:cs="Arial"/>
          <w:b/>
          <w:lang w:eastAsia="en-US"/>
        </w:rPr>
        <w:t>Study limitations</w:t>
      </w:r>
    </w:p>
    <w:p w14:paraId="744D40E7" w14:textId="5ADEAA2B" w:rsidR="00557E4C" w:rsidRPr="006F6864" w:rsidRDefault="004A3C44" w:rsidP="004A3C44">
      <w:pPr>
        <w:spacing w:line="480" w:lineRule="auto"/>
        <w:ind w:firstLine="720"/>
        <w:rPr>
          <w:rFonts w:ascii="Arial" w:hAnsi="Arial" w:cs="Arial"/>
        </w:rPr>
      </w:pPr>
      <w:r w:rsidRPr="006F6864">
        <w:rPr>
          <w:rFonts w:ascii="Arial" w:eastAsia="Calibri" w:hAnsi="Arial" w:cs="Arial"/>
          <w:lang w:eastAsia="en-US"/>
        </w:rPr>
        <w:t xml:space="preserve">Some limitations of this study </w:t>
      </w:r>
      <w:r w:rsidR="00FA43D8" w:rsidRPr="006F6864">
        <w:rPr>
          <w:rFonts w:ascii="Arial" w:eastAsia="Calibri" w:hAnsi="Arial" w:cs="Arial"/>
          <w:lang w:eastAsia="en-US"/>
        </w:rPr>
        <w:t>ought to</w:t>
      </w:r>
      <w:r w:rsidRPr="006F6864">
        <w:rPr>
          <w:rFonts w:ascii="Arial" w:eastAsia="Calibri" w:hAnsi="Arial" w:cs="Arial"/>
          <w:lang w:eastAsia="en-US"/>
        </w:rPr>
        <w:t xml:space="preserve"> be mentioned. First, the sample of our study comprised middle-aged Caucasians; </w:t>
      </w:r>
      <w:r w:rsidR="00FA43D8" w:rsidRPr="006F6864">
        <w:rPr>
          <w:rFonts w:ascii="Arial" w:eastAsia="Calibri" w:hAnsi="Arial" w:cs="Arial"/>
          <w:lang w:eastAsia="en-US"/>
        </w:rPr>
        <w:t>therefore</w:t>
      </w:r>
      <w:r w:rsidR="00F67812" w:rsidRPr="006F6864">
        <w:rPr>
          <w:rFonts w:ascii="Arial" w:eastAsia="Calibri" w:hAnsi="Arial" w:cs="Arial"/>
          <w:lang w:eastAsia="en-US"/>
        </w:rPr>
        <w:t>,</w:t>
      </w:r>
      <w:r w:rsidRPr="006F6864">
        <w:rPr>
          <w:rFonts w:ascii="Arial" w:eastAsia="Calibri" w:hAnsi="Arial" w:cs="Arial"/>
          <w:lang w:eastAsia="en-US"/>
        </w:rPr>
        <w:t xml:space="preserve"> further analyses of samples with other ethnicity and age groups would be needed to investigate the </w:t>
      </w:r>
      <w:r w:rsidR="00FA43D8" w:rsidRPr="006F6864">
        <w:rPr>
          <w:rFonts w:ascii="Arial" w:eastAsia="Calibri" w:hAnsi="Arial" w:cs="Arial"/>
          <w:lang w:eastAsia="en-US"/>
        </w:rPr>
        <w:t>strength</w:t>
      </w:r>
      <w:r w:rsidRPr="006F6864">
        <w:rPr>
          <w:rFonts w:ascii="Arial" w:eastAsia="Calibri" w:hAnsi="Arial" w:cs="Arial"/>
          <w:lang w:eastAsia="en-US"/>
        </w:rPr>
        <w:t xml:space="preserve"> of this association across those groups. Second, </w:t>
      </w:r>
      <w:r w:rsidR="00557E4C" w:rsidRPr="006F6864">
        <w:rPr>
          <w:rFonts w:ascii="Arial" w:eastAsia="Calibri" w:hAnsi="Arial" w:cs="Arial"/>
          <w:lang w:eastAsia="en-US"/>
        </w:rPr>
        <w:t>t</w:t>
      </w:r>
      <w:r w:rsidR="00557E4C" w:rsidRPr="006F6864">
        <w:rPr>
          <w:rFonts w:ascii="Arial" w:hAnsi="Arial" w:cs="Arial"/>
        </w:rPr>
        <w:t>he cross-sectional design of the study represents a limitation, implicating that cause and effect relationships cannot be discerned</w:t>
      </w:r>
      <w:r w:rsidRPr="006F6864">
        <w:rPr>
          <w:rFonts w:ascii="Arial" w:eastAsia="Calibri" w:hAnsi="Arial" w:cs="Arial"/>
          <w:lang w:eastAsia="en-US"/>
        </w:rPr>
        <w:t>.</w:t>
      </w:r>
      <w:r w:rsidR="004531CA" w:rsidRPr="006F6864">
        <w:rPr>
          <w:rFonts w:ascii="Arial" w:eastAsia="Calibri" w:hAnsi="Arial" w:cs="Arial"/>
          <w:lang w:eastAsia="en-US"/>
        </w:rPr>
        <w:t xml:space="preserve"> </w:t>
      </w:r>
      <w:r w:rsidRPr="006F6864">
        <w:rPr>
          <w:rFonts w:ascii="Arial" w:hAnsi="Arial" w:cs="Arial"/>
          <w:lang w:eastAsia="en-US"/>
        </w:rPr>
        <w:t>Finally, even though</w:t>
      </w:r>
      <w:r w:rsidRPr="006F6864">
        <w:rPr>
          <w:rFonts w:ascii="Arial" w:eastAsia="Calibri" w:hAnsi="Arial" w:cs="Arial"/>
          <w:lang w:eastAsia="en-US"/>
        </w:rPr>
        <w:t xml:space="preserve"> we have incorporated numerous confounders in our multivariable regression models,</w:t>
      </w:r>
      <w:r w:rsidR="00557E4C" w:rsidRPr="006F6864">
        <w:rPr>
          <w:rFonts w:ascii="Arial" w:eastAsia="Calibri" w:hAnsi="Arial" w:cs="Arial"/>
          <w:lang w:eastAsia="en-US"/>
        </w:rPr>
        <w:t xml:space="preserve"> </w:t>
      </w:r>
      <w:r w:rsidR="00557E4C" w:rsidRPr="006F6864">
        <w:rPr>
          <w:rFonts w:ascii="Arial" w:hAnsi="Arial" w:cs="Arial"/>
        </w:rPr>
        <w:t xml:space="preserve">we cannot exclude </w:t>
      </w:r>
      <w:r w:rsidR="00E14C3B" w:rsidRPr="006F6864">
        <w:rPr>
          <w:rFonts w:ascii="Arial" w:hAnsi="Arial" w:cs="Arial"/>
        </w:rPr>
        <w:t>unmeasured confounding</w:t>
      </w:r>
      <w:r w:rsidR="00557E4C" w:rsidRPr="006F6864">
        <w:rPr>
          <w:rFonts w:ascii="Arial" w:hAnsi="Arial" w:cs="Arial"/>
        </w:rPr>
        <w:t xml:space="preserve">. </w:t>
      </w:r>
    </w:p>
    <w:p w14:paraId="0EA74D4D" w14:textId="686EEED2" w:rsidR="007928FB" w:rsidRPr="006F6864" w:rsidRDefault="00E14C3B" w:rsidP="004A3C44">
      <w:pPr>
        <w:spacing w:line="480" w:lineRule="auto"/>
        <w:ind w:firstLine="720"/>
        <w:rPr>
          <w:rFonts w:ascii="Arial" w:hAnsi="Arial" w:cs="Arial"/>
          <w:lang w:eastAsia="en-US"/>
        </w:rPr>
      </w:pPr>
      <w:r w:rsidRPr="006F6864">
        <w:rPr>
          <w:rFonts w:ascii="Arial" w:hAnsi="Arial" w:cs="Arial"/>
          <w:lang w:eastAsia="en-US"/>
        </w:rPr>
        <w:t>In spite of</w:t>
      </w:r>
      <w:r w:rsidR="004A3C44" w:rsidRPr="006F6864">
        <w:rPr>
          <w:rFonts w:ascii="Arial" w:hAnsi="Arial" w:cs="Arial"/>
          <w:lang w:eastAsia="en-US"/>
        </w:rPr>
        <w:t xml:space="preserve"> these limitations, our analyses have also some significant </w:t>
      </w:r>
      <w:proofErr w:type="gramStart"/>
      <w:r w:rsidR="00FA43D8" w:rsidRPr="006F6864">
        <w:rPr>
          <w:rFonts w:ascii="Arial" w:hAnsi="Arial" w:cs="Arial"/>
          <w:lang w:eastAsia="en-US"/>
        </w:rPr>
        <w:t>strength</w:t>
      </w:r>
      <w:r w:rsidR="00EF22C3" w:rsidRPr="006F6864">
        <w:rPr>
          <w:rFonts w:ascii="Arial" w:hAnsi="Arial" w:cs="Arial"/>
          <w:lang w:eastAsia="en-US"/>
        </w:rPr>
        <w:t>s</w:t>
      </w:r>
      <w:proofErr w:type="gramEnd"/>
      <w:r w:rsidR="004A3C44" w:rsidRPr="006F6864">
        <w:rPr>
          <w:rFonts w:ascii="Arial" w:hAnsi="Arial" w:cs="Arial"/>
          <w:lang w:eastAsia="en-US"/>
        </w:rPr>
        <w:t xml:space="preserve">, including </w:t>
      </w:r>
      <w:r w:rsidR="00FA43D8" w:rsidRPr="006F6864">
        <w:rPr>
          <w:rFonts w:ascii="Arial" w:hAnsi="Arial" w:cs="Arial"/>
          <w:lang w:eastAsia="en-US"/>
        </w:rPr>
        <w:t xml:space="preserve">the large number of subjects </w:t>
      </w:r>
      <w:r w:rsidRPr="006F6864">
        <w:rPr>
          <w:rFonts w:ascii="Arial" w:hAnsi="Arial" w:cs="Arial"/>
          <w:lang w:eastAsia="en-US"/>
        </w:rPr>
        <w:t xml:space="preserve">based on </w:t>
      </w:r>
      <w:r w:rsidR="00FA43D8" w:rsidRPr="006F6864">
        <w:rPr>
          <w:rFonts w:ascii="Arial" w:hAnsi="Arial" w:cs="Arial"/>
          <w:lang w:eastAsia="en-US"/>
        </w:rPr>
        <w:t xml:space="preserve">the general population, </w:t>
      </w:r>
      <w:r w:rsidR="00CA7106" w:rsidRPr="006F6864">
        <w:rPr>
          <w:rFonts w:ascii="Arial" w:hAnsi="Arial" w:cs="Arial"/>
        </w:rPr>
        <w:t xml:space="preserve">the </w:t>
      </w:r>
      <w:r w:rsidR="00CA7106" w:rsidRPr="006F6864">
        <w:rPr>
          <w:rFonts w:ascii="Arial" w:hAnsi="Arial" w:cs="Arial"/>
        </w:rPr>
        <w:lastRenderedPageBreak/>
        <w:t>standardized assessment of OGTT data after an overnight fast, and</w:t>
      </w:r>
      <w:r w:rsidR="00CA7106" w:rsidRPr="006F6864">
        <w:rPr>
          <w:rFonts w:ascii="Arial" w:hAnsi="Arial" w:cs="Arial"/>
          <w:lang w:eastAsia="en-US"/>
        </w:rPr>
        <w:t xml:space="preserve"> </w:t>
      </w:r>
      <w:r w:rsidR="00FA43D8" w:rsidRPr="006F6864">
        <w:rPr>
          <w:rFonts w:ascii="Arial" w:hAnsi="Arial" w:cs="Arial"/>
          <w:lang w:eastAsia="en-US"/>
        </w:rPr>
        <w:t>the availability of data on lifestyle and multiple metabolic risk factors.</w:t>
      </w:r>
      <w:r w:rsidR="004A3C44" w:rsidRPr="006F6864">
        <w:rPr>
          <w:rFonts w:ascii="Arial" w:hAnsi="Arial" w:cs="Arial"/>
          <w:lang w:eastAsia="en-US"/>
        </w:rPr>
        <w:t xml:space="preserve"> </w:t>
      </w:r>
    </w:p>
    <w:p w14:paraId="02CCE2F5" w14:textId="77777777" w:rsidR="007928FB" w:rsidRPr="006F6864" w:rsidRDefault="007928FB" w:rsidP="004A3C44">
      <w:pPr>
        <w:spacing w:line="480" w:lineRule="auto"/>
        <w:ind w:firstLine="720"/>
        <w:rPr>
          <w:rFonts w:ascii="Arial" w:hAnsi="Arial" w:cs="Arial"/>
        </w:rPr>
      </w:pPr>
    </w:p>
    <w:p w14:paraId="434D425D" w14:textId="22ED86B7" w:rsidR="007928FB" w:rsidRPr="006F6864" w:rsidRDefault="007928FB" w:rsidP="007928FB">
      <w:pPr>
        <w:spacing w:line="480" w:lineRule="auto"/>
        <w:rPr>
          <w:rFonts w:ascii="Arial" w:hAnsi="Arial" w:cs="Arial"/>
        </w:rPr>
      </w:pPr>
      <w:r w:rsidRPr="006F6864">
        <w:rPr>
          <w:rFonts w:ascii="Arial" w:eastAsia="Calibri" w:hAnsi="Arial" w:cs="Arial"/>
          <w:b/>
          <w:sz w:val="28"/>
          <w:szCs w:val="28"/>
          <w:lang w:eastAsia="en-US"/>
        </w:rPr>
        <w:t>Conclusions</w:t>
      </w:r>
    </w:p>
    <w:p w14:paraId="0BE64791" w14:textId="04B59B55" w:rsidR="00243AEE" w:rsidRPr="006F6864" w:rsidRDefault="00243AEE" w:rsidP="00243AEE">
      <w:pPr>
        <w:spacing w:line="480" w:lineRule="auto"/>
        <w:ind w:firstLine="709"/>
        <w:rPr>
          <w:rFonts w:ascii="Arial" w:eastAsia="Calibri" w:hAnsi="Arial" w:cs="Arial"/>
          <w:lang w:eastAsia="en-US"/>
        </w:rPr>
      </w:pPr>
      <w:r w:rsidRPr="006F6864">
        <w:rPr>
          <w:rFonts w:ascii="Arial" w:eastAsia="Calibri" w:hAnsi="Arial" w:cs="Arial"/>
          <w:lang w:eastAsia="en-US"/>
        </w:rPr>
        <w:t>Our results showed a positive association of both FG and 2HG and HbA1c</w:t>
      </w:r>
      <w:r w:rsidR="00CA7106" w:rsidRPr="006F6864">
        <w:rPr>
          <w:rFonts w:ascii="Arial" w:eastAsia="Calibri" w:hAnsi="Arial" w:cs="Arial"/>
          <w:lang w:eastAsia="en-US"/>
        </w:rPr>
        <w:t xml:space="preserve">, </w:t>
      </w:r>
      <w:r w:rsidR="00E14C3B" w:rsidRPr="006F6864">
        <w:rPr>
          <w:rFonts w:ascii="Arial" w:eastAsia="Calibri" w:hAnsi="Arial" w:cs="Arial"/>
          <w:lang w:eastAsia="en-US"/>
        </w:rPr>
        <w:t xml:space="preserve">fasting </w:t>
      </w:r>
      <w:r w:rsidR="00CA7106" w:rsidRPr="006F6864">
        <w:rPr>
          <w:rFonts w:ascii="Arial" w:eastAsia="Calibri" w:hAnsi="Arial" w:cs="Arial"/>
          <w:lang w:eastAsia="en-US"/>
        </w:rPr>
        <w:t>insulin and HOMA-IR</w:t>
      </w:r>
      <w:r w:rsidRPr="006F6864">
        <w:rPr>
          <w:rFonts w:ascii="Arial" w:eastAsia="Calibri" w:hAnsi="Arial" w:cs="Arial"/>
          <w:lang w:eastAsia="en-US"/>
        </w:rPr>
        <w:t xml:space="preserve"> with ACR</w:t>
      </w:r>
      <w:r w:rsidR="008508C4" w:rsidRPr="006F6864">
        <w:rPr>
          <w:rFonts w:ascii="Arial" w:eastAsia="Calibri" w:hAnsi="Arial" w:cs="Arial"/>
          <w:lang w:eastAsia="en-US"/>
        </w:rPr>
        <w:t>. We also found that</w:t>
      </w:r>
      <w:r w:rsidRPr="006F6864">
        <w:rPr>
          <w:rFonts w:ascii="Arial" w:eastAsia="Calibri" w:hAnsi="Arial" w:cs="Arial"/>
          <w:lang w:eastAsia="en-US"/>
        </w:rPr>
        <w:t xml:space="preserve"> FG, </w:t>
      </w:r>
      <w:r w:rsidR="00E14C3B" w:rsidRPr="006F6864">
        <w:rPr>
          <w:rFonts w:ascii="Arial" w:eastAsia="Calibri" w:hAnsi="Arial" w:cs="Arial"/>
          <w:lang w:eastAsia="en-US"/>
        </w:rPr>
        <w:t xml:space="preserve">fasting </w:t>
      </w:r>
      <w:r w:rsidRPr="006F6864">
        <w:rPr>
          <w:rFonts w:ascii="Arial" w:eastAsia="Calibri" w:hAnsi="Arial" w:cs="Arial"/>
          <w:lang w:eastAsia="en-US"/>
        </w:rPr>
        <w:t xml:space="preserve">insulin and HOMA-IR levels, but not 2HG and HbA1c, were inversely associated with eGFR. </w:t>
      </w:r>
      <w:r w:rsidRPr="006F6864">
        <w:rPr>
          <w:rFonts w:ascii="Arial" w:hAnsi="Arial" w:cs="Arial"/>
        </w:rPr>
        <w:t xml:space="preserve">Moreover, </w:t>
      </w:r>
      <w:r w:rsidR="008508C4" w:rsidRPr="006F6864">
        <w:rPr>
          <w:rFonts w:ascii="Arial" w:hAnsi="Arial" w:cs="Arial"/>
        </w:rPr>
        <w:t>we found</w:t>
      </w:r>
      <w:r w:rsidRPr="006F6864">
        <w:rPr>
          <w:rFonts w:ascii="Arial" w:eastAsia="Calibri" w:hAnsi="Arial" w:cs="Arial"/>
          <w:lang w:eastAsia="en-US"/>
        </w:rPr>
        <w:t xml:space="preserve"> that prediabetes is associated with higher ACR and lower eGFR and increases the chances for isolated microalbuminuria, isolated reduced kidney function and chronic kidney disease.</w:t>
      </w:r>
    </w:p>
    <w:p w14:paraId="593D4CA4" w14:textId="77777777" w:rsidR="007928FB" w:rsidRPr="006F6864" w:rsidRDefault="007928FB" w:rsidP="007928FB">
      <w:pPr>
        <w:autoSpaceDE w:val="0"/>
        <w:autoSpaceDN w:val="0"/>
        <w:adjustRightInd w:val="0"/>
        <w:spacing w:line="480" w:lineRule="auto"/>
        <w:ind w:firstLine="709"/>
        <w:rPr>
          <w:rFonts w:ascii="Arial" w:hAnsi="Arial" w:cs="Arial"/>
          <w:b/>
        </w:rPr>
      </w:pPr>
    </w:p>
    <w:p w14:paraId="0B72D64D" w14:textId="7AD2A232" w:rsidR="007928FB" w:rsidRPr="006F6864" w:rsidRDefault="000156E9" w:rsidP="007928FB">
      <w:pPr>
        <w:autoSpaceDE w:val="0"/>
        <w:autoSpaceDN w:val="0"/>
        <w:adjustRightInd w:val="0"/>
        <w:spacing w:line="480" w:lineRule="auto"/>
        <w:rPr>
          <w:rFonts w:ascii="Arial" w:hAnsi="Arial" w:cs="Arial"/>
          <w:b/>
        </w:rPr>
      </w:pPr>
      <w:r w:rsidRPr="006F6864">
        <w:rPr>
          <w:rFonts w:ascii="Arial" w:hAnsi="Arial" w:cs="Arial"/>
          <w:b/>
        </w:rPr>
        <w:t>Sources of funding</w:t>
      </w:r>
    </w:p>
    <w:p w14:paraId="1FB2048D" w14:textId="3FD3CDB8" w:rsidR="007928FB" w:rsidRPr="006F6864" w:rsidRDefault="007928FB" w:rsidP="007928FB">
      <w:pPr>
        <w:autoSpaceDE w:val="0"/>
        <w:autoSpaceDN w:val="0"/>
        <w:adjustRightInd w:val="0"/>
        <w:spacing w:line="480" w:lineRule="auto"/>
        <w:ind w:firstLine="709"/>
        <w:rPr>
          <w:rFonts w:ascii="Arial" w:hAnsi="Arial" w:cs="Arial"/>
          <w:lang w:val="en-GB"/>
        </w:rPr>
      </w:pPr>
      <w:r w:rsidRPr="006F6864">
        <w:rPr>
          <w:rFonts w:ascii="Arial" w:hAnsi="Arial" w:cs="Arial"/>
          <w:lang w:val="en-GB"/>
        </w:rPr>
        <w:t>The KORA research platform and the MONICA/KORA Augsburg studies are financed by the Helmholtz Zentrum München, German Research Center for Environmental Health (GmbH), which is funded by the German Federal Ministry of Education, Science, Research and Technology and by the State of Bavaria.</w:t>
      </w:r>
      <w:r w:rsidRPr="006F6864">
        <w:rPr>
          <w:rFonts w:ascii="Arial" w:hAnsi="Arial" w:cs="Arial"/>
        </w:rPr>
        <w:t xml:space="preserve"> </w:t>
      </w:r>
      <w:r w:rsidRPr="006F6864">
        <w:rPr>
          <w:rFonts w:ascii="Arial" w:hAnsi="Arial" w:cs="Arial"/>
          <w:lang w:val="en-GB"/>
        </w:rPr>
        <w:t>The Diabetes Study was funded by a German Diabetes Foundation project grant (201/05/07) and by a grant from the Nationales Aktionsforum Diabetes mellitus (NAFDM). This study was carried out in collaboration with the DZHK (German Centre for Cardiovascular Research), which is supported by the German Federal Ministry of Education and Research (</w:t>
      </w:r>
      <w:r w:rsidR="00C27016" w:rsidRPr="006F6864">
        <w:rPr>
          <w:rFonts w:ascii="Arial" w:hAnsi="Arial" w:cs="Arial"/>
          <w:lang w:val="en-GB"/>
        </w:rPr>
        <w:t>BMBF/DZHK FKZ 81Z5400151</w:t>
      </w:r>
      <w:r w:rsidRPr="006F6864">
        <w:rPr>
          <w:rFonts w:ascii="Arial" w:hAnsi="Arial" w:cs="Arial"/>
          <w:lang w:val="en-GB"/>
        </w:rPr>
        <w:t>) and the EU supported BiomarCare consortium and the German Center for Diabetes Research (DZD). This work was also supported by the Ministry of Science and Research of the State of North Rhine-Westphalia (MIWF NRW), the German Federal Ministry of Health (BMG) and the German Diabetes Foundation (DDS).</w:t>
      </w:r>
    </w:p>
    <w:p w14:paraId="06E02811" w14:textId="77777777" w:rsidR="000156E9" w:rsidRPr="006F6864" w:rsidRDefault="000156E9" w:rsidP="007928FB">
      <w:pPr>
        <w:autoSpaceDE w:val="0"/>
        <w:autoSpaceDN w:val="0"/>
        <w:adjustRightInd w:val="0"/>
        <w:spacing w:line="480" w:lineRule="auto"/>
        <w:ind w:firstLine="709"/>
        <w:rPr>
          <w:rFonts w:ascii="Arial" w:hAnsi="Arial" w:cs="Arial"/>
          <w:lang w:val="en-GB"/>
        </w:rPr>
      </w:pPr>
    </w:p>
    <w:p w14:paraId="265DEF81" w14:textId="77777777" w:rsidR="000156E9" w:rsidRPr="006F6864" w:rsidRDefault="000156E9" w:rsidP="000156E9">
      <w:pPr>
        <w:autoSpaceDE w:val="0"/>
        <w:autoSpaceDN w:val="0"/>
        <w:adjustRightInd w:val="0"/>
        <w:spacing w:line="480" w:lineRule="auto"/>
        <w:rPr>
          <w:rFonts w:ascii="Arial" w:hAnsi="Arial" w:cs="Arial"/>
          <w:b/>
        </w:rPr>
      </w:pPr>
      <w:r w:rsidRPr="006F6864">
        <w:rPr>
          <w:rFonts w:ascii="Arial" w:hAnsi="Arial" w:cs="Arial"/>
          <w:b/>
        </w:rPr>
        <w:lastRenderedPageBreak/>
        <w:t>Acknowledgements</w:t>
      </w:r>
    </w:p>
    <w:p w14:paraId="7CBA01B3" w14:textId="77777777" w:rsidR="000156E9" w:rsidRPr="006F6864" w:rsidRDefault="000156E9" w:rsidP="000156E9">
      <w:pPr>
        <w:spacing w:line="480" w:lineRule="auto"/>
        <w:ind w:firstLine="709"/>
        <w:rPr>
          <w:rFonts w:ascii="Arial" w:hAnsi="Arial" w:cs="Arial"/>
        </w:rPr>
      </w:pPr>
      <w:r w:rsidRPr="006F6864">
        <w:rPr>
          <w:rFonts w:ascii="Arial" w:hAnsi="Arial" w:cs="Arial"/>
        </w:rPr>
        <w:t>We thank all members of the Helmholtz Zentrum München and the field staff in Augsburg who were involved in the conduct of the study. We also would like to thank Mrs. Gerlinde Trischler for excellent technical assistance.</w:t>
      </w:r>
    </w:p>
    <w:p w14:paraId="3A3E137E" w14:textId="77777777" w:rsidR="005D4F54" w:rsidRPr="006F6864" w:rsidRDefault="005D4F54" w:rsidP="007928FB">
      <w:pPr>
        <w:autoSpaceDE w:val="0"/>
        <w:autoSpaceDN w:val="0"/>
        <w:adjustRightInd w:val="0"/>
        <w:spacing w:line="480" w:lineRule="auto"/>
        <w:ind w:firstLine="709"/>
        <w:rPr>
          <w:rFonts w:ascii="Arial" w:hAnsi="Arial" w:cs="Arial"/>
          <w:lang w:val="en-GB"/>
        </w:rPr>
      </w:pPr>
    </w:p>
    <w:p w14:paraId="54191B1E" w14:textId="77777777" w:rsidR="000156E9" w:rsidRPr="006F6864" w:rsidRDefault="000156E9" w:rsidP="000156E9">
      <w:pPr>
        <w:spacing w:line="480" w:lineRule="auto"/>
        <w:rPr>
          <w:rFonts w:ascii="Arial" w:eastAsia="Calibri" w:hAnsi="Arial" w:cs="Arial"/>
          <w:sz w:val="28"/>
          <w:szCs w:val="28"/>
          <w:lang w:eastAsia="en-US"/>
        </w:rPr>
      </w:pPr>
      <w:r w:rsidRPr="006F6864">
        <w:rPr>
          <w:rFonts w:ascii="Arial" w:eastAsia="Calibri" w:hAnsi="Arial" w:cs="Arial"/>
          <w:b/>
          <w:sz w:val="28"/>
          <w:szCs w:val="28"/>
          <w:lang w:eastAsia="en-US"/>
        </w:rPr>
        <w:t>Conflict of interest</w:t>
      </w:r>
    </w:p>
    <w:p w14:paraId="659B75DF" w14:textId="77777777" w:rsidR="000156E9" w:rsidRPr="006F6864" w:rsidRDefault="000156E9" w:rsidP="000156E9">
      <w:pPr>
        <w:spacing w:line="480" w:lineRule="auto"/>
        <w:ind w:firstLine="720"/>
        <w:rPr>
          <w:rFonts w:ascii="Arial" w:eastAsia="Calibri" w:hAnsi="Arial" w:cs="Arial"/>
          <w:lang w:eastAsia="en-US"/>
        </w:rPr>
      </w:pPr>
      <w:r w:rsidRPr="006F6864">
        <w:rPr>
          <w:rFonts w:ascii="Arial" w:eastAsia="Calibri" w:hAnsi="Arial" w:cs="Arial"/>
          <w:lang w:eastAsia="en-US"/>
        </w:rPr>
        <w:t>Michael Roden reports personal fees from Sanofi-Aventis, Merck, Genentech, GI Dynamics, Boehringer Ingelheim Novo Nordisk and Poxel S.A.</w:t>
      </w:r>
    </w:p>
    <w:p w14:paraId="62323E4A" w14:textId="1805CA93" w:rsidR="000156E9" w:rsidRPr="006F6864" w:rsidRDefault="000156E9" w:rsidP="000156E9">
      <w:pPr>
        <w:spacing w:line="480" w:lineRule="auto"/>
        <w:ind w:firstLine="720"/>
        <w:rPr>
          <w:rFonts w:ascii="Arial" w:eastAsia="Calibri" w:hAnsi="Arial" w:cs="Arial"/>
          <w:lang w:eastAsia="en-US"/>
        </w:rPr>
      </w:pPr>
      <w:r w:rsidRPr="006F6864">
        <w:rPr>
          <w:rFonts w:ascii="Arial" w:eastAsia="Calibri" w:hAnsi="Arial" w:cs="Arial"/>
          <w:lang w:eastAsia="en-US"/>
        </w:rPr>
        <w:t>All other authors declared no competing interests.</w:t>
      </w:r>
    </w:p>
    <w:p w14:paraId="4EE46B3C" w14:textId="77777777" w:rsidR="009F12A1" w:rsidRPr="006F6864" w:rsidRDefault="009F12A1" w:rsidP="000C5A1A">
      <w:pPr>
        <w:spacing w:line="480" w:lineRule="auto"/>
        <w:ind w:firstLine="709"/>
        <w:rPr>
          <w:rFonts w:ascii="Arial" w:hAnsi="Arial" w:cs="Arial"/>
        </w:rPr>
      </w:pPr>
    </w:p>
    <w:p w14:paraId="7C5FEE81" w14:textId="77777777" w:rsidR="00DB59EE" w:rsidRPr="006F6864" w:rsidRDefault="00DB59EE" w:rsidP="00DB59EE">
      <w:pPr>
        <w:spacing w:line="480" w:lineRule="auto"/>
        <w:rPr>
          <w:rFonts w:ascii="Arial" w:hAnsi="Arial" w:cs="Arial"/>
          <w:b/>
          <w:bCs/>
        </w:rPr>
      </w:pPr>
      <w:r w:rsidRPr="006F6864">
        <w:rPr>
          <w:rFonts w:ascii="Arial" w:hAnsi="Arial" w:cs="Arial"/>
          <w:b/>
          <w:bCs/>
        </w:rPr>
        <w:t>References</w:t>
      </w:r>
    </w:p>
    <w:p w14:paraId="298DC157" w14:textId="77777777" w:rsidR="00C918E6" w:rsidRPr="006F6864" w:rsidRDefault="00DB59EE" w:rsidP="00C918E6">
      <w:pPr>
        <w:pStyle w:val="Corpodetexto"/>
        <w:spacing w:after="240"/>
        <w:rPr>
          <w:rFonts w:ascii="Arial" w:hAnsi="Arial" w:cs="Arial"/>
          <w:noProof/>
          <w:sz w:val="20"/>
          <w:szCs w:val="24"/>
        </w:rPr>
      </w:pPr>
      <w:r w:rsidRPr="006F6864">
        <w:rPr>
          <w:rFonts w:ascii="Arial" w:hAnsi="Arial" w:cs="Arial"/>
          <w:szCs w:val="24"/>
        </w:rPr>
        <w:fldChar w:fldCharType="begin"/>
      </w:r>
      <w:r w:rsidRPr="006F6864">
        <w:rPr>
          <w:rFonts w:ascii="Arial" w:hAnsi="Arial" w:cs="Arial"/>
          <w:szCs w:val="24"/>
        </w:rPr>
        <w:instrText xml:space="preserve"> ADDIN EN.REFLIST </w:instrText>
      </w:r>
      <w:r w:rsidRPr="006F6864">
        <w:rPr>
          <w:rFonts w:ascii="Arial" w:hAnsi="Arial" w:cs="Arial"/>
          <w:szCs w:val="24"/>
        </w:rPr>
        <w:fldChar w:fldCharType="separate"/>
      </w:r>
      <w:bookmarkStart w:id="2" w:name="_ENREF_1"/>
      <w:r w:rsidR="00C918E6" w:rsidRPr="006F6864">
        <w:rPr>
          <w:rFonts w:ascii="Arial" w:hAnsi="Arial" w:cs="Arial"/>
          <w:noProof/>
          <w:sz w:val="20"/>
          <w:szCs w:val="24"/>
        </w:rPr>
        <w:t>[1] Glassock RJ, Winearls C. The global burden of chronic kidney disease: how valid are the estimates? Nephron Clinical practice. 2008;110:c39-46; discussion c7.</w:t>
      </w:r>
      <w:bookmarkEnd w:id="2"/>
    </w:p>
    <w:p w14:paraId="3670EEB3" w14:textId="77777777" w:rsidR="00C918E6" w:rsidRPr="006F6864" w:rsidRDefault="00C918E6" w:rsidP="00C918E6">
      <w:pPr>
        <w:pStyle w:val="Corpodetexto"/>
        <w:spacing w:after="240"/>
        <w:rPr>
          <w:rFonts w:ascii="Arial" w:hAnsi="Arial" w:cs="Arial"/>
          <w:noProof/>
          <w:sz w:val="20"/>
          <w:szCs w:val="24"/>
        </w:rPr>
      </w:pPr>
      <w:bookmarkStart w:id="3" w:name="_ENREF_2"/>
      <w:r w:rsidRPr="006F6864">
        <w:rPr>
          <w:rFonts w:ascii="Arial" w:hAnsi="Arial" w:cs="Arial"/>
          <w:noProof/>
          <w:sz w:val="20"/>
          <w:szCs w:val="24"/>
        </w:rPr>
        <w:t>[2] Hoerger TJ, Simpson SA, Yarnoff BO, Pavkov ME, Rios Burrows N, Saydah SH, et al. The future burden of CKD in the United States: a simulation model for the CDC CKD Initiative. American journal of kidney diseases : the official journal of the National Kidney Foundation. 2015;65:403-11.</w:t>
      </w:r>
      <w:bookmarkEnd w:id="3"/>
    </w:p>
    <w:p w14:paraId="420965C7" w14:textId="77777777" w:rsidR="00C918E6" w:rsidRPr="006F6864" w:rsidRDefault="00C918E6" w:rsidP="00C918E6">
      <w:pPr>
        <w:pStyle w:val="Corpodetexto"/>
        <w:spacing w:after="240"/>
        <w:rPr>
          <w:rFonts w:ascii="Arial" w:hAnsi="Arial" w:cs="Arial"/>
          <w:noProof/>
          <w:sz w:val="20"/>
          <w:szCs w:val="24"/>
        </w:rPr>
      </w:pPr>
      <w:bookmarkStart w:id="4" w:name="_ENREF_3"/>
      <w:r w:rsidRPr="006F6864">
        <w:rPr>
          <w:rFonts w:ascii="Arial" w:hAnsi="Arial" w:cs="Arial"/>
          <w:noProof/>
          <w:sz w:val="20"/>
          <w:szCs w:val="24"/>
        </w:rPr>
        <w:t>[3] Levey AS, Coresh J. Chronic kidney disease. Lancet. 2012;379:165-80.</w:t>
      </w:r>
      <w:bookmarkEnd w:id="4"/>
    </w:p>
    <w:p w14:paraId="0BAFBE8F" w14:textId="77777777" w:rsidR="00C918E6" w:rsidRPr="006F6864" w:rsidRDefault="00C918E6" w:rsidP="00C918E6">
      <w:pPr>
        <w:pStyle w:val="Corpodetexto"/>
        <w:spacing w:after="240"/>
        <w:rPr>
          <w:rFonts w:ascii="Arial" w:hAnsi="Arial" w:cs="Arial"/>
          <w:noProof/>
          <w:sz w:val="20"/>
          <w:szCs w:val="24"/>
        </w:rPr>
      </w:pPr>
      <w:bookmarkStart w:id="5" w:name="_ENREF_4"/>
      <w:r w:rsidRPr="006F6864">
        <w:rPr>
          <w:rFonts w:ascii="Arial" w:hAnsi="Arial" w:cs="Arial"/>
          <w:noProof/>
          <w:sz w:val="20"/>
          <w:szCs w:val="24"/>
        </w:rPr>
        <w:t>[4] Echouffo-Tcheugui JB, Narayan KM, Weisman D, Golden SH, Jaar BG. Association between prediabetes and risk of chronic kidney disease: a systematic review and meta-analysis. Diabetic medicine : a journal of the British Diabetic Association. 2016;33:1615-24.</w:t>
      </w:r>
      <w:bookmarkEnd w:id="5"/>
    </w:p>
    <w:p w14:paraId="38ECECC4" w14:textId="77777777" w:rsidR="00C918E6" w:rsidRPr="006F6864" w:rsidRDefault="00C918E6" w:rsidP="00C918E6">
      <w:pPr>
        <w:pStyle w:val="Corpodetexto"/>
        <w:spacing w:after="240"/>
        <w:rPr>
          <w:rFonts w:ascii="Arial" w:hAnsi="Arial" w:cs="Arial"/>
          <w:noProof/>
          <w:sz w:val="20"/>
          <w:szCs w:val="24"/>
          <w:lang w:val="de-DE"/>
        </w:rPr>
      </w:pPr>
      <w:bookmarkStart w:id="6" w:name="_ENREF_5"/>
      <w:r w:rsidRPr="006F6864">
        <w:rPr>
          <w:rFonts w:ascii="Arial" w:hAnsi="Arial" w:cs="Arial"/>
          <w:noProof/>
          <w:sz w:val="20"/>
          <w:szCs w:val="24"/>
        </w:rPr>
        <w:t xml:space="preserve">[5] Mozaffarian D, Benjamin EJ, Go AS, Arnett DK, Blaha MJ, Cushman M, et al. Heart Disease and Stroke Statistics-2016 Update: A Report From the American Heart Association. </w:t>
      </w:r>
      <w:r w:rsidRPr="006F6864">
        <w:rPr>
          <w:rFonts w:ascii="Arial" w:hAnsi="Arial" w:cs="Arial"/>
          <w:noProof/>
          <w:sz w:val="20"/>
          <w:szCs w:val="24"/>
          <w:lang w:val="de-DE"/>
        </w:rPr>
        <w:t>Circulation. 2016;133:e38-e360.</w:t>
      </w:r>
      <w:bookmarkEnd w:id="6"/>
    </w:p>
    <w:p w14:paraId="263352B2" w14:textId="77777777" w:rsidR="00C918E6" w:rsidRPr="006F6864" w:rsidRDefault="00C918E6" w:rsidP="00C918E6">
      <w:pPr>
        <w:pStyle w:val="Corpodetexto"/>
        <w:spacing w:after="240"/>
        <w:rPr>
          <w:rFonts w:ascii="Arial" w:hAnsi="Arial" w:cs="Arial"/>
          <w:noProof/>
          <w:sz w:val="20"/>
          <w:szCs w:val="24"/>
        </w:rPr>
      </w:pPr>
      <w:bookmarkStart w:id="7" w:name="_ENREF_6"/>
      <w:r w:rsidRPr="006F6864">
        <w:rPr>
          <w:rFonts w:ascii="Arial" w:hAnsi="Arial" w:cs="Arial"/>
          <w:noProof/>
          <w:sz w:val="20"/>
          <w:szCs w:val="24"/>
          <w:lang w:val="de-DE"/>
        </w:rPr>
        <w:t xml:space="preserve">[6] Tamayo T, Schipf S, Meisinger C, Schunk M, Maier W, Herder C, et al. </w:t>
      </w:r>
      <w:r w:rsidRPr="006F6864">
        <w:rPr>
          <w:rFonts w:ascii="Arial" w:hAnsi="Arial" w:cs="Arial"/>
          <w:noProof/>
          <w:sz w:val="20"/>
          <w:szCs w:val="24"/>
        </w:rPr>
        <w:t>Regional differences of undiagnosed type 2 diabetes and prediabetes prevalence are not explained by known risk factors. PloS one. 2014;9:e113154.</w:t>
      </w:r>
      <w:bookmarkEnd w:id="7"/>
    </w:p>
    <w:p w14:paraId="6D6C59EF" w14:textId="77777777" w:rsidR="00C918E6" w:rsidRPr="006F6864" w:rsidRDefault="00C918E6" w:rsidP="00C918E6">
      <w:pPr>
        <w:pStyle w:val="Corpodetexto"/>
        <w:spacing w:after="240"/>
        <w:rPr>
          <w:rFonts w:ascii="Arial" w:hAnsi="Arial" w:cs="Arial"/>
          <w:noProof/>
          <w:sz w:val="20"/>
          <w:szCs w:val="24"/>
        </w:rPr>
      </w:pPr>
      <w:bookmarkStart w:id="8" w:name="_ENREF_7"/>
      <w:r w:rsidRPr="006F6864">
        <w:rPr>
          <w:rFonts w:ascii="Arial" w:hAnsi="Arial" w:cs="Arial"/>
          <w:noProof/>
          <w:sz w:val="20"/>
          <w:szCs w:val="24"/>
        </w:rPr>
        <w:t>[7] Rathmann W, Haastert B, Icks A, Lowel H, Meisinger C, Holle R, et al. High prevalence of undiagnosed diabetes mellitus in Southern Germany: target populations for efficient screening. The KORA survey 2000. Diabetologia. 2003;46:182-9.</w:t>
      </w:r>
      <w:bookmarkEnd w:id="8"/>
    </w:p>
    <w:p w14:paraId="3347044F" w14:textId="77777777" w:rsidR="00C918E6" w:rsidRPr="006F6864" w:rsidRDefault="00C918E6" w:rsidP="00C918E6">
      <w:pPr>
        <w:pStyle w:val="Corpodetexto"/>
        <w:spacing w:after="240"/>
        <w:rPr>
          <w:rFonts w:ascii="Arial" w:hAnsi="Arial" w:cs="Arial"/>
          <w:noProof/>
          <w:sz w:val="20"/>
          <w:szCs w:val="24"/>
        </w:rPr>
      </w:pPr>
      <w:bookmarkStart w:id="9" w:name="_ENREF_8"/>
      <w:r w:rsidRPr="006F6864">
        <w:rPr>
          <w:rFonts w:ascii="Arial" w:hAnsi="Arial" w:cs="Arial"/>
          <w:noProof/>
          <w:sz w:val="20"/>
          <w:szCs w:val="24"/>
        </w:rPr>
        <w:lastRenderedPageBreak/>
        <w:t>[8] American Diabetes A. 2. Classification and Diagnosis of Diabetes. Diabetes care. 2017;40:S11-S24.</w:t>
      </w:r>
      <w:bookmarkEnd w:id="9"/>
    </w:p>
    <w:p w14:paraId="7FC7E649" w14:textId="77777777" w:rsidR="00C918E6" w:rsidRPr="006F6864" w:rsidRDefault="00C918E6" w:rsidP="00C918E6">
      <w:pPr>
        <w:pStyle w:val="Corpodetexto"/>
        <w:spacing w:after="240"/>
        <w:rPr>
          <w:rFonts w:ascii="Arial" w:hAnsi="Arial" w:cs="Arial"/>
          <w:noProof/>
          <w:sz w:val="20"/>
          <w:szCs w:val="24"/>
          <w:lang w:val="de-DE"/>
        </w:rPr>
      </w:pPr>
      <w:bookmarkStart w:id="10" w:name="_ENREF_9"/>
      <w:r w:rsidRPr="006F6864">
        <w:rPr>
          <w:rFonts w:ascii="Arial" w:hAnsi="Arial" w:cs="Arial"/>
          <w:noProof/>
          <w:sz w:val="20"/>
          <w:szCs w:val="24"/>
        </w:rPr>
        <w:t xml:space="preserve">[9] Kluppelholz B, Thorand B, Koenig W, de Las Heras Gala T, Meisinger C, Huth C, et al. Association of subclinical inflammation with deterioration of glycaemia before the diagnosis of type 2 diabetes: the KORA S4/F4 study. </w:t>
      </w:r>
      <w:r w:rsidRPr="006F6864">
        <w:rPr>
          <w:rFonts w:ascii="Arial" w:hAnsi="Arial" w:cs="Arial"/>
          <w:noProof/>
          <w:sz w:val="20"/>
          <w:szCs w:val="24"/>
          <w:lang w:val="de-DE"/>
        </w:rPr>
        <w:t>Diabetologia. 2015;58:2269-77.</w:t>
      </w:r>
      <w:bookmarkEnd w:id="10"/>
    </w:p>
    <w:p w14:paraId="0670675B" w14:textId="77777777" w:rsidR="00C918E6" w:rsidRPr="006F6864" w:rsidRDefault="00C918E6" w:rsidP="00C918E6">
      <w:pPr>
        <w:pStyle w:val="Corpodetexto"/>
        <w:spacing w:after="240"/>
        <w:rPr>
          <w:rFonts w:ascii="Arial" w:hAnsi="Arial" w:cs="Arial"/>
          <w:noProof/>
          <w:sz w:val="20"/>
          <w:szCs w:val="24"/>
        </w:rPr>
      </w:pPr>
      <w:bookmarkStart w:id="11" w:name="_ENREF_10"/>
      <w:r w:rsidRPr="006F6864">
        <w:rPr>
          <w:rFonts w:ascii="Arial" w:hAnsi="Arial" w:cs="Arial"/>
          <w:noProof/>
          <w:sz w:val="20"/>
          <w:szCs w:val="24"/>
          <w:lang w:val="de-DE"/>
        </w:rPr>
        <w:t xml:space="preserve">[10] Huth C, Beuerle S, Zierer A, Heier M, Herder C, Kaiser T, et al. </w:t>
      </w:r>
      <w:r w:rsidRPr="006F6864">
        <w:rPr>
          <w:rFonts w:ascii="Arial" w:hAnsi="Arial" w:cs="Arial"/>
          <w:noProof/>
          <w:sz w:val="20"/>
          <w:szCs w:val="24"/>
        </w:rPr>
        <w:t>Biomarkers of iron metabolism are independently associated with impaired glucose metabolism and type 2 diabetes: the KORA F4 study. European journal of endocrinology. 2015;173:643-53.</w:t>
      </w:r>
      <w:bookmarkEnd w:id="11"/>
    </w:p>
    <w:p w14:paraId="3D0515FF" w14:textId="77777777" w:rsidR="00C918E6" w:rsidRPr="006F6864" w:rsidRDefault="00C918E6" w:rsidP="00C918E6">
      <w:pPr>
        <w:pStyle w:val="Corpodetexto"/>
        <w:spacing w:after="240"/>
        <w:rPr>
          <w:rFonts w:ascii="Arial" w:hAnsi="Arial" w:cs="Arial"/>
          <w:noProof/>
          <w:sz w:val="20"/>
          <w:szCs w:val="24"/>
        </w:rPr>
      </w:pPr>
      <w:bookmarkStart w:id="12" w:name="_ENREF_11"/>
      <w:r w:rsidRPr="006F6864">
        <w:rPr>
          <w:rFonts w:ascii="Arial" w:hAnsi="Arial" w:cs="Arial"/>
          <w:noProof/>
          <w:sz w:val="20"/>
          <w:szCs w:val="24"/>
        </w:rPr>
        <w:t>[11] Levey AS, Stevens LA, Schmid CH, Zhang YL, Castro AF, 3rd, Feldman HI, et al. A new equation to estimate glomerular filtration rate. Annals of internal medicine. 2009;150:604-12.</w:t>
      </w:r>
      <w:bookmarkEnd w:id="12"/>
    </w:p>
    <w:p w14:paraId="79AC2882" w14:textId="77777777" w:rsidR="00C918E6" w:rsidRPr="006F6864" w:rsidRDefault="00C918E6" w:rsidP="00C918E6">
      <w:pPr>
        <w:pStyle w:val="Corpodetexto"/>
        <w:spacing w:after="240"/>
        <w:rPr>
          <w:rFonts w:ascii="Arial" w:hAnsi="Arial" w:cs="Arial"/>
          <w:noProof/>
          <w:sz w:val="20"/>
          <w:szCs w:val="24"/>
        </w:rPr>
      </w:pPr>
      <w:bookmarkStart w:id="13" w:name="_ENREF_12"/>
      <w:r w:rsidRPr="006F6864">
        <w:rPr>
          <w:rFonts w:ascii="Arial" w:hAnsi="Arial" w:cs="Arial"/>
          <w:noProof/>
          <w:sz w:val="20"/>
          <w:szCs w:val="24"/>
        </w:rPr>
        <w:t>[12] Levey AS, de Jong PE, Coresh J, El Nahas M, Astor BC, Matsushita K, et al. The definition, classification, and prognosis of chronic kidney disease: a KDIGO Controversies Conference report. Kidney international. 2011;80:17-28.</w:t>
      </w:r>
      <w:bookmarkEnd w:id="13"/>
    </w:p>
    <w:p w14:paraId="10F58369" w14:textId="77777777" w:rsidR="00C918E6" w:rsidRPr="006F6864" w:rsidRDefault="00C918E6" w:rsidP="00C918E6">
      <w:pPr>
        <w:pStyle w:val="Corpodetexto"/>
        <w:spacing w:after="240"/>
        <w:rPr>
          <w:rFonts w:ascii="Arial" w:hAnsi="Arial" w:cs="Arial"/>
          <w:noProof/>
          <w:sz w:val="20"/>
          <w:szCs w:val="24"/>
        </w:rPr>
      </w:pPr>
      <w:bookmarkStart w:id="14" w:name="_ENREF_13"/>
      <w:r w:rsidRPr="006F6864">
        <w:rPr>
          <w:rFonts w:ascii="Arial" w:hAnsi="Arial" w:cs="Arial"/>
          <w:noProof/>
          <w:sz w:val="20"/>
          <w:szCs w:val="24"/>
        </w:rPr>
        <w:t>[13] Koenker R. Quantile regression. Cambridge University Press, New York. 2005.</w:t>
      </w:r>
      <w:bookmarkEnd w:id="14"/>
    </w:p>
    <w:p w14:paraId="7D5F4891" w14:textId="77777777" w:rsidR="00C918E6" w:rsidRPr="006F6864" w:rsidRDefault="00C918E6" w:rsidP="00C918E6">
      <w:pPr>
        <w:pStyle w:val="Corpodetexto"/>
        <w:spacing w:after="240"/>
        <w:rPr>
          <w:rFonts w:ascii="Arial" w:hAnsi="Arial" w:cs="Arial"/>
          <w:noProof/>
          <w:sz w:val="20"/>
          <w:szCs w:val="24"/>
        </w:rPr>
      </w:pPr>
      <w:bookmarkStart w:id="15" w:name="_ENREF_14"/>
      <w:r w:rsidRPr="006F6864">
        <w:rPr>
          <w:rFonts w:ascii="Arial" w:hAnsi="Arial" w:cs="Arial"/>
          <w:noProof/>
          <w:sz w:val="20"/>
          <w:szCs w:val="24"/>
        </w:rPr>
        <w:t>[14] Hogan JW, Roy J, Korkontzelou C. Handling drop-out in longitudinal studies. Statistics in medicine. 2004;23:1455-97.</w:t>
      </w:r>
      <w:bookmarkEnd w:id="15"/>
    </w:p>
    <w:p w14:paraId="151C3A60" w14:textId="77777777" w:rsidR="00C918E6" w:rsidRPr="006F6864" w:rsidRDefault="00C918E6" w:rsidP="00C918E6">
      <w:pPr>
        <w:pStyle w:val="Corpodetexto"/>
        <w:spacing w:after="240"/>
        <w:rPr>
          <w:rFonts w:ascii="Arial" w:hAnsi="Arial" w:cs="Arial"/>
          <w:noProof/>
          <w:sz w:val="20"/>
          <w:szCs w:val="24"/>
        </w:rPr>
      </w:pPr>
      <w:bookmarkStart w:id="16" w:name="_ENREF_15"/>
      <w:r w:rsidRPr="006F6864">
        <w:rPr>
          <w:rFonts w:ascii="Arial" w:hAnsi="Arial" w:cs="Arial"/>
          <w:noProof/>
          <w:sz w:val="20"/>
          <w:szCs w:val="24"/>
        </w:rPr>
        <w:t>[15] Sauerbrei W, Meier-Hirmer C, Benner A, Royston P. Multivariable regression model building by using fractional polynomials: Description of SAS, STATA and R programs. Comput Stat Data An. 2006;50:3464-85.</w:t>
      </w:r>
      <w:bookmarkEnd w:id="16"/>
    </w:p>
    <w:p w14:paraId="23EC5E5C" w14:textId="77777777" w:rsidR="00C918E6" w:rsidRPr="006F6864" w:rsidRDefault="00C918E6" w:rsidP="00C918E6">
      <w:pPr>
        <w:pStyle w:val="Corpodetexto"/>
        <w:spacing w:after="240"/>
        <w:rPr>
          <w:rFonts w:ascii="Arial" w:hAnsi="Arial" w:cs="Arial"/>
          <w:noProof/>
          <w:sz w:val="20"/>
          <w:szCs w:val="24"/>
        </w:rPr>
      </w:pPr>
      <w:bookmarkStart w:id="17" w:name="_ENREF_16"/>
      <w:r w:rsidRPr="006F6864">
        <w:rPr>
          <w:rFonts w:ascii="Arial" w:hAnsi="Arial" w:cs="Arial"/>
          <w:noProof/>
          <w:sz w:val="20"/>
          <w:szCs w:val="24"/>
        </w:rPr>
        <w:t>[16] Meigs JB, D'Agostino RB, Sr., Nathan DM, Rifai N, Wilson PW, Framingham Offspring S. Longitudinal association of glycemia and microalbuminuria: the Framingham Offspring Study. Diabetes care. 2002;25:977-83.</w:t>
      </w:r>
      <w:bookmarkEnd w:id="17"/>
    </w:p>
    <w:p w14:paraId="7A96D07D" w14:textId="77777777" w:rsidR="00C918E6" w:rsidRPr="006F6864" w:rsidRDefault="00C918E6" w:rsidP="00C918E6">
      <w:pPr>
        <w:pStyle w:val="Corpodetexto"/>
        <w:spacing w:after="240"/>
        <w:rPr>
          <w:rFonts w:ascii="Arial" w:hAnsi="Arial" w:cs="Arial"/>
          <w:noProof/>
          <w:sz w:val="20"/>
          <w:szCs w:val="24"/>
        </w:rPr>
      </w:pPr>
      <w:bookmarkStart w:id="18" w:name="_ENREF_17"/>
      <w:r w:rsidRPr="006F6864">
        <w:rPr>
          <w:rFonts w:ascii="Arial" w:hAnsi="Arial" w:cs="Arial"/>
          <w:noProof/>
          <w:sz w:val="20"/>
          <w:szCs w:val="24"/>
        </w:rPr>
        <w:t>[17] Wang XL, Lu JM, Pan CY, Tian H, Li CL. A comparison of urinary albumin excretion rate and microalbuminuria in various glucose tolerance subjects. Diabetic medicine : a journal of the British Diabetic Association. 2005;22:332-5.</w:t>
      </w:r>
      <w:bookmarkEnd w:id="18"/>
    </w:p>
    <w:p w14:paraId="3C634209" w14:textId="77777777" w:rsidR="00C918E6" w:rsidRPr="006F6864" w:rsidRDefault="00C918E6" w:rsidP="00C918E6">
      <w:pPr>
        <w:pStyle w:val="Corpodetexto"/>
        <w:spacing w:after="240"/>
        <w:rPr>
          <w:rFonts w:ascii="Arial" w:hAnsi="Arial" w:cs="Arial"/>
          <w:noProof/>
          <w:sz w:val="20"/>
          <w:szCs w:val="24"/>
        </w:rPr>
      </w:pPr>
      <w:bookmarkStart w:id="19" w:name="_ENREF_18"/>
      <w:r w:rsidRPr="006F6864">
        <w:rPr>
          <w:rFonts w:ascii="Arial" w:hAnsi="Arial" w:cs="Arial"/>
          <w:noProof/>
          <w:sz w:val="20"/>
          <w:szCs w:val="24"/>
        </w:rPr>
        <w:t>[18] Sun Y, Wang C, Yang W, Wang Y, Zhang X, Ma Z, et al. Fasting blood glucose, but not 2-h postload blood glucose or HbA1c, is associated with mild decline in estimated glomerular filtration rate in healthy Chinese. International urology and nephrology. 2015;47:147-52.</w:t>
      </w:r>
      <w:bookmarkEnd w:id="19"/>
    </w:p>
    <w:p w14:paraId="7BFB4B41" w14:textId="77777777" w:rsidR="00C918E6" w:rsidRPr="006F6864" w:rsidRDefault="00C918E6" w:rsidP="00C918E6">
      <w:pPr>
        <w:pStyle w:val="Corpodetexto"/>
        <w:spacing w:after="240"/>
        <w:rPr>
          <w:rFonts w:ascii="Arial" w:hAnsi="Arial" w:cs="Arial"/>
          <w:noProof/>
          <w:sz w:val="20"/>
          <w:szCs w:val="24"/>
        </w:rPr>
      </w:pPr>
      <w:bookmarkStart w:id="20" w:name="_ENREF_19"/>
      <w:r w:rsidRPr="006F6864">
        <w:rPr>
          <w:rFonts w:ascii="Arial" w:hAnsi="Arial" w:cs="Arial"/>
          <w:noProof/>
          <w:sz w:val="20"/>
          <w:szCs w:val="24"/>
        </w:rPr>
        <w:t>[19] Fox CS, Larson MG, Leip EP, Meigs JB, Wilson PW, Levy D. Glycemic status and development of kidney disease: the Framingham Heart Study. Diabetes care. 2005;28:2436-40.</w:t>
      </w:r>
      <w:bookmarkEnd w:id="20"/>
    </w:p>
    <w:p w14:paraId="2CCDB0B0" w14:textId="77777777" w:rsidR="00C918E6" w:rsidRPr="006F6864" w:rsidRDefault="00C918E6" w:rsidP="00C918E6">
      <w:pPr>
        <w:pStyle w:val="Corpodetexto"/>
        <w:rPr>
          <w:rFonts w:ascii="Arial" w:hAnsi="Arial" w:cs="Arial"/>
          <w:noProof/>
          <w:sz w:val="20"/>
          <w:szCs w:val="24"/>
        </w:rPr>
      </w:pPr>
      <w:bookmarkStart w:id="21" w:name="_ENREF_20"/>
      <w:r w:rsidRPr="006F6864">
        <w:rPr>
          <w:rFonts w:ascii="Arial" w:hAnsi="Arial" w:cs="Arial"/>
          <w:noProof/>
          <w:sz w:val="20"/>
          <w:szCs w:val="24"/>
        </w:rPr>
        <w:t>[20] Lucove J, Vupputuri S, Heiss G, North K, Russell M. Metabolic syndrome and the development of CKD in American Indians: the Strong Heart Study. American journal of kidney diseases : the official journal of the National Kidney Foundation. 2008;51:21-8.</w:t>
      </w:r>
      <w:bookmarkEnd w:id="21"/>
    </w:p>
    <w:p w14:paraId="1EA1AD8F" w14:textId="229798CD" w:rsidR="00C918E6" w:rsidRPr="006F6864" w:rsidRDefault="00C918E6" w:rsidP="00C918E6">
      <w:pPr>
        <w:pStyle w:val="Corpodetexto"/>
        <w:rPr>
          <w:rFonts w:ascii="Arial" w:hAnsi="Arial" w:cs="Arial"/>
          <w:noProof/>
          <w:sz w:val="20"/>
          <w:szCs w:val="24"/>
        </w:rPr>
      </w:pPr>
    </w:p>
    <w:p w14:paraId="24985328" w14:textId="6CE169B8" w:rsidR="00BB2FCE" w:rsidRPr="006F6864" w:rsidRDefault="00DB59EE" w:rsidP="002963AF">
      <w:pPr>
        <w:pStyle w:val="Corpodetexto"/>
        <w:spacing w:line="480" w:lineRule="auto"/>
        <w:rPr>
          <w:rFonts w:ascii="Arial" w:eastAsia="Calibri" w:hAnsi="Arial" w:cs="Arial"/>
          <w:b/>
          <w:sz w:val="28"/>
          <w:szCs w:val="28"/>
          <w:lang w:eastAsia="en-US"/>
        </w:rPr>
      </w:pPr>
      <w:r w:rsidRPr="006F6864">
        <w:rPr>
          <w:rFonts w:ascii="Arial" w:hAnsi="Arial" w:cs="Arial"/>
          <w:szCs w:val="24"/>
        </w:rPr>
        <w:fldChar w:fldCharType="end"/>
      </w:r>
      <w:bookmarkEnd w:id="0"/>
      <w:r w:rsidR="00BB2FCE" w:rsidRPr="006F6864">
        <w:rPr>
          <w:rFonts w:ascii="Arial" w:eastAsia="Calibri" w:hAnsi="Arial" w:cs="Arial"/>
          <w:b/>
          <w:sz w:val="28"/>
          <w:szCs w:val="28"/>
          <w:lang w:eastAsia="en-US"/>
        </w:rPr>
        <w:t>Figure Legends</w:t>
      </w:r>
    </w:p>
    <w:p w14:paraId="02BAEC45" w14:textId="77777777" w:rsidR="00BB2FCE" w:rsidRPr="006F6864" w:rsidRDefault="00BB2FCE" w:rsidP="00BB2FCE">
      <w:pPr>
        <w:spacing w:line="480" w:lineRule="auto"/>
        <w:rPr>
          <w:rFonts w:ascii="Arial" w:hAnsi="Arial" w:cs="Arial"/>
        </w:rPr>
      </w:pPr>
    </w:p>
    <w:p w14:paraId="5806B229" w14:textId="06B2D18F" w:rsidR="00BB2FCE" w:rsidRPr="006F6864" w:rsidRDefault="00BB2FCE" w:rsidP="00BB2FCE">
      <w:pPr>
        <w:spacing w:line="480" w:lineRule="auto"/>
        <w:rPr>
          <w:rFonts w:ascii="Arial" w:hAnsi="Arial" w:cs="Arial"/>
        </w:rPr>
      </w:pPr>
      <w:r w:rsidRPr="006F6864">
        <w:rPr>
          <w:rFonts w:ascii="Arial" w:hAnsi="Arial" w:cs="Arial"/>
          <w:b/>
        </w:rPr>
        <w:t>Figure 1:</w:t>
      </w:r>
      <w:r w:rsidRPr="006F6864">
        <w:rPr>
          <w:rFonts w:ascii="Arial" w:hAnsi="Arial" w:cs="Arial"/>
        </w:rPr>
        <w:t xml:space="preserve"> Adjusted</w:t>
      </w:r>
      <w:r w:rsidRPr="006F6864">
        <w:rPr>
          <w:rFonts w:ascii="Arial" w:hAnsi="Arial" w:cs="Arial"/>
          <w:vertAlign w:val="superscript"/>
        </w:rPr>
        <w:t>#</w:t>
      </w:r>
      <w:r w:rsidRPr="006F6864">
        <w:rPr>
          <w:rFonts w:ascii="Arial" w:hAnsi="Arial" w:cs="Arial"/>
        </w:rPr>
        <w:t xml:space="preserve"> line (95% CI) showing the associations between</w:t>
      </w:r>
      <w:r w:rsidR="001E1E1B" w:rsidRPr="006F6864">
        <w:rPr>
          <w:rFonts w:ascii="Arial" w:hAnsi="Arial" w:cs="Arial"/>
        </w:rPr>
        <w:t xml:space="preserve"> </w:t>
      </w:r>
      <w:r w:rsidRPr="006F6864">
        <w:rPr>
          <w:rFonts w:ascii="Arial" w:hAnsi="Arial" w:cs="Arial"/>
        </w:rPr>
        <w:t>fasting</w:t>
      </w:r>
      <w:r w:rsidR="002B580B" w:rsidRPr="006F6864">
        <w:rPr>
          <w:rFonts w:ascii="Arial" w:hAnsi="Arial" w:cs="Arial"/>
        </w:rPr>
        <w:t xml:space="preserve"> glucose</w:t>
      </w:r>
      <w:r w:rsidRPr="006F6864">
        <w:rPr>
          <w:rFonts w:ascii="Arial" w:hAnsi="Arial" w:cs="Arial"/>
        </w:rPr>
        <w:t xml:space="preserve"> (FG)</w:t>
      </w:r>
      <w:r w:rsidR="00354279" w:rsidRPr="006F6864">
        <w:rPr>
          <w:rFonts w:ascii="Arial" w:hAnsi="Arial" w:cs="Arial"/>
        </w:rPr>
        <w:t xml:space="preserve">, </w:t>
      </w:r>
      <w:r w:rsidRPr="006F6864">
        <w:rPr>
          <w:rFonts w:ascii="Arial" w:hAnsi="Arial" w:cs="Arial"/>
        </w:rPr>
        <w:t>2-hour postload (2HG) glucose</w:t>
      </w:r>
      <w:r w:rsidR="001E1E1B" w:rsidRPr="006F6864">
        <w:rPr>
          <w:rFonts w:ascii="Arial" w:hAnsi="Arial" w:cs="Arial"/>
        </w:rPr>
        <w:t xml:space="preserve">, </w:t>
      </w:r>
      <w:r w:rsidR="00354279" w:rsidRPr="006F6864">
        <w:rPr>
          <w:rFonts w:ascii="Arial" w:hAnsi="Arial" w:cs="Arial"/>
        </w:rPr>
        <w:t>glycated hemoglobin (HbA1c)</w:t>
      </w:r>
      <w:r w:rsidR="001E1E1B" w:rsidRPr="006F6864">
        <w:rPr>
          <w:rFonts w:ascii="Arial" w:hAnsi="Arial" w:cs="Arial"/>
        </w:rPr>
        <w:t xml:space="preserve"> and </w:t>
      </w:r>
      <w:r w:rsidR="004F0584" w:rsidRPr="006F6864">
        <w:rPr>
          <w:rFonts w:ascii="Arial" w:hAnsi="Arial" w:cs="Arial"/>
        </w:rPr>
        <w:t xml:space="preserve">fasting </w:t>
      </w:r>
      <w:r w:rsidR="001E1E1B" w:rsidRPr="006F6864">
        <w:rPr>
          <w:rFonts w:ascii="Arial" w:hAnsi="Arial" w:cs="Arial"/>
        </w:rPr>
        <w:t>insulin levels and the homeostasis model assessment-insulin resistance index (HOMA-IR)</w:t>
      </w:r>
      <w:r w:rsidR="00354279" w:rsidRPr="006F6864">
        <w:rPr>
          <w:rFonts w:ascii="Arial" w:hAnsi="Arial" w:cs="Arial"/>
        </w:rPr>
        <w:t xml:space="preserve"> </w:t>
      </w:r>
      <w:r w:rsidRPr="006F6864">
        <w:rPr>
          <w:rFonts w:ascii="Arial" w:hAnsi="Arial" w:cs="Arial"/>
        </w:rPr>
        <w:t>with urinary albumin-to-creatinine ratio (ACR</w:t>
      </w:r>
      <w:r w:rsidR="00DA011E" w:rsidRPr="006F6864">
        <w:rPr>
          <w:rFonts w:ascii="Arial" w:hAnsi="Arial" w:cs="Arial"/>
        </w:rPr>
        <w:t>, left</w:t>
      </w:r>
      <w:r w:rsidRPr="006F6864">
        <w:rPr>
          <w:rFonts w:ascii="Arial" w:hAnsi="Arial" w:cs="Arial"/>
        </w:rPr>
        <w:t>) and estimated glomerular filtration rate (eGFR</w:t>
      </w:r>
      <w:r w:rsidR="00DA011E" w:rsidRPr="006F6864">
        <w:rPr>
          <w:rFonts w:ascii="Arial" w:hAnsi="Arial" w:cs="Arial"/>
        </w:rPr>
        <w:t>, right</w:t>
      </w:r>
      <w:r w:rsidRPr="006F6864">
        <w:rPr>
          <w:rFonts w:ascii="Arial" w:hAnsi="Arial" w:cs="Arial"/>
        </w:rPr>
        <w:t>).</w:t>
      </w:r>
    </w:p>
    <w:p w14:paraId="13EDB75A" w14:textId="77777777" w:rsidR="00BB2FCE" w:rsidRPr="006F6864" w:rsidRDefault="00BB2FCE" w:rsidP="00BB2FCE">
      <w:pPr>
        <w:spacing w:line="480" w:lineRule="auto"/>
        <w:rPr>
          <w:rFonts w:ascii="Arial" w:eastAsia="Calibri" w:hAnsi="Arial" w:cs="Arial"/>
          <w:lang w:eastAsia="en-US"/>
        </w:rPr>
      </w:pPr>
    </w:p>
    <w:p w14:paraId="219FA3C1" w14:textId="25DB9D66" w:rsidR="00BB2FCE" w:rsidRPr="006F6864" w:rsidRDefault="00BB2FCE" w:rsidP="00BB2FCE">
      <w:pPr>
        <w:spacing w:line="480" w:lineRule="auto"/>
        <w:rPr>
          <w:rFonts w:ascii="Arial" w:eastAsia="Calibri" w:hAnsi="Arial" w:cs="Arial"/>
          <w:sz w:val="20"/>
          <w:szCs w:val="20"/>
          <w:lang w:eastAsia="en-US"/>
        </w:rPr>
      </w:pPr>
      <w:r w:rsidRPr="006F6864">
        <w:rPr>
          <w:rFonts w:ascii="Arial" w:hAnsi="Arial" w:cs="Arial"/>
          <w:sz w:val="20"/>
          <w:szCs w:val="20"/>
          <w:vertAlign w:val="superscript"/>
        </w:rPr>
        <w:t>#</w:t>
      </w:r>
      <w:proofErr w:type="gramStart"/>
      <w:r w:rsidRPr="006F6864">
        <w:rPr>
          <w:rFonts w:ascii="Arial" w:eastAsia="Calibri" w:hAnsi="Arial" w:cs="Arial"/>
          <w:sz w:val="20"/>
          <w:szCs w:val="20"/>
          <w:lang w:eastAsia="en-US"/>
        </w:rPr>
        <w:t>Linear</w:t>
      </w:r>
      <w:proofErr w:type="gramEnd"/>
      <w:r w:rsidRPr="006F6864">
        <w:rPr>
          <w:rFonts w:ascii="Arial" w:eastAsia="Calibri" w:hAnsi="Arial" w:cs="Arial"/>
          <w:sz w:val="20"/>
          <w:szCs w:val="20"/>
          <w:lang w:eastAsia="en-US"/>
        </w:rPr>
        <w:t xml:space="preserve"> regression adjusted </w:t>
      </w:r>
      <w:r w:rsidRPr="006F6864">
        <w:rPr>
          <w:rFonts w:ascii="Arial" w:hAnsi="Arial" w:cs="Arial"/>
          <w:sz w:val="20"/>
          <w:szCs w:val="20"/>
        </w:rPr>
        <w:t xml:space="preserve">for sex, age, </w:t>
      </w:r>
      <w:r w:rsidR="0099162A" w:rsidRPr="006F6864">
        <w:rPr>
          <w:rFonts w:ascii="Arial" w:hAnsi="Arial" w:cs="Arial"/>
          <w:sz w:val="20"/>
          <w:szCs w:val="20"/>
        </w:rPr>
        <w:t xml:space="preserve">height, waist circumference, </w:t>
      </w:r>
      <w:r w:rsidRPr="006F6864">
        <w:rPr>
          <w:rFonts w:ascii="Arial" w:hAnsi="Arial" w:cs="Arial"/>
          <w:sz w:val="20"/>
          <w:szCs w:val="20"/>
        </w:rPr>
        <w:t xml:space="preserve">years of school education, </w:t>
      </w:r>
      <w:r w:rsidR="00864336" w:rsidRPr="006F6864">
        <w:rPr>
          <w:rFonts w:ascii="Arial" w:hAnsi="Arial" w:cs="Arial"/>
          <w:sz w:val="20"/>
          <w:szCs w:val="20"/>
        </w:rPr>
        <w:t>smoking status and alcohol consumption</w:t>
      </w:r>
      <w:r w:rsidRPr="006F6864">
        <w:rPr>
          <w:rFonts w:ascii="Arial" w:eastAsia="Calibri" w:hAnsi="Arial" w:cs="Arial"/>
          <w:sz w:val="20"/>
          <w:szCs w:val="20"/>
          <w:lang w:eastAsia="en-US"/>
        </w:rPr>
        <w:t>.</w:t>
      </w:r>
    </w:p>
    <w:p w14:paraId="0459F577" w14:textId="77777777" w:rsidR="007D5875" w:rsidRPr="006F6864" w:rsidRDefault="007D5875" w:rsidP="00BB2FCE">
      <w:pPr>
        <w:spacing w:line="480" w:lineRule="auto"/>
        <w:rPr>
          <w:rFonts w:ascii="Arial" w:eastAsia="Calibri" w:hAnsi="Arial" w:cs="Arial"/>
          <w:sz w:val="20"/>
          <w:szCs w:val="20"/>
          <w:lang w:eastAsia="en-US"/>
        </w:rPr>
      </w:pPr>
    </w:p>
    <w:p w14:paraId="35861D97" w14:textId="77777777" w:rsidR="006E0694" w:rsidRPr="006F6864" w:rsidRDefault="006E0694">
      <w:pPr>
        <w:rPr>
          <w:rFonts w:ascii="Arial" w:eastAsia="Calibri" w:hAnsi="Arial" w:cs="Arial"/>
          <w:sz w:val="20"/>
          <w:szCs w:val="20"/>
          <w:lang w:eastAsia="en-US"/>
        </w:rPr>
      </w:pPr>
      <w:r w:rsidRPr="006F6864">
        <w:rPr>
          <w:rFonts w:ascii="Arial" w:eastAsia="Calibri" w:hAnsi="Arial" w:cs="Arial"/>
          <w:sz w:val="20"/>
          <w:szCs w:val="20"/>
          <w:lang w:eastAsia="en-US"/>
        </w:rPr>
        <w:br w:type="page"/>
      </w:r>
    </w:p>
    <w:p w14:paraId="2EC5D43E" w14:textId="77777777" w:rsidR="00AC3BEB" w:rsidRPr="006F6864" w:rsidRDefault="00AC3BEB" w:rsidP="006E0694">
      <w:pPr>
        <w:spacing w:line="480" w:lineRule="auto"/>
        <w:rPr>
          <w:rFonts w:ascii="Arial" w:hAnsi="Arial" w:cs="Arial"/>
          <w:b/>
        </w:rPr>
        <w:sectPr w:rsidR="00AC3BEB" w:rsidRPr="006F6864" w:rsidSect="00635762">
          <w:footerReference w:type="even" r:id="rId10"/>
          <w:footerReference w:type="default" r:id="rId11"/>
          <w:type w:val="continuous"/>
          <w:pgSz w:w="11906" w:h="16838"/>
          <w:pgMar w:top="1418" w:right="1418" w:bottom="1134" w:left="1418" w:header="709" w:footer="709" w:gutter="0"/>
          <w:cols w:space="708"/>
          <w:docGrid w:linePitch="360"/>
        </w:sectPr>
      </w:pPr>
    </w:p>
    <w:p w14:paraId="10776474" w14:textId="606B4309" w:rsidR="006E0694" w:rsidRPr="006F6864" w:rsidRDefault="006E0694" w:rsidP="006E0694">
      <w:pPr>
        <w:spacing w:line="480" w:lineRule="auto"/>
        <w:rPr>
          <w:rFonts w:ascii="Arial" w:eastAsia="Calibri" w:hAnsi="Arial" w:cs="Arial"/>
          <w:lang w:eastAsia="en-US"/>
        </w:rPr>
      </w:pPr>
      <w:r w:rsidRPr="006F6864">
        <w:rPr>
          <w:rFonts w:ascii="Arial" w:hAnsi="Arial" w:cs="Arial"/>
          <w:b/>
        </w:rPr>
        <w:lastRenderedPageBreak/>
        <w:t xml:space="preserve">Table </w:t>
      </w:r>
      <w:r w:rsidR="008D6505" w:rsidRPr="006F6864">
        <w:rPr>
          <w:rFonts w:ascii="Arial" w:hAnsi="Arial" w:cs="Arial"/>
          <w:b/>
        </w:rPr>
        <w:t>1</w:t>
      </w:r>
      <w:r w:rsidRPr="006F6864">
        <w:rPr>
          <w:rFonts w:ascii="Arial" w:eastAsia="Calibri" w:hAnsi="Arial" w:cs="Arial"/>
          <w:b/>
          <w:lang w:eastAsia="en-US"/>
        </w:rPr>
        <w:t xml:space="preserve">: </w:t>
      </w:r>
      <w:r w:rsidRPr="006F6864">
        <w:rPr>
          <w:rFonts w:ascii="Arial" w:eastAsia="Calibri" w:hAnsi="Arial" w:cs="Arial"/>
          <w:lang w:eastAsia="en-US"/>
        </w:rPr>
        <w:t xml:space="preserve">Characteristics of the study sample at the KORA-F4 examination stratified by oral glucose tolerance test (OGTT) classification: normal glucose tolerance (NGT), isolated impaired fasting glucose (i-IFG), isolated impaired glucose tolerance (i-IGT), combined IFG and IGT (IFG + IGT) and unknown type </w:t>
      </w:r>
      <w:proofErr w:type="gramStart"/>
      <w:r w:rsidRPr="006F6864">
        <w:rPr>
          <w:rFonts w:ascii="Arial" w:eastAsia="Calibri" w:hAnsi="Arial" w:cs="Arial"/>
          <w:lang w:eastAsia="en-US"/>
        </w:rPr>
        <w:t>2 diabetes (UT2D)</w:t>
      </w:r>
      <w:proofErr w:type="gramEnd"/>
      <w:r w:rsidRPr="006F6864">
        <w:rPr>
          <w:rFonts w:ascii="Arial" w:eastAsia="Calibri" w:hAnsi="Arial"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4762"/>
        <w:gridCol w:w="1684"/>
        <w:gridCol w:w="1684"/>
        <w:gridCol w:w="1684"/>
        <w:gridCol w:w="1684"/>
        <w:gridCol w:w="1740"/>
        <w:gridCol w:w="995"/>
      </w:tblGrid>
      <w:tr w:rsidR="006F6864" w:rsidRPr="006F6864" w14:paraId="34DD76E9" w14:textId="77777777" w:rsidTr="006F076E">
        <w:trPr>
          <w:trHeight w:val="276"/>
        </w:trPr>
        <w:tc>
          <w:tcPr>
            <w:tcW w:w="4762" w:type="dxa"/>
            <w:noWrap/>
          </w:tcPr>
          <w:p w14:paraId="4F5573CE" w14:textId="77777777" w:rsidR="006E0694" w:rsidRPr="006F6864" w:rsidRDefault="006E0694" w:rsidP="006E0694">
            <w:pPr>
              <w:spacing w:before="60" w:line="480" w:lineRule="auto"/>
              <w:rPr>
                <w:rFonts w:ascii="Arial" w:hAnsi="Arial" w:cs="Arial"/>
                <w:b/>
                <w:bCs/>
                <w:sz w:val="20"/>
                <w:szCs w:val="20"/>
                <w:lang w:eastAsia="en-US"/>
              </w:rPr>
            </w:pPr>
            <w:r w:rsidRPr="006F6864">
              <w:rPr>
                <w:rFonts w:ascii="Arial" w:hAnsi="Arial" w:cs="Arial"/>
                <w:b/>
                <w:bCs/>
                <w:sz w:val="20"/>
                <w:szCs w:val="20"/>
                <w:lang w:eastAsia="en-US"/>
              </w:rPr>
              <w:t>Parameter</w:t>
            </w:r>
          </w:p>
        </w:tc>
        <w:tc>
          <w:tcPr>
            <w:tcW w:w="0" w:type="auto"/>
          </w:tcPr>
          <w:p w14:paraId="1C48927C" w14:textId="77777777" w:rsidR="006E0694" w:rsidRPr="006F6864" w:rsidRDefault="006E0694" w:rsidP="006E0694">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NGT</w:t>
            </w:r>
          </w:p>
        </w:tc>
        <w:tc>
          <w:tcPr>
            <w:tcW w:w="0" w:type="auto"/>
          </w:tcPr>
          <w:p w14:paraId="2728610F" w14:textId="77777777" w:rsidR="006E0694" w:rsidRPr="006F6864" w:rsidRDefault="006E0694" w:rsidP="006E0694">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i-IFG</w:t>
            </w:r>
          </w:p>
        </w:tc>
        <w:tc>
          <w:tcPr>
            <w:tcW w:w="0" w:type="auto"/>
          </w:tcPr>
          <w:p w14:paraId="53205743"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i-IGT</w:t>
            </w:r>
          </w:p>
        </w:tc>
        <w:tc>
          <w:tcPr>
            <w:tcW w:w="0" w:type="auto"/>
          </w:tcPr>
          <w:p w14:paraId="1AC084E0" w14:textId="77777777" w:rsidR="006E0694" w:rsidRPr="006F6864" w:rsidRDefault="006E0694" w:rsidP="006E0694">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IFG + IGT</w:t>
            </w:r>
          </w:p>
        </w:tc>
        <w:tc>
          <w:tcPr>
            <w:tcW w:w="0" w:type="auto"/>
          </w:tcPr>
          <w:p w14:paraId="66B64F8D" w14:textId="77777777" w:rsidR="006E0694" w:rsidRPr="006F6864" w:rsidRDefault="006E0694" w:rsidP="006E0694">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UT2D</w:t>
            </w:r>
          </w:p>
        </w:tc>
        <w:tc>
          <w:tcPr>
            <w:tcW w:w="0" w:type="auto"/>
          </w:tcPr>
          <w:p w14:paraId="7B16CDAE" w14:textId="77777777" w:rsidR="006E0694" w:rsidRPr="006F6864" w:rsidRDefault="006E0694" w:rsidP="006E0694">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p-value*</w:t>
            </w:r>
          </w:p>
        </w:tc>
      </w:tr>
      <w:tr w:rsidR="006F6864" w:rsidRPr="006F6864" w14:paraId="728DE31C" w14:textId="77777777" w:rsidTr="006F076E">
        <w:trPr>
          <w:trHeight w:val="276"/>
        </w:trPr>
        <w:tc>
          <w:tcPr>
            <w:tcW w:w="4762" w:type="dxa"/>
            <w:noWrap/>
          </w:tcPr>
          <w:p w14:paraId="2F27954C" w14:textId="77777777" w:rsidR="006E0694" w:rsidRPr="006F6864" w:rsidRDefault="006E0694" w:rsidP="006E0694">
            <w:pPr>
              <w:spacing w:before="60" w:line="480" w:lineRule="auto"/>
              <w:rPr>
                <w:rFonts w:ascii="Arial" w:hAnsi="Arial" w:cs="Arial"/>
                <w:b/>
                <w:bCs/>
                <w:sz w:val="20"/>
                <w:szCs w:val="20"/>
                <w:lang w:eastAsia="en-US"/>
              </w:rPr>
            </w:pPr>
            <w:r w:rsidRPr="006F6864">
              <w:rPr>
                <w:rFonts w:ascii="Arial" w:hAnsi="Arial" w:cs="Arial"/>
                <w:b/>
                <w:bCs/>
                <w:sz w:val="20"/>
                <w:szCs w:val="20"/>
                <w:lang w:eastAsia="en-US"/>
              </w:rPr>
              <w:t>N (%)</w:t>
            </w:r>
          </w:p>
        </w:tc>
        <w:tc>
          <w:tcPr>
            <w:tcW w:w="0" w:type="auto"/>
          </w:tcPr>
          <w:p w14:paraId="1C97577C" w14:textId="77777777" w:rsidR="006E0694" w:rsidRPr="006F6864" w:rsidRDefault="006E0694" w:rsidP="006E0694">
            <w:pPr>
              <w:tabs>
                <w:tab w:val="left" w:pos="570"/>
                <w:tab w:val="center" w:pos="1043"/>
              </w:tabs>
              <w:spacing w:before="60" w:line="480" w:lineRule="auto"/>
              <w:jc w:val="center"/>
              <w:rPr>
                <w:rFonts w:ascii="Arial" w:hAnsi="Arial" w:cs="Arial"/>
                <w:sz w:val="20"/>
                <w:szCs w:val="20"/>
              </w:rPr>
            </w:pPr>
            <w:r w:rsidRPr="006F6864">
              <w:rPr>
                <w:rFonts w:ascii="Arial" w:hAnsi="Arial" w:cs="Arial"/>
                <w:sz w:val="20"/>
                <w:szCs w:val="20"/>
              </w:rPr>
              <w:t>1,840 (67.8)</w:t>
            </w:r>
          </w:p>
        </w:tc>
        <w:tc>
          <w:tcPr>
            <w:tcW w:w="0" w:type="auto"/>
          </w:tcPr>
          <w:p w14:paraId="7503DF7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393 (14.5)</w:t>
            </w:r>
          </w:p>
        </w:tc>
        <w:tc>
          <w:tcPr>
            <w:tcW w:w="0" w:type="auto"/>
          </w:tcPr>
          <w:p w14:paraId="30A1245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189 (7.0)</w:t>
            </w:r>
          </w:p>
        </w:tc>
        <w:tc>
          <w:tcPr>
            <w:tcW w:w="0" w:type="auto"/>
          </w:tcPr>
          <w:p w14:paraId="30FBC8F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177 (6.5)</w:t>
            </w:r>
          </w:p>
        </w:tc>
        <w:tc>
          <w:tcPr>
            <w:tcW w:w="0" w:type="auto"/>
          </w:tcPr>
          <w:p w14:paraId="465A7245"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114 (4.2)</w:t>
            </w:r>
          </w:p>
        </w:tc>
        <w:tc>
          <w:tcPr>
            <w:tcW w:w="0" w:type="auto"/>
          </w:tcPr>
          <w:p w14:paraId="16DE8B2C" w14:textId="77777777" w:rsidR="006E0694" w:rsidRPr="006F6864" w:rsidRDefault="006E0694" w:rsidP="006E0694">
            <w:pPr>
              <w:spacing w:before="60" w:line="480" w:lineRule="auto"/>
              <w:jc w:val="center"/>
              <w:rPr>
                <w:rFonts w:ascii="Arial" w:hAnsi="Arial" w:cs="Arial"/>
                <w:sz w:val="20"/>
                <w:szCs w:val="20"/>
              </w:rPr>
            </w:pPr>
          </w:p>
        </w:tc>
      </w:tr>
      <w:tr w:rsidR="006F6864" w:rsidRPr="006F6864" w14:paraId="16D50C8E" w14:textId="77777777" w:rsidTr="006F076E">
        <w:trPr>
          <w:trHeight w:val="276"/>
        </w:trPr>
        <w:tc>
          <w:tcPr>
            <w:tcW w:w="4762" w:type="dxa"/>
            <w:noWrap/>
          </w:tcPr>
          <w:p w14:paraId="484E97FE"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 xml:space="preserve">Age (years) </w:t>
            </w:r>
          </w:p>
        </w:tc>
        <w:tc>
          <w:tcPr>
            <w:tcW w:w="0" w:type="auto"/>
          </w:tcPr>
          <w:p w14:paraId="0A29B7A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51 (41, 62)</w:t>
            </w:r>
          </w:p>
        </w:tc>
        <w:tc>
          <w:tcPr>
            <w:tcW w:w="0" w:type="auto"/>
          </w:tcPr>
          <w:p w14:paraId="7D76527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59 (51, 69)</w:t>
            </w:r>
          </w:p>
        </w:tc>
        <w:tc>
          <w:tcPr>
            <w:tcW w:w="0" w:type="auto"/>
          </w:tcPr>
          <w:p w14:paraId="3F474553"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66 (54, 74)</w:t>
            </w:r>
          </w:p>
        </w:tc>
        <w:tc>
          <w:tcPr>
            <w:tcW w:w="0" w:type="auto"/>
          </w:tcPr>
          <w:p w14:paraId="2C3B58BF"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65 (59, 71)</w:t>
            </w:r>
          </w:p>
        </w:tc>
        <w:tc>
          <w:tcPr>
            <w:tcW w:w="0" w:type="auto"/>
          </w:tcPr>
          <w:p w14:paraId="7BC857D2"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65 (58, 74)</w:t>
            </w:r>
          </w:p>
        </w:tc>
        <w:tc>
          <w:tcPr>
            <w:tcW w:w="0" w:type="auto"/>
          </w:tcPr>
          <w:p w14:paraId="4FDE1B95"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&lt;0.001</w:t>
            </w:r>
          </w:p>
        </w:tc>
      </w:tr>
      <w:tr w:rsidR="006F6864" w:rsidRPr="006F6864" w14:paraId="486E228C" w14:textId="77777777" w:rsidTr="006F076E">
        <w:trPr>
          <w:trHeight w:val="276"/>
        </w:trPr>
        <w:tc>
          <w:tcPr>
            <w:tcW w:w="4762" w:type="dxa"/>
            <w:noWrap/>
          </w:tcPr>
          <w:p w14:paraId="064F6CDF"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Women (%)</w:t>
            </w:r>
          </w:p>
        </w:tc>
        <w:tc>
          <w:tcPr>
            <w:tcW w:w="0" w:type="auto"/>
          </w:tcPr>
          <w:p w14:paraId="30104CD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57.8</w:t>
            </w:r>
          </w:p>
        </w:tc>
        <w:tc>
          <w:tcPr>
            <w:tcW w:w="0" w:type="auto"/>
          </w:tcPr>
          <w:p w14:paraId="7C61169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33.3</w:t>
            </w:r>
          </w:p>
        </w:tc>
        <w:tc>
          <w:tcPr>
            <w:tcW w:w="0" w:type="auto"/>
          </w:tcPr>
          <w:p w14:paraId="33AD99E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60.3</w:t>
            </w:r>
          </w:p>
        </w:tc>
        <w:tc>
          <w:tcPr>
            <w:tcW w:w="0" w:type="auto"/>
          </w:tcPr>
          <w:p w14:paraId="25F6A337"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41.2</w:t>
            </w:r>
          </w:p>
        </w:tc>
        <w:tc>
          <w:tcPr>
            <w:tcW w:w="0" w:type="auto"/>
          </w:tcPr>
          <w:p w14:paraId="01E03C77"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41.2</w:t>
            </w:r>
          </w:p>
        </w:tc>
        <w:tc>
          <w:tcPr>
            <w:tcW w:w="0" w:type="auto"/>
          </w:tcPr>
          <w:p w14:paraId="127C5FA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&lt;0.001</w:t>
            </w:r>
          </w:p>
        </w:tc>
      </w:tr>
      <w:tr w:rsidR="006F6864" w:rsidRPr="006F6864" w14:paraId="76CD25DB" w14:textId="77777777" w:rsidTr="006F076E">
        <w:trPr>
          <w:trHeight w:val="276"/>
        </w:trPr>
        <w:tc>
          <w:tcPr>
            <w:tcW w:w="4762" w:type="dxa"/>
            <w:noWrap/>
          </w:tcPr>
          <w:p w14:paraId="44302B07"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Fasting serum glucose (mmol/l)</w:t>
            </w:r>
          </w:p>
        </w:tc>
        <w:tc>
          <w:tcPr>
            <w:tcW w:w="0" w:type="auto"/>
          </w:tcPr>
          <w:p w14:paraId="06EF810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5.0 (4.7, 5.3)</w:t>
            </w:r>
          </w:p>
        </w:tc>
        <w:tc>
          <w:tcPr>
            <w:tcW w:w="0" w:type="auto"/>
          </w:tcPr>
          <w:p w14:paraId="2D3619C7"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5.9 (5.7, 6.1)</w:t>
            </w:r>
          </w:p>
        </w:tc>
        <w:tc>
          <w:tcPr>
            <w:tcW w:w="0" w:type="auto"/>
          </w:tcPr>
          <w:p w14:paraId="0F87A32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5.2 (4.9, 5.4)</w:t>
            </w:r>
          </w:p>
        </w:tc>
        <w:tc>
          <w:tcPr>
            <w:tcW w:w="0" w:type="auto"/>
          </w:tcPr>
          <w:p w14:paraId="618B3AC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6.0 (5.7, 6.4)</w:t>
            </w:r>
          </w:p>
        </w:tc>
        <w:tc>
          <w:tcPr>
            <w:tcW w:w="0" w:type="auto"/>
          </w:tcPr>
          <w:p w14:paraId="3559D64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6.7 (5.7, 6.5)</w:t>
            </w:r>
          </w:p>
        </w:tc>
        <w:tc>
          <w:tcPr>
            <w:tcW w:w="0" w:type="auto"/>
          </w:tcPr>
          <w:p w14:paraId="527F4028"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4CEFD3C7" w14:textId="77777777" w:rsidTr="006F076E">
        <w:trPr>
          <w:trHeight w:val="276"/>
        </w:trPr>
        <w:tc>
          <w:tcPr>
            <w:tcW w:w="4762" w:type="dxa"/>
            <w:noWrap/>
          </w:tcPr>
          <w:p w14:paraId="37322EE8"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2-hour postload serum glucose (mmol/l)</w:t>
            </w:r>
          </w:p>
        </w:tc>
        <w:tc>
          <w:tcPr>
            <w:tcW w:w="0" w:type="auto"/>
          </w:tcPr>
          <w:p w14:paraId="1B3E46C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5.3 (4.6, 6.2)</w:t>
            </w:r>
          </w:p>
        </w:tc>
        <w:tc>
          <w:tcPr>
            <w:tcW w:w="0" w:type="auto"/>
          </w:tcPr>
          <w:p w14:paraId="3F2E51F4"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6.1 (5.3, 6.9)</w:t>
            </w:r>
          </w:p>
        </w:tc>
        <w:tc>
          <w:tcPr>
            <w:tcW w:w="0" w:type="auto"/>
          </w:tcPr>
          <w:p w14:paraId="6F0ADBAC"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8.7 (8.2, 9.6)</w:t>
            </w:r>
          </w:p>
        </w:tc>
        <w:tc>
          <w:tcPr>
            <w:tcW w:w="0" w:type="auto"/>
          </w:tcPr>
          <w:p w14:paraId="0E9A541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8.9 (8.3, 10.0)</w:t>
            </w:r>
          </w:p>
        </w:tc>
        <w:tc>
          <w:tcPr>
            <w:tcW w:w="0" w:type="auto"/>
          </w:tcPr>
          <w:p w14:paraId="5199B553"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12.0 (11.2, 13.4)</w:t>
            </w:r>
          </w:p>
        </w:tc>
        <w:tc>
          <w:tcPr>
            <w:tcW w:w="0" w:type="auto"/>
          </w:tcPr>
          <w:p w14:paraId="10CE145C"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01003A00" w14:textId="77777777" w:rsidTr="006F076E">
        <w:trPr>
          <w:trHeight w:val="276"/>
        </w:trPr>
        <w:tc>
          <w:tcPr>
            <w:tcW w:w="4762" w:type="dxa"/>
            <w:noWrap/>
          </w:tcPr>
          <w:p w14:paraId="279C68A3"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Glycated hemoglobin (%)</w:t>
            </w:r>
          </w:p>
        </w:tc>
        <w:tc>
          <w:tcPr>
            <w:tcW w:w="0" w:type="auto"/>
          </w:tcPr>
          <w:p w14:paraId="36670BE8"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5.3 (5.1, 5.5)</w:t>
            </w:r>
          </w:p>
        </w:tc>
        <w:tc>
          <w:tcPr>
            <w:tcW w:w="0" w:type="auto"/>
          </w:tcPr>
          <w:p w14:paraId="2A40A33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5.6 (5.4, 5.8)</w:t>
            </w:r>
          </w:p>
        </w:tc>
        <w:tc>
          <w:tcPr>
            <w:tcW w:w="0" w:type="auto"/>
          </w:tcPr>
          <w:p w14:paraId="0CC1557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5.5 (5.3, 5.7)</w:t>
            </w:r>
          </w:p>
        </w:tc>
        <w:tc>
          <w:tcPr>
            <w:tcW w:w="0" w:type="auto"/>
          </w:tcPr>
          <w:p w14:paraId="6FF84E5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5.7 (5.5, 6.0)</w:t>
            </w:r>
          </w:p>
        </w:tc>
        <w:tc>
          <w:tcPr>
            <w:tcW w:w="0" w:type="auto"/>
          </w:tcPr>
          <w:p w14:paraId="23E2E5A2"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6.1 (5.7, 6.5)</w:t>
            </w:r>
          </w:p>
        </w:tc>
        <w:tc>
          <w:tcPr>
            <w:tcW w:w="0" w:type="auto"/>
          </w:tcPr>
          <w:p w14:paraId="529032F8"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78463DEF" w14:textId="77777777" w:rsidTr="006F076E">
        <w:trPr>
          <w:trHeight w:val="276"/>
        </w:trPr>
        <w:tc>
          <w:tcPr>
            <w:tcW w:w="4762" w:type="dxa"/>
            <w:noWrap/>
          </w:tcPr>
          <w:p w14:paraId="00BDC6AE"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Serum insulin (µlU/ml)</w:t>
            </w:r>
          </w:p>
        </w:tc>
        <w:tc>
          <w:tcPr>
            <w:tcW w:w="0" w:type="auto"/>
          </w:tcPr>
          <w:p w14:paraId="0B7BA8E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7.7 (5.6, 10.0)</w:t>
            </w:r>
          </w:p>
        </w:tc>
        <w:tc>
          <w:tcPr>
            <w:tcW w:w="0" w:type="auto"/>
          </w:tcPr>
          <w:p w14:paraId="220C556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11.0 (7.9, 16.0)</w:t>
            </w:r>
          </w:p>
        </w:tc>
        <w:tc>
          <w:tcPr>
            <w:tcW w:w="0" w:type="auto"/>
          </w:tcPr>
          <w:p w14:paraId="4E358F62"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 xml:space="preserve">11.0 (7.6, 15.0) </w:t>
            </w:r>
          </w:p>
        </w:tc>
        <w:tc>
          <w:tcPr>
            <w:tcW w:w="0" w:type="auto"/>
          </w:tcPr>
          <w:p w14:paraId="77CA7518" w14:textId="77777777" w:rsidR="006E0694" w:rsidRPr="006F6864" w:rsidRDefault="006E0694" w:rsidP="006E0694">
            <w:pPr>
              <w:tabs>
                <w:tab w:val="center" w:pos="734"/>
              </w:tabs>
              <w:spacing w:before="60" w:line="480" w:lineRule="auto"/>
              <w:rPr>
                <w:rFonts w:ascii="Arial" w:hAnsi="Arial" w:cs="Arial"/>
                <w:sz w:val="20"/>
                <w:szCs w:val="20"/>
              </w:rPr>
            </w:pPr>
            <w:r w:rsidRPr="006F6864">
              <w:rPr>
                <w:rFonts w:ascii="Arial" w:hAnsi="Arial" w:cs="Arial"/>
                <w:sz w:val="20"/>
                <w:szCs w:val="20"/>
              </w:rPr>
              <w:tab/>
              <w:t>13.0 (9.6, 21.0)</w:t>
            </w:r>
          </w:p>
        </w:tc>
        <w:tc>
          <w:tcPr>
            <w:tcW w:w="0" w:type="auto"/>
          </w:tcPr>
          <w:p w14:paraId="2CFB196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17.0 (11.0, 27.0)</w:t>
            </w:r>
          </w:p>
        </w:tc>
        <w:tc>
          <w:tcPr>
            <w:tcW w:w="0" w:type="auto"/>
          </w:tcPr>
          <w:p w14:paraId="380A2550"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46CCE188" w14:textId="77777777" w:rsidTr="006F076E">
        <w:trPr>
          <w:trHeight w:val="276"/>
        </w:trPr>
        <w:tc>
          <w:tcPr>
            <w:tcW w:w="4762" w:type="dxa"/>
            <w:noWrap/>
          </w:tcPr>
          <w:p w14:paraId="39C2EBCA"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 xml:space="preserve">Homeostasis model assessment-insulin </w:t>
            </w:r>
          </w:p>
          <w:p w14:paraId="05DC88DE"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resistance index (HOMA-IR)</w:t>
            </w:r>
          </w:p>
        </w:tc>
        <w:tc>
          <w:tcPr>
            <w:tcW w:w="0" w:type="auto"/>
          </w:tcPr>
          <w:p w14:paraId="787B5003"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1.71 (1.21, 2.30)</w:t>
            </w:r>
          </w:p>
        </w:tc>
        <w:tc>
          <w:tcPr>
            <w:tcW w:w="0" w:type="auto"/>
          </w:tcPr>
          <w:p w14:paraId="2DB9791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2.88 (2.04, 4.28)</w:t>
            </w:r>
          </w:p>
        </w:tc>
        <w:tc>
          <w:tcPr>
            <w:tcW w:w="0" w:type="auto"/>
          </w:tcPr>
          <w:p w14:paraId="3F67B795"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2.42 (1.71, 3.67)</w:t>
            </w:r>
          </w:p>
        </w:tc>
        <w:tc>
          <w:tcPr>
            <w:tcW w:w="0" w:type="auto"/>
          </w:tcPr>
          <w:p w14:paraId="08FAA08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3.45 (2.56, 5.52)</w:t>
            </w:r>
          </w:p>
        </w:tc>
        <w:tc>
          <w:tcPr>
            <w:tcW w:w="0" w:type="auto"/>
          </w:tcPr>
          <w:p w14:paraId="11EC3262"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5.37 (3.18, 7.90)</w:t>
            </w:r>
          </w:p>
        </w:tc>
        <w:tc>
          <w:tcPr>
            <w:tcW w:w="0" w:type="auto"/>
          </w:tcPr>
          <w:p w14:paraId="2D5591F3"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0DC57AA5" w14:textId="77777777" w:rsidTr="006F076E">
        <w:trPr>
          <w:trHeight w:val="276"/>
        </w:trPr>
        <w:tc>
          <w:tcPr>
            <w:tcW w:w="4762" w:type="dxa"/>
            <w:noWrap/>
          </w:tcPr>
          <w:p w14:paraId="3CF4F878"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Urinary albumin-to-creatinine ratio (mg/g)</w:t>
            </w:r>
          </w:p>
        </w:tc>
        <w:tc>
          <w:tcPr>
            <w:tcW w:w="0" w:type="auto"/>
          </w:tcPr>
          <w:p w14:paraId="1CECFA2C"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5.29 (3.44, 9.67)</w:t>
            </w:r>
          </w:p>
        </w:tc>
        <w:tc>
          <w:tcPr>
            <w:tcW w:w="0" w:type="auto"/>
          </w:tcPr>
          <w:p w14:paraId="4A463703"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6.37 (3.83, 11.9)</w:t>
            </w:r>
          </w:p>
        </w:tc>
        <w:tc>
          <w:tcPr>
            <w:tcW w:w="0" w:type="auto"/>
          </w:tcPr>
          <w:p w14:paraId="02B93D7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6.33 (3.95, 12.4)</w:t>
            </w:r>
          </w:p>
        </w:tc>
        <w:tc>
          <w:tcPr>
            <w:tcW w:w="0" w:type="auto"/>
          </w:tcPr>
          <w:p w14:paraId="1776D93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7.20 (4.02, 14.7)</w:t>
            </w:r>
          </w:p>
        </w:tc>
        <w:tc>
          <w:tcPr>
            <w:tcW w:w="0" w:type="auto"/>
          </w:tcPr>
          <w:p w14:paraId="4578D40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7.96 (4.62, 20.4)</w:t>
            </w:r>
          </w:p>
        </w:tc>
        <w:tc>
          <w:tcPr>
            <w:tcW w:w="0" w:type="auto"/>
          </w:tcPr>
          <w:p w14:paraId="476BCDDD" w14:textId="77777777" w:rsidR="006E0694" w:rsidRPr="006F6864" w:rsidRDefault="006E0694" w:rsidP="006E0694">
            <w:pPr>
              <w:spacing w:before="60" w:line="480" w:lineRule="auto"/>
              <w:rPr>
                <w:rFonts w:ascii="Arial" w:hAnsi="Arial" w:cs="Arial"/>
                <w:sz w:val="20"/>
                <w:szCs w:val="20"/>
              </w:rPr>
            </w:pPr>
            <w:r w:rsidRPr="006F6864">
              <w:rPr>
                <w:rFonts w:ascii="Arial" w:hAnsi="Arial" w:cs="Arial"/>
                <w:b/>
                <w:sz w:val="20"/>
                <w:szCs w:val="20"/>
              </w:rPr>
              <w:t>&lt;0.001</w:t>
            </w:r>
          </w:p>
        </w:tc>
      </w:tr>
      <w:tr w:rsidR="006F6864" w:rsidRPr="006F6864" w14:paraId="78DFE9DF" w14:textId="77777777" w:rsidTr="006F076E">
        <w:trPr>
          <w:trHeight w:val="276"/>
        </w:trPr>
        <w:tc>
          <w:tcPr>
            <w:tcW w:w="4762" w:type="dxa"/>
            <w:noWrap/>
          </w:tcPr>
          <w:p w14:paraId="6BFEB9DF"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Isolated microalbuminuria (%)</w:t>
            </w:r>
          </w:p>
        </w:tc>
        <w:tc>
          <w:tcPr>
            <w:tcW w:w="0" w:type="auto"/>
          </w:tcPr>
          <w:p w14:paraId="262D871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5.3</w:t>
            </w:r>
          </w:p>
        </w:tc>
        <w:tc>
          <w:tcPr>
            <w:tcW w:w="0" w:type="auto"/>
          </w:tcPr>
          <w:p w14:paraId="3BA53AF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9.7</w:t>
            </w:r>
          </w:p>
        </w:tc>
        <w:tc>
          <w:tcPr>
            <w:tcW w:w="0" w:type="auto"/>
          </w:tcPr>
          <w:p w14:paraId="4CD461AF"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5.8</w:t>
            </w:r>
          </w:p>
        </w:tc>
        <w:tc>
          <w:tcPr>
            <w:tcW w:w="0" w:type="auto"/>
          </w:tcPr>
          <w:p w14:paraId="0AB460C0"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8.5</w:t>
            </w:r>
          </w:p>
        </w:tc>
        <w:tc>
          <w:tcPr>
            <w:tcW w:w="0" w:type="auto"/>
          </w:tcPr>
          <w:p w14:paraId="44F067F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13.2</w:t>
            </w:r>
          </w:p>
        </w:tc>
        <w:tc>
          <w:tcPr>
            <w:tcW w:w="0" w:type="auto"/>
          </w:tcPr>
          <w:p w14:paraId="55D21E44"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&lt;0.001</w:t>
            </w:r>
          </w:p>
        </w:tc>
      </w:tr>
      <w:tr w:rsidR="006F6864" w:rsidRPr="006F6864" w14:paraId="5DF22FFD" w14:textId="77777777" w:rsidTr="006F076E">
        <w:trPr>
          <w:trHeight w:val="276"/>
        </w:trPr>
        <w:tc>
          <w:tcPr>
            <w:tcW w:w="4762" w:type="dxa"/>
            <w:noWrap/>
          </w:tcPr>
          <w:p w14:paraId="411C01AE"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Estimated glomerular filtration rate (ml/min/1.73 m²)</w:t>
            </w:r>
          </w:p>
        </w:tc>
        <w:tc>
          <w:tcPr>
            <w:tcW w:w="0" w:type="auto"/>
          </w:tcPr>
          <w:p w14:paraId="6A7938D0"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97.7 (84.9, 108)</w:t>
            </w:r>
          </w:p>
        </w:tc>
        <w:tc>
          <w:tcPr>
            <w:tcW w:w="0" w:type="auto"/>
          </w:tcPr>
          <w:p w14:paraId="47858424"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89.8 (77.3, 99.0)</w:t>
            </w:r>
          </w:p>
        </w:tc>
        <w:tc>
          <w:tcPr>
            <w:tcW w:w="0" w:type="auto"/>
          </w:tcPr>
          <w:p w14:paraId="682B273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86.3 (75.2, 97.4)</w:t>
            </w:r>
          </w:p>
        </w:tc>
        <w:tc>
          <w:tcPr>
            <w:tcW w:w="0" w:type="auto"/>
          </w:tcPr>
          <w:p w14:paraId="5A8CC737"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82.7 (70.2, 91.8)</w:t>
            </w:r>
          </w:p>
        </w:tc>
        <w:tc>
          <w:tcPr>
            <w:tcW w:w="0" w:type="auto"/>
          </w:tcPr>
          <w:p w14:paraId="65C37F7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82.2 (66.8, 93.7)</w:t>
            </w:r>
          </w:p>
        </w:tc>
        <w:tc>
          <w:tcPr>
            <w:tcW w:w="0" w:type="auto"/>
          </w:tcPr>
          <w:p w14:paraId="17FCF290"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&lt;0.001</w:t>
            </w:r>
          </w:p>
        </w:tc>
      </w:tr>
      <w:tr w:rsidR="006F6864" w:rsidRPr="006F6864" w14:paraId="59E2F950" w14:textId="77777777" w:rsidTr="006F076E">
        <w:trPr>
          <w:trHeight w:val="276"/>
        </w:trPr>
        <w:tc>
          <w:tcPr>
            <w:tcW w:w="4762" w:type="dxa"/>
            <w:noWrap/>
          </w:tcPr>
          <w:p w14:paraId="2F27E729"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lastRenderedPageBreak/>
              <w:t>Isolated reduced kidney function (%)</w:t>
            </w:r>
          </w:p>
        </w:tc>
        <w:tc>
          <w:tcPr>
            <w:tcW w:w="0" w:type="auto"/>
          </w:tcPr>
          <w:p w14:paraId="28DBD91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1.85</w:t>
            </w:r>
          </w:p>
        </w:tc>
        <w:tc>
          <w:tcPr>
            <w:tcW w:w="0" w:type="auto"/>
          </w:tcPr>
          <w:p w14:paraId="15247FAF"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3.56</w:t>
            </w:r>
          </w:p>
        </w:tc>
        <w:tc>
          <w:tcPr>
            <w:tcW w:w="0" w:type="auto"/>
          </w:tcPr>
          <w:p w14:paraId="344309C2"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5.29</w:t>
            </w:r>
          </w:p>
        </w:tc>
        <w:tc>
          <w:tcPr>
            <w:tcW w:w="0" w:type="auto"/>
          </w:tcPr>
          <w:p w14:paraId="0ADA1F43"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8.47</w:t>
            </w:r>
          </w:p>
        </w:tc>
        <w:tc>
          <w:tcPr>
            <w:tcW w:w="0" w:type="auto"/>
          </w:tcPr>
          <w:p w14:paraId="6CEE0143"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10.5</w:t>
            </w:r>
          </w:p>
        </w:tc>
        <w:tc>
          <w:tcPr>
            <w:tcW w:w="0" w:type="auto"/>
          </w:tcPr>
          <w:p w14:paraId="01B362D3"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&lt;0.001</w:t>
            </w:r>
          </w:p>
        </w:tc>
      </w:tr>
      <w:tr w:rsidR="006F6864" w:rsidRPr="006F6864" w14:paraId="5D368903" w14:textId="77777777" w:rsidTr="006F076E">
        <w:trPr>
          <w:trHeight w:val="276"/>
        </w:trPr>
        <w:tc>
          <w:tcPr>
            <w:tcW w:w="4762" w:type="dxa"/>
            <w:noWrap/>
          </w:tcPr>
          <w:p w14:paraId="738368E6"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Chronic kidney disease (%)</w:t>
            </w:r>
          </w:p>
        </w:tc>
        <w:tc>
          <w:tcPr>
            <w:tcW w:w="0" w:type="auto"/>
          </w:tcPr>
          <w:p w14:paraId="135C338C"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7.9</w:t>
            </w:r>
          </w:p>
        </w:tc>
        <w:tc>
          <w:tcPr>
            <w:tcW w:w="0" w:type="auto"/>
          </w:tcPr>
          <w:p w14:paraId="53323C3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15.0</w:t>
            </w:r>
          </w:p>
        </w:tc>
        <w:tc>
          <w:tcPr>
            <w:tcW w:w="0" w:type="auto"/>
          </w:tcPr>
          <w:p w14:paraId="493D6A04"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13.2</w:t>
            </w:r>
          </w:p>
        </w:tc>
        <w:tc>
          <w:tcPr>
            <w:tcW w:w="0" w:type="auto"/>
          </w:tcPr>
          <w:p w14:paraId="5418F95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19.8</w:t>
            </w:r>
          </w:p>
        </w:tc>
        <w:tc>
          <w:tcPr>
            <w:tcW w:w="0" w:type="auto"/>
          </w:tcPr>
          <w:p w14:paraId="5D2248EF"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28.1</w:t>
            </w:r>
          </w:p>
        </w:tc>
        <w:tc>
          <w:tcPr>
            <w:tcW w:w="0" w:type="auto"/>
          </w:tcPr>
          <w:p w14:paraId="0754D9DC"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&lt;0.001</w:t>
            </w:r>
          </w:p>
        </w:tc>
      </w:tr>
      <w:tr w:rsidR="006F6864" w:rsidRPr="006F6864" w14:paraId="671F3936" w14:textId="77777777" w:rsidTr="006F076E">
        <w:trPr>
          <w:trHeight w:val="276"/>
        </w:trPr>
        <w:tc>
          <w:tcPr>
            <w:tcW w:w="4762" w:type="dxa"/>
            <w:noWrap/>
          </w:tcPr>
          <w:p w14:paraId="10332BDB" w14:textId="77777777" w:rsidR="006E0694" w:rsidRPr="006F6864" w:rsidRDefault="006E0694" w:rsidP="006E0694">
            <w:pPr>
              <w:spacing w:before="60" w:line="480" w:lineRule="auto"/>
              <w:rPr>
                <w:rFonts w:ascii="Arial" w:hAnsi="Arial" w:cs="Arial"/>
                <w:b/>
                <w:sz w:val="20"/>
                <w:szCs w:val="20"/>
              </w:rPr>
            </w:pPr>
            <w:r w:rsidRPr="006F6864">
              <w:rPr>
                <w:rFonts w:ascii="Arial" w:hAnsi="Arial" w:cs="Arial"/>
                <w:b/>
                <w:sz w:val="20"/>
                <w:szCs w:val="20"/>
              </w:rPr>
              <w:t>Years of school education (%)</w:t>
            </w:r>
          </w:p>
        </w:tc>
        <w:tc>
          <w:tcPr>
            <w:tcW w:w="0" w:type="auto"/>
          </w:tcPr>
          <w:p w14:paraId="16263C64" w14:textId="77777777" w:rsidR="006E0694" w:rsidRPr="006F6864" w:rsidRDefault="006E0694" w:rsidP="006E0694">
            <w:pPr>
              <w:spacing w:before="60" w:line="480" w:lineRule="auto"/>
              <w:jc w:val="center"/>
              <w:rPr>
                <w:rFonts w:ascii="Arial" w:hAnsi="Arial" w:cs="Arial"/>
                <w:sz w:val="20"/>
                <w:szCs w:val="20"/>
              </w:rPr>
            </w:pPr>
          </w:p>
        </w:tc>
        <w:tc>
          <w:tcPr>
            <w:tcW w:w="0" w:type="auto"/>
          </w:tcPr>
          <w:p w14:paraId="53E774E9" w14:textId="77777777" w:rsidR="006E0694" w:rsidRPr="006F6864" w:rsidRDefault="006E0694" w:rsidP="006E0694">
            <w:pPr>
              <w:spacing w:before="60" w:line="480" w:lineRule="auto"/>
              <w:jc w:val="center"/>
              <w:rPr>
                <w:rFonts w:ascii="Arial" w:hAnsi="Arial" w:cs="Arial"/>
                <w:sz w:val="20"/>
                <w:szCs w:val="20"/>
              </w:rPr>
            </w:pPr>
          </w:p>
        </w:tc>
        <w:tc>
          <w:tcPr>
            <w:tcW w:w="0" w:type="auto"/>
          </w:tcPr>
          <w:p w14:paraId="717CEB67" w14:textId="77777777" w:rsidR="006E0694" w:rsidRPr="006F6864" w:rsidRDefault="006E0694" w:rsidP="006E0694">
            <w:pPr>
              <w:spacing w:before="60" w:line="480" w:lineRule="auto"/>
              <w:jc w:val="center"/>
              <w:rPr>
                <w:rFonts w:ascii="Arial" w:hAnsi="Arial" w:cs="Arial"/>
                <w:sz w:val="20"/>
                <w:szCs w:val="20"/>
              </w:rPr>
            </w:pPr>
          </w:p>
        </w:tc>
        <w:tc>
          <w:tcPr>
            <w:tcW w:w="0" w:type="auto"/>
          </w:tcPr>
          <w:p w14:paraId="605FC9AC" w14:textId="77777777" w:rsidR="006E0694" w:rsidRPr="006F6864" w:rsidRDefault="006E0694" w:rsidP="006E0694">
            <w:pPr>
              <w:spacing w:before="60" w:line="480" w:lineRule="auto"/>
              <w:jc w:val="center"/>
              <w:rPr>
                <w:rFonts w:ascii="Arial" w:hAnsi="Arial" w:cs="Arial"/>
                <w:sz w:val="20"/>
                <w:szCs w:val="20"/>
              </w:rPr>
            </w:pPr>
          </w:p>
        </w:tc>
        <w:tc>
          <w:tcPr>
            <w:tcW w:w="0" w:type="auto"/>
          </w:tcPr>
          <w:p w14:paraId="55C8C40B" w14:textId="77777777" w:rsidR="006E0694" w:rsidRPr="006F6864" w:rsidRDefault="006E0694" w:rsidP="006E0694">
            <w:pPr>
              <w:spacing w:before="60" w:line="480" w:lineRule="auto"/>
              <w:jc w:val="center"/>
              <w:rPr>
                <w:rFonts w:ascii="Arial" w:hAnsi="Arial" w:cs="Arial"/>
                <w:sz w:val="20"/>
                <w:szCs w:val="20"/>
              </w:rPr>
            </w:pPr>
          </w:p>
        </w:tc>
        <w:tc>
          <w:tcPr>
            <w:tcW w:w="0" w:type="auto"/>
          </w:tcPr>
          <w:p w14:paraId="1215BDCE" w14:textId="77777777" w:rsidR="006E0694" w:rsidRPr="006F6864" w:rsidRDefault="006E0694" w:rsidP="006E0694">
            <w:pPr>
              <w:spacing w:before="60" w:line="480" w:lineRule="auto"/>
              <w:jc w:val="center"/>
              <w:rPr>
                <w:rFonts w:ascii="Arial" w:hAnsi="Arial" w:cs="Arial"/>
                <w:b/>
                <w:sz w:val="20"/>
                <w:szCs w:val="20"/>
              </w:rPr>
            </w:pPr>
          </w:p>
        </w:tc>
      </w:tr>
      <w:tr w:rsidR="006F6864" w:rsidRPr="006F6864" w14:paraId="47644F45" w14:textId="77777777" w:rsidTr="006F076E">
        <w:trPr>
          <w:trHeight w:val="276"/>
        </w:trPr>
        <w:tc>
          <w:tcPr>
            <w:tcW w:w="4762" w:type="dxa"/>
            <w:noWrap/>
          </w:tcPr>
          <w:p w14:paraId="33E2C15B" w14:textId="77777777" w:rsidR="006E0694" w:rsidRPr="006F6864" w:rsidRDefault="006E0694" w:rsidP="006E0694">
            <w:pPr>
              <w:spacing w:before="60" w:line="480" w:lineRule="auto"/>
              <w:ind w:firstLine="340"/>
              <w:rPr>
                <w:rFonts w:ascii="Arial" w:hAnsi="Arial" w:cs="Arial"/>
                <w:sz w:val="20"/>
                <w:szCs w:val="20"/>
              </w:rPr>
            </w:pPr>
            <w:r w:rsidRPr="006F6864">
              <w:rPr>
                <w:rFonts w:ascii="Arial" w:hAnsi="Arial" w:cs="Arial"/>
                <w:sz w:val="20"/>
                <w:szCs w:val="20"/>
              </w:rPr>
              <w:t>Less than 10 years</w:t>
            </w:r>
          </w:p>
        </w:tc>
        <w:tc>
          <w:tcPr>
            <w:tcW w:w="0" w:type="auto"/>
          </w:tcPr>
          <w:p w14:paraId="1D2099C0"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 xml:space="preserve">46.1   </w:t>
            </w:r>
          </w:p>
        </w:tc>
        <w:tc>
          <w:tcPr>
            <w:tcW w:w="0" w:type="auto"/>
          </w:tcPr>
          <w:p w14:paraId="06B71E7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56.7</w:t>
            </w:r>
          </w:p>
        </w:tc>
        <w:tc>
          <w:tcPr>
            <w:tcW w:w="0" w:type="auto"/>
          </w:tcPr>
          <w:p w14:paraId="3A195CA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59.3</w:t>
            </w:r>
          </w:p>
        </w:tc>
        <w:tc>
          <w:tcPr>
            <w:tcW w:w="0" w:type="auto"/>
          </w:tcPr>
          <w:p w14:paraId="7A054CAF"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57.1</w:t>
            </w:r>
          </w:p>
        </w:tc>
        <w:tc>
          <w:tcPr>
            <w:tcW w:w="0" w:type="auto"/>
          </w:tcPr>
          <w:p w14:paraId="385BCEBC"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66.7</w:t>
            </w:r>
          </w:p>
        </w:tc>
        <w:tc>
          <w:tcPr>
            <w:tcW w:w="0" w:type="auto"/>
          </w:tcPr>
          <w:p w14:paraId="3516D133" w14:textId="77777777" w:rsidR="006E0694" w:rsidRPr="006F6864" w:rsidRDefault="006E0694" w:rsidP="006E0694">
            <w:pPr>
              <w:spacing w:before="60" w:line="480" w:lineRule="auto"/>
              <w:jc w:val="center"/>
              <w:rPr>
                <w:rFonts w:ascii="Arial" w:hAnsi="Arial" w:cs="Arial"/>
                <w:sz w:val="20"/>
                <w:szCs w:val="20"/>
              </w:rPr>
            </w:pPr>
          </w:p>
        </w:tc>
      </w:tr>
      <w:tr w:rsidR="006F6864" w:rsidRPr="006F6864" w14:paraId="1B06B399" w14:textId="77777777" w:rsidTr="006F076E">
        <w:trPr>
          <w:trHeight w:val="276"/>
        </w:trPr>
        <w:tc>
          <w:tcPr>
            <w:tcW w:w="4762" w:type="dxa"/>
            <w:noWrap/>
          </w:tcPr>
          <w:p w14:paraId="6E41D751" w14:textId="77777777" w:rsidR="006E0694" w:rsidRPr="006F6864" w:rsidRDefault="006E0694" w:rsidP="006E0694">
            <w:pPr>
              <w:spacing w:before="60" w:line="480" w:lineRule="auto"/>
              <w:ind w:firstLine="340"/>
              <w:rPr>
                <w:rFonts w:ascii="Arial" w:hAnsi="Arial" w:cs="Arial"/>
                <w:sz w:val="20"/>
                <w:szCs w:val="20"/>
              </w:rPr>
            </w:pPr>
            <w:r w:rsidRPr="006F6864">
              <w:rPr>
                <w:rFonts w:ascii="Arial" w:hAnsi="Arial" w:cs="Arial"/>
                <w:sz w:val="20"/>
                <w:szCs w:val="20"/>
              </w:rPr>
              <w:t>10 years</w:t>
            </w:r>
          </w:p>
        </w:tc>
        <w:tc>
          <w:tcPr>
            <w:tcW w:w="0" w:type="auto"/>
          </w:tcPr>
          <w:p w14:paraId="6EEE22A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 xml:space="preserve">27.4      </w:t>
            </w:r>
          </w:p>
        </w:tc>
        <w:tc>
          <w:tcPr>
            <w:tcW w:w="0" w:type="auto"/>
          </w:tcPr>
          <w:p w14:paraId="40B5486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20.6</w:t>
            </w:r>
          </w:p>
        </w:tc>
        <w:tc>
          <w:tcPr>
            <w:tcW w:w="0" w:type="auto"/>
          </w:tcPr>
          <w:p w14:paraId="05A74D25"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25.4</w:t>
            </w:r>
          </w:p>
        </w:tc>
        <w:tc>
          <w:tcPr>
            <w:tcW w:w="0" w:type="auto"/>
          </w:tcPr>
          <w:p w14:paraId="7E4740F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23.2</w:t>
            </w:r>
          </w:p>
        </w:tc>
        <w:tc>
          <w:tcPr>
            <w:tcW w:w="0" w:type="auto"/>
          </w:tcPr>
          <w:p w14:paraId="0E94D46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16.7</w:t>
            </w:r>
          </w:p>
        </w:tc>
        <w:tc>
          <w:tcPr>
            <w:tcW w:w="0" w:type="auto"/>
          </w:tcPr>
          <w:p w14:paraId="7EA5003A" w14:textId="77777777" w:rsidR="006E0694" w:rsidRPr="006F6864" w:rsidRDefault="006E0694" w:rsidP="006E0694">
            <w:pPr>
              <w:spacing w:before="60" w:line="480" w:lineRule="auto"/>
              <w:jc w:val="center"/>
              <w:rPr>
                <w:rFonts w:ascii="Arial" w:hAnsi="Arial" w:cs="Arial"/>
                <w:b/>
                <w:sz w:val="20"/>
                <w:szCs w:val="20"/>
              </w:rPr>
            </w:pPr>
          </w:p>
        </w:tc>
      </w:tr>
      <w:tr w:rsidR="006F6864" w:rsidRPr="006F6864" w14:paraId="2809FC8D" w14:textId="77777777" w:rsidTr="006F076E">
        <w:trPr>
          <w:trHeight w:val="276"/>
        </w:trPr>
        <w:tc>
          <w:tcPr>
            <w:tcW w:w="4762" w:type="dxa"/>
            <w:noWrap/>
          </w:tcPr>
          <w:p w14:paraId="6B24B817" w14:textId="77777777" w:rsidR="006E0694" w:rsidRPr="006F6864" w:rsidRDefault="006E0694" w:rsidP="006E0694">
            <w:pPr>
              <w:spacing w:before="60" w:line="480" w:lineRule="auto"/>
              <w:ind w:firstLine="340"/>
              <w:rPr>
                <w:rFonts w:ascii="Arial" w:hAnsi="Arial" w:cs="Arial"/>
                <w:sz w:val="20"/>
                <w:szCs w:val="20"/>
              </w:rPr>
            </w:pPr>
            <w:r w:rsidRPr="006F6864">
              <w:rPr>
                <w:rFonts w:ascii="Arial" w:hAnsi="Arial" w:cs="Arial"/>
                <w:sz w:val="20"/>
                <w:szCs w:val="20"/>
              </w:rPr>
              <w:t>More than 10 years</w:t>
            </w:r>
          </w:p>
        </w:tc>
        <w:tc>
          <w:tcPr>
            <w:tcW w:w="0" w:type="auto"/>
          </w:tcPr>
          <w:p w14:paraId="7AB73D7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26.5</w:t>
            </w:r>
          </w:p>
        </w:tc>
        <w:tc>
          <w:tcPr>
            <w:tcW w:w="0" w:type="auto"/>
          </w:tcPr>
          <w:p w14:paraId="62BD1840"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22.7</w:t>
            </w:r>
          </w:p>
        </w:tc>
        <w:tc>
          <w:tcPr>
            <w:tcW w:w="0" w:type="auto"/>
          </w:tcPr>
          <w:p w14:paraId="0B58475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15.3</w:t>
            </w:r>
          </w:p>
        </w:tc>
        <w:tc>
          <w:tcPr>
            <w:tcW w:w="0" w:type="auto"/>
          </w:tcPr>
          <w:p w14:paraId="54B674C7"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19.8</w:t>
            </w:r>
          </w:p>
        </w:tc>
        <w:tc>
          <w:tcPr>
            <w:tcW w:w="0" w:type="auto"/>
          </w:tcPr>
          <w:p w14:paraId="76AAE6C2"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16.7</w:t>
            </w:r>
          </w:p>
        </w:tc>
        <w:tc>
          <w:tcPr>
            <w:tcW w:w="0" w:type="auto"/>
          </w:tcPr>
          <w:p w14:paraId="156392F8"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&lt;0.001</w:t>
            </w:r>
          </w:p>
        </w:tc>
      </w:tr>
      <w:tr w:rsidR="006F6864" w:rsidRPr="006F6864" w14:paraId="0B5BBDD9" w14:textId="77777777" w:rsidTr="006F076E">
        <w:trPr>
          <w:trHeight w:val="276"/>
        </w:trPr>
        <w:tc>
          <w:tcPr>
            <w:tcW w:w="4762" w:type="dxa"/>
            <w:noWrap/>
          </w:tcPr>
          <w:p w14:paraId="77A0BC27" w14:textId="77777777" w:rsidR="006E0694" w:rsidRPr="006F6864" w:rsidRDefault="006E0694" w:rsidP="006E0694">
            <w:pPr>
              <w:spacing w:before="60" w:line="480" w:lineRule="auto"/>
              <w:rPr>
                <w:rFonts w:ascii="Arial" w:hAnsi="Arial" w:cs="Arial"/>
                <w:b/>
                <w:sz w:val="20"/>
                <w:szCs w:val="20"/>
              </w:rPr>
            </w:pPr>
            <w:r w:rsidRPr="006F6864">
              <w:rPr>
                <w:rFonts w:ascii="Arial" w:hAnsi="Arial" w:cs="Arial"/>
                <w:b/>
                <w:sz w:val="20"/>
                <w:szCs w:val="20"/>
              </w:rPr>
              <w:t>Smoking (%)</w:t>
            </w:r>
          </w:p>
        </w:tc>
        <w:tc>
          <w:tcPr>
            <w:tcW w:w="0" w:type="auto"/>
          </w:tcPr>
          <w:p w14:paraId="6C5F154F" w14:textId="77777777" w:rsidR="006E0694" w:rsidRPr="006F6864" w:rsidRDefault="006E0694" w:rsidP="006E0694">
            <w:pPr>
              <w:spacing w:before="60" w:line="480" w:lineRule="auto"/>
              <w:jc w:val="center"/>
              <w:rPr>
                <w:rFonts w:ascii="Arial" w:hAnsi="Arial" w:cs="Arial"/>
                <w:sz w:val="20"/>
                <w:szCs w:val="20"/>
              </w:rPr>
            </w:pPr>
          </w:p>
        </w:tc>
        <w:tc>
          <w:tcPr>
            <w:tcW w:w="0" w:type="auto"/>
          </w:tcPr>
          <w:p w14:paraId="16C15C2E" w14:textId="77777777" w:rsidR="006E0694" w:rsidRPr="006F6864" w:rsidRDefault="006E0694" w:rsidP="006E0694">
            <w:pPr>
              <w:spacing w:before="60" w:line="480" w:lineRule="auto"/>
              <w:jc w:val="center"/>
              <w:rPr>
                <w:rFonts w:ascii="Arial" w:hAnsi="Arial" w:cs="Arial"/>
                <w:sz w:val="20"/>
                <w:szCs w:val="20"/>
              </w:rPr>
            </w:pPr>
          </w:p>
        </w:tc>
        <w:tc>
          <w:tcPr>
            <w:tcW w:w="0" w:type="auto"/>
          </w:tcPr>
          <w:p w14:paraId="12FA1A85" w14:textId="77777777" w:rsidR="006E0694" w:rsidRPr="006F6864" w:rsidRDefault="006E0694" w:rsidP="006E0694">
            <w:pPr>
              <w:spacing w:before="60" w:line="480" w:lineRule="auto"/>
              <w:jc w:val="center"/>
              <w:rPr>
                <w:rFonts w:ascii="Arial" w:hAnsi="Arial" w:cs="Arial"/>
                <w:sz w:val="20"/>
                <w:szCs w:val="20"/>
              </w:rPr>
            </w:pPr>
          </w:p>
        </w:tc>
        <w:tc>
          <w:tcPr>
            <w:tcW w:w="0" w:type="auto"/>
          </w:tcPr>
          <w:p w14:paraId="1FD81093" w14:textId="77777777" w:rsidR="006E0694" w:rsidRPr="006F6864" w:rsidRDefault="006E0694" w:rsidP="006E0694">
            <w:pPr>
              <w:spacing w:before="60" w:line="480" w:lineRule="auto"/>
              <w:jc w:val="center"/>
              <w:rPr>
                <w:rFonts w:ascii="Arial" w:hAnsi="Arial" w:cs="Arial"/>
                <w:sz w:val="20"/>
                <w:szCs w:val="20"/>
              </w:rPr>
            </w:pPr>
          </w:p>
        </w:tc>
        <w:tc>
          <w:tcPr>
            <w:tcW w:w="0" w:type="auto"/>
          </w:tcPr>
          <w:p w14:paraId="3F0089FB" w14:textId="77777777" w:rsidR="006E0694" w:rsidRPr="006F6864" w:rsidRDefault="006E0694" w:rsidP="006E0694">
            <w:pPr>
              <w:spacing w:before="60" w:line="480" w:lineRule="auto"/>
              <w:jc w:val="center"/>
              <w:rPr>
                <w:rFonts w:ascii="Arial" w:hAnsi="Arial" w:cs="Arial"/>
                <w:sz w:val="20"/>
                <w:szCs w:val="20"/>
              </w:rPr>
            </w:pPr>
          </w:p>
        </w:tc>
        <w:tc>
          <w:tcPr>
            <w:tcW w:w="0" w:type="auto"/>
          </w:tcPr>
          <w:p w14:paraId="12BA2CF7" w14:textId="77777777" w:rsidR="006E0694" w:rsidRPr="006F6864" w:rsidRDefault="006E0694" w:rsidP="006E0694">
            <w:pPr>
              <w:spacing w:before="60" w:line="480" w:lineRule="auto"/>
              <w:jc w:val="center"/>
              <w:rPr>
                <w:rFonts w:ascii="Arial" w:hAnsi="Arial" w:cs="Arial"/>
                <w:b/>
                <w:sz w:val="20"/>
                <w:szCs w:val="20"/>
              </w:rPr>
            </w:pPr>
          </w:p>
        </w:tc>
      </w:tr>
      <w:tr w:rsidR="006F6864" w:rsidRPr="006F6864" w14:paraId="2DDFA80D" w14:textId="77777777" w:rsidTr="006F076E">
        <w:trPr>
          <w:trHeight w:val="276"/>
        </w:trPr>
        <w:tc>
          <w:tcPr>
            <w:tcW w:w="4762" w:type="dxa"/>
            <w:noWrap/>
          </w:tcPr>
          <w:p w14:paraId="598EF78F" w14:textId="77777777" w:rsidR="006E0694" w:rsidRPr="006F6864" w:rsidRDefault="006E0694" w:rsidP="006E0694">
            <w:pPr>
              <w:spacing w:before="60" w:line="480" w:lineRule="auto"/>
              <w:ind w:firstLine="340"/>
              <w:rPr>
                <w:rFonts w:ascii="Arial" w:hAnsi="Arial" w:cs="Arial"/>
                <w:sz w:val="20"/>
                <w:szCs w:val="20"/>
              </w:rPr>
            </w:pPr>
            <w:r w:rsidRPr="006F6864">
              <w:rPr>
                <w:rFonts w:ascii="Arial" w:hAnsi="Arial" w:cs="Arial"/>
                <w:sz w:val="20"/>
                <w:szCs w:val="20"/>
              </w:rPr>
              <w:t>Never</w:t>
            </w:r>
          </w:p>
        </w:tc>
        <w:tc>
          <w:tcPr>
            <w:tcW w:w="0" w:type="auto"/>
          </w:tcPr>
          <w:p w14:paraId="5CBC1EF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44.3</w:t>
            </w:r>
          </w:p>
        </w:tc>
        <w:tc>
          <w:tcPr>
            <w:tcW w:w="0" w:type="auto"/>
          </w:tcPr>
          <w:p w14:paraId="37FCA06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39.2</w:t>
            </w:r>
          </w:p>
        </w:tc>
        <w:tc>
          <w:tcPr>
            <w:tcW w:w="0" w:type="auto"/>
          </w:tcPr>
          <w:p w14:paraId="71A3665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51.9</w:t>
            </w:r>
          </w:p>
        </w:tc>
        <w:tc>
          <w:tcPr>
            <w:tcW w:w="0" w:type="auto"/>
          </w:tcPr>
          <w:p w14:paraId="249AE5C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51.4</w:t>
            </w:r>
          </w:p>
        </w:tc>
        <w:tc>
          <w:tcPr>
            <w:tcW w:w="0" w:type="auto"/>
          </w:tcPr>
          <w:p w14:paraId="656E2E5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43.0</w:t>
            </w:r>
          </w:p>
        </w:tc>
        <w:tc>
          <w:tcPr>
            <w:tcW w:w="0" w:type="auto"/>
          </w:tcPr>
          <w:p w14:paraId="4EF526D5" w14:textId="77777777" w:rsidR="006E0694" w:rsidRPr="006F6864" w:rsidRDefault="006E0694" w:rsidP="006E0694">
            <w:pPr>
              <w:spacing w:before="60" w:line="480" w:lineRule="auto"/>
              <w:jc w:val="center"/>
              <w:rPr>
                <w:rFonts w:ascii="Arial" w:hAnsi="Arial" w:cs="Arial"/>
                <w:sz w:val="20"/>
                <w:szCs w:val="20"/>
              </w:rPr>
            </w:pPr>
          </w:p>
        </w:tc>
      </w:tr>
      <w:tr w:rsidR="006F6864" w:rsidRPr="006F6864" w14:paraId="0DE3D33D" w14:textId="77777777" w:rsidTr="006F076E">
        <w:trPr>
          <w:trHeight w:val="276"/>
        </w:trPr>
        <w:tc>
          <w:tcPr>
            <w:tcW w:w="4762" w:type="dxa"/>
            <w:noWrap/>
          </w:tcPr>
          <w:p w14:paraId="783EB90F" w14:textId="77777777" w:rsidR="006E0694" w:rsidRPr="006F6864" w:rsidRDefault="006E0694" w:rsidP="006E0694">
            <w:pPr>
              <w:spacing w:before="60" w:line="480" w:lineRule="auto"/>
              <w:ind w:firstLine="340"/>
              <w:rPr>
                <w:rFonts w:ascii="Arial" w:hAnsi="Arial" w:cs="Arial"/>
                <w:sz w:val="20"/>
                <w:szCs w:val="20"/>
              </w:rPr>
            </w:pPr>
            <w:r w:rsidRPr="006F6864">
              <w:rPr>
                <w:rFonts w:ascii="Arial" w:hAnsi="Arial" w:cs="Arial"/>
                <w:sz w:val="20"/>
                <w:szCs w:val="20"/>
              </w:rPr>
              <w:t>Current</w:t>
            </w:r>
          </w:p>
        </w:tc>
        <w:tc>
          <w:tcPr>
            <w:tcW w:w="0" w:type="auto"/>
          </w:tcPr>
          <w:p w14:paraId="194E7973"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21.1</w:t>
            </w:r>
          </w:p>
        </w:tc>
        <w:tc>
          <w:tcPr>
            <w:tcW w:w="0" w:type="auto"/>
          </w:tcPr>
          <w:p w14:paraId="7295F423"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15.3</w:t>
            </w:r>
          </w:p>
        </w:tc>
        <w:tc>
          <w:tcPr>
            <w:tcW w:w="0" w:type="auto"/>
          </w:tcPr>
          <w:p w14:paraId="7DC3C7D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9.5</w:t>
            </w:r>
          </w:p>
        </w:tc>
        <w:tc>
          <w:tcPr>
            <w:tcW w:w="0" w:type="auto"/>
          </w:tcPr>
          <w:p w14:paraId="5AD771B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7.3</w:t>
            </w:r>
          </w:p>
        </w:tc>
        <w:tc>
          <w:tcPr>
            <w:tcW w:w="0" w:type="auto"/>
          </w:tcPr>
          <w:p w14:paraId="1632E3EF"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14.0</w:t>
            </w:r>
          </w:p>
        </w:tc>
        <w:tc>
          <w:tcPr>
            <w:tcW w:w="0" w:type="auto"/>
          </w:tcPr>
          <w:p w14:paraId="395F08DD" w14:textId="77777777" w:rsidR="006E0694" w:rsidRPr="006F6864" w:rsidRDefault="006E0694" w:rsidP="006E0694">
            <w:pPr>
              <w:spacing w:before="60" w:line="480" w:lineRule="auto"/>
              <w:jc w:val="center"/>
              <w:rPr>
                <w:rFonts w:ascii="Arial" w:hAnsi="Arial" w:cs="Arial"/>
                <w:b/>
                <w:sz w:val="20"/>
                <w:szCs w:val="20"/>
              </w:rPr>
            </w:pPr>
          </w:p>
        </w:tc>
      </w:tr>
      <w:tr w:rsidR="006F6864" w:rsidRPr="006F6864" w14:paraId="2491964E" w14:textId="77777777" w:rsidTr="006F076E">
        <w:trPr>
          <w:trHeight w:val="276"/>
        </w:trPr>
        <w:tc>
          <w:tcPr>
            <w:tcW w:w="4762" w:type="dxa"/>
            <w:noWrap/>
          </w:tcPr>
          <w:p w14:paraId="782B938A" w14:textId="77777777" w:rsidR="006E0694" w:rsidRPr="006F6864" w:rsidRDefault="006E0694" w:rsidP="006E0694">
            <w:pPr>
              <w:spacing w:before="60" w:line="480" w:lineRule="auto"/>
              <w:ind w:firstLine="340"/>
              <w:rPr>
                <w:rFonts w:ascii="Arial" w:hAnsi="Arial" w:cs="Arial"/>
                <w:sz w:val="20"/>
                <w:szCs w:val="20"/>
              </w:rPr>
            </w:pPr>
            <w:r w:rsidRPr="006F6864">
              <w:rPr>
                <w:rFonts w:ascii="Arial" w:hAnsi="Arial" w:cs="Arial"/>
                <w:sz w:val="20"/>
                <w:szCs w:val="20"/>
              </w:rPr>
              <w:t>Former</w:t>
            </w:r>
          </w:p>
        </w:tc>
        <w:tc>
          <w:tcPr>
            <w:tcW w:w="0" w:type="auto"/>
          </w:tcPr>
          <w:p w14:paraId="3AC800C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34.6</w:t>
            </w:r>
          </w:p>
        </w:tc>
        <w:tc>
          <w:tcPr>
            <w:tcW w:w="0" w:type="auto"/>
          </w:tcPr>
          <w:p w14:paraId="25D3B96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45.6</w:t>
            </w:r>
          </w:p>
        </w:tc>
        <w:tc>
          <w:tcPr>
            <w:tcW w:w="0" w:type="auto"/>
          </w:tcPr>
          <w:p w14:paraId="467D553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38.6</w:t>
            </w:r>
          </w:p>
        </w:tc>
        <w:tc>
          <w:tcPr>
            <w:tcW w:w="0" w:type="auto"/>
          </w:tcPr>
          <w:p w14:paraId="513B689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41.2</w:t>
            </w:r>
          </w:p>
        </w:tc>
        <w:tc>
          <w:tcPr>
            <w:tcW w:w="0" w:type="auto"/>
          </w:tcPr>
          <w:p w14:paraId="6F29210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43.0</w:t>
            </w:r>
          </w:p>
        </w:tc>
        <w:tc>
          <w:tcPr>
            <w:tcW w:w="0" w:type="auto"/>
          </w:tcPr>
          <w:p w14:paraId="17E418A1"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6B8CE9E9" w14:textId="77777777" w:rsidTr="006F076E">
        <w:trPr>
          <w:trHeight w:val="276"/>
        </w:trPr>
        <w:tc>
          <w:tcPr>
            <w:tcW w:w="4762" w:type="dxa"/>
            <w:noWrap/>
          </w:tcPr>
          <w:p w14:paraId="0040028F" w14:textId="77777777" w:rsidR="006E0694" w:rsidRPr="006F6864" w:rsidRDefault="006E0694" w:rsidP="006E0694">
            <w:pPr>
              <w:spacing w:before="60" w:line="480" w:lineRule="auto"/>
              <w:rPr>
                <w:rFonts w:ascii="Arial" w:hAnsi="Arial" w:cs="Arial"/>
                <w:b/>
                <w:sz w:val="20"/>
                <w:szCs w:val="20"/>
              </w:rPr>
            </w:pPr>
            <w:r w:rsidRPr="006F6864">
              <w:rPr>
                <w:rFonts w:ascii="Arial" w:hAnsi="Arial" w:cs="Arial"/>
                <w:b/>
                <w:sz w:val="20"/>
                <w:szCs w:val="20"/>
              </w:rPr>
              <w:t>Alcohol consumption (g/day)</w:t>
            </w:r>
          </w:p>
        </w:tc>
        <w:tc>
          <w:tcPr>
            <w:tcW w:w="0" w:type="auto"/>
          </w:tcPr>
          <w:p w14:paraId="32AEE1B8"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5.71 (0.00, 20.0)</w:t>
            </w:r>
          </w:p>
        </w:tc>
        <w:tc>
          <w:tcPr>
            <w:tcW w:w="0" w:type="auto"/>
          </w:tcPr>
          <w:p w14:paraId="7A162B68"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8.57 (0.00, 27.5)</w:t>
            </w:r>
          </w:p>
        </w:tc>
        <w:tc>
          <w:tcPr>
            <w:tcW w:w="0" w:type="auto"/>
          </w:tcPr>
          <w:p w14:paraId="3F8C1BA8"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5.71 (0.00, 19.3)</w:t>
            </w:r>
          </w:p>
        </w:tc>
        <w:tc>
          <w:tcPr>
            <w:tcW w:w="0" w:type="auto"/>
          </w:tcPr>
          <w:p w14:paraId="7D0DE50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10.7 (0.89, 22.9)</w:t>
            </w:r>
          </w:p>
        </w:tc>
        <w:tc>
          <w:tcPr>
            <w:tcW w:w="0" w:type="auto"/>
          </w:tcPr>
          <w:p w14:paraId="19174390"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8.57 (0.0.0, 25.7)</w:t>
            </w:r>
          </w:p>
        </w:tc>
        <w:tc>
          <w:tcPr>
            <w:tcW w:w="0" w:type="auto"/>
          </w:tcPr>
          <w:p w14:paraId="2C87A9E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0.003</w:t>
            </w:r>
          </w:p>
        </w:tc>
      </w:tr>
      <w:tr w:rsidR="006F6864" w:rsidRPr="006F6864" w14:paraId="0CF3C3D4" w14:textId="77777777" w:rsidTr="006F076E">
        <w:trPr>
          <w:trHeight w:val="276"/>
        </w:trPr>
        <w:tc>
          <w:tcPr>
            <w:tcW w:w="4762" w:type="dxa"/>
            <w:noWrap/>
          </w:tcPr>
          <w:p w14:paraId="17F6934C"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Weight (kg)</w:t>
            </w:r>
          </w:p>
        </w:tc>
        <w:tc>
          <w:tcPr>
            <w:tcW w:w="0" w:type="auto"/>
          </w:tcPr>
          <w:p w14:paraId="697D83A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74.1 (64.9, 84.6)</w:t>
            </w:r>
          </w:p>
        </w:tc>
        <w:tc>
          <w:tcPr>
            <w:tcW w:w="0" w:type="auto"/>
          </w:tcPr>
          <w:p w14:paraId="0F2F9A1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83.7 (73.2, 92.7)</w:t>
            </w:r>
          </w:p>
        </w:tc>
        <w:tc>
          <w:tcPr>
            <w:tcW w:w="0" w:type="auto"/>
          </w:tcPr>
          <w:p w14:paraId="3037660F"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76.7 (71.1, 88.1)</w:t>
            </w:r>
          </w:p>
        </w:tc>
        <w:tc>
          <w:tcPr>
            <w:tcW w:w="0" w:type="auto"/>
          </w:tcPr>
          <w:p w14:paraId="5853110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83.1 (75.2, 94.9)</w:t>
            </w:r>
          </w:p>
        </w:tc>
        <w:tc>
          <w:tcPr>
            <w:tcW w:w="0" w:type="auto"/>
          </w:tcPr>
          <w:p w14:paraId="05C159F8"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87.1 (77.2, 92.4)</w:t>
            </w:r>
          </w:p>
        </w:tc>
        <w:tc>
          <w:tcPr>
            <w:tcW w:w="0" w:type="auto"/>
          </w:tcPr>
          <w:p w14:paraId="65A52E72"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15C20ABA" w14:textId="77777777" w:rsidTr="006F076E">
        <w:trPr>
          <w:trHeight w:val="276"/>
        </w:trPr>
        <w:tc>
          <w:tcPr>
            <w:tcW w:w="4762" w:type="dxa"/>
            <w:noWrap/>
          </w:tcPr>
          <w:p w14:paraId="7EAC4B84"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Height (cm)</w:t>
            </w:r>
          </w:p>
        </w:tc>
        <w:tc>
          <w:tcPr>
            <w:tcW w:w="0" w:type="auto"/>
          </w:tcPr>
          <w:p w14:paraId="32DA0D4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169 (162, 176)</w:t>
            </w:r>
          </w:p>
        </w:tc>
        <w:tc>
          <w:tcPr>
            <w:tcW w:w="0" w:type="auto"/>
          </w:tcPr>
          <w:p w14:paraId="723D10AC"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171 (164, 178)</w:t>
            </w:r>
          </w:p>
        </w:tc>
        <w:tc>
          <w:tcPr>
            <w:tcW w:w="0" w:type="auto"/>
          </w:tcPr>
          <w:p w14:paraId="2BB57E30"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164 (158, 171)</w:t>
            </w:r>
          </w:p>
        </w:tc>
        <w:tc>
          <w:tcPr>
            <w:tcW w:w="0" w:type="auto"/>
          </w:tcPr>
          <w:p w14:paraId="6CB6B9E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169 (161, 175)</w:t>
            </w:r>
          </w:p>
        </w:tc>
        <w:tc>
          <w:tcPr>
            <w:tcW w:w="0" w:type="auto"/>
          </w:tcPr>
          <w:p w14:paraId="39068AD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168 (160, 173)</w:t>
            </w:r>
          </w:p>
        </w:tc>
        <w:tc>
          <w:tcPr>
            <w:tcW w:w="0" w:type="auto"/>
          </w:tcPr>
          <w:p w14:paraId="4B083ABC"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79AFCC9F" w14:textId="77777777" w:rsidTr="006F076E">
        <w:trPr>
          <w:trHeight w:val="276"/>
        </w:trPr>
        <w:tc>
          <w:tcPr>
            <w:tcW w:w="4762" w:type="dxa"/>
            <w:noWrap/>
          </w:tcPr>
          <w:p w14:paraId="50223F89"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Body mass index (kg/m</w:t>
            </w:r>
            <w:r w:rsidRPr="006F6864">
              <w:rPr>
                <w:rFonts w:ascii="Arial" w:hAnsi="Arial" w:cs="Arial"/>
                <w:b/>
                <w:sz w:val="20"/>
                <w:szCs w:val="20"/>
                <w:vertAlign w:val="superscript"/>
              </w:rPr>
              <w:t>2</w:t>
            </w:r>
            <w:r w:rsidRPr="006F6864">
              <w:rPr>
                <w:rFonts w:ascii="Arial" w:hAnsi="Arial" w:cs="Arial"/>
                <w:b/>
                <w:sz w:val="20"/>
                <w:szCs w:val="20"/>
              </w:rPr>
              <w:t>)</w:t>
            </w:r>
          </w:p>
        </w:tc>
        <w:tc>
          <w:tcPr>
            <w:tcW w:w="0" w:type="auto"/>
          </w:tcPr>
          <w:p w14:paraId="4CEC4CE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25.7 (23.4, 28.7)</w:t>
            </w:r>
          </w:p>
        </w:tc>
        <w:tc>
          <w:tcPr>
            <w:tcW w:w="0" w:type="auto"/>
          </w:tcPr>
          <w:p w14:paraId="204FF7F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28.2 (25.8, 30.9)</w:t>
            </w:r>
          </w:p>
        </w:tc>
        <w:tc>
          <w:tcPr>
            <w:tcW w:w="0" w:type="auto"/>
          </w:tcPr>
          <w:p w14:paraId="36E9813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29.1 (25.7, 31.7)</w:t>
            </w:r>
          </w:p>
        </w:tc>
        <w:tc>
          <w:tcPr>
            <w:tcW w:w="0" w:type="auto"/>
          </w:tcPr>
          <w:p w14:paraId="370F3928"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29.8 (26.8, 33.3)</w:t>
            </w:r>
          </w:p>
        </w:tc>
        <w:tc>
          <w:tcPr>
            <w:tcW w:w="0" w:type="auto"/>
          </w:tcPr>
          <w:p w14:paraId="5E107804"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30.5 (28.2, 33.4)</w:t>
            </w:r>
          </w:p>
        </w:tc>
        <w:tc>
          <w:tcPr>
            <w:tcW w:w="0" w:type="auto"/>
          </w:tcPr>
          <w:p w14:paraId="38D90C0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&lt;0.001</w:t>
            </w:r>
          </w:p>
        </w:tc>
      </w:tr>
      <w:tr w:rsidR="006F6864" w:rsidRPr="006F6864" w14:paraId="57F11D34" w14:textId="77777777" w:rsidTr="006F076E">
        <w:trPr>
          <w:trHeight w:val="276"/>
        </w:trPr>
        <w:tc>
          <w:tcPr>
            <w:tcW w:w="4762" w:type="dxa"/>
            <w:noWrap/>
          </w:tcPr>
          <w:p w14:paraId="6849ECAA" w14:textId="77777777" w:rsidR="006E0694" w:rsidRPr="006F6864" w:rsidRDefault="006E0694" w:rsidP="006E0694">
            <w:pPr>
              <w:autoSpaceDE w:val="0"/>
              <w:autoSpaceDN w:val="0"/>
              <w:adjustRightInd w:val="0"/>
              <w:spacing w:before="60" w:line="480" w:lineRule="auto"/>
              <w:rPr>
                <w:rFonts w:ascii="Arial" w:hAnsi="Arial" w:cs="Arial"/>
                <w:b/>
                <w:bCs/>
                <w:sz w:val="20"/>
                <w:szCs w:val="20"/>
              </w:rPr>
            </w:pPr>
            <w:r w:rsidRPr="006F6864">
              <w:rPr>
                <w:rFonts w:ascii="Arial" w:hAnsi="Arial" w:cs="Arial"/>
                <w:b/>
                <w:bCs/>
                <w:sz w:val="20"/>
                <w:szCs w:val="20"/>
              </w:rPr>
              <w:t>Waist circumference (cm)</w:t>
            </w:r>
          </w:p>
        </w:tc>
        <w:tc>
          <w:tcPr>
            <w:tcW w:w="0" w:type="auto"/>
          </w:tcPr>
          <w:p w14:paraId="77092E2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89.2 (80.2, 97.7)</w:t>
            </w:r>
          </w:p>
        </w:tc>
        <w:tc>
          <w:tcPr>
            <w:tcW w:w="0" w:type="auto"/>
          </w:tcPr>
          <w:p w14:paraId="363CFD7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98.6 (91.5, 106)</w:t>
            </w:r>
          </w:p>
        </w:tc>
        <w:tc>
          <w:tcPr>
            <w:tcW w:w="0" w:type="auto"/>
          </w:tcPr>
          <w:p w14:paraId="5CD58464"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96.3 (89.1, 105)</w:t>
            </w:r>
          </w:p>
        </w:tc>
        <w:tc>
          <w:tcPr>
            <w:tcW w:w="0" w:type="auto"/>
          </w:tcPr>
          <w:p w14:paraId="0644E452"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101 (94.2, 110)</w:t>
            </w:r>
          </w:p>
        </w:tc>
        <w:tc>
          <w:tcPr>
            <w:tcW w:w="0" w:type="auto"/>
          </w:tcPr>
          <w:p w14:paraId="1BF7D82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104 (95.3, 111)</w:t>
            </w:r>
          </w:p>
        </w:tc>
        <w:tc>
          <w:tcPr>
            <w:tcW w:w="0" w:type="auto"/>
          </w:tcPr>
          <w:p w14:paraId="0E2C637B"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03BFA84C" w14:textId="77777777" w:rsidTr="006F076E">
        <w:trPr>
          <w:trHeight w:val="276"/>
        </w:trPr>
        <w:tc>
          <w:tcPr>
            <w:tcW w:w="4762" w:type="dxa"/>
            <w:noWrap/>
          </w:tcPr>
          <w:p w14:paraId="57FA4495"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Systolic blood pressure (mm Hg)</w:t>
            </w:r>
          </w:p>
        </w:tc>
        <w:tc>
          <w:tcPr>
            <w:tcW w:w="0" w:type="auto"/>
          </w:tcPr>
          <w:p w14:paraId="3725E92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116 (106, 128)</w:t>
            </w:r>
          </w:p>
        </w:tc>
        <w:tc>
          <w:tcPr>
            <w:tcW w:w="0" w:type="auto"/>
          </w:tcPr>
          <w:p w14:paraId="446EAC5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127 (117, 139)</w:t>
            </w:r>
          </w:p>
        </w:tc>
        <w:tc>
          <w:tcPr>
            <w:tcW w:w="0" w:type="auto"/>
          </w:tcPr>
          <w:p w14:paraId="64D6C618"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123 (111, 139)</w:t>
            </w:r>
          </w:p>
        </w:tc>
        <w:tc>
          <w:tcPr>
            <w:tcW w:w="0" w:type="auto"/>
          </w:tcPr>
          <w:p w14:paraId="1E7A78E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132 (120, 139)</w:t>
            </w:r>
          </w:p>
        </w:tc>
        <w:tc>
          <w:tcPr>
            <w:tcW w:w="0" w:type="auto"/>
          </w:tcPr>
          <w:p w14:paraId="5B7D5597"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133 (119, 144)</w:t>
            </w:r>
          </w:p>
        </w:tc>
        <w:tc>
          <w:tcPr>
            <w:tcW w:w="0" w:type="auto"/>
          </w:tcPr>
          <w:p w14:paraId="72495E9D"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24139E22" w14:textId="77777777" w:rsidTr="006F076E">
        <w:trPr>
          <w:trHeight w:val="276"/>
        </w:trPr>
        <w:tc>
          <w:tcPr>
            <w:tcW w:w="4762" w:type="dxa"/>
            <w:noWrap/>
          </w:tcPr>
          <w:p w14:paraId="6AA81771"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Diastolic blood pressure (mm Hg)</w:t>
            </w:r>
          </w:p>
        </w:tc>
        <w:tc>
          <w:tcPr>
            <w:tcW w:w="0" w:type="auto"/>
          </w:tcPr>
          <w:p w14:paraId="4D982DD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73.5 (67.5, 80.5)</w:t>
            </w:r>
          </w:p>
        </w:tc>
        <w:tc>
          <w:tcPr>
            <w:tcW w:w="0" w:type="auto"/>
          </w:tcPr>
          <w:p w14:paraId="6224024C"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77.0 (71.0, 85.0)</w:t>
            </w:r>
          </w:p>
        </w:tc>
        <w:tc>
          <w:tcPr>
            <w:tcW w:w="0" w:type="auto"/>
          </w:tcPr>
          <w:p w14:paraId="1A79125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74.0 (69.0, 82.0)</w:t>
            </w:r>
          </w:p>
        </w:tc>
        <w:tc>
          <w:tcPr>
            <w:tcW w:w="0" w:type="auto"/>
          </w:tcPr>
          <w:p w14:paraId="31C1BA0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78.0 (71.5, 84.5)</w:t>
            </w:r>
          </w:p>
        </w:tc>
        <w:tc>
          <w:tcPr>
            <w:tcW w:w="0" w:type="auto"/>
          </w:tcPr>
          <w:p w14:paraId="700A3BE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76.0 (71.0, 83.5)</w:t>
            </w:r>
          </w:p>
        </w:tc>
        <w:tc>
          <w:tcPr>
            <w:tcW w:w="0" w:type="auto"/>
          </w:tcPr>
          <w:p w14:paraId="53A961A3"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4EE302DF" w14:textId="77777777" w:rsidTr="006F076E">
        <w:trPr>
          <w:trHeight w:val="276"/>
        </w:trPr>
        <w:tc>
          <w:tcPr>
            <w:tcW w:w="4762" w:type="dxa"/>
            <w:noWrap/>
          </w:tcPr>
          <w:p w14:paraId="1FA631C1" w14:textId="77777777" w:rsidR="006E0694" w:rsidRPr="006F6864" w:rsidRDefault="006E0694" w:rsidP="006E0694">
            <w:pPr>
              <w:spacing w:before="60" w:line="480" w:lineRule="auto"/>
              <w:rPr>
                <w:rFonts w:ascii="Arial" w:hAnsi="Arial" w:cs="Arial"/>
                <w:b/>
                <w:sz w:val="20"/>
                <w:szCs w:val="20"/>
              </w:rPr>
            </w:pPr>
            <w:r w:rsidRPr="006F6864">
              <w:rPr>
                <w:rFonts w:ascii="Arial" w:hAnsi="Arial" w:cs="Arial"/>
                <w:b/>
                <w:sz w:val="20"/>
                <w:szCs w:val="20"/>
              </w:rPr>
              <w:lastRenderedPageBreak/>
              <w:t>Hypertension (%)</w:t>
            </w:r>
          </w:p>
        </w:tc>
        <w:tc>
          <w:tcPr>
            <w:tcW w:w="0" w:type="auto"/>
          </w:tcPr>
          <w:p w14:paraId="45CF83D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27.3</w:t>
            </w:r>
          </w:p>
        </w:tc>
        <w:tc>
          <w:tcPr>
            <w:tcW w:w="0" w:type="auto"/>
          </w:tcPr>
          <w:p w14:paraId="4500C670"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52.9</w:t>
            </w:r>
          </w:p>
        </w:tc>
        <w:tc>
          <w:tcPr>
            <w:tcW w:w="0" w:type="auto"/>
          </w:tcPr>
          <w:p w14:paraId="49C9848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57.7</w:t>
            </w:r>
          </w:p>
        </w:tc>
        <w:tc>
          <w:tcPr>
            <w:tcW w:w="0" w:type="auto"/>
          </w:tcPr>
          <w:p w14:paraId="52EE7168"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68.9</w:t>
            </w:r>
          </w:p>
        </w:tc>
        <w:tc>
          <w:tcPr>
            <w:tcW w:w="0" w:type="auto"/>
          </w:tcPr>
          <w:p w14:paraId="2081835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83.3</w:t>
            </w:r>
          </w:p>
        </w:tc>
        <w:tc>
          <w:tcPr>
            <w:tcW w:w="0" w:type="auto"/>
          </w:tcPr>
          <w:p w14:paraId="239965CC"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52E5E282" w14:textId="77777777" w:rsidTr="006F076E">
        <w:trPr>
          <w:trHeight w:val="276"/>
        </w:trPr>
        <w:tc>
          <w:tcPr>
            <w:tcW w:w="4762" w:type="dxa"/>
            <w:noWrap/>
          </w:tcPr>
          <w:p w14:paraId="75F214F4"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Antihypertensive medications (%)</w:t>
            </w:r>
          </w:p>
        </w:tc>
        <w:tc>
          <w:tcPr>
            <w:tcW w:w="0" w:type="auto"/>
          </w:tcPr>
          <w:p w14:paraId="631ABCB7"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19.2</w:t>
            </w:r>
          </w:p>
        </w:tc>
        <w:tc>
          <w:tcPr>
            <w:tcW w:w="0" w:type="auto"/>
          </w:tcPr>
          <w:p w14:paraId="13C69DD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37.2</w:t>
            </w:r>
          </w:p>
        </w:tc>
        <w:tc>
          <w:tcPr>
            <w:tcW w:w="0" w:type="auto"/>
          </w:tcPr>
          <w:p w14:paraId="45A2D18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44.4</w:t>
            </w:r>
          </w:p>
        </w:tc>
        <w:tc>
          <w:tcPr>
            <w:tcW w:w="0" w:type="auto"/>
          </w:tcPr>
          <w:p w14:paraId="124DAC6C"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56.5</w:t>
            </w:r>
          </w:p>
        </w:tc>
        <w:tc>
          <w:tcPr>
            <w:tcW w:w="0" w:type="auto"/>
          </w:tcPr>
          <w:p w14:paraId="48DC666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69.3</w:t>
            </w:r>
          </w:p>
        </w:tc>
        <w:tc>
          <w:tcPr>
            <w:tcW w:w="0" w:type="auto"/>
          </w:tcPr>
          <w:p w14:paraId="4A525078"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08A5B532" w14:textId="77777777" w:rsidTr="006F076E">
        <w:trPr>
          <w:trHeight w:val="276"/>
        </w:trPr>
        <w:tc>
          <w:tcPr>
            <w:tcW w:w="4762" w:type="dxa"/>
            <w:noWrap/>
          </w:tcPr>
          <w:p w14:paraId="582F8A0A"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Total cholesterol (mmol/l)</w:t>
            </w:r>
          </w:p>
        </w:tc>
        <w:tc>
          <w:tcPr>
            <w:tcW w:w="0" w:type="auto"/>
          </w:tcPr>
          <w:p w14:paraId="32CF824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5.50 (4.86, 6.15)</w:t>
            </w:r>
          </w:p>
        </w:tc>
        <w:tc>
          <w:tcPr>
            <w:tcW w:w="0" w:type="auto"/>
          </w:tcPr>
          <w:p w14:paraId="5DC636DC"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5.68 (5.01, 6.30)</w:t>
            </w:r>
          </w:p>
        </w:tc>
        <w:tc>
          <w:tcPr>
            <w:tcW w:w="0" w:type="auto"/>
          </w:tcPr>
          <w:p w14:paraId="183377E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5.79 (5.01, 6.41)</w:t>
            </w:r>
          </w:p>
        </w:tc>
        <w:tc>
          <w:tcPr>
            <w:tcW w:w="0" w:type="auto"/>
          </w:tcPr>
          <w:p w14:paraId="098CAF6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5.81 (5.22, 6.59)</w:t>
            </w:r>
          </w:p>
        </w:tc>
        <w:tc>
          <w:tcPr>
            <w:tcW w:w="0" w:type="auto"/>
          </w:tcPr>
          <w:p w14:paraId="75325A0F"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5.52 (5.06, 6.20)</w:t>
            </w:r>
          </w:p>
        </w:tc>
        <w:tc>
          <w:tcPr>
            <w:tcW w:w="0" w:type="auto"/>
          </w:tcPr>
          <w:p w14:paraId="27B5E883"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&lt;0.001</w:t>
            </w:r>
          </w:p>
        </w:tc>
      </w:tr>
      <w:tr w:rsidR="006F6864" w:rsidRPr="006F6864" w14:paraId="697AEF04" w14:textId="77777777" w:rsidTr="006F076E">
        <w:trPr>
          <w:trHeight w:val="276"/>
        </w:trPr>
        <w:tc>
          <w:tcPr>
            <w:tcW w:w="4762" w:type="dxa"/>
            <w:noWrap/>
          </w:tcPr>
          <w:p w14:paraId="5824FD34"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Hypercholesterolemia (%)</w:t>
            </w:r>
          </w:p>
        </w:tc>
        <w:tc>
          <w:tcPr>
            <w:tcW w:w="0" w:type="auto"/>
          </w:tcPr>
          <w:p w14:paraId="1E129D04"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39.3</w:t>
            </w:r>
          </w:p>
        </w:tc>
        <w:tc>
          <w:tcPr>
            <w:tcW w:w="0" w:type="auto"/>
          </w:tcPr>
          <w:p w14:paraId="4B1E763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58.3</w:t>
            </w:r>
          </w:p>
        </w:tc>
        <w:tc>
          <w:tcPr>
            <w:tcW w:w="0" w:type="auto"/>
          </w:tcPr>
          <w:p w14:paraId="6AAA4564"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59.8</w:t>
            </w:r>
          </w:p>
        </w:tc>
        <w:tc>
          <w:tcPr>
            <w:tcW w:w="0" w:type="auto"/>
          </w:tcPr>
          <w:p w14:paraId="2135019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62.2</w:t>
            </w:r>
          </w:p>
        </w:tc>
        <w:tc>
          <w:tcPr>
            <w:tcW w:w="0" w:type="auto"/>
          </w:tcPr>
          <w:p w14:paraId="098BE0A5"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64.0</w:t>
            </w:r>
          </w:p>
        </w:tc>
        <w:tc>
          <w:tcPr>
            <w:tcW w:w="0" w:type="auto"/>
          </w:tcPr>
          <w:p w14:paraId="5635D00A"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598D6EC3" w14:textId="77777777" w:rsidTr="006F076E">
        <w:trPr>
          <w:trHeight w:val="276"/>
        </w:trPr>
        <w:tc>
          <w:tcPr>
            <w:tcW w:w="4762" w:type="dxa"/>
            <w:noWrap/>
          </w:tcPr>
          <w:p w14:paraId="2C304F0F"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Lipid-lowering medication (%)</w:t>
            </w:r>
          </w:p>
        </w:tc>
        <w:tc>
          <w:tcPr>
            <w:tcW w:w="0" w:type="auto"/>
          </w:tcPr>
          <w:p w14:paraId="5455CDC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 xml:space="preserve">8.1      </w:t>
            </w:r>
          </w:p>
        </w:tc>
        <w:tc>
          <w:tcPr>
            <w:tcW w:w="0" w:type="auto"/>
          </w:tcPr>
          <w:p w14:paraId="7AC481F7"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14.0</w:t>
            </w:r>
          </w:p>
        </w:tc>
        <w:tc>
          <w:tcPr>
            <w:tcW w:w="0" w:type="auto"/>
          </w:tcPr>
          <w:p w14:paraId="5FBADAC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16.9</w:t>
            </w:r>
          </w:p>
        </w:tc>
        <w:tc>
          <w:tcPr>
            <w:tcW w:w="0" w:type="auto"/>
          </w:tcPr>
          <w:p w14:paraId="1E684D2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17.5</w:t>
            </w:r>
          </w:p>
        </w:tc>
        <w:tc>
          <w:tcPr>
            <w:tcW w:w="0" w:type="auto"/>
          </w:tcPr>
          <w:p w14:paraId="2265905D"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21.1</w:t>
            </w:r>
          </w:p>
        </w:tc>
        <w:tc>
          <w:tcPr>
            <w:tcW w:w="0" w:type="auto"/>
          </w:tcPr>
          <w:p w14:paraId="2D60118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b/>
                <w:sz w:val="20"/>
                <w:szCs w:val="20"/>
              </w:rPr>
              <w:t>&lt;0.001</w:t>
            </w:r>
          </w:p>
        </w:tc>
      </w:tr>
      <w:tr w:rsidR="006F6864" w:rsidRPr="006F6864" w14:paraId="24ADFE5A" w14:textId="77777777" w:rsidTr="006F076E">
        <w:trPr>
          <w:trHeight w:val="276"/>
        </w:trPr>
        <w:tc>
          <w:tcPr>
            <w:tcW w:w="4762" w:type="dxa"/>
            <w:noWrap/>
          </w:tcPr>
          <w:p w14:paraId="21DF1F4F"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Prevalent myocardial infarction (%)</w:t>
            </w:r>
          </w:p>
        </w:tc>
        <w:tc>
          <w:tcPr>
            <w:tcW w:w="0" w:type="auto"/>
          </w:tcPr>
          <w:p w14:paraId="07C0E5D5"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1.41</w:t>
            </w:r>
          </w:p>
        </w:tc>
        <w:tc>
          <w:tcPr>
            <w:tcW w:w="0" w:type="auto"/>
          </w:tcPr>
          <w:p w14:paraId="0E3DBE7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3.56</w:t>
            </w:r>
          </w:p>
        </w:tc>
        <w:tc>
          <w:tcPr>
            <w:tcW w:w="0" w:type="auto"/>
          </w:tcPr>
          <w:p w14:paraId="71C0F43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5.82</w:t>
            </w:r>
          </w:p>
        </w:tc>
        <w:tc>
          <w:tcPr>
            <w:tcW w:w="0" w:type="auto"/>
          </w:tcPr>
          <w:p w14:paraId="12667831"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5.62</w:t>
            </w:r>
          </w:p>
        </w:tc>
        <w:tc>
          <w:tcPr>
            <w:tcW w:w="0" w:type="auto"/>
          </w:tcPr>
          <w:p w14:paraId="001DB3EA"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6.14</w:t>
            </w:r>
          </w:p>
        </w:tc>
        <w:tc>
          <w:tcPr>
            <w:tcW w:w="0" w:type="auto"/>
          </w:tcPr>
          <w:p w14:paraId="0E8BCFC2"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r w:rsidR="006F6864" w:rsidRPr="006F6864" w14:paraId="3439CD5E" w14:textId="77777777" w:rsidTr="006F076E">
        <w:trPr>
          <w:trHeight w:val="276"/>
        </w:trPr>
        <w:tc>
          <w:tcPr>
            <w:tcW w:w="4762" w:type="dxa"/>
            <w:noWrap/>
          </w:tcPr>
          <w:p w14:paraId="42037F5E"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Prevalent stroke (%)</w:t>
            </w:r>
          </w:p>
        </w:tc>
        <w:tc>
          <w:tcPr>
            <w:tcW w:w="0" w:type="auto"/>
          </w:tcPr>
          <w:p w14:paraId="1B3A1FCE"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1.3</w:t>
            </w:r>
          </w:p>
        </w:tc>
        <w:tc>
          <w:tcPr>
            <w:tcW w:w="0" w:type="auto"/>
          </w:tcPr>
          <w:p w14:paraId="1FE2CF78"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2.29</w:t>
            </w:r>
          </w:p>
        </w:tc>
        <w:tc>
          <w:tcPr>
            <w:tcW w:w="0" w:type="auto"/>
          </w:tcPr>
          <w:p w14:paraId="5B3DF9D2"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1.06</w:t>
            </w:r>
          </w:p>
        </w:tc>
        <w:tc>
          <w:tcPr>
            <w:tcW w:w="0" w:type="auto"/>
          </w:tcPr>
          <w:p w14:paraId="73A5D536"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3.95</w:t>
            </w:r>
          </w:p>
        </w:tc>
        <w:tc>
          <w:tcPr>
            <w:tcW w:w="0" w:type="auto"/>
          </w:tcPr>
          <w:p w14:paraId="3BF17659"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6.14</w:t>
            </w:r>
          </w:p>
        </w:tc>
        <w:tc>
          <w:tcPr>
            <w:tcW w:w="0" w:type="auto"/>
          </w:tcPr>
          <w:p w14:paraId="3956063B"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bl>
    <w:p w14:paraId="28885103" w14:textId="77777777" w:rsidR="006E0694" w:rsidRPr="006F6864" w:rsidRDefault="006E0694" w:rsidP="006E0694">
      <w:pPr>
        <w:spacing w:line="480" w:lineRule="auto"/>
        <w:rPr>
          <w:rFonts w:ascii="Arial" w:eastAsia="Calibri" w:hAnsi="Arial" w:cs="Arial"/>
          <w:sz w:val="20"/>
          <w:szCs w:val="20"/>
          <w:lang w:eastAsia="en-US"/>
        </w:rPr>
      </w:pPr>
      <w:r w:rsidRPr="006F6864">
        <w:rPr>
          <w:rFonts w:ascii="Arial" w:eastAsia="Calibri" w:hAnsi="Arial" w:cs="Arial"/>
          <w:bCs/>
          <w:sz w:val="20"/>
          <w:szCs w:val="20"/>
          <w:lang w:eastAsia="en-US"/>
        </w:rPr>
        <w:t>Data are medians (25th, 75th</w:t>
      </w:r>
      <w:r w:rsidRPr="006F6864">
        <w:rPr>
          <w:rFonts w:ascii="Arial" w:hAnsi="Arial" w:cs="Arial"/>
          <w:sz w:val="20"/>
          <w:szCs w:val="20"/>
        </w:rPr>
        <w:t xml:space="preserve"> </w:t>
      </w:r>
      <w:r w:rsidRPr="006F6864">
        <w:rPr>
          <w:rFonts w:ascii="Arial" w:eastAsia="Calibri" w:hAnsi="Arial" w:cs="Arial"/>
          <w:bCs/>
          <w:sz w:val="20"/>
          <w:szCs w:val="20"/>
          <w:lang w:eastAsia="en-US"/>
        </w:rPr>
        <w:t xml:space="preserve">percentile) or percentage. </w:t>
      </w:r>
    </w:p>
    <w:p w14:paraId="1098ACF8" w14:textId="77777777" w:rsidR="006E0694" w:rsidRPr="006F6864" w:rsidRDefault="006E0694" w:rsidP="006E0694">
      <w:pPr>
        <w:spacing w:line="480" w:lineRule="auto"/>
        <w:rPr>
          <w:rFonts w:ascii="Arial" w:eastAsia="Calibri" w:hAnsi="Arial" w:cs="Arial"/>
          <w:sz w:val="20"/>
          <w:szCs w:val="20"/>
          <w:lang w:eastAsia="en-US"/>
        </w:rPr>
      </w:pPr>
      <w:r w:rsidRPr="006F6864">
        <w:rPr>
          <w:rFonts w:ascii="Arial" w:eastAsia="Calibri" w:hAnsi="Arial" w:cs="Arial"/>
          <w:sz w:val="20"/>
          <w:szCs w:val="20"/>
          <w:lang w:eastAsia="en-US"/>
        </w:rPr>
        <w:t xml:space="preserve">*p-values are based on the chi-squared test for categorical variables and the Wilcoxon rank-sum (or Mann-Whitney) tests for continuous variables. </w:t>
      </w:r>
    </w:p>
    <w:p w14:paraId="29C63DF7" w14:textId="77777777" w:rsidR="00AC3BEB" w:rsidRPr="006F6864" w:rsidRDefault="00AC3BEB">
      <w:pPr>
        <w:rPr>
          <w:rFonts w:ascii="Arial" w:hAnsi="Arial" w:cs="Arial"/>
          <w:b/>
        </w:rPr>
        <w:sectPr w:rsidR="00AC3BEB" w:rsidRPr="006F6864" w:rsidSect="00AC3BEB">
          <w:type w:val="continuous"/>
          <w:pgSz w:w="16838" w:h="11906" w:orient="landscape"/>
          <w:pgMar w:top="1418" w:right="1418" w:bottom="1418" w:left="1134" w:header="709" w:footer="709" w:gutter="0"/>
          <w:cols w:space="708"/>
          <w:docGrid w:linePitch="360"/>
        </w:sectPr>
      </w:pPr>
    </w:p>
    <w:p w14:paraId="5287697D" w14:textId="1FCB095F" w:rsidR="006E0694" w:rsidRPr="006F6864" w:rsidRDefault="00307177" w:rsidP="006E0694">
      <w:pPr>
        <w:spacing w:line="480" w:lineRule="auto"/>
        <w:rPr>
          <w:rFonts w:ascii="Arial" w:hAnsi="Arial" w:cs="Arial"/>
        </w:rPr>
      </w:pPr>
      <w:r w:rsidRPr="006F6864">
        <w:rPr>
          <w:rFonts w:ascii="Arial" w:hAnsi="Arial" w:cs="Arial"/>
          <w:b/>
        </w:rPr>
        <w:lastRenderedPageBreak/>
        <w:t>Table 2:</w:t>
      </w:r>
      <w:r w:rsidRPr="006F6864">
        <w:rPr>
          <w:rFonts w:ascii="Arial" w:hAnsi="Arial" w:cs="Arial"/>
        </w:rPr>
        <w:t xml:space="preserve"> Adjusted</w:t>
      </w:r>
      <w:r w:rsidRPr="006F6864">
        <w:rPr>
          <w:rFonts w:ascii="Arial" w:hAnsi="Arial" w:cs="Arial"/>
          <w:vertAlign w:val="superscript"/>
        </w:rPr>
        <w:t>#</w:t>
      </w:r>
      <w:r w:rsidRPr="006F6864">
        <w:rPr>
          <w:rFonts w:ascii="Arial" w:hAnsi="Arial" w:cs="Arial"/>
        </w:rPr>
        <w:t xml:space="preserve"> odds ratio (95% CI) for isolated microalbuminuria (i-MA), isolated reduced kidney function (i-RKF) and for chronic kidney disease (CKD) according to fasting glucose (FG), 2-hours postload glucose (2HG), glycated hemoglobin (HbA1c), fasting insulin levels, and the homeostasis model assessment-insulin resistance index (HOMA-IR).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1195"/>
        <w:gridCol w:w="1619"/>
        <w:gridCol w:w="1592"/>
        <w:gridCol w:w="1622"/>
        <w:gridCol w:w="1625"/>
        <w:gridCol w:w="1633"/>
      </w:tblGrid>
      <w:tr w:rsidR="006F6864" w:rsidRPr="006F6864" w14:paraId="011E593F" w14:textId="77777777" w:rsidTr="006E0694">
        <w:trPr>
          <w:trHeight w:val="276"/>
        </w:trPr>
        <w:tc>
          <w:tcPr>
            <w:tcW w:w="0" w:type="auto"/>
            <w:noWrap/>
          </w:tcPr>
          <w:p w14:paraId="2FE6CA23" w14:textId="77777777" w:rsidR="006E0694" w:rsidRPr="006F6864" w:rsidRDefault="006E0694" w:rsidP="006E0694">
            <w:pPr>
              <w:spacing w:before="60" w:line="480" w:lineRule="auto"/>
              <w:rPr>
                <w:rFonts w:ascii="Arial" w:hAnsi="Arial" w:cs="Arial"/>
                <w:b/>
                <w:bCs/>
                <w:sz w:val="20"/>
                <w:szCs w:val="20"/>
                <w:lang w:eastAsia="en-US"/>
              </w:rPr>
            </w:pPr>
            <w:r w:rsidRPr="006F6864">
              <w:rPr>
                <w:rFonts w:ascii="Arial" w:hAnsi="Arial" w:cs="Arial"/>
                <w:b/>
                <w:bCs/>
                <w:sz w:val="20"/>
                <w:szCs w:val="20"/>
                <w:lang w:eastAsia="en-US"/>
              </w:rPr>
              <w:t>Parameter</w:t>
            </w:r>
          </w:p>
        </w:tc>
        <w:tc>
          <w:tcPr>
            <w:tcW w:w="0" w:type="auto"/>
          </w:tcPr>
          <w:p w14:paraId="43E55F81" w14:textId="77777777" w:rsidR="006E0694" w:rsidRPr="006F6864" w:rsidRDefault="006E0694" w:rsidP="006E0694">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FG</w:t>
            </w:r>
          </w:p>
        </w:tc>
        <w:tc>
          <w:tcPr>
            <w:tcW w:w="0" w:type="auto"/>
          </w:tcPr>
          <w:p w14:paraId="518DB9F2" w14:textId="77777777" w:rsidR="006E0694" w:rsidRPr="006F6864" w:rsidRDefault="006E0694" w:rsidP="006E0694">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2HG</w:t>
            </w:r>
          </w:p>
        </w:tc>
        <w:tc>
          <w:tcPr>
            <w:tcW w:w="0" w:type="auto"/>
          </w:tcPr>
          <w:p w14:paraId="452349D6"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HbA1c</w:t>
            </w:r>
          </w:p>
        </w:tc>
        <w:tc>
          <w:tcPr>
            <w:tcW w:w="0" w:type="auto"/>
          </w:tcPr>
          <w:p w14:paraId="75D4772C" w14:textId="77777777" w:rsidR="006E0694" w:rsidRPr="006F6864" w:rsidRDefault="006E0694" w:rsidP="006E0694">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Insulin</w:t>
            </w:r>
          </w:p>
        </w:tc>
        <w:tc>
          <w:tcPr>
            <w:tcW w:w="0" w:type="auto"/>
          </w:tcPr>
          <w:p w14:paraId="72ECCA6B" w14:textId="77777777" w:rsidR="006E0694" w:rsidRPr="006F6864" w:rsidRDefault="006E0694" w:rsidP="006E0694">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HOMA-IR</w:t>
            </w:r>
          </w:p>
        </w:tc>
      </w:tr>
      <w:tr w:rsidR="006F6864" w:rsidRPr="006F6864" w14:paraId="56931AA9" w14:textId="77777777" w:rsidTr="006E0694">
        <w:trPr>
          <w:trHeight w:val="276"/>
        </w:trPr>
        <w:tc>
          <w:tcPr>
            <w:tcW w:w="0" w:type="auto"/>
            <w:noWrap/>
          </w:tcPr>
          <w:p w14:paraId="0452686F"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 xml:space="preserve">i-MA </w:t>
            </w:r>
          </w:p>
        </w:tc>
        <w:tc>
          <w:tcPr>
            <w:tcW w:w="0" w:type="auto"/>
          </w:tcPr>
          <w:p w14:paraId="687D13AF"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1.43 (1.21 to 1.68)</w:t>
            </w:r>
          </w:p>
        </w:tc>
        <w:tc>
          <w:tcPr>
            <w:tcW w:w="0" w:type="auto"/>
          </w:tcPr>
          <w:p w14:paraId="2169101B"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1.25 (1.09 to 1.44)</w:t>
            </w:r>
          </w:p>
        </w:tc>
        <w:tc>
          <w:tcPr>
            <w:tcW w:w="0" w:type="auto"/>
          </w:tcPr>
          <w:p w14:paraId="569BB0C7"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1.00 (1.00 to 1.00)</w:t>
            </w:r>
          </w:p>
        </w:tc>
        <w:tc>
          <w:tcPr>
            <w:tcW w:w="0" w:type="auto"/>
          </w:tcPr>
          <w:p w14:paraId="2DD99B62"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1.02 (1.00 to 1.04)</w:t>
            </w:r>
          </w:p>
        </w:tc>
        <w:tc>
          <w:tcPr>
            <w:tcW w:w="0" w:type="auto"/>
          </w:tcPr>
          <w:p w14:paraId="102AD752"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1.08 (1.02 to 1.15)</w:t>
            </w:r>
          </w:p>
        </w:tc>
      </w:tr>
      <w:tr w:rsidR="006F6864" w:rsidRPr="006F6864" w14:paraId="4073C486" w14:textId="77777777" w:rsidTr="006E0694">
        <w:trPr>
          <w:trHeight w:val="276"/>
        </w:trPr>
        <w:tc>
          <w:tcPr>
            <w:tcW w:w="0" w:type="auto"/>
            <w:noWrap/>
          </w:tcPr>
          <w:p w14:paraId="6472B63C"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bCs/>
                <w:sz w:val="20"/>
                <w:szCs w:val="20"/>
                <w:lang w:eastAsia="en-US"/>
              </w:rPr>
              <w:t>p-value*</w:t>
            </w:r>
          </w:p>
        </w:tc>
        <w:tc>
          <w:tcPr>
            <w:tcW w:w="0" w:type="auto"/>
          </w:tcPr>
          <w:p w14:paraId="1FC60AC5"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c>
          <w:tcPr>
            <w:tcW w:w="0" w:type="auto"/>
          </w:tcPr>
          <w:p w14:paraId="0B97DB6C"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0.002</w:t>
            </w:r>
          </w:p>
        </w:tc>
        <w:tc>
          <w:tcPr>
            <w:tcW w:w="0" w:type="auto"/>
          </w:tcPr>
          <w:p w14:paraId="5BC96605"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0.002</w:t>
            </w:r>
          </w:p>
        </w:tc>
        <w:tc>
          <w:tcPr>
            <w:tcW w:w="0" w:type="auto"/>
          </w:tcPr>
          <w:p w14:paraId="585BB8F6" w14:textId="3630310D" w:rsidR="006E0694" w:rsidRPr="006F6864" w:rsidRDefault="006E0694" w:rsidP="00F23A05">
            <w:pPr>
              <w:spacing w:before="60" w:line="480" w:lineRule="auto"/>
              <w:jc w:val="center"/>
              <w:rPr>
                <w:rFonts w:ascii="Arial" w:hAnsi="Arial" w:cs="Arial"/>
                <w:b/>
                <w:sz w:val="20"/>
                <w:szCs w:val="20"/>
              </w:rPr>
            </w:pPr>
            <w:r w:rsidRPr="006F6864">
              <w:rPr>
                <w:rFonts w:ascii="Arial" w:hAnsi="Arial" w:cs="Arial"/>
                <w:b/>
                <w:sz w:val="20"/>
                <w:szCs w:val="20"/>
              </w:rPr>
              <w:t>0.0</w:t>
            </w:r>
            <w:r w:rsidR="00F23A05" w:rsidRPr="006F6864">
              <w:rPr>
                <w:rFonts w:ascii="Arial" w:hAnsi="Arial" w:cs="Arial"/>
                <w:b/>
                <w:sz w:val="20"/>
                <w:szCs w:val="20"/>
              </w:rPr>
              <w:t>38</w:t>
            </w:r>
          </w:p>
        </w:tc>
        <w:tc>
          <w:tcPr>
            <w:tcW w:w="0" w:type="auto"/>
          </w:tcPr>
          <w:p w14:paraId="51D3ABD4" w14:textId="7D1D8517" w:rsidR="006E0694" w:rsidRPr="006F6864" w:rsidRDefault="006E0694" w:rsidP="00F23A05">
            <w:pPr>
              <w:spacing w:before="60" w:line="480" w:lineRule="auto"/>
              <w:jc w:val="center"/>
              <w:rPr>
                <w:rFonts w:ascii="Arial" w:hAnsi="Arial" w:cs="Arial"/>
                <w:b/>
                <w:sz w:val="20"/>
                <w:szCs w:val="20"/>
              </w:rPr>
            </w:pPr>
            <w:r w:rsidRPr="006F6864">
              <w:rPr>
                <w:rFonts w:ascii="Arial" w:hAnsi="Arial" w:cs="Arial"/>
                <w:b/>
                <w:sz w:val="20"/>
                <w:szCs w:val="20"/>
              </w:rPr>
              <w:t>0.0</w:t>
            </w:r>
            <w:r w:rsidR="00F23A05" w:rsidRPr="006F6864">
              <w:rPr>
                <w:rFonts w:ascii="Arial" w:hAnsi="Arial" w:cs="Arial"/>
                <w:b/>
                <w:sz w:val="20"/>
                <w:szCs w:val="20"/>
              </w:rPr>
              <w:t>09</w:t>
            </w:r>
          </w:p>
        </w:tc>
      </w:tr>
      <w:tr w:rsidR="006F6864" w:rsidRPr="006F6864" w14:paraId="73F87386" w14:textId="77777777" w:rsidTr="006E0694">
        <w:trPr>
          <w:trHeight w:val="276"/>
        </w:trPr>
        <w:tc>
          <w:tcPr>
            <w:tcW w:w="0" w:type="auto"/>
            <w:noWrap/>
          </w:tcPr>
          <w:p w14:paraId="344720B9"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i-RKF</w:t>
            </w:r>
          </w:p>
        </w:tc>
        <w:tc>
          <w:tcPr>
            <w:tcW w:w="0" w:type="auto"/>
          </w:tcPr>
          <w:p w14:paraId="27BF1D18" w14:textId="6E4783A2" w:rsidR="006E0694" w:rsidRPr="006F6864" w:rsidRDefault="006E0694" w:rsidP="00F23A05">
            <w:pPr>
              <w:spacing w:before="60" w:line="480" w:lineRule="auto"/>
              <w:jc w:val="center"/>
              <w:rPr>
                <w:rFonts w:ascii="Arial" w:hAnsi="Arial" w:cs="Arial"/>
                <w:sz w:val="20"/>
                <w:szCs w:val="20"/>
              </w:rPr>
            </w:pPr>
            <w:r w:rsidRPr="006F6864">
              <w:rPr>
                <w:rFonts w:ascii="Arial" w:hAnsi="Arial" w:cs="Arial"/>
                <w:sz w:val="20"/>
                <w:szCs w:val="20"/>
              </w:rPr>
              <w:t>1.9</w:t>
            </w:r>
            <w:r w:rsidR="00F23A05" w:rsidRPr="006F6864">
              <w:rPr>
                <w:rFonts w:ascii="Arial" w:hAnsi="Arial" w:cs="Arial"/>
                <w:sz w:val="20"/>
                <w:szCs w:val="20"/>
              </w:rPr>
              <w:t>1</w:t>
            </w:r>
            <w:r w:rsidRPr="006F6864">
              <w:rPr>
                <w:rFonts w:ascii="Arial" w:hAnsi="Arial" w:cs="Arial"/>
                <w:sz w:val="20"/>
                <w:szCs w:val="20"/>
              </w:rPr>
              <w:t xml:space="preserve"> (1.31 to 2.</w:t>
            </w:r>
            <w:r w:rsidR="00F23A05" w:rsidRPr="006F6864">
              <w:rPr>
                <w:rFonts w:ascii="Arial" w:hAnsi="Arial" w:cs="Arial"/>
                <w:sz w:val="20"/>
                <w:szCs w:val="20"/>
              </w:rPr>
              <w:t>79</w:t>
            </w:r>
            <w:r w:rsidRPr="006F6864">
              <w:rPr>
                <w:rFonts w:ascii="Arial" w:hAnsi="Arial" w:cs="Arial"/>
                <w:sz w:val="20"/>
                <w:szCs w:val="20"/>
              </w:rPr>
              <w:t>)</w:t>
            </w:r>
          </w:p>
        </w:tc>
        <w:tc>
          <w:tcPr>
            <w:tcW w:w="0" w:type="auto"/>
          </w:tcPr>
          <w:p w14:paraId="69CBEAEC" w14:textId="61143CB6" w:rsidR="006E0694" w:rsidRPr="006F6864" w:rsidRDefault="006E0694" w:rsidP="00F23A05">
            <w:pPr>
              <w:spacing w:before="60" w:line="480" w:lineRule="auto"/>
              <w:jc w:val="center"/>
              <w:rPr>
                <w:rFonts w:ascii="Arial" w:hAnsi="Arial" w:cs="Arial"/>
                <w:sz w:val="20"/>
                <w:szCs w:val="20"/>
              </w:rPr>
            </w:pPr>
            <w:r w:rsidRPr="006F6864">
              <w:rPr>
                <w:rFonts w:ascii="Arial" w:hAnsi="Arial" w:cs="Arial"/>
                <w:sz w:val="20"/>
                <w:szCs w:val="20"/>
              </w:rPr>
              <w:t>1.11 (1.00 to 1.2</w:t>
            </w:r>
            <w:r w:rsidR="00F23A05" w:rsidRPr="006F6864">
              <w:rPr>
                <w:rFonts w:ascii="Arial" w:hAnsi="Arial" w:cs="Arial"/>
                <w:sz w:val="20"/>
                <w:szCs w:val="20"/>
              </w:rPr>
              <w:t>2</w:t>
            </w:r>
            <w:r w:rsidRPr="006F6864">
              <w:rPr>
                <w:rFonts w:ascii="Arial" w:hAnsi="Arial" w:cs="Arial"/>
                <w:sz w:val="20"/>
                <w:szCs w:val="20"/>
              </w:rPr>
              <w:t>)</w:t>
            </w:r>
          </w:p>
        </w:tc>
        <w:tc>
          <w:tcPr>
            <w:tcW w:w="0" w:type="auto"/>
          </w:tcPr>
          <w:p w14:paraId="4F004B55" w14:textId="735B6757" w:rsidR="006E0694" w:rsidRPr="006F6864" w:rsidRDefault="006E0694" w:rsidP="00F23A05">
            <w:pPr>
              <w:spacing w:before="60" w:line="480" w:lineRule="auto"/>
              <w:jc w:val="center"/>
              <w:rPr>
                <w:rFonts w:ascii="Arial" w:hAnsi="Arial" w:cs="Arial"/>
                <w:sz w:val="20"/>
                <w:szCs w:val="20"/>
              </w:rPr>
            </w:pPr>
            <w:r w:rsidRPr="006F6864">
              <w:rPr>
                <w:rFonts w:ascii="Arial" w:hAnsi="Arial" w:cs="Arial"/>
                <w:sz w:val="20"/>
                <w:szCs w:val="20"/>
              </w:rPr>
              <w:t>2.0</w:t>
            </w:r>
            <w:r w:rsidR="00F23A05" w:rsidRPr="006F6864">
              <w:rPr>
                <w:rFonts w:ascii="Arial" w:hAnsi="Arial" w:cs="Arial"/>
                <w:sz w:val="20"/>
                <w:szCs w:val="20"/>
              </w:rPr>
              <w:t>7</w:t>
            </w:r>
            <w:r w:rsidRPr="006F6864">
              <w:rPr>
                <w:rFonts w:ascii="Arial" w:hAnsi="Arial" w:cs="Arial"/>
                <w:sz w:val="20"/>
                <w:szCs w:val="20"/>
              </w:rPr>
              <w:t xml:space="preserve"> (1.1</w:t>
            </w:r>
            <w:r w:rsidR="00F23A05" w:rsidRPr="006F6864">
              <w:rPr>
                <w:rFonts w:ascii="Arial" w:hAnsi="Arial" w:cs="Arial"/>
                <w:sz w:val="20"/>
                <w:szCs w:val="20"/>
              </w:rPr>
              <w:t>6</w:t>
            </w:r>
            <w:r w:rsidRPr="006F6864">
              <w:rPr>
                <w:rFonts w:ascii="Arial" w:hAnsi="Arial" w:cs="Arial"/>
                <w:sz w:val="20"/>
                <w:szCs w:val="20"/>
              </w:rPr>
              <w:t xml:space="preserve"> to 3.</w:t>
            </w:r>
            <w:r w:rsidR="00F23A05" w:rsidRPr="006F6864">
              <w:rPr>
                <w:rFonts w:ascii="Arial" w:hAnsi="Arial" w:cs="Arial"/>
                <w:sz w:val="20"/>
                <w:szCs w:val="20"/>
              </w:rPr>
              <w:t>68</w:t>
            </w:r>
            <w:r w:rsidRPr="006F6864">
              <w:rPr>
                <w:rFonts w:ascii="Arial" w:hAnsi="Arial" w:cs="Arial"/>
                <w:sz w:val="20"/>
                <w:szCs w:val="20"/>
              </w:rPr>
              <w:t>)</w:t>
            </w:r>
          </w:p>
        </w:tc>
        <w:tc>
          <w:tcPr>
            <w:tcW w:w="0" w:type="auto"/>
          </w:tcPr>
          <w:p w14:paraId="5956CF6C" w14:textId="77777777" w:rsidR="006E0694" w:rsidRPr="006F6864" w:rsidRDefault="006E0694" w:rsidP="006E0694">
            <w:pPr>
              <w:spacing w:before="60" w:line="480" w:lineRule="auto"/>
              <w:jc w:val="center"/>
              <w:rPr>
                <w:rFonts w:ascii="Arial" w:hAnsi="Arial" w:cs="Arial"/>
                <w:sz w:val="20"/>
                <w:szCs w:val="20"/>
              </w:rPr>
            </w:pPr>
            <w:r w:rsidRPr="006F6864">
              <w:rPr>
                <w:rFonts w:ascii="Arial" w:hAnsi="Arial" w:cs="Arial"/>
                <w:sz w:val="20"/>
                <w:szCs w:val="20"/>
              </w:rPr>
              <w:t>1.03 (1.01 to 1.06)</w:t>
            </w:r>
          </w:p>
        </w:tc>
        <w:tc>
          <w:tcPr>
            <w:tcW w:w="0" w:type="auto"/>
          </w:tcPr>
          <w:p w14:paraId="72605060" w14:textId="71F3DD75" w:rsidR="006E0694" w:rsidRPr="006F6864" w:rsidRDefault="006E0694" w:rsidP="00F23A05">
            <w:pPr>
              <w:spacing w:before="60" w:line="480" w:lineRule="auto"/>
              <w:jc w:val="center"/>
              <w:rPr>
                <w:rFonts w:ascii="Arial" w:hAnsi="Arial" w:cs="Arial"/>
                <w:sz w:val="20"/>
                <w:szCs w:val="20"/>
              </w:rPr>
            </w:pPr>
            <w:r w:rsidRPr="006F6864">
              <w:rPr>
                <w:rFonts w:ascii="Arial" w:hAnsi="Arial" w:cs="Arial"/>
                <w:sz w:val="20"/>
                <w:szCs w:val="20"/>
              </w:rPr>
              <w:t>1.13 (1.04 to 1.2</w:t>
            </w:r>
            <w:r w:rsidR="00F23A05" w:rsidRPr="006F6864">
              <w:rPr>
                <w:rFonts w:ascii="Arial" w:hAnsi="Arial" w:cs="Arial"/>
                <w:sz w:val="20"/>
                <w:szCs w:val="20"/>
              </w:rPr>
              <w:t>3</w:t>
            </w:r>
            <w:r w:rsidRPr="006F6864">
              <w:rPr>
                <w:rFonts w:ascii="Arial" w:hAnsi="Arial" w:cs="Arial"/>
                <w:sz w:val="20"/>
                <w:szCs w:val="20"/>
              </w:rPr>
              <w:t>)</w:t>
            </w:r>
          </w:p>
        </w:tc>
      </w:tr>
      <w:tr w:rsidR="006F6864" w:rsidRPr="006F6864" w14:paraId="3AF4448A" w14:textId="77777777" w:rsidTr="006E0694">
        <w:trPr>
          <w:trHeight w:val="276"/>
        </w:trPr>
        <w:tc>
          <w:tcPr>
            <w:tcW w:w="0" w:type="auto"/>
            <w:noWrap/>
          </w:tcPr>
          <w:p w14:paraId="1D74D73D"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bCs/>
                <w:sz w:val="20"/>
                <w:szCs w:val="20"/>
                <w:lang w:eastAsia="en-US"/>
              </w:rPr>
              <w:t>p-value*</w:t>
            </w:r>
          </w:p>
        </w:tc>
        <w:tc>
          <w:tcPr>
            <w:tcW w:w="0" w:type="auto"/>
          </w:tcPr>
          <w:p w14:paraId="267206DE"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0.001</w:t>
            </w:r>
          </w:p>
        </w:tc>
        <w:tc>
          <w:tcPr>
            <w:tcW w:w="0" w:type="auto"/>
          </w:tcPr>
          <w:p w14:paraId="7F7E45F7" w14:textId="708C0545" w:rsidR="006E0694" w:rsidRPr="006F6864" w:rsidRDefault="00F23A05" w:rsidP="006E0694">
            <w:pPr>
              <w:spacing w:before="60" w:line="480" w:lineRule="auto"/>
              <w:jc w:val="center"/>
              <w:rPr>
                <w:rFonts w:ascii="Arial" w:hAnsi="Arial" w:cs="Arial"/>
                <w:b/>
                <w:sz w:val="20"/>
                <w:szCs w:val="20"/>
              </w:rPr>
            </w:pPr>
            <w:r w:rsidRPr="006F6864">
              <w:rPr>
                <w:rFonts w:ascii="Arial" w:hAnsi="Arial" w:cs="Arial"/>
                <w:b/>
                <w:sz w:val="20"/>
                <w:szCs w:val="20"/>
              </w:rPr>
              <w:t>0.045</w:t>
            </w:r>
          </w:p>
        </w:tc>
        <w:tc>
          <w:tcPr>
            <w:tcW w:w="0" w:type="auto"/>
          </w:tcPr>
          <w:p w14:paraId="2A4F1456" w14:textId="34B81E20" w:rsidR="006E0694" w:rsidRPr="006F6864" w:rsidRDefault="006E0694" w:rsidP="00F23A05">
            <w:pPr>
              <w:spacing w:before="60" w:line="480" w:lineRule="auto"/>
              <w:jc w:val="center"/>
              <w:rPr>
                <w:rFonts w:ascii="Arial" w:hAnsi="Arial" w:cs="Arial"/>
                <w:b/>
                <w:sz w:val="20"/>
                <w:szCs w:val="20"/>
              </w:rPr>
            </w:pPr>
            <w:r w:rsidRPr="006F6864">
              <w:rPr>
                <w:rFonts w:ascii="Arial" w:hAnsi="Arial" w:cs="Arial"/>
                <w:b/>
                <w:sz w:val="20"/>
                <w:szCs w:val="20"/>
              </w:rPr>
              <w:t>0.01</w:t>
            </w:r>
            <w:r w:rsidR="00F23A05" w:rsidRPr="006F6864">
              <w:rPr>
                <w:rFonts w:ascii="Arial" w:hAnsi="Arial" w:cs="Arial"/>
                <w:b/>
                <w:sz w:val="20"/>
                <w:szCs w:val="20"/>
              </w:rPr>
              <w:t>4</w:t>
            </w:r>
          </w:p>
        </w:tc>
        <w:tc>
          <w:tcPr>
            <w:tcW w:w="0" w:type="auto"/>
          </w:tcPr>
          <w:p w14:paraId="36CBE79B" w14:textId="40376E62" w:rsidR="006E0694" w:rsidRPr="006F6864" w:rsidRDefault="006E0694" w:rsidP="00F23A05">
            <w:pPr>
              <w:spacing w:before="60" w:line="480" w:lineRule="auto"/>
              <w:jc w:val="center"/>
              <w:rPr>
                <w:rFonts w:ascii="Arial" w:hAnsi="Arial" w:cs="Arial"/>
                <w:b/>
                <w:sz w:val="20"/>
                <w:szCs w:val="20"/>
              </w:rPr>
            </w:pPr>
            <w:r w:rsidRPr="006F6864">
              <w:rPr>
                <w:rFonts w:ascii="Arial" w:hAnsi="Arial" w:cs="Arial"/>
                <w:b/>
                <w:sz w:val="20"/>
                <w:szCs w:val="20"/>
              </w:rPr>
              <w:t>0.01</w:t>
            </w:r>
            <w:r w:rsidR="00F23A05" w:rsidRPr="006F6864">
              <w:rPr>
                <w:rFonts w:ascii="Arial" w:hAnsi="Arial" w:cs="Arial"/>
                <w:b/>
                <w:sz w:val="20"/>
                <w:szCs w:val="20"/>
              </w:rPr>
              <w:t>3</w:t>
            </w:r>
          </w:p>
        </w:tc>
        <w:tc>
          <w:tcPr>
            <w:tcW w:w="0" w:type="auto"/>
          </w:tcPr>
          <w:p w14:paraId="47810045" w14:textId="5F6AA874" w:rsidR="006E0694" w:rsidRPr="006F6864" w:rsidRDefault="006E0694" w:rsidP="00F23A05">
            <w:pPr>
              <w:spacing w:before="60" w:line="480" w:lineRule="auto"/>
              <w:jc w:val="center"/>
              <w:rPr>
                <w:rFonts w:ascii="Arial" w:hAnsi="Arial" w:cs="Arial"/>
                <w:b/>
                <w:sz w:val="20"/>
                <w:szCs w:val="20"/>
              </w:rPr>
            </w:pPr>
            <w:r w:rsidRPr="006F6864">
              <w:rPr>
                <w:rFonts w:ascii="Arial" w:hAnsi="Arial" w:cs="Arial"/>
                <w:b/>
                <w:sz w:val="20"/>
                <w:szCs w:val="20"/>
              </w:rPr>
              <w:t>0.00</w:t>
            </w:r>
            <w:r w:rsidR="00F23A05" w:rsidRPr="006F6864">
              <w:rPr>
                <w:rFonts w:ascii="Arial" w:hAnsi="Arial" w:cs="Arial"/>
                <w:b/>
                <w:sz w:val="20"/>
                <w:szCs w:val="20"/>
              </w:rPr>
              <w:t>6</w:t>
            </w:r>
          </w:p>
        </w:tc>
      </w:tr>
      <w:tr w:rsidR="006F6864" w:rsidRPr="006F6864" w14:paraId="791AC249" w14:textId="77777777" w:rsidTr="006E0694">
        <w:trPr>
          <w:trHeight w:val="276"/>
        </w:trPr>
        <w:tc>
          <w:tcPr>
            <w:tcW w:w="0" w:type="auto"/>
            <w:noWrap/>
          </w:tcPr>
          <w:p w14:paraId="47F62412"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bCs/>
                <w:sz w:val="20"/>
                <w:szCs w:val="20"/>
                <w:lang w:eastAsia="en-US"/>
              </w:rPr>
            </w:pPr>
            <w:r w:rsidRPr="006F6864">
              <w:rPr>
                <w:rFonts w:ascii="Arial" w:hAnsi="Arial" w:cs="Arial"/>
                <w:b/>
                <w:bCs/>
                <w:sz w:val="20"/>
                <w:szCs w:val="20"/>
                <w:lang w:eastAsia="en-US"/>
              </w:rPr>
              <w:t>CKD</w:t>
            </w:r>
          </w:p>
        </w:tc>
        <w:tc>
          <w:tcPr>
            <w:tcW w:w="0" w:type="auto"/>
          </w:tcPr>
          <w:p w14:paraId="48D29A62" w14:textId="709914FA" w:rsidR="006E0694" w:rsidRPr="006F6864" w:rsidRDefault="006E0694" w:rsidP="00F23A05">
            <w:pPr>
              <w:spacing w:before="60" w:line="480" w:lineRule="auto"/>
              <w:jc w:val="center"/>
              <w:rPr>
                <w:rFonts w:ascii="Arial" w:hAnsi="Arial" w:cs="Arial"/>
                <w:sz w:val="20"/>
                <w:szCs w:val="20"/>
              </w:rPr>
            </w:pPr>
            <w:r w:rsidRPr="006F6864">
              <w:rPr>
                <w:rFonts w:ascii="Arial" w:hAnsi="Arial" w:cs="Arial"/>
                <w:sz w:val="20"/>
                <w:szCs w:val="20"/>
              </w:rPr>
              <w:t>1.5</w:t>
            </w:r>
            <w:r w:rsidR="00F23A05" w:rsidRPr="006F6864">
              <w:rPr>
                <w:rFonts w:ascii="Arial" w:hAnsi="Arial" w:cs="Arial"/>
                <w:sz w:val="20"/>
                <w:szCs w:val="20"/>
              </w:rPr>
              <w:t>4</w:t>
            </w:r>
            <w:r w:rsidRPr="006F6864">
              <w:rPr>
                <w:rFonts w:ascii="Arial" w:hAnsi="Arial" w:cs="Arial"/>
                <w:sz w:val="20"/>
                <w:szCs w:val="20"/>
              </w:rPr>
              <w:t xml:space="preserve"> (1.31 to 1.8</w:t>
            </w:r>
            <w:r w:rsidR="00F23A05" w:rsidRPr="006F6864">
              <w:rPr>
                <w:rFonts w:ascii="Arial" w:hAnsi="Arial" w:cs="Arial"/>
                <w:sz w:val="20"/>
                <w:szCs w:val="20"/>
              </w:rPr>
              <w:t>1</w:t>
            </w:r>
            <w:r w:rsidRPr="006F6864">
              <w:rPr>
                <w:rFonts w:ascii="Arial" w:hAnsi="Arial" w:cs="Arial"/>
                <w:sz w:val="20"/>
                <w:szCs w:val="20"/>
              </w:rPr>
              <w:t>)</w:t>
            </w:r>
          </w:p>
        </w:tc>
        <w:tc>
          <w:tcPr>
            <w:tcW w:w="0" w:type="auto"/>
          </w:tcPr>
          <w:p w14:paraId="52798541" w14:textId="4E10B43F" w:rsidR="006E0694" w:rsidRPr="006F6864" w:rsidRDefault="006E0694" w:rsidP="00F23A05">
            <w:pPr>
              <w:spacing w:before="60" w:line="480" w:lineRule="auto"/>
              <w:jc w:val="center"/>
              <w:rPr>
                <w:rFonts w:ascii="Arial" w:hAnsi="Arial" w:cs="Arial"/>
                <w:sz w:val="20"/>
                <w:szCs w:val="20"/>
              </w:rPr>
            </w:pPr>
            <w:r w:rsidRPr="006F6864">
              <w:rPr>
                <w:rFonts w:ascii="Arial" w:hAnsi="Arial" w:cs="Arial"/>
                <w:sz w:val="20"/>
                <w:szCs w:val="20"/>
              </w:rPr>
              <w:t>1.29 (1.10 to 1.5</w:t>
            </w:r>
            <w:r w:rsidR="00F23A05" w:rsidRPr="006F6864">
              <w:rPr>
                <w:rFonts w:ascii="Arial" w:hAnsi="Arial" w:cs="Arial"/>
                <w:sz w:val="20"/>
                <w:szCs w:val="20"/>
              </w:rPr>
              <w:t>2</w:t>
            </w:r>
            <w:r w:rsidRPr="006F6864">
              <w:rPr>
                <w:rFonts w:ascii="Arial" w:hAnsi="Arial" w:cs="Arial"/>
                <w:sz w:val="20"/>
                <w:szCs w:val="20"/>
              </w:rPr>
              <w:t>)</w:t>
            </w:r>
          </w:p>
        </w:tc>
        <w:tc>
          <w:tcPr>
            <w:tcW w:w="0" w:type="auto"/>
          </w:tcPr>
          <w:p w14:paraId="1AF9FEC9" w14:textId="2B7B9B8C" w:rsidR="006E0694" w:rsidRPr="006F6864" w:rsidRDefault="006E0694" w:rsidP="00F23A05">
            <w:pPr>
              <w:spacing w:before="60" w:line="480" w:lineRule="auto"/>
              <w:jc w:val="center"/>
              <w:rPr>
                <w:rFonts w:ascii="Arial" w:hAnsi="Arial" w:cs="Arial"/>
                <w:sz w:val="20"/>
                <w:szCs w:val="20"/>
              </w:rPr>
            </w:pPr>
            <w:r w:rsidRPr="006F6864">
              <w:rPr>
                <w:rFonts w:ascii="Arial" w:hAnsi="Arial" w:cs="Arial"/>
                <w:sz w:val="20"/>
                <w:szCs w:val="20"/>
              </w:rPr>
              <w:t>1.56 (1.2</w:t>
            </w:r>
            <w:r w:rsidR="00F23A05" w:rsidRPr="006F6864">
              <w:rPr>
                <w:rFonts w:ascii="Arial" w:hAnsi="Arial" w:cs="Arial"/>
                <w:sz w:val="20"/>
                <w:szCs w:val="20"/>
              </w:rPr>
              <w:t>1</w:t>
            </w:r>
            <w:r w:rsidRPr="006F6864">
              <w:rPr>
                <w:rFonts w:ascii="Arial" w:hAnsi="Arial" w:cs="Arial"/>
                <w:sz w:val="20"/>
                <w:szCs w:val="20"/>
              </w:rPr>
              <w:t xml:space="preserve"> to 2.02)</w:t>
            </w:r>
          </w:p>
        </w:tc>
        <w:tc>
          <w:tcPr>
            <w:tcW w:w="0" w:type="auto"/>
          </w:tcPr>
          <w:p w14:paraId="03B01547"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sz w:val="20"/>
                <w:szCs w:val="20"/>
              </w:rPr>
              <w:t>1.02 (1.01 to 1.04)</w:t>
            </w:r>
          </w:p>
        </w:tc>
        <w:tc>
          <w:tcPr>
            <w:tcW w:w="0" w:type="auto"/>
          </w:tcPr>
          <w:p w14:paraId="152CF75F"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sz w:val="20"/>
                <w:szCs w:val="20"/>
              </w:rPr>
              <w:t>1.63 (1.31 to 2.03)</w:t>
            </w:r>
          </w:p>
        </w:tc>
      </w:tr>
      <w:tr w:rsidR="006F6864" w:rsidRPr="006F6864" w14:paraId="7FD59D39" w14:textId="77777777" w:rsidTr="006E0694">
        <w:trPr>
          <w:trHeight w:val="276"/>
        </w:trPr>
        <w:tc>
          <w:tcPr>
            <w:tcW w:w="0" w:type="auto"/>
            <w:noWrap/>
          </w:tcPr>
          <w:p w14:paraId="129C755D" w14:textId="77777777" w:rsidR="006E0694" w:rsidRPr="006F6864" w:rsidRDefault="006E0694" w:rsidP="006E0694">
            <w:pPr>
              <w:overflowPunct w:val="0"/>
              <w:autoSpaceDE w:val="0"/>
              <w:autoSpaceDN w:val="0"/>
              <w:adjustRightInd w:val="0"/>
              <w:spacing w:before="60" w:line="480" w:lineRule="auto"/>
              <w:textAlignment w:val="baseline"/>
              <w:rPr>
                <w:rFonts w:ascii="Arial" w:hAnsi="Arial" w:cs="Arial"/>
                <w:b/>
                <w:bCs/>
                <w:sz w:val="20"/>
                <w:szCs w:val="20"/>
                <w:lang w:eastAsia="en-US"/>
              </w:rPr>
            </w:pPr>
            <w:r w:rsidRPr="006F6864">
              <w:rPr>
                <w:rFonts w:ascii="Arial" w:hAnsi="Arial" w:cs="Arial"/>
                <w:b/>
                <w:bCs/>
                <w:sz w:val="20"/>
                <w:szCs w:val="20"/>
                <w:lang w:eastAsia="en-US"/>
              </w:rPr>
              <w:t>p-value*</w:t>
            </w:r>
          </w:p>
        </w:tc>
        <w:tc>
          <w:tcPr>
            <w:tcW w:w="0" w:type="auto"/>
          </w:tcPr>
          <w:p w14:paraId="174F3A98"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c>
          <w:tcPr>
            <w:tcW w:w="0" w:type="auto"/>
          </w:tcPr>
          <w:p w14:paraId="55878979"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0.002</w:t>
            </w:r>
          </w:p>
        </w:tc>
        <w:tc>
          <w:tcPr>
            <w:tcW w:w="0" w:type="auto"/>
          </w:tcPr>
          <w:p w14:paraId="4BB1BFE6"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0.001</w:t>
            </w:r>
          </w:p>
        </w:tc>
        <w:tc>
          <w:tcPr>
            <w:tcW w:w="0" w:type="auto"/>
          </w:tcPr>
          <w:p w14:paraId="7D1BA554" w14:textId="0590A546" w:rsidR="006E0694" w:rsidRPr="006F6864" w:rsidRDefault="006E0694" w:rsidP="00F23A05">
            <w:pPr>
              <w:spacing w:before="60" w:line="480" w:lineRule="auto"/>
              <w:jc w:val="center"/>
              <w:rPr>
                <w:rFonts w:ascii="Arial" w:hAnsi="Arial" w:cs="Arial"/>
                <w:b/>
                <w:sz w:val="20"/>
                <w:szCs w:val="20"/>
              </w:rPr>
            </w:pPr>
            <w:r w:rsidRPr="006F6864">
              <w:rPr>
                <w:rFonts w:ascii="Arial" w:hAnsi="Arial" w:cs="Arial"/>
                <w:b/>
                <w:sz w:val="20"/>
                <w:szCs w:val="20"/>
              </w:rPr>
              <w:t>0.00</w:t>
            </w:r>
            <w:r w:rsidR="00F23A05" w:rsidRPr="006F6864">
              <w:rPr>
                <w:rFonts w:ascii="Arial" w:hAnsi="Arial" w:cs="Arial"/>
                <w:b/>
                <w:sz w:val="20"/>
                <w:szCs w:val="20"/>
              </w:rPr>
              <w:t>7</w:t>
            </w:r>
          </w:p>
        </w:tc>
        <w:tc>
          <w:tcPr>
            <w:tcW w:w="0" w:type="auto"/>
          </w:tcPr>
          <w:p w14:paraId="28A2925C" w14:textId="77777777" w:rsidR="006E0694" w:rsidRPr="006F6864" w:rsidRDefault="006E0694" w:rsidP="006E0694">
            <w:pPr>
              <w:spacing w:before="60" w:line="480" w:lineRule="auto"/>
              <w:jc w:val="center"/>
              <w:rPr>
                <w:rFonts w:ascii="Arial" w:hAnsi="Arial" w:cs="Arial"/>
                <w:b/>
                <w:sz w:val="20"/>
                <w:szCs w:val="20"/>
              </w:rPr>
            </w:pPr>
            <w:r w:rsidRPr="006F6864">
              <w:rPr>
                <w:rFonts w:ascii="Arial" w:hAnsi="Arial" w:cs="Arial"/>
                <w:b/>
                <w:sz w:val="20"/>
                <w:szCs w:val="20"/>
              </w:rPr>
              <w:t>&lt;0.001</w:t>
            </w:r>
          </w:p>
        </w:tc>
      </w:tr>
    </w:tbl>
    <w:p w14:paraId="2647D507" w14:textId="1E18E0E7" w:rsidR="006E0694" w:rsidRPr="006F6864" w:rsidRDefault="006E0694" w:rsidP="006E0694">
      <w:pPr>
        <w:spacing w:line="480" w:lineRule="auto"/>
        <w:rPr>
          <w:rFonts w:ascii="Arial" w:eastAsia="Calibri" w:hAnsi="Arial" w:cs="Arial"/>
          <w:sz w:val="20"/>
          <w:szCs w:val="20"/>
          <w:lang w:eastAsia="en-US"/>
        </w:rPr>
      </w:pPr>
      <w:r w:rsidRPr="006F6864">
        <w:rPr>
          <w:rFonts w:ascii="Arial" w:hAnsi="Arial" w:cs="Arial"/>
          <w:sz w:val="20"/>
          <w:szCs w:val="20"/>
          <w:vertAlign w:val="superscript"/>
        </w:rPr>
        <w:t>#</w:t>
      </w:r>
      <w:r w:rsidRPr="006F6864">
        <w:rPr>
          <w:rFonts w:ascii="Arial" w:eastAsia="Calibri" w:hAnsi="Arial" w:cs="Arial"/>
          <w:sz w:val="20"/>
          <w:szCs w:val="20"/>
          <w:lang w:eastAsia="en-US"/>
        </w:rPr>
        <w:t xml:space="preserve">Logistic regression adjusted </w:t>
      </w:r>
      <w:r w:rsidRPr="006F6864">
        <w:rPr>
          <w:rFonts w:ascii="Arial" w:hAnsi="Arial" w:cs="Arial"/>
          <w:sz w:val="20"/>
          <w:szCs w:val="20"/>
        </w:rPr>
        <w:t xml:space="preserve">for sex, age, height, waist circumference, years of school education, </w:t>
      </w:r>
      <w:r w:rsidR="00864336" w:rsidRPr="006F6864">
        <w:rPr>
          <w:rFonts w:ascii="Arial" w:hAnsi="Arial" w:cs="Arial"/>
          <w:sz w:val="20"/>
          <w:szCs w:val="20"/>
        </w:rPr>
        <w:t>smoking status and alcohol consumption</w:t>
      </w:r>
      <w:r w:rsidRPr="006F6864">
        <w:rPr>
          <w:rFonts w:ascii="Arial" w:eastAsia="Calibri" w:hAnsi="Arial" w:cs="Arial"/>
          <w:sz w:val="20"/>
          <w:szCs w:val="20"/>
          <w:lang w:eastAsia="en-US"/>
        </w:rPr>
        <w:t>.</w:t>
      </w:r>
      <w:r w:rsidRPr="006F6864">
        <w:rPr>
          <w:rFonts w:ascii="Arial" w:hAnsi="Arial" w:cs="Arial"/>
        </w:rPr>
        <w:t xml:space="preserve"> </w:t>
      </w:r>
      <w:proofErr w:type="gramStart"/>
      <w:r w:rsidRPr="006F6864">
        <w:rPr>
          <w:rFonts w:ascii="Arial" w:eastAsia="Calibri" w:hAnsi="Arial" w:cs="Arial"/>
          <w:sz w:val="20"/>
          <w:szCs w:val="20"/>
          <w:lang w:eastAsia="en-US"/>
        </w:rPr>
        <w:t>p-value</w:t>
      </w:r>
      <w:proofErr w:type="gramEnd"/>
      <w:r w:rsidRPr="006F6864">
        <w:rPr>
          <w:rFonts w:ascii="Arial" w:eastAsia="Calibri" w:hAnsi="Arial" w:cs="Arial"/>
          <w:sz w:val="20"/>
          <w:szCs w:val="20"/>
          <w:lang w:eastAsia="en-US"/>
        </w:rPr>
        <w:t xml:space="preserve"> is based on the Wald test.</w:t>
      </w:r>
    </w:p>
    <w:p w14:paraId="2CC43B3F" w14:textId="77777777" w:rsidR="006E0694" w:rsidRPr="006F6864" w:rsidRDefault="006E0694" w:rsidP="006E0694">
      <w:pPr>
        <w:spacing w:line="480" w:lineRule="auto"/>
        <w:rPr>
          <w:rFonts w:ascii="Arial" w:eastAsia="Calibri" w:hAnsi="Arial" w:cs="Arial"/>
          <w:sz w:val="20"/>
          <w:szCs w:val="20"/>
          <w:lang w:eastAsia="en-US"/>
        </w:rPr>
      </w:pPr>
    </w:p>
    <w:p w14:paraId="3845B412" w14:textId="5F936B3E" w:rsidR="00DF3497" w:rsidRPr="006F6864" w:rsidRDefault="00DF3497" w:rsidP="000A0E58">
      <w:pPr>
        <w:spacing w:line="480" w:lineRule="auto"/>
        <w:rPr>
          <w:rFonts w:ascii="Arial" w:eastAsia="Calibri" w:hAnsi="Arial" w:cs="Arial"/>
          <w:sz w:val="20"/>
          <w:szCs w:val="20"/>
          <w:lang w:eastAsia="en-US"/>
        </w:rPr>
      </w:pPr>
      <w:r w:rsidRPr="006F6864">
        <w:rPr>
          <w:rFonts w:ascii="Arial" w:hAnsi="Arial" w:cs="Arial"/>
        </w:rPr>
        <w:br w:type="page"/>
      </w:r>
    </w:p>
    <w:p w14:paraId="6519F2EC" w14:textId="77777777" w:rsidR="00DF3497" w:rsidRPr="006F6864" w:rsidRDefault="00DF3497" w:rsidP="00DF3497">
      <w:pPr>
        <w:spacing w:line="480" w:lineRule="auto"/>
        <w:rPr>
          <w:rFonts w:ascii="Arial" w:hAnsi="Arial" w:cs="Arial"/>
          <w:b/>
        </w:rPr>
        <w:sectPr w:rsidR="00DF3497" w:rsidRPr="006F6864" w:rsidSect="00AC3BEB">
          <w:pgSz w:w="11906" w:h="16838"/>
          <w:pgMar w:top="1418" w:right="1418" w:bottom="1134" w:left="1418" w:header="709" w:footer="709" w:gutter="0"/>
          <w:cols w:space="708"/>
          <w:docGrid w:linePitch="360"/>
        </w:sectPr>
      </w:pPr>
    </w:p>
    <w:p w14:paraId="083149B0" w14:textId="3492F2F7" w:rsidR="003E4487" w:rsidRPr="006F6864" w:rsidRDefault="003E4487" w:rsidP="003E4487">
      <w:pPr>
        <w:spacing w:line="480" w:lineRule="auto"/>
        <w:ind w:right="193"/>
        <w:rPr>
          <w:rFonts w:ascii="Arial" w:eastAsia="Calibri" w:hAnsi="Arial" w:cs="Arial"/>
          <w:lang w:eastAsia="en-US"/>
        </w:rPr>
      </w:pPr>
      <w:r w:rsidRPr="006F6864">
        <w:rPr>
          <w:rFonts w:ascii="Arial" w:hAnsi="Arial" w:cs="Arial"/>
          <w:b/>
        </w:rPr>
        <w:lastRenderedPageBreak/>
        <w:t xml:space="preserve">Table </w:t>
      </w:r>
      <w:r w:rsidR="008D6505" w:rsidRPr="006F6864">
        <w:rPr>
          <w:rFonts w:ascii="Arial" w:hAnsi="Arial" w:cs="Arial"/>
          <w:b/>
        </w:rPr>
        <w:t>3</w:t>
      </w:r>
      <w:r w:rsidRPr="006F6864">
        <w:rPr>
          <w:rFonts w:ascii="Arial" w:hAnsi="Arial" w:cs="Arial"/>
          <w:b/>
        </w:rPr>
        <w:t>:</w:t>
      </w:r>
      <w:r w:rsidRPr="006F6864">
        <w:rPr>
          <w:rFonts w:ascii="Arial" w:hAnsi="Arial" w:cs="Arial"/>
        </w:rPr>
        <w:t xml:space="preserve"> Adjusted</w:t>
      </w:r>
      <w:r w:rsidRPr="006F6864">
        <w:rPr>
          <w:rFonts w:ascii="Arial" w:hAnsi="Arial" w:cs="Arial"/>
          <w:vertAlign w:val="superscript"/>
        </w:rPr>
        <w:t>#</w:t>
      </w:r>
      <w:r w:rsidRPr="006F6864">
        <w:rPr>
          <w:rFonts w:ascii="Arial" w:hAnsi="Arial" w:cs="Arial"/>
        </w:rPr>
        <w:t xml:space="preserve"> mean (95% CI) urinary albumin-to-creatinine ratio (ACR) and estimated glomerular filtration rate (eGFR) according to oral glucose toleran</w:t>
      </w:r>
      <w:r w:rsidR="00C62F30" w:rsidRPr="006F6864">
        <w:rPr>
          <w:rFonts w:ascii="Arial" w:hAnsi="Arial" w:cs="Arial"/>
        </w:rPr>
        <w:t>ce</w:t>
      </w:r>
      <w:r w:rsidRPr="006F6864">
        <w:rPr>
          <w:rFonts w:ascii="Arial" w:hAnsi="Arial" w:cs="Arial"/>
        </w:rPr>
        <w:t xml:space="preserve"> test (OGTT) classification: normal glucose tolerance (NGT),</w:t>
      </w:r>
      <w:r w:rsidRPr="006F6864">
        <w:rPr>
          <w:rFonts w:ascii="Arial" w:eastAsia="Calibri" w:hAnsi="Arial" w:cs="Arial"/>
          <w:lang w:eastAsia="en-US"/>
        </w:rPr>
        <w:t xml:space="preserve"> isolated impaired fasting glucose (i-IFG), isolated impaired glucose tolerance (i-IGT), combined IFG and IGT (IFG + IGT) and unknown type 2 diabetes</w:t>
      </w:r>
      <w:r w:rsidR="00262BF5" w:rsidRPr="006F6864">
        <w:rPr>
          <w:rFonts w:ascii="Arial" w:eastAsia="Calibri" w:hAnsi="Arial" w:cs="Arial"/>
          <w:lang w:eastAsia="en-US"/>
        </w:rPr>
        <w:t xml:space="preserve"> </w:t>
      </w:r>
      <w:r w:rsidRPr="006F6864">
        <w:rPr>
          <w:rFonts w:ascii="Arial" w:eastAsia="Calibri" w:hAnsi="Arial" w:cs="Arial"/>
          <w:lang w:eastAsia="en-US"/>
        </w:rPr>
        <w:t>(</w:t>
      </w:r>
      <w:r w:rsidR="00262BF5" w:rsidRPr="006F6864">
        <w:rPr>
          <w:rFonts w:ascii="Arial" w:eastAsia="Calibri" w:hAnsi="Arial" w:cs="Arial"/>
          <w:lang w:eastAsia="en-US"/>
        </w:rPr>
        <w:t>UT2D</w:t>
      </w:r>
      <w:r w:rsidRPr="006F6864">
        <w:rPr>
          <w:rFonts w:ascii="Arial" w:eastAsia="Calibri" w:hAnsi="Arial" w:cs="Arial"/>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329"/>
        <w:gridCol w:w="1376"/>
        <w:gridCol w:w="1393"/>
        <w:gridCol w:w="1393"/>
        <w:gridCol w:w="1393"/>
        <w:gridCol w:w="1402"/>
      </w:tblGrid>
      <w:tr w:rsidR="006F6864" w:rsidRPr="006F6864" w14:paraId="64FB7B75" w14:textId="77777777" w:rsidTr="003E21B6">
        <w:trPr>
          <w:trHeight w:val="276"/>
        </w:trPr>
        <w:tc>
          <w:tcPr>
            <w:tcW w:w="0" w:type="auto"/>
            <w:noWrap/>
          </w:tcPr>
          <w:p w14:paraId="65E4A0A7" w14:textId="77777777" w:rsidR="003E4487" w:rsidRPr="006F6864" w:rsidRDefault="003E4487" w:rsidP="003E21B6">
            <w:pPr>
              <w:spacing w:before="60" w:line="480" w:lineRule="auto"/>
              <w:rPr>
                <w:rFonts w:ascii="Arial" w:hAnsi="Arial" w:cs="Arial"/>
                <w:b/>
                <w:bCs/>
                <w:sz w:val="20"/>
                <w:szCs w:val="20"/>
                <w:lang w:eastAsia="en-US"/>
              </w:rPr>
            </w:pPr>
            <w:r w:rsidRPr="006F6864">
              <w:rPr>
                <w:rFonts w:ascii="Arial" w:hAnsi="Arial" w:cs="Arial"/>
                <w:b/>
                <w:bCs/>
                <w:sz w:val="20"/>
                <w:szCs w:val="20"/>
                <w:lang w:eastAsia="en-US"/>
              </w:rPr>
              <w:t>Parameter</w:t>
            </w:r>
          </w:p>
        </w:tc>
        <w:tc>
          <w:tcPr>
            <w:tcW w:w="0" w:type="auto"/>
          </w:tcPr>
          <w:p w14:paraId="0EF41DF5" w14:textId="77777777" w:rsidR="003E4487" w:rsidRPr="006F6864" w:rsidRDefault="003E4487" w:rsidP="003E21B6">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NGT</w:t>
            </w:r>
          </w:p>
        </w:tc>
        <w:tc>
          <w:tcPr>
            <w:tcW w:w="0" w:type="auto"/>
          </w:tcPr>
          <w:p w14:paraId="462DFA13" w14:textId="77777777" w:rsidR="003E4487" w:rsidRPr="006F6864" w:rsidRDefault="003E4487" w:rsidP="003E21B6">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i-IFG</w:t>
            </w:r>
          </w:p>
        </w:tc>
        <w:tc>
          <w:tcPr>
            <w:tcW w:w="0" w:type="auto"/>
          </w:tcPr>
          <w:p w14:paraId="6CDF7BF9" w14:textId="77777777" w:rsidR="003E4487" w:rsidRPr="006F6864" w:rsidRDefault="003E4487" w:rsidP="003E21B6">
            <w:pPr>
              <w:spacing w:before="60" w:line="480" w:lineRule="auto"/>
              <w:jc w:val="center"/>
              <w:rPr>
                <w:rFonts w:ascii="Arial" w:hAnsi="Arial" w:cs="Arial"/>
                <w:b/>
                <w:sz w:val="20"/>
                <w:szCs w:val="20"/>
              </w:rPr>
            </w:pPr>
            <w:r w:rsidRPr="006F6864">
              <w:rPr>
                <w:rFonts w:ascii="Arial" w:hAnsi="Arial" w:cs="Arial"/>
                <w:b/>
                <w:sz w:val="20"/>
                <w:szCs w:val="20"/>
              </w:rPr>
              <w:t>i-IGT</w:t>
            </w:r>
          </w:p>
        </w:tc>
        <w:tc>
          <w:tcPr>
            <w:tcW w:w="0" w:type="auto"/>
          </w:tcPr>
          <w:p w14:paraId="54A3EDD3" w14:textId="77777777" w:rsidR="003E4487" w:rsidRPr="006F6864" w:rsidRDefault="003E4487" w:rsidP="003E21B6">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IFG + IGT</w:t>
            </w:r>
          </w:p>
        </w:tc>
        <w:tc>
          <w:tcPr>
            <w:tcW w:w="0" w:type="auto"/>
          </w:tcPr>
          <w:p w14:paraId="2FE7A6EC" w14:textId="5ADD1C90" w:rsidR="003E4487" w:rsidRPr="006F6864" w:rsidRDefault="00262BF5" w:rsidP="003E21B6">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UT2D</w:t>
            </w:r>
          </w:p>
        </w:tc>
      </w:tr>
      <w:tr w:rsidR="006F6864" w:rsidRPr="006F6864" w14:paraId="00064EDA" w14:textId="77777777" w:rsidTr="003E21B6">
        <w:trPr>
          <w:trHeight w:val="276"/>
        </w:trPr>
        <w:tc>
          <w:tcPr>
            <w:tcW w:w="0" w:type="auto"/>
            <w:noWrap/>
          </w:tcPr>
          <w:p w14:paraId="1EBC1B89" w14:textId="77777777" w:rsidR="003E4487" w:rsidRPr="006F6864" w:rsidRDefault="003E4487" w:rsidP="003E21B6">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 xml:space="preserve">ACR (mg/g) </w:t>
            </w:r>
          </w:p>
        </w:tc>
        <w:tc>
          <w:tcPr>
            <w:tcW w:w="0" w:type="auto"/>
          </w:tcPr>
          <w:p w14:paraId="31791D0E" w14:textId="6A81996F"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5.7</w:t>
            </w:r>
            <w:r w:rsidR="00B86DD8" w:rsidRPr="006F6864">
              <w:rPr>
                <w:rFonts w:ascii="Arial" w:hAnsi="Arial" w:cs="Arial"/>
                <w:sz w:val="20"/>
                <w:szCs w:val="20"/>
              </w:rPr>
              <w:t>7</w:t>
            </w:r>
            <w:r w:rsidRPr="006F6864">
              <w:rPr>
                <w:rFonts w:ascii="Arial" w:hAnsi="Arial" w:cs="Arial"/>
                <w:sz w:val="20"/>
                <w:szCs w:val="20"/>
              </w:rPr>
              <w:t xml:space="preserve"> (5.4</w:t>
            </w:r>
            <w:r w:rsidR="00B86DD8" w:rsidRPr="006F6864">
              <w:rPr>
                <w:rFonts w:ascii="Arial" w:hAnsi="Arial" w:cs="Arial"/>
                <w:sz w:val="20"/>
                <w:szCs w:val="20"/>
              </w:rPr>
              <w:t>8</w:t>
            </w:r>
            <w:r w:rsidRPr="006F6864">
              <w:rPr>
                <w:rFonts w:ascii="Arial" w:hAnsi="Arial" w:cs="Arial"/>
                <w:sz w:val="20"/>
                <w:szCs w:val="20"/>
              </w:rPr>
              <w:t xml:space="preserve"> to 6.</w:t>
            </w:r>
            <w:r w:rsidR="00B86DD8" w:rsidRPr="006F6864">
              <w:rPr>
                <w:rFonts w:ascii="Arial" w:hAnsi="Arial" w:cs="Arial"/>
                <w:sz w:val="20"/>
                <w:szCs w:val="20"/>
              </w:rPr>
              <w:t>07</w:t>
            </w:r>
            <w:r w:rsidRPr="006F6864">
              <w:rPr>
                <w:rFonts w:ascii="Arial" w:hAnsi="Arial" w:cs="Arial"/>
                <w:sz w:val="20"/>
                <w:szCs w:val="20"/>
              </w:rPr>
              <w:t>)</w:t>
            </w:r>
          </w:p>
        </w:tc>
        <w:tc>
          <w:tcPr>
            <w:tcW w:w="0" w:type="auto"/>
          </w:tcPr>
          <w:p w14:paraId="0E5C641A" w14:textId="13C677C8"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6.</w:t>
            </w:r>
            <w:r w:rsidR="00B86DD8" w:rsidRPr="006F6864">
              <w:rPr>
                <w:rFonts w:ascii="Arial" w:hAnsi="Arial" w:cs="Arial"/>
                <w:sz w:val="20"/>
                <w:szCs w:val="20"/>
              </w:rPr>
              <w:t>63</w:t>
            </w:r>
            <w:r w:rsidRPr="006F6864">
              <w:rPr>
                <w:rFonts w:ascii="Arial" w:hAnsi="Arial" w:cs="Arial"/>
                <w:sz w:val="20"/>
                <w:szCs w:val="20"/>
              </w:rPr>
              <w:t xml:space="preserve"> (6.</w:t>
            </w:r>
            <w:r w:rsidR="00B86DD8" w:rsidRPr="006F6864">
              <w:rPr>
                <w:rFonts w:ascii="Arial" w:hAnsi="Arial" w:cs="Arial"/>
                <w:sz w:val="20"/>
                <w:szCs w:val="20"/>
              </w:rPr>
              <w:t>12</w:t>
            </w:r>
            <w:r w:rsidRPr="006F6864">
              <w:rPr>
                <w:rFonts w:ascii="Arial" w:hAnsi="Arial" w:cs="Arial"/>
                <w:sz w:val="20"/>
                <w:szCs w:val="20"/>
              </w:rPr>
              <w:t xml:space="preserve"> to 7.</w:t>
            </w:r>
            <w:r w:rsidR="00B86DD8" w:rsidRPr="006F6864">
              <w:rPr>
                <w:rFonts w:ascii="Arial" w:hAnsi="Arial" w:cs="Arial"/>
                <w:sz w:val="20"/>
                <w:szCs w:val="20"/>
              </w:rPr>
              <w:t>14</w:t>
            </w:r>
            <w:r w:rsidRPr="006F6864">
              <w:rPr>
                <w:rFonts w:ascii="Arial" w:hAnsi="Arial" w:cs="Arial"/>
                <w:sz w:val="20"/>
                <w:szCs w:val="20"/>
              </w:rPr>
              <w:t>)</w:t>
            </w:r>
          </w:p>
        </w:tc>
        <w:tc>
          <w:tcPr>
            <w:tcW w:w="0" w:type="auto"/>
          </w:tcPr>
          <w:p w14:paraId="0978EDE6" w14:textId="7BC191E3"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5.</w:t>
            </w:r>
            <w:r w:rsidR="00B86DD8" w:rsidRPr="006F6864">
              <w:rPr>
                <w:rFonts w:ascii="Arial" w:hAnsi="Arial" w:cs="Arial"/>
                <w:sz w:val="20"/>
                <w:szCs w:val="20"/>
              </w:rPr>
              <w:t>8</w:t>
            </w:r>
            <w:r w:rsidRPr="006F6864">
              <w:rPr>
                <w:rFonts w:ascii="Arial" w:hAnsi="Arial" w:cs="Arial"/>
                <w:sz w:val="20"/>
                <w:szCs w:val="20"/>
              </w:rPr>
              <w:t>8 (5.1</w:t>
            </w:r>
            <w:r w:rsidR="00B86DD8" w:rsidRPr="006F6864">
              <w:rPr>
                <w:rFonts w:ascii="Arial" w:hAnsi="Arial" w:cs="Arial"/>
                <w:sz w:val="20"/>
                <w:szCs w:val="20"/>
              </w:rPr>
              <w:t>0</w:t>
            </w:r>
            <w:r w:rsidRPr="006F6864">
              <w:rPr>
                <w:rFonts w:ascii="Arial" w:hAnsi="Arial" w:cs="Arial"/>
                <w:sz w:val="20"/>
                <w:szCs w:val="20"/>
              </w:rPr>
              <w:t xml:space="preserve"> to 6.</w:t>
            </w:r>
            <w:r w:rsidR="00B86DD8" w:rsidRPr="006F6864">
              <w:rPr>
                <w:rFonts w:ascii="Arial" w:hAnsi="Arial" w:cs="Arial"/>
                <w:sz w:val="20"/>
                <w:szCs w:val="20"/>
              </w:rPr>
              <w:t>66</w:t>
            </w:r>
            <w:r w:rsidRPr="006F6864">
              <w:rPr>
                <w:rFonts w:ascii="Arial" w:hAnsi="Arial" w:cs="Arial"/>
                <w:sz w:val="20"/>
                <w:szCs w:val="20"/>
              </w:rPr>
              <w:t>)</w:t>
            </w:r>
          </w:p>
        </w:tc>
        <w:tc>
          <w:tcPr>
            <w:tcW w:w="0" w:type="auto"/>
          </w:tcPr>
          <w:p w14:paraId="7F4B49B9" w14:textId="449771A3"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6.</w:t>
            </w:r>
            <w:r w:rsidR="00B86DD8" w:rsidRPr="006F6864">
              <w:rPr>
                <w:rFonts w:ascii="Arial" w:hAnsi="Arial" w:cs="Arial"/>
                <w:sz w:val="20"/>
                <w:szCs w:val="20"/>
              </w:rPr>
              <w:t>78</w:t>
            </w:r>
            <w:r w:rsidRPr="006F6864">
              <w:rPr>
                <w:rFonts w:ascii="Arial" w:hAnsi="Arial" w:cs="Arial"/>
                <w:sz w:val="20"/>
                <w:szCs w:val="20"/>
              </w:rPr>
              <w:t xml:space="preserve"> (5.5</w:t>
            </w:r>
            <w:r w:rsidR="00B86DD8" w:rsidRPr="006F6864">
              <w:rPr>
                <w:rFonts w:ascii="Arial" w:hAnsi="Arial" w:cs="Arial"/>
                <w:sz w:val="20"/>
                <w:szCs w:val="20"/>
              </w:rPr>
              <w:t>5</w:t>
            </w:r>
            <w:r w:rsidRPr="006F6864">
              <w:rPr>
                <w:rFonts w:ascii="Arial" w:hAnsi="Arial" w:cs="Arial"/>
                <w:sz w:val="20"/>
                <w:szCs w:val="20"/>
              </w:rPr>
              <w:t xml:space="preserve"> to 8.</w:t>
            </w:r>
            <w:r w:rsidR="00B86DD8" w:rsidRPr="006F6864">
              <w:rPr>
                <w:rFonts w:ascii="Arial" w:hAnsi="Arial" w:cs="Arial"/>
                <w:sz w:val="20"/>
                <w:szCs w:val="20"/>
              </w:rPr>
              <w:t>0</w:t>
            </w:r>
            <w:r w:rsidRPr="006F6864">
              <w:rPr>
                <w:rFonts w:ascii="Arial" w:hAnsi="Arial" w:cs="Arial"/>
                <w:sz w:val="20"/>
                <w:szCs w:val="20"/>
              </w:rPr>
              <w:t>2)</w:t>
            </w:r>
          </w:p>
        </w:tc>
        <w:tc>
          <w:tcPr>
            <w:tcW w:w="0" w:type="auto"/>
          </w:tcPr>
          <w:p w14:paraId="06582EC1" w14:textId="695903B3"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7.</w:t>
            </w:r>
            <w:r w:rsidR="00B86DD8" w:rsidRPr="006F6864">
              <w:rPr>
                <w:rFonts w:ascii="Arial" w:hAnsi="Arial" w:cs="Arial"/>
                <w:sz w:val="20"/>
                <w:szCs w:val="20"/>
              </w:rPr>
              <w:t>89</w:t>
            </w:r>
            <w:r w:rsidRPr="006F6864">
              <w:rPr>
                <w:rFonts w:ascii="Arial" w:hAnsi="Arial" w:cs="Arial"/>
                <w:sz w:val="20"/>
                <w:szCs w:val="20"/>
              </w:rPr>
              <w:t xml:space="preserve"> (6.</w:t>
            </w:r>
            <w:r w:rsidR="00B86DD8" w:rsidRPr="006F6864">
              <w:rPr>
                <w:rFonts w:ascii="Arial" w:hAnsi="Arial" w:cs="Arial"/>
                <w:sz w:val="20"/>
                <w:szCs w:val="20"/>
              </w:rPr>
              <w:t>58</w:t>
            </w:r>
            <w:r w:rsidRPr="006F6864">
              <w:rPr>
                <w:rFonts w:ascii="Arial" w:hAnsi="Arial" w:cs="Arial"/>
                <w:sz w:val="20"/>
                <w:szCs w:val="20"/>
              </w:rPr>
              <w:t xml:space="preserve"> to 9.</w:t>
            </w:r>
            <w:r w:rsidR="00B86DD8" w:rsidRPr="006F6864">
              <w:rPr>
                <w:rFonts w:ascii="Arial" w:hAnsi="Arial" w:cs="Arial"/>
                <w:sz w:val="20"/>
                <w:szCs w:val="20"/>
              </w:rPr>
              <w:t>20</w:t>
            </w:r>
            <w:r w:rsidRPr="006F6864">
              <w:rPr>
                <w:rFonts w:ascii="Arial" w:hAnsi="Arial" w:cs="Arial"/>
                <w:sz w:val="20"/>
                <w:szCs w:val="20"/>
              </w:rPr>
              <w:t>)</w:t>
            </w:r>
          </w:p>
        </w:tc>
      </w:tr>
      <w:tr w:rsidR="006F6864" w:rsidRPr="006F6864" w14:paraId="424BB93D" w14:textId="77777777" w:rsidTr="003E21B6">
        <w:trPr>
          <w:trHeight w:val="276"/>
        </w:trPr>
        <w:tc>
          <w:tcPr>
            <w:tcW w:w="0" w:type="auto"/>
            <w:noWrap/>
          </w:tcPr>
          <w:p w14:paraId="0D0B9F2C" w14:textId="77777777" w:rsidR="003E4487" w:rsidRPr="006F6864" w:rsidRDefault="003E4487" w:rsidP="003E21B6">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bCs/>
                <w:sz w:val="20"/>
                <w:szCs w:val="20"/>
                <w:lang w:eastAsia="en-US"/>
              </w:rPr>
              <w:t>p-value*</w:t>
            </w:r>
          </w:p>
        </w:tc>
        <w:tc>
          <w:tcPr>
            <w:tcW w:w="0" w:type="auto"/>
          </w:tcPr>
          <w:p w14:paraId="11E60147" w14:textId="77777777" w:rsidR="003E4487" w:rsidRPr="006F6864" w:rsidRDefault="003E4487" w:rsidP="003E21B6">
            <w:pPr>
              <w:spacing w:before="60" w:line="480" w:lineRule="auto"/>
              <w:jc w:val="center"/>
              <w:rPr>
                <w:rFonts w:ascii="Arial" w:hAnsi="Arial" w:cs="Arial"/>
                <w:sz w:val="20"/>
                <w:szCs w:val="20"/>
              </w:rPr>
            </w:pPr>
          </w:p>
        </w:tc>
        <w:tc>
          <w:tcPr>
            <w:tcW w:w="0" w:type="auto"/>
          </w:tcPr>
          <w:p w14:paraId="3FCBBAF5" w14:textId="09B530BE" w:rsidR="003E4487" w:rsidRPr="006F6864" w:rsidRDefault="003E4487" w:rsidP="00B86DD8">
            <w:pPr>
              <w:spacing w:before="60" w:line="480" w:lineRule="auto"/>
              <w:jc w:val="center"/>
              <w:rPr>
                <w:rFonts w:ascii="Arial" w:hAnsi="Arial" w:cs="Arial"/>
                <w:b/>
                <w:sz w:val="20"/>
                <w:szCs w:val="20"/>
              </w:rPr>
            </w:pPr>
            <w:r w:rsidRPr="006F6864">
              <w:rPr>
                <w:rFonts w:ascii="Arial" w:hAnsi="Arial" w:cs="Arial"/>
                <w:b/>
                <w:sz w:val="20"/>
                <w:szCs w:val="20"/>
              </w:rPr>
              <w:t>0.00</w:t>
            </w:r>
            <w:r w:rsidR="00B86DD8" w:rsidRPr="006F6864">
              <w:rPr>
                <w:rFonts w:ascii="Arial" w:hAnsi="Arial" w:cs="Arial"/>
                <w:b/>
                <w:sz w:val="20"/>
                <w:szCs w:val="20"/>
              </w:rPr>
              <w:t>2</w:t>
            </w:r>
          </w:p>
        </w:tc>
        <w:tc>
          <w:tcPr>
            <w:tcW w:w="0" w:type="auto"/>
          </w:tcPr>
          <w:p w14:paraId="05D01933" w14:textId="457B757D"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0.</w:t>
            </w:r>
            <w:r w:rsidR="00B86DD8" w:rsidRPr="006F6864">
              <w:rPr>
                <w:rFonts w:ascii="Arial" w:hAnsi="Arial" w:cs="Arial"/>
                <w:sz w:val="20"/>
                <w:szCs w:val="20"/>
              </w:rPr>
              <w:t>803</w:t>
            </w:r>
          </w:p>
        </w:tc>
        <w:tc>
          <w:tcPr>
            <w:tcW w:w="0" w:type="auto"/>
          </w:tcPr>
          <w:p w14:paraId="1B6372C6" w14:textId="029508A0"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0.1</w:t>
            </w:r>
            <w:r w:rsidR="00B86DD8" w:rsidRPr="006F6864">
              <w:rPr>
                <w:rFonts w:ascii="Arial" w:hAnsi="Arial" w:cs="Arial"/>
                <w:sz w:val="20"/>
                <w:szCs w:val="20"/>
              </w:rPr>
              <w:t>22</w:t>
            </w:r>
          </w:p>
        </w:tc>
        <w:tc>
          <w:tcPr>
            <w:tcW w:w="0" w:type="auto"/>
          </w:tcPr>
          <w:p w14:paraId="5136E714" w14:textId="71464D24" w:rsidR="003E4487" w:rsidRPr="006F6864" w:rsidRDefault="003E4487" w:rsidP="00B86DD8">
            <w:pPr>
              <w:spacing w:before="60" w:line="480" w:lineRule="auto"/>
              <w:jc w:val="center"/>
              <w:rPr>
                <w:rFonts w:ascii="Arial" w:hAnsi="Arial" w:cs="Arial"/>
                <w:b/>
                <w:sz w:val="20"/>
                <w:szCs w:val="20"/>
              </w:rPr>
            </w:pPr>
            <w:r w:rsidRPr="006F6864">
              <w:rPr>
                <w:rFonts w:ascii="Arial" w:hAnsi="Arial" w:cs="Arial"/>
                <w:b/>
                <w:sz w:val="20"/>
                <w:szCs w:val="20"/>
              </w:rPr>
              <w:t>0.00</w:t>
            </w:r>
            <w:r w:rsidR="00B86DD8" w:rsidRPr="006F6864">
              <w:rPr>
                <w:rFonts w:ascii="Arial" w:hAnsi="Arial" w:cs="Arial"/>
                <w:b/>
                <w:sz w:val="20"/>
                <w:szCs w:val="20"/>
              </w:rPr>
              <w:t>2</w:t>
            </w:r>
          </w:p>
        </w:tc>
      </w:tr>
      <w:tr w:rsidR="006F6864" w:rsidRPr="006F6864" w14:paraId="084AA6C6" w14:textId="77777777" w:rsidTr="003E21B6">
        <w:trPr>
          <w:trHeight w:val="276"/>
        </w:trPr>
        <w:tc>
          <w:tcPr>
            <w:tcW w:w="0" w:type="auto"/>
            <w:noWrap/>
          </w:tcPr>
          <w:p w14:paraId="6E0E443B" w14:textId="7955617C" w:rsidR="003E4487" w:rsidRPr="006F6864" w:rsidRDefault="008D6505" w:rsidP="008D6505">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e</w:t>
            </w:r>
            <w:r w:rsidR="003E4487" w:rsidRPr="006F6864">
              <w:rPr>
                <w:rFonts w:ascii="Arial" w:hAnsi="Arial" w:cs="Arial"/>
                <w:b/>
                <w:sz w:val="20"/>
                <w:szCs w:val="20"/>
              </w:rPr>
              <w:t>GFR (ml/min/1.73 m²)</w:t>
            </w:r>
          </w:p>
        </w:tc>
        <w:tc>
          <w:tcPr>
            <w:tcW w:w="0" w:type="auto"/>
          </w:tcPr>
          <w:p w14:paraId="345C7AEE" w14:textId="77777777" w:rsidR="003E4487" w:rsidRPr="006F6864" w:rsidRDefault="003E4487" w:rsidP="003E21B6">
            <w:pPr>
              <w:spacing w:before="60" w:line="480" w:lineRule="auto"/>
              <w:jc w:val="center"/>
              <w:rPr>
                <w:rFonts w:ascii="Arial" w:hAnsi="Arial" w:cs="Arial"/>
                <w:sz w:val="20"/>
                <w:szCs w:val="20"/>
              </w:rPr>
            </w:pPr>
            <w:r w:rsidRPr="006F6864">
              <w:rPr>
                <w:rFonts w:ascii="Arial" w:hAnsi="Arial" w:cs="Arial"/>
                <w:sz w:val="20"/>
                <w:szCs w:val="20"/>
              </w:rPr>
              <w:t>92.5 (92.0 to 93.1)</w:t>
            </w:r>
          </w:p>
        </w:tc>
        <w:tc>
          <w:tcPr>
            <w:tcW w:w="0" w:type="auto"/>
          </w:tcPr>
          <w:p w14:paraId="5AE4BABA" w14:textId="77777777" w:rsidR="003E4487" w:rsidRPr="006F6864" w:rsidRDefault="003E4487" w:rsidP="003E21B6">
            <w:pPr>
              <w:spacing w:before="60" w:line="480" w:lineRule="auto"/>
              <w:jc w:val="center"/>
              <w:rPr>
                <w:rFonts w:ascii="Arial" w:hAnsi="Arial" w:cs="Arial"/>
                <w:sz w:val="20"/>
                <w:szCs w:val="20"/>
              </w:rPr>
            </w:pPr>
            <w:r w:rsidRPr="006F6864">
              <w:rPr>
                <w:rFonts w:ascii="Arial" w:hAnsi="Arial" w:cs="Arial"/>
                <w:sz w:val="20"/>
                <w:szCs w:val="20"/>
              </w:rPr>
              <w:t>91.2 (89.9 to 92.5)</w:t>
            </w:r>
          </w:p>
        </w:tc>
        <w:tc>
          <w:tcPr>
            <w:tcW w:w="0" w:type="auto"/>
          </w:tcPr>
          <w:p w14:paraId="13DC493D" w14:textId="6305E309"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93.6 (91.</w:t>
            </w:r>
            <w:r w:rsidR="00B86DD8" w:rsidRPr="006F6864">
              <w:rPr>
                <w:rFonts w:ascii="Arial" w:hAnsi="Arial" w:cs="Arial"/>
                <w:sz w:val="20"/>
                <w:szCs w:val="20"/>
              </w:rPr>
              <w:t>8</w:t>
            </w:r>
            <w:r w:rsidRPr="006F6864">
              <w:rPr>
                <w:rFonts w:ascii="Arial" w:hAnsi="Arial" w:cs="Arial"/>
                <w:sz w:val="20"/>
                <w:szCs w:val="20"/>
              </w:rPr>
              <w:t xml:space="preserve"> to 95.</w:t>
            </w:r>
            <w:r w:rsidR="00B86DD8" w:rsidRPr="006F6864">
              <w:rPr>
                <w:rFonts w:ascii="Arial" w:hAnsi="Arial" w:cs="Arial"/>
                <w:sz w:val="20"/>
                <w:szCs w:val="20"/>
              </w:rPr>
              <w:t>5</w:t>
            </w:r>
            <w:r w:rsidRPr="006F6864">
              <w:rPr>
                <w:rFonts w:ascii="Arial" w:hAnsi="Arial" w:cs="Arial"/>
                <w:sz w:val="20"/>
                <w:szCs w:val="20"/>
              </w:rPr>
              <w:t>)</w:t>
            </w:r>
          </w:p>
        </w:tc>
        <w:tc>
          <w:tcPr>
            <w:tcW w:w="0" w:type="auto"/>
          </w:tcPr>
          <w:p w14:paraId="04F27092" w14:textId="03829D80"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89.</w:t>
            </w:r>
            <w:r w:rsidR="00B86DD8" w:rsidRPr="006F6864">
              <w:rPr>
                <w:rFonts w:ascii="Arial" w:hAnsi="Arial" w:cs="Arial"/>
                <w:sz w:val="20"/>
                <w:szCs w:val="20"/>
              </w:rPr>
              <w:t>6</w:t>
            </w:r>
            <w:r w:rsidRPr="006F6864">
              <w:rPr>
                <w:rFonts w:ascii="Arial" w:hAnsi="Arial" w:cs="Arial"/>
                <w:sz w:val="20"/>
                <w:szCs w:val="20"/>
              </w:rPr>
              <w:t xml:space="preserve"> (87.6 to 91.5)</w:t>
            </w:r>
          </w:p>
        </w:tc>
        <w:tc>
          <w:tcPr>
            <w:tcW w:w="0" w:type="auto"/>
          </w:tcPr>
          <w:p w14:paraId="63D5487C" w14:textId="23EE51ED"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89.</w:t>
            </w:r>
            <w:r w:rsidR="00B86DD8" w:rsidRPr="006F6864">
              <w:rPr>
                <w:rFonts w:ascii="Arial" w:hAnsi="Arial" w:cs="Arial"/>
                <w:sz w:val="20"/>
                <w:szCs w:val="20"/>
              </w:rPr>
              <w:t>9</w:t>
            </w:r>
            <w:r w:rsidRPr="006F6864">
              <w:rPr>
                <w:rFonts w:ascii="Arial" w:hAnsi="Arial" w:cs="Arial"/>
                <w:sz w:val="20"/>
                <w:szCs w:val="20"/>
              </w:rPr>
              <w:t xml:space="preserve"> (87.</w:t>
            </w:r>
            <w:r w:rsidR="00B86DD8" w:rsidRPr="006F6864">
              <w:rPr>
                <w:rFonts w:ascii="Arial" w:hAnsi="Arial" w:cs="Arial"/>
                <w:sz w:val="20"/>
                <w:szCs w:val="20"/>
              </w:rPr>
              <w:t>4</w:t>
            </w:r>
            <w:r w:rsidRPr="006F6864">
              <w:rPr>
                <w:rFonts w:ascii="Arial" w:hAnsi="Arial" w:cs="Arial"/>
                <w:sz w:val="20"/>
                <w:szCs w:val="20"/>
              </w:rPr>
              <w:t xml:space="preserve"> to 92.</w:t>
            </w:r>
            <w:r w:rsidR="00B86DD8" w:rsidRPr="006F6864">
              <w:rPr>
                <w:rFonts w:ascii="Arial" w:hAnsi="Arial" w:cs="Arial"/>
                <w:sz w:val="20"/>
                <w:szCs w:val="20"/>
              </w:rPr>
              <w:t>4</w:t>
            </w:r>
            <w:r w:rsidRPr="006F6864">
              <w:rPr>
                <w:rFonts w:ascii="Arial" w:hAnsi="Arial" w:cs="Arial"/>
                <w:sz w:val="20"/>
                <w:szCs w:val="20"/>
              </w:rPr>
              <w:t>)</w:t>
            </w:r>
          </w:p>
        </w:tc>
      </w:tr>
      <w:tr w:rsidR="006F6864" w:rsidRPr="006F6864" w14:paraId="0589673B" w14:textId="77777777" w:rsidTr="003E21B6">
        <w:trPr>
          <w:trHeight w:val="276"/>
        </w:trPr>
        <w:tc>
          <w:tcPr>
            <w:tcW w:w="0" w:type="auto"/>
            <w:noWrap/>
          </w:tcPr>
          <w:p w14:paraId="32ECB8B9" w14:textId="77777777" w:rsidR="003E4487" w:rsidRPr="006F6864" w:rsidRDefault="003E4487" w:rsidP="003E21B6">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bCs/>
                <w:sz w:val="20"/>
                <w:szCs w:val="20"/>
                <w:lang w:eastAsia="en-US"/>
              </w:rPr>
              <w:t>p-value*</w:t>
            </w:r>
          </w:p>
        </w:tc>
        <w:tc>
          <w:tcPr>
            <w:tcW w:w="0" w:type="auto"/>
          </w:tcPr>
          <w:p w14:paraId="3E774CED" w14:textId="77777777" w:rsidR="003E4487" w:rsidRPr="006F6864" w:rsidRDefault="003E4487" w:rsidP="003E21B6">
            <w:pPr>
              <w:spacing w:before="60" w:line="480" w:lineRule="auto"/>
              <w:jc w:val="center"/>
              <w:rPr>
                <w:rFonts w:ascii="Arial" w:hAnsi="Arial" w:cs="Arial"/>
                <w:sz w:val="20"/>
                <w:szCs w:val="20"/>
              </w:rPr>
            </w:pPr>
          </w:p>
        </w:tc>
        <w:tc>
          <w:tcPr>
            <w:tcW w:w="0" w:type="auto"/>
          </w:tcPr>
          <w:p w14:paraId="01CEF106" w14:textId="7282A7EC"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0.06</w:t>
            </w:r>
            <w:r w:rsidR="00B86DD8" w:rsidRPr="006F6864">
              <w:rPr>
                <w:rFonts w:ascii="Arial" w:hAnsi="Arial" w:cs="Arial"/>
                <w:sz w:val="20"/>
                <w:szCs w:val="20"/>
              </w:rPr>
              <w:t>5</w:t>
            </w:r>
          </w:p>
        </w:tc>
        <w:tc>
          <w:tcPr>
            <w:tcW w:w="0" w:type="auto"/>
          </w:tcPr>
          <w:p w14:paraId="7B012D3F" w14:textId="694F3932" w:rsidR="003E4487" w:rsidRPr="006F6864" w:rsidRDefault="003E4487" w:rsidP="00B86DD8">
            <w:pPr>
              <w:spacing w:before="60" w:line="480" w:lineRule="auto"/>
              <w:jc w:val="center"/>
              <w:rPr>
                <w:rFonts w:ascii="Arial" w:hAnsi="Arial" w:cs="Arial"/>
                <w:sz w:val="20"/>
                <w:szCs w:val="20"/>
              </w:rPr>
            </w:pPr>
            <w:r w:rsidRPr="006F6864">
              <w:rPr>
                <w:rFonts w:ascii="Arial" w:hAnsi="Arial" w:cs="Arial"/>
                <w:sz w:val="20"/>
                <w:szCs w:val="20"/>
              </w:rPr>
              <w:t>0.</w:t>
            </w:r>
            <w:r w:rsidR="00B86DD8" w:rsidRPr="006F6864">
              <w:rPr>
                <w:rFonts w:ascii="Arial" w:hAnsi="Arial" w:cs="Arial"/>
                <w:sz w:val="20"/>
                <w:szCs w:val="20"/>
              </w:rPr>
              <w:t>272</w:t>
            </w:r>
          </w:p>
        </w:tc>
        <w:tc>
          <w:tcPr>
            <w:tcW w:w="0" w:type="auto"/>
          </w:tcPr>
          <w:p w14:paraId="7731C152" w14:textId="77777777" w:rsidR="003E4487" w:rsidRPr="006F6864" w:rsidRDefault="003E4487" w:rsidP="003E21B6">
            <w:pPr>
              <w:spacing w:before="60" w:line="480" w:lineRule="auto"/>
              <w:jc w:val="center"/>
              <w:rPr>
                <w:rFonts w:ascii="Arial" w:hAnsi="Arial" w:cs="Arial"/>
                <w:b/>
                <w:sz w:val="20"/>
                <w:szCs w:val="20"/>
              </w:rPr>
            </w:pPr>
            <w:r w:rsidRPr="006F6864">
              <w:rPr>
                <w:rFonts w:ascii="Arial" w:hAnsi="Arial" w:cs="Arial"/>
                <w:b/>
                <w:sz w:val="20"/>
                <w:szCs w:val="20"/>
              </w:rPr>
              <w:t>0.004</w:t>
            </w:r>
          </w:p>
        </w:tc>
        <w:tc>
          <w:tcPr>
            <w:tcW w:w="0" w:type="auto"/>
          </w:tcPr>
          <w:p w14:paraId="4AD26C16" w14:textId="2C6A52C6" w:rsidR="003E4487" w:rsidRPr="006F6864" w:rsidRDefault="003E4487" w:rsidP="00B86DD8">
            <w:pPr>
              <w:spacing w:before="60" w:line="480" w:lineRule="auto"/>
              <w:jc w:val="center"/>
              <w:rPr>
                <w:rFonts w:ascii="Arial" w:hAnsi="Arial" w:cs="Arial"/>
                <w:b/>
                <w:sz w:val="20"/>
                <w:szCs w:val="20"/>
              </w:rPr>
            </w:pPr>
            <w:r w:rsidRPr="006F6864">
              <w:rPr>
                <w:rFonts w:ascii="Arial" w:hAnsi="Arial" w:cs="Arial"/>
                <w:b/>
                <w:sz w:val="20"/>
                <w:szCs w:val="20"/>
              </w:rPr>
              <w:t>0.04</w:t>
            </w:r>
            <w:r w:rsidR="00B86DD8" w:rsidRPr="006F6864">
              <w:rPr>
                <w:rFonts w:ascii="Arial" w:hAnsi="Arial" w:cs="Arial"/>
                <w:b/>
                <w:sz w:val="20"/>
                <w:szCs w:val="20"/>
              </w:rPr>
              <w:t>5</w:t>
            </w:r>
          </w:p>
        </w:tc>
      </w:tr>
    </w:tbl>
    <w:p w14:paraId="0349F0BE" w14:textId="24A6CE69" w:rsidR="003E4487" w:rsidRPr="006F6864" w:rsidRDefault="003E4487" w:rsidP="003E4487">
      <w:pPr>
        <w:spacing w:line="480" w:lineRule="auto"/>
        <w:rPr>
          <w:rFonts w:ascii="Arial" w:eastAsia="Calibri" w:hAnsi="Arial" w:cs="Arial"/>
          <w:sz w:val="20"/>
          <w:szCs w:val="20"/>
          <w:lang w:eastAsia="en-US"/>
        </w:rPr>
      </w:pPr>
      <w:r w:rsidRPr="006F6864">
        <w:rPr>
          <w:rFonts w:ascii="Arial" w:hAnsi="Arial" w:cs="Arial"/>
          <w:sz w:val="20"/>
          <w:szCs w:val="20"/>
          <w:vertAlign w:val="superscript"/>
        </w:rPr>
        <w:t>#</w:t>
      </w:r>
      <w:proofErr w:type="gramStart"/>
      <w:r w:rsidRPr="006F6864">
        <w:rPr>
          <w:rFonts w:ascii="Arial" w:eastAsia="Calibri" w:hAnsi="Arial" w:cs="Arial"/>
          <w:sz w:val="20"/>
          <w:szCs w:val="20"/>
          <w:lang w:eastAsia="en-US"/>
        </w:rPr>
        <w:t>Linear</w:t>
      </w:r>
      <w:proofErr w:type="gramEnd"/>
      <w:r w:rsidRPr="006F6864">
        <w:rPr>
          <w:rFonts w:ascii="Arial" w:eastAsia="Calibri" w:hAnsi="Arial" w:cs="Arial"/>
          <w:sz w:val="20"/>
          <w:szCs w:val="20"/>
          <w:lang w:eastAsia="en-US"/>
        </w:rPr>
        <w:t xml:space="preserve"> regression adjusted </w:t>
      </w:r>
      <w:r w:rsidRPr="006F6864">
        <w:rPr>
          <w:rFonts w:ascii="Arial" w:hAnsi="Arial" w:cs="Arial"/>
          <w:sz w:val="20"/>
          <w:szCs w:val="20"/>
        </w:rPr>
        <w:t xml:space="preserve">for sex, age, height, waist circumference, years of school education, </w:t>
      </w:r>
      <w:r w:rsidR="00864336" w:rsidRPr="006F6864">
        <w:rPr>
          <w:rFonts w:ascii="Arial" w:hAnsi="Arial" w:cs="Arial"/>
          <w:sz w:val="20"/>
          <w:szCs w:val="20"/>
        </w:rPr>
        <w:t>smoking status and alcohol consumption</w:t>
      </w:r>
      <w:r w:rsidRPr="006F6864">
        <w:rPr>
          <w:rFonts w:ascii="Arial" w:eastAsia="Calibri" w:hAnsi="Arial" w:cs="Arial"/>
          <w:sz w:val="20"/>
          <w:szCs w:val="20"/>
          <w:lang w:eastAsia="en-US"/>
        </w:rPr>
        <w:t>.</w:t>
      </w:r>
    </w:p>
    <w:p w14:paraId="285C588F" w14:textId="77777777" w:rsidR="0051422F" w:rsidRPr="006F6864" w:rsidRDefault="003E4487" w:rsidP="000A0E58">
      <w:pPr>
        <w:spacing w:line="480" w:lineRule="auto"/>
        <w:rPr>
          <w:rFonts w:ascii="Arial" w:eastAsia="Calibri" w:hAnsi="Arial" w:cs="Arial"/>
          <w:sz w:val="20"/>
          <w:szCs w:val="20"/>
          <w:lang w:eastAsia="en-US"/>
        </w:rPr>
      </w:pPr>
      <w:r w:rsidRPr="006F6864">
        <w:rPr>
          <w:rFonts w:ascii="Arial" w:eastAsia="Calibri" w:hAnsi="Arial" w:cs="Arial"/>
          <w:sz w:val="20"/>
          <w:szCs w:val="20"/>
          <w:lang w:eastAsia="en-US"/>
        </w:rPr>
        <w:t xml:space="preserve">*p-values when compared with NGT group. </w:t>
      </w:r>
    </w:p>
    <w:p w14:paraId="118286FE" w14:textId="77777777" w:rsidR="0051422F" w:rsidRPr="006F6864" w:rsidRDefault="0051422F">
      <w:pPr>
        <w:rPr>
          <w:rFonts w:ascii="Arial" w:eastAsia="Calibri" w:hAnsi="Arial" w:cs="Arial"/>
          <w:sz w:val="20"/>
          <w:szCs w:val="20"/>
          <w:lang w:eastAsia="en-US"/>
        </w:rPr>
      </w:pPr>
      <w:r w:rsidRPr="006F6864">
        <w:rPr>
          <w:rFonts w:ascii="Arial" w:eastAsia="Calibri" w:hAnsi="Arial" w:cs="Arial"/>
          <w:sz w:val="20"/>
          <w:szCs w:val="20"/>
          <w:lang w:eastAsia="en-US"/>
        </w:rPr>
        <w:br w:type="page"/>
      </w:r>
    </w:p>
    <w:p w14:paraId="57816768" w14:textId="6CE2298A" w:rsidR="0051422F" w:rsidRPr="006F6864" w:rsidRDefault="0051422F" w:rsidP="0051422F">
      <w:pPr>
        <w:spacing w:after="200" w:line="480" w:lineRule="auto"/>
        <w:rPr>
          <w:rFonts w:ascii="Arial" w:eastAsia="Calibri" w:hAnsi="Arial" w:cs="Arial"/>
          <w:lang w:eastAsia="en-US"/>
        </w:rPr>
      </w:pPr>
      <w:r w:rsidRPr="006F6864">
        <w:rPr>
          <w:rFonts w:ascii="Arial" w:hAnsi="Arial" w:cs="Arial"/>
          <w:b/>
        </w:rPr>
        <w:lastRenderedPageBreak/>
        <w:t>Table 4:</w:t>
      </w:r>
      <w:r w:rsidRPr="006F6864">
        <w:rPr>
          <w:rFonts w:ascii="Arial" w:hAnsi="Arial" w:cs="Arial"/>
        </w:rPr>
        <w:t xml:space="preserve"> Adjusted</w:t>
      </w:r>
      <w:r w:rsidRPr="006F6864">
        <w:rPr>
          <w:rFonts w:ascii="Arial" w:hAnsi="Arial" w:cs="Arial"/>
          <w:vertAlign w:val="superscript"/>
        </w:rPr>
        <w:t>#</w:t>
      </w:r>
      <w:r w:rsidRPr="006F6864">
        <w:rPr>
          <w:rFonts w:ascii="Arial" w:hAnsi="Arial" w:cs="Arial"/>
        </w:rPr>
        <w:t xml:space="preserve"> mean (95% CI) urinary albumin-to-creatinine ratio (ACR) and estimated glomerular filtration rate (eGFR) according to glycated hemoglobin (HbA1c) classification: normal glucose levels (NGL, n=2,239), prediabetes and unknown type 2 diabetes (UT2D).</w:t>
      </w:r>
      <w:r w:rsidRPr="006F6864">
        <w:rPr>
          <w:rFonts w:ascii="Arial" w:eastAsia="Calibri" w:hAnsi="Arial" w:cs="Arial"/>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350"/>
        <w:gridCol w:w="1907"/>
        <w:gridCol w:w="1851"/>
        <w:gridCol w:w="1851"/>
      </w:tblGrid>
      <w:tr w:rsidR="006F6864" w:rsidRPr="006F6864" w14:paraId="581C4DF2" w14:textId="77777777" w:rsidTr="00FC28F4">
        <w:trPr>
          <w:trHeight w:val="276"/>
        </w:trPr>
        <w:tc>
          <w:tcPr>
            <w:tcW w:w="0" w:type="auto"/>
            <w:noWrap/>
          </w:tcPr>
          <w:p w14:paraId="1A68F645" w14:textId="77777777" w:rsidR="0051422F" w:rsidRPr="006F6864" w:rsidRDefault="0051422F" w:rsidP="00FC28F4">
            <w:pPr>
              <w:spacing w:before="60" w:line="480" w:lineRule="auto"/>
              <w:rPr>
                <w:rFonts w:ascii="Arial" w:hAnsi="Arial" w:cs="Arial"/>
                <w:b/>
                <w:bCs/>
                <w:sz w:val="20"/>
                <w:szCs w:val="20"/>
                <w:lang w:eastAsia="en-US"/>
              </w:rPr>
            </w:pPr>
            <w:r w:rsidRPr="006F6864">
              <w:rPr>
                <w:rFonts w:ascii="Arial" w:hAnsi="Arial" w:cs="Arial"/>
                <w:b/>
                <w:bCs/>
                <w:sz w:val="20"/>
                <w:szCs w:val="20"/>
                <w:lang w:eastAsia="en-US"/>
              </w:rPr>
              <w:t>Parameter</w:t>
            </w:r>
          </w:p>
        </w:tc>
        <w:tc>
          <w:tcPr>
            <w:tcW w:w="0" w:type="auto"/>
          </w:tcPr>
          <w:p w14:paraId="47BC87B6" w14:textId="77777777" w:rsidR="0051422F" w:rsidRPr="006F6864" w:rsidRDefault="0051422F" w:rsidP="00FC28F4">
            <w:pPr>
              <w:autoSpaceDE w:val="0"/>
              <w:autoSpaceDN w:val="0"/>
              <w:adjustRightInd w:val="0"/>
              <w:spacing w:before="60" w:line="480" w:lineRule="auto"/>
              <w:jc w:val="center"/>
              <w:rPr>
                <w:rFonts w:ascii="Arial" w:hAnsi="Arial" w:cs="Arial"/>
                <w:b/>
                <w:bCs/>
                <w:sz w:val="20"/>
                <w:szCs w:val="20"/>
              </w:rPr>
            </w:pPr>
            <w:r w:rsidRPr="006F6864">
              <w:rPr>
                <w:rFonts w:ascii="Arial" w:hAnsi="Arial" w:cs="Arial"/>
                <w:b/>
                <w:bCs/>
                <w:sz w:val="20"/>
                <w:szCs w:val="20"/>
              </w:rPr>
              <w:t>NGL</w:t>
            </w:r>
          </w:p>
          <w:p w14:paraId="26AF385F" w14:textId="77777777" w:rsidR="0051422F" w:rsidRPr="006F6864" w:rsidRDefault="0051422F" w:rsidP="00FC28F4">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2,239 (82.5%)</w:t>
            </w:r>
          </w:p>
        </w:tc>
        <w:tc>
          <w:tcPr>
            <w:tcW w:w="0" w:type="auto"/>
          </w:tcPr>
          <w:p w14:paraId="2B125387" w14:textId="77777777" w:rsidR="0051422F" w:rsidRPr="006F6864" w:rsidRDefault="0051422F" w:rsidP="00FC28F4">
            <w:pPr>
              <w:autoSpaceDE w:val="0"/>
              <w:autoSpaceDN w:val="0"/>
              <w:adjustRightInd w:val="0"/>
              <w:spacing w:before="60" w:line="480" w:lineRule="auto"/>
              <w:jc w:val="center"/>
              <w:rPr>
                <w:rFonts w:ascii="Arial" w:hAnsi="Arial" w:cs="Arial"/>
                <w:b/>
                <w:bCs/>
                <w:sz w:val="20"/>
                <w:szCs w:val="20"/>
              </w:rPr>
            </w:pPr>
            <w:r w:rsidRPr="006F6864">
              <w:rPr>
                <w:rFonts w:ascii="Arial" w:hAnsi="Arial" w:cs="Arial"/>
                <w:b/>
                <w:bCs/>
                <w:sz w:val="20"/>
                <w:szCs w:val="20"/>
              </w:rPr>
              <w:t>Prediabetes</w:t>
            </w:r>
          </w:p>
          <w:p w14:paraId="791B32AA" w14:textId="77777777" w:rsidR="0051422F" w:rsidRPr="006F6864" w:rsidRDefault="0051422F" w:rsidP="00FC28F4">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438 (16.1%)</w:t>
            </w:r>
          </w:p>
        </w:tc>
        <w:tc>
          <w:tcPr>
            <w:tcW w:w="0" w:type="auto"/>
          </w:tcPr>
          <w:p w14:paraId="23738EAF" w14:textId="77777777" w:rsidR="0051422F" w:rsidRPr="006F6864" w:rsidRDefault="0051422F" w:rsidP="00FC28F4">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UT2D</w:t>
            </w:r>
          </w:p>
          <w:p w14:paraId="23358AD8" w14:textId="77777777" w:rsidR="0051422F" w:rsidRPr="006F6864" w:rsidRDefault="0051422F" w:rsidP="00FC28F4">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36 (1.33%)</w:t>
            </w:r>
          </w:p>
        </w:tc>
      </w:tr>
      <w:tr w:rsidR="006F6864" w:rsidRPr="006F6864" w14:paraId="08B67495" w14:textId="77777777" w:rsidTr="00FC28F4">
        <w:trPr>
          <w:trHeight w:val="276"/>
        </w:trPr>
        <w:tc>
          <w:tcPr>
            <w:tcW w:w="0" w:type="auto"/>
            <w:noWrap/>
          </w:tcPr>
          <w:p w14:paraId="50E70FB6" w14:textId="77777777" w:rsidR="0051422F" w:rsidRPr="006F6864" w:rsidRDefault="0051422F" w:rsidP="00FC28F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 xml:space="preserve">ACR (mg/g) </w:t>
            </w:r>
          </w:p>
        </w:tc>
        <w:tc>
          <w:tcPr>
            <w:tcW w:w="0" w:type="auto"/>
          </w:tcPr>
          <w:p w14:paraId="4B5287F1" w14:textId="77777777" w:rsidR="0051422F" w:rsidRPr="006F6864" w:rsidRDefault="0051422F" w:rsidP="00FC28F4">
            <w:pPr>
              <w:spacing w:before="60" w:line="480" w:lineRule="auto"/>
              <w:rPr>
                <w:rFonts w:ascii="Arial" w:hAnsi="Arial" w:cs="Arial"/>
                <w:sz w:val="20"/>
                <w:szCs w:val="20"/>
              </w:rPr>
            </w:pPr>
            <w:r w:rsidRPr="006F6864">
              <w:rPr>
                <w:rFonts w:ascii="Arial" w:hAnsi="Arial" w:cs="Arial"/>
                <w:sz w:val="20"/>
                <w:szCs w:val="20"/>
              </w:rPr>
              <w:t xml:space="preserve"> 5.89 (5.62 to 6.15)</w:t>
            </w:r>
          </w:p>
        </w:tc>
        <w:tc>
          <w:tcPr>
            <w:tcW w:w="0" w:type="auto"/>
          </w:tcPr>
          <w:p w14:paraId="383605B0" w14:textId="77777777" w:rsidR="0051422F" w:rsidRPr="006F6864" w:rsidRDefault="0051422F" w:rsidP="00FC28F4">
            <w:pPr>
              <w:spacing w:before="60" w:line="480" w:lineRule="auto"/>
              <w:jc w:val="center"/>
              <w:rPr>
                <w:rFonts w:ascii="Arial" w:hAnsi="Arial" w:cs="Arial"/>
                <w:sz w:val="20"/>
                <w:szCs w:val="20"/>
              </w:rPr>
            </w:pPr>
            <w:r w:rsidRPr="006F6864">
              <w:rPr>
                <w:rFonts w:ascii="Arial" w:hAnsi="Arial" w:cs="Arial"/>
                <w:sz w:val="20"/>
                <w:szCs w:val="20"/>
              </w:rPr>
              <w:t>6.70 (5.98 to 7.43)</w:t>
            </w:r>
          </w:p>
        </w:tc>
        <w:tc>
          <w:tcPr>
            <w:tcW w:w="0" w:type="auto"/>
          </w:tcPr>
          <w:p w14:paraId="0B850250" w14:textId="77777777" w:rsidR="0051422F" w:rsidRPr="006F6864" w:rsidRDefault="0051422F" w:rsidP="00FC28F4">
            <w:pPr>
              <w:spacing w:before="60" w:line="480" w:lineRule="auto"/>
              <w:jc w:val="center"/>
              <w:rPr>
                <w:rFonts w:ascii="Arial" w:hAnsi="Arial" w:cs="Arial"/>
                <w:sz w:val="20"/>
                <w:szCs w:val="20"/>
              </w:rPr>
            </w:pPr>
            <w:r w:rsidRPr="006F6864">
              <w:rPr>
                <w:rFonts w:ascii="Arial" w:hAnsi="Arial" w:cs="Arial"/>
                <w:sz w:val="20"/>
                <w:szCs w:val="20"/>
              </w:rPr>
              <w:t>8.98 (4.00 to 14.0)</w:t>
            </w:r>
          </w:p>
        </w:tc>
      </w:tr>
      <w:tr w:rsidR="006F6864" w:rsidRPr="006F6864" w14:paraId="3DCCF43A" w14:textId="77777777" w:rsidTr="00FC28F4">
        <w:trPr>
          <w:trHeight w:val="276"/>
        </w:trPr>
        <w:tc>
          <w:tcPr>
            <w:tcW w:w="0" w:type="auto"/>
            <w:noWrap/>
          </w:tcPr>
          <w:p w14:paraId="5AA33079" w14:textId="77777777" w:rsidR="0051422F" w:rsidRPr="006F6864" w:rsidRDefault="0051422F" w:rsidP="00FC28F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bCs/>
                <w:sz w:val="20"/>
                <w:szCs w:val="20"/>
                <w:lang w:eastAsia="en-US"/>
              </w:rPr>
              <w:t>p-value*</w:t>
            </w:r>
          </w:p>
        </w:tc>
        <w:tc>
          <w:tcPr>
            <w:tcW w:w="0" w:type="auto"/>
          </w:tcPr>
          <w:p w14:paraId="41878293" w14:textId="77777777" w:rsidR="0051422F" w:rsidRPr="006F6864" w:rsidRDefault="0051422F" w:rsidP="00FC28F4">
            <w:pPr>
              <w:spacing w:before="60" w:line="480" w:lineRule="auto"/>
              <w:jc w:val="center"/>
              <w:rPr>
                <w:rFonts w:ascii="Arial" w:hAnsi="Arial" w:cs="Arial"/>
                <w:sz w:val="20"/>
                <w:szCs w:val="20"/>
              </w:rPr>
            </w:pPr>
          </w:p>
        </w:tc>
        <w:tc>
          <w:tcPr>
            <w:tcW w:w="0" w:type="auto"/>
          </w:tcPr>
          <w:p w14:paraId="06A91B78" w14:textId="77777777" w:rsidR="0051422F" w:rsidRPr="006F6864" w:rsidRDefault="0051422F" w:rsidP="00FC28F4">
            <w:pPr>
              <w:spacing w:before="60" w:line="480" w:lineRule="auto"/>
              <w:jc w:val="center"/>
              <w:rPr>
                <w:rFonts w:ascii="Arial" w:hAnsi="Arial" w:cs="Arial"/>
                <w:b/>
                <w:sz w:val="20"/>
                <w:szCs w:val="20"/>
              </w:rPr>
            </w:pPr>
            <w:r w:rsidRPr="006F6864">
              <w:rPr>
                <w:rFonts w:ascii="Arial" w:hAnsi="Arial" w:cs="Arial"/>
                <w:b/>
                <w:sz w:val="20"/>
                <w:szCs w:val="20"/>
              </w:rPr>
              <w:t>0.041</w:t>
            </w:r>
          </w:p>
        </w:tc>
        <w:tc>
          <w:tcPr>
            <w:tcW w:w="0" w:type="auto"/>
          </w:tcPr>
          <w:p w14:paraId="208F8ACF" w14:textId="77777777" w:rsidR="0051422F" w:rsidRPr="006F6864" w:rsidRDefault="0051422F" w:rsidP="00FC28F4">
            <w:pPr>
              <w:spacing w:before="60" w:line="480" w:lineRule="auto"/>
              <w:jc w:val="center"/>
              <w:rPr>
                <w:rFonts w:ascii="Arial" w:hAnsi="Arial" w:cs="Arial"/>
                <w:sz w:val="20"/>
                <w:szCs w:val="20"/>
              </w:rPr>
            </w:pPr>
            <w:r w:rsidRPr="006F6864">
              <w:rPr>
                <w:rFonts w:ascii="Arial" w:hAnsi="Arial" w:cs="Arial"/>
                <w:sz w:val="20"/>
                <w:szCs w:val="20"/>
              </w:rPr>
              <w:t>0.224</w:t>
            </w:r>
          </w:p>
        </w:tc>
      </w:tr>
      <w:tr w:rsidR="006F6864" w:rsidRPr="006F6864" w14:paraId="03669244" w14:textId="77777777" w:rsidTr="00FC28F4">
        <w:trPr>
          <w:trHeight w:val="276"/>
        </w:trPr>
        <w:tc>
          <w:tcPr>
            <w:tcW w:w="0" w:type="auto"/>
            <w:noWrap/>
          </w:tcPr>
          <w:p w14:paraId="7AC2246B" w14:textId="77777777" w:rsidR="0051422F" w:rsidRPr="006F6864" w:rsidRDefault="0051422F" w:rsidP="00FC28F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EGFR (ml/min/1.73 m²)</w:t>
            </w:r>
          </w:p>
        </w:tc>
        <w:tc>
          <w:tcPr>
            <w:tcW w:w="0" w:type="auto"/>
          </w:tcPr>
          <w:p w14:paraId="04FC046D" w14:textId="77777777" w:rsidR="0051422F" w:rsidRPr="006F6864" w:rsidRDefault="0051422F" w:rsidP="00FC28F4">
            <w:pPr>
              <w:spacing w:before="60" w:line="480" w:lineRule="auto"/>
              <w:jc w:val="center"/>
              <w:rPr>
                <w:rFonts w:ascii="Arial" w:hAnsi="Arial" w:cs="Arial"/>
                <w:sz w:val="20"/>
                <w:szCs w:val="20"/>
              </w:rPr>
            </w:pPr>
            <w:r w:rsidRPr="006F6864">
              <w:rPr>
                <w:rFonts w:ascii="Arial" w:hAnsi="Arial" w:cs="Arial"/>
                <w:sz w:val="20"/>
                <w:szCs w:val="20"/>
              </w:rPr>
              <w:t>92.2 (91.7 to 92.7)</w:t>
            </w:r>
          </w:p>
        </w:tc>
        <w:tc>
          <w:tcPr>
            <w:tcW w:w="0" w:type="auto"/>
          </w:tcPr>
          <w:p w14:paraId="53427E1F" w14:textId="77777777" w:rsidR="0051422F" w:rsidRPr="006F6864" w:rsidRDefault="0051422F" w:rsidP="00FC28F4">
            <w:pPr>
              <w:spacing w:before="60" w:line="480" w:lineRule="auto"/>
              <w:jc w:val="center"/>
              <w:rPr>
                <w:rFonts w:ascii="Arial" w:hAnsi="Arial" w:cs="Arial"/>
                <w:sz w:val="20"/>
                <w:szCs w:val="20"/>
              </w:rPr>
            </w:pPr>
            <w:r w:rsidRPr="006F6864">
              <w:rPr>
                <w:rFonts w:ascii="Arial" w:hAnsi="Arial" w:cs="Arial"/>
                <w:sz w:val="20"/>
                <w:szCs w:val="20"/>
              </w:rPr>
              <w:t>91.7 (90.5 to 92.9)</w:t>
            </w:r>
          </w:p>
        </w:tc>
        <w:tc>
          <w:tcPr>
            <w:tcW w:w="0" w:type="auto"/>
          </w:tcPr>
          <w:p w14:paraId="38ED51C4" w14:textId="77777777" w:rsidR="0051422F" w:rsidRPr="006F6864" w:rsidRDefault="0051422F" w:rsidP="00FC28F4">
            <w:pPr>
              <w:spacing w:before="60" w:line="480" w:lineRule="auto"/>
              <w:jc w:val="center"/>
              <w:rPr>
                <w:rFonts w:ascii="Arial" w:hAnsi="Arial" w:cs="Arial"/>
                <w:sz w:val="20"/>
                <w:szCs w:val="20"/>
              </w:rPr>
            </w:pPr>
            <w:r w:rsidRPr="006F6864">
              <w:rPr>
                <w:rFonts w:ascii="Arial" w:hAnsi="Arial" w:cs="Arial"/>
                <w:sz w:val="20"/>
                <w:szCs w:val="20"/>
              </w:rPr>
              <w:t>89.5 (86.0 to 93.0)</w:t>
            </w:r>
          </w:p>
        </w:tc>
      </w:tr>
      <w:tr w:rsidR="006F6864" w:rsidRPr="006F6864" w14:paraId="6258C1E3" w14:textId="77777777" w:rsidTr="00FC28F4">
        <w:trPr>
          <w:trHeight w:val="276"/>
        </w:trPr>
        <w:tc>
          <w:tcPr>
            <w:tcW w:w="0" w:type="auto"/>
            <w:noWrap/>
          </w:tcPr>
          <w:p w14:paraId="1105E7D0" w14:textId="77777777" w:rsidR="0051422F" w:rsidRPr="006F6864" w:rsidRDefault="0051422F" w:rsidP="00FC28F4">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bCs/>
                <w:sz w:val="20"/>
                <w:szCs w:val="20"/>
                <w:lang w:eastAsia="en-US"/>
              </w:rPr>
              <w:t>p-value*</w:t>
            </w:r>
          </w:p>
        </w:tc>
        <w:tc>
          <w:tcPr>
            <w:tcW w:w="0" w:type="auto"/>
          </w:tcPr>
          <w:p w14:paraId="2A9AD761" w14:textId="77777777" w:rsidR="0051422F" w:rsidRPr="006F6864" w:rsidRDefault="0051422F" w:rsidP="00FC28F4">
            <w:pPr>
              <w:spacing w:before="60" w:line="480" w:lineRule="auto"/>
              <w:jc w:val="center"/>
              <w:rPr>
                <w:rFonts w:ascii="Arial" w:hAnsi="Arial" w:cs="Arial"/>
                <w:sz w:val="20"/>
                <w:szCs w:val="20"/>
              </w:rPr>
            </w:pPr>
          </w:p>
        </w:tc>
        <w:tc>
          <w:tcPr>
            <w:tcW w:w="0" w:type="auto"/>
          </w:tcPr>
          <w:p w14:paraId="11455C4A" w14:textId="77777777" w:rsidR="0051422F" w:rsidRPr="006F6864" w:rsidRDefault="0051422F" w:rsidP="00FC28F4">
            <w:pPr>
              <w:spacing w:before="60" w:line="480" w:lineRule="auto"/>
              <w:jc w:val="center"/>
              <w:rPr>
                <w:rFonts w:ascii="Arial" w:hAnsi="Arial" w:cs="Arial"/>
                <w:sz w:val="20"/>
                <w:szCs w:val="20"/>
              </w:rPr>
            </w:pPr>
            <w:r w:rsidRPr="006F6864">
              <w:rPr>
                <w:rFonts w:ascii="Arial" w:hAnsi="Arial" w:cs="Arial"/>
                <w:sz w:val="20"/>
                <w:szCs w:val="20"/>
              </w:rPr>
              <w:t>0.455</w:t>
            </w:r>
          </w:p>
        </w:tc>
        <w:tc>
          <w:tcPr>
            <w:tcW w:w="0" w:type="auto"/>
          </w:tcPr>
          <w:p w14:paraId="2CF23144" w14:textId="77777777" w:rsidR="0051422F" w:rsidRPr="006F6864" w:rsidRDefault="0051422F" w:rsidP="00FC28F4">
            <w:pPr>
              <w:spacing w:before="60" w:line="480" w:lineRule="auto"/>
              <w:jc w:val="center"/>
              <w:rPr>
                <w:rFonts w:ascii="Arial" w:hAnsi="Arial" w:cs="Arial"/>
                <w:sz w:val="20"/>
                <w:szCs w:val="20"/>
              </w:rPr>
            </w:pPr>
            <w:r w:rsidRPr="006F6864">
              <w:rPr>
                <w:rFonts w:ascii="Arial" w:hAnsi="Arial" w:cs="Arial"/>
                <w:sz w:val="20"/>
                <w:szCs w:val="20"/>
              </w:rPr>
              <w:t>0.127</w:t>
            </w:r>
          </w:p>
        </w:tc>
      </w:tr>
    </w:tbl>
    <w:p w14:paraId="0213068C" w14:textId="77777777" w:rsidR="0051422F" w:rsidRPr="006F6864" w:rsidRDefault="0051422F" w:rsidP="0051422F">
      <w:pPr>
        <w:spacing w:line="480" w:lineRule="auto"/>
        <w:rPr>
          <w:rFonts w:ascii="Arial" w:eastAsia="Calibri" w:hAnsi="Arial" w:cs="Arial"/>
          <w:sz w:val="20"/>
          <w:szCs w:val="20"/>
          <w:lang w:eastAsia="en-US"/>
        </w:rPr>
      </w:pPr>
      <w:r w:rsidRPr="006F6864">
        <w:rPr>
          <w:rFonts w:ascii="Arial" w:hAnsi="Arial" w:cs="Arial"/>
          <w:sz w:val="20"/>
          <w:szCs w:val="20"/>
          <w:vertAlign w:val="superscript"/>
        </w:rPr>
        <w:t>#</w:t>
      </w:r>
      <w:proofErr w:type="gramStart"/>
      <w:r w:rsidRPr="006F6864">
        <w:rPr>
          <w:rFonts w:ascii="Arial" w:eastAsia="Calibri" w:hAnsi="Arial" w:cs="Arial"/>
          <w:sz w:val="20"/>
          <w:szCs w:val="20"/>
          <w:lang w:eastAsia="en-US"/>
        </w:rPr>
        <w:t>Linear</w:t>
      </w:r>
      <w:proofErr w:type="gramEnd"/>
      <w:r w:rsidRPr="006F6864">
        <w:rPr>
          <w:rFonts w:ascii="Arial" w:eastAsia="Calibri" w:hAnsi="Arial" w:cs="Arial"/>
          <w:sz w:val="20"/>
          <w:szCs w:val="20"/>
          <w:lang w:eastAsia="en-US"/>
        </w:rPr>
        <w:t xml:space="preserve"> regression adjusted </w:t>
      </w:r>
      <w:r w:rsidRPr="006F6864">
        <w:rPr>
          <w:rFonts w:ascii="Arial" w:hAnsi="Arial" w:cs="Arial"/>
          <w:sz w:val="20"/>
          <w:szCs w:val="20"/>
        </w:rPr>
        <w:t>for sex, age, height, waist circumference, years of school education, smoking status and alcohol consumption</w:t>
      </w:r>
      <w:r w:rsidRPr="006F6864">
        <w:rPr>
          <w:rFonts w:ascii="Arial" w:eastAsia="Calibri" w:hAnsi="Arial" w:cs="Arial"/>
          <w:sz w:val="20"/>
          <w:szCs w:val="20"/>
          <w:lang w:eastAsia="en-US"/>
        </w:rPr>
        <w:t>.</w:t>
      </w:r>
    </w:p>
    <w:p w14:paraId="2EEEDD9C" w14:textId="77777777" w:rsidR="0051422F" w:rsidRPr="006F6864" w:rsidRDefault="0051422F" w:rsidP="0051422F">
      <w:pPr>
        <w:spacing w:line="480" w:lineRule="auto"/>
        <w:rPr>
          <w:rFonts w:ascii="Arial" w:eastAsia="Calibri" w:hAnsi="Arial" w:cs="Arial"/>
          <w:sz w:val="20"/>
          <w:szCs w:val="20"/>
          <w:lang w:eastAsia="en-US"/>
        </w:rPr>
      </w:pPr>
      <w:r w:rsidRPr="006F6864">
        <w:rPr>
          <w:rFonts w:ascii="Arial" w:eastAsia="Calibri" w:hAnsi="Arial" w:cs="Arial"/>
          <w:sz w:val="20"/>
          <w:szCs w:val="20"/>
          <w:lang w:eastAsia="en-US"/>
        </w:rPr>
        <w:t xml:space="preserve">*p-values when compared with NGL group. </w:t>
      </w:r>
    </w:p>
    <w:p w14:paraId="66368A29" w14:textId="79BE384B" w:rsidR="003E4487" w:rsidRPr="006F6864" w:rsidRDefault="003E4487" w:rsidP="000A0E58">
      <w:pPr>
        <w:spacing w:line="480" w:lineRule="auto"/>
        <w:rPr>
          <w:rFonts w:ascii="Arial" w:eastAsia="Calibri" w:hAnsi="Arial" w:cs="Arial"/>
          <w:sz w:val="20"/>
          <w:szCs w:val="20"/>
          <w:lang w:eastAsia="en-US"/>
        </w:rPr>
      </w:pPr>
      <w:r w:rsidRPr="006F6864">
        <w:rPr>
          <w:rFonts w:ascii="Arial" w:hAnsi="Arial" w:cs="Arial"/>
          <w:bCs/>
          <w:szCs w:val="20"/>
        </w:rPr>
        <w:br w:type="page"/>
      </w:r>
    </w:p>
    <w:p w14:paraId="78DBC50B" w14:textId="30F62D4E" w:rsidR="00D4048B" w:rsidRPr="006F6864" w:rsidRDefault="00944053" w:rsidP="00944053">
      <w:pPr>
        <w:spacing w:line="480" w:lineRule="auto"/>
        <w:ind w:right="193"/>
        <w:rPr>
          <w:rFonts w:ascii="Arial" w:eastAsia="Calibri" w:hAnsi="Arial" w:cs="Arial"/>
          <w:lang w:eastAsia="en-US"/>
        </w:rPr>
      </w:pPr>
      <w:r w:rsidRPr="006F6864">
        <w:rPr>
          <w:rFonts w:ascii="Arial" w:hAnsi="Arial" w:cs="Arial"/>
          <w:b/>
        </w:rPr>
        <w:lastRenderedPageBreak/>
        <w:t xml:space="preserve">Table </w:t>
      </w:r>
      <w:r w:rsidR="0051422F" w:rsidRPr="006F6864">
        <w:rPr>
          <w:rFonts w:ascii="Arial" w:hAnsi="Arial" w:cs="Arial"/>
          <w:b/>
        </w:rPr>
        <w:t>5</w:t>
      </w:r>
      <w:r w:rsidRPr="006F6864">
        <w:rPr>
          <w:rFonts w:ascii="Arial" w:hAnsi="Arial" w:cs="Arial"/>
          <w:b/>
        </w:rPr>
        <w:t>:</w:t>
      </w:r>
      <w:r w:rsidRPr="006F6864">
        <w:rPr>
          <w:rFonts w:ascii="Arial" w:hAnsi="Arial" w:cs="Arial"/>
        </w:rPr>
        <w:t xml:space="preserve"> Adjusted</w:t>
      </w:r>
      <w:r w:rsidRPr="006F6864">
        <w:rPr>
          <w:rFonts w:ascii="Arial" w:hAnsi="Arial" w:cs="Arial"/>
          <w:vertAlign w:val="superscript"/>
        </w:rPr>
        <w:t xml:space="preserve"># </w:t>
      </w:r>
      <w:r w:rsidRPr="006F6864">
        <w:rPr>
          <w:rFonts w:ascii="Arial" w:hAnsi="Arial" w:cs="Arial"/>
        </w:rPr>
        <w:t>odds ratio (95% CI) for isolated microalbuminuria (i-MA), isolated reduced kidney function (i-RKF) and chronic kidney disease (CKD) according to oral glucose toleran</w:t>
      </w:r>
      <w:r w:rsidR="00C62F30" w:rsidRPr="006F6864">
        <w:rPr>
          <w:rFonts w:ascii="Arial" w:hAnsi="Arial" w:cs="Arial"/>
        </w:rPr>
        <w:t>ce</w:t>
      </w:r>
      <w:r w:rsidRPr="006F6864">
        <w:rPr>
          <w:rFonts w:ascii="Arial" w:hAnsi="Arial" w:cs="Arial"/>
        </w:rPr>
        <w:t xml:space="preserve"> test (OGTT) classification: normal glucose tolerance (NGT),</w:t>
      </w:r>
      <w:r w:rsidRPr="006F6864">
        <w:rPr>
          <w:rFonts w:ascii="Arial" w:eastAsia="Calibri" w:hAnsi="Arial" w:cs="Arial"/>
          <w:lang w:eastAsia="en-US"/>
        </w:rPr>
        <w:t xml:space="preserve"> isolated impaired fasting glucose (i-IFG), isolated impaired glucose tolerance (i-IGT), combined IFG and IGT (IFG + IGT) and unknown type 2 diabetes</w:t>
      </w:r>
      <w:r w:rsidR="00262BF5" w:rsidRPr="006F6864">
        <w:rPr>
          <w:rFonts w:ascii="Arial" w:eastAsia="Calibri" w:hAnsi="Arial" w:cs="Arial"/>
          <w:lang w:eastAsia="en-US"/>
        </w:rPr>
        <w:t xml:space="preserve"> </w:t>
      </w:r>
      <w:r w:rsidRPr="006F6864">
        <w:rPr>
          <w:rFonts w:ascii="Arial" w:eastAsia="Calibri" w:hAnsi="Arial" w:cs="Arial"/>
          <w:lang w:eastAsia="en-US"/>
        </w:rPr>
        <w:t>(</w:t>
      </w:r>
      <w:r w:rsidR="00262BF5" w:rsidRPr="006F6864">
        <w:rPr>
          <w:rFonts w:ascii="Arial" w:eastAsia="Calibri" w:hAnsi="Arial" w:cs="Arial"/>
          <w:lang w:eastAsia="en-US"/>
        </w:rPr>
        <w:t>UT2D</w:t>
      </w:r>
      <w:r w:rsidRPr="006F6864">
        <w:rPr>
          <w:rFonts w:ascii="Arial" w:eastAsia="Calibri" w:hAnsi="Arial" w:cs="Arial"/>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1195"/>
        <w:gridCol w:w="1061"/>
        <w:gridCol w:w="1757"/>
        <w:gridCol w:w="1757"/>
        <w:gridCol w:w="1757"/>
        <w:gridCol w:w="1759"/>
      </w:tblGrid>
      <w:tr w:rsidR="006F6864" w:rsidRPr="006F6864" w14:paraId="3EC3AB5B" w14:textId="77777777" w:rsidTr="00D4048B">
        <w:trPr>
          <w:trHeight w:val="276"/>
        </w:trPr>
        <w:tc>
          <w:tcPr>
            <w:tcW w:w="643" w:type="pct"/>
            <w:noWrap/>
          </w:tcPr>
          <w:p w14:paraId="5C10B743" w14:textId="77777777" w:rsidR="00944053" w:rsidRPr="006F6864" w:rsidRDefault="00944053" w:rsidP="003E21B6">
            <w:pPr>
              <w:spacing w:before="60" w:line="480" w:lineRule="auto"/>
              <w:rPr>
                <w:rFonts w:ascii="Arial" w:hAnsi="Arial" w:cs="Arial"/>
                <w:b/>
                <w:bCs/>
                <w:sz w:val="20"/>
                <w:szCs w:val="20"/>
                <w:lang w:eastAsia="en-US"/>
              </w:rPr>
            </w:pPr>
            <w:r w:rsidRPr="006F6864">
              <w:rPr>
                <w:rFonts w:ascii="Arial" w:hAnsi="Arial" w:cs="Arial"/>
                <w:b/>
                <w:bCs/>
                <w:sz w:val="20"/>
                <w:szCs w:val="20"/>
                <w:lang w:eastAsia="en-US"/>
              </w:rPr>
              <w:t>Parameter</w:t>
            </w:r>
          </w:p>
        </w:tc>
        <w:tc>
          <w:tcPr>
            <w:tcW w:w="571" w:type="pct"/>
          </w:tcPr>
          <w:p w14:paraId="08535E49" w14:textId="77777777" w:rsidR="00944053" w:rsidRPr="006F6864" w:rsidRDefault="00944053" w:rsidP="003E21B6">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NGT</w:t>
            </w:r>
          </w:p>
        </w:tc>
        <w:tc>
          <w:tcPr>
            <w:tcW w:w="946" w:type="pct"/>
          </w:tcPr>
          <w:p w14:paraId="0154C667" w14:textId="77777777" w:rsidR="00944053" w:rsidRPr="006F6864" w:rsidRDefault="00944053" w:rsidP="003E21B6">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i-IFG</w:t>
            </w:r>
          </w:p>
        </w:tc>
        <w:tc>
          <w:tcPr>
            <w:tcW w:w="946" w:type="pct"/>
          </w:tcPr>
          <w:p w14:paraId="2C4C1385" w14:textId="77777777" w:rsidR="00944053" w:rsidRPr="006F6864" w:rsidRDefault="00944053" w:rsidP="003E21B6">
            <w:pPr>
              <w:spacing w:before="60" w:line="480" w:lineRule="auto"/>
              <w:jc w:val="center"/>
              <w:rPr>
                <w:rFonts w:ascii="Arial" w:hAnsi="Arial" w:cs="Arial"/>
                <w:b/>
                <w:sz w:val="20"/>
                <w:szCs w:val="20"/>
              </w:rPr>
            </w:pPr>
            <w:r w:rsidRPr="006F6864">
              <w:rPr>
                <w:rFonts w:ascii="Arial" w:hAnsi="Arial" w:cs="Arial"/>
                <w:b/>
                <w:sz w:val="20"/>
                <w:szCs w:val="20"/>
              </w:rPr>
              <w:t>i-IGT</w:t>
            </w:r>
          </w:p>
        </w:tc>
        <w:tc>
          <w:tcPr>
            <w:tcW w:w="946" w:type="pct"/>
          </w:tcPr>
          <w:p w14:paraId="7D958E56" w14:textId="77777777" w:rsidR="00944053" w:rsidRPr="006F6864" w:rsidRDefault="00944053" w:rsidP="003E21B6">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IFG + IGT</w:t>
            </w:r>
          </w:p>
        </w:tc>
        <w:tc>
          <w:tcPr>
            <w:tcW w:w="947" w:type="pct"/>
          </w:tcPr>
          <w:p w14:paraId="6D826759" w14:textId="475EEC92" w:rsidR="00944053" w:rsidRPr="006F6864" w:rsidRDefault="00262BF5" w:rsidP="003E21B6">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UT2D</w:t>
            </w:r>
          </w:p>
        </w:tc>
      </w:tr>
      <w:tr w:rsidR="006F6864" w:rsidRPr="006F6864" w14:paraId="4F2D238F" w14:textId="77777777" w:rsidTr="00D4048B">
        <w:trPr>
          <w:trHeight w:val="276"/>
        </w:trPr>
        <w:tc>
          <w:tcPr>
            <w:tcW w:w="643" w:type="pct"/>
            <w:noWrap/>
          </w:tcPr>
          <w:p w14:paraId="73919CCB" w14:textId="77777777" w:rsidR="00944053" w:rsidRPr="006F6864" w:rsidRDefault="00944053" w:rsidP="003E21B6">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 xml:space="preserve">i-MA </w:t>
            </w:r>
          </w:p>
        </w:tc>
        <w:tc>
          <w:tcPr>
            <w:tcW w:w="571" w:type="pct"/>
          </w:tcPr>
          <w:p w14:paraId="343916AD" w14:textId="77777777" w:rsidR="00944053" w:rsidRPr="006F6864" w:rsidRDefault="00944053" w:rsidP="003E21B6">
            <w:pPr>
              <w:spacing w:before="60" w:line="480" w:lineRule="auto"/>
              <w:jc w:val="center"/>
              <w:rPr>
                <w:rFonts w:ascii="Arial" w:hAnsi="Arial" w:cs="Arial"/>
                <w:sz w:val="20"/>
                <w:szCs w:val="20"/>
              </w:rPr>
            </w:pPr>
            <w:r w:rsidRPr="006F6864">
              <w:rPr>
                <w:rFonts w:ascii="Arial" w:hAnsi="Arial" w:cs="Arial"/>
                <w:sz w:val="20"/>
                <w:szCs w:val="20"/>
              </w:rPr>
              <w:t>reference</w:t>
            </w:r>
          </w:p>
        </w:tc>
        <w:tc>
          <w:tcPr>
            <w:tcW w:w="946" w:type="pct"/>
          </w:tcPr>
          <w:p w14:paraId="0D27B927" w14:textId="77777777" w:rsidR="00944053" w:rsidRPr="006F6864" w:rsidRDefault="00944053" w:rsidP="003E21B6">
            <w:pPr>
              <w:spacing w:before="60" w:line="480" w:lineRule="auto"/>
              <w:jc w:val="center"/>
              <w:rPr>
                <w:rFonts w:ascii="Arial" w:hAnsi="Arial" w:cs="Arial"/>
                <w:sz w:val="20"/>
                <w:szCs w:val="20"/>
              </w:rPr>
            </w:pPr>
            <w:r w:rsidRPr="006F6864">
              <w:rPr>
                <w:rFonts w:ascii="Arial" w:hAnsi="Arial" w:cs="Arial"/>
                <w:sz w:val="20"/>
                <w:szCs w:val="20"/>
              </w:rPr>
              <w:t>1.54 (1.02 to 2.33)</w:t>
            </w:r>
          </w:p>
        </w:tc>
        <w:tc>
          <w:tcPr>
            <w:tcW w:w="946" w:type="pct"/>
          </w:tcPr>
          <w:p w14:paraId="47F6B986" w14:textId="5D0A1D29"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0.77 (0.39 to 1.5</w:t>
            </w:r>
            <w:r w:rsidR="00BC39CA" w:rsidRPr="006F6864">
              <w:rPr>
                <w:rFonts w:ascii="Arial" w:hAnsi="Arial" w:cs="Arial"/>
                <w:sz w:val="20"/>
                <w:szCs w:val="20"/>
              </w:rPr>
              <w:t>5</w:t>
            </w:r>
            <w:r w:rsidRPr="006F6864">
              <w:rPr>
                <w:rFonts w:ascii="Arial" w:hAnsi="Arial" w:cs="Arial"/>
                <w:sz w:val="20"/>
                <w:szCs w:val="20"/>
              </w:rPr>
              <w:t>)</w:t>
            </w:r>
          </w:p>
        </w:tc>
        <w:tc>
          <w:tcPr>
            <w:tcW w:w="946" w:type="pct"/>
          </w:tcPr>
          <w:p w14:paraId="5F3837E6" w14:textId="0EFB881A"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1.2</w:t>
            </w:r>
            <w:r w:rsidR="00BC39CA" w:rsidRPr="006F6864">
              <w:rPr>
                <w:rFonts w:ascii="Arial" w:hAnsi="Arial" w:cs="Arial"/>
                <w:sz w:val="20"/>
                <w:szCs w:val="20"/>
              </w:rPr>
              <w:t>8</w:t>
            </w:r>
            <w:r w:rsidRPr="006F6864">
              <w:rPr>
                <w:rFonts w:ascii="Arial" w:hAnsi="Arial" w:cs="Arial"/>
                <w:sz w:val="20"/>
                <w:szCs w:val="20"/>
              </w:rPr>
              <w:t xml:space="preserve"> (0.71 to 2.29)</w:t>
            </w:r>
          </w:p>
        </w:tc>
        <w:tc>
          <w:tcPr>
            <w:tcW w:w="947" w:type="pct"/>
          </w:tcPr>
          <w:p w14:paraId="0AC553D1" w14:textId="294F8D70"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1.</w:t>
            </w:r>
            <w:r w:rsidR="00BC39CA" w:rsidRPr="006F6864">
              <w:rPr>
                <w:rFonts w:ascii="Arial" w:hAnsi="Arial" w:cs="Arial"/>
                <w:sz w:val="20"/>
                <w:szCs w:val="20"/>
              </w:rPr>
              <w:t>91</w:t>
            </w:r>
            <w:r w:rsidRPr="006F6864">
              <w:rPr>
                <w:rFonts w:ascii="Arial" w:hAnsi="Arial" w:cs="Arial"/>
                <w:sz w:val="20"/>
                <w:szCs w:val="20"/>
              </w:rPr>
              <w:t xml:space="preserve"> (1.0</w:t>
            </w:r>
            <w:r w:rsidR="00BC39CA" w:rsidRPr="006F6864">
              <w:rPr>
                <w:rFonts w:ascii="Arial" w:hAnsi="Arial" w:cs="Arial"/>
                <w:sz w:val="20"/>
                <w:szCs w:val="20"/>
              </w:rPr>
              <w:t>2</w:t>
            </w:r>
            <w:r w:rsidRPr="006F6864">
              <w:rPr>
                <w:rFonts w:ascii="Arial" w:hAnsi="Arial" w:cs="Arial"/>
                <w:sz w:val="20"/>
                <w:szCs w:val="20"/>
              </w:rPr>
              <w:t xml:space="preserve"> to 3.5</w:t>
            </w:r>
            <w:r w:rsidR="00BC39CA" w:rsidRPr="006F6864">
              <w:rPr>
                <w:rFonts w:ascii="Arial" w:hAnsi="Arial" w:cs="Arial"/>
                <w:sz w:val="20"/>
                <w:szCs w:val="20"/>
              </w:rPr>
              <w:t>8</w:t>
            </w:r>
            <w:r w:rsidRPr="006F6864">
              <w:rPr>
                <w:rFonts w:ascii="Arial" w:hAnsi="Arial" w:cs="Arial"/>
                <w:sz w:val="20"/>
                <w:szCs w:val="20"/>
              </w:rPr>
              <w:t>)</w:t>
            </w:r>
          </w:p>
        </w:tc>
      </w:tr>
      <w:tr w:rsidR="006F6864" w:rsidRPr="006F6864" w14:paraId="629EE5ED" w14:textId="77777777" w:rsidTr="00D4048B">
        <w:trPr>
          <w:trHeight w:val="276"/>
        </w:trPr>
        <w:tc>
          <w:tcPr>
            <w:tcW w:w="643" w:type="pct"/>
            <w:noWrap/>
          </w:tcPr>
          <w:p w14:paraId="11BA0C5A" w14:textId="77777777" w:rsidR="00944053" w:rsidRPr="006F6864" w:rsidRDefault="00944053" w:rsidP="003E21B6">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bCs/>
                <w:sz w:val="20"/>
                <w:szCs w:val="20"/>
                <w:lang w:eastAsia="en-US"/>
              </w:rPr>
              <w:t>p-value*</w:t>
            </w:r>
          </w:p>
        </w:tc>
        <w:tc>
          <w:tcPr>
            <w:tcW w:w="571" w:type="pct"/>
          </w:tcPr>
          <w:p w14:paraId="2978A5A6" w14:textId="77777777" w:rsidR="00944053" w:rsidRPr="006F6864" w:rsidRDefault="00944053" w:rsidP="003E21B6">
            <w:pPr>
              <w:spacing w:before="60" w:line="480" w:lineRule="auto"/>
              <w:jc w:val="center"/>
              <w:rPr>
                <w:rFonts w:ascii="Arial" w:hAnsi="Arial" w:cs="Arial"/>
                <w:sz w:val="20"/>
                <w:szCs w:val="20"/>
              </w:rPr>
            </w:pPr>
          </w:p>
        </w:tc>
        <w:tc>
          <w:tcPr>
            <w:tcW w:w="946" w:type="pct"/>
          </w:tcPr>
          <w:p w14:paraId="147799B0" w14:textId="77777777" w:rsidR="00944053" w:rsidRPr="006F6864" w:rsidRDefault="00944053" w:rsidP="003E21B6">
            <w:pPr>
              <w:spacing w:before="60" w:line="480" w:lineRule="auto"/>
              <w:jc w:val="center"/>
              <w:rPr>
                <w:rFonts w:ascii="Arial" w:hAnsi="Arial" w:cs="Arial"/>
                <w:b/>
                <w:sz w:val="20"/>
                <w:szCs w:val="20"/>
              </w:rPr>
            </w:pPr>
            <w:r w:rsidRPr="006F6864">
              <w:rPr>
                <w:rFonts w:ascii="Arial" w:hAnsi="Arial" w:cs="Arial"/>
                <w:b/>
                <w:sz w:val="20"/>
                <w:szCs w:val="20"/>
              </w:rPr>
              <w:t>0.041</w:t>
            </w:r>
          </w:p>
        </w:tc>
        <w:tc>
          <w:tcPr>
            <w:tcW w:w="946" w:type="pct"/>
          </w:tcPr>
          <w:p w14:paraId="4B4FBA3F" w14:textId="6DF9DC7A"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0.46</w:t>
            </w:r>
            <w:r w:rsidR="00BC39CA" w:rsidRPr="006F6864">
              <w:rPr>
                <w:rFonts w:ascii="Arial" w:hAnsi="Arial" w:cs="Arial"/>
                <w:sz w:val="20"/>
                <w:szCs w:val="20"/>
              </w:rPr>
              <w:t>9</w:t>
            </w:r>
          </w:p>
        </w:tc>
        <w:tc>
          <w:tcPr>
            <w:tcW w:w="946" w:type="pct"/>
          </w:tcPr>
          <w:p w14:paraId="4CA8DD66" w14:textId="0F488EF2"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0.4</w:t>
            </w:r>
            <w:r w:rsidR="00BC39CA" w:rsidRPr="006F6864">
              <w:rPr>
                <w:rFonts w:ascii="Arial" w:hAnsi="Arial" w:cs="Arial"/>
                <w:sz w:val="20"/>
                <w:szCs w:val="20"/>
              </w:rPr>
              <w:t>14</w:t>
            </w:r>
          </w:p>
        </w:tc>
        <w:tc>
          <w:tcPr>
            <w:tcW w:w="947" w:type="pct"/>
          </w:tcPr>
          <w:p w14:paraId="05427C15" w14:textId="349468DA" w:rsidR="00944053" w:rsidRPr="006F6864" w:rsidRDefault="00944053" w:rsidP="00BC39CA">
            <w:pPr>
              <w:spacing w:before="60" w:line="480" w:lineRule="auto"/>
              <w:jc w:val="center"/>
              <w:rPr>
                <w:rFonts w:ascii="Arial" w:hAnsi="Arial" w:cs="Arial"/>
                <w:b/>
                <w:sz w:val="20"/>
                <w:szCs w:val="20"/>
              </w:rPr>
            </w:pPr>
            <w:r w:rsidRPr="006F6864">
              <w:rPr>
                <w:rFonts w:ascii="Arial" w:hAnsi="Arial" w:cs="Arial"/>
                <w:b/>
                <w:sz w:val="20"/>
                <w:szCs w:val="20"/>
              </w:rPr>
              <w:t>0.04</w:t>
            </w:r>
            <w:r w:rsidR="00BC39CA" w:rsidRPr="006F6864">
              <w:rPr>
                <w:rFonts w:ascii="Arial" w:hAnsi="Arial" w:cs="Arial"/>
                <w:b/>
                <w:sz w:val="20"/>
                <w:szCs w:val="20"/>
              </w:rPr>
              <w:t>3</w:t>
            </w:r>
          </w:p>
        </w:tc>
      </w:tr>
      <w:tr w:rsidR="006F6864" w:rsidRPr="006F6864" w14:paraId="13D8BBC7" w14:textId="77777777" w:rsidTr="00D4048B">
        <w:trPr>
          <w:trHeight w:val="276"/>
        </w:trPr>
        <w:tc>
          <w:tcPr>
            <w:tcW w:w="643" w:type="pct"/>
            <w:noWrap/>
          </w:tcPr>
          <w:p w14:paraId="04E7AD10" w14:textId="77777777" w:rsidR="00944053" w:rsidRPr="006F6864" w:rsidRDefault="00944053" w:rsidP="003E21B6">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i-RKF</w:t>
            </w:r>
          </w:p>
        </w:tc>
        <w:tc>
          <w:tcPr>
            <w:tcW w:w="571" w:type="pct"/>
          </w:tcPr>
          <w:p w14:paraId="46E6EADF" w14:textId="77777777" w:rsidR="00944053" w:rsidRPr="006F6864" w:rsidRDefault="00944053" w:rsidP="003E21B6">
            <w:pPr>
              <w:spacing w:before="60" w:line="480" w:lineRule="auto"/>
              <w:jc w:val="center"/>
              <w:rPr>
                <w:rFonts w:ascii="Arial" w:hAnsi="Arial" w:cs="Arial"/>
                <w:sz w:val="20"/>
                <w:szCs w:val="20"/>
              </w:rPr>
            </w:pPr>
            <w:r w:rsidRPr="006F6864">
              <w:rPr>
                <w:rFonts w:ascii="Arial" w:hAnsi="Arial" w:cs="Arial"/>
                <w:sz w:val="20"/>
                <w:szCs w:val="20"/>
              </w:rPr>
              <w:t>reference</w:t>
            </w:r>
          </w:p>
        </w:tc>
        <w:tc>
          <w:tcPr>
            <w:tcW w:w="946" w:type="pct"/>
          </w:tcPr>
          <w:p w14:paraId="23CD3F5C" w14:textId="51BE350A"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1.4</w:t>
            </w:r>
            <w:r w:rsidR="00BC39CA" w:rsidRPr="006F6864">
              <w:rPr>
                <w:rFonts w:ascii="Arial" w:hAnsi="Arial" w:cs="Arial"/>
                <w:sz w:val="20"/>
                <w:szCs w:val="20"/>
              </w:rPr>
              <w:t>8</w:t>
            </w:r>
            <w:r w:rsidRPr="006F6864">
              <w:rPr>
                <w:rFonts w:ascii="Arial" w:hAnsi="Arial" w:cs="Arial"/>
                <w:sz w:val="20"/>
                <w:szCs w:val="20"/>
              </w:rPr>
              <w:t xml:space="preserve"> (0.7</w:t>
            </w:r>
            <w:r w:rsidR="00BC39CA" w:rsidRPr="006F6864">
              <w:rPr>
                <w:rFonts w:ascii="Arial" w:hAnsi="Arial" w:cs="Arial"/>
                <w:sz w:val="20"/>
                <w:szCs w:val="20"/>
              </w:rPr>
              <w:t>5</w:t>
            </w:r>
            <w:r w:rsidRPr="006F6864">
              <w:rPr>
                <w:rFonts w:ascii="Arial" w:hAnsi="Arial" w:cs="Arial"/>
                <w:sz w:val="20"/>
                <w:szCs w:val="20"/>
              </w:rPr>
              <w:t xml:space="preserve"> to 2.</w:t>
            </w:r>
            <w:r w:rsidR="00BC39CA" w:rsidRPr="006F6864">
              <w:rPr>
                <w:rFonts w:ascii="Arial" w:hAnsi="Arial" w:cs="Arial"/>
                <w:sz w:val="20"/>
                <w:szCs w:val="20"/>
              </w:rPr>
              <w:t>93</w:t>
            </w:r>
            <w:r w:rsidRPr="006F6864">
              <w:rPr>
                <w:rFonts w:ascii="Arial" w:hAnsi="Arial" w:cs="Arial"/>
                <w:sz w:val="20"/>
                <w:szCs w:val="20"/>
              </w:rPr>
              <w:t>)</w:t>
            </w:r>
          </w:p>
        </w:tc>
        <w:tc>
          <w:tcPr>
            <w:tcW w:w="946" w:type="pct"/>
          </w:tcPr>
          <w:p w14:paraId="140477CE" w14:textId="49A15BF7"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0.8</w:t>
            </w:r>
            <w:r w:rsidR="00BC39CA" w:rsidRPr="006F6864">
              <w:rPr>
                <w:rFonts w:ascii="Arial" w:hAnsi="Arial" w:cs="Arial"/>
                <w:sz w:val="20"/>
                <w:szCs w:val="20"/>
              </w:rPr>
              <w:t>4</w:t>
            </w:r>
            <w:r w:rsidRPr="006F6864">
              <w:rPr>
                <w:rFonts w:ascii="Arial" w:hAnsi="Arial" w:cs="Arial"/>
                <w:sz w:val="20"/>
                <w:szCs w:val="20"/>
              </w:rPr>
              <w:t xml:space="preserve"> (0.3</w:t>
            </w:r>
            <w:r w:rsidR="00BC39CA" w:rsidRPr="006F6864">
              <w:rPr>
                <w:rFonts w:ascii="Arial" w:hAnsi="Arial" w:cs="Arial"/>
                <w:sz w:val="20"/>
                <w:szCs w:val="20"/>
              </w:rPr>
              <w:t>7</w:t>
            </w:r>
            <w:r w:rsidRPr="006F6864">
              <w:rPr>
                <w:rFonts w:ascii="Arial" w:hAnsi="Arial" w:cs="Arial"/>
                <w:sz w:val="20"/>
                <w:szCs w:val="20"/>
              </w:rPr>
              <w:t xml:space="preserve"> to 1.</w:t>
            </w:r>
            <w:r w:rsidR="00BC39CA" w:rsidRPr="006F6864">
              <w:rPr>
                <w:rFonts w:ascii="Arial" w:hAnsi="Arial" w:cs="Arial"/>
                <w:sz w:val="20"/>
                <w:szCs w:val="20"/>
              </w:rPr>
              <w:t>90</w:t>
            </w:r>
            <w:r w:rsidRPr="006F6864">
              <w:rPr>
                <w:rFonts w:ascii="Arial" w:hAnsi="Arial" w:cs="Arial"/>
                <w:sz w:val="20"/>
                <w:szCs w:val="20"/>
              </w:rPr>
              <w:t>)</w:t>
            </w:r>
          </w:p>
        </w:tc>
        <w:tc>
          <w:tcPr>
            <w:tcW w:w="946" w:type="pct"/>
          </w:tcPr>
          <w:p w14:paraId="0A74C2FA" w14:textId="3A691FE3"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2.</w:t>
            </w:r>
            <w:r w:rsidR="00BC39CA" w:rsidRPr="006F6864">
              <w:rPr>
                <w:rFonts w:ascii="Arial" w:hAnsi="Arial" w:cs="Arial"/>
                <w:sz w:val="20"/>
                <w:szCs w:val="20"/>
              </w:rPr>
              <w:t>57</w:t>
            </w:r>
            <w:r w:rsidRPr="006F6864">
              <w:rPr>
                <w:rFonts w:ascii="Arial" w:hAnsi="Arial" w:cs="Arial"/>
                <w:sz w:val="20"/>
                <w:szCs w:val="20"/>
              </w:rPr>
              <w:t xml:space="preserve"> (1.3</w:t>
            </w:r>
            <w:r w:rsidR="00BC39CA" w:rsidRPr="006F6864">
              <w:rPr>
                <w:rFonts w:ascii="Arial" w:hAnsi="Arial" w:cs="Arial"/>
                <w:sz w:val="20"/>
                <w:szCs w:val="20"/>
              </w:rPr>
              <w:t>1</w:t>
            </w:r>
            <w:r w:rsidRPr="006F6864">
              <w:rPr>
                <w:rFonts w:ascii="Arial" w:hAnsi="Arial" w:cs="Arial"/>
                <w:sz w:val="20"/>
                <w:szCs w:val="20"/>
              </w:rPr>
              <w:t xml:space="preserve"> to 5.</w:t>
            </w:r>
            <w:r w:rsidR="00BC39CA" w:rsidRPr="006F6864">
              <w:rPr>
                <w:rFonts w:ascii="Arial" w:hAnsi="Arial" w:cs="Arial"/>
                <w:sz w:val="20"/>
                <w:szCs w:val="20"/>
              </w:rPr>
              <w:t>06</w:t>
            </w:r>
            <w:r w:rsidRPr="006F6864">
              <w:rPr>
                <w:rFonts w:ascii="Arial" w:hAnsi="Arial" w:cs="Arial"/>
                <w:sz w:val="20"/>
                <w:szCs w:val="20"/>
              </w:rPr>
              <w:t>)</w:t>
            </w:r>
          </w:p>
        </w:tc>
        <w:tc>
          <w:tcPr>
            <w:tcW w:w="947" w:type="pct"/>
          </w:tcPr>
          <w:p w14:paraId="3C689995" w14:textId="31545BCC"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2.</w:t>
            </w:r>
            <w:r w:rsidR="00BC39CA" w:rsidRPr="006F6864">
              <w:rPr>
                <w:rFonts w:ascii="Arial" w:hAnsi="Arial" w:cs="Arial"/>
                <w:sz w:val="20"/>
                <w:szCs w:val="20"/>
              </w:rPr>
              <w:t>56</w:t>
            </w:r>
            <w:r w:rsidRPr="006F6864">
              <w:rPr>
                <w:rFonts w:ascii="Arial" w:hAnsi="Arial" w:cs="Arial"/>
                <w:sz w:val="20"/>
                <w:szCs w:val="20"/>
              </w:rPr>
              <w:t xml:space="preserve"> (1.0</w:t>
            </w:r>
            <w:r w:rsidR="00BC39CA" w:rsidRPr="006F6864">
              <w:rPr>
                <w:rFonts w:ascii="Arial" w:hAnsi="Arial" w:cs="Arial"/>
                <w:sz w:val="20"/>
                <w:szCs w:val="20"/>
              </w:rPr>
              <w:t>7</w:t>
            </w:r>
            <w:r w:rsidRPr="006F6864">
              <w:rPr>
                <w:rFonts w:ascii="Arial" w:hAnsi="Arial" w:cs="Arial"/>
                <w:sz w:val="20"/>
                <w:szCs w:val="20"/>
              </w:rPr>
              <w:t xml:space="preserve"> to 6.</w:t>
            </w:r>
            <w:r w:rsidR="00BC39CA" w:rsidRPr="006F6864">
              <w:rPr>
                <w:rFonts w:ascii="Arial" w:hAnsi="Arial" w:cs="Arial"/>
                <w:sz w:val="20"/>
                <w:szCs w:val="20"/>
              </w:rPr>
              <w:t>15</w:t>
            </w:r>
            <w:r w:rsidRPr="006F6864">
              <w:rPr>
                <w:rFonts w:ascii="Arial" w:hAnsi="Arial" w:cs="Arial"/>
                <w:sz w:val="20"/>
                <w:szCs w:val="20"/>
              </w:rPr>
              <w:t>)</w:t>
            </w:r>
          </w:p>
        </w:tc>
      </w:tr>
      <w:tr w:rsidR="006F6864" w:rsidRPr="006F6864" w14:paraId="73A2B27F" w14:textId="77777777" w:rsidTr="00D4048B">
        <w:trPr>
          <w:trHeight w:val="276"/>
        </w:trPr>
        <w:tc>
          <w:tcPr>
            <w:tcW w:w="643" w:type="pct"/>
            <w:noWrap/>
          </w:tcPr>
          <w:p w14:paraId="7CA8822D" w14:textId="77777777" w:rsidR="00944053" w:rsidRPr="006F6864" w:rsidRDefault="00944053" w:rsidP="003E21B6">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bCs/>
                <w:sz w:val="20"/>
                <w:szCs w:val="20"/>
                <w:lang w:eastAsia="en-US"/>
              </w:rPr>
              <w:t>p-value*</w:t>
            </w:r>
          </w:p>
        </w:tc>
        <w:tc>
          <w:tcPr>
            <w:tcW w:w="571" w:type="pct"/>
          </w:tcPr>
          <w:p w14:paraId="67970416" w14:textId="77777777" w:rsidR="00944053" w:rsidRPr="006F6864" w:rsidRDefault="00944053" w:rsidP="003E21B6">
            <w:pPr>
              <w:spacing w:before="60" w:line="480" w:lineRule="auto"/>
              <w:jc w:val="center"/>
              <w:rPr>
                <w:rFonts w:ascii="Arial" w:hAnsi="Arial" w:cs="Arial"/>
                <w:sz w:val="20"/>
                <w:szCs w:val="20"/>
              </w:rPr>
            </w:pPr>
          </w:p>
        </w:tc>
        <w:tc>
          <w:tcPr>
            <w:tcW w:w="946" w:type="pct"/>
          </w:tcPr>
          <w:p w14:paraId="2784B70E" w14:textId="66ACD39C"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0.</w:t>
            </w:r>
            <w:r w:rsidR="00BC39CA" w:rsidRPr="006F6864">
              <w:rPr>
                <w:rFonts w:ascii="Arial" w:hAnsi="Arial" w:cs="Arial"/>
                <w:sz w:val="20"/>
                <w:szCs w:val="20"/>
              </w:rPr>
              <w:t>263</w:t>
            </w:r>
          </w:p>
        </w:tc>
        <w:tc>
          <w:tcPr>
            <w:tcW w:w="946" w:type="pct"/>
          </w:tcPr>
          <w:p w14:paraId="296F5F9E" w14:textId="36458AFF"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0.6</w:t>
            </w:r>
            <w:r w:rsidR="00BC39CA" w:rsidRPr="006F6864">
              <w:rPr>
                <w:rFonts w:ascii="Arial" w:hAnsi="Arial" w:cs="Arial"/>
                <w:sz w:val="20"/>
                <w:szCs w:val="20"/>
              </w:rPr>
              <w:t>76</w:t>
            </w:r>
          </w:p>
        </w:tc>
        <w:tc>
          <w:tcPr>
            <w:tcW w:w="946" w:type="pct"/>
          </w:tcPr>
          <w:p w14:paraId="30B3E779" w14:textId="0906C471" w:rsidR="00944053" w:rsidRPr="006F6864" w:rsidRDefault="00944053" w:rsidP="00BC39CA">
            <w:pPr>
              <w:spacing w:before="60" w:line="480" w:lineRule="auto"/>
              <w:jc w:val="center"/>
              <w:rPr>
                <w:rFonts w:ascii="Arial" w:hAnsi="Arial" w:cs="Arial"/>
                <w:b/>
                <w:sz w:val="20"/>
                <w:szCs w:val="20"/>
              </w:rPr>
            </w:pPr>
            <w:r w:rsidRPr="006F6864">
              <w:rPr>
                <w:rFonts w:ascii="Arial" w:hAnsi="Arial" w:cs="Arial"/>
                <w:b/>
                <w:sz w:val="20"/>
                <w:szCs w:val="20"/>
              </w:rPr>
              <w:t>0.00</w:t>
            </w:r>
            <w:r w:rsidR="00BC39CA" w:rsidRPr="006F6864">
              <w:rPr>
                <w:rFonts w:ascii="Arial" w:hAnsi="Arial" w:cs="Arial"/>
                <w:b/>
                <w:sz w:val="20"/>
                <w:szCs w:val="20"/>
              </w:rPr>
              <w:t>6</w:t>
            </w:r>
          </w:p>
        </w:tc>
        <w:tc>
          <w:tcPr>
            <w:tcW w:w="947" w:type="pct"/>
          </w:tcPr>
          <w:p w14:paraId="00C3D3D8" w14:textId="4FC2B64C" w:rsidR="00944053" w:rsidRPr="006F6864" w:rsidRDefault="00944053" w:rsidP="00BC39CA">
            <w:pPr>
              <w:spacing w:before="60" w:line="480" w:lineRule="auto"/>
              <w:jc w:val="center"/>
              <w:rPr>
                <w:rFonts w:ascii="Arial" w:hAnsi="Arial" w:cs="Arial"/>
                <w:b/>
                <w:sz w:val="20"/>
                <w:szCs w:val="20"/>
              </w:rPr>
            </w:pPr>
            <w:r w:rsidRPr="006F6864">
              <w:rPr>
                <w:rFonts w:ascii="Arial" w:hAnsi="Arial" w:cs="Arial"/>
                <w:b/>
                <w:sz w:val="20"/>
                <w:szCs w:val="20"/>
              </w:rPr>
              <w:t>0.03</w:t>
            </w:r>
            <w:r w:rsidR="00BC39CA" w:rsidRPr="006F6864">
              <w:rPr>
                <w:rFonts w:ascii="Arial" w:hAnsi="Arial" w:cs="Arial"/>
                <w:b/>
                <w:sz w:val="20"/>
                <w:szCs w:val="20"/>
              </w:rPr>
              <w:t>5</w:t>
            </w:r>
          </w:p>
        </w:tc>
      </w:tr>
      <w:tr w:rsidR="006F6864" w:rsidRPr="006F6864" w14:paraId="1E9C2F77" w14:textId="77777777" w:rsidTr="00D4048B">
        <w:trPr>
          <w:trHeight w:val="276"/>
        </w:trPr>
        <w:tc>
          <w:tcPr>
            <w:tcW w:w="643" w:type="pct"/>
            <w:noWrap/>
          </w:tcPr>
          <w:p w14:paraId="43A6B8B6" w14:textId="77777777" w:rsidR="00944053" w:rsidRPr="006F6864" w:rsidRDefault="00944053" w:rsidP="003E21B6">
            <w:pPr>
              <w:overflowPunct w:val="0"/>
              <w:autoSpaceDE w:val="0"/>
              <w:autoSpaceDN w:val="0"/>
              <w:adjustRightInd w:val="0"/>
              <w:spacing w:before="60" w:line="480" w:lineRule="auto"/>
              <w:textAlignment w:val="baseline"/>
              <w:rPr>
                <w:rFonts w:ascii="Arial" w:hAnsi="Arial" w:cs="Arial"/>
                <w:b/>
                <w:bCs/>
                <w:sz w:val="20"/>
                <w:szCs w:val="20"/>
                <w:lang w:eastAsia="en-US"/>
              </w:rPr>
            </w:pPr>
            <w:r w:rsidRPr="006F6864">
              <w:rPr>
                <w:rFonts w:ascii="Arial" w:hAnsi="Arial" w:cs="Arial"/>
                <w:b/>
                <w:bCs/>
                <w:sz w:val="20"/>
                <w:szCs w:val="20"/>
                <w:lang w:eastAsia="en-US"/>
              </w:rPr>
              <w:t>CKD</w:t>
            </w:r>
          </w:p>
        </w:tc>
        <w:tc>
          <w:tcPr>
            <w:tcW w:w="571" w:type="pct"/>
          </w:tcPr>
          <w:p w14:paraId="6E08E5D2" w14:textId="77777777" w:rsidR="00944053" w:rsidRPr="006F6864" w:rsidRDefault="00944053" w:rsidP="003E21B6">
            <w:pPr>
              <w:spacing w:before="60" w:line="480" w:lineRule="auto"/>
              <w:jc w:val="center"/>
              <w:rPr>
                <w:rFonts w:ascii="Arial" w:hAnsi="Arial" w:cs="Arial"/>
                <w:sz w:val="20"/>
                <w:szCs w:val="20"/>
              </w:rPr>
            </w:pPr>
            <w:r w:rsidRPr="006F6864">
              <w:rPr>
                <w:rFonts w:ascii="Arial" w:hAnsi="Arial" w:cs="Arial"/>
                <w:sz w:val="20"/>
                <w:szCs w:val="20"/>
              </w:rPr>
              <w:t>reference</w:t>
            </w:r>
          </w:p>
        </w:tc>
        <w:tc>
          <w:tcPr>
            <w:tcW w:w="946" w:type="pct"/>
          </w:tcPr>
          <w:p w14:paraId="6665A2F8" w14:textId="391EBB15"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1.58 (1.10 to 2.2</w:t>
            </w:r>
            <w:r w:rsidR="00BC39CA" w:rsidRPr="006F6864">
              <w:rPr>
                <w:rFonts w:ascii="Arial" w:hAnsi="Arial" w:cs="Arial"/>
                <w:sz w:val="20"/>
                <w:szCs w:val="20"/>
              </w:rPr>
              <w:t>5</w:t>
            </w:r>
            <w:r w:rsidRPr="006F6864">
              <w:rPr>
                <w:rFonts w:ascii="Arial" w:hAnsi="Arial" w:cs="Arial"/>
                <w:sz w:val="20"/>
                <w:szCs w:val="20"/>
              </w:rPr>
              <w:t>)</w:t>
            </w:r>
          </w:p>
        </w:tc>
        <w:tc>
          <w:tcPr>
            <w:tcW w:w="946" w:type="pct"/>
          </w:tcPr>
          <w:p w14:paraId="642A03B2" w14:textId="77777777" w:rsidR="00944053" w:rsidRPr="006F6864" w:rsidRDefault="00944053" w:rsidP="003E21B6">
            <w:pPr>
              <w:spacing w:before="60" w:line="480" w:lineRule="auto"/>
              <w:jc w:val="center"/>
              <w:rPr>
                <w:rFonts w:ascii="Arial" w:hAnsi="Arial" w:cs="Arial"/>
                <w:sz w:val="20"/>
                <w:szCs w:val="20"/>
              </w:rPr>
            </w:pPr>
            <w:r w:rsidRPr="006F6864">
              <w:rPr>
                <w:rFonts w:ascii="Arial" w:hAnsi="Arial" w:cs="Arial"/>
                <w:sz w:val="20"/>
                <w:szCs w:val="20"/>
              </w:rPr>
              <w:t>0.79 (0.47 to 1.33)</w:t>
            </w:r>
          </w:p>
        </w:tc>
        <w:tc>
          <w:tcPr>
            <w:tcW w:w="946" w:type="pct"/>
          </w:tcPr>
          <w:p w14:paraId="3ADCAA51" w14:textId="77777777" w:rsidR="00944053" w:rsidRPr="006F6864" w:rsidRDefault="00944053" w:rsidP="003E21B6">
            <w:pPr>
              <w:spacing w:before="60" w:line="480" w:lineRule="auto"/>
              <w:jc w:val="center"/>
              <w:rPr>
                <w:rFonts w:ascii="Arial" w:hAnsi="Arial" w:cs="Arial"/>
                <w:b/>
                <w:sz w:val="20"/>
                <w:szCs w:val="20"/>
              </w:rPr>
            </w:pPr>
            <w:r w:rsidRPr="006F6864">
              <w:rPr>
                <w:rFonts w:ascii="Arial" w:hAnsi="Arial" w:cs="Arial"/>
                <w:sz w:val="20"/>
                <w:szCs w:val="20"/>
              </w:rPr>
              <w:t>1.65 (1.07 to 2.55)</w:t>
            </w:r>
          </w:p>
        </w:tc>
        <w:tc>
          <w:tcPr>
            <w:tcW w:w="947" w:type="pct"/>
          </w:tcPr>
          <w:p w14:paraId="3E7EB96C" w14:textId="30A8AEEB" w:rsidR="00944053" w:rsidRPr="006F6864" w:rsidRDefault="00944053" w:rsidP="00BC39CA">
            <w:pPr>
              <w:spacing w:before="60" w:line="480" w:lineRule="auto"/>
              <w:jc w:val="center"/>
              <w:rPr>
                <w:rFonts w:ascii="Arial" w:hAnsi="Arial" w:cs="Arial"/>
                <w:b/>
                <w:sz w:val="20"/>
                <w:szCs w:val="20"/>
              </w:rPr>
            </w:pPr>
            <w:r w:rsidRPr="006F6864">
              <w:rPr>
                <w:rFonts w:ascii="Arial" w:hAnsi="Arial" w:cs="Arial"/>
                <w:sz w:val="20"/>
                <w:szCs w:val="20"/>
              </w:rPr>
              <w:t>2.20 (1.</w:t>
            </w:r>
            <w:r w:rsidR="00BC39CA" w:rsidRPr="006F6864">
              <w:rPr>
                <w:rFonts w:ascii="Arial" w:hAnsi="Arial" w:cs="Arial"/>
                <w:sz w:val="20"/>
                <w:szCs w:val="20"/>
              </w:rPr>
              <w:t>30</w:t>
            </w:r>
            <w:r w:rsidRPr="006F6864">
              <w:rPr>
                <w:rFonts w:ascii="Arial" w:hAnsi="Arial" w:cs="Arial"/>
                <w:sz w:val="20"/>
                <w:szCs w:val="20"/>
              </w:rPr>
              <w:t xml:space="preserve"> to 3.7</w:t>
            </w:r>
            <w:r w:rsidR="00BC39CA" w:rsidRPr="006F6864">
              <w:rPr>
                <w:rFonts w:ascii="Arial" w:hAnsi="Arial" w:cs="Arial"/>
                <w:sz w:val="20"/>
                <w:szCs w:val="20"/>
              </w:rPr>
              <w:t>4</w:t>
            </w:r>
            <w:r w:rsidRPr="006F6864">
              <w:rPr>
                <w:rFonts w:ascii="Arial" w:hAnsi="Arial" w:cs="Arial"/>
                <w:sz w:val="20"/>
                <w:szCs w:val="20"/>
              </w:rPr>
              <w:t>)</w:t>
            </w:r>
          </w:p>
        </w:tc>
      </w:tr>
      <w:tr w:rsidR="006F6864" w:rsidRPr="006F6864" w14:paraId="7B7880F5" w14:textId="77777777" w:rsidTr="00D4048B">
        <w:trPr>
          <w:trHeight w:val="276"/>
        </w:trPr>
        <w:tc>
          <w:tcPr>
            <w:tcW w:w="643" w:type="pct"/>
            <w:noWrap/>
          </w:tcPr>
          <w:p w14:paraId="68D5A9CA" w14:textId="77777777" w:rsidR="00944053" w:rsidRPr="006F6864" w:rsidRDefault="00944053" w:rsidP="003E21B6">
            <w:pPr>
              <w:overflowPunct w:val="0"/>
              <w:autoSpaceDE w:val="0"/>
              <w:autoSpaceDN w:val="0"/>
              <w:adjustRightInd w:val="0"/>
              <w:spacing w:before="60" w:line="480" w:lineRule="auto"/>
              <w:textAlignment w:val="baseline"/>
              <w:rPr>
                <w:rFonts w:ascii="Arial" w:hAnsi="Arial" w:cs="Arial"/>
                <w:b/>
                <w:bCs/>
                <w:sz w:val="20"/>
                <w:szCs w:val="20"/>
                <w:lang w:eastAsia="en-US"/>
              </w:rPr>
            </w:pPr>
            <w:r w:rsidRPr="006F6864">
              <w:rPr>
                <w:rFonts w:ascii="Arial" w:hAnsi="Arial" w:cs="Arial"/>
                <w:b/>
                <w:bCs/>
                <w:sz w:val="20"/>
                <w:szCs w:val="20"/>
                <w:lang w:eastAsia="en-US"/>
              </w:rPr>
              <w:t>p-value*</w:t>
            </w:r>
          </w:p>
        </w:tc>
        <w:tc>
          <w:tcPr>
            <w:tcW w:w="571" w:type="pct"/>
          </w:tcPr>
          <w:p w14:paraId="67DFA81C" w14:textId="77777777" w:rsidR="00944053" w:rsidRPr="006F6864" w:rsidRDefault="00944053" w:rsidP="003E21B6">
            <w:pPr>
              <w:spacing w:before="60" w:line="480" w:lineRule="auto"/>
              <w:jc w:val="center"/>
              <w:rPr>
                <w:rFonts w:ascii="Arial" w:hAnsi="Arial" w:cs="Arial"/>
                <w:sz w:val="20"/>
                <w:szCs w:val="20"/>
              </w:rPr>
            </w:pPr>
          </w:p>
        </w:tc>
        <w:tc>
          <w:tcPr>
            <w:tcW w:w="946" w:type="pct"/>
          </w:tcPr>
          <w:p w14:paraId="0A41326F" w14:textId="5F8AB129" w:rsidR="00944053" w:rsidRPr="006F6864" w:rsidRDefault="00944053" w:rsidP="00BC39CA">
            <w:pPr>
              <w:spacing w:before="60" w:line="480" w:lineRule="auto"/>
              <w:jc w:val="center"/>
              <w:rPr>
                <w:rFonts w:ascii="Arial" w:hAnsi="Arial" w:cs="Arial"/>
                <w:sz w:val="20"/>
                <w:szCs w:val="20"/>
              </w:rPr>
            </w:pPr>
            <w:r w:rsidRPr="006F6864">
              <w:rPr>
                <w:rFonts w:ascii="Arial" w:hAnsi="Arial" w:cs="Arial"/>
                <w:b/>
                <w:sz w:val="20"/>
                <w:szCs w:val="20"/>
              </w:rPr>
              <w:t>0.01</w:t>
            </w:r>
            <w:r w:rsidR="00BC39CA" w:rsidRPr="006F6864">
              <w:rPr>
                <w:rFonts w:ascii="Arial" w:hAnsi="Arial" w:cs="Arial"/>
                <w:b/>
                <w:sz w:val="20"/>
                <w:szCs w:val="20"/>
              </w:rPr>
              <w:t>3</w:t>
            </w:r>
          </w:p>
        </w:tc>
        <w:tc>
          <w:tcPr>
            <w:tcW w:w="946" w:type="pct"/>
          </w:tcPr>
          <w:p w14:paraId="02389442" w14:textId="3A0A8055" w:rsidR="00944053" w:rsidRPr="006F6864" w:rsidRDefault="00944053" w:rsidP="00BC39CA">
            <w:pPr>
              <w:spacing w:before="60" w:line="480" w:lineRule="auto"/>
              <w:jc w:val="center"/>
              <w:rPr>
                <w:rFonts w:ascii="Arial" w:hAnsi="Arial" w:cs="Arial"/>
                <w:sz w:val="20"/>
                <w:szCs w:val="20"/>
              </w:rPr>
            </w:pPr>
            <w:r w:rsidRPr="006F6864">
              <w:rPr>
                <w:rFonts w:ascii="Arial" w:hAnsi="Arial" w:cs="Arial"/>
                <w:sz w:val="20"/>
                <w:szCs w:val="20"/>
              </w:rPr>
              <w:t>0.37</w:t>
            </w:r>
            <w:r w:rsidR="00BC39CA" w:rsidRPr="006F6864">
              <w:rPr>
                <w:rFonts w:ascii="Arial" w:hAnsi="Arial" w:cs="Arial"/>
                <w:sz w:val="20"/>
                <w:szCs w:val="20"/>
              </w:rPr>
              <w:t>5</w:t>
            </w:r>
          </w:p>
        </w:tc>
        <w:tc>
          <w:tcPr>
            <w:tcW w:w="946" w:type="pct"/>
          </w:tcPr>
          <w:p w14:paraId="4F9C69D7" w14:textId="11347101" w:rsidR="00944053" w:rsidRPr="006F6864" w:rsidRDefault="00944053" w:rsidP="00BC39CA">
            <w:pPr>
              <w:spacing w:before="60" w:line="480" w:lineRule="auto"/>
              <w:jc w:val="center"/>
              <w:rPr>
                <w:rFonts w:ascii="Arial" w:hAnsi="Arial" w:cs="Arial"/>
                <w:b/>
                <w:sz w:val="20"/>
                <w:szCs w:val="20"/>
              </w:rPr>
            </w:pPr>
            <w:r w:rsidRPr="006F6864">
              <w:rPr>
                <w:rFonts w:ascii="Arial" w:hAnsi="Arial" w:cs="Arial"/>
                <w:b/>
                <w:sz w:val="20"/>
                <w:szCs w:val="20"/>
              </w:rPr>
              <w:t>0.02</w:t>
            </w:r>
            <w:r w:rsidR="00BC39CA" w:rsidRPr="006F6864">
              <w:rPr>
                <w:rFonts w:ascii="Arial" w:hAnsi="Arial" w:cs="Arial"/>
                <w:b/>
                <w:sz w:val="20"/>
                <w:szCs w:val="20"/>
              </w:rPr>
              <w:t>4</w:t>
            </w:r>
          </w:p>
        </w:tc>
        <w:tc>
          <w:tcPr>
            <w:tcW w:w="947" w:type="pct"/>
          </w:tcPr>
          <w:p w14:paraId="3E9529FC" w14:textId="77777777" w:rsidR="00944053" w:rsidRPr="006F6864" w:rsidRDefault="00944053" w:rsidP="003E21B6">
            <w:pPr>
              <w:spacing w:before="60" w:line="480" w:lineRule="auto"/>
              <w:jc w:val="center"/>
              <w:rPr>
                <w:rFonts w:ascii="Arial" w:hAnsi="Arial" w:cs="Arial"/>
                <w:b/>
                <w:sz w:val="20"/>
                <w:szCs w:val="20"/>
              </w:rPr>
            </w:pPr>
            <w:r w:rsidRPr="006F6864">
              <w:rPr>
                <w:rFonts w:ascii="Arial" w:hAnsi="Arial" w:cs="Arial"/>
                <w:b/>
                <w:sz w:val="20"/>
                <w:szCs w:val="20"/>
              </w:rPr>
              <w:t>0.004</w:t>
            </w:r>
          </w:p>
        </w:tc>
      </w:tr>
    </w:tbl>
    <w:p w14:paraId="58F84418" w14:textId="4FD20A76" w:rsidR="00944053" w:rsidRPr="006F6864" w:rsidRDefault="00944053" w:rsidP="00944053">
      <w:pPr>
        <w:spacing w:line="480" w:lineRule="auto"/>
        <w:ind w:right="193"/>
        <w:rPr>
          <w:rFonts w:ascii="Arial" w:eastAsia="Calibri" w:hAnsi="Arial" w:cs="Arial"/>
          <w:sz w:val="20"/>
          <w:szCs w:val="20"/>
          <w:lang w:eastAsia="en-US"/>
        </w:rPr>
      </w:pPr>
      <w:r w:rsidRPr="006F6864">
        <w:rPr>
          <w:rFonts w:ascii="Arial" w:hAnsi="Arial" w:cs="Arial"/>
          <w:sz w:val="20"/>
          <w:szCs w:val="20"/>
          <w:vertAlign w:val="superscript"/>
        </w:rPr>
        <w:t>#</w:t>
      </w:r>
      <w:r w:rsidRPr="006F6864">
        <w:rPr>
          <w:rFonts w:ascii="Arial" w:eastAsia="Calibri" w:hAnsi="Arial" w:cs="Arial"/>
          <w:sz w:val="20"/>
          <w:szCs w:val="20"/>
          <w:lang w:eastAsia="en-US"/>
        </w:rPr>
        <w:t xml:space="preserve">Logistic regression adjusted </w:t>
      </w:r>
      <w:r w:rsidRPr="006F6864">
        <w:rPr>
          <w:rFonts w:ascii="Arial" w:hAnsi="Arial" w:cs="Arial"/>
          <w:sz w:val="20"/>
          <w:szCs w:val="20"/>
        </w:rPr>
        <w:t xml:space="preserve">for sex, age, height, waist circumference, years of school education, </w:t>
      </w:r>
      <w:r w:rsidR="00864336" w:rsidRPr="006F6864">
        <w:rPr>
          <w:rFonts w:ascii="Arial" w:hAnsi="Arial" w:cs="Arial"/>
          <w:sz w:val="20"/>
          <w:szCs w:val="20"/>
        </w:rPr>
        <w:t>smoking status and alcohol consumption</w:t>
      </w:r>
      <w:r w:rsidRPr="006F6864">
        <w:rPr>
          <w:rFonts w:ascii="Arial" w:eastAsia="Calibri" w:hAnsi="Arial" w:cs="Arial"/>
          <w:sz w:val="20"/>
          <w:szCs w:val="20"/>
          <w:lang w:eastAsia="en-US"/>
        </w:rPr>
        <w:t>.</w:t>
      </w:r>
    </w:p>
    <w:p w14:paraId="5A84594B" w14:textId="77777777" w:rsidR="004531CA" w:rsidRPr="006F6864" w:rsidRDefault="00944053" w:rsidP="00DE3732">
      <w:pPr>
        <w:spacing w:line="480" w:lineRule="auto"/>
        <w:rPr>
          <w:rFonts w:ascii="Arial" w:eastAsia="Calibri" w:hAnsi="Arial" w:cs="Arial"/>
          <w:sz w:val="20"/>
          <w:szCs w:val="20"/>
          <w:lang w:eastAsia="en-US"/>
        </w:rPr>
      </w:pPr>
      <w:r w:rsidRPr="006F6864">
        <w:rPr>
          <w:rFonts w:ascii="Arial" w:eastAsia="Calibri" w:hAnsi="Arial" w:cs="Arial"/>
          <w:sz w:val="20"/>
          <w:szCs w:val="20"/>
          <w:lang w:eastAsia="en-US"/>
        </w:rPr>
        <w:t>*</w:t>
      </w:r>
      <w:r w:rsidRPr="006F6864">
        <w:t xml:space="preserve"> </w:t>
      </w:r>
      <w:proofErr w:type="gramStart"/>
      <w:r w:rsidRPr="006F6864">
        <w:rPr>
          <w:rFonts w:ascii="Arial" w:eastAsia="Calibri" w:hAnsi="Arial" w:cs="Arial"/>
          <w:sz w:val="20"/>
          <w:szCs w:val="20"/>
          <w:lang w:eastAsia="en-US"/>
        </w:rPr>
        <w:t>p-value</w:t>
      </w:r>
      <w:proofErr w:type="gramEnd"/>
      <w:r w:rsidRPr="006F6864">
        <w:rPr>
          <w:rFonts w:ascii="Arial" w:eastAsia="Calibri" w:hAnsi="Arial" w:cs="Arial"/>
          <w:sz w:val="20"/>
          <w:szCs w:val="20"/>
          <w:lang w:eastAsia="en-US"/>
        </w:rPr>
        <w:t xml:space="preserve"> is based on the Wald test.</w:t>
      </w:r>
    </w:p>
    <w:p w14:paraId="383D729C" w14:textId="77777777" w:rsidR="004531CA" w:rsidRPr="006F6864" w:rsidRDefault="004531CA">
      <w:pPr>
        <w:rPr>
          <w:rFonts w:ascii="Arial" w:eastAsia="Calibri" w:hAnsi="Arial" w:cs="Arial"/>
          <w:sz w:val="20"/>
          <w:szCs w:val="20"/>
          <w:lang w:eastAsia="en-US"/>
        </w:rPr>
      </w:pPr>
      <w:r w:rsidRPr="006F6864">
        <w:rPr>
          <w:rFonts w:ascii="Arial" w:eastAsia="Calibri" w:hAnsi="Arial" w:cs="Arial"/>
          <w:sz w:val="20"/>
          <w:szCs w:val="20"/>
          <w:lang w:eastAsia="en-US"/>
        </w:rPr>
        <w:br w:type="page"/>
      </w:r>
    </w:p>
    <w:p w14:paraId="23E9D552" w14:textId="500ACBDE" w:rsidR="004531CA" w:rsidRPr="006F6864" w:rsidRDefault="004531CA" w:rsidP="004531CA">
      <w:pPr>
        <w:spacing w:line="480" w:lineRule="auto"/>
        <w:rPr>
          <w:rFonts w:ascii="Arial" w:eastAsia="Calibri" w:hAnsi="Arial" w:cs="Arial"/>
          <w:lang w:eastAsia="en-US"/>
        </w:rPr>
      </w:pPr>
      <w:r w:rsidRPr="006F6864">
        <w:rPr>
          <w:rFonts w:ascii="Arial" w:hAnsi="Arial" w:cs="Arial"/>
          <w:b/>
        </w:rPr>
        <w:lastRenderedPageBreak/>
        <w:t>Table 6</w:t>
      </w:r>
      <w:r w:rsidRPr="006F6864">
        <w:rPr>
          <w:rFonts w:ascii="Arial" w:eastAsia="Calibri" w:hAnsi="Arial" w:cs="Arial"/>
          <w:b/>
          <w:lang w:eastAsia="en-US"/>
        </w:rPr>
        <w:t xml:space="preserve">: </w:t>
      </w:r>
      <w:r w:rsidRPr="006F6864">
        <w:rPr>
          <w:rFonts w:ascii="Arial" w:hAnsi="Arial" w:cs="Arial"/>
        </w:rPr>
        <w:t>Adjusted</w:t>
      </w:r>
      <w:r w:rsidRPr="006F6864">
        <w:rPr>
          <w:rFonts w:ascii="Arial" w:hAnsi="Arial" w:cs="Arial"/>
          <w:vertAlign w:val="superscript"/>
        </w:rPr>
        <w:t xml:space="preserve"># </w:t>
      </w:r>
      <w:r w:rsidRPr="006F6864">
        <w:rPr>
          <w:rFonts w:ascii="Arial" w:hAnsi="Arial" w:cs="Arial"/>
        </w:rPr>
        <w:t>odds ratio (95% CI) for isolated microalbuminuria (i-MA), isolated reduced kidney function (i-RKF) and chronic kidney disease (CKD) according to</w:t>
      </w:r>
      <w:r w:rsidRPr="006F6864">
        <w:rPr>
          <w:rFonts w:ascii="Arial" w:eastAsia="Calibri" w:hAnsi="Arial" w:cs="Arial"/>
          <w:lang w:eastAsia="en-US"/>
        </w:rPr>
        <w:t xml:space="preserve"> glycated hemoglobin (HbA1c) classification:</w:t>
      </w:r>
      <w:r w:rsidRPr="006F6864">
        <w:t xml:space="preserve"> </w:t>
      </w:r>
      <w:r w:rsidRPr="006F6864">
        <w:rPr>
          <w:rFonts w:ascii="Arial" w:eastAsia="Calibri" w:hAnsi="Arial" w:cs="Arial"/>
          <w:lang w:eastAsia="en-US"/>
        </w:rPr>
        <w:t>normal glucose levels (NGL), prediabetes and unknown type 2 diabetes (UT2D).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1865"/>
        <w:gridCol w:w="1655"/>
        <w:gridCol w:w="2884"/>
        <w:gridCol w:w="2882"/>
      </w:tblGrid>
      <w:tr w:rsidR="006F6864" w:rsidRPr="006F6864" w14:paraId="25643460" w14:textId="77777777" w:rsidTr="00AE253D">
        <w:trPr>
          <w:trHeight w:val="276"/>
        </w:trPr>
        <w:tc>
          <w:tcPr>
            <w:tcW w:w="1004" w:type="pct"/>
            <w:noWrap/>
          </w:tcPr>
          <w:p w14:paraId="5CA963BC" w14:textId="77777777" w:rsidR="004531CA" w:rsidRPr="006F6864" w:rsidRDefault="004531CA" w:rsidP="004531CA">
            <w:pPr>
              <w:spacing w:before="60" w:line="480" w:lineRule="auto"/>
              <w:rPr>
                <w:rFonts w:ascii="Arial" w:hAnsi="Arial" w:cs="Arial"/>
                <w:b/>
                <w:bCs/>
                <w:sz w:val="20"/>
                <w:szCs w:val="20"/>
                <w:lang w:eastAsia="en-US"/>
              </w:rPr>
            </w:pPr>
            <w:r w:rsidRPr="006F6864">
              <w:rPr>
                <w:rFonts w:ascii="Arial" w:hAnsi="Arial" w:cs="Arial"/>
                <w:b/>
                <w:bCs/>
                <w:sz w:val="20"/>
                <w:szCs w:val="20"/>
                <w:lang w:eastAsia="en-US"/>
              </w:rPr>
              <w:t>Parameter</w:t>
            </w:r>
          </w:p>
        </w:tc>
        <w:tc>
          <w:tcPr>
            <w:tcW w:w="891" w:type="pct"/>
          </w:tcPr>
          <w:p w14:paraId="6963FEEF" w14:textId="77777777" w:rsidR="004531CA" w:rsidRPr="006F6864" w:rsidRDefault="004531CA" w:rsidP="004531CA">
            <w:pPr>
              <w:autoSpaceDE w:val="0"/>
              <w:autoSpaceDN w:val="0"/>
              <w:adjustRightInd w:val="0"/>
              <w:spacing w:before="60" w:line="480" w:lineRule="auto"/>
              <w:jc w:val="center"/>
              <w:rPr>
                <w:rFonts w:ascii="Arial" w:hAnsi="Arial" w:cs="Arial"/>
                <w:b/>
                <w:bCs/>
                <w:sz w:val="20"/>
                <w:szCs w:val="20"/>
              </w:rPr>
            </w:pPr>
            <w:r w:rsidRPr="006F6864">
              <w:rPr>
                <w:rFonts w:ascii="Arial" w:hAnsi="Arial" w:cs="Arial"/>
                <w:b/>
                <w:bCs/>
                <w:sz w:val="20"/>
                <w:szCs w:val="20"/>
              </w:rPr>
              <w:t>NGL</w:t>
            </w:r>
          </w:p>
          <w:p w14:paraId="3C37F649" w14:textId="77777777" w:rsidR="004531CA" w:rsidRPr="006F6864" w:rsidRDefault="004531CA" w:rsidP="004531CA">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2,239 (82.5%)</w:t>
            </w:r>
          </w:p>
        </w:tc>
        <w:tc>
          <w:tcPr>
            <w:tcW w:w="1553" w:type="pct"/>
          </w:tcPr>
          <w:p w14:paraId="49F011BB" w14:textId="77777777" w:rsidR="004531CA" w:rsidRPr="006F6864" w:rsidRDefault="004531CA" w:rsidP="004531CA">
            <w:pPr>
              <w:autoSpaceDE w:val="0"/>
              <w:autoSpaceDN w:val="0"/>
              <w:adjustRightInd w:val="0"/>
              <w:spacing w:before="60" w:line="480" w:lineRule="auto"/>
              <w:jc w:val="center"/>
              <w:rPr>
                <w:rFonts w:ascii="Arial" w:hAnsi="Arial" w:cs="Arial"/>
                <w:b/>
                <w:bCs/>
                <w:sz w:val="20"/>
                <w:szCs w:val="20"/>
              </w:rPr>
            </w:pPr>
            <w:r w:rsidRPr="006F6864">
              <w:rPr>
                <w:rFonts w:ascii="Arial" w:hAnsi="Arial" w:cs="Arial"/>
                <w:b/>
                <w:bCs/>
                <w:sz w:val="20"/>
                <w:szCs w:val="20"/>
              </w:rPr>
              <w:t>Prediabetes</w:t>
            </w:r>
          </w:p>
          <w:p w14:paraId="19E50A27" w14:textId="77777777" w:rsidR="004531CA" w:rsidRPr="006F6864" w:rsidRDefault="004531CA" w:rsidP="004531CA">
            <w:pPr>
              <w:autoSpaceDE w:val="0"/>
              <w:autoSpaceDN w:val="0"/>
              <w:adjustRightInd w:val="0"/>
              <w:spacing w:before="60" w:line="480" w:lineRule="auto"/>
              <w:jc w:val="center"/>
              <w:rPr>
                <w:rFonts w:ascii="Arial" w:hAnsi="Arial" w:cs="Arial"/>
                <w:b/>
                <w:sz w:val="20"/>
                <w:szCs w:val="20"/>
              </w:rPr>
            </w:pPr>
            <w:r w:rsidRPr="006F6864">
              <w:rPr>
                <w:rFonts w:ascii="Arial" w:hAnsi="Arial" w:cs="Arial"/>
                <w:b/>
                <w:bCs/>
                <w:sz w:val="20"/>
                <w:szCs w:val="20"/>
              </w:rPr>
              <w:t>438 (16.1%)</w:t>
            </w:r>
          </w:p>
        </w:tc>
        <w:tc>
          <w:tcPr>
            <w:tcW w:w="1553" w:type="pct"/>
          </w:tcPr>
          <w:p w14:paraId="02C33E22" w14:textId="77777777" w:rsidR="004531CA" w:rsidRPr="006F6864" w:rsidRDefault="004531CA" w:rsidP="004531CA">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UT2D</w:t>
            </w:r>
          </w:p>
          <w:p w14:paraId="1733482A" w14:textId="77777777" w:rsidR="004531CA" w:rsidRPr="006F6864" w:rsidRDefault="004531CA" w:rsidP="004531CA">
            <w:pPr>
              <w:spacing w:before="60" w:line="480" w:lineRule="auto"/>
              <w:jc w:val="center"/>
              <w:rPr>
                <w:rFonts w:ascii="Arial" w:hAnsi="Arial" w:cs="Arial"/>
                <w:b/>
                <w:bCs/>
                <w:sz w:val="20"/>
                <w:szCs w:val="20"/>
                <w:lang w:eastAsia="en-US"/>
              </w:rPr>
            </w:pPr>
            <w:r w:rsidRPr="006F6864">
              <w:rPr>
                <w:rFonts w:ascii="Arial" w:hAnsi="Arial" w:cs="Arial"/>
                <w:b/>
                <w:bCs/>
                <w:sz w:val="20"/>
                <w:szCs w:val="20"/>
                <w:lang w:eastAsia="en-US"/>
              </w:rPr>
              <w:t>36 (1.33%)</w:t>
            </w:r>
          </w:p>
        </w:tc>
      </w:tr>
      <w:tr w:rsidR="006F6864" w:rsidRPr="006F6864" w14:paraId="02E3B84F" w14:textId="77777777" w:rsidTr="00AE253D">
        <w:trPr>
          <w:trHeight w:val="276"/>
        </w:trPr>
        <w:tc>
          <w:tcPr>
            <w:tcW w:w="1004" w:type="pct"/>
            <w:noWrap/>
          </w:tcPr>
          <w:p w14:paraId="103A0B70" w14:textId="77777777" w:rsidR="004531CA" w:rsidRPr="006F6864" w:rsidRDefault="004531CA" w:rsidP="004531CA">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 xml:space="preserve">i-MA </w:t>
            </w:r>
          </w:p>
        </w:tc>
        <w:tc>
          <w:tcPr>
            <w:tcW w:w="891" w:type="pct"/>
          </w:tcPr>
          <w:p w14:paraId="1DD582E2" w14:textId="77777777" w:rsidR="004531CA" w:rsidRPr="006F6864" w:rsidRDefault="004531CA" w:rsidP="004531CA">
            <w:pPr>
              <w:spacing w:before="60" w:line="480" w:lineRule="auto"/>
              <w:jc w:val="center"/>
              <w:rPr>
                <w:rFonts w:ascii="Arial" w:hAnsi="Arial" w:cs="Arial"/>
                <w:sz w:val="20"/>
                <w:szCs w:val="20"/>
              </w:rPr>
            </w:pPr>
            <w:r w:rsidRPr="006F6864">
              <w:rPr>
                <w:rFonts w:ascii="Arial" w:hAnsi="Arial" w:cs="Arial"/>
                <w:sz w:val="20"/>
                <w:szCs w:val="20"/>
              </w:rPr>
              <w:t>reference</w:t>
            </w:r>
          </w:p>
        </w:tc>
        <w:tc>
          <w:tcPr>
            <w:tcW w:w="1553" w:type="pct"/>
          </w:tcPr>
          <w:p w14:paraId="230ADE9C" w14:textId="103E35C6" w:rsidR="004531CA" w:rsidRPr="006F6864" w:rsidRDefault="004531CA" w:rsidP="00A851CD">
            <w:pPr>
              <w:spacing w:before="60" w:line="480" w:lineRule="auto"/>
              <w:jc w:val="center"/>
              <w:rPr>
                <w:rFonts w:ascii="Arial" w:hAnsi="Arial" w:cs="Arial"/>
                <w:sz w:val="20"/>
                <w:szCs w:val="20"/>
              </w:rPr>
            </w:pPr>
            <w:r w:rsidRPr="006F6864">
              <w:rPr>
                <w:rFonts w:ascii="Arial" w:hAnsi="Arial" w:cs="Arial"/>
                <w:sz w:val="20"/>
                <w:szCs w:val="20"/>
              </w:rPr>
              <w:t>1.1</w:t>
            </w:r>
            <w:r w:rsidR="00A851CD" w:rsidRPr="006F6864">
              <w:rPr>
                <w:rFonts w:ascii="Arial" w:hAnsi="Arial" w:cs="Arial"/>
                <w:sz w:val="20"/>
                <w:szCs w:val="20"/>
              </w:rPr>
              <w:t>5</w:t>
            </w:r>
            <w:r w:rsidRPr="006F6864">
              <w:rPr>
                <w:rFonts w:ascii="Arial" w:hAnsi="Arial" w:cs="Arial"/>
                <w:sz w:val="20"/>
                <w:szCs w:val="20"/>
              </w:rPr>
              <w:t xml:space="preserve"> (0.77 to 1.</w:t>
            </w:r>
            <w:r w:rsidR="00A851CD" w:rsidRPr="006F6864">
              <w:rPr>
                <w:rFonts w:ascii="Arial" w:hAnsi="Arial" w:cs="Arial"/>
                <w:sz w:val="20"/>
                <w:szCs w:val="20"/>
              </w:rPr>
              <w:t>70</w:t>
            </w:r>
            <w:r w:rsidRPr="006F6864">
              <w:rPr>
                <w:rFonts w:ascii="Arial" w:hAnsi="Arial" w:cs="Arial"/>
                <w:sz w:val="20"/>
                <w:szCs w:val="20"/>
              </w:rPr>
              <w:t>)</w:t>
            </w:r>
          </w:p>
        </w:tc>
        <w:tc>
          <w:tcPr>
            <w:tcW w:w="1553" w:type="pct"/>
          </w:tcPr>
          <w:p w14:paraId="730ADD96" w14:textId="5FE5AABD" w:rsidR="004531CA" w:rsidRPr="006F6864" w:rsidRDefault="004531CA" w:rsidP="00A851CD">
            <w:pPr>
              <w:spacing w:before="60" w:line="480" w:lineRule="auto"/>
              <w:jc w:val="center"/>
              <w:rPr>
                <w:rFonts w:ascii="Arial" w:hAnsi="Arial" w:cs="Arial"/>
                <w:sz w:val="20"/>
                <w:szCs w:val="20"/>
              </w:rPr>
            </w:pPr>
            <w:r w:rsidRPr="006F6864">
              <w:rPr>
                <w:rFonts w:ascii="Arial" w:hAnsi="Arial" w:cs="Arial"/>
                <w:sz w:val="20"/>
                <w:szCs w:val="20"/>
              </w:rPr>
              <w:t>3.3</w:t>
            </w:r>
            <w:r w:rsidR="00A851CD" w:rsidRPr="006F6864">
              <w:rPr>
                <w:rFonts w:ascii="Arial" w:hAnsi="Arial" w:cs="Arial"/>
                <w:sz w:val="20"/>
                <w:szCs w:val="20"/>
              </w:rPr>
              <w:t>6</w:t>
            </w:r>
            <w:r w:rsidRPr="006F6864">
              <w:rPr>
                <w:rFonts w:ascii="Arial" w:hAnsi="Arial" w:cs="Arial"/>
                <w:sz w:val="20"/>
                <w:szCs w:val="20"/>
              </w:rPr>
              <w:t xml:space="preserve"> (1.</w:t>
            </w:r>
            <w:r w:rsidR="00A851CD" w:rsidRPr="006F6864">
              <w:rPr>
                <w:rFonts w:ascii="Arial" w:hAnsi="Arial" w:cs="Arial"/>
                <w:sz w:val="20"/>
                <w:szCs w:val="20"/>
              </w:rPr>
              <w:t>40</w:t>
            </w:r>
            <w:r w:rsidRPr="006F6864">
              <w:rPr>
                <w:rFonts w:ascii="Arial" w:hAnsi="Arial" w:cs="Arial"/>
                <w:sz w:val="20"/>
                <w:szCs w:val="20"/>
              </w:rPr>
              <w:t xml:space="preserve"> to 8.</w:t>
            </w:r>
            <w:r w:rsidR="00A851CD" w:rsidRPr="006F6864">
              <w:rPr>
                <w:rFonts w:ascii="Arial" w:hAnsi="Arial" w:cs="Arial"/>
                <w:sz w:val="20"/>
                <w:szCs w:val="20"/>
              </w:rPr>
              <w:t>06</w:t>
            </w:r>
            <w:r w:rsidRPr="006F6864">
              <w:rPr>
                <w:rFonts w:ascii="Arial" w:hAnsi="Arial" w:cs="Arial"/>
                <w:sz w:val="20"/>
                <w:szCs w:val="20"/>
              </w:rPr>
              <w:t>)</w:t>
            </w:r>
          </w:p>
        </w:tc>
      </w:tr>
      <w:tr w:rsidR="006F6864" w:rsidRPr="006F6864" w14:paraId="5CFE88ED" w14:textId="77777777" w:rsidTr="00AE253D">
        <w:trPr>
          <w:trHeight w:val="276"/>
        </w:trPr>
        <w:tc>
          <w:tcPr>
            <w:tcW w:w="1004" w:type="pct"/>
            <w:noWrap/>
          </w:tcPr>
          <w:p w14:paraId="75226911" w14:textId="77777777" w:rsidR="004531CA" w:rsidRPr="006F6864" w:rsidRDefault="004531CA" w:rsidP="004531CA">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bCs/>
                <w:sz w:val="20"/>
                <w:szCs w:val="20"/>
                <w:lang w:eastAsia="en-US"/>
              </w:rPr>
              <w:t>p-value*</w:t>
            </w:r>
          </w:p>
        </w:tc>
        <w:tc>
          <w:tcPr>
            <w:tcW w:w="891" w:type="pct"/>
          </w:tcPr>
          <w:p w14:paraId="44259E20" w14:textId="77777777" w:rsidR="004531CA" w:rsidRPr="006F6864" w:rsidRDefault="004531CA" w:rsidP="004531CA">
            <w:pPr>
              <w:spacing w:before="60" w:line="480" w:lineRule="auto"/>
              <w:jc w:val="center"/>
              <w:rPr>
                <w:rFonts w:ascii="Arial" w:hAnsi="Arial" w:cs="Arial"/>
                <w:sz w:val="20"/>
                <w:szCs w:val="20"/>
              </w:rPr>
            </w:pPr>
          </w:p>
        </w:tc>
        <w:tc>
          <w:tcPr>
            <w:tcW w:w="1553" w:type="pct"/>
          </w:tcPr>
          <w:p w14:paraId="72300012" w14:textId="016F7D2E" w:rsidR="004531CA" w:rsidRPr="006F6864" w:rsidRDefault="004531CA" w:rsidP="00A851CD">
            <w:pPr>
              <w:spacing w:before="60" w:line="480" w:lineRule="auto"/>
              <w:jc w:val="center"/>
              <w:rPr>
                <w:rFonts w:ascii="Arial" w:hAnsi="Arial" w:cs="Arial"/>
                <w:sz w:val="20"/>
                <w:szCs w:val="20"/>
              </w:rPr>
            </w:pPr>
            <w:r w:rsidRPr="006F6864">
              <w:rPr>
                <w:rFonts w:ascii="Arial" w:hAnsi="Arial" w:cs="Arial"/>
                <w:sz w:val="20"/>
                <w:szCs w:val="20"/>
              </w:rPr>
              <w:t>0.</w:t>
            </w:r>
            <w:r w:rsidR="00A851CD" w:rsidRPr="006F6864">
              <w:rPr>
                <w:rFonts w:ascii="Arial" w:hAnsi="Arial" w:cs="Arial"/>
                <w:sz w:val="20"/>
                <w:szCs w:val="20"/>
              </w:rPr>
              <w:t>499</w:t>
            </w:r>
          </w:p>
        </w:tc>
        <w:tc>
          <w:tcPr>
            <w:tcW w:w="1553" w:type="pct"/>
          </w:tcPr>
          <w:p w14:paraId="367FB990" w14:textId="46268E06" w:rsidR="004531CA" w:rsidRPr="006F6864" w:rsidRDefault="004531CA" w:rsidP="00A851CD">
            <w:pPr>
              <w:spacing w:before="60" w:line="480" w:lineRule="auto"/>
              <w:jc w:val="center"/>
              <w:rPr>
                <w:rFonts w:ascii="Arial" w:hAnsi="Arial" w:cs="Arial"/>
                <w:b/>
                <w:sz w:val="20"/>
                <w:szCs w:val="20"/>
              </w:rPr>
            </w:pPr>
            <w:r w:rsidRPr="006F6864">
              <w:rPr>
                <w:rFonts w:ascii="Arial" w:hAnsi="Arial" w:cs="Arial"/>
                <w:b/>
                <w:sz w:val="20"/>
                <w:szCs w:val="20"/>
              </w:rPr>
              <w:t>0.00</w:t>
            </w:r>
            <w:r w:rsidR="00A851CD" w:rsidRPr="006F6864">
              <w:rPr>
                <w:rFonts w:ascii="Arial" w:hAnsi="Arial" w:cs="Arial"/>
                <w:b/>
                <w:sz w:val="20"/>
                <w:szCs w:val="20"/>
              </w:rPr>
              <w:t>7</w:t>
            </w:r>
          </w:p>
        </w:tc>
      </w:tr>
      <w:tr w:rsidR="006F6864" w:rsidRPr="006F6864" w14:paraId="449C2ADB" w14:textId="77777777" w:rsidTr="00AE253D">
        <w:trPr>
          <w:trHeight w:val="276"/>
        </w:trPr>
        <w:tc>
          <w:tcPr>
            <w:tcW w:w="1004" w:type="pct"/>
            <w:noWrap/>
          </w:tcPr>
          <w:p w14:paraId="2BD7CE1B" w14:textId="77777777" w:rsidR="004531CA" w:rsidRPr="006F6864" w:rsidRDefault="004531CA" w:rsidP="004531CA">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sz w:val="20"/>
                <w:szCs w:val="20"/>
              </w:rPr>
              <w:t>i-RKF</w:t>
            </w:r>
          </w:p>
        </w:tc>
        <w:tc>
          <w:tcPr>
            <w:tcW w:w="891" w:type="pct"/>
          </w:tcPr>
          <w:p w14:paraId="110AABC4" w14:textId="77777777" w:rsidR="004531CA" w:rsidRPr="006F6864" w:rsidRDefault="004531CA" w:rsidP="004531CA">
            <w:pPr>
              <w:spacing w:before="60" w:line="480" w:lineRule="auto"/>
              <w:jc w:val="center"/>
              <w:rPr>
                <w:rFonts w:ascii="Arial" w:hAnsi="Arial" w:cs="Arial"/>
                <w:sz w:val="20"/>
                <w:szCs w:val="20"/>
              </w:rPr>
            </w:pPr>
            <w:r w:rsidRPr="006F6864">
              <w:rPr>
                <w:rFonts w:ascii="Arial" w:hAnsi="Arial" w:cs="Arial"/>
                <w:sz w:val="20"/>
                <w:szCs w:val="20"/>
              </w:rPr>
              <w:t>reference</w:t>
            </w:r>
          </w:p>
        </w:tc>
        <w:tc>
          <w:tcPr>
            <w:tcW w:w="1553" w:type="pct"/>
          </w:tcPr>
          <w:p w14:paraId="616C3C64" w14:textId="18E0389D" w:rsidR="004531CA" w:rsidRPr="006F6864" w:rsidRDefault="004531CA" w:rsidP="00A851CD">
            <w:pPr>
              <w:spacing w:before="60" w:line="480" w:lineRule="auto"/>
              <w:jc w:val="center"/>
              <w:rPr>
                <w:rFonts w:ascii="Arial" w:hAnsi="Arial" w:cs="Arial"/>
                <w:sz w:val="20"/>
                <w:szCs w:val="20"/>
              </w:rPr>
            </w:pPr>
            <w:r w:rsidRPr="006F6864">
              <w:rPr>
                <w:rFonts w:ascii="Arial" w:hAnsi="Arial" w:cs="Arial"/>
                <w:sz w:val="20"/>
                <w:szCs w:val="20"/>
              </w:rPr>
              <w:t>1.5</w:t>
            </w:r>
            <w:r w:rsidR="00A851CD" w:rsidRPr="006F6864">
              <w:rPr>
                <w:rFonts w:ascii="Arial" w:hAnsi="Arial" w:cs="Arial"/>
                <w:sz w:val="20"/>
                <w:szCs w:val="20"/>
              </w:rPr>
              <w:t>8</w:t>
            </w:r>
            <w:r w:rsidRPr="006F6864">
              <w:rPr>
                <w:rFonts w:ascii="Arial" w:hAnsi="Arial" w:cs="Arial"/>
                <w:sz w:val="20"/>
                <w:szCs w:val="20"/>
              </w:rPr>
              <w:t xml:space="preserve"> (0.9</w:t>
            </w:r>
            <w:r w:rsidR="00A851CD" w:rsidRPr="006F6864">
              <w:rPr>
                <w:rFonts w:ascii="Arial" w:hAnsi="Arial" w:cs="Arial"/>
                <w:sz w:val="20"/>
                <w:szCs w:val="20"/>
              </w:rPr>
              <w:t>5</w:t>
            </w:r>
            <w:r w:rsidRPr="006F6864">
              <w:rPr>
                <w:rFonts w:ascii="Arial" w:hAnsi="Arial" w:cs="Arial"/>
                <w:sz w:val="20"/>
                <w:szCs w:val="20"/>
              </w:rPr>
              <w:t xml:space="preserve"> to 2.63)</w:t>
            </w:r>
          </w:p>
        </w:tc>
        <w:tc>
          <w:tcPr>
            <w:tcW w:w="1553" w:type="pct"/>
          </w:tcPr>
          <w:p w14:paraId="1055BF64" w14:textId="17D373F3" w:rsidR="004531CA" w:rsidRPr="006F6864" w:rsidRDefault="004531CA" w:rsidP="00A851CD">
            <w:pPr>
              <w:spacing w:before="60" w:line="480" w:lineRule="auto"/>
              <w:jc w:val="center"/>
              <w:rPr>
                <w:rFonts w:ascii="Arial" w:hAnsi="Arial" w:cs="Arial"/>
                <w:sz w:val="20"/>
                <w:szCs w:val="20"/>
              </w:rPr>
            </w:pPr>
            <w:r w:rsidRPr="006F6864">
              <w:rPr>
                <w:rFonts w:ascii="Arial" w:hAnsi="Arial" w:cs="Arial"/>
                <w:sz w:val="20"/>
                <w:szCs w:val="20"/>
              </w:rPr>
              <w:t>0.7</w:t>
            </w:r>
            <w:r w:rsidR="00A851CD" w:rsidRPr="006F6864">
              <w:rPr>
                <w:rFonts w:ascii="Arial" w:hAnsi="Arial" w:cs="Arial"/>
                <w:sz w:val="20"/>
                <w:szCs w:val="20"/>
              </w:rPr>
              <w:t>0</w:t>
            </w:r>
            <w:r w:rsidRPr="006F6864">
              <w:rPr>
                <w:rFonts w:ascii="Arial" w:hAnsi="Arial" w:cs="Arial"/>
                <w:sz w:val="20"/>
                <w:szCs w:val="20"/>
              </w:rPr>
              <w:t xml:space="preserve"> (0.0</w:t>
            </w:r>
            <w:r w:rsidR="00A851CD" w:rsidRPr="006F6864">
              <w:rPr>
                <w:rFonts w:ascii="Arial" w:hAnsi="Arial" w:cs="Arial"/>
                <w:sz w:val="20"/>
                <w:szCs w:val="20"/>
              </w:rPr>
              <w:t>7</w:t>
            </w:r>
            <w:r w:rsidRPr="006F6864">
              <w:rPr>
                <w:rFonts w:ascii="Arial" w:hAnsi="Arial" w:cs="Arial"/>
                <w:sz w:val="20"/>
                <w:szCs w:val="20"/>
              </w:rPr>
              <w:t xml:space="preserve"> to 6.</w:t>
            </w:r>
            <w:r w:rsidR="00A851CD" w:rsidRPr="006F6864">
              <w:rPr>
                <w:rFonts w:ascii="Arial" w:hAnsi="Arial" w:cs="Arial"/>
                <w:sz w:val="20"/>
                <w:szCs w:val="20"/>
              </w:rPr>
              <w:t>68</w:t>
            </w:r>
            <w:r w:rsidRPr="006F6864">
              <w:rPr>
                <w:rFonts w:ascii="Arial" w:hAnsi="Arial" w:cs="Arial"/>
                <w:sz w:val="20"/>
                <w:szCs w:val="20"/>
              </w:rPr>
              <w:t>)</w:t>
            </w:r>
          </w:p>
        </w:tc>
      </w:tr>
      <w:tr w:rsidR="006F6864" w:rsidRPr="006F6864" w14:paraId="5DE68AAE" w14:textId="77777777" w:rsidTr="00AE253D">
        <w:trPr>
          <w:trHeight w:val="276"/>
        </w:trPr>
        <w:tc>
          <w:tcPr>
            <w:tcW w:w="1004" w:type="pct"/>
            <w:noWrap/>
          </w:tcPr>
          <w:p w14:paraId="3624F0FF" w14:textId="77777777" w:rsidR="004531CA" w:rsidRPr="006F6864" w:rsidRDefault="004531CA" w:rsidP="004531CA">
            <w:pPr>
              <w:overflowPunct w:val="0"/>
              <w:autoSpaceDE w:val="0"/>
              <w:autoSpaceDN w:val="0"/>
              <w:adjustRightInd w:val="0"/>
              <w:spacing w:before="60" w:line="480" w:lineRule="auto"/>
              <w:textAlignment w:val="baseline"/>
              <w:rPr>
                <w:rFonts w:ascii="Arial" w:hAnsi="Arial" w:cs="Arial"/>
                <w:b/>
                <w:sz w:val="20"/>
                <w:szCs w:val="20"/>
              </w:rPr>
            </w:pPr>
            <w:r w:rsidRPr="006F6864">
              <w:rPr>
                <w:rFonts w:ascii="Arial" w:hAnsi="Arial" w:cs="Arial"/>
                <w:b/>
                <w:bCs/>
                <w:sz w:val="20"/>
                <w:szCs w:val="20"/>
                <w:lang w:eastAsia="en-US"/>
              </w:rPr>
              <w:t>p-value*</w:t>
            </w:r>
          </w:p>
        </w:tc>
        <w:tc>
          <w:tcPr>
            <w:tcW w:w="891" w:type="pct"/>
          </w:tcPr>
          <w:p w14:paraId="423E2D85" w14:textId="77777777" w:rsidR="004531CA" w:rsidRPr="006F6864" w:rsidRDefault="004531CA" w:rsidP="004531CA">
            <w:pPr>
              <w:spacing w:before="60" w:line="480" w:lineRule="auto"/>
              <w:jc w:val="center"/>
              <w:rPr>
                <w:rFonts w:ascii="Arial" w:hAnsi="Arial" w:cs="Arial"/>
                <w:sz w:val="20"/>
                <w:szCs w:val="20"/>
              </w:rPr>
            </w:pPr>
          </w:p>
        </w:tc>
        <w:tc>
          <w:tcPr>
            <w:tcW w:w="1553" w:type="pct"/>
          </w:tcPr>
          <w:p w14:paraId="66651AB6" w14:textId="32C7CC10" w:rsidR="004531CA" w:rsidRPr="006F6864" w:rsidRDefault="004531CA" w:rsidP="00A851CD">
            <w:pPr>
              <w:spacing w:before="60" w:line="480" w:lineRule="auto"/>
              <w:jc w:val="center"/>
              <w:rPr>
                <w:rFonts w:ascii="Arial" w:hAnsi="Arial" w:cs="Arial"/>
                <w:sz w:val="20"/>
                <w:szCs w:val="20"/>
              </w:rPr>
            </w:pPr>
            <w:r w:rsidRPr="006F6864">
              <w:rPr>
                <w:rFonts w:ascii="Arial" w:hAnsi="Arial" w:cs="Arial"/>
                <w:sz w:val="20"/>
                <w:szCs w:val="20"/>
              </w:rPr>
              <w:t>0.08</w:t>
            </w:r>
            <w:r w:rsidR="00A851CD" w:rsidRPr="006F6864">
              <w:rPr>
                <w:rFonts w:ascii="Arial" w:hAnsi="Arial" w:cs="Arial"/>
                <w:sz w:val="20"/>
                <w:szCs w:val="20"/>
              </w:rPr>
              <w:t>1</w:t>
            </w:r>
          </w:p>
        </w:tc>
        <w:tc>
          <w:tcPr>
            <w:tcW w:w="1553" w:type="pct"/>
          </w:tcPr>
          <w:p w14:paraId="4FBE9853" w14:textId="717EAC53" w:rsidR="004531CA" w:rsidRPr="006F6864" w:rsidRDefault="004531CA" w:rsidP="00A851CD">
            <w:pPr>
              <w:spacing w:before="60" w:line="480" w:lineRule="auto"/>
              <w:jc w:val="center"/>
              <w:rPr>
                <w:rFonts w:ascii="Arial" w:hAnsi="Arial" w:cs="Arial"/>
                <w:sz w:val="20"/>
                <w:szCs w:val="20"/>
              </w:rPr>
            </w:pPr>
            <w:r w:rsidRPr="006F6864">
              <w:rPr>
                <w:rFonts w:ascii="Arial" w:hAnsi="Arial" w:cs="Arial"/>
                <w:sz w:val="20"/>
                <w:szCs w:val="20"/>
              </w:rPr>
              <w:t>0.7</w:t>
            </w:r>
            <w:r w:rsidR="00A851CD" w:rsidRPr="006F6864">
              <w:rPr>
                <w:rFonts w:ascii="Arial" w:hAnsi="Arial" w:cs="Arial"/>
                <w:sz w:val="20"/>
                <w:szCs w:val="20"/>
              </w:rPr>
              <w:t>60</w:t>
            </w:r>
          </w:p>
        </w:tc>
      </w:tr>
      <w:tr w:rsidR="006F6864" w:rsidRPr="006F6864" w14:paraId="28799031" w14:textId="77777777" w:rsidTr="00AE253D">
        <w:trPr>
          <w:trHeight w:val="276"/>
        </w:trPr>
        <w:tc>
          <w:tcPr>
            <w:tcW w:w="1004" w:type="pct"/>
            <w:noWrap/>
          </w:tcPr>
          <w:p w14:paraId="70632FF1" w14:textId="77777777" w:rsidR="004531CA" w:rsidRPr="006F6864" w:rsidRDefault="004531CA" w:rsidP="004531CA">
            <w:pPr>
              <w:overflowPunct w:val="0"/>
              <w:autoSpaceDE w:val="0"/>
              <w:autoSpaceDN w:val="0"/>
              <w:adjustRightInd w:val="0"/>
              <w:spacing w:before="60" w:line="480" w:lineRule="auto"/>
              <w:textAlignment w:val="baseline"/>
              <w:rPr>
                <w:rFonts w:ascii="Arial" w:hAnsi="Arial" w:cs="Arial"/>
                <w:b/>
                <w:bCs/>
                <w:sz w:val="20"/>
                <w:szCs w:val="20"/>
                <w:lang w:eastAsia="en-US"/>
              </w:rPr>
            </w:pPr>
            <w:r w:rsidRPr="006F6864">
              <w:rPr>
                <w:rFonts w:ascii="Arial" w:hAnsi="Arial" w:cs="Arial"/>
                <w:b/>
                <w:bCs/>
                <w:sz w:val="20"/>
                <w:szCs w:val="20"/>
                <w:lang w:eastAsia="en-US"/>
              </w:rPr>
              <w:t>CKD</w:t>
            </w:r>
          </w:p>
        </w:tc>
        <w:tc>
          <w:tcPr>
            <w:tcW w:w="891" w:type="pct"/>
          </w:tcPr>
          <w:p w14:paraId="28331E9F" w14:textId="77777777" w:rsidR="004531CA" w:rsidRPr="006F6864" w:rsidRDefault="004531CA" w:rsidP="004531CA">
            <w:pPr>
              <w:spacing w:before="60" w:line="480" w:lineRule="auto"/>
              <w:jc w:val="center"/>
              <w:rPr>
                <w:rFonts w:ascii="Arial" w:hAnsi="Arial" w:cs="Arial"/>
                <w:sz w:val="20"/>
                <w:szCs w:val="20"/>
              </w:rPr>
            </w:pPr>
            <w:r w:rsidRPr="006F6864">
              <w:rPr>
                <w:rFonts w:ascii="Arial" w:hAnsi="Arial" w:cs="Arial"/>
                <w:sz w:val="20"/>
                <w:szCs w:val="20"/>
              </w:rPr>
              <w:t>reference</w:t>
            </w:r>
          </w:p>
        </w:tc>
        <w:tc>
          <w:tcPr>
            <w:tcW w:w="1553" w:type="pct"/>
          </w:tcPr>
          <w:p w14:paraId="4C2A8D28" w14:textId="5FEBD380" w:rsidR="004531CA" w:rsidRPr="006F6864" w:rsidRDefault="004531CA" w:rsidP="002B4DE8">
            <w:pPr>
              <w:spacing w:before="60" w:line="480" w:lineRule="auto"/>
              <w:jc w:val="center"/>
              <w:rPr>
                <w:rFonts w:ascii="Arial" w:hAnsi="Arial" w:cs="Arial"/>
                <w:sz w:val="20"/>
                <w:szCs w:val="20"/>
              </w:rPr>
            </w:pPr>
            <w:r w:rsidRPr="006F6864">
              <w:rPr>
                <w:rFonts w:ascii="Arial" w:hAnsi="Arial" w:cs="Arial"/>
                <w:sz w:val="20"/>
                <w:szCs w:val="20"/>
              </w:rPr>
              <w:t>1.26 (0.9</w:t>
            </w:r>
            <w:r w:rsidR="002B4DE8" w:rsidRPr="006F6864">
              <w:rPr>
                <w:rFonts w:ascii="Arial" w:hAnsi="Arial" w:cs="Arial"/>
                <w:sz w:val="20"/>
                <w:szCs w:val="20"/>
              </w:rPr>
              <w:t>3</w:t>
            </w:r>
            <w:r w:rsidRPr="006F6864">
              <w:rPr>
                <w:rFonts w:ascii="Arial" w:hAnsi="Arial" w:cs="Arial"/>
                <w:sz w:val="20"/>
                <w:szCs w:val="20"/>
              </w:rPr>
              <w:t xml:space="preserve"> to 1.72)</w:t>
            </w:r>
          </w:p>
        </w:tc>
        <w:tc>
          <w:tcPr>
            <w:tcW w:w="1553" w:type="pct"/>
          </w:tcPr>
          <w:p w14:paraId="177617BE" w14:textId="491A960D" w:rsidR="004531CA" w:rsidRPr="006F6864" w:rsidRDefault="004531CA" w:rsidP="002B4DE8">
            <w:pPr>
              <w:spacing w:before="60" w:line="480" w:lineRule="auto"/>
              <w:jc w:val="center"/>
              <w:rPr>
                <w:rFonts w:ascii="Arial" w:hAnsi="Arial" w:cs="Arial"/>
                <w:sz w:val="20"/>
                <w:szCs w:val="20"/>
              </w:rPr>
            </w:pPr>
            <w:r w:rsidRPr="006F6864">
              <w:rPr>
                <w:rFonts w:ascii="Arial" w:hAnsi="Arial" w:cs="Arial"/>
                <w:sz w:val="20"/>
                <w:szCs w:val="20"/>
              </w:rPr>
              <w:t>2.66 (1.09 to 6.4</w:t>
            </w:r>
            <w:r w:rsidR="002B4DE8" w:rsidRPr="006F6864">
              <w:rPr>
                <w:rFonts w:ascii="Arial" w:hAnsi="Arial" w:cs="Arial"/>
                <w:sz w:val="20"/>
                <w:szCs w:val="20"/>
              </w:rPr>
              <w:t>8</w:t>
            </w:r>
            <w:r w:rsidRPr="006F6864">
              <w:rPr>
                <w:rFonts w:ascii="Arial" w:hAnsi="Arial" w:cs="Arial"/>
                <w:sz w:val="20"/>
                <w:szCs w:val="20"/>
              </w:rPr>
              <w:t>)</w:t>
            </w:r>
          </w:p>
        </w:tc>
      </w:tr>
      <w:tr w:rsidR="006F6864" w:rsidRPr="006F6864" w14:paraId="7CB6B7A6" w14:textId="77777777" w:rsidTr="00AE253D">
        <w:trPr>
          <w:trHeight w:val="276"/>
        </w:trPr>
        <w:tc>
          <w:tcPr>
            <w:tcW w:w="1004" w:type="pct"/>
            <w:noWrap/>
          </w:tcPr>
          <w:p w14:paraId="5A9D7C2B" w14:textId="77777777" w:rsidR="004531CA" w:rsidRPr="006F6864" w:rsidRDefault="004531CA" w:rsidP="004531CA">
            <w:pPr>
              <w:overflowPunct w:val="0"/>
              <w:autoSpaceDE w:val="0"/>
              <w:autoSpaceDN w:val="0"/>
              <w:adjustRightInd w:val="0"/>
              <w:spacing w:before="60" w:line="480" w:lineRule="auto"/>
              <w:textAlignment w:val="baseline"/>
              <w:rPr>
                <w:rFonts w:ascii="Arial" w:hAnsi="Arial" w:cs="Arial"/>
                <w:b/>
                <w:bCs/>
                <w:sz w:val="20"/>
                <w:szCs w:val="20"/>
                <w:lang w:eastAsia="en-US"/>
              </w:rPr>
            </w:pPr>
            <w:r w:rsidRPr="006F6864">
              <w:rPr>
                <w:rFonts w:ascii="Arial" w:hAnsi="Arial" w:cs="Arial"/>
                <w:b/>
                <w:bCs/>
                <w:sz w:val="20"/>
                <w:szCs w:val="20"/>
                <w:lang w:eastAsia="en-US"/>
              </w:rPr>
              <w:t>p-value*</w:t>
            </w:r>
          </w:p>
        </w:tc>
        <w:tc>
          <w:tcPr>
            <w:tcW w:w="891" w:type="pct"/>
          </w:tcPr>
          <w:p w14:paraId="66B16BB0" w14:textId="77777777" w:rsidR="004531CA" w:rsidRPr="006F6864" w:rsidRDefault="004531CA" w:rsidP="004531CA">
            <w:pPr>
              <w:spacing w:before="60" w:line="480" w:lineRule="auto"/>
              <w:jc w:val="center"/>
              <w:rPr>
                <w:rFonts w:ascii="Arial" w:hAnsi="Arial" w:cs="Arial"/>
                <w:sz w:val="20"/>
                <w:szCs w:val="20"/>
              </w:rPr>
            </w:pPr>
          </w:p>
        </w:tc>
        <w:tc>
          <w:tcPr>
            <w:tcW w:w="1553" w:type="pct"/>
          </w:tcPr>
          <w:p w14:paraId="3F7D389F" w14:textId="0F2FCA88" w:rsidR="004531CA" w:rsidRPr="006F6864" w:rsidRDefault="004531CA" w:rsidP="002B4DE8">
            <w:pPr>
              <w:spacing w:before="60" w:line="480" w:lineRule="auto"/>
              <w:jc w:val="center"/>
              <w:rPr>
                <w:rFonts w:ascii="Arial" w:hAnsi="Arial" w:cs="Arial"/>
                <w:sz w:val="20"/>
                <w:szCs w:val="20"/>
              </w:rPr>
            </w:pPr>
            <w:r w:rsidRPr="006F6864">
              <w:rPr>
                <w:rFonts w:ascii="Arial" w:hAnsi="Arial" w:cs="Arial"/>
                <w:sz w:val="20"/>
                <w:szCs w:val="20"/>
              </w:rPr>
              <w:t>0.14</w:t>
            </w:r>
            <w:r w:rsidR="002B4DE8" w:rsidRPr="006F6864">
              <w:rPr>
                <w:rFonts w:ascii="Arial" w:hAnsi="Arial" w:cs="Arial"/>
                <w:sz w:val="20"/>
                <w:szCs w:val="20"/>
              </w:rPr>
              <w:t>1</w:t>
            </w:r>
          </w:p>
        </w:tc>
        <w:tc>
          <w:tcPr>
            <w:tcW w:w="1553" w:type="pct"/>
          </w:tcPr>
          <w:p w14:paraId="41F20500" w14:textId="119F110A" w:rsidR="004531CA" w:rsidRPr="006F6864" w:rsidRDefault="004531CA" w:rsidP="002B4DE8">
            <w:pPr>
              <w:spacing w:before="60" w:line="480" w:lineRule="auto"/>
              <w:jc w:val="center"/>
              <w:rPr>
                <w:rFonts w:ascii="Arial" w:hAnsi="Arial" w:cs="Arial"/>
                <w:b/>
                <w:sz w:val="20"/>
                <w:szCs w:val="20"/>
              </w:rPr>
            </w:pPr>
            <w:r w:rsidRPr="006F6864">
              <w:rPr>
                <w:rFonts w:ascii="Arial" w:hAnsi="Arial" w:cs="Arial"/>
                <w:b/>
                <w:sz w:val="20"/>
                <w:szCs w:val="20"/>
              </w:rPr>
              <w:t>0.03</w:t>
            </w:r>
            <w:r w:rsidR="002B4DE8" w:rsidRPr="006F6864">
              <w:rPr>
                <w:rFonts w:ascii="Arial" w:hAnsi="Arial" w:cs="Arial"/>
                <w:b/>
                <w:sz w:val="20"/>
                <w:szCs w:val="20"/>
              </w:rPr>
              <w:t>1</w:t>
            </w:r>
          </w:p>
        </w:tc>
      </w:tr>
    </w:tbl>
    <w:p w14:paraId="08B055AB" w14:textId="77777777" w:rsidR="004531CA" w:rsidRPr="006F6864" w:rsidRDefault="004531CA" w:rsidP="004531CA">
      <w:pPr>
        <w:spacing w:line="480" w:lineRule="auto"/>
        <w:ind w:right="193"/>
      </w:pPr>
      <w:r w:rsidRPr="006F6864">
        <w:rPr>
          <w:rFonts w:ascii="Arial" w:hAnsi="Arial" w:cs="Arial"/>
          <w:sz w:val="20"/>
          <w:szCs w:val="20"/>
          <w:vertAlign w:val="superscript"/>
        </w:rPr>
        <w:t>#</w:t>
      </w:r>
      <w:r w:rsidRPr="006F6864">
        <w:rPr>
          <w:rFonts w:ascii="Arial" w:eastAsia="Calibri" w:hAnsi="Arial" w:cs="Arial"/>
          <w:sz w:val="20"/>
          <w:szCs w:val="20"/>
          <w:lang w:eastAsia="en-US"/>
        </w:rPr>
        <w:t xml:space="preserve">Logistic regression adjusted </w:t>
      </w:r>
      <w:r w:rsidRPr="006F6864">
        <w:rPr>
          <w:rFonts w:ascii="Arial" w:hAnsi="Arial" w:cs="Arial"/>
          <w:sz w:val="20"/>
          <w:szCs w:val="20"/>
        </w:rPr>
        <w:t>for sex, age, height, waist circumference, years of school education, smoking status and alcohol consumption</w:t>
      </w:r>
      <w:r w:rsidRPr="006F6864">
        <w:rPr>
          <w:rFonts w:ascii="Arial" w:eastAsia="Calibri" w:hAnsi="Arial" w:cs="Arial"/>
          <w:sz w:val="20"/>
          <w:szCs w:val="20"/>
          <w:lang w:eastAsia="en-US"/>
        </w:rPr>
        <w:t>.</w:t>
      </w:r>
      <w:r w:rsidRPr="006F6864">
        <w:t xml:space="preserve"> </w:t>
      </w:r>
    </w:p>
    <w:p w14:paraId="6FD3260F" w14:textId="77777777" w:rsidR="004531CA" w:rsidRPr="006F6864" w:rsidRDefault="004531CA" w:rsidP="004531CA">
      <w:pPr>
        <w:spacing w:line="480" w:lineRule="auto"/>
        <w:ind w:right="193"/>
        <w:rPr>
          <w:rFonts w:ascii="Arial" w:eastAsia="Calibri" w:hAnsi="Arial" w:cs="Arial"/>
          <w:sz w:val="20"/>
          <w:szCs w:val="20"/>
          <w:lang w:eastAsia="en-US"/>
        </w:rPr>
      </w:pPr>
      <w:r w:rsidRPr="006F6864">
        <w:t>*</w:t>
      </w:r>
      <w:r w:rsidRPr="006F6864">
        <w:rPr>
          <w:rFonts w:ascii="Arial" w:eastAsia="Calibri" w:hAnsi="Arial" w:cs="Arial"/>
          <w:sz w:val="20"/>
          <w:szCs w:val="20"/>
          <w:lang w:eastAsia="en-US"/>
        </w:rPr>
        <w:t>p-value is based on the Wald test.</w:t>
      </w:r>
    </w:p>
    <w:p w14:paraId="284E57F8" w14:textId="77777777" w:rsidR="00AE2C98" w:rsidRPr="006F6864" w:rsidRDefault="00944053" w:rsidP="00AE2C98">
      <w:pPr>
        <w:rPr>
          <w:rFonts w:ascii="Arial" w:hAnsi="Arial" w:cs="Arial"/>
          <w:b/>
        </w:rPr>
      </w:pPr>
      <w:r w:rsidRPr="006F6864">
        <w:rPr>
          <w:rFonts w:ascii="Arial" w:hAnsi="Arial" w:cs="Arial"/>
          <w:bCs/>
          <w:szCs w:val="20"/>
        </w:rPr>
        <w:br w:type="page"/>
      </w:r>
      <w:r w:rsidR="00AE2C98" w:rsidRPr="006F6864">
        <w:rPr>
          <w:rFonts w:ascii="Arial" w:hAnsi="Arial" w:cs="Arial"/>
          <w:b/>
        </w:rPr>
        <w:lastRenderedPageBreak/>
        <w:t>Figure 1:</w:t>
      </w:r>
    </w:p>
    <w:p w14:paraId="60919544" w14:textId="77777777" w:rsidR="00AE2C98" w:rsidRPr="006F6864" w:rsidRDefault="00AE2C98" w:rsidP="00AE2C98">
      <w:pPr>
        <w:rPr>
          <w:rFonts w:ascii="Arial" w:hAnsi="Arial" w:cs="Arial"/>
          <w:b/>
        </w:rPr>
      </w:pPr>
    </w:p>
    <w:p w14:paraId="4C18392E" w14:textId="77777777" w:rsidR="00AE2C98" w:rsidRPr="006F6864" w:rsidRDefault="00AE2C98" w:rsidP="00AE2C98">
      <w:pPr>
        <w:rPr>
          <w:rFonts w:ascii="Arial" w:hAnsi="Arial" w:cs="Arial"/>
          <w:b/>
        </w:rPr>
      </w:pPr>
      <w:r w:rsidRPr="006F6864">
        <w:rPr>
          <w:rFonts w:ascii="Arial" w:hAnsi="Arial" w:cs="Arial"/>
          <w:b/>
          <w:noProof/>
          <w:lang w:eastAsia="en-US"/>
        </w:rPr>
        <w:drawing>
          <wp:inline distT="0" distB="0" distL="0" distR="0" wp14:anchorId="218AB4E1" wp14:editId="6149DEA6">
            <wp:extent cx="2865600" cy="20988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5600" cy="2098800"/>
                    </a:xfrm>
                    <a:prstGeom prst="rect">
                      <a:avLst/>
                    </a:prstGeom>
                    <a:noFill/>
                    <a:ln>
                      <a:noFill/>
                    </a:ln>
                  </pic:spPr>
                </pic:pic>
              </a:graphicData>
            </a:graphic>
          </wp:inline>
        </w:drawing>
      </w:r>
      <w:r w:rsidRPr="006F6864">
        <w:rPr>
          <w:rFonts w:ascii="Arial" w:hAnsi="Arial" w:cs="Arial"/>
          <w:b/>
          <w:noProof/>
          <w:lang w:eastAsia="en-US"/>
        </w:rPr>
        <w:drawing>
          <wp:inline distT="0" distB="0" distL="0" distR="0" wp14:anchorId="69EF6802" wp14:editId="20760F89">
            <wp:extent cx="2865600" cy="20988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5600" cy="2098800"/>
                    </a:xfrm>
                    <a:prstGeom prst="rect">
                      <a:avLst/>
                    </a:prstGeom>
                    <a:noFill/>
                    <a:ln>
                      <a:noFill/>
                    </a:ln>
                  </pic:spPr>
                </pic:pic>
              </a:graphicData>
            </a:graphic>
          </wp:inline>
        </w:drawing>
      </w:r>
    </w:p>
    <w:p w14:paraId="58566DA1" w14:textId="77777777" w:rsidR="00AE2C98" w:rsidRPr="006F6864" w:rsidRDefault="00AE2C98" w:rsidP="00AE2C98">
      <w:pPr>
        <w:rPr>
          <w:rFonts w:ascii="Arial" w:hAnsi="Arial" w:cs="Arial"/>
          <w:b/>
        </w:rPr>
      </w:pPr>
    </w:p>
    <w:p w14:paraId="06B8A41D" w14:textId="77777777" w:rsidR="00AE2C98" w:rsidRPr="006F6864" w:rsidRDefault="00AE2C98" w:rsidP="00AE2C98">
      <w:pPr>
        <w:rPr>
          <w:rFonts w:ascii="Arial" w:hAnsi="Arial" w:cs="Arial"/>
          <w:b/>
        </w:rPr>
      </w:pPr>
      <w:r w:rsidRPr="006F6864">
        <w:rPr>
          <w:rFonts w:ascii="Arial" w:hAnsi="Arial" w:cs="Arial"/>
          <w:b/>
          <w:noProof/>
          <w:lang w:eastAsia="en-US"/>
        </w:rPr>
        <w:drawing>
          <wp:inline distT="0" distB="0" distL="0" distR="0" wp14:anchorId="6C3EC971" wp14:editId="3FC2E99D">
            <wp:extent cx="2865600" cy="20988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5600" cy="2098800"/>
                    </a:xfrm>
                    <a:prstGeom prst="rect">
                      <a:avLst/>
                    </a:prstGeom>
                    <a:noFill/>
                    <a:ln>
                      <a:noFill/>
                    </a:ln>
                  </pic:spPr>
                </pic:pic>
              </a:graphicData>
            </a:graphic>
          </wp:inline>
        </w:drawing>
      </w:r>
      <w:r w:rsidRPr="006F6864">
        <w:rPr>
          <w:rFonts w:ascii="Arial" w:hAnsi="Arial" w:cs="Arial"/>
          <w:b/>
          <w:noProof/>
          <w:lang w:eastAsia="en-US"/>
        </w:rPr>
        <w:drawing>
          <wp:inline distT="0" distB="0" distL="0" distR="0" wp14:anchorId="338905BA" wp14:editId="2AAD744F">
            <wp:extent cx="2865600" cy="20988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5600" cy="2098800"/>
                    </a:xfrm>
                    <a:prstGeom prst="rect">
                      <a:avLst/>
                    </a:prstGeom>
                    <a:noFill/>
                    <a:ln>
                      <a:noFill/>
                    </a:ln>
                  </pic:spPr>
                </pic:pic>
              </a:graphicData>
            </a:graphic>
          </wp:inline>
        </w:drawing>
      </w:r>
    </w:p>
    <w:p w14:paraId="747CB237" w14:textId="77777777" w:rsidR="00AE2C98" w:rsidRPr="006F6864" w:rsidRDefault="00AE2C98" w:rsidP="00AE2C98">
      <w:pPr>
        <w:rPr>
          <w:rFonts w:ascii="Arial" w:hAnsi="Arial" w:cs="Arial"/>
          <w:b/>
        </w:rPr>
      </w:pPr>
    </w:p>
    <w:p w14:paraId="6ECDE555" w14:textId="77777777" w:rsidR="00AE2C98" w:rsidRPr="006F6864" w:rsidRDefault="00AE2C98" w:rsidP="00AE2C98">
      <w:pPr>
        <w:rPr>
          <w:rFonts w:ascii="Arial" w:hAnsi="Arial" w:cs="Arial"/>
          <w:b/>
        </w:rPr>
      </w:pPr>
      <w:r w:rsidRPr="006F6864">
        <w:rPr>
          <w:rFonts w:ascii="Arial" w:hAnsi="Arial" w:cs="Arial"/>
          <w:b/>
          <w:noProof/>
          <w:lang w:eastAsia="en-US"/>
        </w:rPr>
        <w:drawing>
          <wp:inline distT="0" distB="0" distL="0" distR="0" wp14:anchorId="5B53B5F7" wp14:editId="3578B892">
            <wp:extent cx="2865600" cy="20988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5600" cy="2098800"/>
                    </a:xfrm>
                    <a:prstGeom prst="rect">
                      <a:avLst/>
                    </a:prstGeom>
                    <a:noFill/>
                    <a:ln>
                      <a:noFill/>
                    </a:ln>
                  </pic:spPr>
                </pic:pic>
              </a:graphicData>
            </a:graphic>
          </wp:inline>
        </w:drawing>
      </w:r>
      <w:r w:rsidRPr="006F6864">
        <w:rPr>
          <w:rFonts w:ascii="Arial" w:hAnsi="Arial" w:cs="Arial"/>
          <w:b/>
          <w:noProof/>
          <w:lang w:eastAsia="en-US"/>
        </w:rPr>
        <w:drawing>
          <wp:inline distT="0" distB="0" distL="0" distR="0" wp14:anchorId="734D8BD5" wp14:editId="00FA5F92">
            <wp:extent cx="2865600" cy="20988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5600" cy="2098800"/>
                    </a:xfrm>
                    <a:prstGeom prst="rect">
                      <a:avLst/>
                    </a:prstGeom>
                    <a:noFill/>
                    <a:ln>
                      <a:noFill/>
                    </a:ln>
                  </pic:spPr>
                </pic:pic>
              </a:graphicData>
            </a:graphic>
          </wp:inline>
        </w:drawing>
      </w:r>
    </w:p>
    <w:p w14:paraId="6BE3E9BC" w14:textId="77777777" w:rsidR="00AE2C98" w:rsidRPr="006F6864" w:rsidRDefault="00AE2C98" w:rsidP="00AE2C98">
      <w:pPr>
        <w:spacing w:after="200" w:line="480" w:lineRule="auto"/>
        <w:rPr>
          <w:rFonts w:ascii="Calibri" w:eastAsia="Calibri" w:hAnsi="Calibri"/>
          <w:sz w:val="22"/>
          <w:szCs w:val="22"/>
          <w:lang w:eastAsia="en-US"/>
        </w:rPr>
      </w:pPr>
    </w:p>
    <w:p w14:paraId="20630467" w14:textId="429CC17E" w:rsidR="00F17132" w:rsidRPr="006F6864" w:rsidRDefault="00F17132" w:rsidP="00DE3732">
      <w:pPr>
        <w:spacing w:line="480" w:lineRule="auto"/>
        <w:rPr>
          <w:rFonts w:ascii="Arial" w:hAnsi="Arial" w:cs="Arial"/>
          <w:bCs/>
          <w:szCs w:val="20"/>
        </w:rPr>
      </w:pPr>
    </w:p>
    <w:sectPr w:rsidR="00F17132" w:rsidRPr="006F6864" w:rsidSect="00635762">
      <w:type w:val="continuous"/>
      <w:pgSz w:w="11906" w:h="16838"/>
      <w:pgMar w:top="1418" w:right="1418"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1FD2BC" w15:done="0"/>
  <w15:commentEx w15:paraId="2B8FC785" w15:done="0"/>
  <w15:commentEx w15:paraId="5853182D" w15:done="0"/>
  <w15:commentEx w15:paraId="44D728BA" w15:done="0"/>
  <w15:commentEx w15:paraId="3B79A8E6" w15:done="0"/>
  <w15:commentEx w15:paraId="05C517E0" w15:done="0"/>
  <w15:commentEx w15:paraId="187367C5" w15:done="0"/>
  <w15:commentEx w15:paraId="3FAEB0C9" w15:done="0"/>
  <w15:commentEx w15:paraId="4FBA8F3C" w15:done="0"/>
  <w15:commentEx w15:paraId="2B51F87B" w15:done="0"/>
  <w15:commentEx w15:paraId="5E4CAB54" w15:done="0"/>
  <w15:commentEx w15:paraId="50554E71" w15:done="0"/>
  <w15:commentEx w15:paraId="2A467EAC" w15:done="0"/>
  <w15:commentEx w15:paraId="35AF27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BF812" w14:textId="77777777" w:rsidR="00917E27" w:rsidRDefault="00917E27">
      <w:r>
        <w:separator/>
      </w:r>
    </w:p>
  </w:endnote>
  <w:endnote w:type="continuationSeparator" w:id="0">
    <w:p w14:paraId="5B8A3034" w14:textId="77777777" w:rsidR="00917E27" w:rsidRDefault="0091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28865"/>
      <w:docPartObj>
        <w:docPartGallery w:val="Page Numbers (Bottom of Page)"/>
        <w:docPartUnique/>
      </w:docPartObj>
    </w:sdtPr>
    <w:sdtEndPr/>
    <w:sdtContent>
      <w:p w14:paraId="62F07848" w14:textId="3655A0CF" w:rsidR="00FC28F4" w:rsidRDefault="00FC28F4">
        <w:pPr>
          <w:pStyle w:val="Rodap"/>
          <w:jc w:val="right"/>
        </w:pPr>
        <w:r>
          <w:fldChar w:fldCharType="begin"/>
        </w:r>
        <w:r>
          <w:instrText>PAGE   \* MERGEFORMAT</w:instrText>
        </w:r>
        <w:r>
          <w:fldChar w:fldCharType="separate"/>
        </w:r>
        <w:r w:rsidR="006F6864" w:rsidRPr="006F6864">
          <w:rPr>
            <w:noProof/>
            <w:lang w:val="pt-BR"/>
          </w:rPr>
          <w:t>10</w:t>
        </w:r>
        <w:r>
          <w:fldChar w:fldCharType="end"/>
        </w:r>
      </w:p>
    </w:sdtContent>
  </w:sdt>
  <w:p w14:paraId="4B99B6A6" w14:textId="77777777" w:rsidR="00FC28F4" w:rsidRDefault="00FC28F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BF1D" w14:textId="77777777" w:rsidR="00FC28F4" w:rsidRDefault="00FC28F4" w:rsidP="009108B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6CB092" w14:textId="77777777" w:rsidR="00FC28F4" w:rsidRDefault="00FC28F4">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B9B4D" w14:textId="7ADDC238" w:rsidR="00FC28F4" w:rsidRDefault="00FC28F4" w:rsidP="009108B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6864">
      <w:rPr>
        <w:rStyle w:val="Nmerodepgina"/>
        <w:noProof/>
      </w:rPr>
      <w:t>14</w:t>
    </w:r>
    <w:r>
      <w:rPr>
        <w:rStyle w:val="Nmerodepgina"/>
      </w:rPr>
      <w:fldChar w:fldCharType="end"/>
    </w:r>
  </w:p>
  <w:p w14:paraId="57E1B3DC" w14:textId="77777777" w:rsidR="00FC28F4" w:rsidRDefault="00FC28F4">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9A9D7" w14:textId="77777777" w:rsidR="00917E27" w:rsidRDefault="00917E27">
      <w:r>
        <w:separator/>
      </w:r>
    </w:p>
  </w:footnote>
  <w:footnote w:type="continuationSeparator" w:id="0">
    <w:p w14:paraId="67B75523" w14:textId="77777777" w:rsidR="00917E27" w:rsidRDefault="00917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74E"/>
    <w:multiLevelType w:val="hybridMultilevel"/>
    <w:tmpl w:val="3F70170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6FB012E"/>
    <w:multiLevelType w:val="hybridMultilevel"/>
    <w:tmpl w:val="D7740336"/>
    <w:lvl w:ilvl="0" w:tplc="30103F5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A18693B"/>
    <w:multiLevelType w:val="multilevel"/>
    <w:tmpl w:val="B6EE6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321773"/>
    <w:multiLevelType w:val="hybridMultilevel"/>
    <w:tmpl w:val="A7D077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1C9B20DC"/>
    <w:multiLevelType w:val="hybridMultilevel"/>
    <w:tmpl w:val="BEDED7C4"/>
    <w:lvl w:ilvl="0" w:tplc="0C9E8E28">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21282D21"/>
    <w:multiLevelType w:val="hybridMultilevel"/>
    <w:tmpl w:val="E87C886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2677D70"/>
    <w:multiLevelType w:val="hybridMultilevel"/>
    <w:tmpl w:val="25A20C7A"/>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nsid w:val="2BBD2D51"/>
    <w:multiLevelType w:val="hybridMultilevel"/>
    <w:tmpl w:val="31A4D3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2EF22F0C"/>
    <w:multiLevelType w:val="hybridMultilevel"/>
    <w:tmpl w:val="5A5E400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3FCA7A50"/>
    <w:multiLevelType w:val="singleLevel"/>
    <w:tmpl w:val="0407000F"/>
    <w:lvl w:ilvl="0">
      <w:start w:val="1"/>
      <w:numFmt w:val="decimal"/>
      <w:lvlText w:val="%1."/>
      <w:lvlJc w:val="left"/>
      <w:pPr>
        <w:tabs>
          <w:tab w:val="num" w:pos="360"/>
        </w:tabs>
        <w:ind w:left="360" w:hanging="360"/>
      </w:pPr>
    </w:lvl>
  </w:abstractNum>
  <w:abstractNum w:abstractNumId="10">
    <w:nsid w:val="400B2C21"/>
    <w:multiLevelType w:val="hybridMultilevel"/>
    <w:tmpl w:val="53F2F79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ADC11B6"/>
    <w:multiLevelType w:val="hybridMultilevel"/>
    <w:tmpl w:val="6AE8A85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4C0B063C"/>
    <w:multiLevelType w:val="hybridMultilevel"/>
    <w:tmpl w:val="96769E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EE450B4"/>
    <w:multiLevelType w:val="multilevel"/>
    <w:tmpl w:val="B8A6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BD5DAB"/>
    <w:multiLevelType w:val="hybridMultilevel"/>
    <w:tmpl w:val="5FA4872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F7D1060"/>
    <w:multiLevelType w:val="hybridMultilevel"/>
    <w:tmpl w:val="C4AC6C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67032A56"/>
    <w:multiLevelType w:val="hybridMultilevel"/>
    <w:tmpl w:val="AE2AFC9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FA15643"/>
    <w:multiLevelType w:val="hybridMultilevel"/>
    <w:tmpl w:val="02C819F4"/>
    <w:lvl w:ilvl="0" w:tplc="01D49E32">
      <w:start w:val="1"/>
      <w:numFmt w:val="decimal"/>
      <w:lvlText w:val="%1."/>
      <w:lvlJc w:val="left"/>
      <w:pPr>
        <w:tabs>
          <w:tab w:val="num" w:pos="720"/>
        </w:tabs>
        <w:ind w:left="720" w:hanging="360"/>
      </w:pPr>
      <w:rPr>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74B87D91"/>
    <w:multiLevelType w:val="hybridMultilevel"/>
    <w:tmpl w:val="7DDCF73A"/>
    <w:lvl w:ilvl="0" w:tplc="7FDCC31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7A86306A"/>
    <w:multiLevelType w:val="hybridMultilevel"/>
    <w:tmpl w:val="17741A7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7"/>
  </w:num>
  <w:num w:numId="4">
    <w:abstractNumId w:val="11"/>
  </w:num>
  <w:num w:numId="5">
    <w:abstractNumId w:val="5"/>
  </w:num>
  <w:num w:numId="6">
    <w:abstractNumId w:val="18"/>
  </w:num>
  <w:num w:numId="7">
    <w:abstractNumId w:val="1"/>
  </w:num>
  <w:num w:numId="8">
    <w:abstractNumId w:val="14"/>
  </w:num>
  <w:num w:numId="9">
    <w:abstractNumId w:val="15"/>
  </w:num>
  <w:num w:numId="10">
    <w:abstractNumId w:val="8"/>
  </w:num>
  <w:num w:numId="11">
    <w:abstractNumId w:val="17"/>
  </w:num>
  <w:num w:numId="12">
    <w:abstractNumId w:val="19"/>
  </w:num>
  <w:num w:numId="13">
    <w:abstractNumId w:val="4"/>
  </w:num>
  <w:num w:numId="14">
    <w:abstractNumId w:val="16"/>
  </w:num>
  <w:num w:numId="15">
    <w:abstractNumId w:val="0"/>
  </w:num>
  <w:num w:numId="16">
    <w:abstractNumId w:val="6"/>
  </w:num>
  <w:num w:numId="17">
    <w:abstractNumId w:val="12"/>
  </w:num>
  <w:num w:numId="18">
    <w:abstractNumId w:val="10"/>
  </w:num>
  <w:num w:numId="19">
    <w:abstractNumId w:val="2"/>
  </w:num>
  <w:num w:numId="20">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ne Meisinger">
    <w15:presenceInfo w15:providerId="None" w15:userId="Christine Meis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trition Metabol Cardiovasc Diseases&lt;/Style&gt;&lt;LeftDelim&gt;{&lt;/LeftDelim&gt;&lt;RightDelim&gt;}&lt;/RightDelim&gt;&lt;FontName&gt;Arial&lt;/FontName&gt;&lt;FontSize&gt;10&lt;/FontSize&gt;&lt;ReflistTitle&gt;&lt;/ReflistTitle&gt;&lt;StartingRefnum&gt;1&lt;/StartingRefnum&gt;&lt;FirstLineIndent&gt;0&lt;/FirstLineIndent&gt;&lt;HangingIndent&gt;565&lt;/HangingIndent&gt;&lt;LineSpacing&gt;1&lt;/LineSpacing&gt;&lt;SpaceAfter&gt;1&lt;/SpaceAfter&gt;&lt;HyperlinksEnabled&gt;1&lt;/HyperlinksEnabled&gt;&lt;HyperlinksVisible&gt;0&lt;/HyperlinksVisible&gt;&lt;/ENLayout&gt;"/>
    <w:docVar w:name="EN.Libraries" w:val="&lt;Libraries&gt;&lt;/Libraries&gt;"/>
    <w:docVar w:name="RMDelimEnd" w:val="}"/>
    <w:docVar w:name="RMDelimStart" w:val="{"/>
    <w:docVar w:name="RMRefListBookmark" w:val="RMRefList_DMINC03__13RM"/>
    <w:docVar w:name="RMSetupInfo" w:val="5C433A5C50726F6772616D6D655C5265666572656E6365204D616E616765722039204E6574776F726B5C50726F6772616D5C5374796C65735C4575726F7065616E204A6F75726E616C206F66205075626C6963204865616C74682E6F730E5265666572656E6365204C697374000E000000000000000000000001000100010000010000022E2000020001000F54696D6573204E657720526F6D616E0A00000000000000000000000100000000000095415F3177E900010000006CEA120068E91200E4E9120001000000E8E91200"/>
  </w:docVars>
  <w:rsids>
    <w:rsidRoot w:val="002F34B7"/>
    <w:rsid w:val="000004CB"/>
    <w:rsid w:val="00000667"/>
    <w:rsid w:val="00000BFF"/>
    <w:rsid w:val="0000100C"/>
    <w:rsid w:val="00001115"/>
    <w:rsid w:val="000015BF"/>
    <w:rsid w:val="0000193C"/>
    <w:rsid w:val="0000196B"/>
    <w:rsid w:val="00001F6A"/>
    <w:rsid w:val="000021C9"/>
    <w:rsid w:val="00002AC4"/>
    <w:rsid w:val="00002FD1"/>
    <w:rsid w:val="0000460A"/>
    <w:rsid w:val="000058B4"/>
    <w:rsid w:val="00005EAC"/>
    <w:rsid w:val="000061B5"/>
    <w:rsid w:val="0000633D"/>
    <w:rsid w:val="00006979"/>
    <w:rsid w:val="00006D8A"/>
    <w:rsid w:val="0000723F"/>
    <w:rsid w:val="00007734"/>
    <w:rsid w:val="0000778E"/>
    <w:rsid w:val="00010B32"/>
    <w:rsid w:val="000122F6"/>
    <w:rsid w:val="000123E8"/>
    <w:rsid w:val="00012DCF"/>
    <w:rsid w:val="0001369B"/>
    <w:rsid w:val="000156E9"/>
    <w:rsid w:val="00015CEB"/>
    <w:rsid w:val="000166C1"/>
    <w:rsid w:val="000166DF"/>
    <w:rsid w:val="00016DBF"/>
    <w:rsid w:val="00017B58"/>
    <w:rsid w:val="00017EB5"/>
    <w:rsid w:val="000208CE"/>
    <w:rsid w:val="00020C7A"/>
    <w:rsid w:val="00021619"/>
    <w:rsid w:val="00021A67"/>
    <w:rsid w:val="000223BD"/>
    <w:rsid w:val="000224E1"/>
    <w:rsid w:val="00022CCF"/>
    <w:rsid w:val="00022E4E"/>
    <w:rsid w:val="000242D4"/>
    <w:rsid w:val="000269CF"/>
    <w:rsid w:val="0003058D"/>
    <w:rsid w:val="00031619"/>
    <w:rsid w:val="00031ABE"/>
    <w:rsid w:val="00031B4C"/>
    <w:rsid w:val="000331F3"/>
    <w:rsid w:val="00033EB2"/>
    <w:rsid w:val="00034259"/>
    <w:rsid w:val="00034353"/>
    <w:rsid w:val="000354A0"/>
    <w:rsid w:val="00037802"/>
    <w:rsid w:val="000379F5"/>
    <w:rsid w:val="00037E12"/>
    <w:rsid w:val="000409AE"/>
    <w:rsid w:val="0004176F"/>
    <w:rsid w:val="00041F60"/>
    <w:rsid w:val="0004388C"/>
    <w:rsid w:val="00044028"/>
    <w:rsid w:val="00045A0A"/>
    <w:rsid w:val="0004642C"/>
    <w:rsid w:val="00046631"/>
    <w:rsid w:val="00047F4C"/>
    <w:rsid w:val="00050072"/>
    <w:rsid w:val="000506C1"/>
    <w:rsid w:val="0005076E"/>
    <w:rsid w:val="00051195"/>
    <w:rsid w:val="000511BD"/>
    <w:rsid w:val="000517AC"/>
    <w:rsid w:val="000518F0"/>
    <w:rsid w:val="00051AAB"/>
    <w:rsid w:val="00051D0C"/>
    <w:rsid w:val="0005275E"/>
    <w:rsid w:val="00052B82"/>
    <w:rsid w:val="0005399F"/>
    <w:rsid w:val="00053BD3"/>
    <w:rsid w:val="00054ADB"/>
    <w:rsid w:val="00055BF9"/>
    <w:rsid w:val="000569E6"/>
    <w:rsid w:val="00056BB7"/>
    <w:rsid w:val="00056D2C"/>
    <w:rsid w:val="00057394"/>
    <w:rsid w:val="0006031F"/>
    <w:rsid w:val="00060F93"/>
    <w:rsid w:val="000615C1"/>
    <w:rsid w:val="00061A97"/>
    <w:rsid w:val="000620EF"/>
    <w:rsid w:val="000626B7"/>
    <w:rsid w:val="000629B0"/>
    <w:rsid w:val="00062C69"/>
    <w:rsid w:val="00064070"/>
    <w:rsid w:val="0006428B"/>
    <w:rsid w:val="00065560"/>
    <w:rsid w:val="00065BFE"/>
    <w:rsid w:val="000662A0"/>
    <w:rsid w:val="000666C3"/>
    <w:rsid w:val="00066FCC"/>
    <w:rsid w:val="00067B94"/>
    <w:rsid w:val="00070E0E"/>
    <w:rsid w:val="000718E2"/>
    <w:rsid w:val="00074867"/>
    <w:rsid w:val="00075277"/>
    <w:rsid w:val="0007635A"/>
    <w:rsid w:val="00076508"/>
    <w:rsid w:val="00076FB8"/>
    <w:rsid w:val="00077C36"/>
    <w:rsid w:val="0008092F"/>
    <w:rsid w:val="000809B8"/>
    <w:rsid w:val="000814D9"/>
    <w:rsid w:val="0008186E"/>
    <w:rsid w:val="00081BC6"/>
    <w:rsid w:val="00082704"/>
    <w:rsid w:val="000840D8"/>
    <w:rsid w:val="0008468E"/>
    <w:rsid w:val="000849F6"/>
    <w:rsid w:val="00085786"/>
    <w:rsid w:val="00085A37"/>
    <w:rsid w:val="00086688"/>
    <w:rsid w:val="00086912"/>
    <w:rsid w:val="00086C0A"/>
    <w:rsid w:val="0008738C"/>
    <w:rsid w:val="00090221"/>
    <w:rsid w:val="000906C3"/>
    <w:rsid w:val="0009071C"/>
    <w:rsid w:val="00091416"/>
    <w:rsid w:val="00091D0A"/>
    <w:rsid w:val="000929DE"/>
    <w:rsid w:val="00092F2D"/>
    <w:rsid w:val="000936B5"/>
    <w:rsid w:val="00093F39"/>
    <w:rsid w:val="000940AE"/>
    <w:rsid w:val="00095B46"/>
    <w:rsid w:val="000966BC"/>
    <w:rsid w:val="000969D4"/>
    <w:rsid w:val="000A032F"/>
    <w:rsid w:val="000A0E58"/>
    <w:rsid w:val="000A1438"/>
    <w:rsid w:val="000A2579"/>
    <w:rsid w:val="000A2BD3"/>
    <w:rsid w:val="000A3C94"/>
    <w:rsid w:val="000A4F8F"/>
    <w:rsid w:val="000A59E2"/>
    <w:rsid w:val="000A5A1B"/>
    <w:rsid w:val="000A6BDA"/>
    <w:rsid w:val="000A7206"/>
    <w:rsid w:val="000A7E8E"/>
    <w:rsid w:val="000B00D8"/>
    <w:rsid w:val="000B1A35"/>
    <w:rsid w:val="000B1DE4"/>
    <w:rsid w:val="000B204B"/>
    <w:rsid w:val="000B23C2"/>
    <w:rsid w:val="000B2DCC"/>
    <w:rsid w:val="000B3357"/>
    <w:rsid w:val="000B39DF"/>
    <w:rsid w:val="000B3FA1"/>
    <w:rsid w:val="000B4404"/>
    <w:rsid w:val="000B5F37"/>
    <w:rsid w:val="000B6CDC"/>
    <w:rsid w:val="000C059C"/>
    <w:rsid w:val="000C0A56"/>
    <w:rsid w:val="000C0D97"/>
    <w:rsid w:val="000C0F03"/>
    <w:rsid w:val="000C18FA"/>
    <w:rsid w:val="000C1DA6"/>
    <w:rsid w:val="000C2B16"/>
    <w:rsid w:val="000C376E"/>
    <w:rsid w:val="000C5122"/>
    <w:rsid w:val="000C5A1A"/>
    <w:rsid w:val="000C5C19"/>
    <w:rsid w:val="000C5C5B"/>
    <w:rsid w:val="000C73A2"/>
    <w:rsid w:val="000C74BE"/>
    <w:rsid w:val="000C76FD"/>
    <w:rsid w:val="000D01DD"/>
    <w:rsid w:val="000D048E"/>
    <w:rsid w:val="000D06BB"/>
    <w:rsid w:val="000D162A"/>
    <w:rsid w:val="000D26BE"/>
    <w:rsid w:val="000D2829"/>
    <w:rsid w:val="000D2F1E"/>
    <w:rsid w:val="000D3560"/>
    <w:rsid w:val="000D4333"/>
    <w:rsid w:val="000D63CB"/>
    <w:rsid w:val="000D7493"/>
    <w:rsid w:val="000D7D64"/>
    <w:rsid w:val="000D7FA4"/>
    <w:rsid w:val="000E06AA"/>
    <w:rsid w:val="000E0ED8"/>
    <w:rsid w:val="000E2C6B"/>
    <w:rsid w:val="000E2DC1"/>
    <w:rsid w:val="000E412A"/>
    <w:rsid w:val="000E4A0E"/>
    <w:rsid w:val="000E65B5"/>
    <w:rsid w:val="000E65F2"/>
    <w:rsid w:val="000E6B04"/>
    <w:rsid w:val="000E7BED"/>
    <w:rsid w:val="000E7DDD"/>
    <w:rsid w:val="000E7E22"/>
    <w:rsid w:val="000F014B"/>
    <w:rsid w:val="000F0D3E"/>
    <w:rsid w:val="000F17D2"/>
    <w:rsid w:val="000F1996"/>
    <w:rsid w:val="000F1C7E"/>
    <w:rsid w:val="000F24EF"/>
    <w:rsid w:val="000F2D30"/>
    <w:rsid w:val="000F313C"/>
    <w:rsid w:val="000F3F4F"/>
    <w:rsid w:val="000F510F"/>
    <w:rsid w:val="000F566A"/>
    <w:rsid w:val="000F589A"/>
    <w:rsid w:val="000F5FB6"/>
    <w:rsid w:val="000F6C94"/>
    <w:rsid w:val="000F7B28"/>
    <w:rsid w:val="001004D7"/>
    <w:rsid w:val="00100952"/>
    <w:rsid w:val="00101131"/>
    <w:rsid w:val="00101C99"/>
    <w:rsid w:val="001021E8"/>
    <w:rsid w:val="00102835"/>
    <w:rsid w:val="00102A42"/>
    <w:rsid w:val="00102B85"/>
    <w:rsid w:val="00103E79"/>
    <w:rsid w:val="00104F1C"/>
    <w:rsid w:val="00105295"/>
    <w:rsid w:val="00105FAC"/>
    <w:rsid w:val="001060DE"/>
    <w:rsid w:val="00106270"/>
    <w:rsid w:val="001063D4"/>
    <w:rsid w:val="001065AF"/>
    <w:rsid w:val="00106A63"/>
    <w:rsid w:val="00106AEE"/>
    <w:rsid w:val="0010779E"/>
    <w:rsid w:val="001078AA"/>
    <w:rsid w:val="00107988"/>
    <w:rsid w:val="00107C3C"/>
    <w:rsid w:val="00107E90"/>
    <w:rsid w:val="00107FC2"/>
    <w:rsid w:val="00110203"/>
    <w:rsid w:val="00110A15"/>
    <w:rsid w:val="00112034"/>
    <w:rsid w:val="001121F3"/>
    <w:rsid w:val="001122C3"/>
    <w:rsid w:val="00113A08"/>
    <w:rsid w:val="0011496B"/>
    <w:rsid w:val="00114CAC"/>
    <w:rsid w:val="0011506A"/>
    <w:rsid w:val="00115E60"/>
    <w:rsid w:val="001176B6"/>
    <w:rsid w:val="0012069D"/>
    <w:rsid w:val="001207D8"/>
    <w:rsid w:val="001208BA"/>
    <w:rsid w:val="00121148"/>
    <w:rsid w:val="001211C3"/>
    <w:rsid w:val="00121D11"/>
    <w:rsid w:val="00122BA0"/>
    <w:rsid w:val="001231E2"/>
    <w:rsid w:val="001234F8"/>
    <w:rsid w:val="00123CF0"/>
    <w:rsid w:val="00124EDA"/>
    <w:rsid w:val="00124EFB"/>
    <w:rsid w:val="00125063"/>
    <w:rsid w:val="00126915"/>
    <w:rsid w:val="0012712D"/>
    <w:rsid w:val="0013361D"/>
    <w:rsid w:val="00133F8A"/>
    <w:rsid w:val="00134580"/>
    <w:rsid w:val="00134627"/>
    <w:rsid w:val="001356C3"/>
    <w:rsid w:val="001373BD"/>
    <w:rsid w:val="00137999"/>
    <w:rsid w:val="00137B37"/>
    <w:rsid w:val="001405A1"/>
    <w:rsid w:val="0014184E"/>
    <w:rsid w:val="00142775"/>
    <w:rsid w:val="001444A9"/>
    <w:rsid w:val="001458A1"/>
    <w:rsid w:val="001471EE"/>
    <w:rsid w:val="00147814"/>
    <w:rsid w:val="0015038F"/>
    <w:rsid w:val="001506B8"/>
    <w:rsid w:val="00150F7D"/>
    <w:rsid w:val="001512D8"/>
    <w:rsid w:val="00152B7D"/>
    <w:rsid w:val="00153310"/>
    <w:rsid w:val="00153B50"/>
    <w:rsid w:val="001545FE"/>
    <w:rsid w:val="00156FC7"/>
    <w:rsid w:val="0015734E"/>
    <w:rsid w:val="0015759D"/>
    <w:rsid w:val="00157821"/>
    <w:rsid w:val="00157A97"/>
    <w:rsid w:val="0016089C"/>
    <w:rsid w:val="00162528"/>
    <w:rsid w:val="001634F2"/>
    <w:rsid w:val="00164B6B"/>
    <w:rsid w:val="0016599C"/>
    <w:rsid w:val="00166234"/>
    <w:rsid w:val="00166D1B"/>
    <w:rsid w:val="0016781E"/>
    <w:rsid w:val="0017007B"/>
    <w:rsid w:val="00170B4D"/>
    <w:rsid w:val="00170DF7"/>
    <w:rsid w:val="00173262"/>
    <w:rsid w:val="00173F4E"/>
    <w:rsid w:val="001744BB"/>
    <w:rsid w:val="0017454F"/>
    <w:rsid w:val="00175221"/>
    <w:rsid w:val="001753BC"/>
    <w:rsid w:val="00175D2A"/>
    <w:rsid w:val="001769B8"/>
    <w:rsid w:val="0017710A"/>
    <w:rsid w:val="0017776D"/>
    <w:rsid w:val="00180185"/>
    <w:rsid w:val="00180510"/>
    <w:rsid w:val="00180740"/>
    <w:rsid w:val="001807D5"/>
    <w:rsid w:val="00180A15"/>
    <w:rsid w:val="00180CDE"/>
    <w:rsid w:val="00180F07"/>
    <w:rsid w:val="0018142C"/>
    <w:rsid w:val="001819DC"/>
    <w:rsid w:val="0018202F"/>
    <w:rsid w:val="001865A8"/>
    <w:rsid w:val="00187393"/>
    <w:rsid w:val="00190667"/>
    <w:rsid w:val="00190E0D"/>
    <w:rsid w:val="00191AFE"/>
    <w:rsid w:val="00193477"/>
    <w:rsid w:val="001935A3"/>
    <w:rsid w:val="001938AA"/>
    <w:rsid w:val="00194854"/>
    <w:rsid w:val="00194B91"/>
    <w:rsid w:val="001967EA"/>
    <w:rsid w:val="00196AA4"/>
    <w:rsid w:val="00197552"/>
    <w:rsid w:val="00197816"/>
    <w:rsid w:val="00197EB5"/>
    <w:rsid w:val="00197F6E"/>
    <w:rsid w:val="001A1A8F"/>
    <w:rsid w:val="001A1DC5"/>
    <w:rsid w:val="001A2351"/>
    <w:rsid w:val="001A2764"/>
    <w:rsid w:val="001A2917"/>
    <w:rsid w:val="001A386F"/>
    <w:rsid w:val="001A38AE"/>
    <w:rsid w:val="001A38BD"/>
    <w:rsid w:val="001A3C47"/>
    <w:rsid w:val="001A51A3"/>
    <w:rsid w:val="001A52C2"/>
    <w:rsid w:val="001A5768"/>
    <w:rsid w:val="001A5DA7"/>
    <w:rsid w:val="001A7031"/>
    <w:rsid w:val="001A735B"/>
    <w:rsid w:val="001A7620"/>
    <w:rsid w:val="001B1121"/>
    <w:rsid w:val="001B4233"/>
    <w:rsid w:val="001B5A60"/>
    <w:rsid w:val="001B6029"/>
    <w:rsid w:val="001B6987"/>
    <w:rsid w:val="001B6DD2"/>
    <w:rsid w:val="001B775E"/>
    <w:rsid w:val="001C01A9"/>
    <w:rsid w:val="001C05BD"/>
    <w:rsid w:val="001C088A"/>
    <w:rsid w:val="001C0A09"/>
    <w:rsid w:val="001C0C7A"/>
    <w:rsid w:val="001C1298"/>
    <w:rsid w:val="001C15E7"/>
    <w:rsid w:val="001C2718"/>
    <w:rsid w:val="001C3AE7"/>
    <w:rsid w:val="001C3D49"/>
    <w:rsid w:val="001C3F99"/>
    <w:rsid w:val="001C48C0"/>
    <w:rsid w:val="001C491C"/>
    <w:rsid w:val="001C4A40"/>
    <w:rsid w:val="001C54CE"/>
    <w:rsid w:val="001C562F"/>
    <w:rsid w:val="001C6B02"/>
    <w:rsid w:val="001C6F63"/>
    <w:rsid w:val="001D01D6"/>
    <w:rsid w:val="001D0C11"/>
    <w:rsid w:val="001D1776"/>
    <w:rsid w:val="001D18E6"/>
    <w:rsid w:val="001D2A8F"/>
    <w:rsid w:val="001D30A6"/>
    <w:rsid w:val="001D32C2"/>
    <w:rsid w:val="001D3D6A"/>
    <w:rsid w:val="001D4039"/>
    <w:rsid w:val="001D40B8"/>
    <w:rsid w:val="001D46C2"/>
    <w:rsid w:val="001D4757"/>
    <w:rsid w:val="001D52AE"/>
    <w:rsid w:val="001D5963"/>
    <w:rsid w:val="001D5A34"/>
    <w:rsid w:val="001D5BB5"/>
    <w:rsid w:val="001D6119"/>
    <w:rsid w:val="001D67B3"/>
    <w:rsid w:val="001D6C16"/>
    <w:rsid w:val="001D73A9"/>
    <w:rsid w:val="001E027C"/>
    <w:rsid w:val="001E09F1"/>
    <w:rsid w:val="001E11BE"/>
    <w:rsid w:val="001E13AD"/>
    <w:rsid w:val="001E1E1B"/>
    <w:rsid w:val="001E38FA"/>
    <w:rsid w:val="001E3F1B"/>
    <w:rsid w:val="001E5BF5"/>
    <w:rsid w:val="001E6075"/>
    <w:rsid w:val="001E63B6"/>
    <w:rsid w:val="001E670A"/>
    <w:rsid w:val="001E6A20"/>
    <w:rsid w:val="001E7249"/>
    <w:rsid w:val="001E7E03"/>
    <w:rsid w:val="001F0777"/>
    <w:rsid w:val="001F2151"/>
    <w:rsid w:val="001F2799"/>
    <w:rsid w:val="001F305A"/>
    <w:rsid w:val="001F3A06"/>
    <w:rsid w:val="001F5A11"/>
    <w:rsid w:val="001F6921"/>
    <w:rsid w:val="001F6AB1"/>
    <w:rsid w:val="001F7C53"/>
    <w:rsid w:val="00202374"/>
    <w:rsid w:val="00203639"/>
    <w:rsid w:val="002049C5"/>
    <w:rsid w:val="0020545D"/>
    <w:rsid w:val="00205ACD"/>
    <w:rsid w:val="00205C3A"/>
    <w:rsid w:val="00205EB8"/>
    <w:rsid w:val="00206B30"/>
    <w:rsid w:val="0020754A"/>
    <w:rsid w:val="0020767F"/>
    <w:rsid w:val="002079B7"/>
    <w:rsid w:val="002117BD"/>
    <w:rsid w:val="00212500"/>
    <w:rsid w:val="00213E4C"/>
    <w:rsid w:val="00213E84"/>
    <w:rsid w:val="0021491B"/>
    <w:rsid w:val="00214C66"/>
    <w:rsid w:val="0021575F"/>
    <w:rsid w:val="00216E04"/>
    <w:rsid w:val="0021739D"/>
    <w:rsid w:val="002209E6"/>
    <w:rsid w:val="00220AD4"/>
    <w:rsid w:val="00221C0D"/>
    <w:rsid w:val="00222F18"/>
    <w:rsid w:val="00223F1A"/>
    <w:rsid w:val="00224342"/>
    <w:rsid w:val="002243F5"/>
    <w:rsid w:val="00225133"/>
    <w:rsid w:val="0022535E"/>
    <w:rsid w:val="002255D5"/>
    <w:rsid w:val="0022571E"/>
    <w:rsid w:val="00225BC7"/>
    <w:rsid w:val="002263D1"/>
    <w:rsid w:val="00226509"/>
    <w:rsid w:val="00231887"/>
    <w:rsid w:val="0023241B"/>
    <w:rsid w:val="00232B2F"/>
    <w:rsid w:val="002332FB"/>
    <w:rsid w:val="002336F2"/>
    <w:rsid w:val="00234C3C"/>
    <w:rsid w:val="00234E58"/>
    <w:rsid w:val="00236F4B"/>
    <w:rsid w:val="0023783B"/>
    <w:rsid w:val="0024154F"/>
    <w:rsid w:val="00243AEE"/>
    <w:rsid w:val="00244C3F"/>
    <w:rsid w:val="002450F3"/>
    <w:rsid w:val="00245985"/>
    <w:rsid w:val="00245DB3"/>
    <w:rsid w:val="00247A8C"/>
    <w:rsid w:val="0025021C"/>
    <w:rsid w:val="00250D3E"/>
    <w:rsid w:val="00250E17"/>
    <w:rsid w:val="00250FB5"/>
    <w:rsid w:val="00251FA3"/>
    <w:rsid w:val="0025204D"/>
    <w:rsid w:val="00252954"/>
    <w:rsid w:val="00252BA4"/>
    <w:rsid w:val="00253137"/>
    <w:rsid w:val="0025347C"/>
    <w:rsid w:val="0025348F"/>
    <w:rsid w:val="0025368C"/>
    <w:rsid w:val="00253BA4"/>
    <w:rsid w:val="002543C2"/>
    <w:rsid w:val="002544DB"/>
    <w:rsid w:val="0025496E"/>
    <w:rsid w:val="00255468"/>
    <w:rsid w:val="00255E72"/>
    <w:rsid w:val="002569AF"/>
    <w:rsid w:val="00257106"/>
    <w:rsid w:val="002574E9"/>
    <w:rsid w:val="002577B2"/>
    <w:rsid w:val="00257834"/>
    <w:rsid w:val="00257A29"/>
    <w:rsid w:val="0026128B"/>
    <w:rsid w:val="00261DAF"/>
    <w:rsid w:val="002625E3"/>
    <w:rsid w:val="00262A66"/>
    <w:rsid w:val="00262BF5"/>
    <w:rsid w:val="0026305E"/>
    <w:rsid w:val="00265715"/>
    <w:rsid w:val="00265E29"/>
    <w:rsid w:val="00265F34"/>
    <w:rsid w:val="00266922"/>
    <w:rsid w:val="00266E1F"/>
    <w:rsid w:val="002672C0"/>
    <w:rsid w:val="002679E5"/>
    <w:rsid w:val="00267CBE"/>
    <w:rsid w:val="00267E91"/>
    <w:rsid w:val="002705B3"/>
    <w:rsid w:val="00270FB5"/>
    <w:rsid w:val="00272375"/>
    <w:rsid w:val="002742A7"/>
    <w:rsid w:val="0027458A"/>
    <w:rsid w:val="00274D3D"/>
    <w:rsid w:val="002753A6"/>
    <w:rsid w:val="002762F3"/>
    <w:rsid w:val="00276608"/>
    <w:rsid w:val="00277590"/>
    <w:rsid w:val="00277B2A"/>
    <w:rsid w:val="002801D7"/>
    <w:rsid w:val="00280219"/>
    <w:rsid w:val="00281168"/>
    <w:rsid w:val="00281C35"/>
    <w:rsid w:val="00283806"/>
    <w:rsid w:val="00283A44"/>
    <w:rsid w:val="002840FC"/>
    <w:rsid w:val="00284797"/>
    <w:rsid w:val="00284DAA"/>
    <w:rsid w:val="002854F8"/>
    <w:rsid w:val="00286145"/>
    <w:rsid w:val="002864B8"/>
    <w:rsid w:val="00290AD9"/>
    <w:rsid w:val="00290BAF"/>
    <w:rsid w:val="002918B4"/>
    <w:rsid w:val="0029307F"/>
    <w:rsid w:val="00293614"/>
    <w:rsid w:val="0029620B"/>
    <w:rsid w:val="002963AF"/>
    <w:rsid w:val="002964C1"/>
    <w:rsid w:val="00296A9D"/>
    <w:rsid w:val="00296CFA"/>
    <w:rsid w:val="002A08F1"/>
    <w:rsid w:val="002A14AC"/>
    <w:rsid w:val="002A20D3"/>
    <w:rsid w:val="002A2DFE"/>
    <w:rsid w:val="002A3C7C"/>
    <w:rsid w:val="002A428D"/>
    <w:rsid w:val="002A4724"/>
    <w:rsid w:val="002A52F4"/>
    <w:rsid w:val="002A58A3"/>
    <w:rsid w:val="002A6174"/>
    <w:rsid w:val="002A6361"/>
    <w:rsid w:val="002A6860"/>
    <w:rsid w:val="002A6C49"/>
    <w:rsid w:val="002A76CD"/>
    <w:rsid w:val="002A7CD5"/>
    <w:rsid w:val="002B0730"/>
    <w:rsid w:val="002B09CD"/>
    <w:rsid w:val="002B157C"/>
    <w:rsid w:val="002B20A0"/>
    <w:rsid w:val="002B2A1F"/>
    <w:rsid w:val="002B3238"/>
    <w:rsid w:val="002B394B"/>
    <w:rsid w:val="002B4AD0"/>
    <w:rsid w:val="002B4DE8"/>
    <w:rsid w:val="002B4FCA"/>
    <w:rsid w:val="002B4FE3"/>
    <w:rsid w:val="002B56A0"/>
    <w:rsid w:val="002B5701"/>
    <w:rsid w:val="002B580B"/>
    <w:rsid w:val="002B5C01"/>
    <w:rsid w:val="002B6662"/>
    <w:rsid w:val="002B6D67"/>
    <w:rsid w:val="002B7D4E"/>
    <w:rsid w:val="002C038A"/>
    <w:rsid w:val="002C187D"/>
    <w:rsid w:val="002C1F1A"/>
    <w:rsid w:val="002C20E6"/>
    <w:rsid w:val="002C3833"/>
    <w:rsid w:val="002C42A6"/>
    <w:rsid w:val="002C5AA4"/>
    <w:rsid w:val="002C5E2B"/>
    <w:rsid w:val="002C6042"/>
    <w:rsid w:val="002C6164"/>
    <w:rsid w:val="002C72B3"/>
    <w:rsid w:val="002C7897"/>
    <w:rsid w:val="002D07DB"/>
    <w:rsid w:val="002D15FD"/>
    <w:rsid w:val="002D230B"/>
    <w:rsid w:val="002D2343"/>
    <w:rsid w:val="002D34D8"/>
    <w:rsid w:val="002D3B08"/>
    <w:rsid w:val="002D4101"/>
    <w:rsid w:val="002D4521"/>
    <w:rsid w:val="002D4543"/>
    <w:rsid w:val="002D5086"/>
    <w:rsid w:val="002D6ADA"/>
    <w:rsid w:val="002D790C"/>
    <w:rsid w:val="002D7941"/>
    <w:rsid w:val="002E0C4F"/>
    <w:rsid w:val="002E0EDF"/>
    <w:rsid w:val="002E10BB"/>
    <w:rsid w:val="002E10C9"/>
    <w:rsid w:val="002E1AD6"/>
    <w:rsid w:val="002E1B0E"/>
    <w:rsid w:val="002E1F20"/>
    <w:rsid w:val="002E3BFE"/>
    <w:rsid w:val="002E3E43"/>
    <w:rsid w:val="002E45FA"/>
    <w:rsid w:val="002E487C"/>
    <w:rsid w:val="002E4D0D"/>
    <w:rsid w:val="002F2B30"/>
    <w:rsid w:val="002F2C74"/>
    <w:rsid w:val="002F34B7"/>
    <w:rsid w:val="002F34E0"/>
    <w:rsid w:val="002F3AE3"/>
    <w:rsid w:val="002F3FA5"/>
    <w:rsid w:val="002F4232"/>
    <w:rsid w:val="002F43BA"/>
    <w:rsid w:val="002F4B59"/>
    <w:rsid w:val="002F4E3A"/>
    <w:rsid w:val="002F518B"/>
    <w:rsid w:val="002F5D9B"/>
    <w:rsid w:val="002F699D"/>
    <w:rsid w:val="002F7E9D"/>
    <w:rsid w:val="0030023B"/>
    <w:rsid w:val="003009C3"/>
    <w:rsid w:val="00300DED"/>
    <w:rsid w:val="00301847"/>
    <w:rsid w:val="003028BC"/>
    <w:rsid w:val="003030E2"/>
    <w:rsid w:val="003033DE"/>
    <w:rsid w:val="00303CF5"/>
    <w:rsid w:val="003040C6"/>
    <w:rsid w:val="00304424"/>
    <w:rsid w:val="00304F72"/>
    <w:rsid w:val="00306210"/>
    <w:rsid w:val="0030656B"/>
    <w:rsid w:val="00306C15"/>
    <w:rsid w:val="00307177"/>
    <w:rsid w:val="00307A63"/>
    <w:rsid w:val="00307ACA"/>
    <w:rsid w:val="00307E34"/>
    <w:rsid w:val="003105E8"/>
    <w:rsid w:val="00312B12"/>
    <w:rsid w:val="0031302A"/>
    <w:rsid w:val="00313E83"/>
    <w:rsid w:val="00313F4B"/>
    <w:rsid w:val="003141EB"/>
    <w:rsid w:val="003148CA"/>
    <w:rsid w:val="0031592D"/>
    <w:rsid w:val="00315B7B"/>
    <w:rsid w:val="00317BB1"/>
    <w:rsid w:val="00317E96"/>
    <w:rsid w:val="00320A19"/>
    <w:rsid w:val="00320EAC"/>
    <w:rsid w:val="003215DB"/>
    <w:rsid w:val="00321752"/>
    <w:rsid w:val="00322AD2"/>
    <w:rsid w:val="00323B99"/>
    <w:rsid w:val="003244DA"/>
    <w:rsid w:val="00324AE2"/>
    <w:rsid w:val="00324B10"/>
    <w:rsid w:val="003263CA"/>
    <w:rsid w:val="003269CF"/>
    <w:rsid w:val="00326A69"/>
    <w:rsid w:val="00326D00"/>
    <w:rsid w:val="00326FD3"/>
    <w:rsid w:val="003272D8"/>
    <w:rsid w:val="003303A5"/>
    <w:rsid w:val="00330938"/>
    <w:rsid w:val="00330BB4"/>
    <w:rsid w:val="00330FBA"/>
    <w:rsid w:val="003318CA"/>
    <w:rsid w:val="00332AC8"/>
    <w:rsid w:val="00332DC1"/>
    <w:rsid w:val="00332EEA"/>
    <w:rsid w:val="00333FAB"/>
    <w:rsid w:val="0033404A"/>
    <w:rsid w:val="00334813"/>
    <w:rsid w:val="00334F9B"/>
    <w:rsid w:val="00335015"/>
    <w:rsid w:val="003359EE"/>
    <w:rsid w:val="00335BE0"/>
    <w:rsid w:val="003362FA"/>
    <w:rsid w:val="00336471"/>
    <w:rsid w:val="00340246"/>
    <w:rsid w:val="003408BB"/>
    <w:rsid w:val="00342721"/>
    <w:rsid w:val="00342DF6"/>
    <w:rsid w:val="003447F1"/>
    <w:rsid w:val="00344804"/>
    <w:rsid w:val="00344901"/>
    <w:rsid w:val="00344CAB"/>
    <w:rsid w:val="0034541A"/>
    <w:rsid w:val="00346917"/>
    <w:rsid w:val="00347139"/>
    <w:rsid w:val="0034744F"/>
    <w:rsid w:val="003507A2"/>
    <w:rsid w:val="003510DC"/>
    <w:rsid w:val="003512EF"/>
    <w:rsid w:val="00351667"/>
    <w:rsid w:val="00351C93"/>
    <w:rsid w:val="0035223F"/>
    <w:rsid w:val="003533B8"/>
    <w:rsid w:val="00353554"/>
    <w:rsid w:val="00354279"/>
    <w:rsid w:val="0035612A"/>
    <w:rsid w:val="00357100"/>
    <w:rsid w:val="00357D33"/>
    <w:rsid w:val="003604AA"/>
    <w:rsid w:val="00360B6F"/>
    <w:rsid w:val="00360E21"/>
    <w:rsid w:val="00361AB7"/>
    <w:rsid w:val="00361D84"/>
    <w:rsid w:val="00361E61"/>
    <w:rsid w:val="00364403"/>
    <w:rsid w:val="0036479F"/>
    <w:rsid w:val="00364DA6"/>
    <w:rsid w:val="00365005"/>
    <w:rsid w:val="003659CD"/>
    <w:rsid w:val="00366F6F"/>
    <w:rsid w:val="00367A2F"/>
    <w:rsid w:val="00367F95"/>
    <w:rsid w:val="00370B91"/>
    <w:rsid w:val="0037144D"/>
    <w:rsid w:val="00371D34"/>
    <w:rsid w:val="00372EAC"/>
    <w:rsid w:val="00374714"/>
    <w:rsid w:val="00376E77"/>
    <w:rsid w:val="00377730"/>
    <w:rsid w:val="00377A5A"/>
    <w:rsid w:val="00380AD6"/>
    <w:rsid w:val="0038250C"/>
    <w:rsid w:val="003825AA"/>
    <w:rsid w:val="003825AF"/>
    <w:rsid w:val="00382700"/>
    <w:rsid w:val="00383D64"/>
    <w:rsid w:val="0038488C"/>
    <w:rsid w:val="0038583B"/>
    <w:rsid w:val="00385877"/>
    <w:rsid w:val="003867FA"/>
    <w:rsid w:val="00386BFC"/>
    <w:rsid w:val="00386FE2"/>
    <w:rsid w:val="0039177D"/>
    <w:rsid w:val="00391AC0"/>
    <w:rsid w:val="00391DFD"/>
    <w:rsid w:val="00391E1C"/>
    <w:rsid w:val="003928AB"/>
    <w:rsid w:val="0039353F"/>
    <w:rsid w:val="003948B0"/>
    <w:rsid w:val="003948DB"/>
    <w:rsid w:val="00396799"/>
    <w:rsid w:val="00396CC4"/>
    <w:rsid w:val="0039755A"/>
    <w:rsid w:val="00397BE2"/>
    <w:rsid w:val="00397CEA"/>
    <w:rsid w:val="003A06D6"/>
    <w:rsid w:val="003A0996"/>
    <w:rsid w:val="003A1324"/>
    <w:rsid w:val="003A3256"/>
    <w:rsid w:val="003A42D8"/>
    <w:rsid w:val="003A4FFC"/>
    <w:rsid w:val="003A5EC0"/>
    <w:rsid w:val="003A6BA8"/>
    <w:rsid w:val="003A6F0C"/>
    <w:rsid w:val="003A72BC"/>
    <w:rsid w:val="003A736A"/>
    <w:rsid w:val="003A75D6"/>
    <w:rsid w:val="003A786A"/>
    <w:rsid w:val="003B1757"/>
    <w:rsid w:val="003B288E"/>
    <w:rsid w:val="003B2CF7"/>
    <w:rsid w:val="003B2E56"/>
    <w:rsid w:val="003B3C74"/>
    <w:rsid w:val="003B3EF9"/>
    <w:rsid w:val="003B442A"/>
    <w:rsid w:val="003B44D9"/>
    <w:rsid w:val="003B5081"/>
    <w:rsid w:val="003B509D"/>
    <w:rsid w:val="003B5C98"/>
    <w:rsid w:val="003B64CC"/>
    <w:rsid w:val="003B748B"/>
    <w:rsid w:val="003C032B"/>
    <w:rsid w:val="003C1250"/>
    <w:rsid w:val="003C1B73"/>
    <w:rsid w:val="003C203E"/>
    <w:rsid w:val="003C441A"/>
    <w:rsid w:val="003C470F"/>
    <w:rsid w:val="003C4D09"/>
    <w:rsid w:val="003C5655"/>
    <w:rsid w:val="003C5A1F"/>
    <w:rsid w:val="003C6F4A"/>
    <w:rsid w:val="003C7075"/>
    <w:rsid w:val="003C7A4C"/>
    <w:rsid w:val="003D171C"/>
    <w:rsid w:val="003D17A8"/>
    <w:rsid w:val="003D21DC"/>
    <w:rsid w:val="003D34D3"/>
    <w:rsid w:val="003D3B3A"/>
    <w:rsid w:val="003D4398"/>
    <w:rsid w:val="003D465F"/>
    <w:rsid w:val="003D4D3B"/>
    <w:rsid w:val="003D5562"/>
    <w:rsid w:val="003D5852"/>
    <w:rsid w:val="003D6BE5"/>
    <w:rsid w:val="003D76F2"/>
    <w:rsid w:val="003E05B5"/>
    <w:rsid w:val="003E0D39"/>
    <w:rsid w:val="003E0E5F"/>
    <w:rsid w:val="003E19EC"/>
    <w:rsid w:val="003E1DCD"/>
    <w:rsid w:val="003E21B6"/>
    <w:rsid w:val="003E2B60"/>
    <w:rsid w:val="003E2EA8"/>
    <w:rsid w:val="003E2F3F"/>
    <w:rsid w:val="003E3FB7"/>
    <w:rsid w:val="003E4487"/>
    <w:rsid w:val="003E4788"/>
    <w:rsid w:val="003E552C"/>
    <w:rsid w:val="003E57DF"/>
    <w:rsid w:val="003E5B35"/>
    <w:rsid w:val="003E5C62"/>
    <w:rsid w:val="003E6368"/>
    <w:rsid w:val="003E66B5"/>
    <w:rsid w:val="003E6BEF"/>
    <w:rsid w:val="003F05E7"/>
    <w:rsid w:val="003F0A80"/>
    <w:rsid w:val="003F12A6"/>
    <w:rsid w:val="003F3423"/>
    <w:rsid w:val="003F37F9"/>
    <w:rsid w:val="003F3FB0"/>
    <w:rsid w:val="003F46B8"/>
    <w:rsid w:val="003F4717"/>
    <w:rsid w:val="003F49CC"/>
    <w:rsid w:val="003F4A9D"/>
    <w:rsid w:val="003F55B1"/>
    <w:rsid w:val="003F5746"/>
    <w:rsid w:val="003F5BD8"/>
    <w:rsid w:val="003F7571"/>
    <w:rsid w:val="003F7BCA"/>
    <w:rsid w:val="00400221"/>
    <w:rsid w:val="0040124C"/>
    <w:rsid w:val="00401250"/>
    <w:rsid w:val="00401B4C"/>
    <w:rsid w:val="00404D3C"/>
    <w:rsid w:val="00404D45"/>
    <w:rsid w:val="0040534B"/>
    <w:rsid w:val="0040624F"/>
    <w:rsid w:val="00406D60"/>
    <w:rsid w:val="004100D4"/>
    <w:rsid w:val="004109D6"/>
    <w:rsid w:val="00410A43"/>
    <w:rsid w:val="00410EE8"/>
    <w:rsid w:val="00413505"/>
    <w:rsid w:val="004144C3"/>
    <w:rsid w:val="0041539A"/>
    <w:rsid w:val="004155D6"/>
    <w:rsid w:val="00415C5A"/>
    <w:rsid w:val="00416630"/>
    <w:rsid w:val="00417244"/>
    <w:rsid w:val="004204AA"/>
    <w:rsid w:val="00420506"/>
    <w:rsid w:val="00420C78"/>
    <w:rsid w:val="00421572"/>
    <w:rsid w:val="00421F4E"/>
    <w:rsid w:val="00421FCD"/>
    <w:rsid w:val="004222E0"/>
    <w:rsid w:val="00422D36"/>
    <w:rsid w:val="004238B0"/>
    <w:rsid w:val="004239B1"/>
    <w:rsid w:val="00423C88"/>
    <w:rsid w:val="00424DE3"/>
    <w:rsid w:val="00425F4A"/>
    <w:rsid w:val="00426280"/>
    <w:rsid w:val="00426E0A"/>
    <w:rsid w:val="00427F3B"/>
    <w:rsid w:val="0043008F"/>
    <w:rsid w:val="0043063D"/>
    <w:rsid w:val="00430BA4"/>
    <w:rsid w:val="00430C33"/>
    <w:rsid w:val="00431775"/>
    <w:rsid w:val="00431AC6"/>
    <w:rsid w:val="00432884"/>
    <w:rsid w:val="00432BE4"/>
    <w:rsid w:val="004335E2"/>
    <w:rsid w:val="00433D80"/>
    <w:rsid w:val="004343EC"/>
    <w:rsid w:val="00434CEE"/>
    <w:rsid w:val="00434D5F"/>
    <w:rsid w:val="00434DF2"/>
    <w:rsid w:val="00435110"/>
    <w:rsid w:val="0043601C"/>
    <w:rsid w:val="00436042"/>
    <w:rsid w:val="00437091"/>
    <w:rsid w:val="00437E71"/>
    <w:rsid w:val="004408CD"/>
    <w:rsid w:val="00440FCC"/>
    <w:rsid w:val="0044184F"/>
    <w:rsid w:val="00442704"/>
    <w:rsid w:val="0044276E"/>
    <w:rsid w:val="00443CEE"/>
    <w:rsid w:val="0044463C"/>
    <w:rsid w:val="0044656E"/>
    <w:rsid w:val="00450285"/>
    <w:rsid w:val="0045048F"/>
    <w:rsid w:val="0045126E"/>
    <w:rsid w:val="00451545"/>
    <w:rsid w:val="00451DEA"/>
    <w:rsid w:val="004529A0"/>
    <w:rsid w:val="00452AAE"/>
    <w:rsid w:val="004531CA"/>
    <w:rsid w:val="004535B8"/>
    <w:rsid w:val="004535C7"/>
    <w:rsid w:val="004544F2"/>
    <w:rsid w:val="00454C66"/>
    <w:rsid w:val="00455238"/>
    <w:rsid w:val="0045563F"/>
    <w:rsid w:val="00455E15"/>
    <w:rsid w:val="00457185"/>
    <w:rsid w:val="00457284"/>
    <w:rsid w:val="0045797A"/>
    <w:rsid w:val="00460C29"/>
    <w:rsid w:val="004614CE"/>
    <w:rsid w:val="00462020"/>
    <w:rsid w:val="00462759"/>
    <w:rsid w:val="00462A61"/>
    <w:rsid w:val="004634FB"/>
    <w:rsid w:val="00463B6B"/>
    <w:rsid w:val="00463DED"/>
    <w:rsid w:val="004658FA"/>
    <w:rsid w:val="0046668E"/>
    <w:rsid w:val="00466BE8"/>
    <w:rsid w:val="00466D8D"/>
    <w:rsid w:val="00466F5E"/>
    <w:rsid w:val="0046702F"/>
    <w:rsid w:val="00467390"/>
    <w:rsid w:val="00471233"/>
    <w:rsid w:val="00471516"/>
    <w:rsid w:val="0047224C"/>
    <w:rsid w:val="004725A4"/>
    <w:rsid w:val="00472DF3"/>
    <w:rsid w:val="00473801"/>
    <w:rsid w:val="0047483D"/>
    <w:rsid w:val="00475BE4"/>
    <w:rsid w:val="00475D5B"/>
    <w:rsid w:val="00480330"/>
    <w:rsid w:val="004809BA"/>
    <w:rsid w:val="00482458"/>
    <w:rsid w:val="00482613"/>
    <w:rsid w:val="00483274"/>
    <w:rsid w:val="00483714"/>
    <w:rsid w:val="004838B3"/>
    <w:rsid w:val="00484ADE"/>
    <w:rsid w:val="00484DAB"/>
    <w:rsid w:val="00485933"/>
    <w:rsid w:val="0048630D"/>
    <w:rsid w:val="004864E5"/>
    <w:rsid w:val="00487C22"/>
    <w:rsid w:val="00490EB5"/>
    <w:rsid w:val="0049224D"/>
    <w:rsid w:val="00492459"/>
    <w:rsid w:val="00492907"/>
    <w:rsid w:val="00492D31"/>
    <w:rsid w:val="00493D06"/>
    <w:rsid w:val="0049441C"/>
    <w:rsid w:val="00494C0D"/>
    <w:rsid w:val="004968B9"/>
    <w:rsid w:val="004971C9"/>
    <w:rsid w:val="0049765F"/>
    <w:rsid w:val="004A097C"/>
    <w:rsid w:val="004A0B49"/>
    <w:rsid w:val="004A25E2"/>
    <w:rsid w:val="004A2716"/>
    <w:rsid w:val="004A2D78"/>
    <w:rsid w:val="004A2E36"/>
    <w:rsid w:val="004A3851"/>
    <w:rsid w:val="004A3AA5"/>
    <w:rsid w:val="004A3C44"/>
    <w:rsid w:val="004A3D11"/>
    <w:rsid w:val="004A4288"/>
    <w:rsid w:val="004A4BF1"/>
    <w:rsid w:val="004A4FBF"/>
    <w:rsid w:val="004A5359"/>
    <w:rsid w:val="004A57CA"/>
    <w:rsid w:val="004A594C"/>
    <w:rsid w:val="004A5B1D"/>
    <w:rsid w:val="004A677A"/>
    <w:rsid w:val="004A7687"/>
    <w:rsid w:val="004A7B59"/>
    <w:rsid w:val="004A7DF9"/>
    <w:rsid w:val="004B19E7"/>
    <w:rsid w:val="004B2426"/>
    <w:rsid w:val="004B2EF3"/>
    <w:rsid w:val="004B31EB"/>
    <w:rsid w:val="004B32CF"/>
    <w:rsid w:val="004B33AF"/>
    <w:rsid w:val="004B380F"/>
    <w:rsid w:val="004B4D18"/>
    <w:rsid w:val="004B5201"/>
    <w:rsid w:val="004B64CD"/>
    <w:rsid w:val="004B6A1B"/>
    <w:rsid w:val="004B6ADA"/>
    <w:rsid w:val="004B6C29"/>
    <w:rsid w:val="004B7AFE"/>
    <w:rsid w:val="004B7ECC"/>
    <w:rsid w:val="004C21F1"/>
    <w:rsid w:val="004C360A"/>
    <w:rsid w:val="004C37C1"/>
    <w:rsid w:val="004C3CDB"/>
    <w:rsid w:val="004C4024"/>
    <w:rsid w:val="004C4439"/>
    <w:rsid w:val="004C5035"/>
    <w:rsid w:val="004C544D"/>
    <w:rsid w:val="004C552D"/>
    <w:rsid w:val="004C5891"/>
    <w:rsid w:val="004C61CB"/>
    <w:rsid w:val="004C659B"/>
    <w:rsid w:val="004C69CB"/>
    <w:rsid w:val="004C6C50"/>
    <w:rsid w:val="004C728A"/>
    <w:rsid w:val="004C7B3B"/>
    <w:rsid w:val="004C7DB3"/>
    <w:rsid w:val="004D0C85"/>
    <w:rsid w:val="004D1D19"/>
    <w:rsid w:val="004D1D60"/>
    <w:rsid w:val="004D2CE5"/>
    <w:rsid w:val="004D374A"/>
    <w:rsid w:val="004D4B05"/>
    <w:rsid w:val="004D5152"/>
    <w:rsid w:val="004D79F4"/>
    <w:rsid w:val="004E0C30"/>
    <w:rsid w:val="004E0C94"/>
    <w:rsid w:val="004E1FEF"/>
    <w:rsid w:val="004E35BB"/>
    <w:rsid w:val="004E4A2B"/>
    <w:rsid w:val="004E4CCC"/>
    <w:rsid w:val="004E4E9C"/>
    <w:rsid w:val="004E552D"/>
    <w:rsid w:val="004E5AFE"/>
    <w:rsid w:val="004E5B16"/>
    <w:rsid w:val="004F0584"/>
    <w:rsid w:val="004F0DB5"/>
    <w:rsid w:val="004F10D1"/>
    <w:rsid w:val="004F151F"/>
    <w:rsid w:val="004F1D69"/>
    <w:rsid w:val="004F1EB9"/>
    <w:rsid w:val="004F2461"/>
    <w:rsid w:val="004F2821"/>
    <w:rsid w:val="004F325B"/>
    <w:rsid w:val="004F3FB7"/>
    <w:rsid w:val="004F42BE"/>
    <w:rsid w:val="004F5CA8"/>
    <w:rsid w:val="004F5E93"/>
    <w:rsid w:val="004F6882"/>
    <w:rsid w:val="004F753D"/>
    <w:rsid w:val="004F755B"/>
    <w:rsid w:val="004F75AC"/>
    <w:rsid w:val="004F7854"/>
    <w:rsid w:val="00500A24"/>
    <w:rsid w:val="00500B62"/>
    <w:rsid w:val="00500E69"/>
    <w:rsid w:val="00501F90"/>
    <w:rsid w:val="00502593"/>
    <w:rsid w:val="00502C0D"/>
    <w:rsid w:val="00502CAF"/>
    <w:rsid w:val="0050368A"/>
    <w:rsid w:val="00505235"/>
    <w:rsid w:val="00505A52"/>
    <w:rsid w:val="005061C6"/>
    <w:rsid w:val="005066CC"/>
    <w:rsid w:val="00506980"/>
    <w:rsid w:val="00507753"/>
    <w:rsid w:val="00510310"/>
    <w:rsid w:val="00510A2C"/>
    <w:rsid w:val="005112CA"/>
    <w:rsid w:val="00512BE5"/>
    <w:rsid w:val="00514042"/>
    <w:rsid w:val="0051422F"/>
    <w:rsid w:val="0051433E"/>
    <w:rsid w:val="0051438E"/>
    <w:rsid w:val="005156E2"/>
    <w:rsid w:val="00515981"/>
    <w:rsid w:val="00515C65"/>
    <w:rsid w:val="00517AC8"/>
    <w:rsid w:val="005209ED"/>
    <w:rsid w:val="00520A1D"/>
    <w:rsid w:val="0052117E"/>
    <w:rsid w:val="0052200F"/>
    <w:rsid w:val="00522452"/>
    <w:rsid w:val="00522A03"/>
    <w:rsid w:val="00523153"/>
    <w:rsid w:val="0052322B"/>
    <w:rsid w:val="00523455"/>
    <w:rsid w:val="0052387C"/>
    <w:rsid w:val="00523B08"/>
    <w:rsid w:val="00523E7B"/>
    <w:rsid w:val="00524693"/>
    <w:rsid w:val="00525C67"/>
    <w:rsid w:val="00526104"/>
    <w:rsid w:val="00526370"/>
    <w:rsid w:val="00526657"/>
    <w:rsid w:val="0052665C"/>
    <w:rsid w:val="005316E4"/>
    <w:rsid w:val="005327FA"/>
    <w:rsid w:val="00532931"/>
    <w:rsid w:val="00533318"/>
    <w:rsid w:val="00533E83"/>
    <w:rsid w:val="00534FD1"/>
    <w:rsid w:val="00535775"/>
    <w:rsid w:val="00536C7F"/>
    <w:rsid w:val="00536D06"/>
    <w:rsid w:val="00537F27"/>
    <w:rsid w:val="00540790"/>
    <w:rsid w:val="00540D1C"/>
    <w:rsid w:val="00541E1D"/>
    <w:rsid w:val="00542BBD"/>
    <w:rsid w:val="005431D7"/>
    <w:rsid w:val="00543B39"/>
    <w:rsid w:val="005448C6"/>
    <w:rsid w:val="00544F3A"/>
    <w:rsid w:val="00545C58"/>
    <w:rsid w:val="00545FD5"/>
    <w:rsid w:val="005469A8"/>
    <w:rsid w:val="00546EF7"/>
    <w:rsid w:val="00547C44"/>
    <w:rsid w:val="00547DB0"/>
    <w:rsid w:val="00550055"/>
    <w:rsid w:val="00551CE2"/>
    <w:rsid w:val="00552199"/>
    <w:rsid w:val="00552571"/>
    <w:rsid w:val="00552976"/>
    <w:rsid w:val="005532C4"/>
    <w:rsid w:val="00556575"/>
    <w:rsid w:val="00557023"/>
    <w:rsid w:val="005574E3"/>
    <w:rsid w:val="00557BD4"/>
    <w:rsid w:val="00557E4C"/>
    <w:rsid w:val="00560943"/>
    <w:rsid w:val="00560EC7"/>
    <w:rsid w:val="0056108A"/>
    <w:rsid w:val="00561F06"/>
    <w:rsid w:val="00562139"/>
    <w:rsid w:val="005624D1"/>
    <w:rsid w:val="00562A11"/>
    <w:rsid w:val="00563296"/>
    <w:rsid w:val="00563D9B"/>
    <w:rsid w:val="00564C0F"/>
    <w:rsid w:val="0056562B"/>
    <w:rsid w:val="00565721"/>
    <w:rsid w:val="00565B64"/>
    <w:rsid w:val="0056678C"/>
    <w:rsid w:val="00566AEB"/>
    <w:rsid w:val="00570C1C"/>
    <w:rsid w:val="005712E1"/>
    <w:rsid w:val="00571932"/>
    <w:rsid w:val="00572DEC"/>
    <w:rsid w:val="005735C6"/>
    <w:rsid w:val="00575E61"/>
    <w:rsid w:val="0057772D"/>
    <w:rsid w:val="00582120"/>
    <w:rsid w:val="0058254B"/>
    <w:rsid w:val="00582610"/>
    <w:rsid w:val="0058291F"/>
    <w:rsid w:val="00582FDE"/>
    <w:rsid w:val="0058415F"/>
    <w:rsid w:val="0058431D"/>
    <w:rsid w:val="005845F9"/>
    <w:rsid w:val="005852D7"/>
    <w:rsid w:val="005857C4"/>
    <w:rsid w:val="00585C97"/>
    <w:rsid w:val="005862B5"/>
    <w:rsid w:val="00587183"/>
    <w:rsid w:val="005876B7"/>
    <w:rsid w:val="00587B3E"/>
    <w:rsid w:val="00590322"/>
    <w:rsid w:val="005903DA"/>
    <w:rsid w:val="0059053A"/>
    <w:rsid w:val="00591777"/>
    <w:rsid w:val="00591B62"/>
    <w:rsid w:val="00592568"/>
    <w:rsid w:val="00592C04"/>
    <w:rsid w:val="0059337B"/>
    <w:rsid w:val="00593EF6"/>
    <w:rsid w:val="005942B3"/>
    <w:rsid w:val="00594876"/>
    <w:rsid w:val="00596BF3"/>
    <w:rsid w:val="00596D7F"/>
    <w:rsid w:val="00596DBB"/>
    <w:rsid w:val="005A0157"/>
    <w:rsid w:val="005A0377"/>
    <w:rsid w:val="005A1581"/>
    <w:rsid w:val="005A1600"/>
    <w:rsid w:val="005A1B21"/>
    <w:rsid w:val="005A32B0"/>
    <w:rsid w:val="005A34CB"/>
    <w:rsid w:val="005A45B3"/>
    <w:rsid w:val="005A4889"/>
    <w:rsid w:val="005A5195"/>
    <w:rsid w:val="005A5FA2"/>
    <w:rsid w:val="005A655F"/>
    <w:rsid w:val="005A6653"/>
    <w:rsid w:val="005A721C"/>
    <w:rsid w:val="005A741F"/>
    <w:rsid w:val="005B0E27"/>
    <w:rsid w:val="005B1C74"/>
    <w:rsid w:val="005B1E76"/>
    <w:rsid w:val="005B23C8"/>
    <w:rsid w:val="005B2F18"/>
    <w:rsid w:val="005B4930"/>
    <w:rsid w:val="005B4E02"/>
    <w:rsid w:val="005B5E2A"/>
    <w:rsid w:val="005B5E32"/>
    <w:rsid w:val="005B62F3"/>
    <w:rsid w:val="005B6C5F"/>
    <w:rsid w:val="005B6F8F"/>
    <w:rsid w:val="005B6FDB"/>
    <w:rsid w:val="005B7224"/>
    <w:rsid w:val="005B7709"/>
    <w:rsid w:val="005B79DD"/>
    <w:rsid w:val="005C0145"/>
    <w:rsid w:val="005C074C"/>
    <w:rsid w:val="005C0C97"/>
    <w:rsid w:val="005C15C9"/>
    <w:rsid w:val="005C1CB0"/>
    <w:rsid w:val="005C2772"/>
    <w:rsid w:val="005C5EF1"/>
    <w:rsid w:val="005C7F9A"/>
    <w:rsid w:val="005D0326"/>
    <w:rsid w:val="005D0750"/>
    <w:rsid w:val="005D08C8"/>
    <w:rsid w:val="005D15FC"/>
    <w:rsid w:val="005D1CCF"/>
    <w:rsid w:val="005D2124"/>
    <w:rsid w:val="005D2754"/>
    <w:rsid w:val="005D29F7"/>
    <w:rsid w:val="005D334D"/>
    <w:rsid w:val="005D3748"/>
    <w:rsid w:val="005D3A75"/>
    <w:rsid w:val="005D42A8"/>
    <w:rsid w:val="005D4998"/>
    <w:rsid w:val="005D4F54"/>
    <w:rsid w:val="005D6391"/>
    <w:rsid w:val="005D6BEC"/>
    <w:rsid w:val="005D6E43"/>
    <w:rsid w:val="005D6EBD"/>
    <w:rsid w:val="005E15E0"/>
    <w:rsid w:val="005E30ED"/>
    <w:rsid w:val="005E3190"/>
    <w:rsid w:val="005E3FBC"/>
    <w:rsid w:val="005E4228"/>
    <w:rsid w:val="005E42A8"/>
    <w:rsid w:val="005E5821"/>
    <w:rsid w:val="005E7F13"/>
    <w:rsid w:val="005F12E6"/>
    <w:rsid w:val="005F1C4D"/>
    <w:rsid w:val="005F2999"/>
    <w:rsid w:val="005F2FC6"/>
    <w:rsid w:val="005F3038"/>
    <w:rsid w:val="005F3939"/>
    <w:rsid w:val="005F66D6"/>
    <w:rsid w:val="005F687C"/>
    <w:rsid w:val="005F6AAD"/>
    <w:rsid w:val="005F74DA"/>
    <w:rsid w:val="005F7783"/>
    <w:rsid w:val="005F7999"/>
    <w:rsid w:val="00600CE5"/>
    <w:rsid w:val="00600E33"/>
    <w:rsid w:val="00601FA9"/>
    <w:rsid w:val="006027EA"/>
    <w:rsid w:val="00602F5E"/>
    <w:rsid w:val="0060330A"/>
    <w:rsid w:val="00603B0E"/>
    <w:rsid w:val="00603D4A"/>
    <w:rsid w:val="006048E8"/>
    <w:rsid w:val="00604C06"/>
    <w:rsid w:val="00606428"/>
    <w:rsid w:val="00606453"/>
    <w:rsid w:val="006070C4"/>
    <w:rsid w:val="00607435"/>
    <w:rsid w:val="0060744A"/>
    <w:rsid w:val="006075A9"/>
    <w:rsid w:val="006078F2"/>
    <w:rsid w:val="00607C03"/>
    <w:rsid w:val="00607E1D"/>
    <w:rsid w:val="006102C0"/>
    <w:rsid w:val="0061068E"/>
    <w:rsid w:val="00611D23"/>
    <w:rsid w:val="00612A2C"/>
    <w:rsid w:val="00612D2F"/>
    <w:rsid w:val="00613468"/>
    <w:rsid w:val="006138AA"/>
    <w:rsid w:val="00613BF9"/>
    <w:rsid w:val="00613BFD"/>
    <w:rsid w:val="006145F5"/>
    <w:rsid w:val="00614775"/>
    <w:rsid w:val="00615F2D"/>
    <w:rsid w:val="0061615F"/>
    <w:rsid w:val="00617672"/>
    <w:rsid w:val="006200C8"/>
    <w:rsid w:val="00621D5A"/>
    <w:rsid w:val="006222A5"/>
    <w:rsid w:val="006223C8"/>
    <w:rsid w:val="00623551"/>
    <w:rsid w:val="00624621"/>
    <w:rsid w:val="0062491E"/>
    <w:rsid w:val="00624CE0"/>
    <w:rsid w:val="00625526"/>
    <w:rsid w:val="00626391"/>
    <w:rsid w:val="00626D8F"/>
    <w:rsid w:val="00627101"/>
    <w:rsid w:val="00627B95"/>
    <w:rsid w:val="0063037B"/>
    <w:rsid w:val="006309AD"/>
    <w:rsid w:val="00632108"/>
    <w:rsid w:val="00632D6A"/>
    <w:rsid w:val="00632FFE"/>
    <w:rsid w:val="00633199"/>
    <w:rsid w:val="006334FE"/>
    <w:rsid w:val="00633A0C"/>
    <w:rsid w:val="006347BD"/>
    <w:rsid w:val="00635762"/>
    <w:rsid w:val="00635C89"/>
    <w:rsid w:val="0063685A"/>
    <w:rsid w:val="0063717C"/>
    <w:rsid w:val="00641BF1"/>
    <w:rsid w:val="006423F3"/>
    <w:rsid w:val="006427E5"/>
    <w:rsid w:val="00643152"/>
    <w:rsid w:val="00643AB4"/>
    <w:rsid w:val="00644E3B"/>
    <w:rsid w:val="00647BE2"/>
    <w:rsid w:val="00650074"/>
    <w:rsid w:val="00650C8A"/>
    <w:rsid w:val="00651F44"/>
    <w:rsid w:val="006520A1"/>
    <w:rsid w:val="006524CA"/>
    <w:rsid w:val="00652565"/>
    <w:rsid w:val="006528A5"/>
    <w:rsid w:val="006532C2"/>
    <w:rsid w:val="00654A9D"/>
    <w:rsid w:val="00655714"/>
    <w:rsid w:val="006567E7"/>
    <w:rsid w:val="00657E6D"/>
    <w:rsid w:val="0066050A"/>
    <w:rsid w:val="00661113"/>
    <w:rsid w:val="0066173C"/>
    <w:rsid w:val="0066203F"/>
    <w:rsid w:val="006623DC"/>
    <w:rsid w:val="006639EB"/>
    <w:rsid w:val="00663E6D"/>
    <w:rsid w:val="00664505"/>
    <w:rsid w:val="00664590"/>
    <w:rsid w:val="00664D9D"/>
    <w:rsid w:val="00664F67"/>
    <w:rsid w:val="00666015"/>
    <w:rsid w:val="0066655F"/>
    <w:rsid w:val="0066708D"/>
    <w:rsid w:val="006679B1"/>
    <w:rsid w:val="00667DE4"/>
    <w:rsid w:val="00670160"/>
    <w:rsid w:val="00671F18"/>
    <w:rsid w:val="00672337"/>
    <w:rsid w:val="00672473"/>
    <w:rsid w:val="00672C33"/>
    <w:rsid w:val="0067346F"/>
    <w:rsid w:val="0067424A"/>
    <w:rsid w:val="006746E2"/>
    <w:rsid w:val="00674E5B"/>
    <w:rsid w:val="006758F3"/>
    <w:rsid w:val="00677189"/>
    <w:rsid w:val="006777B1"/>
    <w:rsid w:val="00680963"/>
    <w:rsid w:val="00681302"/>
    <w:rsid w:val="00681CCA"/>
    <w:rsid w:val="00682629"/>
    <w:rsid w:val="006828E1"/>
    <w:rsid w:val="0068293B"/>
    <w:rsid w:val="006834ED"/>
    <w:rsid w:val="00683609"/>
    <w:rsid w:val="0068413A"/>
    <w:rsid w:val="00684604"/>
    <w:rsid w:val="00685A55"/>
    <w:rsid w:val="0068729F"/>
    <w:rsid w:val="0068733B"/>
    <w:rsid w:val="00687350"/>
    <w:rsid w:val="006874EB"/>
    <w:rsid w:val="00687848"/>
    <w:rsid w:val="00690FA0"/>
    <w:rsid w:val="0069117F"/>
    <w:rsid w:val="00691648"/>
    <w:rsid w:val="00692419"/>
    <w:rsid w:val="0069248D"/>
    <w:rsid w:val="00692823"/>
    <w:rsid w:val="00693A0F"/>
    <w:rsid w:val="00693D2E"/>
    <w:rsid w:val="00693F22"/>
    <w:rsid w:val="006945C6"/>
    <w:rsid w:val="00695298"/>
    <w:rsid w:val="0069640D"/>
    <w:rsid w:val="00696462"/>
    <w:rsid w:val="006A138D"/>
    <w:rsid w:val="006A1EE8"/>
    <w:rsid w:val="006A3363"/>
    <w:rsid w:val="006A38E7"/>
    <w:rsid w:val="006A408E"/>
    <w:rsid w:val="006A43FD"/>
    <w:rsid w:val="006A4AAB"/>
    <w:rsid w:val="006A62BC"/>
    <w:rsid w:val="006A6598"/>
    <w:rsid w:val="006A6BD1"/>
    <w:rsid w:val="006A78FC"/>
    <w:rsid w:val="006A7FAB"/>
    <w:rsid w:val="006B04DA"/>
    <w:rsid w:val="006B0EDC"/>
    <w:rsid w:val="006B1A6D"/>
    <w:rsid w:val="006B1B1B"/>
    <w:rsid w:val="006B22B6"/>
    <w:rsid w:val="006B3294"/>
    <w:rsid w:val="006B505B"/>
    <w:rsid w:val="006B64FB"/>
    <w:rsid w:val="006B6BCF"/>
    <w:rsid w:val="006B745A"/>
    <w:rsid w:val="006B7F9B"/>
    <w:rsid w:val="006C0DF0"/>
    <w:rsid w:val="006C1411"/>
    <w:rsid w:val="006C2622"/>
    <w:rsid w:val="006C2FF4"/>
    <w:rsid w:val="006C399D"/>
    <w:rsid w:val="006C41D2"/>
    <w:rsid w:val="006C4FE3"/>
    <w:rsid w:val="006C5450"/>
    <w:rsid w:val="006C5901"/>
    <w:rsid w:val="006C6E6A"/>
    <w:rsid w:val="006C6EA8"/>
    <w:rsid w:val="006C756D"/>
    <w:rsid w:val="006D3748"/>
    <w:rsid w:val="006D4A64"/>
    <w:rsid w:val="006D4D3B"/>
    <w:rsid w:val="006D58FE"/>
    <w:rsid w:val="006E044A"/>
    <w:rsid w:val="006E0694"/>
    <w:rsid w:val="006E1569"/>
    <w:rsid w:val="006E2593"/>
    <w:rsid w:val="006E295C"/>
    <w:rsid w:val="006E3C21"/>
    <w:rsid w:val="006E3CCA"/>
    <w:rsid w:val="006E5529"/>
    <w:rsid w:val="006E584D"/>
    <w:rsid w:val="006E67A0"/>
    <w:rsid w:val="006E7037"/>
    <w:rsid w:val="006F0233"/>
    <w:rsid w:val="006F076E"/>
    <w:rsid w:val="006F0A35"/>
    <w:rsid w:val="006F2BE5"/>
    <w:rsid w:val="006F2C5A"/>
    <w:rsid w:val="006F349E"/>
    <w:rsid w:val="006F6864"/>
    <w:rsid w:val="006F788B"/>
    <w:rsid w:val="00700051"/>
    <w:rsid w:val="007014BD"/>
    <w:rsid w:val="0070151E"/>
    <w:rsid w:val="00702695"/>
    <w:rsid w:val="00702696"/>
    <w:rsid w:val="00702998"/>
    <w:rsid w:val="007030E7"/>
    <w:rsid w:val="00703380"/>
    <w:rsid w:val="00703AE2"/>
    <w:rsid w:val="00704661"/>
    <w:rsid w:val="0070469F"/>
    <w:rsid w:val="007051AE"/>
    <w:rsid w:val="00705338"/>
    <w:rsid w:val="0070591E"/>
    <w:rsid w:val="00705E6F"/>
    <w:rsid w:val="00706855"/>
    <w:rsid w:val="00706944"/>
    <w:rsid w:val="00706A9A"/>
    <w:rsid w:val="00710B9B"/>
    <w:rsid w:val="007111B2"/>
    <w:rsid w:val="00711238"/>
    <w:rsid w:val="00711B4C"/>
    <w:rsid w:val="007124E0"/>
    <w:rsid w:val="00713298"/>
    <w:rsid w:val="00714556"/>
    <w:rsid w:val="0071466F"/>
    <w:rsid w:val="00714769"/>
    <w:rsid w:val="00714D2B"/>
    <w:rsid w:val="007154FE"/>
    <w:rsid w:val="0071556D"/>
    <w:rsid w:val="00716129"/>
    <w:rsid w:val="00716747"/>
    <w:rsid w:val="0071797E"/>
    <w:rsid w:val="00720B4A"/>
    <w:rsid w:val="00720BD4"/>
    <w:rsid w:val="007211AD"/>
    <w:rsid w:val="00721CF5"/>
    <w:rsid w:val="00722943"/>
    <w:rsid w:val="00725F9E"/>
    <w:rsid w:val="00726D25"/>
    <w:rsid w:val="00726E6F"/>
    <w:rsid w:val="00730B9D"/>
    <w:rsid w:val="00730C63"/>
    <w:rsid w:val="007317F4"/>
    <w:rsid w:val="00731E1D"/>
    <w:rsid w:val="00732166"/>
    <w:rsid w:val="007326BE"/>
    <w:rsid w:val="00732A44"/>
    <w:rsid w:val="00732D9A"/>
    <w:rsid w:val="00733C0E"/>
    <w:rsid w:val="00733DD4"/>
    <w:rsid w:val="00733E69"/>
    <w:rsid w:val="007341E6"/>
    <w:rsid w:val="007351BE"/>
    <w:rsid w:val="00735769"/>
    <w:rsid w:val="00735AEB"/>
    <w:rsid w:val="00737C23"/>
    <w:rsid w:val="00737E94"/>
    <w:rsid w:val="00742E56"/>
    <w:rsid w:val="007453E2"/>
    <w:rsid w:val="007458C3"/>
    <w:rsid w:val="00745E5B"/>
    <w:rsid w:val="00746C58"/>
    <w:rsid w:val="00746F10"/>
    <w:rsid w:val="00750F3C"/>
    <w:rsid w:val="00750FBF"/>
    <w:rsid w:val="00751455"/>
    <w:rsid w:val="007524D8"/>
    <w:rsid w:val="00752B29"/>
    <w:rsid w:val="00753404"/>
    <w:rsid w:val="007547B5"/>
    <w:rsid w:val="00754A72"/>
    <w:rsid w:val="00754F83"/>
    <w:rsid w:val="00754FC8"/>
    <w:rsid w:val="00756106"/>
    <w:rsid w:val="00756226"/>
    <w:rsid w:val="0076099E"/>
    <w:rsid w:val="007621E5"/>
    <w:rsid w:val="007624DC"/>
    <w:rsid w:val="00762FBC"/>
    <w:rsid w:val="007631D6"/>
    <w:rsid w:val="00763484"/>
    <w:rsid w:val="0076487A"/>
    <w:rsid w:val="007652AC"/>
    <w:rsid w:val="00766B8A"/>
    <w:rsid w:val="00770D60"/>
    <w:rsid w:val="007738BF"/>
    <w:rsid w:val="00773B3D"/>
    <w:rsid w:val="00773F11"/>
    <w:rsid w:val="00776FC8"/>
    <w:rsid w:val="00777668"/>
    <w:rsid w:val="00777937"/>
    <w:rsid w:val="00780D6C"/>
    <w:rsid w:val="0078247C"/>
    <w:rsid w:val="007824FE"/>
    <w:rsid w:val="007846E6"/>
    <w:rsid w:val="007849A0"/>
    <w:rsid w:val="007852E5"/>
    <w:rsid w:val="007853F9"/>
    <w:rsid w:val="00785CE2"/>
    <w:rsid w:val="00786C0B"/>
    <w:rsid w:val="00790270"/>
    <w:rsid w:val="00790673"/>
    <w:rsid w:val="00792482"/>
    <w:rsid w:val="007928FB"/>
    <w:rsid w:val="00792AC9"/>
    <w:rsid w:val="00792AFC"/>
    <w:rsid w:val="007931E5"/>
    <w:rsid w:val="00793C99"/>
    <w:rsid w:val="007944AF"/>
    <w:rsid w:val="0079599B"/>
    <w:rsid w:val="00795BD8"/>
    <w:rsid w:val="007962DC"/>
    <w:rsid w:val="007967E2"/>
    <w:rsid w:val="00796B78"/>
    <w:rsid w:val="007A0611"/>
    <w:rsid w:val="007A1A9C"/>
    <w:rsid w:val="007A1BED"/>
    <w:rsid w:val="007A1F50"/>
    <w:rsid w:val="007A2ECE"/>
    <w:rsid w:val="007A3A0E"/>
    <w:rsid w:val="007A3DB7"/>
    <w:rsid w:val="007A4771"/>
    <w:rsid w:val="007A4EED"/>
    <w:rsid w:val="007A4F36"/>
    <w:rsid w:val="007A53C8"/>
    <w:rsid w:val="007A55E4"/>
    <w:rsid w:val="007A5F35"/>
    <w:rsid w:val="007A6D93"/>
    <w:rsid w:val="007A7F6F"/>
    <w:rsid w:val="007B1206"/>
    <w:rsid w:val="007B1382"/>
    <w:rsid w:val="007B21AC"/>
    <w:rsid w:val="007B388F"/>
    <w:rsid w:val="007B4B94"/>
    <w:rsid w:val="007B5349"/>
    <w:rsid w:val="007B56FD"/>
    <w:rsid w:val="007B5FE9"/>
    <w:rsid w:val="007B6DC7"/>
    <w:rsid w:val="007C06F9"/>
    <w:rsid w:val="007C070C"/>
    <w:rsid w:val="007C09AB"/>
    <w:rsid w:val="007C0E6D"/>
    <w:rsid w:val="007C1971"/>
    <w:rsid w:val="007C1EF0"/>
    <w:rsid w:val="007C26BF"/>
    <w:rsid w:val="007C29BD"/>
    <w:rsid w:val="007C2C7B"/>
    <w:rsid w:val="007C3110"/>
    <w:rsid w:val="007C31AF"/>
    <w:rsid w:val="007C37ED"/>
    <w:rsid w:val="007C39F3"/>
    <w:rsid w:val="007C3A47"/>
    <w:rsid w:val="007C48FB"/>
    <w:rsid w:val="007C511F"/>
    <w:rsid w:val="007C564A"/>
    <w:rsid w:val="007C7B53"/>
    <w:rsid w:val="007C7E10"/>
    <w:rsid w:val="007D0027"/>
    <w:rsid w:val="007D0DDA"/>
    <w:rsid w:val="007D0E16"/>
    <w:rsid w:val="007D0E44"/>
    <w:rsid w:val="007D151C"/>
    <w:rsid w:val="007D1DD2"/>
    <w:rsid w:val="007D1F3E"/>
    <w:rsid w:val="007D2A2E"/>
    <w:rsid w:val="007D38C2"/>
    <w:rsid w:val="007D3CD8"/>
    <w:rsid w:val="007D43B5"/>
    <w:rsid w:val="007D45C9"/>
    <w:rsid w:val="007D49BB"/>
    <w:rsid w:val="007D4CBB"/>
    <w:rsid w:val="007D4D7F"/>
    <w:rsid w:val="007D5516"/>
    <w:rsid w:val="007D5875"/>
    <w:rsid w:val="007D6CCE"/>
    <w:rsid w:val="007D7181"/>
    <w:rsid w:val="007D732C"/>
    <w:rsid w:val="007D77B3"/>
    <w:rsid w:val="007D7805"/>
    <w:rsid w:val="007E0B9B"/>
    <w:rsid w:val="007E358F"/>
    <w:rsid w:val="007E38F8"/>
    <w:rsid w:val="007E396C"/>
    <w:rsid w:val="007E3A3B"/>
    <w:rsid w:val="007E4484"/>
    <w:rsid w:val="007E4BE2"/>
    <w:rsid w:val="007E4D3A"/>
    <w:rsid w:val="007E5CBF"/>
    <w:rsid w:val="007F1249"/>
    <w:rsid w:val="007F12FD"/>
    <w:rsid w:val="007F17F3"/>
    <w:rsid w:val="007F2673"/>
    <w:rsid w:val="007F378E"/>
    <w:rsid w:val="007F4390"/>
    <w:rsid w:val="007F4659"/>
    <w:rsid w:val="007F4A5A"/>
    <w:rsid w:val="007F527E"/>
    <w:rsid w:val="007F55DF"/>
    <w:rsid w:val="007F64C4"/>
    <w:rsid w:val="007F665A"/>
    <w:rsid w:val="007F6A1C"/>
    <w:rsid w:val="007F743D"/>
    <w:rsid w:val="007F7738"/>
    <w:rsid w:val="0080040E"/>
    <w:rsid w:val="0080154A"/>
    <w:rsid w:val="00802420"/>
    <w:rsid w:val="008033FE"/>
    <w:rsid w:val="0080394C"/>
    <w:rsid w:val="00803CF6"/>
    <w:rsid w:val="00803FB6"/>
    <w:rsid w:val="00804359"/>
    <w:rsid w:val="008048C2"/>
    <w:rsid w:val="00805984"/>
    <w:rsid w:val="00806B9C"/>
    <w:rsid w:val="008071FD"/>
    <w:rsid w:val="008074D4"/>
    <w:rsid w:val="008077FC"/>
    <w:rsid w:val="00810994"/>
    <w:rsid w:val="00810C86"/>
    <w:rsid w:val="00810F3E"/>
    <w:rsid w:val="0081109B"/>
    <w:rsid w:val="0081162F"/>
    <w:rsid w:val="0081166D"/>
    <w:rsid w:val="00811A18"/>
    <w:rsid w:val="00812CF9"/>
    <w:rsid w:val="0081428C"/>
    <w:rsid w:val="00814FE7"/>
    <w:rsid w:val="008155E9"/>
    <w:rsid w:val="008156D7"/>
    <w:rsid w:val="00816795"/>
    <w:rsid w:val="008168AD"/>
    <w:rsid w:val="00816CD7"/>
    <w:rsid w:val="00816CF4"/>
    <w:rsid w:val="008170EA"/>
    <w:rsid w:val="008171FB"/>
    <w:rsid w:val="00817F4F"/>
    <w:rsid w:val="00820C61"/>
    <w:rsid w:val="00820EAB"/>
    <w:rsid w:val="008211D3"/>
    <w:rsid w:val="00821F09"/>
    <w:rsid w:val="00822752"/>
    <w:rsid w:val="008237B9"/>
    <w:rsid w:val="00823E49"/>
    <w:rsid w:val="00823E6B"/>
    <w:rsid w:val="0082422B"/>
    <w:rsid w:val="008242F9"/>
    <w:rsid w:val="008248A1"/>
    <w:rsid w:val="00824B57"/>
    <w:rsid w:val="0082567F"/>
    <w:rsid w:val="00825E6A"/>
    <w:rsid w:val="00826E19"/>
    <w:rsid w:val="008271EB"/>
    <w:rsid w:val="008272E2"/>
    <w:rsid w:val="00827477"/>
    <w:rsid w:val="00830457"/>
    <w:rsid w:val="008306E8"/>
    <w:rsid w:val="00833442"/>
    <w:rsid w:val="008334F6"/>
    <w:rsid w:val="008335A6"/>
    <w:rsid w:val="008340B3"/>
    <w:rsid w:val="0083447F"/>
    <w:rsid w:val="00834872"/>
    <w:rsid w:val="00834F8E"/>
    <w:rsid w:val="0083500E"/>
    <w:rsid w:val="00835DB6"/>
    <w:rsid w:val="0083617C"/>
    <w:rsid w:val="00837B8F"/>
    <w:rsid w:val="00841029"/>
    <w:rsid w:val="00842A69"/>
    <w:rsid w:val="00842C1F"/>
    <w:rsid w:val="008436F5"/>
    <w:rsid w:val="0084371A"/>
    <w:rsid w:val="008448F1"/>
    <w:rsid w:val="00846067"/>
    <w:rsid w:val="00846F52"/>
    <w:rsid w:val="00847F1C"/>
    <w:rsid w:val="00847F8E"/>
    <w:rsid w:val="008502F4"/>
    <w:rsid w:val="0085062D"/>
    <w:rsid w:val="008508C4"/>
    <w:rsid w:val="0085355D"/>
    <w:rsid w:val="008540F7"/>
    <w:rsid w:val="00854729"/>
    <w:rsid w:val="00854966"/>
    <w:rsid w:val="008549B3"/>
    <w:rsid w:val="00855E4E"/>
    <w:rsid w:val="00855F6F"/>
    <w:rsid w:val="008564D4"/>
    <w:rsid w:val="00857ABF"/>
    <w:rsid w:val="00861534"/>
    <w:rsid w:val="0086176B"/>
    <w:rsid w:val="0086176E"/>
    <w:rsid w:val="00862830"/>
    <w:rsid w:val="00863A10"/>
    <w:rsid w:val="00863FF8"/>
    <w:rsid w:val="00864336"/>
    <w:rsid w:val="0086478B"/>
    <w:rsid w:val="00865587"/>
    <w:rsid w:val="008722C8"/>
    <w:rsid w:val="008734EC"/>
    <w:rsid w:val="0087355F"/>
    <w:rsid w:val="00873642"/>
    <w:rsid w:val="00875476"/>
    <w:rsid w:val="00875E0B"/>
    <w:rsid w:val="0087712F"/>
    <w:rsid w:val="00877143"/>
    <w:rsid w:val="008779EC"/>
    <w:rsid w:val="00880080"/>
    <w:rsid w:val="00881247"/>
    <w:rsid w:val="00881B43"/>
    <w:rsid w:val="00881D26"/>
    <w:rsid w:val="0088220E"/>
    <w:rsid w:val="008822E9"/>
    <w:rsid w:val="0088287D"/>
    <w:rsid w:val="00882B1A"/>
    <w:rsid w:val="008839E6"/>
    <w:rsid w:val="00884C33"/>
    <w:rsid w:val="00885AAB"/>
    <w:rsid w:val="00886051"/>
    <w:rsid w:val="00886AA2"/>
    <w:rsid w:val="0088742A"/>
    <w:rsid w:val="00887E1F"/>
    <w:rsid w:val="00887EB0"/>
    <w:rsid w:val="0089015F"/>
    <w:rsid w:val="008902DD"/>
    <w:rsid w:val="00891036"/>
    <w:rsid w:val="00891224"/>
    <w:rsid w:val="00892E67"/>
    <w:rsid w:val="00893202"/>
    <w:rsid w:val="0089338A"/>
    <w:rsid w:val="00894D2F"/>
    <w:rsid w:val="008954AA"/>
    <w:rsid w:val="00895CDF"/>
    <w:rsid w:val="0089663B"/>
    <w:rsid w:val="00897076"/>
    <w:rsid w:val="008977D8"/>
    <w:rsid w:val="00897CC8"/>
    <w:rsid w:val="008A0507"/>
    <w:rsid w:val="008A0653"/>
    <w:rsid w:val="008A14C4"/>
    <w:rsid w:val="008A1C62"/>
    <w:rsid w:val="008A499A"/>
    <w:rsid w:val="008A5169"/>
    <w:rsid w:val="008A54EF"/>
    <w:rsid w:val="008A75BC"/>
    <w:rsid w:val="008A7757"/>
    <w:rsid w:val="008A786B"/>
    <w:rsid w:val="008B04B6"/>
    <w:rsid w:val="008B07F6"/>
    <w:rsid w:val="008B10E5"/>
    <w:rsid w:val="008B1821"/>
    <w:rsid w:val="008B24DB"/>
    <w:rsid w:val="008B35D5"/>
    <w:rsid w:val="008B37E1"/>
    <w:rsid w:val="008B388F"/>
    <w:rsid w:val="008B3A03"/>
    <w:rsid w:val="008B3BF3"/>
    <w:rsid w:val="008B580E"/>
    <w:rsid w:val="008B5835"/>
    <w:rsid w:val="008B5A31"/>
    <w:rsid w:val="008B5FAE"/>
    <w:rsid w:val="008B7372"/>
    <w:rsid w:val="008C16D9"/>
    <w:rsid w:val="008C1D1C"/>
    <w:rsid w:val="008C27B7"/>
    <w:rsid w:val="008C2829"/>
    <w:rsid w:val="008C3CE7"/>
    <w:rsid w:val="008C51FB"/>
    <w:rsid w:val="008C5649"/>
    <w:rsid w:val="008C5B6B"/>
    <w:rsid w:val="008C64E5"/>
    <w:rsid w:val="008C6C7B"/>
    <w:rsid w:val="008C6EDF"/>
    <w:rsid w:val="008C7A15"/>
    <w:rsid w:val="008C7A1F"/>
    <w:rsid w:val="008D1253"/>
    <w:rsid w:val="008D2423"/>
    <w:rsid w:val="008D4184"/>
    <w:rsid w:val="008D555E"/>
    <w:rsid w:val="008D5653"/>
    <w:rsid w:val="008D58ED"/>
    <w:rsid w:val="008D6230"/>
    <w:rsid w:val="008D636A"/>
    <w:rsid w:val="008D6505"/>
    <w:rsid w:val="008D755F"/>
    <w:rsid w:val="008D776F"/>
    <w:rsid w:val="008E0EA6"/>
    <w:rsid w:val="008E28FC"/>
    <w:rsid w:val="008E2E4A"/>
    <w:rsid w:val="008E3AA0"/>
    <w:rsid w:val="008E5228"/>
    <w:rsid w:val="008E5836"/>
    <w:rsid w:val="008E6758"/>
    <w:rsid w:val="008E6EC8"/>
    <w:rsid w:val="008F0170"/>
    <w:rsid w:val="008F028C"/>
    <w:rsid w:val="008F1743"/>
    <w:rsid w:val="008F1887"/>
    <w:rsid w:val="008F1C22"/>
    <w:rsid w:val="008F28EA"/>
    <w:rsid w:val="008F4DA7"/>
    <w:rsid w:val="008F52C2"/>
    <w:rsid w:val="008F63A4"/>
    <w:rsid w:val="008F6C7C"/>
    <w:rsid w:val="008F6CFD"/>
    <w:rsid w:val="00900DFC"/>
    <w:rsid w:val="00901426"/>
    <w:rsid w:val="009016C0"/>
    <w:rsid w:val="0090224C"/>
    <w:rsid w:val="00902CBB"/>
    <w:rsid w:val="00902EC6"/>
    <w:rsid w:val="009031C6"/>
    <w:rsid w:val="009034DD"/>
    <w:rsid w:val="009041AC"/>
    <w:rsid w:val="0090511A"/>
    <w:rsid w:val="00905DB4"/>
    <w:rsid w:val="00906CD4"/>
    <w:rsid w:val="00907051"/>
    <w:rsid w:val="009108B7"/>
    <w:rsid w:val="00911FB5"/>
    <w:rsid w:val="00912044"/>
    <w:rsid w:val="0091249B"/>
    <w:rsid w:val="00912A49"/>
    <w:rsid w:val="00912C21"/>
    <w:rsid w:val="0091311C"/>
    <w:rsid w:val="0091321B"/>
    <w:rsid w:val="00913466"/>
    <w:rsid w:val="00913B4E"/>
    <w:rsid w:val="00913C24"/>
    <w:rsid w:val="009149A3"/>
    <w:rsid w:val="0091504C"/>
    <w:rsid w:val="00916A67"/>
    <w:rsid w:val="00916F70"/>
    <w:rsid w:val="0091707C"/>
    <w:rsid w:val="009172AC"/>
    <w:rsid w:val="0091742D"/>
    <w:rsid w:val="0091778F"/>
    <w:rsid w:val="00917E27"/>
    <w:rsid w:val="00917E3E"/>
    <w:rsid w:val="0092032C"/>
    <w:rsid w:val="00920B68"/>
    <w:rsid w:val="00921336"/>
    <w:rsid w:val="00922545"/>
    <w:rsid w:val="00923B4E"/>
    <w:rsid w:val="00923C45"/>
    <w:rsid w:val="00923EFB"/>
    <w:rsid w:val="009257B5"/>
    <w:rsid w:val="009258B9"/>
    <w:rsid w:val="0092684C"/>
    <w:rsid w:val="009268F8"/>
    <w:rsid w:val="00926C3F"/>
    <w:rsid w:val="009276AE"/>
    <w:rsid w:val="0093049C"/>
    <w:rsid w:val="009315B9"/>
    <w:rsid w:val="0093282C"/>
    <w:rsid w:val="00932E54"/>
    <w:rsid w:val="009330CE"/>
    <w:rsid w:val="009331A3"/>
    <w:rsid w:val="00933660"/>
    <w:rsid w:val="009338D8"/>
    <w:rsid w:val="00933B9E"/>
    <w:rsid w:val="00933D17"/>
    <w:rsid w:val="00934A62"/>
    <w:rsid w:val="00934DEB"/>
    <w:rsid w:val="00934DF0"/>
    <w:rsid w:val="0093569D"/>
    <w:rsid w:val="009363BF"/>
    <w:rsid w:val="00936F57"/>
    <w:rsid w:val="0093714B"/>
    <w:rsid w:val="009376FD"/>
    <w:rsid w:val="009407BC"/>
    <w:rsid w:val="00940EE5"/>
    <w:rsid w:val="00941A99"/>
    <w:rsid w:val="00941FCC"/>
    <w:rsid w:val="0094275E"/>
    <w:rsid w:val="00943A2D"/>
    <w:rsid w:val="00944053"/>
    <w:rsid w:val="00944301"/>
    <w:rsid w:val="00945BBE"/>
    <w:rsid w:val="00945E0B"/>
    <w:rsid w:val="009464F0"/>
    <w:rsid w:val="009468E0"/>
    <w:rsid w:val="009468E3"/>
    <w:rsid w:val="00947616"/>
    <w:rsid w:val="009476D2"/>
    <w:rsid w:val="00947ABF"/>
    <w:rsid w:val="009502F5"/>
    <w:rsid w:val="00950C97"/>
    <w:rsid w:val="00951AB6"/>
    <w:rsid w:val="0095217A"/>
    <w:rsid w:val="00952334"/>
    <w:rsid w:val="0095300D"/>
    <w:rsid w:val="00953A1B"/>
    <w:rsid w:val="00953CBA"/>
    <w:rsid w:val="00953D0B"/>
    <w:rsid w:val="00953FBF"/>
    <w:rsid w:val="00954170"/>
    <w:rsid w:val="00955621"/>
    <w:rsid w:val="00955F0F"/>
    <w:rsid w:val="00956A2D"/>
    <w:rsid w:val="009574A6"/>
    <w:rsid w:val="009575C6"/>
    <w:rsid w:val="00957839"/>
    <w:rsid w:val="0096117B"/>
    <w:rsid w:val="0096175C"/>
    <w:rsid w:val="00961F0A"/>
    <w:rsid w:val="00962412"/>
    <w:rsid w:val="009624D5"/>
    <w:rsid w:val="0096305D"/>
    <w:rsid w:val="00964578"/>
    <w:rsid w:val="00964A01"/>
    <w:rsid w:val="00964E0C"/>
    <w:rsid w:val="00964E5A"/>
    <w:rsid w:val="0096653A"/>
    <w:rsid w:val="00967A67"/>
    <w:rsid w:val="00967BFD"/>
    <w:rsid w:val="0097151D"/>
    <w:rsid w:val="00972B25"/>
    <w:rsid w:val="00972D37"/>
    <w:rsid w:val="00972D4D"/>
    <w:rsid w:val="0097319E"/>
    <w:rsid w:val="00973591"/>
    <w:rsid w:val="009736C6"/>
    <w:rsid w:val="009757EF"/>
    <w:rsid w:val="00975888"/>
    <w:rsid w:val="009768A4"/>
    <w:rsid w:val="009774A3"/>
    <w:rsid w:val="00977CC3"/>
    <w:rsid w:val="00981758"/>
    <w:rsid w:val="00981804"/>
    <w:rsid w:val="00983709"/>
    <w:rsid w:val="00983A0B"/>
    <w:rsid w:val="00983BC4"/>
    <w:rsid w:val="0098418C"/>
    <w:rsid w:val="0098442E"/>
    <w:rsid w:val="0098537B"/>
    <w:rsid w:val="009856EA"/>
    <w:rsid w:val="00985B1E"/>
    <w:rsid w:val="00985CFF"/>
    <w:rsid w:val="00985DCB"/>
    <w:rsid w:val="009877FD"/>
    <w:rsid w:val="0099057C"/>
    <w:rsid w:val="00990D3D"/>
    <w:rsid w:val="00990EE0"/>
    <w:rsid w:val="00991542"/>
    <w:rsid w:val="0099162A"/>
    <w:rsid w:val="00991DB8"/>
    <w:rsid w:val="00991FC0"/>
    <w:rsid w:val="0099267D"/>
    <w:rsid w:val="009950A3"/>
    <w:rsid w:val="00997B2C"/>
    <w:rsid w:val="00997E27"/>
    <w:rsid w:val="009A0433"/>
    <w:rsid w:val="009A0469"/>
    <w:rsid w:val="009A31D6"/>
    <w:rsid w:val="009A31ED"/>
    <w:rsid w:val="009A3F26"/>
    <w:rsid w:val="009A42AB"/>
    <w:rsid w:val="009A42CA"/>
    <w:rsid w:val="009A453A"/>
    <w:rsid w:val="009A4A16"/>
    <w:rsid w:val="009A59B9"/>
    <w:rsid w:val="009A5B2F"/>
    <w:rsid w:val="009A5DBE"/>
    <w:rsid w:val="009A6393"/>
    <w:rsid w:val="009A7226"/>
    <w:rsid w:val="009A7FFB"/>
    <w:rsid w:val="009B0315"/>
    <w:rsid w:val="009B05FA"/>
    <w:rsid w:val="009B2516"/>
    <w:rsid w:val="009B2F75"/>
    <w:rsid w:val="009B33D4"/>
    <w:rsid w:val="009B34C4"/>
    <w:rsid w:val="009B3AD3"/>
    <w:rsid w:val="009B43A9"/>
    <w:rsid w:val="009B4620"/>
    <w:rsid w:val="009B4AA3"/>
    <w:rsid w:val="009B4FDB"/>
    <w:rsid w:val="009B6419"/>
    <w:rsid w:val="009B6C76"/>
    <w:rsid w:val="009B6D29"/>
    <w:rsid w:val="009B7224"/>
    <w:rsid w:val="009C0236"/>
    <w:rsid w:val="009C0413"/>
    <w:rsid w:val="009C0AB1"/>
    <w:rsid w:val="009C0F25"/>
    <w:rsid w:val="009C0FE0"/>
    <w:rsid w:val="009C2AF0"/>
    <w:rsid w:val="009C45D9"/>
    <w:rsid w:val="009C4794"/>
    <w:rsid w:val="009C4C25"/>
    <w:rsid w:val="009C54BA"/>
    <w:rsid w:val="009C6A2B"/>
    <w:rsid w:val="009C713B"/>
    <w:rsid w:val="009C730D"/>
    <w:rsid w:val="009D065A"/>
    <w:rsid w:val="009D1A99"/>
    <w:rsid w:val="009D1B56"/>
    <w:rsid w:val="009D1BEF"/>
    <w:rsid w:val="009D1C6C"/>
    <w:rsid w:val="009D20C6"/>
    <w:rsid w:val="009D40F3"/>
    <w:rsid w:val="009D4963"/>
    <w:rsid w:val="009D5B06"/>
    <w:rsid w:val="009D67C2"/>
    <w:rsid w:val="009D6CF3"/>
    <w:rsid w:val="009E050F"/>
    <w:rsid w:val="009E2F15"/>
    <w:rsid w:val="009E2FB6"/>
    <w:rsid w:val="009E359F"/>
    <w:rsid w:val="009E3A7A"/>
    <w:rsid w:val="009E3F1D"/>
    <w:rsid w:val="009E3F21"/>
    <w:rsid w:val="009E512E"/>
    <w:rsid w:val="009E640F"/>
    <w:rsid w:val="009E76CB"/>
    <w:rsid w:val="009F010F"/>
    <w:rsid w:val="009F035D"/>
    <w:rsid w:val="009F090A"/>
    <w:rsid w:val="009F12A1"/>
    <w:rsid w:val="009F144E"/>
    <w:rsid w:val="009F151F"/>
    <w:rsid w:val="009F18CB"/>
    <w:rsid w:val="009F1CB9"/>
    <w:rsid w:val="009F1DA1"/>
    <w:rsid w:val="009F2649"/>
    <w:rsid w:val="009F2710"/>
    <w:rsid w:val="009F2CF2"/>
    <w:rsid w:val="009F2D65"/>
    <w:rsid w:val="009F3614"/>
    <w:rsid w:val="009F3878"/>
    <w:rsid w:val="009F4B05"/>
    <w:rsid w:val="009F53A0"/>
    <w:rsid w:val="009F5499"/>
    <w:rsid w:val="009F5EA4"/>
    <w:rsid w:val="009F6087"/>
    <w:rsid w:val="009F69E1"/>
    <w:rsid w:val="009F6E1E"/>
    <w:rsid w:val="009F7CC4"/>
    <w:rsid w:val="009F7E00"/>
    <w:rsid w:val="00A009B8"/>
    <w:rsid w:val="00A01835"/>
    <w:rsid w:val="00A01F0A"/>
    <w:rsid w:val="00A01FF8"/>
    <w:rsid w:val="00A02D85"/>
    <w:rsid w:val="00A03093"/>
    <w:rsid w:val="00A0369B"/>
    <w:rsid w:val="00A054CA"/>
    <w:rsid w:val="00A0596D"/>
    <w:rsid w:val="00A06629"/>
    <w:rsid w:val="00A06984"/>
    <w:rsid w:val="00A06E62"/>
    <w:rsid w:val="00A07801"/>
    <w:rsid w:val="00A079E4"/>
    <w:rsid w:val="00A07E75"/>
    <w:rsid w:val="00A10007"/>
    <w:rsid w:val="00A100A6"/>
    <w:rsid w:val="00A1021E"/>
    <w:rsid w:val="00A10224"/>
    <w:rsid w:val="00A10B72"/>
    <w:rsid w:val="00A1175C"/>
    <w:rsid w:val="00A120E4"/>
    <w:rsid w:val="00A126C0"/>
    <w:rsid w:val="00A12F67"/>
    <w:rsid w:val="00A13135"/>
    <w:rsid w:val="00A1316A"/>
    <w:rsid w:val="00A13176"/>
    <w:rsid w:val="00A1330E"/>
    <w:rsid w:val="00A13419"/>
    <w:rsid w:val="00A1394C"/>
    <w:rsid w:val="00A14D97"/>
    <w:rsid w:val="00A153E8"/>
    <w:rsid w:val="00A15509"/>
    <w:rsid w:val="00A15582"/>
    <w:rsid w:val="00A15B30"/>
    <w:rsid w:val="00A172EB"/>
    <w:rsid w:val="00A17D0A"/>
    <w:rsid w:val="00A17FBD"/>
    <w:rsid w:val="00A23BAA"/>
    <w:rsid w:val="00A23EEB"/>
    <w:rsid w:val="00A2411B"/>
    <w:rsid w:val="00A244A3"/>
    <w:rsid w:val="00A25D9D"/>
    <w:rsid w:val="00A277FF"/>
    <w:rsid w:val="00A27969"/>
    <w:rsid w:val="00A27E7A"/>
    <w:rsid w:val="00A27EB2"/>
    <w:rsid w:val="00A31288"/>
    <w:rsid w:val="00A3151B"/>
    <w:rsid w:val="00A31B63"/>
    <w:rsid w:val="00A341CD"/>
    <w:rsid w:val="00A34566"/>
    <w:rsid w:val="00A356FE"/>
    <w:rsid w:val="00A36AA3"/>
    <w:rsid w:val="00A36DB7"/>
    <w:rsid w:val="00A405DC"/>
    <w:rsid w:val="00A408DE"/>
    <w:rsid w:val="00A414BB"/>
    <w:rsid w:val="00A42DD8"/>
    <w:rsid w:val="00A44C28"/>
    <w:rsid w:val="00A452AD"/>
    <w:rsid w:val="00A46F3F"/>
    <w:rsid w:val="00A47880"/>
    <w:rsid w:val="00A50A60"/>
    <w:rsid w:val="00A50E0A"/>
    <w:rsid w:val="00A510C7"/>
    <w:rsid w:val="00A510D2"/>
    <w:rsid w:val="00A5222A"/>
    <w:rsid w:val="00A52AD0"/>
    <w:rsid w:val="00A547FF"/>
    <w:rsid w:val="00A5584C"/>
    <w:rsid w:val="00A558E1"/>
    <w:rsid w:val="00A564EF"/>
    <w:rsid w:val="00A5669C"/>
    <w:rsid w:val="00A56BDF"/>
    <w:rsid w:val="00A570A3"/>
    <w:rsid w:val="00A57541"/>
    <w:rsid w:val="00A57871"/>
    <w:rsid w:val="00A57CC2"/>
    <w:rsid w:val="00A607E3"/>
    <w:rsid w:val="00A6096A"/>
    <w:rsid w:val="00A60A6F"/>
    <w:rsid w:val="00A60B77"/>
    <w:rsid w:val="00A60F24"/>
    <w:rsid w:val="00A61E9E"/>
    <w:rsid w:val="00A63F16"/>
    <w:rsid w:val="00A64244"/>
    <w:rsid w:val="00A646B2"/>
    <w:rsid w:val="00A64837"/>
    <w:rsid w:val="00A64A02"/>
    <w:rsid w:val="00A66C1F"/>
    <w:rsid w:val="00A66DF7"/>
    <w:rsid w:val="00A67EFA"/>
    <w:rsid w:val="00A7135D"/>
    <w:rsid w:val="00A737B0"/>
    <w:rsid w:val="00A73C5F"/>
    <w:rsid w:val="00A742E6"/>
    <w:rsid w:val="00A7448E"/>
    <w:rsid w:val="00A748FB"/>
    <w:rsid w:val="00A750D9"/>
    <w:rsid w:val="00A7555C"/>
    <w:rsid w:val="00A77A60"/>
    <w:rsid w:val="00A77BBB"/>
    <w:rsid w:val="00A80074"/>
    <w:rsid w:val="00A827E4"/>
    <w:rsid w:val="00A82914"/>
    <w:rsid w:val="00A82F48"/>
    <w:rsid w:val="00A83492"/>
    <w:rsid w:val="00A839BE"/>
    <w:rsid w:val="00A844EB"/>
    <w:rsid w:val="00A851CD"/>
    <w:rsid w:val="00A8525D"/>
    <w:rsid w:val="00A8541F"/>
    <w:rsid w:val="00A85A90"/>
    <w:rsid w:val="00A86231"/>
    <w:rsid w:val="00A86480"/>
    <w:rsid w:val="00A86554"/>
    <w:rsid w:val="00A86B58"/>
    <w:rsid w:val="00A87C1C"/>
    <w:rsid w:val="00A900D8"/>
    <w:rsid w:val="00A903EC"/>
    <w:rsid w:val="00A9104B"/>
    <w:rsid w:val="00A9209C"/>
    <w:rsid w:val="00A92AC1"/>
    <w:rsid w:val="00A92BFA"/>
    <w:rsid w:val="00A9327F"/>
    <w:rsid w:val="00A94382"/>
    <w:rsid w:val="00A94ABA"/>
    <w:rsid w:val="00A9577E"/>
    <w:rsid w:val="00A958E9"/>
    <w:rsid w:val="00A95A35"/>
    <w:rsid w:val="00A95C18"/>
    <w:rsid w:val="00A9728D"/>
    <w:rsid w:val="00A97476"/>
    <w:rsid w:val="00A97B4E"/>
    <w:rsid w:val="00AA13F0"/>
    <w:rsid w:val="00AA1C1D"/>
    <w:rsid w:val="00AA2E71"/>
    <w:rsid w:val="00AA39EF"/>
    <w:rsid w:val="00AA41A4"/>
    <w:rsid w:val="00AA5435"/>
    <w:rsid w:val="00AA6380"/>
    <w:rsid w:val="00AA65B5"/>
    <w:rsid w:val="00AA683D"/>
    <w:rsid w:val="00AA6F9E"/>
    <w:rsid w:val="00AA7551"/>
    <w:rsid w:val="00AB014B"/>
    <w:rsid w:val="00AB09FD"/>
    <w:rsid w:val="00AB0A6A"/>
    <w:rsid w:val="00AB1DF1"/>
    <w:rsid w:val="00AB2F5A"/>
    <w:rsid w:val="00AB304B"/>
    <w:rsid w:val="00AB3D51"/>
    <w:rsid w:val="00AB3ED1"/>
    <w:rsid w:val="00AB3F03"/>
    <w:rsid w:val="00AB45EB"/>
    <w:rsid w:val="00AB4888"/>
    <w:rsid w:val="00AB5188"/>
    <w:rsid w:val="00AB529F"/>
    <w:rsid w:val="00AB65FB"/>
    <w:rsid w:val="00AB7A90"/>
    <w:rsid w:val="00AB7AF8"/>
    <w:rsid w:val="00AC0D9D"/>
    <w:rsid w:val="00AC1B6C"/>
    <w:rsid w:val="00AC2212"/>
    <w:rsid w:val="00AC2A36"/>
    <w:rsid w:val="00AC3112"/>
    <w:rsid w:val="00AC3312"/>
    <w:rsid w:val="00AC33A5"/>
    <w:rsid w:val="00AC3BEB"/>
    <w:rsid w:val="00AC45DA"/>
    <w:rsid w:val="00AC4C78"/>
    <w:rsid w:val="00AC52AA"/>
    <w:rsid w:val="00AC535B"/>
    <w:rsid w:val="00AC5724"/>
    <w:rsid w:val="00AC57BE"/>
    <w:rsid w:val="00AC672D"/>
    <w:rsid w:val="00AC7356"/>
    <w:rsid w:val="00AC7E92"/>
    <w:rsid w:val="00AD05CB"/>
    <w:rsid w:val="00AD2D04"/>
    <w:rsid w:val="00AD34DA"/>
    <w:rsid w:val="00AD39F8"/>
    <w:rsid w:val="00AD3E32"/>
    <w:rsid w:val="00AD3F3A"/>
    <w:rsid w:val="00AD422E"/>
    <w:rsid w:val="00AD42A1"/>
    <w:rsid w:val="00AD456F"/>
    <w:rsid w:val="00AD53E6"/>
    <w:rsid w:val="00AD55D7"/>
    <w:rsid w:val="00AD58F6"/>
    <w:rsid w:val="00AD79A4"/>
    <w:rsid w:val="00AD7A84"/>
    <w:rsid w:val="00AD7E7E"/>
    <w:rsid w:val="00AD7F9D"/>
    <w:rsid w:val="00AE01AC"/>
    <w:rsid w:val="00AE0E7E"/>
    <w:rsid w:val="00AE1621"/>
    <w:rsid w:val="00AE1809"/>
    <w:rsid w:val="00AE1A67"/>
    <w:rsid w:val="00AE253D"/>
    <w:rsid w:val="00AE2C98"/>
    <w:rsid w:val="00AE2DEA"/>
    <w:rsid w:val="00AE522F"/>
    <w:rsid w:val="00AE552D"/>
    <w:rsid w:val="00AE56A8"/>
    <w:rsid w:val="00AE75E2"/>
    <w:rsid w:val="00AE7DD6"/>
    <w:rsid w:val="00AE7E62"/>
    <w:rsid w:val="00AF0C44"/>
    <w:rsid w:val="00AF153A"/>
    <w:rsid w:val="00AF2327"/>
    <w:rsid w:val="00AF3187"/>
    <w:rsid w:val="00AF3E60"/>
    <w:rsid w:val="00AF4297"/>
    <w:rsid w:val="00AF4FF9"/>
    <w:rsid w:val="00AF5967"/>
    <w:rsid w:val="00AF71BB"/>
    <w:rsid w:val="00AF7397"/>
    <w:rsid w:val="00AF757A"/>
    <w:rsid w:val="00AF7796"/>
    <w:rsid w:val="00AF7959"/>
    <w:rsid w:val="00AF7A5B"/>
    <w:rsid w:val="00AF7DE7"/>
    <w:rsid w:val="00B0008D"/>
    <w:rsid w:val="00B0064A"/>
    <w:rsid w:val="00B008C9"/>
    <w:rsid w:val="00B00AF4"/>
    <w:rsid w:val="00B011BB"/>
    <w:rsid w:val="00B01AD7"/>
    <w:rsid w:val="00B0271A"/>
    <w:rsid w:val="00B02A11"/>
    <w:rsid w:val="00B042C7"/>
    <w:rsid w:val="00B0433F"/>
    <w:rsid w:val="00B0655C"/>
    <w:rsid w:val="00B067C4"/>
    <w:rsid w:val="00B067D8"/>
    <w:rsid w:val="00B071E6"/>
    <w:rsid w:val="00B078A8"/>
    <w:rsid w:val="00B07972"/>
    <w:rsid w:val="00B10ADF"/>
    <w:rsid w:val="00B10EF2"/>
    <w:rsid w:val="00B11B9B"/>
    <w:rsid w:val="00B14CDC"/>
    <w:rsid w:val="00B15340"/>
    <w:rsid w:val="00B16140"/>
    <w:rsid w:val="00B1634D"/>
    <w:rsid w:val="00B21792"/>
    <w:rsid w:val="00B21B0B"/>
    <w:rsid w:val="00B21DD0"/>
    <w:rsid w:val="00B21EE6"/>
    <w:rsid w:val="00B22C64"/>
    <w:rsid w:val="00B23A8F"/>
    <w:rsid w:val="00B23EAB"/>
    <w:rsid w:val="00B24385"/>
    <w:rsid w:val="00B244FA"/>
    <w:rsid w:val="00B2502B"/>
    <w:rsid w:val="00B3074E"/>
    <w:rsid w:val="00B310C9"/>
    <w:rsid w:val="00B3128B"/>
    <w:rsid w:val="00B318A7"/>
    <w:rsid w:val="00B31F50"/>
    <w:rsid w:val="00B3228F"/>
    <w:rsid w:val="00B3294E"/>
    <w:rsid w:val="00B32D51"/>
    <w:rsid w:val="00B33376"/>
    <w:rsid w:val="00B35D03"/>
    <w:rsid w:val="00B35FEB"/>
    <w:rsid w:val="00B35FF5"/>
    <w:rsid w:val="00B372C3"/>
    <w:rsid w:val="00B40500"/>
    <w:rsid w:val="00B41964"/>
    <w:rsid w:val="00B43277"/>
    <w:rsid w:val="00B43A00"/>
    <w:rsid w:val="00B446A8"/>
    <w:rsid w:val="00B44F13"/>
    <w:rsid w:val="00B45417"/>
    <w:rsid w:val="00B45A7D"/>
    <w:rsid w:val="00B45CD4"/>
    <w:rsid w:val="00B46A57"/>
    <w:rsid w:val="00B478E5"/>
    <w:rsid w:val="00B479BD"/>
    <w:rsid w:val="00B47EE7"/>
    <w:rsid w:val="00B511E1"/>
    <w:rsid w:val="00B5166D"/>
    <w:rsid w:val="00B518A1"/>
    <w:rsid w:val="00B5391D"/>
    <w:rsid w:val="00B539E9"/>
    <w:rsid w:val="00B53FA2"/>
    <w:rsid w:val="00B54520"/>
    <w:rsid w:val="00B55306"/>
    <w:rsid w:val="00B55670"/>
    <w:rsid w:val="00B55768"/>
    <w:rsid w:val="00B55ACE"/>
    <w:rsid w:val="00B55CAA"/>
    <w:rsid w:val="00B55CE5"/>
    <w:rsid w:val="00B57402"/>
    <w:rsid w:val="00B57905"/>
    <w:rsid w:val="00B57B31"/>
    <w:rsid w:val="00B57D37"/>
    <w:rsid w:val="00B57D97"/>
    <w:rsid w:val="00B601EE"/>
    <w:rsid w:val="00B617D6"/>
    <w:rsid w:val="00B61A29"/>
    <w:rsid w:val="00B623AE"/>
    <w:rsid w:val="00B62B97"/>
    <w:rsid w:val="00B63514"/>
    <w:rsid w:val="00B63AB9"/>
    <w:rsid w:val="00B63F7F"/>
    <w:rsid w:val="00B64396"/>
    <w:rsid w:val="00B6464D"/>
    <w:rsid w:val="00B67359"/>
    <w:rsid w:val="00B677CA"/>
    <w:rsid w:val="00B71C1F"/>
    <w:rsid w:val="00B72E19"/>
    <w:rsid w:val="00B736A5"/>
    <w:rsid w:val="00B73890"/>
    <w:rsid w:val="00B756B6"/>
    <w:rsid w:val="00B758C3"/>
    <w:rsid w:val="00B76B3B"/>
    <w:rsid w:val="00B7795E"/>
    <w:rsid w:val="00B8020B"/>
    <w:rsid w:val="00B806EA"/>
    <w:rsid w:val="00B809F3"/>
    <w:rsid w:val="00B8255D"/>
    <w:rsid w:val="00B83F19"/>
    <w:rsid w:val="00B84531"/>
    <w:rsid w:val="00B8647E"/>
    <w:rsid w:val="00B866B8"/>
    <w:rsid w:val="00B86DD8"/>
    <w:rsid w:val="00B876CB"/>
    <w:rsid w:val="00B87912"/>
    <w:rsid w:val="00B901FE"/>
    <w:rsid w:val="00B90706"/>
    <w:rsid w:val="00B91B45"/>
    <w:rsid w:val="00B92062"/>
    <w:rsid w:val="00B9265C"/>
    <w:rsid w:val="00B92D68"/>
    <w:rsid w:val="00B93E28"/>
    <w:rsid w:val="00B94D6F"/>
    <w:rsid w:val="00B9526A"/>
    <w:rsid w:val="00B96027"/>
    <w:rsid w:val="00B96874"/>
    <w:rsid w:val="00B96AC9"/>
    <w:rsid w:val="00B974F5"/>
    <w:rsid w:val="00B97C30"/>
    <w:rsid w:val="00B97E58"/>
    <w:rsid w:val="00BA0258"/>
    <w:rsid w:val="00BA0A19"/>
    <w:rsid w:val="00BA2A4C"/>
    <w:rsid w:val="00BA2B6E"/>
    <w:rsid w:val="00BA33EC"/>
    <w:rsid w:val="00BA3D44"/>
    <w:rsid w:val="00BA4105"/>
    <w:rsid w:val="00BA49BF"/>
    <w:rsid w:val="00BA5121"/>
    <w:rsid w:val="00BA524F"/>
    <w:rsid w:val="00BA6352"/>
    <w:rsid w:val="00BA66AB"/>
    <w:rsid w:val="00BA672C"/>
    <w:rsid w:val="00BA771E"/>
    <w:rsid w:val="00BA7D25"/>
    <w:rsid w:val="00BB01BD"/>
    <w:rsid w:val="00BB0581"/>
    <w:rsid w:val="00BB071E"/>
    <w:rsid w:val="00BB1520"/>
    <w:rsid w:val="00BB1E1D"/>
    <w:rsid w:val="00BB231D"/>
    <w:rsid w:val="00BB2FCE"/>
    <w:rsid w:val="00BB3E9F"/>
    <w:rsid w:val="00BB46A7"/>
    <w:rsid w:val="00BB4B5C"/>
    <w:rsid w:val="00BB5D9E"/>
    <w:rsid w:val="00BB6EE9"/>
    <w:rsid w:val="00BB7213"/>
    <w:rsid w:val="00BC1758"/>
    <w:rsid w:val="00BC24CA"/>
    <w:rsid w:val="00BC2D0F"/>
    <w:rsid w:val="00BC3367"/>
    <w:rsid w:val="00BC39CA"/>
    <w:rsid w:val="00BC3DCB"/>
    <w:rsid w:val="00BC432C"/>
    <w:rsid w:val="00BC48C2"/>
    <w:rsid w:val="00BC4C9D"/>
    <w:rsid w:val="00BC53DF"/>
    <w:rsid w:val="00BC59EE"/>
    <w:rsid w:val="00BC6968"/>
    <w:rsid w:val="00BC6FED"/>
    <w:rsid w:val="00BC7506"/>
    <w:rsid w:val="00BC7616"/>
    <w:rsid w:val="00BC788A"/>
    <w:rsid w:val="00BC7AF0"/>
    <w:rsid w:val="00BD02B7"/>
    <w:rsid w:val="00BD0840"/>
    <w:rsid w:val="00BD0A0E"/>
    <w:rsid w:val="00BD0E0B"/>
    <w:rsid w:val="00BD15D0"/>
    <w:rsid w:val="00BD1FF7"/>
    <w:rsid w:val="00BD2CFF"/>
    <w:rsid w:val="00BD3C50"/>
    <w:rsid w:val="00BD5336"/>
    <w:rsid w:val="00BD588A"/>
    <w:rsid w:val="00BD6FB5"/>
    <w:rsid w:val="00BE1C45"/>
    <w:rsid w:val="00BE230F"/>
    <w:rsid w:val="00BE263D"/>
    <w:rsid w:val="00BE280E"/>
    <w:rsid w:val="00BE5BF6"/>
    <w:rsid w:val="00BE68B9"/>
    <w:rsid w:val="00BE6A17"/>
    <w:rsid w:val="00BE6CDA"/>
    <w:rsid w:val="00BE72D7"/>
    <w:rsid w:val="00BF0B3E"/>
    <w:rsid w:val="00BF0BC0"/>
    <w:rsid w:val="00BF1DE3"/>
    <w:rsid w:val="00BF2EA0"/>
    <w:rsid w:val="00BF3213"/>
    <w:rsid w:val="00BF364E"/>
    <w:rsid w:val="00BF5190"/>
    <w:rsid w:val="00BF5D02"/>
    <w:rsid w:val="00BF6A1C"/>
    <w:rsid w:val="00BF70A7"/>
    <w:rsid w:val="00BF74BA"/>
    <w:rsid w:val="00BF7F62"/>
    <w:rsid w:val="00C00126"/>
    <w:rsid w:val="00C0080E"/>
    <w:rsid w:val="00C013F3"/>
    <w:rsid w:val="00C015DA"/>
    <w:rsid w:val="00C017D2"/>
    <w:rsid w:val="00C01AD5"/>
    <w:rsid w:val="00C01BE1"/>
    <w:rsid w:val="00C02145"/>
    <w:rsid w:val="00C03499"/>
    <w:rsid w:val="00C04322"/>
    <w:rsid w:val="00C04670"/>
    <w:rsid w:val="00C04E72"/>
    <w:rsid w:val="00C053B3"/>
    <w:rsid w:val="00C06557"/>
    <w:rsid w:val="00C06741"/>
    <w:rsid w:val="00C06D5B"/>
    <w:rsid w:val="00C06D9D"/>
    <w:rsid w:val="00C073E0"/>
    <w:rsid w:val="00C073F8"/>
    <w:rsid w:val="00C07D80"/>
    <w:rsid w:val="00C105A2"/>
    <w:rsid w:val="00C10FCE"/>
    <w:rsid w:val="00C118FB"/>
    <w:rsid w:val="00C11F43"/>
    <w:rsid w:val="00C12443"/>
    <w:rsid w:val="00C12B30"/>
    <w:rsid w:val="00C13964"/>
    <w:rsid w:val="00C145A0"/>
    <w:rsid w:val="00C15EF7"/>
    <w:rsid w:val="00C17AA6"/>
    <w:rsid w:val="00C17BC4"/>
    <w:rsid w:val="00C17E86"/>
    <w:rsid w:val="00C202DE"/>
    <w:rsid w:val="00C209FC"/>
    <w:rsid w:val="00C217CB"/>
    <w:rsid w:val="00C21CE4"/>
    <w:rsid w:val="00C22699"/>
    <w:rsid w:val="00C239F5"/>
    <w:rsid w:val="00C23FD0"/>
    <w:rsid w:val="00C24586"/>
    <w:rsid w:val="00C24C44"/>
    <w:rsid w:val="00C24C4B"/>
    <w:rsid w:val="00C268FD"/>
    <w:rsid w:val="00C27016"/>
    <w:rsid w:val="00C306A5"/>
    <w:rsid w:val="00C30778"/>
    <w:rsid w:val="00C31766"/>
    <w:rsid w:val="00C318A6"/>
    <w:rsid w:val="00C31EB4"/>
    <w:rsid w:val="00C31EF5"/>
    <w:rsid w:val="00C327B7"/>
    <w:rsid w:val="00C3310B"/>
    <w:rsid w:val="00C33223"/>
    <w:rsid w:val="00C34982"/>
    <w:rsid w:val="00C34EC3"/>
    <w:rsid w:val="00C35797"/>
    <w:rsid w:val="00C35B2F"/>
    <w:rsid w:val="00C3683A"/>
    <w:rsid w:val="00C379B4"/>
    <w:rsid w:val="00C37BB8"/>
    <w:rsid w:val="00C40972"/>
    <w:rsid w:val="00C41F0B"/>
    <w:rsid w:val="00C422B9"/>
    <w:rsid w:val="00C42C90"/>
    <w:rsid w:val="00C42D2F"/>
    <w:rsid w:val="00C43281"/>
    <w:rsid w:val="00C43740"/>
    <w:rsid w:val="00C43CE2"/>
    <w:rsid w:val="00C445C4"/>
    <w:rsid w:val="00C4504C"/>
    <w:rsid w:val="00C450B3"/>
    <w:rsid w:val="00C459F1"/>
    <w:rsid w:val="00C45D27"/>
    <w:rsid w:val="00C46222"/>
    <w:rsid w:val="00C47702"/>
    <w:rsid w:val="00C47F81"/>
    <w:rsid w:val="00C50727"/>
    <w:rsid w:val="00C50E43"/>
    <w:rsid w:val="00C50EB5"/>
    <w:rsid w:val="00C511D8"/>
    <w:rsid w:val="00C51DDB"/>
    <w:rsid w:val="00C520FB"/>
    <w:rsid w:val="00C5241E"/>
    <w:rsid w:val="00C529D0"/>
    <w:rsid w:val="00C534B3"/>
    <w:rsid w:val="00C537A0"/>
    <w:rsid w:val="00C53E73"/>
    <w:rsid w:val="00C55469"/>
    <w:rsid w:val="00C55478"/>
    <w:rsid w:val="00C55CF6"/>
    <w:rsid w:val="00C56E1D"/>
    <w:rsid w:val="00C57625"/>
    <w:rsid w:val="00C57936"/>
    <w:rsid w:val="00C57DA7"/>
    <w:rsid w:val="00C61623"/>
    <w:rsid w:val="00C62A62"/>
    <w:rsid w:val="00C62F05"/>
    <w:rsid w:val="00C62F30"/>
    <w:rsid w:val="00C63160"/>
    <w:rsid w:val="00C63D8D"/>
    <w:rsid w:val="00C63ED6"/>
    <w:rsid w:val="00C64888"/>
    <w:rsid w:val="00C66462"/>
    <w:rsid w:val="00C66B7E"/>
    <w:rsid w:val="00C6720F"/>
    <w:rsid w:val="00C677BD"/>
    <w:rsid w:val="00C7024B"/>
    <w:rsid w:val="00C70938"/>
    <w:rsid w:val="00C70BED"/>
    <w:rsid w:val="00C713E0"/>
    <w:rsid w:val="00C73C84"/>
    <w:rsid w:val="00C75FE1"/>
    <w:rsid w:val="00C77C44"/>
    <w:rsid w:val="00C80E01"/>
    <w:rsid w:val="00C81838"/>
    <w:rsid w:val="00C81AE9"/>
    <w:rsid w:val="00C82B23"/>
    <w:rsid w:val="00C832FB"/>
    <w:rsid w:val="00C841DB"/>
    <w:rsid w:val="00C85346"/>
    <w:rsid w:val="00C8653D"/>
    <w:rsid w:val="00C8712B"/>
    <w:rsid w:val="00C87207"/>
    <w:rsid w:val="00C9024B"/>
    <w:rsid w:val="00C91090"/>
    <w:rsid w:val="00C918E6"/>
    <w:rsid w:val="00C92680"/>
    <w:rsid w:val="00C93927"/>
    <w:rsid w:val="00C93ABE"/>
    <w:rsid w:val="00C93F25"/>
    <w:rsid w:val="00C9467C"/>
    <w:rsid w:val="00C94728"/>
    <w:rsid w:val="00C9473C"/>
    <w:rsid w:val="00C95EF6"/>
    <w:rsid w:val="00C9610A"/>
    <w:rsid w:val="00C963D7"/>
    <w:rsid w:val="00C96966"/>
    <w:rsid w:val="00C96AA7"/>
    <w:rsid w:val="00C96AD5"/>
    <w:rsid w:val="00C978FA"/>
    <w:rsid w:val="00CA1007"/>
    <w:rsid w:val="00CA1CF1"/>
    <w:rsid w:val="00CA3E12"/>
    <w:rsid w:val="00CA574E"/>
    <w:rsid w:val="00CA57A6"/>
    <w:rsid w:val="00CA7106"/>
    <w:rsid w:val="00CA7509"/>
    <w:rsid w:val="00CB19D2"/>
    <w:rsid w:val="00CB1C2C"/>
    <w:rsid w:val="00CB1EE4"/>
    <w:rsid w:val="00CB259E"/>
    <w:rsid w:val="00CB2601"/>
    <w:rsid w:val="00CB2D2B"/>
    <w:rsid w:val="00CB345D"/>
    <w:rsid w:val="00CB3CC7"/>
    <w:rsid w:val="00CB4CD5"/>
    <w:rsid w:val="00CB4E73"/>
    <w:rsid w:val="00CB51D6"/>
    <w:rsid w:val="00CB5320"/>
    <w:rsid w:val="00CB5418"/>
    <w:rsid w:val="00CB5AC8"/>
    <w:rsid w:val="00CB5BFF"/>
    <w:rsid w:val="00CB5DD9"/>
    <w:rsid w:val="00CB6A80"/>
    <w:rsid w:val="00CB7423"/>
    <w:rsid w:val="00CB7DFC"/>
    <w:rsid w:val="00CC035B"/>
    <w:rsid w:val="00CC0E0D"/>
    <w:rsid w:val="00CC0EB0"/>
    <w:rsid w:val="00CC19DC"/>
    <w:rsid w:val="00CC1A49"/>
    <w:rsid w:val="00CC25C5"/>
    <w:rsid w:val="00CC4B1F"/>
    <w:rsid w:val="00CC5024"/>
    <w:rsid w:val="00CC510B"/>
    <w:rsid w:val="00CC5250"/>
    <w:rsid w:val="00CC62D7"/>
    <w:rsid w:val="00CC6B65"/>
    <w:rsid w:val="00CC6F3F"/>
    <w:rsid w:val="00CC743C"/>
    <w:rsid w:val="00CC7A43"/>
    <w:rsid w:val="00CC7D84"/>
    <w:rsid w:val="00CC7EB7"/>
    <w:rsid w:val="00CD0E02"/>
    <w:rsid w:val="00CD2534"/>
    <w:rsid w:val="00CD29FF"/>
    <w:rsid w:val="00CD3322"/>
    <w:rsid w:val="00CD5999"/>
    <w:rsid w:val="00CD59FB"/>
    <w:rsid w:val="00CD5CF7"/>
    <w:rsid w:val="00CD5F88"/>
    <w:rsid w:val="00CD5F8D"/>
    <w:rsid w:val="00CD6173"/>
    <w:rsid w:val="00CD669D"/>
    <w:rsid w:val="00CD69AC"/>
    <w:rsid w:val="00CD6ED8"/>
    <w:rsid w:val="00CD70A0"/>
    <w:rsid w:val="00CD79A4"/>
    <w:rsid w:val="00CE3842"/>
    <w:rsid w:val="00CE40EF"/>
    <w:rsid w:val="00CE4C2E"/>
    <w:rsid w:val="00CE4DA6"/>
    <w:rsid w:val="00CE4DC6"/>
    <w:rsid w:val="00CE4E52"/>
    <w:rsid w:val="00CE5A07"/>
    <w:rsid w:val="00CE5AD1"/>
    <w:rsid w:val="00CE5D87"/>
    <w:rsid w:val="00CE6B61"/>
    <w:rsid w:val="00CE6C51"/>
    <w:rsid w:val="00CE739B"/>
    <w:rsid w:val="00CF018D"/>
    <w:rsid w:val="00CF01B6"/>
    <w:rsid w:val="00CF0287"/>
    <w:rsid w:val="00CF043D"/>
    <w:rsid w:val="00CF1891"/>
    <w:rsid w:val="00CF1D85"/>
    <w:rsid w:val="00CF25EE"/>
    <w:rsid w:val="00CF2D20"/>
    <w:rsid w:val="00CF3C8A"/>
    <w:rsid w:val="00CF5A1B"/>
    <w:rsid w:val="00CF6359"/>
    <w:rsid w:val="00CF7668"/>
    <w:rsid w:val="00CF7FF2"/>
    <w:rsid w:val="00D00514"/>
    <w:rsid w:val="00D017A9"/>
    <w:rsid w:val="00D02535"/>
    <w:rsid w:val="00D02879"/>
    <w:rsid w:val="00D02AA2"/>
    <w:rsid w:val="00D04052"/>
    <w:rsid w:val="00D04481"/>
    <w:rsid w:val="00D04620"/>
    <w:rsid w:val="00D05C27"/>
    <w:rsid w:val="00D05DC0"/>
    <w:rsid w:val="00D062BF"/>
    <w:rsid w:val="00D062FA"/>
    <w:rsid w:val="00D06E31"/>
    <w:rsid w:val="00D06F6E"/>
    <w:rsid w:val="00D07D06"/>
    <w:rsid w:val="00D10161"/>
    <w:rsid w:val="00D111A3"/>
    <w:rsid w:val="00D113C7"/>
    <w:rsid w:val="00D11739"/>
    <w:rsid w:val="00D11947"/>
    <w:rsid w:val="00D119AD"/>
    <w:rsid w:val="00D119E2"/>
    <w:rsid w:val="00D119F8"/>
    <w:rsid w:val="00D12D9F"/>
    <w:rsid w:val="00D13130"/>
    <w:rsid w:val="00D13477"/>
    <w:rsid w:val="00D14084"/>
    <w:rsid w:val="00D1485F"/>
    <w:rsid w:val="00D14B70"/>
    <w:rsid w:val="00D14E97"/>
    <w:rsid w:val="00D15B0E"/>
    <w:rsid w:val="00D15B69"/>
    <w:rsid w:val="00D165DB"/>
    <w:rsid w:val="00D16CC4"/>
    <w:rsid w:val="00D20354"/>
    <w:rsid w:val="00D214F1"/>
    <w:rsid w:val="00D230ED"/>
    <w:rsid w:val="00D2340C"/>
    <w:rsid w:val="00D24200"/>
    <w:rsid w:val="00D244C8"/>
    <w:rsid w:val="00D2454C"/>
    <w:rsid w:val="00D24AC1"/>
    <w:rsid w:val="00D25842"/>
    <w:rsid w:val="00D26CAD"/>
    <w:rsid w:val="00D271FD"/>
    <w:rsid w:val="00D27A07"/>
    <w:rsid w:val="00D3098E"/>
    <w:rsid w:val="00D30A7A"/>
    <w:rsid w:val="00D30E19"/>
    <w:rsid w:val="00D3208A"/>
    <w:rsid w:val="00D334C3"/>
    <w:rsid w:val="00D3388C"/>
    <w:rsid w:val="00D3391C"/>
    <w:rsid w:val="00D339A6"/>
    <w:rsid w:val="00D33B0A"/>
    <w:rsid w:val="00D34A09"/>
    <w:rsid w:val="00D34D11"/>
    <w:rsid w:val="00D35083"/>
    <w:rsid w:val="00D363BC"/>
    <w:rsid w:val="00D3689E"/>
    <w:rsid w:val="00D370BE"/>
    <w:rsid w:val="00D376D4"/>
    <w:rsid w:val="00D37B31"/>
    <w:rsid w:val="00D4048B"/>
    <w:rsid w:val="00D40D61"/>
    <w:rsid w:val="00D4179A"/>
    <w:rsid w:val="00D42752"/>
    <w:rsid w:val="00D43234"/>
    <w:rsid w:val="00D43378"/>
    <w:rsid w:val="00D4360E"/>
    <w:rsid w:val="00D445CC"/>
    <w:rsid w:val="00D44931"/>
    <w:rsid w:val="00D45202"/>
    <w:rsid w:val="00D45609"/>
    <w:rsid w:val="00D4567F"/>
    <w:rsid w:val="00D47E62"/>
    <w:rsid w:val="00D50114"/>
    <w:rsid w:val="00D50762"/>
    <w:rsid w:val="00D50F14"/>
    <w:rsid w:val="00D511EE"/>
    <w:rsid w:val="00D5180E"/>
    <w:rsid w:val="00D51919"/>
    <w:rsid w:val="00D52A8F"/>
    <w:rsid w:val="00D52F58"/>
    <w:rsid w:val="00D53E4D"/>
    <w:rsid w:val="00D54355"/>
    <w:rsid w:val="00D552B3"/>
    <w:rsid w:val="00D55911"/>
    <w:rsid w:val="00D55A8B"/>
    <w:rsid w:val="00D5627D"/>
    <w:rsid w:val="00D5651B"/>
    <w:rsid w:val="00D5764F"/>
    <w:rsid w:val="00D5783D"/>
    <w:rsid w:val="00D61937"/>
    <w:rsid w:val="00D61C4B"/>
    <w:rsid w:val="00D630A5"/>
    <w:rsid w:val="00D63293"/>
    <w:rsid w:val="00D64070"/>
    <w:rsid w:val="00D64706"/>
    <w:rsid w:val="00D64D3F"/>
    <w:rsid w:val="00D654AC"/>
    <w:rsid w:val="00D65832"/>
    <w:rsid w:val="00D65AA4"/>
    <w:rsid w:val="00D66530"/>
    <w:rsid w:val="00D66A39"/>
    <w:rsid w:val="00D66B80"/>
    <w:rsid w:val="00D66B8C"/>
    <w:rsid w:val="00D67036"/>
    <w:rsid w:val="00D67867"/>
    <w:rsid w:val="00D704E3"/>
    <w:rsid w:val="00D705DD"/>
    <w:rsid w:val="00D7163E"/>
    <w:rsid w:val="00D72419"/>
    <w:rsid w:val="00D728F2"/>
    <w:rsid w:val="00D72DEA"/>
    <w:rsid w:val="00D73B28"/>
    <w:rsid w:val="00D73E0D"/>
    <w:rsid w:val="00D74194"/>
    <w:rsid w:val="00D74724"/>
    <w:rsid w:val="00D74982"/>
    <w:rsid w:val="00D75684"/>
    <w:rsid w:val="00D763C4"/>
    <w:rsid w:val="00D76C5A"/>
    <w:rsid w:val="00D777AA"/>
    <w:rsid w:val="00D77FB2"/>
    <w:rsid w:val="00D803BF"/>
    <w:rsid w:val="00D8063E"/>
    <w:rsid w:val="00D80687"/>
    <w:rsid w:val="00D808BD"/>
    <w:rsid w:val="00D80EC5"/>
    <w:rsid w:val="00D8127D"/>
    <w:rsid w:val="00D812E9"/>
    <w:rsid w:val="00D823FD"/>
    <w:rsid w:val="00D8245E"/>
    <w:rsid w:val="00D82DB8"/>
    <w:rsid w:val="00D8344A"/>
    <w:rsid w:val="00D8354D"/>
    <w:rsid w:val="00D835EE"/>
    <w:rsid w:val="00D839C6"/>
    <w:rsid w:val="00D844C9"/>
    <w:rsid w:val="00D844D5"/>
    <w:rsid w:val="00D84853"/>
    <w:rsid w:val="00D8534D"/>
    <w:rsid w:val="00D86B5D"/>
    <w:rsid w:val="00D86C6B"/>
    <w:rsid w:val="00D86C71"/>
    <w:rsid w:val="00D8754B"/>
    <w:rsid w:val="00D9026D"/>
    <w:rsid w:val="00D90B03"/>
    <w:rsid w:val="00D91B0B"/>
    <w:rsid w:val="00D92213"/>
    <w:rsid w:val="00D9311C"/>
    <w:rsid w:val="00D931C7"/>
    <w:rsid w:val="00D93648"/>
    <w:rsid w:val="00D94B53"/>
    <w:rsid w:val="00D94D25"/>
    <w:rsid w:val="00D94D43"/>
    <w:rsid w:val="00D94DC0"/>
    <w:rsid w:val="00D95854"/>
    <w:rsid w:val="00D95DD0"/>
    <w:rsid w:val="00D96BAE"/>
    <w:rsid w:val="00D97400"/>
    <w:rsid w:val="00DA011E"/>
    <w:rsid w:val="00DA0828"/>
    <w:rsid w:val="00DA12B9"/>
    <w:rsid w:val="00DA1635"/>
    <w:rsid w:val="00DA20F3"/>
    <w:rsid w:val="00DA219C"/>
    <w:rsid w:val="00DA2D91"/>
    <w:rsid w:val="00DA2EC9"/>
    <w:rsid w:val="00DA2FF5"/>
    <w:rsid w:val="00DA4D35"/>
    <w:rsid w:val="00DA513C"/>
    <w:rsid w:val="00DA52C0"/>
    <w:rsid w:val="00DA58D0"/>
    <w:rsid w:val="00DA5969"/>
    <w:rsid w:val="00DA5B28"/>
    <w:rsid w:val="00DA5F04"/>
    <w:rsid w:val="00DA5F1D"/>
    <w:rsid w:val="00DA7716"/>
    <w:rsid w:val="00DA7A6C"/>
    <w:rsid w:val="00DA7B2D"/>
    <w:rsid w:val="00DB04F0"/>
    <w:rsid w:val="00DB1001"/>
    <w:rsid w:val="00DB356C"/>
    <w:rsid w:val="00DB3894"/>
    <w:rsid w:val="00DB3927"/>
    <w:rsid w:val="00DB46EB"/>
    <w:rsid w:val="00DB4FC2"/>
    <w:rsid w:val="00DB5613"/>
    <w:rsid w:val="00DB59EE"/>
    <w:rsid w:val="00DB65AA"/>
    <w:rsid w:val="00DC09EF"/>
    <w:rsid w:val="00DC113F"/>
    <w:rsid w:val="00DC1993"/>
    <w:rsid w:val="00DC2342"/>
    <w:rsid w:val="00DC36C6"/>
    <w:rsid w:val="00DC3AFA"/>
    <w:rsid w:val="00DC3DC8"/>
    <w:rsid w:val="00DC4CF1"/>
    <w:rsid w:val="00DC4D1A"/>
    <w:rsid w:val="00DC5115"/>
    <w:rsid w:val="00DC5846"/>
    <w:rsid w:val="00DC5D86"/>
    <w:rsid w:val="00DC7F1D"/>
    <w:rsid w:val="00DD00D7"/>
    <w:rsid w:val="00DD0699"/>
    <w:rsid w:val="00DD0AE5"/>
    <w:rsid w:val="00DD1F3E"/>
    <w:rsid w:val="00DD254C"/>
    <w:rsid w:val="00DD2753"/>
    <w:rsid w:val="00DD34A0"/>
    <w:rsid w:val="00DD3CE8"/>
    <w:rsid w:val="00DD61DD"/>
    <w:rsid w:val="00DD70C4"/>
    <w:rsid w:val="00DD77DD"/>
    <w:rsid w:val="00DD7DB6"/>
    <w:rsid w:val="00DE000D"/>
    <w:rsid w:val="00DE0640"/>
    <w:rsid w:val="00DE09A4"/>
    <w:rsid w:val="00DE0C5C"/>
    <w:rsid w:val="00DE0D1E"/>
    <w:rsid w:val="00DE1A62"/>
    <w:rsid w:val="00DE25AD"/>
    <w:rsid w:val="00DE2A61"/>
    <w:rsid w:val="00DE3732"/>
    <w:rsid w:val="00DE47B8"/>
    <w:rsid w:val="00DE4CC9"/>
    <w:rsid w:val="00DE51B8"/>
    <w:rsid w:val="00DE5514"/>
    <w:rsid w:val="00DE5A20"/>
    <w:rsid w:val="00DE5D72"/>
    <w:rsid w:val="00DE5EB9"/>
    <w:rsid w:val="00DF06C9"/>
    <w:rsid w:val="00DF0CA9"/>
    <w:rsid w:val="00DF1EBE"/>
    <w:rsid w:val="00DF2009"/>
    <w:rsid w:val="00DF214C"/>
    <w:rsid w:val="00DF3157"/>
    <w:rsid w:val="00DF3497"/>
    <w:rsid w:val="00DF4250"/>
    <w:rsid w:val="00DF5DB1"/>
    <w:rsid w:val="00DF6454"/>
    <w:rsid w:val="00DF6886"/>
    <w:rsid w:val="00DF694A"/>
    <w:rsid w:val="00DF6B5C"/>
    <w:rsid w:val="00DF7F24"/>
    <w:rsid w:val="00E011CA"/>
    <w:rsid w:val="00E0199C"/>
    <w:rsid w:val="00E0298F"/>
    <w:rsid w:val="00E03D79"/>
    <w:rsid w:val="00E04083"/>
    <w:rsid w:val="00E04C8F"/>
    <w:rsid w:val="00E04D9B"/>
    <w:rsid w:val="00E05ADD"/>
    <w:rsid w:val="00E05F87"/>
    <w:rsid w:val="00E07B12"/>
    <w:rsid w:val="00E1066D"/>
    <w:rsid w:val="00E11202"/>
    <w:rsid w:val="00E11450"/>
    <w:rsid w:val="00E11C90"/>
    <w:rsid w:val="00E12DC7"/>
    <w:rsid w:val="00E12E68"/>
    <w:rsid w:val="00E13143"/>
    <w:rsid w:val="00E1356D"/>
    <w:rsid w:val="00E1395F"/>
    <w:rsid w:val="00E13C7F"/>
    <w:rsid w:val="00E147C2"/>
    <w:rsid w:val="00E14C3B"/>
    <w:rsid w:val="00E15350"/>
    <w:rsid w:val="00E155DF"/>
    <w:rsid w:val="00E16207"/>
    <w:rsid w:val="00E1701C"/>
    <w:rsid w:val="00E20C4F"/>
    <w:rsid w:val="00E21DE5"/>
    <w:rsid w:val="00E22215"/>
    <w:rsid w:val="00E22A27"/>
    <w:rsid w:val="00E22CA5"/>
    <w:rsid w:val="00E230B6"/>
    <w:rsid w:val="00E2346F"/>
    <w:rsid w:val="00E23827"/>
    <w:rsid w:val="00E2482C"/>
    <w:rsid w:val="00E2488D"/>
    <w:rsid w:val="00E24C46"/>
    <w:rsid w:val="00E25B3C"/>
    <w:rsid w:val="00E26278"/>
    <w:rsid w:val="00E26EE4"/>
    <w:rsid w:val="00E275E2"/>
    <w:rsid w:val="00E27E02"/>
    <w:rsid w:val="00E305D6"/>
    <w:rsid w:val="00E32ECB"/>
    <w:rsid w:val="00E32F0C"/>
    <w:rsid w:val="00E33264"/>
    <w:rsid w:val="00E33583"/>
    <w:rsid w:val="00E335D6"/>
    <w:rsid w:val="00E340D1"/>
    <w:rsid w:val="00E348C6"/>
    <w:rsid w:val="00E364EF"/>
    <w:rsid w:val="00E36787"/>
    <w:rsid w:val="00E3693F"/>
    <w:rsid w:val="00E36D08"/>
    <w:rsid w:val="00E3767B"/>
    <w:rsid w:val="00E37B56"/>
    <w:rsid w:val="00E37F7A"/>
    <w:rsid w:val="00E40B38"/>
    <w:rsid w:val="00E40BF3"/>
    <w:rsid w:val="00E41339"/>
    <w:rsid w:val="00E413E4"/>
    <w:rsid w:val="00E41CDC"/>
    <w:rsid w:val="00E43981"/>
    <w:rsid w:val="00E44776"/>
    <w:rsid w:val="00E44D1B"/>
    <w:rsid w:val="00E44D31"/>
    <w:rsid w:val="00E44FAC"/>
    <w:rsid w:val="00E454CE"/>
    <w:rsid w:val="00E46015"/>
    <w:rsid w:val="00E47DC5"/>
    <w:rsid w:val="00E51720"/>
    <w:rsid w:val="00E51C18"/>
    <w:rsid w:val="00E52BF3"/>
    <w:rsid w:val="00E5319E"/>
    <w:rsid w:val="00E537BF"/>
    <w:rsid w:val="00E53D00"/>
    <w:rsid w:val="00E54150"/>
    <w:rsid w:val="00E547C5"/>
    <w:rsid w:val="00E55B22"/>
    <w:rsid w:val="00E55FD4"/>
    <w:rsid w:val="00E564AB"/>
    <w:rsid w:val="00E56599"/>
    <w:rsid w:val="00E56735"/>
    <w:rsid w:val="00E56F69"/>
    <w:rsid w:val="00E577ED"/>
    <w:rsid w:val="00E60D2E"/>
    <w:rsid w:val="00E610BD"/>
    <w:rsid w:val="00E622F0"/>
    <w:rsid w:val="00E63835"/>
    <w:rsid w:val="00E648E7"/>
    <w:rsid w:val="00E64EBA"/>
    <w:rsid w:val="00E65A75"/>
    <w:rsid w:val="00E65DF2"/>
    <w:rsid w:val="00E66051"/>
    <w:rsid w:val="00E67AA4"/>
    <w:rsid w:val="00E72B68"/>
    <w:rsid w:val="00E736D6"/>
    <w:rsid w:val="00E74213"/>
    <w:rsid w:val="00E74466"/>
    <w:rsid w:val="00E75BCA"/>
    <w:rsid w:val="00E76724"/>
    <w:rsid w:val="00E76CFA"/>
    <w:rsid w:val="00E76D99"/>
    <w:rsid w:val="00E7752D"/>
    <w:rsid w:val="00E7761E"/>
    <w:rsid w:val="00E7768A"/>
    <w:rsid w:val="00E77CDB"/>
    <w:rsid w:val="00E80292"/>
    <w:rsid w:val="00E81CF2"/>
    <w:rsid w:val="00E8213A"/>
    <w:rsid w:val="00E825D5"/>
    <w:rsid w:val="00E82E14"/>
    <w:rsid w:val="00E83AF0"/>
    <w:rsid w:val="00E83E2D"/>
    <w:rsid w:val="00E8558F"/>
    <w:rsid w:val="00E85F09"/>
    <w:rsid w:val="00E87D44"/>
    <w:rsid w:val="00E9077C"/>
    <w:rsid w:val="00E90BFA"/>
    <w:rsid w:val="00E91304"/>
    <w:rsid w:val="00E91AA3"/>
    <w:rsid w:val="00E91DFE"/>
    <w:rsid w:val="00E925D0"/>
    <w:rsid w:val="00E92DA3"/>
    <w:rsid w:val="00E93B8F"/>
    <w:rsid w:val="00E94121"/>
    <w:rsid w:val="00E94C8E"/>
    <w:rsid w:val="00E95AD7"/>
    <w:rsid w:val="00E95BE4"/>
    <w:rsid w:val="00E965B6"/>
    <w:rsid w:val="00E97A27"/>
    <w:rsid w:val="00E97D9C"/>
    <w:rsid w:val="00E97FC1"/>
    <w:rsid w:val="00EA100F"/>
    <w:rsid w:val="00EA1289"/>
    <w:rsid w:val="00EA2942"/>
    <w:rsid w:val="00EA341B"/>
    <w:rsid w:val="00EA436C"/>
    <w:rsid w:val="00EA5790"/>
    <w:rsid w:val="00EA64BC"/>
    <w:rsid w:val="00EB0441"/>
    <w:rsid w:val="00EB0E20"/>
    <w:rsid w:val="00EB0F64"/>
    <w:rsid w:val="00EB1203"/>
    <w:rsid w:val="00EB1E91"/>
    <w:rsid w:val="00EB39B3"/>
    <w:rsid w:val="00EB55C1"/>
    <w:rsid w:val="00EB5CAD"/>
    <w:rsid w:val="00EB5E22"/>
    <w:rsid w:val="00EB65B7"/>
    <w:rsid w:val="00EB666A"/>
    <w:rsid w:val="00EB6DCF"/>
    <w:rsid w:val="00EB6DEC"/>
    <w:rsid w:val="00EB6F26"/>
    <w:rsid w:val="00EB70B9"/>
    <w:rsid w:val="00EB7C42"/>
    <w:rsid w:val="00EB7D5B"/>
    <w:rsid w:val="00EB7ECF"/>
    <w:rsid w:val="00EC06EA"/>
    <w:rsid w:val="00EC0D95"/>
    <w:rsid w:val="00EC173E"/>
    <w:rsid w:val="00EC1E6D"/>
    <w:rsid w:val="00EC1FFB"/>
    <w:rsid w:val="00EC3020"/>
    <w:rsid w:val="00EC3051"/>
    <w:rsid w:val="00EC3C1E"/>
    <w:rsid w:val="00EC4398"/>
    <w:rsid w:val="00EC57B5"/>
    <w:rsid w:val="00EC598F"/>
    <w:rsid w:val="00EC5EA0"/>
    <w:rsid w:val="00EC6291"/>
    <w:rsid w:val="00EC663D"/>
    <w:rsid w:val="00EC753D"/>
    <w:rsid w:val="00ED072E"/>
    <w:rsid w:val="00ED1699"/>
    <w:rsid w:val="00ED3D3F"/>
    <w:rsid w:val="00ED3D6D"/>
    <w:rsid w:val="00ED4455"/>
    <w:rsid w:val="00ED5453"/>
    <w:rsid w:val="00ED5473"/>
    <w:rsid w:val="00ED5A9F"/>
    <w:rsid w:val="00ED6765"/>
    <w:rsid w:val="00ED7163"/>
    <w:rsid w:val="00EE1155"/>
    <w:rsid w:val="00EE18DE"/>
    <w:rsid w:val="00EE214D"/>
    <w:rsid w:val="00EE236E"/>
    <w:rsid w:val="00EE240A"/>
    <w:rsid w:val="00EE2A5B"/>
    <w:rsid w:val="00EE2CFD"/>
    <w:rsid w:val="00EE4177"/>
    <w:rsid w:val="00EE42B9"/>
    <w:rsid w:val="00EE4533"/>
    <w:rsid w:val="00EE4FD8"/>
    <w:rsid w:val="00EE6DC8"/>
    <w:rsid w:val="00EE7B6B"/>
    <w:rsid w:val="00EE7DD0"/>
    <w:rsid w:val="00EF015B"/>
    <w:rsid w:val="00EF22C3"/>
    <w:rsid w:val="00EF2390"/>
    <w:rsid w:val="00EF3500"/>
    <w:rsid w:val="00EF3CF4"/>
    <w:rsid w:val="00EF4968"/>
    <w:rsid w:val="00EF4F86"/>
    <w:rsid w:val="00EF6168"/>
    <w:rsid w:val="00EF7B82"/>
    <w:rsid w:val="00F00F67"/>
    <w:rsid w:val="00F01C5F"/>
    <w:rsid w:val="00F01CDA"/>
    <w:rsid w:val="00F029F4"/>
    <w:rsid w:val="00F03FFC"/>
    <w:rsid w:val="00F048F2"/>
    <w:rsid w:val="00F06469"/>
    <w:rsid w:val="00F065AC"/>
    <w:rsid w:val="00F0667F"/>
    <w:rsid w:val="00F069DC"/>
    <w:rsid w:val="00F075ED"/>
    <w:rsid w:val="00F10BFC"/>
    <w:rsid w:val="00F1168C"/>
    <w:rsid w:val="00F11FE6"/>
    <w:rsid w:val="00F121A9"/>
    <w:rsid w:val="00F12443"/>
    <w:rsid w:val="00F126E2"/>
    <w:rsid w:val="00F12EAF"/>
    <w:rsid w:val="00F14F5A"/>
    <w:rsid w:val="00F1546A"/>
    <w:rsid w:val="00F158A7"/>
    <w:rsid w:val="00F1615B"/>
    <w:rsid w:val="00F161AD"/>
    <w:rsid w:val="00F16373"/>
    <w:rsid w:val="00F17132"/>
    <w:rsid w:val="00F17403"/>
    <w:rsid w:val="00F17D64"/>
    <w:rsid w:val="00F17E73"/>
    <w:rsid w:val="00F202FF"/>
    <w:rsid w:val="00F20A97"/>
    <w:rsid w:val="00F2126C"/>
    <w:rsid w:val="00F21489"/>
    <w:rsid w:val="00F2176B"/>
    <w:rsid w:val="00F222FE"/>
    <w:rsid w:val="00F226DF"/>
    <w:rsid w:val="00F23A05"/>
    <w:rsid w:val="00F23D2A"/>
    <w:rsid w:val="00F24618"/>
    <w:rsid w:val="00F251F5"/>
    <w:rsid w:val="00F25512"/>
    <w:rsid w:val="00F2565D"/>
    <w:rsid w:val="00F26D9A"/>
    <w:rsid w:val="00F2773E"/>
    <w:rsid w:val="00F3042C"/>
    <w:rsid w:val="00F30EE9"/>
    <w:rsid w:val="00F311DC"/>
    <w:rsid w:val="00F3325E"/>
    <w:rsid w:val="00F333F6"/>
    <w:rsid w:val="00F3377E"/>
    <w:rsid w:val="00F35346"/>
    <w:rsid w:val="00F36C5F"/>
    <w:rsid w:val="00F3799F"/>
    <w:rsid w:val="00F37BBE"/>
    <w:rsid w:val="00F37EC9"/>
    <w:rsid w:val="00F40F28"/>
    <w:rsid w:val="00F411E0"/>
    <w:rsid w:val="00F41717"/>
    <w:rsid w:val="00F41D42"/>
    <w:rsid w:val="00F41DF0"/>
    <w:rsid w:val="00F4219B"/>
    <w:rsid w:val="00F43440"/>
    <w:rsid w:val="00F434E2"/>
    <w:rsid w:val="00F43B7D"/>
    <w:rsid w:val="00F44C9A"/>
    <w:rsid w:val="00F45342"/>
    <w:rsid w:val="00F456FF"/>
    <w:rsid w:val="00F45E2A"/>
    <w:rsid w:val="00F462AA"/>
    <w:rsid w:val="00F50766"/>
    <w:rsid w:val="00F50D7E"/>
    <w:rsid w:val="00F50F35"/>
    <w:rsid w:val="00F517F5"/>
    <w:rsid w:val="00F525BD"/>
    <w:rsid w:val="00F526A0"/>
    <w:rsid w:val="00F52869"/>
    <w:rsid w:val="00F5298A"/>
    <w:rsid w:val="00F539B5"/>
    <w:rsid w:val="00F53DF6"/>
    <w:rsid w:val="00F5405D"/>
    <w:rsid w:val="00F54602"/>
    <w:rsid w:val="00F54CB4"/>
    <w:rsid w:val="00F56CDD"/>
    <w:rsid w:val="00F56F76"/>
    <w:rsid w:val="00F57040"/>
    <w:rsid w:val="00F60093"/>
    <w:rsid w:val="00F60187"/>
    <w:rsid w:val="00F60ACA"/>
    <w:rsid w:val="00F60BB2"/>
    <w:rsid w:val="00F6164B"/>
    <w:rsid w:val="00F61775"/>
    <w:rsid w:val="00F63B1F"/>
    <w:rsid w:val="00F63BB4"/>
    <w:rsid w:val="00F63D90"/>
    <w:rsid w:val="00F63E39"/>
    <w:rsid w:val="00F64D1F"/>
    <w:rsid w:val="00F657D4"/>
    <w:rsid w:val="00F65D15"/>
    <w:rsid w:val="00F65D3A"/>
    <w:rsid w:val="00F6607E"/>
    <w:rsid w:val="00F67812"/>
    <w:rsid w:val="00F717F8"/>
    <w:rsid w:val="00F72A37"/>
    <w:rsid w:val="00F72EDD"/>
    <w:rsid w:val="00F7406A"/>
    <w:rsid w:val="00F756A4"/>
    <w:rsid w:val="00F75F6C"/>
    <w:rsid w:val="00F771B9"/>
    <w:rsid w:val="00F7756D"/>
    <w:rsid w:val="00F8023F"/>
    <w:rsid w:val="00F807BE"/>
    <w:rsid w:val="00F815BB"/>
    <w:rsid w:val="00F81941"/>
    <w:rsid w:val="00F825AA"/>
    <w:rsid w:val="00F831E8"/>
    <w:rsid w:val="00F836AF"/>
    <w:rsid w:val="00F845B9"/>
    <w:rsid w:val="00F85410"/>
    <w:rsid w:val="00F8545C"/>
    <w:rsid w:val="00F86941"/>
    <w:rsid w:val="00F86CC0"/>
    <w:rsid w:val="00F8765C"/>
    <w:rsid w:val="00F90136"/>
    <w:rsid w:val="00F916BC"/>
    <w:rsid w:val="00F919A0"/>
    <w:rsid w:val="00F91C40"/>
    <w:rsid w:val="00F91F88"/>
    <w:rsid w:val="00F921A9"/>
    <w:rsid w:val="00F93188"/>
    <w:rsid w:val="00F93B80"/>
    <w:rsid w:val="00F94217"/>
    <w:rsid w:val="00F94A6F"/>
    <w:rsid w:val="00F95958"/>
    <w:rsid w:val="00F97729"/>
    <w:rsid w:val="00F97BE9"/>
    <w:rsid w:val="00F97EC2"/>
    <w:rsid w:val="00FA1153"/>
    <w:rsid w:val="00FA150A"/>
    <w:rsid w:val="00FA178C"/>
    <w:rsid w:val="00FA211E"/>
    <w:rsid w:val="00FA21AC"/>
    <w:rsid w:val="00FA2AC1"/>
    <w:rsid w:val="00FA34A1"/>
    <w:rsid w:val="00FA43D8"/>
    <w:rsid w:val="00FA4FB8"/>
    <w:rsid w:val="00FA5686"/>
    <w:rsid w:val="00FA5738"/>
    <w:rsid w:val="00FA6090"/>
    <w:rsid w:val="00FA686E"/>
    <w:rsid w:val="00FB0462"/>
    <w:rsid w:val="00FB207E"/>
    <w:rsid w:val="00FB2912"/>
    <w:rsid w:val="00FB489E"/>
    <w:rsid w:val="00FB4DE1"/>
    <w:rsid w:val="00FB5956"/>
    <w:rsid w:val="00FB5962"/>
    <w:rsid w:val="00FC010E"/>
    <w:rsid w:val="00FC017D"/>
    <w:rsid w:val="00FC09A4"/>
    <w:rsid w:val="00FC0D31"/>
    <w:rsid w:val="00FC1A0A"/>
    <w:rsid w:val="00FC1AD1"/>
    <w:rsid w:val="00FC1C01"/>
    <w:rsid w:val="00FC1C10"/>
    <w:rsid w:val="00FC28F4"/>
    <w:rsid w:val="00FC4D51"/>
    <w:rsid w:val="00FC519C"/>
    <w:rsid w:val="00FC54BF"/>
    <w:rsid w:val="00FC5A6A"/>
    <w:rsid w:val="00FC7076"/>
    <w:rsid w:val="00FD196F"/>
    <w:rsid w:val="00FD1ABD"/>
    <w:rsid w:val="00FD1E92"/>
    <w:rsid w:val="00FD21F9"/>
    <w:rsid w:val="00FD2347"/>
    <w:rsid w:val="00FD3BAC"/>
    <w:rsid w:val="00FD4174"/>
    <w:rsid w:val="00FD49D7"/>
    <w:rsid w:val="00FD4F43"/>
    <w:rsid w:val="00FD586D"/>
    <w:rsid w:val="00FD5B84"/>
    <w:rsid w:val="00FD6C8D"/>
    <w:rsid w:val="00FD73C5"/>
    <w:rsid w:val="00FE0594"/>
    <w:rsid w:val="00FE1D06"/>
    <w:rsid w:val="00FE264E"/>
    <w:rsid w:val="00FE2E54"/>
    <w:rsid w:val="00FE3A5A"/>
    <w:rsid w:val="00FE5ABC"/>
    <w:rsid w:val="00FE5C84"/>
    <w:rsid w:val="00FE60B6"/>
    <w:rsid w:val="00FE66AC"/>
    <w:rsid w:val="00FE7156"/>
    <w:rsid w:val="00FE7692"/>
    <w:rsid w:val="00FE7B13"/>
    <w:rsid w:val="00FF0127"/>
    <w:rsid w:val="00FF0525"/>
    <w:rsid w:val="00FF0B40"/>
    <w:rsid w:val="00FF24D1"/>
    <w:rsid w:val="00FF2B9D"/>
    <w:rsid w:val="00FF43F9"/>
    <w:rsid w:val="00FF5713"/>
    <w:rsid w:val="00FF5DC0"/>
    <w:rsid w:val="00FF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4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4A"/>
    <w:rPr>
      <w:sz w:val="24"/>
      <w:szCs w:val="24"/>
      <w:lang w:eastAsia="de-DE"/>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outlineLvl w:val="1"/>
    </w:pPr>
    <w:rPr>
      <w:i/>
      <w:iCs/>
    </w:rPr>
  </w:style>
  <w:style w:type="paragraph" w:styleId="Ttulo3">
    <w:name w:val="heading 3"/>
    <w:basedOn w:val="Normal"/>
    <w:next w:val="Normal"/>
    <w:qFormat/>
    <w:pPr>
      <w:keepNext/>
      <w:jc w:val="center"/>
      <w:outlineLvl w:val="2"/>
    </w:pPr>
    <w:rPr>
      <w:b/>
      <w:bCs/>
    </w:rPr>
  </w:style>
  <w:style w:type="paragraph" w:styleId="Ttulo4">
    <w:name w:val="heading 4"/>
    <w:basedOn w:val="Normal"/>
    <w:next w:val="Normal"/>
    <w:qFormat/>
    <w:pPr>
      <w:keepNext/>
      <w:jc w:val="center"/>
      <w:outlineLvl w:val="3"/>
    </w:pPr>
    <w:rPr>
      <w:i/>
      <w:iCs/>
      <w:lang w:val="en-GB"/>
    </w:rPr>
  </w:style>
  <w:style w:type="paragraph" w:styleId="Ttulo5">
    <w:name w:val="heading 5"/>
    <w:basedOn w:val="Normal"/>
    <w:next w:val="Normal"/>
    <w:qFormat/>
    <w:pPr>
      <w:keepNext/>
      <w:outlineLvl w:val="4"/>
    </w:pPr>
    <w:rPr>
      <w:rFonts w:ascii="Arial" w:hAnsi="Arial" w:cs="Arial"/>
      <w:b/>
      <w:bCs/>
      <w:sz w:val="20"/>
      <w:szCs w:val="20"/>
    </w:rPr>
  </w:style>
  <w:style w:type="paragraph" w:styleId="Ttulo6">
    <w:name w:val="heading 6"/>
    <w:basedOn w:val="Normal"/>
    <w:next w:val="Normal"/>
    <w:qFormat/>
    <w:pPr>
      <w:keepNext/>
      <w:outlineLvl w:val="5"/>
    </w:pPr>
    <w:rPr>
      <w:i/>
      <w:iCs/>
      <w:u w:val="single"/>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semiHidden/>
    <w:pPr>
      <w:tabs>
        <w:tab w:val="left" w:pos="425"/>
      </w:tabs>
      <w:overflowPunct w:val="0"/>
      <w:autoSpaceDE w:val="0"/>
      <w:autoSpaceDN w:val="0"/>
      <w:adjustRightInd w:val="0"/>
      <w:spacing w:after="120"/>
      <w:ind w:left="425" w:hanging="425"/>
      <w:textAlignment w:val="baseline"/>
    </w:pPr>
    <w:rPr>
      <w:noProof/>
      <w:szCs w:val="20"/>
    </w:rPr>
  </w:style>
  <w:style w:type="paragraph" w:styleId="Corpodetexto">
    <w:name w:val="Body Text"/>
    <w:basedOn w:val="Normal"/>
    <w:pPr>
      <w:spacing w:line="360" w:lineRule="auto"/>
    </w:pPr>
    <w:rPr>
      <w:szCs w:val="20"/>
    </w:r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styleId="Rodap">
    <w:name w:val="footer"/>
    <w:basedOn w:val="Normal"/>
    <w:link w:val="RodapChar"/>
    <w:uiPriority w:val="99"/>
    <w:pPr>
      <w:tabs>
        <w:tab w:val="center" w:pos="4536"/>
        <w:tab w:val="right" w:pos="9072"/>
      </w:tabs>
    </w:pPr>
  </w:style>
  <w:style w:type="character" w:styleId="Nmerodepgina">
    <w:name w:val="page number"/>
    <w:basedOn w:val="Fontepargpadro"/>
  </w:style>
  <w:style w:type="paragraph" w:styleId="Cabealho">
    <w:name w:val="header"/>
    <w:basedOn w:val="Normal"/>
    <w:pPr>
      <w:tabs>
        <w:tab w:val="center" w:pos="4536"/>
        <w:tab w:val="right" w:pos="9072"/>
      </w:tabs>
    </w:pPr>
  </w:style>
  <w:style w:type="paragraph" w:customStyle="1" w:styleId="Corpodetexto21">
    <w:name w:val="Corpo de texto 21"/>
    <w:basedOn w:val="Normal"/>
    <w:pPr>
      <w:overflowPunct w:val="0"/>
      <w:autoSpaceDE w:val="0"/>
      <w:autoSpaceDN w:val="0"/>
      <w:adjustRightInd w:val="0"/>
      <w:spacing w:line="360" w:lineRule="auto"/>
      <w:jc w:val="both"/>
      <w:textAlignment w:val="baseline"/>
    </w:pPr>
    <w:rPr>
      <w:szCs w:val="20"/>
    </w:rPr>
  </w:style>
  <w:style w:type="paragraph" w:customStyle="1" w:styleId="Tabelle">
    <w:name w:val="Tabelle"/>
    <w:basedOn w:val="Normal"/>
    <w:pPr>
      <w:widowControl w:val="0"/>
      <w:overflowPunct w:val="0"/>
      <w:autoSpaceDE w:val="0"/>
      <w:autoSpaceDN w:val="0"/>
      <w:adjustRightInd w:val="0"/>
      <w:spacing w:before="60" w:after="60"/>
      <w:jc w:val="both"/>
      <w:textAlignment w:val="baseline"/>
    </w:pPr>
    <w:rPr>
      <w:rFonts w:ascii="Arial" w:hAnsi="Arial"/>
      <w:sz w:val="20"/>
      <w:szCs w:val="20"/>
    </w:rPr>
  </w:style>
  <w:style w:type="paragraph" w:customStyle="1" w:styleId="Tabellenverzeichnis">
    <w:name w:val="Tabellenverzeichnis"/>
    <w:basedOn w:val="Tabelle"/>
    <w:pPr>
      <w:spacing w:before="0" w:after="0"/>
      <w:ind w:left="851" w:hanging="851"/>
    </w:pPr>
    <w:rPr>
      <w:rFonts w:ascii="Times New Roman" w:hAnsi="Times New Roman"/>
      <w:sz w:val="24"/>
    </w:rPr>
  </w:style>
  <w:style w:type="paragraph" w:styleId="Corpodetexto2">
    <w:name w:val="Body Text 2"/>
    <w:basedOn w:val="Normal"/>
    <w:pPr>
      <w:autoSpaceDE w:val="0"/>
      <w:autoSpaceDN w:val="0"/>
      <w:adjustRightInd w:val="0"/>
      <w:spacing w:line="480" w:lineRule="auto"/>
    </w:pPr>
    <w:rPr>
      <w:sz w:val="20"/>
      <w:szCs w:val="20"/>
    </w:rPr>
  </w:style>
  <w:style w:type="paragraph" w:styleId="Textodebalo">
    <w:name w:val="Balloon Text"/>
    <w:basedOn w:val="Normal"/>
    <w:semiHidden/>
    <w:rPr>
      <w:rFonts w:ascii="Tahoma" w:hAnsi="Tahoma" w:cs="Tahoma"/>
      <w:sz w:val="16"/>
      <w:szCs w:val="16"/>
    </w:rPr>
  </w:style>
  <w:style w:type="table" w:styleId="Tabelasimples1">
    <w:name w:val="Table Simple 1"/>
    <w:basedOn w:val="Tabelanormal"/>
    <w:rsid w:val="0001369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Refdecomentrio">
    <w:name w:val="annotation reference"/>
    <w:semiHidden/>
    <w:rsid w:val="009E640F"/>
    <w:rPr>
      <w:sz w:val="16"/>
      <w:szCs w:val="16"/>
    </w:rPr>
  </w:style>
  <w:style w:type="paragraph" w:styleId="Textodecomentrio">
    <w:name w:val="annotation text"/>
    <w:basedOn w:val="Normal"/>
    <w:link w:val="TextodecomentrioChar"/>
    <w:rsid w:val="009E640F"/>
    <w:rPr>
      <w:sz w:val="20"/>
      <w:szCs w:val="20"/>
    </w:rPr>
  </w:style>
  <w:style w:type="paragraph" w:styleId="Assuntodocomentrio">
    <w:name w:val="annotation subject"/>
    <w:basedOn w:val="Textodecomentrio"/>
    <w:next w:val="Textodecomentrio"/>
    <w:semiHidden/>
    <w:rsid w:val="00F4219B"/>
    <w:rPr>
      <w:b/>
      <w:bCs/>
    </w:rPr>
  </w:style>
  <w:style w:type="paragraph" w:styleId="Recuodecorpodetexto">
    <w:name w:val="Body Text Indent"/>
    <w:basedOn w:val="Normal"/>
    <w:rsid w:val="002E1AD6"/>
    <w:pPr>
      <w:spacing w:after="120"/>
      <w:ind w:left="283"/>
    </w:pPr>
  </w:style>
  <w:style w:type="paragraph" w:customStyle="1" w:styleId="Formatvorlage2">
    <w:name w:val="Formatvorlage2"/>
    <w:basedOn w:val="Normal"/>
    <w:rsid w:val="002E1AD6"/>
    <w:pPr>
      <w:overflowPunct w:val="0"/>
      <w:autoSpaceDE w:val="0"/>
      <w:autoSpaceDN w:val="0"/>
      <w:adjustRightInd w:val="0"/>
      <w:spacing w:before="120"/>
      <w:jc w:val="both"/>
      <w:textAlignment w:val="baseline"/>
    </w:pPr>
    <w:rPr>
      <w:rFonts w:ascii="Arial" w:hAnsi="Arial" w:cs="Arial"/>
      <w:szCs w:val="20"/>
    </w:rPr>
  </w:style>
  <w:style w:type="character" w:customStyle="1" w:styleId="name">
    <w:name w:val="name"/>
    <w:basedOn w:val="Fontepargpadro"/>
    <w:rsid w:val="00AC3312"/>
  </w:style>
  <w:style w:type="character" w:customStyle="1" w:styleId="contrib-degrees">
    <w:name w:val="contrib-degrees"/>
    <w:basedOn w:val="Fontepargpadro"/>
    <w:rsid w:val="00AC3312"/>
  </w:style>
  <w:style w:type="character" w:customStyle="1" w:styleId="collab">
    <w:name w:val="collab"/>
    <w:basedOn w:val="Fontepargpadro"/>
    <w:rsid w:val="00AC3312"/>
  </w:style>
  <w:style w:type="character" w:customStyle="1" w:styleId="googqs-tidbitgoogqs-tidbit-1">
    <w:name w:val="goog_qs-tidbit goog_qs-tidbit-1"/>
    <w:basedOn w:val="Fontepargpadro"/>
    <w:rsid w:val="00762FBC"/>
  </w:style>
  <w:style w:type="character" w:customStyle="1" w:styleId="nlmxref-aff">
    <w:name w:val="nlm_xref-aff"/>
    <w:basedOn w:val="Fontepargpadro"/>
    <w:rsid w:val="00762FBC"/>
  </w:style>
  <w:style w:type="paragraph" w:customStyle="1" w:styleId="ej-featured-article-author">
    <w:name w:val="ej-featured-article-author"/>
    <w:basedOn w:val="Normal"/>
    <w:rsid w:val="00730C63"/>
    <w:pPr>
      <w:spacing w:before="100" w:beforeAutospacing="1" w:after="100" w:afterAutospacing="1"/>
    </w:pPr>
  </w:style>
  <w:style w:type="character" w:styleId="nfase">
    <w:name w:val="Emphasis"/>
    <w:qFormat/>
    <w:rsid w:val="00C327B7"/>
    <w:rPr>
      <w:b/>
      <w:bCs/>
      <w:i w:val="0"/>
      <w:iCs w:val="0"/>
    </w:rPr>
  </w:style>
  <w:style w:type="character" w:customStyle="1" w:styleId="ft">
    <w:name w:val="ft"/>
    <w:basedOn w:val="Fontepargpadro"/>
    <w:rsid w:val="00C327B7"/>
  </w:style>
  <w:style w:type="character" w:styleId="Hyperlink">
    <w:name w:val="Hyperlink"/>
    <w:basedOn w:val="Fontepargpadro"/>
    <w:rsid w:val="00E20C4F"/>
    <w:rPr>
      <w:color w:val="0000FF" w:themeColor="hyperlink"/>
      <w:u w:val="single"/>
    </w:rPr>
  </w:style>
  <w:style w:type="character" w:customStyle="1" w:styleId="TextodecomentrioChar">
    <w:name w:val="Texto de comentário Char"/>
    <w:basedOn w:val="Fontepargpadro"/>
    <w:link w:val="Textodecomentrio"/>
    <w:rsid w:val="001865A8"/>
    <w:rPr>
      <w:lang w:eastAsia="de-DE"/>
    </w:rPr>
  </w:style>
  <w:style w:type="character" w:styleId="Nmerodelinha">
    <w:name w:val="line number"/>
    <w:basedOn w:val="Fontepargpadro"/>
    <w:semiHidden/>
    <w:unhideWhenUsed/>
    <w:rsid w:val="000A0E58"/>
  </w:style>
  <w:style w:type="paragraph" w:styleId="PargrafodaLista">
    <w:name w:val="List Paragraph"/>
    <w:basedOn w:val="Normal"/>
    <w:uiPriority w:val="34"/>
    <w:qFormat/>
    <w:rsid w:val="00166D1B"/>
    <w:pPr>
      <w:ind w:left="720"/>
      <w:contextualSpacing/>
    </w:pPr>
  </w:style>
  <w:style w:type="character" w:customStyle="1" w:styleId="RodapChar">
    <w:name w:val="Rodapé Char"/>
    <w:basedOn w:val="Fontepargpadro"/>
    <w:link w:val="Rodap"/>
    <w:uiPriority w:val="99"/>
    <w:rsid w:val="002D4543"/>
    <w:rPr>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4A"/>
    <w:rPr>
      <w:sz w:val="24"/>
      <w:szCs w:val="24"/>
      <w:lang w:eastAsia="de-DE"/>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outlineLvl w:val="1"/>
    </w:pPr>
    <w:rPr>
      <w:i/>
      <w:iCs/>
    </w:rPr>
  </w:style>
  <w:style w:type="paragraph" w:styleId="Ttulo3">
    <w:name w:val="heading 3"/>
    <w:basedOn w:val="Normal"/>
    <w:next w:val="Normal"/>
    <w:qFormat/>
    <w:pPr>
      <w:keepNext/>
      <w:jc w:val="center"/>
      <w:outlineLvl w:val="2"/>
    </w:pPr>
    <w:rPr>
      <w:b/>
      <w:bCs/>
    </w:rPr>
  </w:style>
  <w:style w:type="paragraph" w:styleId="Ttulo4">
    <w:name w:val="heading 4"/>
    <w:basedOn w:val="Normal"/>
    <w:next w:val="Normal"/>
    <w:qFormat/>
    <w:pPr>
      <w:keepNext/>
      <w:jc w:val="center"/>
      <w:outlineLvl w:val="3"/>
    </w:pPr>
    <w:rPr>
      <w:i/>
      <w:iCs/>
      <w:lang w:val="en-GB"/>
    </w:rPr>
  </w:style>
  <w:style w:type="paragraph" w:styleId="Ttulo5">
    <w:name w:val="heading 5"/>
    <w:basedOn w:val="Normal"/>
    <w:next w:val="Normal"/>
    <w:qFormat/>
    <w:pPr>
      <w:keepNext/>
      <w:outlineLvl w:val="4"/>
    </w:pPr>
    <w:rPr>
      <w:rFonts w:ascii="Arial" w:hAnsi="Arial" w:cs="Arial"/>
      <w:b/>
      <w:bCs/>
      <w:sz w:val="20"/>
      <w:szCs w:val="20"/>
    </w:rPr>
  </w:style>
  <w:style w:type="paragraph" w:styleId="Ttulo6">
    <w:name w:val="heading 6"/>
    <w:basedOn w:val="Normal"/>
    <w:next w:val="Normal"/>
    <w:qFormat/>
    <w:pPr>
      <w:keepNext/>
      <w:outlineLvl w:val="5"/>
    </w:pPr>
    <w:rPr>
      <w:i/>
      <w:iCs/>
      <w:u w:val="single"/>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semiHidden/>
    <w:pPr>
      <w:tabs>
        <w:tab w:val="left" w:pos="425"/>
      </w:tabs>
      <w:overflowPunct w:val="0"/>
      <w:autoSpaceDE w:val="0"/>
      <w:autoSpaceDN w:val="0"/>
      <w:adjustRightInd w:val="0"/>
      <w:spacing w:after="120"/>
      <w:ind w:left="425" w:hanging="425"/>
      <w:textAlignment w:val="baseline"/>
    </w:pPr>
    <w:rPr>
      <w:noProof/>
      <w:szCs w:val="20"/>
    </w:rPr>
  </w:style>
  <w:style w:type="paragraph" w:styleId="Corpodetexto">
    <w:name w:val="Body Text"/>
    <w:basedOn w:val="Normal"/>
    <w:pPr>
      <w:spacing w:line="360" w:lineRule="auto"/>
    </w:pPr>
    <w:rPr>
      <w:szCs w:val="20"/>
    </w:r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styleId="Rodap">
    <w:name w:val="footer"/>
    <w:basedOn w:val="Normal"/>
    <w:link w:val="RodapChar"/>
    <w:uiPriority w:val="99"/>
    <w:pPr>
      <w:tabs>
        <w:tab w:val="center" w:pos="4536"/>
        <w:tab w:val="right" w:pos="9072"/>
      </w:tabs>
    </w:pPr>
  </w:style>
  <w:style w:type="character" w:styleId="Nmerodepgina">
    <w:name w:val="page number"/>
    <w:basedOn w:val="Fontepargpadro"/>
  </w:style>
  <w:style w:type="paragraph" w:styleId="Cabealho">
    <w:name w:val="header"/>
    <w:basedOn w:val="Normal"/>
    <w:pPr>
      <w:tabs>
        <w:tab w:val="center" w:pos="4536"/>
        <w:tab w:val="right" w:pos="9072"/>
      </w:tabs>
    </w:pPr>
  </w:style>
  <w:style w:type="paragraph" w:customStyle="1" w:styleId="Corpodetexto21">
    <w:name w:val="Corpo de texto 21"/>
    <w:basedOn w:val="Normal"/>
    <w:pPr>
      <w:overflowPunct w:val="0"/>
      <w:autoSpaceDE w:val="0"/>
      <w:autoSpaceDN w:val="0"/>
      <w:adjustRightInd w:val="0"/>
      <w:spacing w:line="360" w:lineRule="auto"/>
      <w:jc w:val="both"/>
      <w:textAlignment w:val="baseline"/>
    </w:pPr>
    <w:rPr>
      <w:szCs w:val="20"/>
    </w:rPr>
  </w:style>
  <w:style w:type="paragraph" w:customStyle="1" w:styleId="Tabelle">
    <w:name w:val="Tabelle"/>
    <w:basedOn w:val="Normal"/>
    <w:pPr>
      <w:widowControl w:val="0"/>
      <w:overflowPunct w:val="0"/>
      <w:autoSpaceDE w:val="0"/>
      <w:autoSpaceDN w:val="0"/>
      <w:adjustRightInd w:val="0"/>
      <w:spacing w:before="60" w:after="60"/>
      <w:jc w:val="both"/>
      <w:textAlignment w:val="baseline"/>
    </w:pPr>
    <w:rPr>
      <w:rFonts w:ascii="Arial" w:hAnsi="Arial"/>
      <w:sz w:val="20"/>
      <w:szCs w:val="20"/>
    </w:rPr>
  </w:style>
  <w:style w:type="paragraph" w:customStyle="1" w:styleId="Tabellenverzeichnis">
    <w:name w:val="Tabellenverzeichnis"/>
    <w:basedOn w:val="Tabelle"/>
    <w:pPr>
      <w:spacing w:before="0" w:after="0"/>
      <w:ind w:left="851" w:hanging="851"/>
    </w:pPr>
    <w:rPr>
      <w:rFonts w:ascii="Times New Roman" w:hAnsi="Times New Roman"/>
      <w:sz w:val="24"/>
    </w:rPr>
  </w:style>
  <w:style w:type="paragraph" w:styleId="Corpodetexto2">
    <w:name w:val="Body Text 2"/>
    <w:basedOn w:val="Normal"/>
    <w:pPr>
      <w:autoSpaceDE w:val="0"/>
      <w:autoSpaceDN w:val="0"/>
      <w:adjustRightInd w:val="0"/>
      <w:spacing w:line="480" w:lineRule="auto"/>
    </w:pPr>
    <w:rPr>
      <w:sz w:val="20"/>
      <w:szCs w:val="20"/>
    </w:rPr>
  </w:style>
  <w:style w:type="paragraph" w:styleId="Textodebalo">
    <w:name w:val="Balloon Text"/>
    <w:basedOn w:val="Normal"/>
    <w:semiHidden/>
    <w:rPr>
      <w:rFonts w:ascii="Tahoma" w:hAnsi="Tahoma" w:cs="Tahoma"/>
      <w:sz w:val="16"/>
      <w:szCs w:val="16"/>
    </w:rPr>
  </w:style>
  <w:style w:type="table" w:styleId="Tabelasimples1">
    <w:name w:val="Table Simple 1"/>
    <w:basedOn w:val="Tabelanormal"/>
    <w:rsid w:val="0001369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Refdecomentrio">
    <w:name w:val="annotation reference"/>
    <w:semiHidden/>
    <w:rsid w:val="009E640F"/>
    <w:rPr>
      <w:sz w:val="16"/>
      <w:szCs w:val="16"/>
    </w:rPr>
  </w:style>
  <w:style w:type="paragraph" w:styleId="Textodecomentrio">
    <w:name w:val="annotation text"/>
    <w:basedOn w:val="Normal"/>
    <w:link w:val="TextodecomentrioChar"/>
    <w:rsid w:val="009E640F"/>
    <w:rPr>
      <w:sz w:val="20"/>
      <w:szCs w:val="20"/>
    </w:rPr>
  </w:style>
  <w:style w:type="paragraph" w:styleId="Assuntodocomentrio">
    <w:name w:val="annotation subject"/>
    <w:basedOn w:val="Textodecomentrio"/>
    <w:next w:val="Textodecomentrio"/>
    <w:semiHidden/>
    <w:rsid w:val="00F4219B"/>
    <w:rPr>
      <w:b/>
      <w:bCs/>
    </w:rPr>
  </w:style>
  <w:style w:type="paragraph" w:styleId="Recuodecorpodetexto">
    <w:name w:val="Body Text Indent"/>
    <w:basedOn w:val="Normal"/>
    <w:rsid w:val="002E1AD6"/>
    <w:pPr>
      <w:spacing w:after="120"/>
      <w:ind w:left="283"/>
    </w:pPr>
  </w:style>
  <w:style w:type="paragraph" w:customStyle="1" w:styleId="Formatvorlage2">
    <w:name w:val="Formatvorlage2"/>
    <w:basedOn w:val="Normal"/>
    <w:rsid w:val="002E1AD6"/>
    <w:pPr>
      <w:overflowPunct w:val="0"/>
      <w:autoSpaceDE w:val="0"/>
      <w:autoSpaceDN w:val="0"/>
      <w:adjustRightInd w:val="0"/>
      <w:spacing w:before="120"/>
      <w:jc w:val="both"/>
      <w:textAlignment w:val="baseline"/>
    </w:pPr>
    <w:rPr>
      <w:rFonts w:ascii="Arial" w:hAnsi="Arial" w:cs="Arial"/>
      <w:szCs w:val="20"/>
    </w:rPr>
  </w:style>
  <w:style w:type="character" w:customStyle="1" w:styleId="name">
    <w:name w:val="name"/>
    <w:basedOn w:val="Fontepargpadro"/>
    <w:rsid w:val="00AC3312"/>
  </w:style>
  <w:style w:type="character" w:customStyle="1" w:styleId="contrib-degrees">
    <w:name w:val="contrib-degrees"/>
    <w:basedOn w:val="Fontepargpadro"/>
    <w:rsid w:val="00AC3312"/>
  </w:style>
  <w:style w:type="character" w:customStyle="1" w:styleId="collab">
    <w:name w:val="collab"/>
    <w:basedOn w:val="Fontepargpadro"/>
    <w:rsid w:val="00AC3312"/>
  </w:style>
  <w:style w:type="character" w:customStyle="1" w:styleId="googqs-tidbitgoogqs-tidbit-1">
    <w:name w:val="goog_qs-tidbit goog_qs-tidbit-1"/>
    <w:basedOn w:val="Fontepargpadro"/>
    <w:rsid w:val="00762FBC"/>
  </w:style>
  <w:style w:type="character" w:customStyle="1" w:styleId="nlmxref-aff">
    <w:name w:val="nlm_xref-aff"/>
    <w:basedOn w:val="Fontepargpadro"/>
    <w:rsid w:val="00762FBC"/>
  </w:style>
  <w:style w:type="paragraph" w:customStyle="1" w:styleId="ej-featured-article-author">
    <w:name w:val="ej-featured-article-author"/>
    <w:basedOn w:val="Normal"/>
    <w:rsid w:val="00730C63"/>
    <w:pPr>
      <w:spacing w:before="100" w:beforeAutospacing="1" w:after="100" w:afterAutospacing="1"/>
    </w:pPr>
  </w:style>
  <w:style w:type="character" w:styleId="nfase">
    <w:name w:val="Emphasis"/>
    <w:qFormat/>
    <w:rsid w:val="00C327B7"/>
    <w:rPr>
      <w:b/>
      <w:bCs/>
      <w:i w:val="0"/>
      <w:iCs w:val="0"/>
    </w:rPr>
  </w:style>
  <w:style w:type="character" w:customStyle="1" w:styleId="ft">
    <w:name w:val="ft"/>
    <w:basedOn w:val="Fontepargpadro"/>
    <w:rsid w:val="00C327B7"/>
  </w:style>
  <w:style w:type="character" w:styleId="Hyperlink">
    <w:name w:val="Hyperlink"/>
    <w:basedOn w:val="Fontepargpadro"/>
    <w:rsid w:val="00E20C4F"/>
    <w:rPr>
      <w:color w:val="0000FF" w:themeColor="hyperlink"/>
      <w:u w:val="single"/>
    </w:rPr>
  </w:style>
  <w:style w:type="character" w:customStyle="1" w:styleId="TextodecomentrioChar">
    <w:name w:val="Texto de comentário Char"/>
    <w:basedOn w:val="Fontepargpadro"/>
    <w:link w:val="Textodecomentrio"/>
    <w:rsid w:val="001865A8"/>
    <w:rPr>
      <w:lang w:eastAsia="de-DE"/>
    </w:rPr>
  </w:style>
  <w:style w:type="character" w:styleId="Nmerodelinha">
    <w:name w:val="line number"/>
    <w:basedOn w:val="Fontepargpadro"/>
    <w:semiHidden/>
    <w:unhideWhenUsed/>
    <w:rsid w:val="000A0E58"/>
  </w:style>
  <w:style w:type="paragraph" w:styleId="PargrafodaLista">
    <w:name w:val="List Paragraph"/>
    <w:basedOn w:val="Normal"/>
    <w:uiPriority w:val="34"/>
    <w:qFormat/>
    <w:rsid w:val="00166D1B"/>
    <w:pPr>
      <w:ind w:left="720"/>
      <w:contextualSpacing/>
    </w:pPr>
  </w:style>
  <w:style w:type="character" w:customStyle="1" w:styleId="RodapChar">
    <w:name w:val="Rodapé Char"/>
    <w:basedOn w:val="Fontepargpadro"/>
    <w:link w:val="Rodap"/>
    <w:uiPriority w:val="99"/>
    <w:rsid w:val="002D4543"/>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63176">
      <w:bodyDiv w:val="1"/>
      <w:marLeft w:val="0"/>
      <w:marRight w:val="0"/>
      <w:marTop w:val="0"/>
      <w:marBottom w:val="0"/>
      <w:divBdr>
        <w:top w:val="none" w:sz="0" w:space="0" w:color="auto"/>
        <w:left w:val="none" w:sz="0" w:space="0" w:color="auto"/>
        <w:bottom w:val="none" w:sz="0" w:space="0" w:color="auto"/>
        <w:right w:val="none" w:sz="0" w:space="0" w:color="auto"/>
      </w:divBdr>
      <w:divsChild>
        <w:div w:id="413359481">
          <w:marLeft w:val="0"/>
          <w:marRight w:val="0"/>
          <w:marTop w:val="0"/>
          <w:marBottom w:val="0"/>
          <w:divBdr>
            <w:top w:val="none" w:sz="0" w:space="0" w:color="auto"/>
            <w:left w:val="none" w:sz="0" w:space="0" w:color="auto"/>
            <w:bottom w:val="none" w:sz="0" w:space="0" w:color="auto"/>
            <w:right w:val="none" w:sz="0" w:space="0" w:color="auto"/>
          </w:divBdr>
          <w:divsChild>
            <w:div w:id="44918828">
              <w:marLeft w:val="0"/>
              <w:marRight w:val="0"/>
              <w:marTop w:val="0"/>
              <w:marBottom w:val="0"/>
              <w:divBdr>
                <w:top w:val="none" w:sz="0" w:space="0" w:color="auto"/>
                <w:left w:val="none" w:sz="0" w:space="0" w:color="auto"/>
                <w:bottom w:val="none" w:sz="0" w:space="0" w:color="auto"/>
                <w:right w:val="none" w:sz="0" w:space="0" w:color="auto"/>
              </w:divBdr>
              <w:divsChild>
                <w:div w:id="897285449">
                  <w:marLeft w:val="0"/>
                  <w:marRight w:val="0"/>
                  <w:marTop w:val="0"/>
                  <w:marBottom w:val="0"/>
                  <w:divBdr>
                    <w:top w:val="none" w:sz="0" w:space="0" w:color="auto"/>
                    <w:left w:val="none" w:sz="0" w:space="0" w:color="auto"/>
                    <w:bottom w:val="none" w:sz="0" w:space="0" w:color="auto"/>
                    <w:right w:val="none" w:sz="0" w:space="0" w:color="auto"/>
                  </w:divBdr>
                </w:div>
              </w:divsChild>
            </w:div>
            <w:div w:id="284822286">
              <w:marLeft w:val="0"/>
              <w:marRight w:val="0"/>
              <w:marTop w:val="0"/>
              <w:marBottom w:val="0"/>
              <w:divBdr>
                <w:top w:val="none" w:sz="0" w:space="0" w:color="auto"/>
                <w:left w:val="none" w:sz="0" w:space="0" w:color="auto"/>
                <w:bottom w:val="none" w:sz="0" w:space="0" w:color="auto"/>
                <w:right w:val="none" w:sz="0" w:space="0" w:color="auto"/>
              </w:divBdr>
            </w:div>
          </w:divsChild>
        </w:div>
        <w:div w:id="1002393493">
          <w:marLeft w:val="0"/>
          <w:marRight w:val="0"/>
          <w:marTop w:val="0"/>
          <w:marBottom w:val="0"/>
          <w:divBdr>
            <w:top w:val="none" w:sz="0" w:space="0" w:color="auto"/>
            <w:left w:val="none" w:sz="0" w:space="0" w:color="auto"/>
            <w:bottom w:val="none" w:sz="0" w:space="0" w:color="auto"/>
            <w:right w:val="none" w:sz="0" w:space="0" w:color="auto"/>
          </w:divBdr>
          <w:divsChild>
            <w:div w:id="551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6842">
      <w:bodyDiv w:val="1"/>
      <w:marLeft w:val="0"/>
      <w:marRight w:val="0"/>
      <w:marTop w:val="0"/>
      <w:marBottom w:val="0"/>
      <w:divBdr>
        <w:top w:val="none" w:sz="0" w:space="0" w:color="auto"/>
        <w:left w:val="none" w:sz="0" w:space="0" w:color="auto"/>
        <w:bottom w:val="none" w:sz="0" w:space="0" w:color="auto"/>
        <w:right w:val="none" w:sz="0" w:space="0" w:color="auto"/>
      </w:divBdr>
    </w:div>
    <w:div w:id="558326656">
      <w:bodyDiv w:val="1"/>
      <w:marLeft w:val="0"/>
      <w:marRight w:val="0"/>
      <w:marTop w:val="0"/>
      <w:marBottom w:val="0"/>
      <w:divBdr>
        <w:top w:val="none" w:sz="0" w:space="0" w:color="auto"/>
        <w:left w:val="none" w:sz="0" w:space="0" w:color="auto"/>
        <w:bottom w:val="none" w:sz="0" w:space="0" w:color="auto"/>
        <w:right w:val="none" w:sz="0" w:space="0" w:color="auto"/>
      </w:divBdr>
    </w:div>
    <w:div w:id="744760988">
      <w:bodyDiv w:val="1"/>
      <w:marLeft w:val="0"/>
      <w:marRight w:val="0"/>
      <w:marTop w:val="0"/>
      <w:marBottom w:val="0"/>
      <w:divBdr>
        <w:top w:val="none" w:sz="0" w:space="0" w:color="auto"/>
        <w:left w:val="none" w:sz="0" w:space="0" w:color="auto"/>
        <w:bottom w:val="none" w:sz="0" w:space="0" w:color="auto"/>
        <w:right w:val="none" w:sz="0" w:space="0" w:color="auto"/>
      </w:divBdr>
      <w:divsChild>
        <w:div w:id="1644919240">
          <w:marLeft w:val="0"/>
          <w:marRight w:val="0"/>
          <w:marTop w:val="0"/>
          <w:marBottom w:val="0"/>
          <w:divBdr>
            <w:top w:val="none" w:sz="0" w:space="0" w:color="auto"/>
            <w:left w:val="none" w:sz="0" w:space="0" w:color="auto"/>
            <w:bottom w:val="none" w:sz="0" w:space="0" w:color="auto"/>
            <w:right w:val="none" w:sz="0" w:space="0" w:color="auto"/>
          </w:divBdr>
          <w:divsChild>
            <w:div w:id="1296722013">
              <w:marLeft w:val="0"/>
              <w:marRight w:val="0"/>
              <w:marTop w:val="100"/>
              <w:marBottom w:val="100"/>
              <w:divBdr>
                <w:top w:val="none" w:sz="0" w:space="0" w:color="auto"/>
                <w:left w:val="none" w:sz="0" w:space="0" w:color="auto"/>
                <w:bottom w:val="none" w:sz="0" w:space="0" w:color="auto"/>
                <w:right w:val="none" w:sz="0" w:space="0" w:color="auto"/>
              </w:divBdr>
              <w:divsChild>
                <w:div w:id="343750035">
                  <w:marLeft w:val="-75"/>
                  <w:marRight w:val="0"/>
                  <w:marTop w:val="0"/>
                  <w:marBottom w:val="0"/>
                  <w:divBdr>
                    <w:top w:val="none" w:sz="0" w:space="0" w:color="auto"/>
                    <w:left w:val="none" w:sz="0" w:space="0" w:color="auto"/>
                    <w:bottom w:val="none" w:sz="0" w:space="0" w:color="auto"/>
                    <w:right w:val="none" w:sz="0" w:space="0" w:color="auto"/>
                  </w:divBdr>
                  <w:divsChild>
                    <w:div w:id="1781795007">
                      <w:marLeft w:val="0"/>
                      <w:marRight w:val="-75"/>
                      <w:marTop w:val="0"/>
                      <w:marBottom w:val="0"/>
                      <w:divBdr>
                        <w:top w:val="none" w:sz="0" w:space="0" w:color="auto"/>
                        <w:left w:val="none" w:sz="0" w:space="0" w:color="auto"/>
                        <w:bottom w:val="none" w:sz="0" w:space="0" w:color="auto"/>
                        <w:right w:val="none" w:sz="0" w:space="0" w:color="auto"/>
                      </w:divBdr>
                      <w:divsChild>
                        <w:div w:id="1611358775">
                          <w:marLeft w:val="0"/>
                          <w:marRight w:val="0"/>
                          <w:marTop w:val="0"/>
                          <w:marBottom w:val="0"/>
                          <w:divBdr>
                            <w:top w:val="none" w:sz="0" w:space="0" w:color="auto"/>
                            <w:left w:val="none" w:sz="0" w:space="0" w:color="auto"/>
                            <w:bottom w:val="none" w:sz="0" w:space="0" w:color="auto"/>
                            <w:right w:val="none" w:sz="0" w:space="0" w:color="auto"/>
                          </w:divBdr>
                          <w:divsChild>
                            <w:div w:id="1612854745">
                              <w:marLeft w:val="0"/>
                              <w:marRight w:val="0"/>
                              <w:marTop w:val="0"/>
                              <w:marBottom w:val="0"/>
                              <w:divBdr>
                                <w:top w:val="none" w:sz="0" w:space="0" w:color="auto"/>
                                <w:left w:val="none" w:sz="0" w:space="0" w:color="auto"/>
                                <w:bottom w:val="none" w:sz="0" w:space="0" w:color="auto"/>
                                <w:right w:val="none" w:sz="0" w:space="0" w:color="auto"/>
                              </w:divBdr>
                              <w:divsChild>
                                <w:div w:id="935595915">
                                  <w:marLeft w:val="0"/>
                                  <w:marRight w:val="0"/>
                                  <w:marTop w:val="0"/>
                                  <w:marBottom w:val="0"/>
                                  <w:divBdr>
                                    <w:top w:val="none" w:sz="0" w:space="0" w:color="auto"/>
                                    <w:left w:val="none" w:sz="0" w:space="0" w:color="auto"/>
                                    <w:bottom w:val="none" w:sz="0" w:space="0" w:color="auto"/>
                                    <w:right w:val="none" w:sz="0" w:space="0" w:color="auto"/>
                                  </w:divBdr>
                                  <w:divsChild>
                                    <w:div w:id="1610507125">
                                      <w:marLeft w:val="0"/>
                                      <w:marRight w:val="0"/>
                                      <w:marTop w:val="0"/>
                                      <w:marBottom w:val="0"/>
                                      <w:divBdr>
                                        <w:top w:val="none" w:sz="0" w:space="0" w:color="auto"/>
                                        <w:left w:val="none" w:sz="0" w:space="0" w:color="auto"/>
                                        <w:bottom w:val="none" w:sz="0" w:space="0" w:color="auto"/>
                                        <w:right w:val="none" w:sz="0" w:space="0" w:color="auto"/>
                                      </w:divBdr>
                                      <w:divsChild>
                                        <w:div w:id="22832631">
                                          <w:marLeft w:val="0"/>
                                          <w:marRight w:val="0"/>
                                          <w:marTop w:val="0"/>
                                          <w:marBottom w:val="0"/>
                                          <w:divBdr>
                                            <w:top w:val="none" w:sz="0" w:space="0" w:color="auto"/>
                                            <w:left w:val="none" w:sz="0" w:space="0" w:color="auto"/>
                                            <w:bottom w:val="none" w:sz="0" w:space="0" w:color="auto"/>
                                            <w:right w:val="none" w:sz="0" w:space="0" w:color="auto"/>
                                          </w:divBdr>
                                          <w:divsChild>
                                            <w:div w:id="421338905">
                                              <w:marLeft w:val="0"/>
                                              <w:marRight w:val="0"/>
                                              <w:marTop w:val="0"/>
                                              <w:marBottom w:val="0"/>
                                              <w:divBdr>
                                                <w:top w:val="none" w:sz="0" w:space="0" w:color="auto"/>
                                                <w:left w:val="none" w:sz="0" w:space="0" w:color="auto"/>
                                                <w:bottom w:val="none" w:sz="0" w:space="0" w:color="auto"/>
                                                <w:right w:val="none" w:sz="0" w:space="0" w:color="auto"/>
                                              </w:divBdr>
                                              <w:divsChild>
                                                <w:div w:id="785346185">
                                                  <w:marLeft w:val="0"/>
                                                  <w:marRight w:val="0"/>
                                                  <w:marTop w:val="0"/>
                                                  <w:marBottom w:val="0"/>
                                                  <w:divBdr>
                                                    <w:top w:val="none" w:sz="0" w:space="0" w:color="auto"/>
                                                    <w:left w:val="none" w:sz="0" w:space="0" w:color="auto"/>
                                                    <w:bottom w:val="none" w:sz="0" w:space="0" w:color="auto"/>
                                                    <w:right w:val="none" w:sz="0" w:space="0" w:color="auto"/>
                                                  </w:divBdr>
                                                  <w:divsChild>
                                                    <w:div w:id="645404274">
                                                      <w:marLeft w:val="0"/>
                                                      <w:marRight w:val="0"/>
                                                      <w:marTop w:val="0"/>
                                                      <w:marBottom w:val="0"/>
                                                      <w:divBdr>
                                                        <w:top w:val="none" w:sz="0" w:space="0" w:color="auto"/>
                                                        <w:left w:val="none" w:sz="0" w:space="0" w:color="auto"/>
                                                        <w:bottom w:val="none" w:sz="0" w:space="0" w:color="auto"/>
                                                        <w:right w:val="none" w:sz="0" w:space="0" w:color="auto"/>
                                                      </w:divBdr>
                                                      <w:divsChild>
                                                        <w:div w:id="474957156">
                                                          <w:marLeft w:val="0"/>
                                                          <w:marRight w:val="0"/>
                                                          <w:marTop w:val="0"/>
                                                          <w:marBottom w:val="0"/>
                                                          <w:divBdr>
                                                            <w:top w:val="none" w:sz="0" w:space="0" w:color="auto"/>
                                                            <w:left w:val="none" w:sz="0" w:space="0" w:color="auto"/>
                                                            <w:bottom w:val="none" w:sz="0" w:space="0" w:color="auto"/>
                                                            <w:right w:val="none" w:sz="0" w:space="0" w:color="auto"/>
                                                          </w:divBdr>
                                                          <w:divsChild>
                                                            <w:div w:id="1745447641">
                                                              <w:marLeft w:val="0"/>
                                                              <w:marRight w:val="0"/>
                                                              <w:marTop w:val="0"/>
                                                              <w:marBottom w:val="0"/>
                                                              <w:divBdr>
                                                                <w:top w:val="none" w:sz="0" w:space="0" w:color="auto"/>
                                                                <w:left w:val="none" w:sz="0" w:space="0" w:color="auto"/>
                                                                <w:bottom w:val="none" w:sz="0" w:space="0" w:color="auto"/>
                                                                <w:right w:val="none" w:sz="0" w:space="0" w:color="auto"/>
                                                              </w:divBdr>
                                                              <w:divsChild>
                                                                <w:div w:id="840043236">
                                                                  <w:marLeft w:val="0"/>
                                                                  <w:marRight w:val="0"/>
                                                                  <w:marTop w:val="0"/>
                                                                  <w:marBottom w:val="0"/>
                                                                  <w:divBdr>
                                                                    <w:top w:val="none" w:sz="0" w:space="0" w:color="auto"/>
                                                                    <w:left w:val="none" w:sz="0" w:space="0" w:color="auto"/>
                                                                    <w:bottom w:val="none" w:sz="0" w:space="0" w:color="auto"/>
                                                                    <w:right w:val="none" w:sz="0" w:space="0" w:color="auto"/>
                                                                  </w:divBdr>
                                                                  <w:divsChild>
                                                                    <w:div w:id="302926574">
                                                                      <w:marLeft w:val="0"/>
                                                                      <w:marRight w:val="0"/>
                                                                      <w:marTop w:val="0"/>
                                                                      <w:marBottom w:val="0"/>
                                                                      <w:divBdr>
                                                                        <w:top w:val="none" w:sz="0" w:space="0" w:color="auto"/>
                                                                        <w:left w:val="none" w:sz="0" w:space="0" w:color="auto"/>
                                                                        <w:bottom w:val="none" w:sz="0" w:space="0" w:color="auto"/>
                                                                        <w:right w:val="none" w:sz="0" w:space="0" w:color="auto"/>
                                                                      </w:divBdr>
                                                                      <w:divsChild>
                                                                        <w:div w:id="159927533">
                                                                          <w:marLeft w:val="0"/>
                                                                          <w:marRight w:val="0"/>
                                                                          <w:marTop w:val="0"/>
                                                                          <w:marBottom w:val="0"/>
                                                                          <w:divBdr>
                                                                            <w:top w:val="none" w:sz="0" w:space="0" w:color="auto"/>
                                                                            <w:left w:val="none" w:sz="0" w:space="0" w:color="auto"/>
                                                                            <w:bottom w:val="none" w:sz="0" w:space="0" w:color="auto"/>
                                                                            <w:right w:val="none" w:sz="0" w:space="0" w:color="auto"/>
                                                                          </w:divBdr>
                                                                        </w:div>
                                                                        <w:div w:id="475338929">
                                                                          <w:marLeft w:val="0"/>
                                                                          <w:marRight w:val="0"/>
                                                                          <w:marTop w:val="0"/>
                                                                          <w:marBottom w:val="0"/>
                                                                          <w:divBdr>
                                                                            <w:top w:val="none" w:sz="0" w:space="0" w:color="auto"/>
                                                                            <w:left w:val="none" w:sz="0" w:space="0" w:color="auto"/>
                                                                            <w:bottom w:val="none" w:sz="0" w:space="0" w:color="auto"/>
                                                                            <w:right w:val="none" w:sz="0" w:space="0" w:color="auto"/>
                                                                          </w:divBdr>
                                                                        </w:div>
                                                                        <w:div w:id="821582965">
                                                                          <w:marLeft w:val="0"/>
                                                                          <w:marRight w:val="0"/>
                                                                          <w:marTop w:val="0"/>
                                                                          <w:marBottom w:val="0"/>
                                                                          <w:divBdr>
                                                                            <w:top w:val="none" w:sz="0" w:space="0" w:color="auto"/>
                                                                            <w:left w:val="none" w:sz="0" w:space="0" w:color="auto"/>
                                                                            <w:bottom w:val="none" w:sz="0" w:space="0" w:color="auto"/>
                                                                            <w:right w:val="none" w:sz="0" w:space="0" w:color="auto"/>
                                                                          </w:divBdr>
                                                                          <w:divsChild>
                                                                            <w:div w:id="1538200362">
                                                                              <w:marLeft w:val="0"/>
                                                                              <w:marRight w:val="0"/>
                                                                              <w:marTop w:val="0"/>
                                                                              <w:marBottom w:val="0"/>
                                                                              <w:divBdr>
                                                                                <w:top w:val="none" w:sz="0" w:space="0" w:color="auto"/>
                                                                                <w:left w:val="none" w:sz="0" w:space="0" w:color="auto"/>
                                                                                <w:bottom w:val="none" w:sz="0" w:space="0" w:color="auto"/>
                                                                                <w:right w:val="none" w:sz="0" w:space="0" w:color="auto"/>
                                                                              </w:divBdr>
                                                                            </w:div>
                                                                          </w:divsChild>
                                                                        </w:div>
                                                                        <w:div w:id="1147548154">
                                                                          <w:marLeft w:val="0"/>
                                                                          <w:marRight w:val="0"/>
                                                                          <w:marTop w:val="0"/>
                                                                          <w:marBottom w:val="0"/>
                                                                          <w:divBdr>
                                                                            <w:top w:val="none" w:sz="0" w:space="0" w:color="auto"/>
                                                                            <w:left w:val="none" w:sz="0" w:space="0" w:color="auto"/>
                                                                            <w:bottom w:val="none" w:sz="0" w:space="0" w:color="auto"/>
                                                                            <w:right w:val="none" w:sz="0" w:space="0" w:color="auto"/>
                                                                          </w:divBdr>
                                                                        </w:div>
                                                                        <w:div w:id="1274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809464">
      <w:bodyDiv w:val="1"/>
      <w:marLeft w:val="0"/>
      <w:marRight w:val="0"/>
      <w:marTop w:val="0"/>
      <w:marBottom w:val="0"/>
      <w:divBdr>
        <w:top w:val="none" w:sz="0" w:space="0" w:color="auto"/>
        <w:left w:val="none" w:sz="0" w:space="0" w:color="auto"/>
        <w:bottom w:val="none" w:sz="0" w:space="0" w:color="auto"/>
        <w:right w:val="none" w:sz="0" w:space="0" w:color="auto"/>
      </w:divBdr>
      <w:divsChild>
        <w:div w:id="344941267">
          <w:marLeft w:val="0"/>
          <w:marRight w:val="0"/>
          <w:marTop w:val="0"/>
          <w:marBottom w:val="0"/>
          <w:divBdr>
            <w:top w:val="none" w:sz="0" w:space="0" w:color="auto"/>
            <w:left w:val="none" w:sz="0" w:space="0" w:color="auto"/>
            <w:bottom w:val="none" w:sz="0" w:space="0" w:color="auto"/>
            <w:right w:val="none" w:sz="0" w:space="0" w:color="auto"/>
          </w:divBdr>
          <w:divsChild>
            <w:div w:id="651719318">
              <w:marLeft w:val="0"/>
              <w:marRight w:val="0"/>
              <w:marTop w:val="0"/>
              <w:marBottom w:val="0"/>
              <w:divBdr>
                <w:top w:val="none" w:sz="0" w:space="0" w:color="auto"/>
                <w:left w:val="none" w:sz="0" w:space="0" w:color="auto"/>
                <w:bottom w:val="none" w:sz="0" w:space="0" w:color="auto"/>
                <w:right w:val="none" w:sz="0" w:space="0" w:color="auto"/>
              </w:divBdr>
              <w:divsChild>
                <w:div w:id="423259895">
                  <w:marLeft w:val="0"/>
                  <w:marRight w:val="0"/>
                  <w:marTop w:val="0"/>
                  <w:marBottom w:val="0"/>
                  <w:divBdr>
                    <w:top w:val="none" w:sz="0" w:space="0" w:color="auto"/>
                    <w:left w:val="none" w:sz="0" w:space="0" w:color="auto"/>
                    <w:bottom w:val="none" w:sz="0" w:space="0" w:color="auto"/>
                    <w:right w:val="none" w:sz="0" w:space="0" w:color="auto"/>
                  </w:divBdr>
                  <w:divsChild>
                    <w:div w:id="1416442364">
                      <w:marLeft w:val="0"/>
                      <w:marRight w:val="0"/>
                      <w:marTop w:val="0"/>
                      <w:marBottom w:val="0"/>
                      <w:divBdr>
                        <w:top w:val="none" w:sz="0" w:space="0" w:color="auto"/>
                        <w:left w:val="none" w:sz="0" w:space="0" w:color="auto"/>
                        <w:bottom w:val="none" w:sz="0" w:space="0" w:color="auto"/>
                        <w:right w:val="none" w:sz="0" w:space="0" w:color="auto"/>
                      </w:divBdr>
                      <w:divsChild>
                        <w:div w:id="888569797">
                          <w:marLeft w:val="0"/>
                          <w:marRight w:val="0"/>
                          <w:marTop w:val="0"/>
                          <w:marBottom w:val="0"/>
                          <w:divBdr>
                            <w:top w:val="none" w:sz="0" w:space="0" w:color="auto"/>
                            <w:left w:val="none" w:sz="0" w:space="0" w:color="auto"/>
                            <w:bottom w:val="none" w:sz="0" w:space="0" w:color="auto"/>
                            <w:right w:val="none" w:sz="0" w:space="0" w:color="auto"/>
                          </w:divBdr>
                          <w:divsChild>
                            <w:div w:id="524367630">
                              <w:marLeft w:val="0"/>
                              <w:marRight w:val="0"/>
                              <w:marTop w:val="0"/>
                              <w:marBottom w:val="0"/>
                              <w:divBdr>
                                <w:top w:val="none" w:sz="0" w:space="0" w:color="auto"/>
                                <w:left w:val="none" w:sz="0" w:space="0" w:color="auto"/>
                                <w:bottom w:val="none" w:sz="0" w:space="0" w:color="auto"/>
                                <w:right w:val="none" w:sz="0" w:space="0" w:color="auto"/>
                              </w:divBdr>
                              <w:divsChild>
                                <w:div w:id="1600335345">
                                  <w:marLeft w:val="0"/>
                                  <w:marRight w:val="0"/>
                                  <w:marTop w:val="0"/>
                                  <w:marBottom w:val="0"/>
                                  <w:divBdr>
                                    <w:top w:val="none" w:sz="0" w:space="0" w:color="auto"/>
                                    <w:left w:val="none" w:sz="0" w:space="0" w:color="auto"/>
                                    <w:bottom w:val="none" w:sz="0" w:space="0" w:color="auto"/>
                                    <w:right w:val="none" w:sz="0" w:space="0" w:color="auto"/>
                                  </w:divBdr>
                                  <w:divsChild>
                                    <w:div w:id="1112940182">
                                      <w:marLeft w:val="0"/>
                                      <w:marRight w:val="0"/>
                                      <w:marTop w:val="0"/>
                                      <w:marBottom w:val="0"/>
                                      <w:divBdr>
                                        <w:top w:val="none" w:sz="0" w:space="0" w:color="auto"/>
                                        <w:left w:val="none" w:sz="0" w:space="0" w:color="auto"/>
                                        <w:bottom w:val="none" w:sz="0" w:space="0" w:color="auto"/>
                                        <w:right w:val="none" w:sz="0" w:space="0" w:color="auto"/>
                                      </w:divBdr>
                                      <w:divsChild>
                                        <w:div w:id="21367003">
                                          <w:marLeft w:val="0"/>
                                          <w:marRight w:val="0"/>
                                          <w:marTop w:val="0"/>
                                          <w:marBottom w:val="0"/>
                                          <w:divBdr>
                                            <w:top w:val="none" w:sz="0" w:space="0" w:color="auto"/>
                                            <w:left w:val="none" w:sz="0" w:space="0" w:color="auto"/>
                                            <w:bottom w:val="none" w:sz="0" w:space="0" w:color="auto"/>
                                            <w:right w:val="none" w:sz="0" w:space="0" w:color="auto"/>
                                          </w:divBdr>
                                          <w:divsChild>
                                            <w:div w:id="1319924150">
                                              <w:marLeft w:val="0"/>
                                              <w:marRight w:val="0"/>
                                              <w:marTop w:val="0"/>
                                              <w:marBottom w:val="0"/>
                                              <w:divBdr>
                                                <w:top w:val="none" w:sz="0" w:space="0" w:color="auto"/>
                                                <w:left w:val="none" w:sz="0" w:space="0" w:color="auto"/>
                                                <w:bottom w:val="none" w:sz="0" w:space="0" w:color="auto"/>
                                                <w:right w:val="none" w:sz="0" w:space="0" w:color="auto"/>
                                              </w:divBdr>
                                              <w:divsChild>
                                                <w:div w:id="1058670601">
                                                  <w:marLeft w:val="0"/>
                                                  <w:marRight w:val="0"/>
                                                  <w:marTop w:val="0"/>
                                                  <w:marBottom w:val="0"/>
                                                  <w:divBdr>
                                                    <w:top w:val="none" w:sz="0" w:space="0" w:color="auto"/>
                                                    <w:left w:val="none" w:sz="0" w:space="0" w:color="auto"/>
                                                    <w:bottom w:val="none" w:sz="0" w:space="0" w:color="auto"/>
                                                    <w:right w:val="none" w:sz="0" w:space="0" w:color="auto"/>
                                                  </w:divBdr>
                                                  <w:divsChild>
                                                    <w:div w:id="226038086">
                                                      <w:marLeft w:val="0"/>
                                                      <w:marRight w:val="0"/>
                                                      <w:marTop w:val="0"/>
                                                      <w:marBottom w:val="0"/>
                                                      <w:divBdr>
                                                        <w:top w:val="none" w:sz="0" w:space="0" w:color="auto"/>
                                                        <w:left w:val="none" w:sz="0" w:space="0" w:color="auto"/>
                                                        <w:bottom w:val="none" w:sz="0" w:space="0" w:color="auto"/>
                                                        <w:right w:val="none" w:sz="0" w:space="0" w:color="auto"/>
                                                      </w:divBdr>
                                                      <w:divsChild>
                                                        <w:div w:id="1900052045">
                                                          <w:marLeft w:val="0"/>
                                                          <w:marRight w:val="0"/>
                                                          <w:marTop w:val="0"/>
                                                          <w:marBottom w:val="0"/>
                                                          <w:divBdr>
                                                            <w:top w:val="none" w:sz="0" w:space="0" w:color="auto"/>
                                                            <w:left w:val="none" w:sz="0" w:space="0" w:color="auto"/>
                                                            <w:bottom w:val="none" w:sz="0" w:space="0" w:color="auto"/>
                                                            <w:right w:val="none" w:sz="0" w:space="0" w:color="auto"/>
                                                          </w:divBdr>
                                                          <w:divsChild>
                                                            <w:div w:id="515926904">
                                                              <w:marLeft w:val="0"/>
                                                              <w:marRight w:val="0"/>
                                                              <w:marTop w:val="0"/>
                                                              <w:marBottom w:val="0"/>
                                                              <w:divBdr>
                                                                <w:top w:val="none" w:sz="0" w:space="0" w:color="auto"/>
                                                                <w:left w:val="none" w:sz="0" w:space="0" w:color="auto"/>
                                                                <w:bottom w:val="none" w:sz="0" w:space="0" w:color="auto"/>
                                                                <w:right w:val="none" w:sz="0" w:space="0" w:color="auto"/>
                                                              </w:divBdr>
                                                              <w:divsChild>
                                                                <w:div w:id="813761520">
                                                                  <w:marLeft w:val="0"/>
                                                                  <w:marRight w:val="0"/>
                                                                  <w:marTop w:val="0"/>
                                                                  <w:marBottom w:val="0"/>
                                                                  <w:divBdr>
                                                                    <w:top w:val="none" w:sz="0" w:space="0" w:color="auto"/>
                                                                    <w:left w:val="none" w:sz="0" w:space="0" w:color="auto"/>
                                                                    <w:bottom w:val="none" w:sz="0" w:space="0" w:color="auto"/>
                                                                    <w:right w:val="none" w:sz="0" w:space="0" w:color="auto"/>
                                                                  </w:divBdr>
                                                                  <w:divsChild>
                                                                    <w:div w:id="1682313435">
                                                                      <w:marLeft w:val="0"/>
                                                                      <w:marRight w:val="0"/>
                                                                      <w:marTop w:val="0"/>
                                                                      <w:marBottom w:val="0"/>
                                                                      <w:divBdr>
                                                                        <w:top w:val="none" w:sz="0" w:space="0" w:color="auto"/>
                                                                        <w:left w:val="none" w:sz="0" w:space="0" w:color="auto"/>
                                                                        <w:bottom w:val="none" w:sz="0" w:space="0" w:color="auto"/>
                                                                        <w:right w:val="none" w:sz="0" w:space="0" w:color="auto"/>
                                                                      </w:divBdr>
                                                                      <w:divsChild>
                                                                        <w:div w:id="1775395159">
                                                                          <w:marLeft w:val="0"/>
                                                                          <w:marRight w:val="0"/>
                                                                          <w:marTop w:val="0"/>
                                                                          <w:marBottom w:val="0"/>
                                                                          <w:divBdr>
                                                                            <w:top w:val="none" w:sz="0" w:space="0" w:color="auto"/>
                                                                            <w:left w:val="none" w:sz="0" w:space="0" w:color="auto"/>
                                                                            <w:bottom w:val="none" w:sz="0" w:space="0" w:color="auto"/>
                                                                            <w:right w:val="none" w:sz="0" w:space="0" w:color="auto"/>
                                                                          </w:divBdr>
                                                                          <w:divsChild>
                                                                            <w:div w:id="446311877">
                                                                              <w:marLeft w:val="0"/>
                                                                              <w:marRight w:val="0"/>
                                                                              <w:marTop w:val="0"/>
                                                                              <w:marBottom w:val="0"/>
                                                                              <w:divBdr>
                                                                                <w:top w:val="none" w:sz="0" w:space="0" w:color="auto"/>
                                                                                <w:left w:val="none" w:sz="0" w:space="0" w:color="auto"/>
                                                                                <w:bottom w:val="none" w:sz="0" w:space="0" w:color="auto"/>
                                                                                <w:right w:val="none" w:sz="0" w:space="0" w:color="auto"/>
                                                                              </w:divBdr>
                                                                              <w:divsChild>
                                                                                <w:div w:id="927008045">
                                                                                  <w:marLeft w:val="0"/>
                                                                                  <w:marRight w:val="0"/>
                                                                                  <w:marTop w:val="0"/>
                                                                                  <w:marBottom w:val="0"/>
                                                                                  <w:divBdr>
                                                                                    <w:top w:val="none" w:sz="0" w:space="0" w:color="auto"/>
                                                                                    <w:left w:val="none" w:sz="0" w:space="0" w:color="auto"/>
                                                                                    <w:bottom w:val="none" w:sz="0" w:space="0" w:color="auto"/>
                                                                                    <w:right w:val="none" w:sz="0" w:space="0" w:color="auto"/>
                                                                                  </w:divBdr>
                                                                                  <w:divsChild>
                                                                                    <w:div w:id="6885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259244">
      <w:bodyDiv w:val="1"/>
      <w:marLeft w:val="0"/>
      <w:marRight w:val="0"/>
      <w:marTop w:val="0"/>
      <w:marBottom w:val="0"/>
      <w:divBdr>
        <w:top w:val="none" w:sz="0" w:space="0" w:color="auto"/>
        <w:left w:val="none" w:sz="0" w:space="0" w:color="auto"/>
        <w:bottom w:val="none" w:sz="0" w:space="0" w:color="auto"/>
        <w:right w:val="none" w:sz="0" w:space="0" w:color="auto"/>
      </w:divBdr>
      <w:divsChild>
        <w:div w:id="1783845653">
          <w:marLeft w:val="0"/>
          <w:marRight w:val="0"/>
          <w:marTop w:val="0"/>
          <w:marBottom w:val="0"/>
          <w:divBdr>
            <w:top w:val="none" w:sz="0" w:space="0" w:color="auto"/>
            <w:left w:val="none" w:sz="0" w:space="0" w:color="auto"/>
            <w:bottom w:val="none" w:sz="0" w:space="0" w:color="auto"/>
            <w:right w:val="none" w:sz="0" w:space="0" w:color="auto"/>
          </w:divBdr>
          <w:divsChild>
            <w:div w:id="676078470">
              <w:marLeft w:val="0"/>
              <w:marRight w:val="0"/>
              <w:marTop w:val="0"/>
              <w:marBottom w:val="0"/>
              <w:divBdr>
                <w:top w:val="none" w:sz="0" w:space="0" w:color="auto"/>
                <w:left w:val="none" w:sz="0" w:space="0" w:color="auto"/>
                <w:bottom w:val="none" w:sz="0" w:space="0" w:color="auto"/>
                <w:right w:val="none" w:sz="0" w:space="0" w:color="auto"/>
              </w:divBdr>
              <w:divsChild>
                <w:div w:id="16894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51"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2.xml"/><Relationship Id="rId19" Type="http://schemas.openxmlformats.org/officeDocument/2006/relationships/theme" Target="theme/theme1.xml"/><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C25DF-6242-4C32-90FC-6AF25F14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7914</Words>
  <Characters>45116</Characters>
  <Application>Microsoft Office Word</Application>
  <DocSecurity>0</DocSecurity>
  <Lines>375</Lines>
  <Paragraphs>105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Materials and methods</vt:lpstr>
      <vt:lpstr>Materials and methods</vt:lpstr>
    </vt:vector>
  </TitlesOfParts>
  <Company>gsf</Company>
  <LinksUpToDate>false</LinksUpToDate>
  <CharactersWithSpaces>52925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and methods</dc:title>
  <dc:creator>Marcello Ricardo Paulista Markus</dc:creator>
  <cp:lastModifiedBy>Marcello Ricardo Paulista Markus</cp:lastModifiedBy>
  <cp:revision>2</cp:revision>
  <cp:lastPrinted>2009-07-28T15:51:00Z</cp:lastPrinted>
  <dcterms:created xsi:type="dcterms:W3CDTF">2018-02-07T11:11:00Z</dcterms:created>
  <dcterms:modified xsi:type="dcterms:W3CDTF">2018-02-07T11:11:00Z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marcello.markus@uni-greifswald.de@www.mendeley.com</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http://www.zotero.org/styles/neurobiology-of-aging</vt:lpwstr>
  </property>
  <property fmtid="{D5CDD505-2E9C-101B-9397-08002B2CF9AE}" pid="23" name="Mendeley Recent Style Name 9_1">
    <vt:lpwstr>Neurobiology of Aging</vt:lpwstr>
  </property>
  <property fmtid="{D5CDD505-2E9C-101B-9397-08002B2CF9AE}" pid="24" name="Mendeley Citation Style_1">
    <vt:lpwstr>http://www.zotero.org/styles/neurobiology-of-aging</vt:lpwstr>
  </property>
</Properties>
</file>