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80B" w:rsidRPr="008B4049" w:rsidRDefault="0070380B" w:rsidP="0070380B">
      <w:pPr>
        <w:pStyle w:val="berschrift1"/>
        <w:spacing w:after="12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0" w:name="_Toc449101729"/>
      <w:bookmarkStart w:id="1" w:name="_Toc486584443"/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Supplemental Table </w:t>
      </w:r>
      <w:r w:rsidR="0006095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Lipids measured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in blood (serum or plasma) </w:t>
      </w:r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in the observational studies participating in ENPADASI</w:t>
      </w:r>
      <w:bookmarkEnd w:id="0"/>
      <w:bookmarkEnd w:id="1"/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tbl>
      <w:tblPr>
        <w:tblStyle w:val="TabellemithellemGitternetz"/>
        <w:tblW w:w="4982" w:type="pct"/>
        <w:tblLayout w:type="fixed"/>
        <w:tblLook w:val="04A0" w:firstRow="1" w:lastRow="0" w:firstColumn="1" w:lastColumn="0" w:noHBand="0" w:noVBand="1"/>
      </w:tblPr>
      <w:tblGrid>
        <w:gridCol w:w="2425"/>
        <w:gridCol w:w="1116"/>
        <w:gridCol w:w="1306"/>
        <w:gridCol w:w="1304"/>
        <w:gridCol w:w="1298"/>
        <w:gridCol w:w="569"/>
        <w:gridCol w:w="1011"/>
      </w:tblGrid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Name of Study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Country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Total Cholesterol</w:t>
            </w:r>
          </w:p>
        </w:tc>
        <w:tc>
          <w:tcPr>
            <w:tcW w:w="722" w:type="pct"/>
          </w:tcPr>
          <w:p w:rsidR="0070380B" w:rsidRPr="00D27236" w:rsidRDefault="0070380B" w:rsidP="00E81AE2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HDL</w:t>
            </w:r>
            <w:r w:rsidR="00E81AE2"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Cholesterol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LDL</w:t>
            </w:r>
          </w:p>
          <w:p w:rsidR="00E81AE2" w:rsidRPr="00D27236" w:rsidRDefault="00E81AE2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Cholesterol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TG</w:t>
            </w: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b/>
                <w:lang w:eastAsia="de-DE"/>
              </w:rPr>
              <w:t>Other</w:t>
            </w:r>
          </w:p>
        </w:tc>
      </w:tr>
      <w:tr w:rsidR="00844334" w:rsidRPr="00D27236" w:rsidTr="00844334">
        <w:trPr>
          <w:trHeight w:val="51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Food Consumption Survey 2004/2014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50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Health Interview Survey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422"/>
        </w:trPr>
        <w:tc>
          <w:tcPr>
            <w:tcW w:w="1343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INOGMA</w:t>
            </w:r>
          </w:p>
        </w:tc>
        <w:tc>
          <w:tcPr>
            <w:tcW w:w="618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NESCaV</w:t>
            </w:r>
            <w:proofErr w:type="spellEnd"/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val="es-ES"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 xml:space="preserve">Equilibre </w:t>
            </w:r>
            <w:proofErr w:type="spellStart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>alimentaire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>ou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>équilibre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>aliment-terre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val="es-ES" w:eastAsia="de-DE"/>
              </w:rPr>
              <w:t>?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51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Baltic Nutrition and Health Survey 1997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51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National Dietary Survey 2014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NAKO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97"/>
        </w:trPr>
        <w:tc>
          <w:tcPr>
            <w:tcW w:w="1343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ActivE</w:t>
            </w:r>
            <w:proofErr w:type="spellEnd"/>
          </w:p>
        </w:tc>
        <w:tc>
          <w:tcPr>
            <w:tcW w:w="618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97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BVS II 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NVS II 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DONALD 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283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HCHS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GINIplus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 &amp; </w:t>
            </w: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LISAplus</w:t>
            </w:r>
            <w:proofErr w:type="spellEnd"/>
          </w:p>
        </w:tc>
        <w:tc>
          <w:tcPr>
            <w:tcW w:w="618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EPIC-Potsdam </w:t>
            </w: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substudy</w:t>
            </w:r>
            <w:proofErr w:type="spellEnd"/>
          </w:p>
        </w:tc>
        <w:tc>
          <w:tcPr>
            <w:tcW w:w="618" w:type="pct"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97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TUDA 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A15624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  <w:bookmarkStart w:id="2" w:name="_GoBack"/>
            <w:bookmarkEnd w:id="2"/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18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NANS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Calculated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NU-AGE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hAnsi="Times New Roman" w:cs="Times New Roman"/>
              </w:rPr>
              <w:t>PRED-CC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INGI-FVG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283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INGI-CARL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283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SR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283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Diet4MicroGut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340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di@bet.es 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D27236" w:rsidTr="00844334">
        <w:trPr>
          <w:trHeight w:val="283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Pizarra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0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44334" w:rsidRPr="00CD07AC" w:rsidTr="00844334">
        <w:trPr>
          <w:trHeight w:val="397"/>
        </w:trPr>
        <w:tc>
          <w:tcPr>
            <w:tcW w:w="1343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METBANC</w:t>
            </w:r>
          </w:p>
        </w:tc>
        <w:tc>
          <w:tcPr>
            <w:tcW w:w="618" w:type="pct"/>
            <w:hideMark/>
          </w:tcPr>
          <w:p w:rsidR="0070380B" w:rsidRPr="00D27236" w:rsidRDefault="0070380B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723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22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19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315" w:type="pct"/>
          </w:tcPr>
          <w:p w:rsidR="0070380B" w:rsidRPr="00D27236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0" w:type="pct"/>
          </w:tcPr>
          <w:p w:rsidR="0070380B" w:rsidRPr="00CD07AC" w:rsidRDefault="0070380B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proofErr w:type="spellStart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>Subfractions</w:t>
            </w:r>
            <w:proofErr w:type="spellEnd"/>
            <w:r w:rsidRPr="00D27236">
              <w:rPr>
                <w:rFonts w:ascii="Times New Roman" w:eastAsia="Times New Roman" w:hAnsi="Times New Roman" w:cs="Times New Roman"/>
                <w:lang w:eastAsia="de-DE"/>
              </w:rPr>
              <w:t xml:space="preserve"> i.e. IDL, NEFA, Glycerol</w:t>
            </w:r>
          </w:p>
        </w:tc>
      </w:tr>
    </w:tbl>
    <w:p w:rsidR="0070380B" w:rsidRDefault="0070380B" w:rsidP="0070380B">
      <w:pPr>
        <w:rPr>
          <w:rFonts w:ascii="Times New Roman" w:eastAsia="Times New Roman" w:hAnsi="Times New Roman" w:cs="Times New Roman"/>
          <w:lang w:eastAsia="de-DE"/>
        </w:rPr>
      </w:pPr>
      <w:r>
        <w:rPr>
          <w:rFonts w:ascii="Times New Roman" w:eastAsia="Times New Roman" w:hAnsi="Times New Roman" w:cs="Times New Roman"/>
          <w:lang w:eastAsia="de-DE"/>
        </w:rPr>
        <w:t>HDL: High-density lipoproteins; IDL:</w:t>
      </w:r>
      <w:r w:rsidRPr="00AC7E8C">
        <w:t xml:space="preserve"> </w:t>
      </w:r>
      <w:r w:rsidRPr="00AC7E8C">
        <w:rPr>
          <w:rFonts w:ascii="Times New Roman" w:eastAsia="Times New Roman" w:hAnsi="Times New Roman" w:cs="Times New Roman"/>
          <w:lang w:eastAsia="de-DE"/>
        </w:rPr>
        <w:t xml:space="preserve">intermediate-density lipoprotein; </w:t>
      </w:r>
      <w:r>
        <w:rPr>
          <w:rFonts w:ascii="Times New Roman" w:eastAsia="Times New Roman" w:hAnsi="Times New Roman" w:cs="Times New Roman"/>
          <w:lang w:eastAsia="de-DE"/>
        </w:rPr>
        <w:t>LDL: Low-density lipoproteins; NEFA:</w:t>
      </w:r>
      <w:r w:rsidRPr="00AC7E8C">
        <w:rPr>
          <w:rFonts w:ascii="Times New Roman" w:eastAsia="Times New Roman" w:hAnsi="Times New Roman" w:cs="Times New Roman"/>
          <w:lang w:eastAsia="de-DE"/>
        </w:rPr>
        <w:t xml:space="preserve"> non-esterified (free) fatty acid</w:t>
      </w:r>
      <w:r>
        <w:rPr>
          <w:rFonts w:ascii="Times New Roman" w:eastAsia="Times New Roman" w:hAnsi="Times New Roman" w:cs="Times New Roman"/>
          <w:lang w:eastAsia="de-DE"/>
        </w:rPr>
        <w:t>; TG, triglycerides.</w:t>
      </w:r>
    </w:p>
    <w:sectPr w:rsidR="0070380B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9F2" w:rsidRDefault="004A39F2" w:rsidP="004A39F2">
      <w:pPr>
        <w:spacing w:after="0" w:line="240" w:lineRule="auto"/>
      </w:pPr>
      <w:r>
        <w:separator/>
      </w:r>
    </w:p>
  </w:endnote>
  <w:endnote w:type="continuationSeparator" w:id="0">
    <w:p w:rsidR="004A39F2" w:rsidRDefault="004A39F2" w:rsidP="004A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9F2" w:rsidRDefault="004A39F2" w:rsidP="004A39F2">
      <w:pPr>
        <w:spacing w:after="0" w:line="240" w:lineRule="auto"/>
      </w:pPr>
      <w:r>
        <w:separator/>
      </w:r>
    </w:p>
  </w:footnote>
  <w:footnote w:type="continuationSeparator" w:id="0">
    <w:p w:rsidR="004A39F2" w:rsidRDefault="004A39F2" w:rsidP="004A3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B8E" w:rsidRPr="006E4B8E" w:rsidRDefault="006E4B8E" w:rsidP="006E4B8E">
    <w:pPr>
      <w:pStyle w:val="Kopfzeile"/>
      <w:jc w:val="center"/>
      <w:rPr>
        <w:rFonts w:ascii="Times New Roman" w:hAnsi="Times New Roman" w:cs="Times New Roman"/>
        <w:b/>
      </w:rPr>
    </w:pPr>
    <w:r w:rsidRPr="006E4B8E">
      <w:rPr>
        <w:rFonts w:ascii="Times New Roman" w:hAnsi="Times New Roman" w:cs="Times New Roman"/>
        <w:b/>
      </w:rPr>
      <w:t>Online Supporting Material</w:t>
    </w:r>
  </w:p>
  <w:p w:rsidR="004A39F2" w:rsidRDefault="004A39F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0B"/>
    <w:rsid w:val="0006095C"/>
    <w:rsid w:val="00221DFD"/>
    <w:rsid w:val="003352E5"/>
    <w:rsid w:val="004A39F2"/>
    <w:rsid w:val="006E4B8E"/>
    <w:rsid w:val="0070380B"/>
    <w:rsid w:val="00844334"/>
    <w:rsid w:val="00A15624"/>
    <w:rsid w:val="00A30956"/>
    <w:rsid w:val="00A7704A"/>
    <w:rsid w:val="00D27236"/>
    <w:rsid w:val="00DF08E7"/>
    <w:rsid w:val="00E8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3910D-EE45-4B65-92D3-845ADD34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0380B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038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38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customStyle="1" w:styleId="Listentabelle21">
    <w:name w:val="Listentabelle 21"/>
    <w:basedOn w:val="NormaleTabelle"/>
    <w:uiPriority w:val="47"/>
    <w:rsid w:val="0070380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4A3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39F2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4A3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39F2"/>
    <w:rPr>
      <w:lang w:val="en-GB"/>
    </w:rPr>
  </w:style>
  <w:style w:type="table" w:styleId="TabellemithellemGitternetz">
    <w:name w:val="Grid Table Light"/>
    <w:basedOn w:val="NormaleTabelle"/>
    <w:uiPriority w:val="40"/>
    <w:rsid w:val="00A77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Online Supporting Material</vt:lpstr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Supporting Material</dc:title>
  <dc:subject/>
  <dc:creator>Pinart Gilberga, Mariona</dc:creator>
  <cp:keywords/>
  <dc:description/>
  <cp:lastModifiedBy>Pinart Gilberga, Mariona</cp:lastModifiedBy>
  <cp:revision>10</cp:revision>
  <dcterms:created xsi:type="dcterms:W3CDTF">2017-09-22T08:50:00Z</dcterms:created>
  <dcterms:modified xsi:type="dcterms:W3CDTF">2017-10-19T08:27:00Z</dcterms:modified>
</cp:coreProperties>
</file>