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CB" w:rsidRDefault="00FE69CB" w:rsidP="00FE69C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Supplementary data:</w:t>
      </w:r>
    </w:p>
    <w:p w:rsidR="00FE69CB" w:rsidRPr="006D21AB" w:rsidRDefault="00FE69CB" w:rsidP="00FE69C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Burden of cardiovascular </w:t>
      </w:r>
      <w:r w:rsidRPr="006D21AB">
        <w:rPr>
          <w:rFonts w:ascii="Times New Roman" w:hAnsi="Times New Roman"/>
          <w:b/>
          <w:sz w:val="24"/>
          <w:szCs w:val="24"/>
          <w:lang w:val="en-US"/>
        </w:rPr>
        <w:t xml:space="preserve">risk factors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and </w:t>
      </w:r>
      <w:r w:rsidRPr="006D21AB">
        <w:rPr>
          <w:rFonts w:ascii="Times New Roman" w:hAnsi="Times New Roman"/>
          <w:b/>
          <w:sz w:val="24"/>
          <w:szCs w:val="24"/>
          <w:lang w:val="en-US"/>
        </w:rPr>
        <w:t>cardiovascular disease in chi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ldhood cancer survivors: Data </w:t>
      </w:r>
      <w:r w:rsidRPr="006D21AB">
        <w:rPr>
          <w:rFonts w:ascii="Times New Roman" w:hAnsi="Times New Roman"/>
          <w:b/>
          <w:sz w:val="24"/>
          <w:szCs w:val="24"/>
          <w:lang w:val="en-US"/>
        </w:rPr>
        <w:t>from the German CVSS</w:t>
      </w:r>
      <w:r>
        <w:rPr>
          <w:rFonts w:ascii="Times New Roman" w:hAnsi="Times New Roman"/>
          <w:b/>
          <w:sz w:val="24"/>
          <w:szCs w:val="24"/>
          <w:lang w:val="en-US"/>
        </w:rPr>
        <w:t>-</w:t>
      </w:r>
      <w:r w:rsidRPr="006D21AB">
        <w:rPr>
          <w:rFonts w:ascii="Times New Roman" w:hAnsi="Times New Roman"/>
          <w:b/>
          <w:sz w:val="24"/>
          <w:szCs w:val="24"/>
          <w:lang w:val="en-US"/>
        </w:rPr>
        <w:t>study</w:t>
      </w:r>
    </w:p>
    <w:p w:rsidR="00FE69CB" w:rsidRPr="006E4718" w:rsidRDefault="00FE69CB" w:rsidP="00FE69CB">
      <w:pPr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6E4718">
        <w:rPr>
          <w:rFonts w:ascii="Times New Roman" w:hAnsi="Times New Roman"/>
          <w:sz w:val="24"/>
          <w:szCs w:val="24"/>
          <w:lang w:val="en-US"/>
        </w:rPr>
        <w:t>Faber J</w:t>
      </w:r>
      <w:r w:rsidRPr="006E4718">
        <w:rPr>
          <w:rFonts w:ascii="Times New Roman" w:hAnsi="Times New Roman"/>
          <w:sz w:val="24"/>
          <w:szCs w:val="24"/>
          <w:vertAlign w:val="superscript"/>
          <w:lang w:val="en-US"/>
        </w:rPr>
        <w:t>1*</w:t>
      </w:r>
      <w:r w:rsidRPr="006E4718">
        <w:rPr>
          <w:rFonts w:ascii="Times New Roman" w:hAnsi="Times New Roman"/>
          <w:sz w:val="24"/>
          <w:szCs w:val="24"/>
          <w:lang w:val="en-US"/>
        </w:rPr>
        <w:t>, Wingerter A</w:t>
      </w:r>
      <w:r w:rsidRPr="006E4718">
        <w:rPr>
          <w:rFonts w:ascii="Times New Roman" w:hAnsi="Times New Roman"/>
          <w:sz w:val="24"/>
          <w:szCs w:val="24"/>
          <w:vertAlign w:val="superscript"/>
          <w:lang w:val="en-US"/>
        </w:rPr>
        <w:t>1*</w:t>
      </w:r>
      <w:r w:rsidRPr="006E4718">
        <w:rPr>
          <w:rFonts w:ascii="Times New Roman" w:hAnsi="Times New Roman"/>
          <w:sz w:val="24"/>
          <w:szCs w:val="24"/>
          <w:lang w:val="en-US"/>
        </w:rPr>
        <w:t>, Neu MA</w:t>
      </w:r>
      <w:r w:rsidRPr="006E4718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6E4718">
        <w:rPr>
          <w:rFonts w:ascii="Times New Roman" w:hAnsi="Times New Roman"/>
          <w:sz w:val="24"/>
          <w:szCs w:val="24"/>
          <w:lang w:val="en-US"/>
        </w:rPr>
        <w:t>, Henninger N</w:t>
      </w:r>
      <w:r w:rsidRPr="006E4718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6E4718">
        <w:rPr>
          <w:rFonts w:ascii="Times New Roman" w:hAnsi="Times New Roman"/>
          <w:sz w:val="24"/>
          <w:szCs w:val="24"/>
          <w:lang w:val="en-US"/>
        </w:rPr>
        <w:t>, Eckerle S</w:t>
      </w:r>
      <w:r w:rsidRPr="006E4718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6E4718">
        <w:rPr>
          <w:rFonts w:ascii="Times New Roman" w:hAnsi="Times New Roman"/>
          <w:sz w:val="24"/>
          <w:szCs w:val="24"/>
          <w:lang w:val="en-US"/>
        </w:rPr>
        <w:t>, Münzel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6E4718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vertAlign w:val="superscript"/>
        </w:rPr>
        <w:t>2,3</w:t>
      </w:r>
      <w:r>
        <w:rPr>
          <w:rFonts w:ascii="Times New Roman" w:hAnsi="Times New Roman"/>
          <w:sz w:val="24"/>
          <w:szCs w:val="24"/>
          <w:lang w:val="en-US"/>
        </w:rPr>
        <w:t>, L</w:t>
      </w:r>
      <w:r w:rsidRPr="006E4718">
        <w:rPr>
          <w:rFonts w:ascii="Times New Roman" w:hAnsi="Times New Roman"/>
          <w:sz w:val="24"/>
          <w:szCs w:val="24"/>
          <w:lang w:val="en-US"/>
        </w:rPr>
        <w:t>ackner KJ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6E4718">
        <w:rPr>
          <w:rFonts w:ascii="Times New Roman" w:hAnsi="Times New Roman"/>
          <w:sz w:val="24"/>
          <w:szCs w:val="24"/>
          <w:lang w:val="en-US"/>
        </w:rPr>
        <w:t>, Beutel ME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6E4718">
        <w:rPr>
          <w:rFonts w:ascii="Times New Roman" w:hAnsi="Times New Roman"/>
          <w:sz w:val="24"/>
          <w:szCs w:val="24"/>
          <w:lang w:val="en-US"/>
        </w:rPr>
        <w:t xml:space="preserve"> Blettner M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>Rathmann</w:t>
      </w:r>
      <w:proofErr w:type="spellEnd"/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 xml:space="preserve"> W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>, Peters A</w:t>
      </w:r>
      <w:r>
        <w:rPr>
          <w:rFonts w:ascii="Times New Roman" w:hAnsi="Times New Roman"/>
          <w:sz w:val="24"/>
          <w:szCs w:val="24"/>
          <w:vertAlign w:val="superscript"/>
        </w:rPr>
        <w:t>8,9,10</w:t>
      </w:r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 xml:space="preserve">, </w:t>
      </w:r>
      <w:proofErr w:type="spellStart"/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>Meisinger</w:t>
      </w:r>
      <w:proofErr w:type="spellEnd"/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 xml:space="preserve"> C</w:t>
      </w:r>
      <w:r>
        <w:rPr>
          <w:rFonts w:ascii="Times New Roman" w:hAnsi="Times New Roman"/>
          <w:sz w:val="24"/>
          <w:szCs w:val="24"/>
          <w:vertAlign w:val="superscript"/>
        </w:rPr>
        <w:t>9,11</w:t>
      </w:r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 xml:space="preserve">, </w:t>
      </w:r>
      <w:proofErr w:type="spellStart"/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>Linkohr</w:t>
      </w:r>
      <w:proofErr w:type="spellEnd"/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 xml:space="preserve"> B</w:t>
      </w:r>
      <w:r>
        <w:rPr>
          <w:rFonts w:ascii="Times New Roman" w:hAnsi="Times New Roman"/>
          <w:sz w:val="24"/>
          <w:szCs w:val="24"/>
          <w:vertAlign w:val="superscript"/>
        </w:rPr>
        <w:t>9</w:t>
      </w:r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de-DE"/>
        </w:rPr>
        <w:t>Neuhauser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de-DE"/>
        </w:rPr>
        <w:t xml:space="preserve"> H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12,13</w:t>
      </w:r>
      <w:r>
        <w:rPr>
          <w:rFonts w:ascii="Times New Roman" w:eastAsia="Times New Roman" w:hAnsi="Times New Roman"/>
          <w:sz w:val="24"/>
          <w:szCs w:val="24"/>
          <w:lang w:val="en-US" w:eastAsia="de-DE"/>
        </w:rPr>
        <w:t>, Kaatsch P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en-US" w:eastAsia="de-DE"/>
        </w:rPr>
        <w:t>14</w:t>
      </w:r>
      <w:r>
        <w:rPr>
          <w:rFonts w:ascii="Times New Roman" w:eastAsia="Times New Roman" w:hAnsi="Times New Roman"/>
          <w:sz w:val="24"/>
          <w:szCs w:val="24"/>
          <w:lang w:val="en-US" w:eastAsia="de-DE"/>
        </w:rPr>
        <w:t>, Spix C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en-US" w:eastAsia="de-DE"/>
        </w:rPr>
        <w:t>14</w:t>
      </w:r>
      <w:r>
        <w:rPr>
          <w:rFonts w:ascii="Times New Roman" w:eastAsia="Times New Roman" w:hAnsi="Times New Roman"/>
          <w:sz w:val="24"/>
          <w:szCs w:val="24"/>
          <w:lang w:val="en-US" w:eastAsia="de-DE"/>
        </w:rPr>
        <w:t xml:space="preserve">, </w:t>
      </w:r>
      <w:r w:rsidRPr="006E4718">
        <w:rPr>
          <w:rFonts w:ascii="Times New Roman" w:eastAsia="Times New Roman" w:hAnsi="Times New Roman"/>
          <w:sz w:val="24"/>
          <w:szCs w:val="24"/>
          <w:lang w:val="en-US" w:eastAsia="de-DE"/>
        </w:rPr>
        <w:t>Schneide</w:t>
      </w:r>
      <w:r w:rsidRPr="006E4718">
        <w:rPr>
          <w:rFonts w:ascii="Times New Roman" w:hAnsi="Times New Roman"/>
          <w:sz w:val="24"/>
          <w:szCs w:val="24"/>
          <w:lang w:val="en-US"/>
        </w:rPr>
        <w:t>r A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6</w:t>
      </w:r>
      <w:r w:rsidRPr="006E4718">
        <w:rPr>
          <w:rFonts w:ascii="Times New Roman" w:hAnsi="Times New Roman"/>
          <w:sz w:val="24"/>
          <w:szCs w:val="24"/>
          <w:lang w:val="en-US"/>
        </w:rPr>
        <w:t>, Merzenich H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6</w:t>
      </w:r>
      <w:r w:rsidRPr="006E4718">
        <w:rPr>
          <w:rFonts w:ascii="Times New Roman" w:hAnsi="Times New Roman"/>
          <w:sz w:val="24"/>
          <w:szCs w:val="24"/>
          <w:lang w:val="en-US"/>
        </w:rPr>
        <w:t>, Panova-Noeva M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15</w:t>
      </w:r>
      <w:r w:rsidRPr="006E4718">
        <w:rPr>
          <w:rFonts w:ascii="Times New Roman" w:hAnsi="Times New Roman"/>
          <w:sz w:val="24"/>
          <w:szCs w:val="24"/>
          <w:vertAlign w:val="superscript"/>
          <w:lang w:val="en-US"/>
        </w:rPr>
        <w:t>,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16</w:t>
      </w:r>
      <w:r w:rsidRPr="006E4718">
        <w:rPr>
          <w:rFonts w:ascii="Times New Roman" w:hAnsi="Times New Roman"/>
          <w:sz w:val="24"/>
          <w:szCs w:val="24"/>
          <w:lang w:val="en-US"/>
        </w:rPr>
        <w:t>, Prochaska JH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3,15,16</w:t>
      </w:r>
      <w:r w:rsidRPr="006E4718">
        <w:rPr>
          <w:rFonts w:ascii="Times New Roman" w:hAnsi="Times New Roman"/>
          <w:sz w:val="24"/>
          <w:szCs w:val="24"/>
          <w:vertAlign w:val="superscript"/>
          <w:lang w:val="en-US"/>
        </w:rPr>
        <w:t>,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17</w:t>
      </w:r>
      <w:r w:rsidRPr="006E4718">
        <w:rPr>
          <w:rFonts w:ascii="Times New Roman" w:hAnsi="Times New Roman"/>
          <w:sz w:val="24"/>
          <w:szCs w:val="24"/>
          <w:lang w:val="en-US"/>
        </w:rPr>
        <w:t>, Wild PS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3,15,16</w:t>
      </w:r>
      <w:r w:rsidRPr="006E4718">
        <w:rPr>
          <w:rFonts w:ascii="Times New Roman" w:hAnsi="Times New Roman"/>
          <w:sz w:val="24"/>
          <w:szCs w:val="24"/>
          <w:vertAlign w:val="superscript"/>
          <w:lang w:val="en-US"/>
        </w:rPr>
        <w:t>,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17</w:t>
      </w:r>
    </w:p>
    <w:p w:rsidR="00FE69CB" w:rsidRPr="005C2823" w:rsidRDefault="00FE69CB" w:rsidP="00FE69CB">
      <w:pPr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* These authors contributed equally to this work.</w:t>
      </w:r>
    </w:p>
    <w:p w:rsidR="00FE69CB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0820C8">
        <w:rPr>
          <w:rFonts w:ascii="Times New Roman" w:hAnsi="Times New Roman"/>
          <w:sz w:val="24"/>
          <w:szCs w:val="24"/>
        </w:rPr>
        <w:t>Depa</w:t>
      </w:r>
      <w:r>
        <w:rPr>
          <w:rFonts w:ascii="Times New Roman" w:hAnsi="Times New Roman"/>
          <w:sz w:val="24"/>
          <w:szCs w:val="24"/>
        </w:rPr>
        <w:t xml:space="preserve">rtment of </w:t>
      </w:r>
      <w:proofErr w:type="spellStart"/>
      <w:r>
        <w:rPr>
          <w:rFonts w:ascii="Times New Roman" w:hAnsi="Times New Roman"/>
          <w:sz w:val="24"/>
          <w:szCs w:val="24"/>
        </w:rPr>
        <w:t>Pediatric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Hematology</w:t>
      </w:r>
      <w:proofErr w:type="spellEnd"/>
      <w:r>
        <w:rPr>
          <w:rFonts w:ascii="Times New Roman" w:hAnsi="Times New Roman"/>
          <w:sz w:val="24"/>
          <w:szCs w:val="24"/>
        </w:rPr>
        <w:t>/Oncology/</w:t>
      </w:r>
      <w:proofErr w:type="spellStart"/>
      <w:r w:rsidRPr="000820C8">
        <w:rPr>
          <w:rFonts w:ascii="Times New Roman" w:hAnsi="Times New Roman"/>
          <w:sz w:val="24"/>
          <w:szCs w:val="24"/>
        </w:rPr>
        <w:t>Hemo</w:t>
      </w:r>
      <w:r>
        <w:rPr>
          <w:rFonts w:ascii="Times New Roman" w:hAnsi="Times New Roman"/>
          <w:sz w:val="24"/>
          <w:szCs w:val="24"/>
        </w:rPr>
        <w:t>staseology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>
        <w:rPr>
          <w:rFonts w:ascii="Times New Roman" w:hAnsi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/>
          <w:sz w:val="24"/>
          <w:szCs w:val="24"/>
        </w:rPr>
        <w:t>Pediatric</w:t>
      </w:r>
      <w:proofErr w:type="spellEnd"/>
      <w:r>
        <w:rPr>
          <w:rFonts w:ascii="Times New Roman" w:hAnsi="Times New Roman"/>
          <w:sz w:val="24"/>
          <w:szCs w:val="24"/>
        </w:rPr>
        <w:t xml:space="preserve"> and Adolescent</w:t>
      </w:r>
      <w:r w:rsidRPr="000820C8">
        <w:rPr>
          <w:rFonts w:ascii="Times New Roman" w:hAnsi="Times New Roman"/>
          <w:sz w:val="24"/>
          <w:szCs w:val="24"/>
        </w:rPr>
        <w:t xml:space="preserve"> Med</w:t>
      </w:r>
      <w:r>
        <w:rPr>
          <w:rFonts w:ascii="Times New Roman" w:hAnsi="Times New Roman"/>
          <w:sz w:val="24"/>
          <w:szCs w:val="24"/>
        </w:rPr>
        <w:t xml:space="preserve">icine, University Medical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0820C8">
        <w:rPr>
          <w:rFonts w:ascii="Times New Roman" w:hAnsi="Times New Roman"/>
          <w:sz w:val="24"/>
          <w:szCs w:val="24"/>
        </w:rPr>
        <w:t xml:space="preserve"> of the Joha</w:t>
      </w:r>
      <w:r>
        <w:rPr>
          <w:rFonts w:ascii="Times New Roman" w:hAnsi="Times New Roman"/>
          <w:sz w:val="24"/>
          <w:szCs w:val="24"/>
        </w:rPr>
        <w:t>nnes Gutenberg University Mainz, Mainz, Germany</w:t>
      </w:r>
    </w:p>
    <w:p w:rsidR="00FE69CB" w:rsidRPr="006E4718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Center for Cardiology – Cardiology I</w:t>
      </w:r>
      <w:r w:rsidRPr="006E47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University Medical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6E4718">
        <w:rPr>
          <w:rFonts w:ascii="Times New Roman" w:hAnsi="Times New Roman"/>
          <w:sz w:val="24"/>
          <w:szCs w:val="24"/>
        </w:rPr>
        <w:t xml:space="preserve"> of the Johannes Gutenberg-University Mainz, Mainz, Germany</w:t>
      </w:r>
    </w:p>
    <w:p w:rsidR="00FE69CB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German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6E4718">
        <w:rPr>
          <w:rFonts w:ascii="Times New Roman" w:hAnsi="Times New Roman"/>
          <w:sz w:val="24"/>
          <w:szCs w:val="24"/>
        </w:rPr>
        <w:t xml:space="preserve"> for Cardiovascular Research</w:t>
      </w:r>
      <w:r>
        <w:rPr>
          <w:rFonts w:ascii="Times New Roman" w:hAnsi="Times New Roman"/>
          <w:sz w:val="24"/>
          <w:szCs w:val="24"/>
        </w:rPr>
        <w:t xml:space="preserve"> (DZHK) Partner Site Rhine-Main</w:t>
      </w:r>
      <w:r w:rsidRPr="006E4718">
        <w:rPr>
          <w:rFonts w:ascii="Times New Roman" w:hAnsi="Times New Roman"/>
          <w:sz w:val="24"/>
          <w:szCs w:val="24"/>
        </w:rPr>
        <w:t>, Mainz, Germany</w:t>
      </w:r>
    </w:p>
    <w:p w:rsidR="00FE69CB" w:rsidRPr="00523996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FC583D">
        <w:rPr>
          <w:rFonts w:ascii="Times New Roman" w:hAnsi="Times New Roman"/>
          <w:sz w:val="24"/>
          <w:szCs w:val="24"/>
        </w:rPr>
        <w:t>Institute of Clinical Chemistry and Laboratory Med</w:t>
      </w:r>
      <w:r>
        <w:rPr>
          <w:rFonts w:ascii="Times New Roman" w:hAnsi="Times New Roman"/>
          <w:sz w:val="24"/>
          <w:szCs w:val="24"/>
        </w:rPr>
        <w:t xml:space="preserve">icine, University Medical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FC583D">
        <w:rPr>
          <w:rFonts w:ascii="Times New Roman" w:hAnsi="Times New Roman"/>
          <w:sz w:val="24"/>
          <w:szCs w:val="24"/>
        </w:rPr>
        <w:t xml:space="preserve"> of the Johannes Gutenberg-University Mainz, Mainz, Germany</w:t>
      </w:r>
    </w:p>
    <w:p w:rsidR="00FE69CB" w:rsidRPr="00C26BAF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5</w:t>
      </w:r>
      <w:r w:rsidRPr="00FC583D">
        <w:rPr>
          <w:rFonts w:ascii="Times New Roman" w:hAnsi="Times New Roman"/>
          <w:sz w:val="24"/>
          <w:szCs w:val="24"/>
        </w:rPr>
        <w:t>Clinic for Psychosomatic Medicine and Psychoth</w:t>
      </w:r>
      <w:r>
        <w:rPr>
          <w:rFonts w:ascii="Times New Roman" w:hAnsi="Times New Roman"/>
          <w:sz w:val="24"/>
          <w:szCs w:val="24"/>
        </w:rPr>
        <w:t xml:space="preserve">erapy, University Medical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FC583D">
        <w:rPr>
          <w:rFonts w:ascii="Times New Roman" w:hAnsi="Times New Roman"/>
          <w:sz w:val="24"/>
          <w:szCs w:val="24"/>
        </w:rPr>
        <w:t xml:space="preserve"> of the Johannes Gutenberg-University Mainz</w:t>
      </w:r>
      <w:r>
        <w:rPr>
          <w:rFonts w:ascii="Times New Roman" w:hAnsi="Times New Roman"/>
          <w:sz w:val="24"/>
          <w:szCs w:val="24"/>
        </w:rPr>
        <w:t>,</w:t>
      </w:r>
      <w:r w:rsidRPr="00FC583D">
        <w:rPr>
          <w:rFonts w:ascii="Times New Roman" w:hAnsi="Times New Roman"/>
          <w:sz w:val="24"/>
          <w:szCs w:val="24"/>
        </w:rPr>
        <w:t xml:space="preserve"> Mainz, </w:t>
      </w:r>
      <w:r>
        <w:rPr>
          <w:rFonts w:ascii="Times New Roman" w:hAnsi="Times New Roman"/>
          <w:sz w:val="24"/>
          <w:szCs w:val="24"/>
        </w:rPr>
        <w:t>Germany</w:t>
      </w:r>
    </w:p>
    <w:p w:rsidR="00FE69CB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6</w:t>
      </w:r>
      <w:r w:rsidRPr="000820C8">
        <w:rPr>
          <w:rFonts w:ascii="Times New Roman" w:hAnsi="Times New Roman"/>
          <w:sz w:val="24"/>
          <w:szCs w:val="24"/>
        </w:rPr>
        <w:t>Institute for Medical Biostatistics, Epidemiology and Inform</w:t>
      </w:r>
      <w:r>
        <w:rPr>
          <w:rFonts w:ascii="Times New Roman" w:hAnsi="Times New Roman"/>
          <w:sz w:val="24"/>
          <w:szCs w:val="24"/>
        </w:rPr>
        <w:t xml:space="preserve">atics, University Medical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0820C8">
        <w:rPr>
          <w:rFonts w:ascii="Times New Roman" w:hAnsi="Times New Roman"/>
          <w:sz w:val="24"/>
          <w:szCs w:val="24"/>
        </w:rPr>
        <w:t xml:space="preserve"> of the Johannes Gutenberg University Mainz</w:t>
      </w:r>
      <w:r>
        <w:rPr>
          <w:rFonts w:ascii="Times New Roman" w:hAnsi="Times New Roman"/>
          <w:sz w:val="24"/>
          <w:szCs w:val="24"/>
        </w:rPr>
        <w:t>, Mainz, Germany</w:t>
      </w:r>
    </w:p>
    <w:p w:rsidR="00FE69CB" w:rsidRPr="006E4718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7</w:t>
      </w:r>
      <w:r w:rsidRPr="006E4718">
        <w:rPr>
          <w:rFonts w:ascii="Times New Roman" w:hAnsi="Times New Roman"/>
          <w:sz w:val="24"/>
          <w:szCs w:val="24"/>
        </w:rPr>
        <w:t>Department of Biometry and Epidemiology, German Diabe</w:t>
      </w:r>
      <w:r>
        <w:rPr>
          <w:rFonts w:ascii="Times New Roman" w:hAnsi="Times New Roman"/>
          <w:sz w:val="24"/>
          <w:szCs w:val="24"/>
        </w:rPr>
        <w:t xml:space="preserve">tes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>
        <w:rPr>
          <w:rFonts w:ascii="Times New Roman" w:hAnsi="Times New Roman"/>
          <w:sz w:val="24"/>
          <w:szCs w:val="24"/>
        </w:rPr>
        <w:t>, Düsseldorf, Germany</w:t>
      </w:r>
    </w:p>
    <w:p w:rsidR="00FE69CB" w:rsidRPr="006E4718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 xml:space="preserve">German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6E4718">
        <w:rPr>
          <w:rFonts w:ascii="Times New Roman" w:hAnsi="Times New Roman"/>
          <w:sz w:val="24"/>
          <w:szCs w:val="24"/>
        </w:rPr>
        <w:t xml:space="preserve"> for Cardiovascular Di</w:t>
      </w:r>
      <w:r>
        <w:rPr>
          <w:rFonts w:ascii="Times New Roman" w:hAnsi="Times New Roman"/>
          <w:sz w:val="24"/>
          <w:szCs w:val="24"/>
        </w:rPr>
        <w:t>sease Research (DZHK), Partner Site Munich, Munich, Germany</w:t>
      </w:r>
    </w:p>
    <w:p w:rsidR="00FE69CB" w:rsidRPr="006E4718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9</w:t>
      </w:r>
      <w:r w:rsidRPr="006E4718">
        <w:rPr>
          <w:rFonts w:ascii="Times New Roman" w:hAnsi="Times New Roman"/>
          <w:sz w:val="24"/>
          <w:szCs w:val="24"/>
        </w:rPr>
        <w:t xml:space="preserve">Institute of Epidemiology II, Helmholtz </w:t>
      </w:r>
      <w:proofErr w:type="spellStart"/>
      <w:r w:rsidRPr="006E4718">
        <w:rPr>
          <w:rFonts w:ascii="Times New Roman" w:hAnsi="Times New Roman"/>
          <w:sz w:val="24"/>
          <w:szCs w:val="24"/>
        </w:rPr>
        <w:t>Zentrum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München</w:t>
      </w:r>
      <w:proofErr w:type="spellEnd"/>
      <w:r>
        <w:rPr>
          <w:rFonts w:ascii="Times New Roman" w:hAnsi="Times New Roman"/>
          <w:sz w:val="24"/>
          <w:szCs w:val="24"/>
        </w:rPr>
        <w:t xml:space="preserve">, German Research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6E4718">
        <w:rPr>
          <w:rFonts w:ascii="Times New Roman" w:hAnsi="Times New Roman"/>
          <w:sz w:val="24"/>
          <w:szCs w:val="24"/>
        </w:rPr>
        <w:t xml:space="preserve"> for Environmental Health, </w:t>
      </w:r>
      <w:proofErr w:type="spellStart"/>
      <w:r w:rsidRPr="006E4718">
        <w:rPr>
          <w:rFonts w:ascii="Times New Roman" w:hAnsi="Times New Roman"/>
          <w:sz w:val="24"/>
          <w:szCs w:val="24"/>
        </w:rPr>
        <w:t>Neuherberg</w:t>
      </w:r>
      <w:proofErr w:type="spellEnd"/>
      <w:r w:rsidRPr="006E4718">
        <w:rPr>
          <w:rFonts w:ascii="Times New Roman" w:hAnsi="Times New Roman"/>
          <w:sz w:val="24"/>
          <w:szCs w:val="24"/>
        </w:rPr>
        <w:t>, Germany</w:t>
      </w:r>
    </w:p>
    <w:p w:rsidR="00FE69CB" w:rsidRPr="006E4718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10</w:t>
      </w:r>
      <w:r w:rsidRPr="006E4718">
        <w:rPr>
          <w:rFonts w:ascii="Times New Roman" w:hAnsi="Times New Roman"/>
          <w:sz w:val="24"/>
          <w:szCs w:val="24"/>
        </w:rPr>
        <w:t>Institute for Cardiovascular Prevention, Ludwig-Maximilian-Unive</w:t>
      </w:r>
      <w:r>
        <w:rPr>
          <w:rFonts w:ascii="Times New Roman" w:hAnsi="Times New Roman"/>
          <w:sz w:val="24"/>
          <w:szCs w:val="24"/>
        </w:rPr>
        <w:t>rsity Hospital, Munich, Germany</w:t>
      </w:r>
    </w:p>
    <w:p w:rsidR="00FE69CB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11</w:t>
      </w:r>
      <w:r w:rsidRPr="006E4718">
        <w:rPr>
          <w:rFonts w:ascii="Times New Roman" w:hAnsi="Times New Roman"/>
          <w:sz w:val="24"/>
          <w:szCs w:val="24"/>
        </w:rPr>
        <w:t>KORA Myocardial Infarction Registry, Central Hospital</w:t>
      </w:r>
      <w:r>
        <w:rPr>
          <w:rFonts w:ascii="Times New Roman" w:hAnsi="Times New Roman"/>
          <w:sz w:val="24"/>
          <w:szCs w:val="24"/>
        </w:rPr>
        <w:t xml:space="preserve"> of Augsburg, Augsburg, Germany</w:t>
      </w:r>
    </w:p>
    <w:p w:rsidR="00FE69CB" w:rsidRPr="00E26915" w:rsidRDefault="00FE69CB" w:rsidP="00FE69CB">
      <w:pPr>
        <w:rPr>
          <w:rFonts w:ascii="Times New Roman" w:hAnsi="Times New Roman"/>
          <w:sz w:val="24"/>
          <w:szCs w:val="24"/>
          <w:lang w:val="en-US"/>
        </w:rPr>
      </w:pPr>
      <w:r w:rsidRPr="00E26915">
        <w:rPr>
          <w:rFonts w:ascii="Times New Roman" w:hAnsi="Times New Roman"/>
          <w:sz w:val="24"/>
          <w:szCs w:val="24"/>
          <w:vertAlign w:val="superscript"/>
          <w:lang w:val="en-US"/>
        </w:rPr>
        <w:t>12</w:t>
      </w:r>
      <w:r w:rsidRPr="00E26915">
        <w:rPr>
          <w:rFonts w:ascii="Times New Roman" w:hAnsi="Times New Roman"/>
          <w:sz w:val="24"/>
          <w:szCs w:val="24"/>
          <w:lang w:val="en-US"/>
        </w:rPr>
        <w:t>Department of Epidemiology and Health Monitoring</w:t>
      </w:r>
      <w:r>
        <w:rPr>
          <w:rFonts w:ascii="Times New Roman" w:hAnsi="Times New Roman"/>
          <w:sz w:val="24"/>
          <w:szCs w:val="24"/>
          <w:lang w:val="en-US"/>
        </w:rPr>
        <w:t xml:space="preserve">, Robert Koch </w:t>
      </w:r>
      <w:r w:rsidRPr="00E26915">
        <w:rPr>
          <w:rFonts w:ascii="Times New Roman" w:hAnsi="Times New Roman"/>
          <w:sz w:val="24"/>
          <w:szCs w:val="24"/>
          <w:lang w:val="en-US"/>
        </w:rPr>
        <w:t>Institut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26915">
        <w:rPr>
          <w:rFonts w:ascii="Times New Roman" w:hAnsi="Times New Roman"/>
          <w:sz w:val="24"/>
          <w:szCs w:val="24"/>
          <w:lang w:val="en-US"/>
        </w:rPr>
        <w:t>, Berlin, Germany</w:t>
      </w:r>
    </w:p>
    <w:p w:rsidR="00FE69CB" w:rsidRPr="00C67C10" w:rsidRDefault="00FE69CB" w:rsidP="00FE69CB">
      <w:pPr>
        <w:rPr>
          <w:rFonts w:ascii="Times New Roman" w:hAnsi="Times New Roman"/>
          <w:sz w:val="24"/>
          <w:szCs w:val="24"/>
        </w:rPr>
      </w:pPr>
      <w:r w:rsidRPr="00C26BAF">
        <w:rPr>
          <w:rFonts w:ascii="Times New Roman" w:hAnsi="Times New Roman"/>
          <w:sz w:val="24"/>
          <w:szCs w:val="24"/>
          <w:vertAlign w:val="superscript"/>
          <w:lang w:val="en-US"/>
        </w:rPr>
        <w:t>13</w:t>
      </w:r>
      <w:r w:rsidRPr="00C67C10">
        <w:rPr>
          <w:rFonts w:ascii="Times New Roman" w:hAnsi="Times New Roman"/>
          <w:sz w:val="24"/>
          <w:szCs w:val="24"/>
        </w:rPr>
        <w:t xml:space="preserve">German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>
        <w:rPr>
          <w:rFonts w:ascii="Times New Roman" w:hAnsi="Times New Roman"/>
          <w:sz w:val="24"/>
          <w:szCs w:val="24"/>
        </w:rPr>
        <w:t xml:space="preserve"> for Cardiovascular Research (DZHK)</w:t>
      </w:r>
      <w:r w:rsidRPr="00C67C1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Partner Site </w:t>
      </w:r>
      <w:r w:rsidRPr="00C67C10">
        <w:rPr>
          <w:rFonts w:ascii="Times New Roman" w:hAnsi="Times New Roman"/>
          <w:sz w:val="24"/>
          <w:szCs w:val="24"/>
        </w:rPr>
        <w:t xml:space="preserve">Berlin, </w:t>
      </w:r>
      <w:r>
        <w:rPr>
          <w:rFonts w:ascii="Times New Roman" w:hAnsi="Times New Roman"/>
          <w:sz w:val="24"/>
          <w:szCs w:val="24"/>
        </w:rPr>
        <w:t xml:space="preserve">Berlin, </w:t>
      </w:r>
      <w:r w:rsidRPr="00C67C10">
        <w:rPr>
          <w:rFonts w:ascii="Times New Roman" w:hAnsi="Times New Roman"/>
          <w:sz w:val="24"/>
          <w:szCs w:val="24"/>
        </w:rPr>
        <w:t>Germany</w:t>
      </w:r>
    </w:p>
    <w:p w:rsidR="00FE69CB" w:rsidRPr="00954709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lastRenderedPageBreak/>
        <w:t>14</w:t>
      </w:r>
      <w:r w:rsidRPr="00954709">
        <w:rPr>
          <w:rFonts w:ascii="Times New Roman" w:hAnsi="Times New Roman"/>
          <w:sz w:val="24"/>
          <w:szCs w:val="24"/>
        </w:rPr>
        <w:t>German Childhood Cancer Registry</w:t>
      </w:r>
      <w:r>
        <w:rPr>
          <w:rFonts w:ascii="Times New Roman" w:hAnsi="Times New Roman"/>
          <w:sz w:val="24"/>
          <w:szCs w:val="24"/>
        </w:rPr>
        <w:t xml:space="preserve"> (GCCR)</w:t>
      </w:r>
      <w:r w:rsidRPr="00954709">
        <w:rPr>
          <w:rFonts w:ascii="Times New Roman" w:hAnsi="Times New Roman"/>
          <w:sz w:val="24"/>
          <w:szCs w:val="24"/>
        </w:rPr>
        <w:t xml:space="preserve">, Institute for Medical Biostatistics, Epidemiology and Informatics, University Medical </w:t>
      </w:r>
      <w:proofErr w:type="spellStart"/>
      <w:r w:rsidRPr="00954709">
        <w:rPr>
          <w:rFonts w:ascii="Times New Roman" w:hAnsi="Times New Roman"/>
          <w:sz w:val="24"/>
          <w:szCs w:val="24"/>
        </w:rPr>
        <w:t>Center</w:t>
      </w:r>
      <w:proofErr w:type="spellEnd"/>
      <w:r w:rsidRPr="00954709">
        <w:rPr>
          <w:rFonts w:ascii="Times New Roman" w:hAnsi="Times New Roman"/>
          <w:sz w:val="24"/>
          <w:szCs w:val="24"/>
        </w:rPr>
        <w:t xml:space="preserve"> of the Johannes Gutenberg University Mainz</w:t>
      </w:r>
      <w:r>
        <w:rPr>
          <w:rFonts w:ascii="Times New Roman" w:hAnsi="Times New Roman"/>
          <w:sz w:val="24"/>
          <w:szCs w:val="24"/>
        </w:rPr>
        <w:t>, Mainz, Germany</w:t>
      </w:r>
    </w:p>
    <w:p w:rsidR="00FE69CB" w:rsidRPr="000820C8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>Center</w:t>
      </w:r>
      <w:r w:rsidRPr="000820C8">
        <w:rPr>
          <w:rFonts w:ascii="Times New Roman" w:hAnsi="Times New Roman"/>
          <w:sz w:val="24"/>
          <w:szCs w:val="24"/>
        </w:rPr>
        <w:t xml:space="preserve"> for Thrombosis and H</w:t>
      </w:r>
      <w:r>
        <w:rPr>
          <w:rFonts w:ascii="Times New Roman" w:hAnsi="Times New Roman"/>
          <w:sz w:val="24"/>
          <w:szCs w:val="24"/>
        </w:rPr>
        <w:t>a</w:t>
      </w:r>
      <w:r w:rsidRPr="000820C8">
        <w:rPr>
          <w:rFonts w:ascii="Times New Roman" w:hAnsi="Times New Roman"/>
          <w:sz w:val="24"/>
          <w:szCs w:val="24"/>
        </w:rPr>
        <w:t>emos</w:t>
      </w:r>
      <w:r>
        <w:rPr>
          <w:rFonts w:ascii="Times New Roman" w:hAnsi="Times New Roman"/>
          <w:sz w:val="24"/>
          <w:szCs w:val="24"/>
        </w:rPr>
        <w:t xml:space="preserve">tasis, University Medical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0820C8">
        <w:rPr>
          <w:rFonts w:ascii="Times New Roman" w:hAnsi="Times New Roman"/>
          <w:sz w:val="24"/>
          <w:szCs w:val="24"/>
        </w:rPr>
        <w:t xml:space="preserve"> of the Johannes Gutenberg-University Mainz, Mainz, Germany </w:t>
      </w:r>
    </w:p>
    <w:p w:rsidR="00FE69CB" w:rsidRPr="000820C8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16</w:t>
      </w:r>
      <w:r>
        <w:rPr>
          <w:rFonts w:ascii="Times New Roman" w:hAnsi="Times New Roman"/>
          <w:sz w:val="24"/>
          <w:szCs w:val="24"/>
        </w:rPr>
        <w:t>Center</w:t>
      </w:r>
      <w:r w:rsidRPr="00A06D5A">
        <w:rPr>
          <w:rFonts w:ascii="Times New Roman" w:hAnsi="Times New Roman"/>
          <w:sz w:val="24"/>
          <w:szCs w:val="24"/>
        </w:rPr>
        <w:t xml:space="preserve"> for Translational Vascular Biology (</w:t>
      </w:r>
      <w:r>
        <w:rPr>
          <w:rFonts w:ascii="Times New Roman" w:hAnsi="Times New Roman"/>
          <w:sz w:val="24"/>
          <w:szCs w:val="24"/>
        </w:rPr>
        <w:t xml:space="preserve">CTVB), University Medical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A06D5A">
        <w:rPr>
          <w:rFonts w:ascii="Times New Roman" w:hAnsi="Times New Roman"/>
          <w:sz w:val="24"/>
          <w:szCs w:val="24"/>
        </w:rPr>
        <w:t xml:space="preserve"> of the Johannes Gutenberg-University Mainz, Mainz, Germany</w:t>
      </w:r>
    </w:p>
    <w:p w:rsidR="00FE69CB" w:rsidRPr="000820C8" w:rsidRDefault="00FE69CB" w:rsidP="00F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17</w:t>
      </w:r>
      <w:r w:rsidRPr="000820C8">
        <w:rPr>
          <w:rFonts w:ascii="Times New Roman" w:hAnsi="Times New Roman"/>
          <w:sz w:val="24"/>
          <w:szCs w:val="24"/>
        </w:rPr>
        <w:t>Preventive Cardiology</w:t>
      </w:r>
      <w:r>
        <w:rPr>
          <w:rFonts w:ascii="Times New Roman" w:hAnsi="Times New Roman"/>
          <w:sz w:val="24"/>
          <w:szCs w:val="24"/>
        </w:rPr>
        <w:t xml:space="preserve"> and Preventive Medicine, Centre</w:t>
      </w:r>
      <w:r w:rsidRPr="000820C8">
        <w:rPr>
          <w:rFonts w:ascii="Times New Roman" w:hAnsi="Times New Roman"/>
          <w:sz w:val="24"/>
          <w:szCs w:val="24"/>
        </w:rPr>
        <w:t xml:space="preserve"> for Cardiology, Unive</w:t>
      </w:r>
      <w:r>
        <w:rPr>
          <w:rFonts w:ascii="Times New Roman" w:hAnsi="Times New Roman"/>
          <w:sz w:val="24"/>
          <w:szCs w:val="24"/>
        </w:rPr>
        <w:t xml:space="preserve">rsity Medical 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 w:rsidRPr="000820C8">
        <w:rPr>
          <w:rFonts w:ascii="Times New Roman" w:hAnsi="Times New Roman"/>
          <w:sz w:val="24"/>
          <w:szCs w:val="24"/>
        </w:rPr>
        <w:t xml:space="preserve"> of the Johannes Gutenberg-University Mainz, Mainz, Germany </w:t>
      </w:r>
    </w:p>
    <w:p w:rsidR="00FE69CB" w:rsidRPr="000820C8" w:rsidRDefault="00FE69CB" w:rsidP="00FE69CB">
      <w:pPr>
        <w:rPr>
          <w:rFonts w:ascii="Times New Roman" w:hAnsi="Times New Roman"/>
          <w:sz w:val="24"/>
          <w:szCs w:val="24"/>
        </w:rPr>
      </w:pPr>
    </w:p>
    <w:p w:rsidR="00FE69CB" w:rsidRDefault="00FE69CB" w:rsidP="00FE69C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Corresponding author:</w:t>
      </w:r>
    </w:p>
    <w:p w:rsidR="00FE69CB" w:rsidRPr="006D21AB" w:rsidRDefault="00FE69CB" w:rsidP="00FE69C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Univ.-Prof. Dr. med.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Joe</w:t>
      </w:r>
      <w:r w:rsidRPr="00CF0753">
        <w:rPr>
          <w:rFonts w:ascii="Times New Roman" w:hAnsi="Times New Roman"/>
          <w:sz w:val="24"/>
          <w:szCs w:val="24"/>
          <w:lang w:val="en-US"/>
        </w:rPr>
        <w:t>rg</w:t>
      </w:r>
      <w:proofErr w:type="spellEnd"/>
      <w:r w:rsidRPr="00CF0753">
        <w:rPr>
          <w:rFonts w:ascii="Times New Roman" w:hAnsi="Times New Roman"/>
          <w:sz w:val="24"/>
          <w:szCs w:val="24"/>
          <w:lang w:val="en-US"/>
        </w:rPr>
        <w:t xml:space="preserve"> Faber </w:t>
      </w:r>
    </w:p>
    <w:p w:rsidR="00FE69CB" w:rsidRPr="00CF0753" w:rsidRDefault="00FE69CB" w:rsidP="00FE69C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F0753">
        <w:rPr>
          <w:rFonts w:ascii="Times New Roman" w:hAnsi="Times New Roman"/>
          <w:sz w:val="24"/>
          <w:szCs w:val="24"/>
          <w:lang w:val="en-US"/>
        </w:rPr>
        <w:t xml:space="preserve">University Medical </w:t>
      </w:r>
      <w:r>
        <w:rPr>
          <w:rFonts w:ascii="Times New Roman" w:hAnsi="Times New Roman"/>
          <w:sz w:val="24"/>
          <w:szCs w:val="24"/>
          <w:lang w:val="en-US"/>
        </w:rPr>
        <w:t>Center</w:t>
      </w:r>
      <w:r w:rsidRPr="00CF0753">
        <w:rPr>
          <w:rFonts w:ascii="Times New Roman" w:hAnsi="Times New Roman"/>
          <w:sz w:val="24"/>
          <w:szCs w:val="24"/>
          <w:lang w:val="en-US"/>
        </w:rPr>
        <w:t xml:space="preserve"> Mainz </w:t>
      </w:r>
      <w:r w:rsidRPr="00CF0753">
        <w:rPr>
          <w:rFonts w:ascii="Times New Roman" w:hAnsi="Times New Roman"/>
          <w:sz w:val="24"/>
          <w:szCs w:val="24"/>
          <w:lang w:val="en-US"/>
        </w:rPr>
        <w:br/>
        <w:t>Department of Pediatric Hematology/Oncology/</w:t>
      </w:r>
      <w:proofErr w:type="spellStart"/>
      <w:r w:rsidRPr="00CF0753">
        <w:rPr>
          <w:rFonts w:ascii="Times New Roman" w:hAnsi="Times New Roman"/>
          <w:sz w:val="24"/>
          <w:szCs w:val="24"/>
          <w:lang w:val="en-US"/>
        </w:rPr>
        <w:t>Hemostaseology</w:t>
      </w:r>
      <w:proofErr w:type="spellEnd"/>
    </w:p>
    <w:p w:rsidR="00FE69CB" w:rsidRPr="00915D56" w:rsidRDefault="00FE69CB" w:rsidP="00FE69CB">
      <w:pPr>
        <w:spacing w:after="0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915D56">
        <w:rPr>
          <w:rFonts w:ascii="Times New Roman" w:hAnsi="Times New Roman"/>
          <w:sz w:val="24"/>
          <w:szCs w:val="24"/>
          <w:lang w:val="de-DE"/>
        </w:rPr>
        <w:t>Langenbeckstraße</w:t>
      </w:r>
      <w:proofErr w:type="spellEnd"/>
      <w:r w:rsidRPr="00915D56">
        <w:rPr>
          <w:rFonts w:ascii="Times New Roman" w:hAnsi="Times New Roman"/>
          <w:sz w:val="24"/>
          <w:szCs w:val="24"/>
          <w:lang w:val="de-DE"/>
        </w:rPr>
        <w:t xml:space="preserve"> 1</w:t>
      </w:r>
      <w:r w:rsidRPr="00915D56">
        <w:rPr>
          <w:rFonts w:ascii="Times New Roman" w:hAnsi="Times New Roman"/>
          <w:sz w:val="24"/>
          <w:szCs w:val="24"/>
          <w:lang w:val="de-DE"/>
        </w:rPr>
        <w:br/>
        <w:t>55131 Mainz, Germany</w:t>
      </w:r>
    </w:p>
    <w:p w:rsidR="00FE69CB" w:rsidRPr="00915D56" w:rsidRDefault="00FE69CB" w:rsidP="00FE69C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Phone: +49 6131 17 6821</w:t>
      </w:r>
    </w:p>
    <w:p w:rsidR="00FE69CB" w:rsidRPr="00915D56" w:rsidRDefault="00FE69CB" w:rsidP="00FE69CB">
      <w:pPr>
        <w:spacing w:after="0"/>
        <w:rPr>
          <w:rFonts w:ascii="Times New Roman" w:hAnsi="Times New Roman"/>
          <w:sz w:val="24"/>
          <w:szCs w:val="24"/>
          <w:lang w:val="de-DE"/>
        </w:rPr>
      </w:pPr>
      <w:r w:rsidRPr="00915D56">
        <w:rPr>
          <w:rFonts w:ascii="Times New Roman" w:hAnsi="Times New Roman"/>
          <w:sz w:val="24"/>
          <w:szCs w:val="24"/>
          <w:lang w:val="de-DE"/>
        </w:rPr>
        <w:t>Fax: +49 6131 17 5548</w:t>
      </w:r>
    </w:p>
    <w:p w:rsidR="00FE69CB" w:rsidRPr="00CF0753" w:rsidRDefault="00FE69CB" w:rsidP="00FE69C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F0753">
        <w:rPr>
          <w:rFonts w:ascii="Times New Roman" w:hAnsi="Times New Roman"/>
          <w:sz w:val="24"/>
          <w:szCs w:val="24"/>
          <w:lang w:val="en-US"/>
        </w:rPr>
        <w:t>Ema</w:t>
      </w:r>
      <w:r w:rsidRPr="00E403F8">
        <w:rPr>
          <w:rFonts w:ascii="Times New Roman" w:hAnsi="Times New Roman"/>
          <w:color w:val="000000"/>
          <w:sz w:val="24"/>
          <w:szCs w:val="24"/>
          <w:lang w:val="en-US"/>
        </w:rPr>
        <w:t xml:space="preserve">il: </w:t>
      </w:r>
      <w:hyperlink r:id="rId5" w:tgtFrame="_blank" w:history="1">
        <w:r w:rsidRPr="00E403F8">
          <w:rPr>
            <w:rStyle w:val="Hyperlink"/>
            <w:rFonts w:ascii="Times New Roman" w:hAnsi="Times New Roman"/>
            <w:color w:val="000000"/>
            <w:sz w:val="24"/>
            <w:szCs w:val="24"/>
            <w:lang w:val="en-US"/>
          </w:rPr>
          <w:t>faber@uni-mainz.de</w:t>
        </w:r>
      </w:hyperlink>
    </w:p>
    <w:p w:rsidR="00FE69CB" w:rsidRPr="00394486" w:rsidRDefault="00FE69CB" w:rsidP="00FE69CB">
      <w:pPr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br w:type="page"/>
      </w:r>
      <w:r w:rsidRPr="005017BF">
        <w:rPr>
          <w:rFonts w:ascii="Times New Roman" w:hAnsi="Times New Roman"/>
          <w:b/>
          <w:sz w:val="20"/>
          <w:szCs w:val="20"/>
          <w:lang w:val="en-US"/>
        </w:rPr>
        <w:lastRenderedPageBreak/>
        <w:t>Table S1</w:t>
      </w:r>
      <w:r>
        <w:rPr>
          <w:rFonts w:ascii="Times New Roman" w:hAnsi="Times New Roman"/>
          <w:b/>
          <w:sz w:val="20"/>
          <w:szCs w:val="20"/>
          <w:lang w:val="en-US"/>
        </w:rPr>
        <w:t>:</w:t>
      </w:r>
      <w:r>
        <w:rPr>
          <w:rFonts w:ascii="Times New Roman" w:hAnsi="Times New Roman"/>
          <w:sz w:val="20"/>
          <w:szCs w:val="20"/>
          <w:lang w:val="en-US"/>
        </w:rPr>
        <w:t xml:space="preserve"> Measurement and definition of cardiovascular risk factors in the CVSS-study cohort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FE69CB" w:rsidTr="009856AB">
        <w:tc>
          <w:tcPr>
            <w:tcW w:w="3070" w:type="dxa"/>
            <w:tcBorders>
              <w:top w:val="single" w:sz="4" w:space="0" w:color="auto"/>
              <w:left w:val="nil"/>
              <w:right w:val="nil"/>
            </w:tcBorders>
          </w:tcPr>
          <w:p w:rsidR="00FE69CB" w:rsidRDefault="00FE69CB" w:rsidP="009856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CVRF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right w:val="nil"/>
            </w:tcBorders>
          </w:tcPr>
          <w:p w:rsidR="00FE69CB" w:rsidRDefault="00FE69CB" w:rsidP="009856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Definition/measurement</w:t>
            </w:r>
          </w:p>
        </w:tc>
      </w:tr>
      <w:tr w:rsidR="00FE69CB" w:rsidTr="009856AB">
        <w:tc>
          <w:tcPr>
            <w:tcW w:w="307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Arterial hypertension</w:t>
            </w:r>
          </w:p>
        </w:tc>
        <w:tc>
          <w:tcPr>
            <w:tcW w:w="611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 Intake of antihypertensive medication within the past two weeks (CAPI, medical records and medication packages)</w:t>
            </w:r>
          </w:p>
          <w:p w:rsidR="00FE69CB" w:rsidRPr="006C27FD" w:rsidRDefault="00FE69CB" w:rsidP="009856AB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6C27F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and/ or</w:t>
            </w:r>
          </w:p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Mean systolic blood pressure of ≥ 140 mmHg and/ or  mean diastolic blood pressure of ≥ 90 mmHg at rest in a three-time measurement in a sitting position after 5, 8 and 11 minutes (values reported corresponding to the average of the second and the third measurement) </w:t>
            </w:r>
          </w:p>
          <w:p w:rsidR="00FE69CB" w:rsidRPr="006C27FD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E69CB" w:rsidTr="009856AB">
        <w:trPr>
          <w:trHeight w:val="783"/>
        </w:trPr>
        <w:tc>
          <w:tcPr>
            <w:tcW w:w="307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Dyslipidaemia</w:t>
            </w:r>
          </w:p>
        </w:tc>
        <w:tc>
          <w:tcPr>
            <w:tcW w:w="611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 Physician´s diagnosis (CAPI, medical records)</w:t>
            </w:r>
          </w:p>
          <w:p w:rsidR="00FE69CB" w:rsidRPr="006C27FD" w:rsidRDefault="00FE69CB" w:rsidP="009856AB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6C27F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and/ or </w:t>
            </w:r>
          </w:p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 LDL/HDL ratio &gt; 3.5 and/ or a fasting blood triglyceride level ≥ 150 mg/dl</w:t>
            </w:r>
          </w:p>
          <w:p w:rsidR="00FE69CB" w:rsidRPr="00147214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E69CB" w:rsidTr="009856AB">
        <w:tc>
          <w:tcPr>
            <w:tcW w:w="307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Obesity</w:t>
            </w:r>
          </w:p>
        </w:tc>
        <w:tc>
          <w:tcPr>
            <w:tcW w:w="611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Body mass index (BMI) ≥ 30 kg/m²</w:t>
            </w:r>
          </w:p>
          <w:p w:rsidR="00FE69CB" w:rsidRDefault="00FE69CB" w:rsidP="009856AB">
            <w:pPr>
              <w:rPr>
                <w:sz w:val="20"/>
                <w:szCs w:val="20"/>
                <w:lang w:val="en-US"/>
              </w:rPr>
            </w:pPr>
          </w:p>
        </w:tc>
      </w:tr>
      <w:tr w:rsidR="00FE69CB" w:rsidTr="009856AB">
        <w:tc>
          <w:tcPr>
            <w:tcW w:w="307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Diabetes mellitus</w:t>
            </w:r>
          </w:p>
        </w:tc>
        <w:tc>
          <w:tcPr>
            <w:tcW w:w="611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Physician`s diagnosis of any type of diabetes (CAPI, medical records) </w:t>
            </w:r>
          </w:p>
          <w:p w:rsidR="00FE69CB" w:rsidRPr="00653843" w:rsidRDefault="00FE69CB" w:rsidP="009856AB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6C27F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and/ or </w:t>
            </w:r>
          </w:p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 Intake of antidiabetic medication within the past two weeks (CAPI, medical records, medication packages)</w:t>
            </w:r>
          </w:p>
          <w:p w:rsidR="00FE69CB" w:rsidRPr="006C27FD" w:rsidRDefault="00FE69CB" w:rsidP="009856AB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6C27F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and/ or </w:t>
            </w:r>
          </w:p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 HBA1c ≥ 6.5%</w:t>
            </w:r>
          </w:p>
          <w:p w:rsidR="00FE69CB" w:rsidRDefault="00FE69CB" w:rsidP="009856AB">
            <w:pPr>
              <w:rPr>
                <w:sz w:val="20"/>
                <w:szCs w:val="20"/>
                <w:lang w:val="en-US"/>
              </w:rPr>
            </w:pPr>
          </w:p>
        </w:tc>
      </w:tr>
      <w:tr w:rsidR="00FE69CB" w:rsidTr="009856AB">
        <w:tc>
          <w:tcPr>
            <w:tcW w:w="307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Smoking </w:t>
            </w:r>
          </w:p>
        </w:tc>
        <w:tc>
          <w:tcPr>
            <w:tcW w:w="611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Occasional and regular daily smokers (CAPI)</w:t>
            </w:r>
          </w:p>
          <w:p w:rsidR="00FE69CB" w:rsidRDefault="00FE69CB" w:rsidP="009856AB">
            <w:pPr>
              <w:rPr>
                <w:sz w:val="20"/>
                <w:szCs w:val="20"/>
              </w:rPr>
            </w:pPr>
          </w:p>
        </w:tc>
      </w:tr>
      <w:tr w:rsidR="00FE69CB" w:rsidTr="009856AB">
        <w:tc>
          <w:tcPr>
            <w:tcW w:w="307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Positive family history for </w:t>
            </w:r>
            <w:r w:rsidRPr="00C42D83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myocardial infarction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and/ or stroke</w:t>
            </w:r>
          </w:p>
        </w:tc>
        <w:tc>
          <w:tcPr>
            <w:tcW w:w="6110" w:type="dxa"/>
            <w:tcBorders>
              <w:left w:val="nil"/>
              <w:right w:val="nil"/>
            </w:tcBorders>
            <w:hideMark/>
          </w:tcPr>
          <w:p w:rsidR="00FE69CB" w:rsidRDefault="00FE69CB" w:rsidP="009856AB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At least one reported first-degree relative with </w:t>
            </w:r>
            <w:r w:rsidRPr="004968B0">
              <w:rPr>
                <w:rFonts w:ascii="Times New Roman" w:hAnsi="Times New Roman"/>
                <w:sz w:val="20"/>
                <w:szCs w:val="20"/>
                <w:lang w:val="en-US"/>
              </w:rPr>
              <w:t>myocardial infarction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or stroke at age ≤ 60 years (men) or ≤ 65 years (women) (CAPI)</w:t>
            </w:r>
          </w:p>
        </w:tc>
      </w:tr>
      <w:tr w:rsidR="00FE69CB" w:rsidTr="009856AB">
        <w:tc>
          <w:tcPr>
            <w:tcW w:w="3070" w:type="dxa"/>
            <w:tcBorders>
              <w:left w:val="nil"/>
              <w:bottom w:val="single" w:sz="4" w:space="0" w:color="auto"/>
              <w:right w:val="nil"/>
            </w:tcBorders>
          </w:tcPr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  <w:p w:rsidR="00FE69CB" w:rsidRPr="00ED3C8F" w:rsidRDefault="00FE69CB" w:rsidP="009856AB">
            <w:pP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ED3C8F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Metabolic syndrome</w:t>
            </w:r>
          </w:p>
        </w:tc>
        <w:tc>
          <w:tcPr>
            <w:tcW w:w="6110" w:type="dxa"/>
            <w:tcBorders>
              <w:left w:val="nil"/>
              <w:bottom w:val="single" w:sz="4" w:space="0" w:color="auto"/>
              <w:right w:val="nil"/>
            </w:tcBorders>
          </w:tcPr>
          <w:p w:rsidR="00FE69CB" w:rsidRPr="00ED3C8F" w:rsidRDefault="00FE69CB" w:rsidP="009856AB">
            <w:pP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  <w:p w:rsidR="00FE69CB" w:rsidRDefault="00FE69CB" w:rsidP="009856AB">
            <w:pP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At least 3 of the following 5 parameters:</w:t>
            </w:r>
          </w:p>
          <w:p w:rsidR="00FE69CB" w:rsidRPr="00240FE8" w:rsidRDefault="00FE69CB" w:rsidP="009856AB">
            <w:pP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- Waist circumference </w:t>
            </w: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≥ 94 cm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(men), ≥ 80 cm (women)</w:t>
            </w:r>
          </w:p>
          <w:p w:rsidR="00FE69CB" w:rsidRPr="00240FE8" w:rsidRDefault="00FE69CB" w:rsidP="009856AB">
            <w:pP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- Fasting blood triglyceride level ≥ 150 mg/dl </w:t>
            </w:r>
            <w:r w:rsidRPr="00240FE8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and/ or</w:t>
            </w: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medication for elevated triglycerides</w:t>
            </w:r>
          </w:p>
          <w:p w:rsidR="00FE69CB" w:rsidRPr="00240FE8" w:rsidRDefault="00FE69CB" w:rsidP="009856AB">
            <w:pP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Reduced </w:t>
            </w: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HDL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level </w:t>
            </w: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≤ 40 mg/dl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(men), </w:t>
            </w: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≤ 50 mg/dl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(women)</w:t>
            </w: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240FE8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and/ or</w:t>
            </w: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medication for reduced HDL</w:t>
            </w:r>
          </w:p>
          <w:p w:rsidR="00FE69CB" w:rsidRPr="00240FE8" w:rsidRDefault="00FE69CB" w:rsidP="009856AB">
            <w:pP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- Elevate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d blood pressure (systolic ≥ 130</w:t>
            </w: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mmHG</w:t>
            </w:r>
            <w:proofErr w:type="spellEnd"/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240FE8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and/ or</w:t>
            </w: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diastolic ≥ 85 mmHg </w:t>
            </w:r>
            <w:r w:rsidRPr="00240FE8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and/or</w:t>
            </w: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antihypertensive medication)</w:t>
            </w:r>
          </w:p>
          <w:p w:rsidR="00FE69CB" w:rsidRPr="00ED3C8F" w:rsidRDefault="00FE69CB" w:rsidP="009856AB">
            <w:pP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240FE8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- HBA1c ≥ 6.5%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240FE8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and/ or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physician´s diagnosis </w:t>
            </w:r>
            <w:r w:rsidRPr="00240FE8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and/ or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 xml:space="preserve"> antidiabetic medication</w:t>
            </w:r>
          </w:p>
        </w:tc>
      </w:tr>
    </w:tbl>
    <w:p w:rsidR="00FE69CB" w:rsidRDefault="00FE69CB" w:rsidP="00FE69CB">
      <w:pPr>
        <w:spacing w:after="0" w:line="48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lastRenderedPageBreak/>
        <w:t xml:space="preserve">CAPI = </w:t>
      </w:r>
      <w:r w:rsidRPr="006C27FD">
        <w:rPr>
          <w:rFonts w:ascii="Times New Roman" w:hAnsi="Times New Roman"/>
          <w:sz w:val="18"/>
          <w:szCs w:val="18"/>
          <w:lang w:val="en-US"/>
        </w:rPr>
        <w:t>Computer-assisted personal interview</w:t>
      </w:r>
      <w:r>
        <w:rPr>
          <w:rFonts w:ascii="Times New Roman" w:hAnsi="Times New Roman"/>
          <w:sz w:val="18"/>
          <w:szCs w:val="18"/>
          <w:lang w:val="en-US"/>
        </w:rPr>
        <w:t>, CVRF = Cardiovascular risk factor</w:t>
      </w:r>
      <w:r w:rsidRPr="00C42D83">
        <w:rPr>
          <w:rFonts w:ascii="Times New Roman" w:hAnsi="Times New Roman"/>
          <w:sz w:val="18"/>
          <w:szCs w:val="18"/>
          <w:highlight w:val="yellow"/>
          <w:lang w:val="en-US"/>
        </w:rPr>
        <w:t>,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</w:p>
    <w:p w:rsidR="00FE69CB" w:rsidRDefault="00FE69CB" w:rsidP="00FE69CB">
      <w:pPr>
        <w:spacing w:line="480" w:lineRule="auto"/>
        <w:rPr>
          <w:rFonts w:ascii="Times New Roman" w:hAnsi="Times New Roman"/>
          <w:sz w:val="18"/>
          <w:szCs w:val="18"/>
          <w:lang w:val="en-US"/>
        </w:rPr>
      </w:pPr>
      <w:r w:rsidRPr="00653843">
        <w:rPr>
          <w:rFonts w:ascii="Times New Roman" w:hAnsi="Times New Roman"/>
          <w:sz w:val="18"/>
          <w:szCs w:val="18"/>
          <w:lang w:val="en-US"/>
        </w:rPr>
        <w:t xml:space="preserve">HBA1c </w:t>
      </w:r>
      <w:r>
        <w:rPr>
          <w:rFonts w:ascii="Times New Roman" w:hAnsi="Times New Roman"/>
          <w:sz w:val="18"/>
          <w:szCs w:val="18"/>
          <w:lang w:val="en-US"/>
        </w:rPr>
        <w:t>= G</w:t>
      </w:r>
      <w:r w:rsidRPr="00653843">
        <w:rPr>
          <w:rFonts w:ascii="Times New Roman" w:hAnsi="Times New Roman"/>
          <w:sz w:val="18"/>
          <w:szCs w:val="18"/>
          <w:lang w:val="en-US"/>
        </w:rPr>
        <w:t xml:space="preserve">lycated </w:t>
      </w:r>
      <w:proofErr w:type="spellStart"/>
      <w:r w:rsidRPr="00653843">
        <w:rPr>
          <w:rFonts w:ascii="Times New Roman" w:hAnsi="Times New Roman"/>
          <w:sz w:val="18"/>
          <w:szCs w:val="18"/>
          <w:lang w:val="en-US"/>
        </w:rPr>
        <w:t>haemoglobin</w:t>
      </w:r>
      <w:proofErr w:type="spellEnd"/>
      <w:r w:rsidRPr="00653843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 w:rsidRPr="00653843">
        <w:rPr>
          <w:rFonts w:ascii="Times New Roman" w:hAnsi="Times New Roman"/>
          <w:sz w:val="18"/>
          <w:szCs w:val="18"/>
          <w:lang w:val="en-US"/>
        </w:rPr>
        <w:t>A1c</w:t>
      </w:r>
      <w:proofErr w:type="gramEnd"/>
      <w:r>
        <w:rPr>
          <w:rFonts w:ascii="Times New Roman" w:hAnsi="Times New Roman"/>
          <w:sz w:val="18"/>
          <w:szCs w:val="18"/>
          <w:lang w:val="en-US"/>
        </w:rPr>
        <w:t xml:space="preserve">, HDL = </w:t>
      </w:r>
      <w:r w:rsidRPr="00DE24F7">
        <w:rPr>
          <w:rFonts w:ascii="Times New Roman" w:hAnsi="Times New Roman"/>
          <w:sz w:val="18"/>
          <w:szCs w:val="18"/>
          <w:highlight w:val="yellow"/>
          <w:lang w:val="en-US"/>
        </w:rPr>
        <w:t>H</w:t>
      </w:r>
      <w:r>
        <w:rPr>
          <w:rFonts w:ascii="Times New Roman" w:hAnsi="Times New Roman"/>
          <w:sz w:val="18"/>
          <w:szCs w:val="18"/>
          <w:lang w:val="en-US"/>
        </w:rPr>
        <w:t xml:space="preserve">igh-density lipoprotein, </w:t>
      </w:r>
      <w:r w:rsidRPr="006C27FD">
        <w:rPr>
          <w:rFonts w:ascii="Times New Roman" w:hAnsi="Times New Roman"/>
          <w:sz w:val="18"/>
          <w:szCs w:val="18"/>
          <w:lang w:val="en-US"/>
        </w:rPr>
        <w:t>LDL</w:t>
      </w:r>
      <w:r>
        <w:rPr>
          <w:rFonts w:ascii="Times New Roman" w:hAnsi="Times New Roman"/>
          <w:sz w:val="18"/>
          <w:szCs w:val="18"/>
          <w:lang w:val="en-US"/>
        </w:rPr>
        <w:t xml:space="preserve"> = </w:t>
      </w:r>
      <w:r w:rsidRPr="006C27FD">
        <w:rPr>
          <w:rFonts w:ascii="Times New Roman" w:hAnsi="Times New Roman"/>
          <w:sz w:val="18"/>
          <w:szCs w:val="18"/>
          <w:lang w:val="en-US"/>
        </w:rPr>
        <w:t>Low-density lipoprotein</w:t>
      </w:r>
    </w:p>
    <w:p w:rsidR="00FE69CB" w:rsidRDefault="00FE69CB" w:rsidP="00FE69CB">
      <w:pPr>
        <w:spacing w:line="48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br w:type="page"/>
      </w:r>
    </w:p>
    <w:p w:rsidR="00FE69CB" w:rsidRDefault="00FE69CB" w:rsidP="00FE69CB">
      <w:pPr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lastRenderedPageBreak/>
        <w:t>Table S2:</w:t>
      </w:r>
      <w:r>
        <w:rPr>
          <w:rFonts w:ascii="Times New Roman" w:hAnsi="Times New Roman"/>
          <w:sz w:val="20"/>
          <w:szCs w:val="20"/>
          <w:lang w:val="en-US"/>
        </w:rPr>
        <w:t xml:space="preserve"> Demographic characteristics of the CVSS-study sample and the comparison cohorts (GHS, DEGS, KORA)</w:t>
      </w:r>
    </w:p>
    <w:p w:rsidR="00FE69CB" w:rsidRDefault="00FE69CB" w:rsidP="00FE69CB">
      <w:pPr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a)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667"/>
        <w:gridCol w:w="1418"/>
        <w:gridCol w:w="1559"/>
        <w:gridCol w:w="1559"/>
      </w:tblGrid>
      <w:tr w:rsidR="00FE69CB" w:rsidTr="009856AB">
        <w:trPr>
          <w:trHeight w:val="1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CVSS-study </w:t>
            </w: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N=</w:t>
            </w:r>
            <w:r>
              <w:rPr>
                <w:rFonts w:ascii="Times New Roman" w:hAnsi="Times New Roman"/>
                <w:sz w:val="18"/>
                <w:szCs w:val="18"/>
              </w:rPr>
              <w:t>951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GHS</w:t>
            </w: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N=</w:t>
            </w:r>
            <w:r>
              <w:rPr>
                <w:rFonts w:ascii="Times New Roman" w:hAnsi="Times New Roman"/>
                <w:sz w:val="18"/>
                <w:szCs w:val="18"/>
              </w:rPr>
              <w:t>8695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DEGS</w:t>
            </w: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N=</w:t>
            </w:r>
            <w:r>
              <w:rPr>
                <w:rFonts w:ascii="Times New Roman" w:hAnsi="Times New Roman"/>
                <w:sz w:val="18"/>
                <w:szCs w:val="18"/>
              </w:rPr>
              <w:t>2915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KORA</w:t>
            </w: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N=</w:t>
            </w:r>
            <w:r>
              <w:rPr>
                <w:rFonts w:ascii="Times New Roman" w:hAnsi="Times New Roman"/>
                <w:sz w:val="18"/>
                <w:szCs w:val="18"/>
              </w:rPr>
              <w:t>2034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 (%)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Age at examination (years)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20-24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(1.2)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 (5.4)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(0.3)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25-29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 (22.7)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 (15.1)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 (15.7)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30-34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 (31.4)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 (16.1)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512 (25.2)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 (26.9)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1468 (16.9)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 (18.3)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 (22.4)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 (12.8)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 (19.7)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 (23.5)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 (19.8)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45-49</w:t>
            </w: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50-54</w:t>
            </w: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 (4.9)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1874 (21.6)</w:t>
            </w: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1896 (21.8)</w:t>
            </w: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1741 (20.0)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 (21.6)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 (16.6)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 (44.7)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4279 (49.2)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1,553 (53.3)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1062 (52.2)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 (55.3)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 (50.8)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1,362 (46.7)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 (47.8)</w:t>
            </w:r>
          </w:p>
        </w:tc>
      </w:tr>
    </w:tbl>
    <w:p w:rsidR="00FE69CB" w:rsidRDefault="00FE69CB" w:rsidP="00FE69CB">
      <w:pPr>
        <w:spacing w:after="0" w:line="480" w:lineRule="auto"/>
        <w:rPr>
          <w:rFonts w:ascii="Times New Roman" w:hAnsi="Times New Roman"/>
          <w:sz w:val="18"/>
          <w:szCs w:val="18"/>
          <w:lang w:val="en-US"/>
        </w:rPr>
      </w:pPr>
    </w:p>
    <w:p w:rsidR="00FE69CB" w:rsidRDefault="00FE69CB" w:rsidP="00FE69CB">
      <w:pPr>
        <w:spacing w:after="0" w:line="480" w:lineRule="auto"/>
        <w:rPr>
          <w:rFonts w:ascii="Times New Roman" w:hAnsi="Times New Roman"/>
          <w:sz w:val="20"/>
          <w:szCs w:val="20"/>
          <w:lang w:val="en-US"/>
        </w:rPr>
      </w:pPr>
      <w:r w:rsidRPr="004F5D89">
        <w:rPr>
          <w:rFonts w:ascii="Times New Roman" w:hAnsi="Times New Roman"/>
          <w:sz w:val="20"/>
          <w:szCs w:val="20"/>
          <w:lang w:val="en-US"/>
        </w:rPr>
        <w:t>b)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667"/>
        <w:gridCol w:w="1418"/>
        <w:gridCol w:w="1559"/>
        <w:gridCol w:w="1559"/>
      </w:tblGrid>
      <w:tr w:rsidR="00FE69CB" w:rsidTr="009856AB">
        <w:trPr>
          <w:trHeight w:val="1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CVSS-study </w:t>
            </w: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N=</w:t>
            </w:r>
            <w:r>
              <w:rPr>
                <w:rFonts w:ascii="Times New Roman" w:hAnsi="Times New Roman"/>
                <w:sz w:val="18"/>
                <w:szCs w:val="18"/>
              </w:rPr>
              <w:t>951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GHS</w:t>
            </w: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N=</w:t>
            </w:r>
            <w:r>
              <w:rPr>
                <w:rFonts w:ascii="Times New Roman" w:hAnsi="Times New Roman"/>
                <w:sz w:val="18"/>
                <w:szCs w:val="18"/>
              </w:rPr>
              <w:t>8695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DEGS</w:t>
            </w: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N=</w:t>
            </w:r>
            <w:r>
              <w:rPr>
                <w:rFonts w:ascii="Times New Roman" w:hAnsi="Times New Roman"/>
                <w:sz w:val="18"/>
                <w:szCs w:val="18"/>
              </w:rPr>
              <w:t>2915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KORA</w:t>
            </w: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N=</w:t>
            </w:r>
            <w:r>
              <w:rPr>
                <w:rFonts w:ascii="Times New Roman" w:hAnsi="Times New Roman"/>
                <w:sz w:val="18"/>
                <w:szCs w:val="18"/>
              </w:rPr>
              <w:t>2034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Age at examination </w:t>
            </w: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(mean, SD)[years]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34.0 (5.6)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47.4 (7.0)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37.3 (7.5)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36.7 (6.5)</w:t>
            </w:r>
          </w:p>
        </w:tc>
      </w:tr>
      <w:tr w:rsidR="00FE69CB" w:rsidTr="009856AB">
        <w:trPr>
          <w:trHeight w:val="1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Period of data assessment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2013-2016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2007-2012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2008-2011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1999-2001</w:t>
            </w:r>
          </w:p>
        </w:tc>
      </w:tr>
    </w:tbl>
    <w:p w:rsidR="00FE69CB" w:rsidRDefault="00FE69CB" w:rsidP="00FE69CB">
      <w:pPr>
        <w:spacing w:after="0" w:line="48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CVSS = Cardiac and vascular late sequelae in long-term survivors of childhood cancer, DEGS = </w:t>
      </w:r>
      <w:r>
        <w:rPr>
          <w:rFonts w:ascii="Times New Roman" w:hAnsi="Times New Roman"/>
          <w:sz w:val="18"/>
          <w:szCs w:val="18"/>
          <w:lang w:val="en"/>
        </w:rPr>
        <w:t>German Health Interview and Examination Survey for Adults</w:t>
      </w:r>
      <w:r>
        <w:rPr>
          <w:rFonts w:ascii="Times New Roman" w:hAnsi="Times New Roman"/>
          <w:sz w:val="18"/>
          <w:szCs w:val="18"/>
          <w:lang w:val="en-US"/>
        </w:rPr>
        <w:t>, GHS = Gutenberg Health Study, KORA = Cooperative Health Research in the region of Augsburg, SD = Standard deviation</w:t>
      </w:r>
    </w:p>
    <w:p w:rsidR="00FE69CB" w:rsidRDefault="00FE69CB" w:rsidP="00FE69CB">
      <w:pPr>
        <w:rPr>
          <w:rFonts w:ascii="Times New Roman" w:hAnsi="Times New Roman"/>
          <w:b/>
          <w:sz w:val="20"/>
          <w:szCs w:val="20"/>
          <w:lang w:val="en-US"/>
        </w:rPr>
        <w:sectPr w:rsidR="00FE69CB">
          <w:pgSz w:w="11906" w:h="16838"/>
          <w:pgMar w:top="1417" w:right="1417" w:bottom="1134" w:left="1417" w:header="708" w:footer="708" w:gutter="0"/>
          <w:cols w:space="720"/>
        </w:sectPr>
      </w:pPr>
    </w:p>
    <w:p w:rsidR="00FE69CB" w:rsidRDefault="00FE69CB" w:rsidP="00FE69CB">
      <w:pPr>
        <w:pStyle w:val="Default"/>
        <w:spacing w:line="480" w:lineRule="auto"/>
        <w:rPr>
          <w:lang w:val="en-US"/>
        </w:rPr>
      </w:pPr>
      <w:r w:rsidRPr="003600C2">
        <w:rPr>
          <w:b/>
          <w:sz w:val="20"/>
          <w:szCs w:val="20"/>
          <w:highlight w:val="yellow"/>
          <w:lang w:val="en-US"/>
        </w:rPr>
        <w:lastRenderedPageBreak/>
        <w:t>Table S</w:t>
      </w:r>
      <w:r>
        <w:rPr>
          <w:b/>
          <w:sz w:val="20"/>
          <w:szCs w:val="20"/>
          <w:highlight w:val="yellow"/>
          <w:lang w:val="en-US"/>
        </w:rPr>
        <w:t>3</w:t>
      </w:r>
      <w:r w:rsidRPr="003600C2">
        <w:rPr>
          <w:b/>
          <w:sz w:val="20"/>
          <w:szCs w:val="20"/>
          <w:highlight w:val="yellow"/>
          <w:lang w:val="en-US"/>
        </w:rPr>
        <w:t>:</w:t>
      </w:r>
      <w:r w:rsidRPr="003600C2">
        <w:rPr>
          <w:sz w:val="20"/>
          <w:szCs w:val="20"/>
          <w:highlight w:val="yellow"/>
          <w:lang w:val="en-US"/>
        </w:rPr>
        <w:t xml:space="preserve"> </w:t>
      </w:r>
      <w:r>
        <w:rPr>
          <w:sz w:val="20"/>
          <w:szCs w:val="20"/>
          <w:highlight w:val="yellow"/>
          <w:lang w:val="en-US"/>
        </w:rPr>
        <w:t xml:space="preserve">Continuous measures of cardiovascular risk factors </w:t>
      </w:r>
      <w:r w:rsidRPr="003600C2">
        <w:rPr>
          <w:sz w:val="20"/>
          <w:szCs w:val="20"/>
          <w:highlight w:val="yellow"/>
          <w:lang w:val="en-US"/>
        </w:rPr>
        <w:t>among CVSS-study participants (N=951)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2"/>
        <w:gridCol w:w="714"/>
        <w:gridCol w:w="2410"/>
        <w:gridCol w:w="1701"/>
        <w:gridCol w:w="1418"/>
        <w:gridCol w:w="1701"/>
      </w:tblGrid>
      <w:tr w:rsidR="00FE69CB" w:rsidRPr="00DC424C" w:rsidTr="009856AB">
        <w:trPr>
          <w:trHeight w:val="1"/>
        </w:trPr>
        <w:tc>
          <w:tcPr>
            <w:tcW w:w="3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FFFFFF"/>
          </w:tcPr>
          <w:p w:rsidR="00FE69CB" w:rsidRPr="00DC424C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US"/>
              </w:rPr>
            </w:pPr>
            <w:r w:rsidRPr="00A632ED"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val="en-US"/>
              </w:rPr>
              <w:t>Mean / Standard deviation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val="en-US"/>
              </w:rPr>
            </w:pPr>
            <w:r w:rsidRPr="00A632ED"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val="en-US"/>
              </w:rPr>
              <w:t>Median (Q1/Q3)</w:t>
            </w:r>
          </w:p>
        </w:tc>
        <w:tc>
          <w:tcPr>
            <w:tcW w:w="1418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val="en-US"/>
              </w:rPr>
            </w:pPr>
            <w:r w:rsidRPr="00A632ED"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val="en-US"/>
              </w:rPr>
              <w:t>Minimum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val="en-US"/>
              </w:rPr>
            </w:pPr>
            <w:r w:rsidRPr="00A632ED"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  <w:lang w:val="en-US"/>
              </w:rPr>
              <w:t>Maximum</w:t>
            </w:r>
          </w:p>
        </w:tc>
      </w:tr>
      <w:tr w:rsidR="00FE69CB" w:rsidTr="009856AB">
        <w:trPr>
          <w:trHeight w:val="1"/>
        </w:trPr>
        <w:tc>
          <w:tcPr>
            <w:tcW w:w="3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FFFFFF"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FE69CB" w:rsidTr="009856AB">
        <w:trPr>
          <w:trHeight w:val="1"/>
        </w:trPr>
        <w:tc>
          <w:tcPr>
            <w:tcW w:w="3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</w:rPr>
              <w:t>Cardiovascular risk factor</w:t>
            </w:r>
          </w:p>
        </w:tc>
        <w:tc>
          <w:tcPr>
            <w:tcW w:w="714" w:type="dxa"/>
            <w:shd w:val="clear" w:color="auto" w:fill="FFFFFF"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E69CB" w:rsidTr="009856AB">
        <w:trPr>
          <w:trHeight w:val="1"/>
        </w:trPr>
        <w:tc>
          <w:tcPr>
            <w:tcW w:w="3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Body mass index (BMI)</w:t>
            </w:r>
          </w:p>
        </w:tc>
        <w:tc>
          <w:tcPr>
            <w:tcW w:w="714" w:type="dxa"/>
            <w:shd w:val="clear" w:color="auto" w:fill="FFFFFF"/>
          </w:tcPr>
          <w:p w:rsidR="00FE69CB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25.9 / </w:t>
            </w: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±5.3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24.9 (22.2/28.3)</w:t>
            </w:r>
          </w:p>
        </w:tc>
        <w:tc>
          <w:tcPr>
            <w:tcW w:w="1418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14.6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52.1</w:t>
            </w:r>
          </w:p>
        </w:tc>
      </w:tr>
      <w:tr w:rsidR="00FE69CB" w:rsidTr="009856AB">
        <w:trPr>
          <w:trHeight w:val="1"/>
        </w:trPr>
        <w:tc>
          <w:tcPr>
            <w:tcW w:w="3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Waist circumference</w:t>
            </w:r>
          </w:p>
        </w:tc>
        <w:tc>
          <w:tcPr>
            <w:tcW w:w="714" w:type="dxa"/>
            <w:shd w:val="clear" w:color="auto" w:fill="FFFFFF"/>
          </w:tcPr>
          <w:p w:rsidR="00FE69CB" w:rsidRPr="00426D08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426D08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cm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87.9 / ±13.8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86.6 (78.0/95.9)</w:t>
            </w:r>
          </w:p>
        </w:tc>
        <w:tc>
          <w:tcPr>
            <w:tcW w:w="1418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57.7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173.5</w:t>
            </w:r>
          </w:p>
        </w:tc>
      </w:tr>
      <w:tr w:rsidR="00FE69CB" w:rsidTr="009856AB">
        <w:trPr>
          <w:trHeight w:val="1"/>
        </w:trPr>
        <w:tc>
          <w:tcPr>
            <w:tcW w:w="3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High-density lipoprotein (HDL)</w:t>
            </w:r>
          </w:p>
        </w:tc>
        <w:tc>
          <w:tcPr>
            <w:tcW w:w="714" w:type="dxa"/>
            <w:shd w:val="clear" w:color="auto" w:fill="FFFFFF"/>
          </w:tcPr>
          <w:p w:rsidR="00FE69CB" w:rsidRPr="00426D08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426D08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mg/dl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55.2 / ±15.3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53.0 (44.0/64.0)</w:t>
            </w:r>
          </w:p>
        </w:tc>
        <w:tc>
          <w:tcPr>
            <w:tcW w:w="1418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19.0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123.0</w:t>
            </w:r>
          </w:p>
        </w:tc>
      </w:tr>
      <w:tr w:rsidR="00FE69CB" w:rsidTr="009856AB">
        <w:trPr>
          <w:trHeight w:val="1"/>
        </w:trPr>
        <w:tc>
          <w:tcPr>
            <w:tcW w:w="3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Low-density lipoprotein (LDL)</w:t>
            </w:r>
          </w:p>
        </w:tc>
        <w:tc>
          <w:tcPr>
            <w:tcW w:w="714" w:type="dxa"/>
            <w:shd w:val="clear" w:color="auto" w:fill="FFFFFF"/>
          </w:tcPr>
          <w:p w:rsidR="00FE69CB" w:rsidRPr="00426D08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426D08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mg/dl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131.2 / ±34.6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127.0 (107.0/152.0)</w:t>
            </w:r>
          </w:p>
        </w:tc>
        <w:tc>
          <w:tcPr>
            <w:tcW w:w="1418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22.0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  <w:t>284.0</w:t>
            </w:r>
          </w:p>
        </w:tc>
      </w:tr>
      <w:tr w:rsidR="00FE69CB" w:rsidTr="009856AB">
        <w:trPr>
          <w:trHeight w:val="1"/>
        </w:trPr>
        <w:tc>
          <w:tcPr>
            <w:tcW w:w="3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Lipids ratio (LDL/HDL)</w:t>
            </w:r>
          </w:p>
        </w:tc>
        <w:tc>
          <w:tcPr>
            <w:tcW w:w="714" w:type="dxa"/>
            <w:shd w:val="clear" w:color="auto" w:fill="FFFFFF"/>
          </w:tcPr>
          <w:p w:rsidR="00FE69CB" w:rsidRPr="00426D08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2.6 / ±1.0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2.4 (1.8/3.1)</w:t>
            </w:r>
          </w:p>
        </w:tc>
        <w:tc>
          <w:tcPr>
            <w:tcW w:w="1418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0.3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7.7</w:t>
            </w:r>
          </w:p>
        </w:tc>
      </w:tr>
      <w:tr w:rsidR="00FE69CB" w:rsidRPr="00DE24F7" w:rsidTr="009856AB">
        <w:trPr>
          <w:trHeight w:val="1"/>
        </w:trPr>
        <w:tc>
          <w:tcPr>
            <w:tcW w:w="3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Triglycerides</w:t>
            </w:r>
          </w:p>
        </w:tc>
        <w:tc>
          <w:tcPr>
            <w:tcW w:w="714" w:type="dxa"/>
            <w:shd w:val="clear" w:color="auto" w:fill="FFFFFF"/>
          </w:tcPr>
          <w:p w:rsidR="00FE69CB" w:rsidRPr="00426D08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426D08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mg/dl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119.1 / ±90.9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98.0 (72.0/137.0)</w:t>
            </w:r>
          </w:p>
        </w:tc>
        <w:tc>
          <w:tcPr>
            <w:tcW w:w="1418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26.0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1341.0</w:t>
            </w:r>
          </w:p>
        </w:tc>
      </w:tr>
      <w:tr w:rsidR="00FE69CB" w:rsidTr="009856AB">
        <w:trPr>
          <w:trHeight w:val="1"/>
        </w:trPr>
        <w:tc>
          <w:tcPr>
            <w:tcW w:w="38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Systolic blood pressure</w:t>
            </w:r>
          </w:p>
        </w:tc>
        <w:tc>
          <w:tcPr>
            <w:tcW w:w="714" w:type="dxa"/>
            <w:shd w:val="clear" w:color="auto" w:fill="FFFFFF"/>
          </w:tcPr>
          <w:p w:rsidR="00FE69CB" w:rsidRPr="00426D08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426D08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mmHg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123.0 / ±13.0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122.0 (113.5/131.0)</w:t>
            </w:r>
          </w:p>
        </w:tc>
        <w:tc>
          <w:tcPr>
            <w:tcW w:w="1418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87.5</w:t>
            </w:r>
          </w:p>
        </w:tc>
        <w:tc>
          <w:tcPr>
            <w:tcW w:w="1701" w:type="dxa"/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185.0</w:t>
            </w:r>
          </w:p>
        </w:tc>
      </w:tr>
      <w:tr w:rsidR="00FE69CB" w:rsidTr="009856AB">
        <w:trPr>
          <w:trHeight w:val="1"/>
        </w:trPr>
        <w:tc>
          <w:tcPr>
            <w:tcW w:w="382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Diastolic blood pressure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</w:tcPr>
          <w:p w:rsidR="00FE69CB" w:rsidRPr="00426D08" w:rsidRDefault="00FE69CB" w:rsidP="00985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426D08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mmHg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79.9 / ±9.2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79.5 (73.5/85.5)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51.5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E69CB" w:rsidRPr="00A632ED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632ED">
              <w:rPr>
                <w:rFonts w:ascii="Times New Roman" w:hAnsi="Times New Roman"/>
                <w:sz w:val="18"/>
                <w:szCs w:val="18"/>
                <w:highlight w:val="yellow"/>
              </w:rPr>
              <w:t>119.5</w:t>
            </w:r>
          </w:p>
        </w:tc>
      </w:tr>
    </w:tbl>
    <w:p w:rsidR="00FE69CB" w:rsidRDefault="00FE69CB" w:rsidP="00FE69CB">
      <w:pPr>
        <w:spacing w:after="0" w:line="48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BF6B4E">
        <w:rPr>
          <w:rFonts w:ascii="Times New Roman" w:hAnsi="Times New Roman"/>
          <w:sz w:val="18"/>
          <w:szCs w:val="18"/>
          <w:highlight w:val="yellow"/>
          <w:lang w:val="en-US"/>
        </w:rPr>
        <w:t>CVSS = Cardiac and vascular late sequelae in long-term survivors of childhood cancer</w:t>
      </w:r>
    </w:p>
    <w:p w:rsidR="00FE69CB" w:rsidRDefault="00FE69CB" w:rsidP="00FE69CB">
      <w:pPr>
        <w:spacing w:after="0" w:line="48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FE69CB" w:rsidRDefault="00FE69CB" w:rsidP="00FE69CB">
      <w:pPr>
        <w:spacing w:after="0" w:line="48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br w:type="page"/>
      </w:r>
      <w:r>
        <w:rPr>
          <w:rFonts w:ascii="Times New Roman" w:hAnsi="Times New Roman"/>
          <w:b/>
          <w:sz w:val="20"/>
          <w:szCs w:val="20"/>
          <w:lang w:val="en-US"/>
        </w:rPr>
        <w:lastRenderedPageBreak/>
        <w:t>Table S</w:t>
      </w:r>
      <w:r w:rsidRPr="00785C7A">
        <w:rPr>
          <w:rFonts w:ascii="Times New Roman" w:hAnsi="Times New Roman"/>
          <w:b/>
          <w:sz w:val="20"/>
          <w:szCs w:val="20"/>
          <w:highlight w:val="yellow"/>
          <w:lang w:val="en-US"/>
        </w:rPr>
        <w:t>4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Age at examination and the prevalence of cardiovascular risk factors and cardiovascular disease among the CVSS-study participants according to ICCC 3 diagnoses and sex (without adjustment for age)</w:t>
      </w:r>
    </w:p>
    <w:tbl>
      <w:tblPr>
        <w:tblW w:w="15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FE69CB" w:rsidTr="009856AB">
        <w:trPr>
          <w:trHeight w:val="481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de-DE"/>
              </w:rPr>
              <w:t>All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de-DE"/>
              </w:rPr>
              <w:t>Age at examination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de-DE"/>
              </w:rPr>
              <w:t>CVD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de-DE"/>
              </w:rPr>
              <w:t>VTE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de-DE"/>
              </w:rPr>
              <w:t>CHF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de-DE"/>
              </w:rPr>
              <w:t>Arterial hypertension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de-DE"/>
              </w:rPr>
              <w:t>Obesity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de-DE"/>
              </w:rPr>
              <w:t>Dyslipidemia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1C2B0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val="en-US" w:eastAsia="de-DE"/>
              </w:rPr>
              <w:t>Diabetes mellitus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de-DE"/>
              </w:rPr>
              <w:t>Smoking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de-DE"/>
              </w:rPr>
              <w:t>FH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% (N)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Mean (SD))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% (N)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% (N)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% (N)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% (N)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% (N)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% (N)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% (N)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% (N)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% (N)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All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951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34.6 (5.5)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4.5 (43)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2.0 (19)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1.2 (11)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23.0 (219)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17.4 (165)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28.3 (269)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2.0 (19)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21.5 (204)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19.7 (187)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c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  <w:t>ICCC3 diagnosis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9BBB59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9BBB59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Leukaemia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43.5 (414)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34.3 (5.1)</w:t>
            </w:r>
            <w:r>
              <w:rPr>
                <w:rFonts w:eastAsia="Times New Roman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3.1 (13 )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1.5 (6)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0.5 (2)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20.1 (83)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19.3 (80)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21.5 (89)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1.5 (6)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23.2 (96)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21.7 (90)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c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Lymphoma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9.9 (94)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37.5 (4.6)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3.2 (3)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1.1 (1)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1.1 (1)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31.9 (30)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18.1 (17)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42.6 (40)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2.1 (2)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25.5 (24)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22.3 (21)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c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 xml:space="preserve">CNS tumours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12.8 (122)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35.5 (5.2)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6.6 (8)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4.1 (5)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19.7 (24)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20.5 (25)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36.9 (45)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3.3 (4)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19.7 (24)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18.0 (22)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c</w:t>
            </w:r>
          </w:p>
        </w:tc>
      </w:tr>
      <w:tr w:rsidR="00FE69CB" w:rsidTr="009856AB">
        <w:trPr>
          <w:trHeight w:val="48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Sympathetic nervous system tumours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7.6 (72)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29.7 (4.1)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2.8 (2)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1.4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20.8 (15)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13.9 (10)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25.0 (18)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2.8 (2)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26.4 (19)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11.1 (8)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c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Retinoblastoma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1.1 (10)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29.2 (4.8)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20.0 (2)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10.0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30.0 (3 )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50 (5)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10.0 (1)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Renal tumours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8.1 (77)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32.8 (3.9)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7.8 (6)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2.9 (3)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2.6 (2)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18.2 (14)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14.3 (11)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20.8 (16)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2.6 (2)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16.9 (13)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16.9 (13)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Hepatic tumours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0.7 (7 )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28.4 (2.0)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(1)</w:t>
            </w:r>
          </w:p>
        </w:tc>
      </w:tr>
      <w:tr w:rsidR="00FE69CB" w:rsidTr="009856AB">
        <w:trPr>
          <w:trHeight w:val="48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 xml:space="preserve">Malignant bone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tumours</w:t>
            </w:r>
            <w:proofErr w:type="spellEnd"/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5.3 (50)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40.6 (4.5)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8.0 (4)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b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2.0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4.0 (2)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42 (21)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10.0 (5)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42 (21)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4.0 (2)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18.0 (9)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32.0 (16)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c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 xml:space="preserve">Soft tissue sarcomas 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7.5 (71)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34.3 (6.2)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8.5 (6)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b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2.8 (2)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5.6 (4)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36.6 (26)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18.3 (13)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33.8 (24)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1.4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11.3 (8)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16.9 (12)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c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Germ cell tumours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2.7 (26)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33.8 (7.4)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3.9 (1)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c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11.5 (3)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3.9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34.6 (9)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15.4 (4)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7.7 (2)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Carcinoma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0.7 (7)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37.0 (8.5)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(3)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(1)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val="en-US" w:eastAsia="de-DE"/>
              </w:rPr>
              <w:t>b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Other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0.1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33.7 (-)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 (0)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- (1)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de-DE"/>
              </w:rPr>
              <w:t>Sex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9BBB59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9BBB59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9BBB59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9BBB59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76923C"/>
                <w:sz w:val="18"/>
                <w:szCs w:val="18"/>
                <w:lang w:eastAsia="de-DE"/>
              </w:rPr>
              <w:t> </w:t>
            </w:r>
          </w:p>
        </w:tc>
      </w:tr>
      <w:tr w:rsidR="00FE69CB" w:rsidTr="009856AB">
        <w:trPr>
          <w:trHeight w:val="300"/>
        </w:trPr>
        <w:tc>
          <w:tcPr>
            <w:tcW w:w="18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female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44.7 (425)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34.0 (5.6)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6.6 (28)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3.3 (14)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1.7 (7)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17.9 (76)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19.5 (83)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18.6 (79)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2.6 (11)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19.8 (84)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18.4 (78)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c</w:t>
            </w:r>
          </w:p>
        </w:tc>
      </w:tr>
      <w:tr w:rsidR="00FE69CB" w:rsidTr="009856AB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male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55.3 (526)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35.0 (5.5)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2.9 (15)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1.0 (5)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0.8 (4)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27.2 (143)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15.6 (82)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36.1 (190)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1.5 (8)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22.8 (120)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de-DE"/>
              </w:rPr>
              <w:t>20.7 (109)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perscript"/>
                <w:lang w:eastAsia="de-DE"/>
              </w:rPr>
              <w:t>b</w:t>
            </w:r>
          </w:p>
        </w:tc>
      </w:tr>
    </w:tbl>
    <w:p w:rsidR="00FE69CB" w:rsidRDefault="00FE69CB" w:rsidP="00FE69CB">
      <w:pPr>
        <w:spacing w:after="0" w:line="480" w:lineRule="auto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CHF = Congestive heart failure, CVD = Cardiovascular disease, CVSS = Cardiac and vascular late sequelae in long-term survivors of childhood cancer</w:t>
      </w:r>
      <w:r w:rsidRPr="00560D9D">
        <w:rPr>
          <w:rFonts w:ascii="Times New Roman" w:hAnsi="Times New Roman"/>
          <w:sz w:val="18"/>
          <w:szCs w:val="18"/>
          <w:lang w:val="en-US"/>
        </w:rPr>
        <w:t>,</w:t>
      </w:r>
      <w:r>
        <w:rPr>
          <w:rFonts w:ascii="Times New Roman" w:hAnsi="Times New Roman"/>
          <w:sz w:val="18"/>
          <w:szCs w:val="18"/>
          <w:lang w:val="en-US"/>
        </w:rPr>
        <w:t xml:space="preserve"> FH = Positive family history for myocardial infarction/ stroke, ICCC 3 = International classification of childhood cancer, CNS = </w:t>
      </w:r>
      <w:r w:rsidRPr="001205BA">
        <w:rPr>
          <w:rFonts w:ascii="Times New Roman" w:hAnsi="Times New Roman"/>
          <w:sz w:val="18"/>
          <w:szCs w:val="18"/>
          <w:lang w:val="en-US"/>
        </w:rPr>
        <w:t>Central nervous system</w:t>
      </w:r>
      <w:r>
        <w:rPr>
          <w:rFonts w:ascii="Times New Roman" w:hAnsi="Times New Roman"/>
          <w:sz w:val="18"/>
          <w:szCs w:val="18"/>
          <w:lang w:val="en-US"/>
        </w:rPr>
        <w:t xml:space="preserve">, SD = Standard deviation, VTE = Venous thromboembolism, a = &lt;1%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missings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, b = &lt;5%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missings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, c = &lt; 10%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missings</w:t>
      </w:r>
      <w:proofErr w:type="spellEnd"/>
    </w:p>
    <w:p w:rsidR="00FE69CB" w:rsidRDefault="00FE69CB" w:rsidP="00FE69CB">
      <w:pPr>
        <w:rPr>
          <w:rFonts w:ascii="Times New Roman" w:hAnsi="Times New Roman"/>
          <w:b/>
          <w:sz w:val="20"/>
          <w:szCs w:val="20"/>
          <w:lang w:val="en-US"/>
        </w:rPr>
        <w:sectPr w:rsidR="00FE69CB" w:rsidSect="00895071">
          <w:pgSz w:w="16838" w:h="11906" w:orient="landscape"/>
          <w:pgMar w:top="1417" w:right="1417" w:bottom="1417" w:left="1134" w:header="708" w:footer="708" w:gutter="0"/>
          <w:cols w:space="720"/>
          <w:docGrid w:linePitch="299"/>
        </w:sectPr>
      </w:pPr>
    </w:p>
    <w:p w:rsidR="00FE69CB" w:rsidRDefault="00FE69CB" w:rsidP="00FE69CB">
      <w:pPr>
        <w:spacing w:after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lastRenderedPageBreak/>
        <w:t>Table S</w:t>
      </w:r>
      <w:r w:rsidRPr="00785C7A">
        <w:rPr>
          <w:rFonts w:ascii="Times New Roman" w:hAnsi="Times New Roman"/>
          <w:b/>
          <w:sz w:val="20"/>
          <w:szCs w:val="20"/>
          <w:highlight w:val="yellow"/>
          <w:lang w:val="en-US"/>
        </w:rPr>
        <w:t>5</w:t>
      </w:r>
      <w:r>
        <w:rPr>
          <w:rFonts w:ascii="Times New Roman" w:hAnsi="Times New Roman"/>
          <w:b/>
          <w:sz w:val="20"/>
          <w:szCs w:val="20"/>
          <w:lang w:val="en-US"/>
        </w:rPr>
        <w:t>:</w:t>
      </w:r>
      <w:r>
        <w:rPr>
          <w:rFonts w:ascii="Times New Roman" w:hAnsi="Times New Roman"/>
          <w:sz w:val="20"/>
          <w:szCs w:val="20"/>
          <w:lang w:val="en-US"/>
        </w:rPr>
        <w:t xml:space="preserve"> Intake of drugs among the CVSS-study sample and comparison with DEGS and KORA samples after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weighting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for the age and sex distribution of the CVSS-study sample</w:t>
      </w:r>
    </w:p>
    <w:p w:rsidR="00FE69CB" w:rsidRDefault="00FE69CB" w:rsidP="00FE69CB">
      <w:pPr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a)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2126"/>
      </w:tblGrid>
      <w:tr w:rsidR="00FE69CB" w:rsidTr="009856AB">
        <w:trPr>
          <w:trHeight w:val="1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en-US"/>
              </w:rPr>
              <w:t>CVSS-study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% (N)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Intake of Drugs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Any drug intake (ATC)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69.3 (659)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Genitourinary system and reproductive hormones (ATC-G)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20.4 (194)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Musculoskeletal system (ATC-M)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18.7 (178)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Systemic hormonal preparations, excluding reproductive hormones and insulins (ATC-H)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18.1 (172)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Nervous system (ATC-N)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18.0 (171)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Respiratory system (ATC-R)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17.9 (170)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Alimentary tract and metabolism (ATC-A)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16.6 (158)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Various ATC structures (ATC-V)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13.8 (131)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Cardiovascular system (ATC-C)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11.0 (105)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Dermatological drugs (ATC-D)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10.2 (97)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Sensory organs (ATC-S)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5.1 (48)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Antiinfectives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for systemic use (ATC-J)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3.7 (35)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Drugs used in diabetes (ATC-a10)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1.0 (9)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Antineoplastic and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immunomodulating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agents (ATC-L)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0.6 (6)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E69CB" w:rsidTr="009856AB">
        <w:trPr>
          <w:trHeight w:val="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Antiparasitic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products, insecticides and repellents (ATC-P)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0.2 (2)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</w:tbl>
    <w:p w:rsidR="00FE69CB" w:rsidRDefault="00FE69CB" w:rsidP="00FE69CB">
      <w:pPr>
        <w:rPr>
          <w:rFonts w:ascii="Times New Roman" w:hAnsi="Times New Roman"/>
          <w:sz w:val="20"/>
          <w:szCs w:val="20"/>
          <w:lang w:val="en-US"/>
        </w:rPr>
      </w:pPr>
    </w:p>
    <w:p w:rsidR="00FE69CB" w:rsidRDefault="00FE69CB" w:rsidP="00FE69CB">
      <w:pPr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b)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559"/>
      </w:tblGrid>
      <w:tr w:rsidR="00FE69CB" w:rsidTr="009856AB">
        <w:trPr>
          <w:trHeight w:val="1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CVSS-study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DEGS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KORA</w:t>
            </w:r>
          </w:p>
        </w:tc>
      </w:tr>
      <w:tr w:rsidR="00FE69CB" w:rsidTr="009856AB">
        <w:trPr>
          <w:trHeight w:val="1"/>
        </w:trPr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% (N)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ind w:right="-11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% (N)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% (N)</w:t>
            </w:r>
          </w:p>
        </w:tc>
      </w:tr>
      <w:tr w:rsidR="00FE69CB" w:rsidTr="009856AB">
        <w:trPr>
          <w:trHeight w:val="1"/>
        </w:trPr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                       </w:t>
            </w: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Any drug intake (ATC)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E69CB" w:rsidRPr="00825A8C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69.3 (659)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56.5 (1536)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46.5 (996)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FE69CB" w:rsidTr="009856AB">
        <w:trPr>
          <w:trHeight w:val="1"/>
        </w:trPr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    </w:t>
            </w: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Cardiovascular system (ATC-C)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 (105)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5.9 (221)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(123)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FE69CB" w:rsidTr="009856AB">
        <w:trPr>
          <w:trHeight w:val="1"/>
        </w:trPr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Drugs used in diabetes (ATC a10)                             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(9)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(28)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0.7 (19)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FE69CB" w:rsidTr="009856AB">
        <w:trPr>
          <w:trHeight w:val="1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Cardiovascular system and/ or drugs used in diabetes (ATC C and/or ATC a10)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11.8 (112)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6.4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(237)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9CB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E69CB" w:rsidRPr="006C17B8" w:rsidRDefault="00FE69CB" w:rsidP="009856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4.7 (135)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</w:tbl>
    <w:p w:rsidR="00FE69CB" w:rsidRPr="001E1100" w:rsidRDefault="00FE69CB" w:rsidP="00FE69CB">
      <w:pPr>
        <w:spacing w:line="48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ATC = Anatomical Therapeutic Chemical classification system of the World Health Organization Collaborating Centre for Drug Statistics Methodology, CVSS = Cardiac and vascular late sequelae in long-term survivors of childhood cancer, DEGS = </w:t>
      </w:r>
      <w:r>
        <w:rPr>
          <w:rFonts w:ascii="Times New Roman" w:hAnsi="Times New Roman"/>
          <w:sz w:val="18"/>
          <w:szCs w:val="18"/>
          <w:lang w:val="en"/>
        </w:rPr>
        <w:t>German Health Interview and Examination Survey for Adults</w:t>
      </w:r>
      <w:r>
        <w:rPr>
          <w:rFonts w:ascii="Times New Roman" w:hAnsi="Times New Roman"/>
          <w:sz w:val="18"/>
          <w:szCs w:val="18"/>
          <w:lang w:val="en-US"/>
        </w:rPr>
        <w:t xml:space="preserve">, KORA = Cooperative Health Research in the region of Augsburg, a = &lt;1%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missings</w:t>
      </w:r>
      <w:proofErr w:type="spellEnd"/>
    </w:p>
    <w:p w:rsidR="00FE69CB" w:rsidRPr="001E1100" w:rsidRDefault="00FE69CB" w:rsidP="00FE69CB">
      <w:pPr>
        <w:spacing w:after="0"/>
        <w:rPr>
          <w:rFonts w:ascii="Times New Roman" w:hAnsi="Times New Roman"/>
          <w:sz w:val="18"/>
          <w:szCs w:val="18"/>
          <w:lang w:val="en-US"/>
        </w:rPr>
      </w:pPr>
    </w:p>
    <w:p w:rsidR="00AF585D" w:rsidRPr="00FE69CB" w:rsidRDefault="00FE69CB">
      <w:pPr>
        <w:rPr>
          <w:lang w:val="en-US"/>
        </w:rPr>
      </w:pPr>
      <w:bookmarkStart w:id="0" w:name="_GoBack"/>
      <w:bookmarkEnd w:id="0"/>
    </w:p>
    <w:sectPr w:rsidR="00AF585D" w:rsidRPr="00FE69CB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703" w:rsidRDefault="00FE69CB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653703" w:rsidRDefault="00FE69CB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CB"/>
    <w:rsid w:val="000777AF"/>
    <w:rsid w:val="001F0FEC"/>
    <w:rsid w:val="00222080"/>
    <w:rsid w:val="00B2303A"/>
    <w:rsid w:val="00CF2E13"/>
    <w:rsid w:val="00EB5C0A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69CB"/>
    <w:rPr>
      <w:rFonts w:ascii="Calibri" w:eastAsia="Calibri" w:hAnsi="Calibri" w:cs="Times New Roman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Gitternetztabelle4Akzent1">
    <w:name w:val="Gitternetztabelle 4 – Akzent 1"/>
    <w:basedOn w:val="NormaleTabelle"/>
    <w:uiPriority w:val="49"/>
    <w:rsid w:val="00CF2E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OnkoBehandlungspafade">
    <w:name w:val="Onko Behandlungspafade"/>
    <w:basedOn w:val="NormaleTabelle"/>
    <w:uiPriority w:val="99"/>
    <w:rsid w:val="00CF2E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/>
  </w:style>
  <w:style w:type="character" w:styleId="Hyperlink">
    <w:name w:val="Hyperlink"/>
    <w:uiPriority w:val="99"/>
    <w:unhideWhenUsed/>
    <w:rsid w:val="00FE69CB"/>
    <w:rPr>
      <w:color w:val="0000FF"/>
      <w:u w:val="single"/>
    </w:rPr>
  </w:style>
  <w:style w:type="paragraph" w:customStyle="1" w:styleId="Default">
    <w:name w:val="Default"/>
    <w:rsid w:val="00FE69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E69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69CB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69CB"/>
    <w:rPr>
      <w:rFonts w:ascii="Calibri" w:eastAsia="Calibri" w:hAnsi="Calibri" w:cs="Times New Roman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Gitternetztabelle4Akzent1">
    <w:name w:val="Gitternetztabelle 4 – Akzent 1"/>
    <w:basedOn w:val="NormaleTabelle"/>
    <w:uiPriority w:val="49"/>
    <w:rsid w:val="00CF2E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OnkoBehandlungspafade">
    <w:name w:val="Onko Behandlungspafade"/>
    <w:basedOn w:val="NormaleTabelle"/>
    <w:uiPriority w:val="99"/>
    <w:rsid w:val="00CF2E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/>
  </w:style>
  <w:style w:type="character" w:styleId="Hyperlink">
    <w:name w:val="Hyperlink"/>
    <w:uiPriority w:val="99"/>
    <w:unhideWhenUsed/>
    <w:rsid w:val="00FE69CB"/>
    <w:rPr>
      <w:color w:val="0000FF"/>
      <w:u w:val="single"/>
    </w:rPr>
  </w:style>
  <w:style w:type="paragraph" w:customStyle="1" w:styleId="Default">
    <w:name w:val="Default"/>
    <w:rsid w:val="00FE69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E69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69CB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faber@uni-main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1536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Wingerter, Arthur</dc:creator>
  <cp:lastModifiedBy>Wingerter, Arthur</cp:lastModifiedBy>
  <cp:revision>1</cp:revision>
  <dcterms:created xsi:type="dcterms:W3CDTF">2017-12-12T09:50:00Z</dcterms:created>
  <dcterms:modified xsi:type="dcterms:W3CDTF">2017-12-12T09:51:00Z</dcterms:modified>
</cp:coreProperties>
</file>