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563" w:rsidRPr="00326B5B" w:rsidRDefault="00E86563" w:rsidP="00E86563">
      <w:pPr>
        <w:spacing w:after="120" w:line="360" w:lineRule="auto"/>
        <w:jc w:val="both"/>
        <w:rPr>
          <w:b/>
        </w:rPr>
      </w:pPr>
      <w:bookmarkStart w:id="0" w:name="_GoBack"/>
      <w:bookmarkEnd w:id="0"/>
      <w:r>
        <w:rPr>
          <w:b/>
        </w:rPr>
        <w:t>Association of n</w:t>
      </w:r>
      <w:r w:rsidRPr="00326B5B">
        <w:rPr>
          <w:b/>
        </w:rPr>
        <w:t xml:space="preserve">ovel </w:t>
      </w:r>
      <w:r>
        <w:rPr>
          <w:b/>
        </w:rPr>
        <w:t>metrics</w:t>
      </w:r>
      <w:r w:rsidRPr="00326B5B">
        <w:rPr>
          <w:b/>
        </w:rPr>
        <w:t xml:space="preserve"> </w:t>
      </w:r>
      <w:r>
        <w:rPr>
          <w:b/>
        </w:rPr>
        <w:t xml:space="preserve">of particulate matter </w:t>
      </w:r>
      <w:r w:rsidRPr="00326B5B">
        <w:rPr>
          <w:b/>
        </w:rPr>
        <w:t xml:space="preserve">with </w:t>
      </w:r>
      <w:r>
        <w:rPr>
          <w:b/>
        </w:rPr>
        <w:t>vascular</w:t>
      </w:r>
      <w:r w:rsidRPr="00326B5B">
        <w:rPr>
          <w:b/>
        </w:rPr>
        <w:t xml:space="preserve"> markers of inflammation and coagula</w:t>
      </w:r>
      <w:r>
        <w:rPr>
          <w:b/>
        </w:rPr>
        <w:t>tion in susceptible populations –results from a panel study.</w:t>
      </w:r>
    </w:p>
    <w:p w:rsidR="006F2786" w:rsidRDefault="00B60A68" w:rsidP="00A73C10">
      <w:pPr>
        <w:spacing w:after="120"/>
        <w:jc w:val="both"/>
      </w:pPr>
      <w:r w:rsidRPr="00CD19E1">
        <w:t xml:space="preserve">Regina </w:t>
      </w:r>
      <w:r w:rsidR="000136DA" w:rsidRPr="00CD19E1">
        <w:t>Rückerl</w:t>
      </w:r>
      <w:r w:rsidR="00CD19E1" w:rsidRPr="00CD19E1">
        <w:rPr>
          <w:vertAlign w:val="superscript"/>
        </w:rPr>
        <w:t>a</w:t>
      </w:r>
      <w:r w:rsidRPr="00CD19E1">
        <w:t xml:space="preserve">, </w:t>
      </w:r>
      <w:r w:rsidR="00E31BE8" w:rsidRPr="00CD19E1">
        <w:t>Alexandra Schneider</w:t>
      </w:r>
      <w:r w:rsidR="00E31BE8" w:rsidRPr="00CD19E1">
        <w:rPr>
          <w:vertAlign w:val="superscript"/>
        </w:rPr>
        <w:t>b</w:t>
      </w:r>
      <w:r w:rsidR="00E31BE8">
        <w:t xml:space="preserve">, </w:t>
      </w:r>
      <w:r w:rsidRPr="00CD19E1">
        <w:t>Regina Hampel</w:t>
      </w:r>
      <w:r w:rsidR="00CD19E1" w:rsidRPr="00CD19E1">
        <w:rPr>
          <w:vertAlign w:val="superscript"/>
        </w:rPr>
        <w:t>b</w:t>
      </w:r>
      <w:r w:rsidRPr="00CD19E1">
        <w:t>, Susanne Breitner</w:t>
      </w:r>
      <w:r w:rsidR="00CD19E1" w:rsidRPr="00CD19E1">
        <w:rPr>
          <w:vertAlign w:val="superscript"/>
        </w:rPr>
        <w:t>b</w:t>
      </w:r>
      <w:r w:rsidRPr="00CD19E1">
        <w:t>, Josef Cyrys</w:t>
      </w:r>
      <w:r w:rsidR="00CD19E1" w:rsidRPr="00CD19E1">
        <w:rPr>
          <w:vertAlign w:val="superscript"/>
        </w:rPr>
        <w:t>a</w:t>
      </w:r>
      <w:r w:rsidRPr="00CD19E1">
        <w:t xml:space="preserve">, </w:t>
      </w:r>
      <w:r w:rsidR="00A0289D" w:rsidRPr="00CD19E1">
        <w:t>Jianwei Gu</w:t>
      </w:r>
      <w:r w:rsidR="00CD19E1" w:rsidRPr="00CD19E1">
        <w:rPr>
          <w:vertAlign w:val="superscript"/>
        </w:rPr>
        <w:t>a</w:t>
      </w:r>
      <w:r w:rsidR="00A0289D" w:rsidRPr="00CD19E1">
        <w:t xml:space="preserve">, </w:t>
      </w:r>
      <w:r w:rsidRPr="00CD19E1">
        <w:t>David Diaz-Sanchez</w:t>
      </w:r>
      <w:r w:rsidR="00CD19E1" w:rsidRPr="00CD19E1">
        <w:rPr>
          <w:vertAlign w:val="superscript"/>
        </w:rPr>
        <w:t>c</w:t>
      </w:r>
      <w:r w:rsidRPr="00CD19E1">
        <w:t>, Robert B Devlin</w:t>
      </w:r>
      <w:r w:rsidR="00CD19E1" w:rsidRPr="00CD19E1">
        <w:rPr>
          <w:vertAlign w:val="superscript"/>
        </w:rPr>
        <w:t>c</w:t>
      </w:r>
      <w:r w:rsidRPr="00CD19E1">
        <w:t>, Jens Soentgen</w:t>
      </w:r>
      <w:r w:rsidR="00CD19E1" w:rsidRPr="00CD19E1">
        <w:rPr>
          <w:vertAlign w:val="superscript"/>
        </w:rPr>
        <w:t>d</w:t>
      </w:r>
      <w:r w:rsidRPr="00CD19E1">
        <w:t>, Wolfgang Koenig</w:t>
      </w:r>
      <w:r w:rsidR="00CD19E1" w:rsidRPr="00CD19E1">
        <w:rPr>
          <w:vertAlign w:val="superscript"/>
        </w:rPr>
        <w:t>e</w:t>
      </w:r>
      <w:r w:rsidRPr="00CD19E1">
        <w:t>, Annette Peters</w:t>
      </w:r>
      <w:r w:rsidR="00CD19E1" w:rsidRPr="00CD19E1">
        <w:rPr>
          <w:vertAlign w:val="superscript"/>
        </w:rPr>
        <w:t>f</w:t>
      </w:r>
      <w:r w:rsidRPr="00CD19E1">
        <w:t xml:space="preserve"> </w:t>
      </w:r>
    </w:p>
    <w:p w:rsidR="00A73C10" w:rsidRPr="00CD19E1" w:rsidRDefault="00A73C10" w:rsidP="00A73C10">
      <w:pPr>
        <w:spacing w:after="120"/>
        <w:jc w:val="both"/>
      </w:pPr>
    </w:p>
    <w:p w:rsidR="00424DC9" w:rsidRPr="00882AB7" w:rsidRDefault="00424DC9" w:rsidP="00A73C10">
      <w:pPr>
        <w:spacing w:after="120"/>
        <w:rPr>
          <w:b/>
          <w:bCs/>
          <w:lang w:val="en-US"/>
        </w:rPr>
      </w:pPr>
      <w:r w:rsidRPr="00816B10">
        <w:rPr>
          <w:b/>
          <w:bCs/>
          <w:lang w:val="en-US"/>
        </w:rPr>
        <w:t xml:space="preserve">a) Regina Rückerl </w:t>
      </w:r>
      <w:r w:rsidRPr="00816B10">
        <w:rPr>
          <w:bCs/>
          <w:lang w:val="en-US"/>
        </w:rPr>
        <w:t>(regina.pickford@helmholtz-muenchen.de),</w:t>
      </w:r>
      <w:r w:rsidRPr="00816B10">
        <w:rPr>
          <w:b/>
          <w:bCs/>
          <w:lang w:val="en-US"/>
        </w:rPr>
        <w:t xml:space="preserve"> Josef Cyrys </w:t>
      </w:r>
      <w:r w:rsidRPr="00882AB7">
        <w:rPr>
          <w:bCs/>
          <w:lang w:val="en-US"/>
        </w:rPr>
        <w:t>(</w:t>
      </w:r>
      <w:hyperlink r:id="rId9" w:history="1">
        <w:r w:rsidR="00CD19E1" w:rsidRPr="00882AB7">
          <w:rPr>
            <w:rStyle w:val="Hyperlink"/>
            <w:bCs/>
            <w:color w:val="auto"/>
            <w:u w:val="none"/>
            <w:lang w:val="en-US"/>
          </w:rPr>
          <w:t>cyrys@helmholtz-muenchen.de</w:t>
        </w:r>
      </w:hyperlink>
      <w:r w:rsidRPr="00882AB7">
        <w:rPr>
          <w:bCs/>
          <w:lang w:val="en-US"/>
        </w:rPr>
        <w:t>)</w:t>
      </w:r>
      <w:r w:rsidR="00CD19E1" w:rsidRPr="00882AB7">
        <w:rPr>
          <w:bCs/>
          <w:lang w:val="en-US"/>
        </w:rPr>
        <w:t xml:space="preserve">, </w:t>
      </w:r>
      <w:r w:rsidR="00CD19E1" w:rsidRPr="00882AB7">
        <w:rPr>
          <w:b/>
          <w:bCs/>
          <w:lang w:val="en-US"/>
        </w:rPr>
        <w:t>Jianwei Gu</w:t>
      </w:r>
      <w:r w:rsidR="00CD19E1" w:rsidRPr="00882AB7">
        <w:rPr>
          <w:bCs/>
          <w:lang w:val="en-US"/>
        </w:rPr>
        <w:t xml:space="preserve"> (</w:t>
      </w:r>
      <w:r w:rsidR="00882AB7" w:rsidRPr="00882AB7">
        <w:rPr>
          <w:bCs/>
          <w:lang w:val="en-US"/>
        </w:rPr>
        <w:t>jianwei.gu@helmholtz-muenchen.de</w:t>
      </w:r>
      <w:r w:rsidR="00CD19E1" w:rsidRPr="00882AB7">
        <w:rPr>
          <w:bCs/>
          <w:lang w:val="en-US"/>
        </w:rPr>
        <w:t>)</w:t>
      </w:r>
    </w:p>
    <w:p w:rsidR="00424DC9" w:rsidRPr="00326B5B" w:rsidRDefault="00424DC9" w:rsidP="00A73C10">
      <w:pPr>
        <w:autoSpaceDE w:val="0"/>
        <w:autoSpaceDN w:val="0"/>
        <w:adjustRightInd w:val="0"/>
        <w:spacing w:after="120"/>
      </w:pPr>
      <w:r w:rsidRPr="00326B5B">
        <w:t>ESC-Environmental Science Center, University of Augsburg, Universitätsstr. 2, 86135 Augsburg, Germany and Institute of Epidemiology II, Helmholtz Zentrum München, German Research Center for</w:t>
      </w:r>
    </w:p>
    <w:p w:rsidR="00424DC9" w:rsidRPr="00326B5B" w:rsidRDefault="00424DC9" w:rsidP="00A73C10">
      <w:pPr>
        <w:spacing w:after="120"/>
      </w:pPr>
      <w:r w:rsidRPr="00326B5B">
        <w:t>Environmental Health, Ingolstädter Landstr. 1, 85764 Neuherberg, Germany</w:t>
      </w:r>
    </w:p>
    <w:p w:rsidR="00424DC9" w:rsidRPr="007C08A7" w:rsidRDefault="00424DC9" w:rsidP="00A73C10">
      <w:pPr>
        <w:spacing w:after="120"/>
        <w:rPr>
          <w:b/>
          <w:bCs/>
        </w:rPr>
      </w:pPr>
      <w:r w:rsidRPr="007C08A7">
        <w:rPr>
          <w:b/>
          <w:bCs/>
        </w:rPr>
        <w:t xml:space="preserve">b) Regina Hampel </w:t>
      </w:r>
      <w:r w:rsidRPr="007C08A7">
        <w:rPr>
          <w:bCs/>
        </w:rPr>
        <w:t>(regina.hampel@helmholtz-muenchen.de)</w:t>
      </w:r>
      <w:r w:rsidRPr="007C08A7">
        <w:t xml:space="preserve">, </w:t>
      </w:r>
      <w:r w:rsidRPr="007C08A7">
        <w:rPr>
          <w:b/>
          <w:bCs/>
        </w:rPr>
        <w:t xml:space="preserve">Susanne Breitner </w:t>
      </w:r>
      <w:r w:rsidRPr="007C08A7">
        <w:rPr>
          <w:bCs/>
        </w:rPr>
        <w:t>(susanne.breitner@helmholtz-muenchen.de),</w:t>
      </w:r>
      <w:r w:rsidRPr="007C08A7">
        <w:rPr>
          <w:b/>
          <w:bCs/>
        </w:rPr>
        <w:t xml:space="preserve"> Ute Kraus </w:t>
      </w:r>
      <w:r w:rsidRPr="007C08A7">
        <w:rPr>
          <w:bCs/>
        </w:rPr>
        <w:t>(ute.kraus@helmholtz-muenchen.de)</w:t>
      </w:r>
      <w:r w:rsidRPr="007C08A7">
        <w:rPr>
          <w:b/>
          <w:bCs/>
        </w:rPr>
        <w:t xml:space="preserve">, Alexandra Schneider </w:t>
      </w:r>
      <w:r w:rsidRPr="007C08A7">
        <w:rPr>
          <w:bCs/>
        </w:rPr>
        <w:t>(alexandra.schneider@helmholtz-muenchen.de)</w:t>
      </w:r>
    </w:p>
    <w:p w:rsidR="00424DC9" w:rsidRPr="00882AB7" w:rsidRDefault="00424DC9" w:rsidP="00A73C10">
      <w:pPr>
        <w:autoSpaceDE w:val="0"/>
        <w:autoSpaceDN w:val="0"/>
        <w:adjustRightInd w:val="0"/>
        <w:spacing w:after="120"/>
      </w:pPr>
      <w:r w:rsidRPr="00882AB7">
        <w:t>Institute of Epidemiology II, Helmholtz Zentrum München, German Research Center for</w:t>
      </w:r>
      <w:r w:rsidR="00A73C10">
        <w:t xml:space="preserve"> </w:t>
      </w:r>
      <w:r w:rsidRPr="00882AB7">
        <w:t>Environmental Health, Ingolstädter Landstr. 1, 85764 Neuherberg, Germany</w:t>
      </w:r>
    </w:p>
    <w:p w:rsidR="00CD19E1" w:rsidRPr="00882AB7" w:rsidRDefault="00424DC9" w:rsidP="00A73C10">
      <w:pPr>
        <w:spacing w:after="120"/>
      </w:pPr>
      <w:r w:rsidRPr="00326B5B">
        <w:rPr>
          <w:b/>
          <w:bCs/>
        </w:rPr>
        <w:t>c) Robert B Devlin (</w:t>
      </w:r>
      <w:r w:rsidRPr="00326B5B">
        <w:rPr>
          <w:bCs/>
        </w:rPr>
        <w:t>devlin.robert@epamail.epa.gov</w:t>
      </w:r>
      <w:r w:rsidRPr="00326B5B">
        <w:rPr>
          <w:b/>
          <w:bCs/>
        </w:rPr>
        <w:t>)</w:t>
      </w:r>
      <w:r w:rsidRPr="00326B5B">
        <w:t xml:space="preserve">, </w:t>
      </w:r>
      <w:r w:rsidRPr="00326B5B">
        <w:rPr>
          <w:b/>
          <w:bCs/>
        </w:rPr>
        <w:t xml:space="preserve">David Diaz-Sanchez </w:t>
      </w:r>
      <w:r w:rsidRPr="00882AB7">
        <w:rPr>
          <w:b/>
          <w:bCs/>
        </w:rPr>
        <w:t>(</w:t>
      </w:r>
      <w:hyperlink r:id="rId10" w:history="1">
        <w:r w:rsidR="00CD19E1" w:rsidRPr="00882AB7">
          <w:rPr>
            <w:rStyle w:val="Hyperlink"/>
            <w:bCs/>
            <w:color w:val="auto"/>
            <w:u w:val="none"/>
          </w:rPr>
          <w:t>diaz-sanchez.david@epamail.epa.gov</w:t>
        </w:r>
      </w:hyperlink>
      <w:r w:rsidRPr="00882AB7">
        <w:rPr>
          <w:b/>
          <w:bCs/>
        </w:rPr>
        <w:t>)</w:t>
      </w:r>
    </w:p>
    <w:p w:rsidR="00424DC9" w:rsidRPr="00512F7F" w:rsidRDefault="00424DC9" w:rsidP="00A73C10">
      <w:pPr>
        <w:spacing w:after="120"/>
      </w:pPr>
      <w:r w:rsidRPr="00326B5B">
        <w:t xml:space="preserve">Environmental Public Health Division, National Health and Environmental Effects Research Laboratory, Environmental Protection Agency, </w:t>
      </w:r>
      <w:r w:rsidRPr="00512F7F">
        <w:t xml:space="preserve">Research </w:t>
      </w:r>
      <w:r w:rsidRPr="00512F7F">
        <w:rPr>
          <w:rStyle w:val="st1"/>
        </w:rPr>
        <w:t xml:space="preserve">Triangle Park, </w:t>
      </w:r>
      <w:r w:rsidRPr="00512F7F">
        <w:t xml:space="preserve">Durham, </w:t>
      </w:r>
      <w:r w:rsidRPr="00512F7F">
        <w:rPr>
          <w:rStyle w:val="st1"/>
        </w:rPr>
        <w:t>NC 277</w:t>
      </w:r>
      <w:r w:rsidR="00F27CC0">
        <w:rPr>
          <w:rStyle w:val="st1"/>
        </w:rPr>
        <w:t>11</w:t>
      </w:r>
      <w:r w:rsidRPr="00512F7F">
        <w:t>, USA</w:t>
      </w:r>
    </w:p>
    <w:p w:rsidR="00CD19E1" w:rsidRPr="004F7DE3" w:rsidRDefault="00CD19E1" w:rsidP="00A73C10">
      <w:pPr>
        <w:spacing w:after="120"/>
        <w:rPr>
          <w:b/>
          <w:bCs/>
          <w:lang w:val="de-DE"/>
        </w:rPr>
      </w:pPr>
      <w:r>
        <w:rPr>
          <w:b/>
          <w:bCs/>
          <w:lang w:val="de-DE"/>
        </w:rPr>
        <w:t>d</w:t>
      </w:r>
      <w:r w:rsidRPr="004F7DE3">
        <w:rPr>
          <w:b/>
          <w:bCs/>
          <w:lang w:val="de-DE"/>
        </w:rPr>
        <w:t>) Jens Soentgen (</w:t>
      </w:r>
      <w:hyperlink r:id="rId11" w:history="1">
        <w:r w:rsidRPr="004F7DE3">
          <w:rPr>
            <w:rStyle w:val="Hyperlink"/>
            <w:bCs/>
            <w:color w:val="auto"/>
            <w:u w:val="none"/>
            <w:lang w:val="de-DE"/>
          </w:rPr>
          <w:t>soentgen@wzu.uni-augsburg.de</w:t>
        </w:r>
      </w:hyperlink>
      <w:r w:rsidRPr="004F7DE3">
        <w:rPr>
          <w:b/>
          <w:bCs/>
          <w:lang w:val="de-DE"/>
        </w:rPr>
        <w:t>)</w:t>
      </w:r>
    </w:p>
    <w:p w:rsidR="00A73C10" w:rsidRDefault="00CD19E1" w:rsidP="00A73C10">
      <w:pPr>
        <w:spacing w:after="120"/>
        <w:rPr>
          <w:lang w:val="de-DE"/>
        </w:rPr>
      </w:pPr>
      <w:r w:rsidRPr="00326B5B">
        <w:t xml:space="preserve">ESC-Environmental Science Center, University of Augsburg, Universitätsstr. </w:t>
      </w:r>
      <w:r w:rsidRPr="00CD19E1">
        <w:rPr>
          <w:lang w:val="de-DE"/>
        </w:rPr>
        <w:t>2, 86135 Augsburg, Germany</w:t>
      </w:r>
    </w:p>
    <w:p w:rsidR="00424DC9" w:rsidRPr="005B0A07" w:rsidRDefault="00CD19E1" w:rsidP="00A73C10">
      <w:pPr>
        <w:spacing w:after="120"/>
        <w:rPr>
          <w:bCs/>
          <w:lang w:val="de-DE"/>
        </w:rPr>
      </w:pPr>
      <w:r>
        <w:rPr>
          <w:b/>
          <w:bCs/>
          <w:lang w:val="de-DE"/>
        </w:rPr>
        <w:t>e</w:t>
      </w:r>
      <w:r w:rsidR="00424DC9" w:rsidRPr="004F7DE3">
        <w:rPr>
          <w:b/>
          <w:bCs/>
          <w:lang w:val="de-DE"/>
        </w:rPr>
        <w:t xml:space="preserve">) Wolfgang Koenig </w:t>
      </w:r>
      <w:r w:rsidR="00424DC9" w:rsidRPr="005B0A07">
        <w:rPr>
          <w:bCs/>
          <w:lang w:val="de-DE"/>
        </w:rPr>
        <w:t>(</w:t>
      </w:r>
      <w:hyperlink r:id="rId12" w:history="1">
        <w:r w:rsidR="009834DF" w:rsidRPr="005B0A07">
          <w:rPr>
            <w:bCs/>
            <w:lang w:val="de-DE"/>
          </w:rPr>
          <w:t>koenig@dhm.mhn.de</w:t>
        </w:r>
      </w:hyperlink>
      <w:r w:rsidR="00424DC9" w:rsidRPr="005B0A07">
        <w:rPr>
          <w:bCs/>
          <w:lang w:val="de-DE"/>
        </w:rPr>
        <w:t>)</w:t>
      </w:r>
    </w:p>
    <w:p w:rsidR="00CE2ECC" w:rsidRPr="002D1FEC" w:rsidRDefault="009834DF" w:rsidP="00A73C10">
      <w:pPr>
        <w:spacing w:after="120"/>
      </w:pPr>
      <w:r w:rsidRPr="005D1B08">
        <w:rPr>
          <w:lang w:val="de-DE"/>
        </w:rPr>
        <w:t xml:space="preserve">Klinik für Herz-&amp; Kreislauferkrankungen, Deutsches Herzzentrum München, Technische Universität München, Lazarettstr. </w:t>
      </w:r>
      <w:r w:rsidRPr="005D1B08">
        <w:rPr>
          <w:lang w:val="en-US"/>
        </w:rPr>
        <w:t>36, 80636 Munich, Germany</w:t>
      </w:r>
      <w:r w:rsidR="00CE2ECC" w:rsidRPr="005D1B08">
        <w:rPr>
          <w:lang w:val="en-US"/>
        </w:rPr>
        <w:t xml:space="preserve">. </w:t>
      </w:r>
      <w:r w:rsidR="00CE2ECC" w:rsidRPr="005D1B08">
        <w:t>DZHK (German Centre for Cardiovascular Research), partner site Munich Heart Alliance, Munich, Germany</w:t>
      </w:r>
    </w:p>
    <w:p w:rsidR="00CD19E1" w:rsidRPr="00D047F9" w:rsidRDefault="00CD19E1" w:rsidP="00A73C10">
      <w:pPr>
        <w:spacing w:after="120"/>
      </w:pPr>
      <w:r w:rsidRPr="00882AB7">
        <w:rPr>
          <w:b/>
          <w:lang w:val="en-US"/>
        </w:rPr>
        <w:t>f)</w:t>
      </w:r>
      <w:r w:rsidRPr="00882AB7">
        <w:rPr>
          <w:lang w:val="en-US"/>
        </w:rPr>
        <w:t xml:space="preserve"> </w:t>
      </w:r>
      <w:r w:rsidRPr="00882AB7">
        <w:rPr>
          <w:b/>
          <w:bCs/>
          <w:lang w:val="en-US"/>
        </w:rPr>
        <w:t>Annette</w:t>
      </w:r>
      <w:r w:rsidRPr="00CD19E1">
        <w:rPr>
          <w:b/>
          <w:bCs/>
          <w:lang w:val="en-US"/>
        </w:rPr>
        <w:t xml:space="preserve"> Peters </w:t>
      </w:r>
      <w:r w:rsidRPr="00CD19E1">
        <w:rPr>
          <w:bCs/>
          <w:lang w:val="en-US"/>
        </w:rPr>
        <w:t>(peters@helmholtz-muenchen.de),</w:t>
      </w:r>
      <w:r w:rsidRPr="00CD19E1">
        <w:rPr>
          <w:b/>
          <w:bCs/>
          <w:lang w:val="en-US"/>
        </w:rPr>
        <w:t xml:space="preserve"> </w:t>
      </w:r>
      <w:r w:rsidRPr="00326B5B">
        <w:t xml:space="preserve">Institute of Epidemiology II, Helmholtz </w:t>
      </w:r>
      <w:r w:rsidRPr="00D047F9">
        <w:t xml:space="preserve">Zentrum München, German Research Center for Environmental Health, Ingolstädter Landstr. 1, 85764 Neuherberg, Germany and </w:t>
      </w:r>
      <w:r w:rsidR="005D1B08">
        <w:t>German Center for Diabetes Research (DZD e.V.), München, Germany</w:t>
      </w:r>
    </w:p>
    <w:p w:rsidR="00CD19E1" w:rsidRPr="00326B5B" w:rsidRDefault="00CD19E1" w:rsidP="00A73C10">
      <w:pPr>
        <w:autoSpaceDE w:val="0"/>
        <w:autoSpaceDN w:val="0"/>
        <w:adjustRightInd w:val="0"/>
        <w:spacing w:after="120"/>
      </w:pPr>
    </w:p>
    <w:p w:rsidR="00424DC9" w:rsidRPr="00326B5B" w:rsidRDefault="00512F7F" w:rsidP="00A73C10">
      <w:r>
        <w:rPr>
          <w:u w:val="single"/>
        </w:rPr>
        <w:t>C</w:t>
      </w:r>
      <w:r w:rsidR="00424DC9" w:rsidRPr="00326B5B">
        <w:rPr>
          <w:u w:val="single"/>
        </w:rPr>
        <w:t>orresponding author:</w:t>
      </w:r>
      <w:r w:rsidR="00424DC9" w:rsidRPr="00326B5B">
        <w:t xml:space="preserve"> Regina Rückerl</w:t>
      </w:r>
    </w:p>
    <w:p w:rsidR="00424DC9" w:rsidRPr="00326B5B" w:rsidRDefault="00424DC9" w:rsidP="00A73C10">
      <w:r w:rsidRPr="00326B5B">
        <w:t xml:space="preserve">Email: </w:t>
      </w:r>
      <w:hyperlink r:id="rId13" w:history="1">
        <w:r w:rsidRPr="00326B5B">
          <w:rPr>
            <w:rStyle w:val="Hyperlink"/>
            <w:color w:val="auto"/>
            <w:u w:val="none"/>
          </w:rPr>
          <w:t>regina.pickford@helmholtz-muenchen.de</w:t>
        </w:r>
      </w:hyperlink>
    </w:p>
    <w:p w:rsidR="00424DC9" w:rsidRPr="002C4E2E" w:rsidRDefault="00424DC9" w:rsidP="00A73C10">
      <w:pPr>
        <w:rPr>
          <w:lang w:val="de-DE"/>
        </w:rPr>
      </w:pPr>
      <w:r w:rsidRPr="002C4E2E">
        <w:rPr>
          <w:lang w:val="de-DE"/>
        </w:rPr>
        <w:t>Postal address: Helmholtz Zentrum München</w:t>
      </w:r>
    </w:p>
    <w:p w:rsidR="00424DC9" w:rsidRPr="002C4E2E" w:rsidRDefault="00512F7F" w:rsidP="00A73C10">
      <w:pPr>
        <w:rPr>
          <w:lang w:val="de-DE"/>
        </w:rPr>
      </w:pPr>
      <w:r w:rsidRPr="002C4E2E">
        <w:rPr>
          <w:lang w:val="de-DE"/>
        </w:rPr>
        <w:t>Institute of Epidemiology II</w:t>
      </w:r>
    </w:p>
    <w:p w:rsidR="00424DC9" w:rsidRPr="002C4E2E" w:rsidRDefault="00424DC9" w:rsidP="00A73C10">
      <w:pPr>
        <w:rPr>
          <w:lang w:val="de-DE"/>
        </w:rPr>
      </w:pPr>
      <w:r w:rsidRPr="002C4E2E">
        <w:rPr>
          <w:lang w:val="de-DE"/>
        </w:rPr>
        <w:t>Ingolstädter Landstr. 1</w:t>
      </w:r>
    </w:p>
    <w:p w:rsidR="00424DC9" w:rsidRPr="00EE092E" w:rsidRDefault="00424DC9" w:rsidP="00A73C10">
      <w:pPr>
        <w:rPr>
          <w:lang w:val="en-US"/>
        </w:rPr>
      </w:pPr>
      <w:r w:rsidRPr="00EE092E">
        <w:rPr>
          <w:lang w:val="en-US"/>
        </w:rPr>
        <w:t>85764 Neuherberg</w:t>
      </w:r>
    </w:p>
    <w:p w:rsidR="00424DC9" w:rsidRPr="00326B5B" w:rsidRDefault="00424DC9" w:rsidP="00A73C10">
      <w:r w:rsidRPr="00326B5B">
        <w:t>Phone: +49 89 3187 3660</w:t>
      </w:r>
    </w:p>
    <w:p w:rsidR="00A73C10" w:rsidRDefault="00424DC9" w:rsidP="005D1B08">
      <w:r w:rsidRPr="00326B5B">
        <w:t>Fax: +49 89 3187 3380</w:t>
      </w:r>
    </w:p>
    <w:p w:rsidR="00A73C10" w:rsidRDefault="00A73C10" w:rsidP="005D1B08"/>
    <w:p w:rsidR="00FC5E4B" w:rsidRDefault="00FC5E4B">
      <w:pPr>
        <w:spacing w:after="200" w:line="276" w:lineRule="auto"/>
        <w:rPr>
          <w:u w:val="single"/>
          <w:lang w:val="en-US"/>
        </w:rPr>
      </w:pPr>
      <w:r>
        <w:rPr>
          <w:u w:val="single"/>
          <w:lang w:val="en-US"/>
        </w:rPr>
        <w:br w:type="page"/>
      </w:r>
    </w:p>
    <w:p w:rsidR="00B403F2" w:rsidRPr="00DC1E4E" w:rsidRDefault="00B403F2" w:rsidP="00485210">
      <w:pPr>
        <w:autoSpaceDE w:val="0"/>
        <w:autoSpaceDN w:val="0"/>
        <w:adjustRightInd w:val="0"/>
        <w:spacing w:line="360" w:lineRule="auto"/>
        <w:jc w:val="both"/>
        <w:rPr>
          <w:u w:val="single"/>
          <w:lang w:val="en-US"/>
        </w:rPr>
      </w:pPr>
      <w:r w:rsidRPr="00DC1E4E">
        <w:rPr>
          <w:u w:val="single"/>
          <w:lang w:val="en-US"/>
        </w:rPr>
        <w:lastRenderedPageBreak/>
        <w:t xml:space="preserve">Acknowledgement: </w:t>
      </w:r>
    </w:p>
    <w:p w:rsidR="00B403F2" w:rsidRPr="00326B5B" w:rsidRDefault="00B403F2" w:rsidP="00485210">
      <w:pPr>
        <w:autoSpaceDE w:val="0"/>
        <w:autoSpaceDN w:val="0"/>
        <w:adjustRightInd w:val="0"/>
        <w:spacing w:line="360" w:lineRule="auto"/>
        <w:jc w:val="both"/>
      </w:pPr>
      <w:r w:rsidRPr="00326B5B">
        <w:t>We thank Dr Wolfgang Rathmann, DDZ, for performing the glucose tolerance tests. We thank P</w:t>
      </w:r>
      <w:r w:rsidR="00AC3EC4">
        <w:t xml:space="preserve">rof. </w:t>
      </w:r>
      <w:r w:rsidRPr="00326B5B">
        <w:t>Dr Meisinger for coordination of the study in Augsburg, Germany.</w:t>
      </w:r>
      <w:r w:rsidR="001644C2">
        <w:t xml:space="preserve"> We also thank Dr. Mike Pitz for the technical support of the air pollution measurements. </w:t>
      </w:r>
    </w:p>
    <w:p w:rsidR="00B403F2" w:rsidRPr="00326B5B" w:rsidRDefault="00B403F2" w:rsidP="00485210">
      <w:pPr>
        <w:autoSpaceDE w:val="0"/>
        <w:autoSpaceDN w:val="0"/>
        <w:adjustRightInd w:val="0"/>
        <w:spacing w:line="360" w:lineRule="auto"/>
        <w:jc w:val="both"/>
        <w:rPr>
          <w:highlight w:val="magenta"/>
        </w:rPr>
      </w:pPr>
    </w:p>
    <w:p w:rsidR="00B403F2" w:rsidRPr="00326B5B" w:rsidRDefault="00B403F2" w:rsidP="00485210">
      <w:pPr>
        <w:autoSpaceDE w:val="0"/>
        <w:autoSpaceDN w:val="0"/>
        <w:adjustRightInd w:val="0"/>
        <w:spacing w:line="360" w:lineRule="auto"/>
        <w:jc w:val="both"/>
      </w:pPr>
      <w:r w:rsidRPr="00326B5B">
        <w:rPr>
          <w:u w:val="single"/>
        </w:rPr>
        <w:t>Funding</w:t>
      </w:r>
      <w:r w:rsidRPr="00326B5B">
        <w:t xml:space="preserve">: </w:t>
      </w:r>
    </w:p>
    <w:p w:rsidR="00B403F2" w:rsidRDefault="00B403F2" w:rsidP="00485210">
      <w:pPr>
        <w:autoSpaceDE w:val="0"/>
        <w:autoSpaceDN w:val="0"/>
        <w:adjustRightInd w:val="0"/>
        <w:spacing w:line="360" w:lineRule="auto"/>
        <w:jc w:val="both"/>
        <w:rPr>
          <w:lang w:val="de-DE"/>
        </w:rPr>
      </w:pPr>
      <w:r w:rsidRPr="00326B5B">
        <w:t>This research has been funded in part by the United States Environmental Protection Agency through STAR (Science to Achieve Results) grant RD 832415 to the University of Rochester. However, the views expressed in this paper do not necessarily reflect the views of the US EPA and no official endorsement should be inferred. This study was supported in part by a grant from the German Federal Ministry of Education and Research (BMBF) to the German Centre for Diabetes Research (DZD e.V.). The KORA research platform (KORA, Cooperative Health Research in the Region of Augsburg) and the MONICA Augsburg studies were initiated and financed by the Helmholtz Zentrum München, German Research Cent</w:t>
      </w:r>
      <w:r w:rsidR="00AF47A1">
        <w:t>e</w:t>
      </w:r>
      <w:r w:rsidRPr="00326B5B">
        <w:t>r for Environmental Health (formerly GSF, National Research Cent</w:t>
      </w:r>
      <w:r w:rsidR="00AF47A1">
        <w:t>e</w:t>
      </w:r>
      <w:r w:rsidRPr="00326B5B">
        <w:t xml:space="preserve">r for Environment and Health), which is funded by the German Federal Ministry of Education and Research and by the State of Bavaria. </w:t>
      </w:r>
      <w:r w:rsidRPr="004F7DE3">
        <w:rPr>
          <w:lang w:val="de-DE"/>
        </w:rPr>
        <w:t>RR’s work was funded by the Deutsche Forschungsgemeinschaft (DFG, grant number RU1453/2-1).</w:t>
      </w:r>
    </w:p>
    <w:p w:rsidR="00B403F2" w:rsidRDefault="00B403F2" w:rsidP="00485210">
      <w:pPr>
        <w:autoSpaceDE w:val="0"/>
        <w:autoSpaceDN w:val="0"/>
        <w:adjustRightInd w:val="0"/>
        <w:spacing w:line="360" w:lineRule="auto"/>
        <w:jc w:val="both"/>
        <w:rPr>
          <w:lang w:val="en-US"/>
        </w:rPr>
      </w:pPr>
    </w:p>
    <w:p w:rsidR="00007D16" w:rsidRDefault="00007D16" w:rsidP="00485210">
      <w:pPr>
        <w:autoSpaceDE w:val="0"/>
        <w:autoSpaceDN w:val="0"/>
        <w:adjustRightInd w:val="0"/>
        <w:spacing w:line="360" w:lineRule="auto"/>
        <w:jc w:val="both"/>
        <w:rPr>
          <w:lang w:val="en-US"/>
        </w:rPr>
      </w:pPr>
    </w:p>
    <w:p w:rsidR="00007D16" w:rsidRDefault="00007D16" w:rsidP="00485210">
      <w:pPr>
        <w:autoSpaceDE w:val="0"/>
        <w:autoSpaceDN w:val="0"/>
        <w:adjustRightInd w:val="0"/>
        <w:spacing w:line="360" w:lineRule="auto"/>
        <w:jc w:val="both"/>
        <w:rPr>
          <w:lang w:val="en-US"/>
        </w:rPr>
      </w:pPr>
    </w:p>
    <w:p w:rsidR="00007D16" w:rsidRPr="001C1FEC" w:rsidRDefault="00007D16" w:rsidP="00485210">
      <w:pPr>
        <w:autoSpaceDE w:val="0"/>
        <w:autoSpaceDN w:val="0"/>
        <w:adjustRightInd w:val="0"/>
        <w:spacing w:line="360" w:lineRule="auto"/>
        <w:jc w:val="both"/>
        <w:rPr>
          <w:lang w:val="en-US"/>
        </w:rPr>
      </w:pPr>
      <w:r w:rsidRPr="0076387A">
        <w:rPr>
          <w:u w:val="single"/>
        </w:rPr>
        <w:t>Keywords</w:t>
      </w:r>
      <w:r>
        <w:t>: particle surface area; particle length; particle density; inflammation; diabetes; CRP; MPO</w:t>
      </w:r>
    </w:p>
    <w:p w:rsidR="00B60A68" w:rsidRPr="001C1FEC" w:rsidRDefault="00B60A68" w:rsidP="00485210">
      <w:pPr>
        <w:spacing w:line="360" w:lineRule="auto"/>
        <w:jc w:val="both"/>
        <w:rPr>
          <w:rFonts w:ascii="Arial" w:hAnsi="Arial" w:cs="Arial"/>
          <w:sz w:val="20"/>
          <w:szCs w:val="20"/>
          <w:u w:val="single"/>
          <w:lang w:val="en-US"/>
        </w:rPr>
      </w:pPr>
      <w:r w:rsidRPr="001C1FEC">
        <w:rPr>
          <w:rFonts w:ascii="Arial" w:hAnsi="Arial" w:cs="Arial"/>
          <w:sz w:val="20"/>
          <w:szCs w:val="20"/>
          <w:u w:val="single"/>
          <w:lang w:val="en-US"/>
        </w:rPr>
        <w:br w:type="page"/>
      </w:r>
    </w:p>
    <w:p w:rsidR="00195CC1" w:rsidRPr="00007D16" w:rsidRDefault="00D4149B" w:rsidP="00485210">
      <w:pPr>
        <w:spacing w:line="360" w:lineRule="auto"/>
        <w:jc w:val="both"/>
        <w:rPr>
          <w:sz w:val="22"/>
          <w:szCs w:val="22"/>
          <w:u w:val="single"/>
        </w:rPr>
      </w:pPr>
      <w:r w:rsidRPr="00007D16">
        <w:rPr>
          <w:sz w:val="22"/>
          <w:szCs w:val="22"/>
          <w:u w:val="single"/>
        </w:rPr>
        <w:lastRenderedPageBreak/>
        <w:t>List of abbreviations:</w:t>
      </w:r>
      <w:r w:rsidR="0031073E" w:rsidRPr="00007D16">
        <w:rPr>
          <w:sz w:val="22"/>
          <w:szCs w:val="22"/>
          <w:u w:val="single"/>
        </w:rPr>
        <w:t xml:space="preserve"> </w:t>
      </w:r>
    </w:p>
    <w:p w:rsidR="0076387A" w:rsidRPr="00007D16" w:rsidRDefault="0076387A" w:rsidP="00485210">
      <w:pPr>
        <w:spacing w:line="360" w:lineRule="auto"/>
        <w:jc w:val="both"/>
        <w:rPr>
          <w:sz w:val="22"/>
          <w:szCs w:val="22"/>
        </w:rPr>
      </w:pPr>
      <w:r w:rsidRPr="00007D16">
        <w:rPr>
          <w:sz w:val="22"/>
          <w:szCs w:val="22"/>
        </w:rPr>
        <w:t>AIC: Akaike’s information criterion</w:t>
      </w:r>
    </w:p>
    <w:p w:rsidR="00195CC1" w:rsidRPr="00007D16" w:rsidRDefault="00195CC1" w:rsidP="00485210">
      <w:pPr>
        <w:spacing w:line="360" w:lineRule="auto"/>
        <w:jc w:val="both"/>
        <w:rPr>
          <w:color w:val="000000"/>
          <w:sz w:val="22"/>
          <w:szCs w:val="22"/>
        </w:rPr>
      </w:pPr>
      <w:r w:rsidRPr="00007D16">
        <w:rPr>
          <w:color w:val="000000"/>
          <w:sz w:val="22"/>
          <w:szCs w:val="22"/>
        </w:rPr>
        <w:t xml:space="preserve">APS: </w:t>
      </w:r>
      <w:r w:rsidR="00AF47A1" w:rsidRPr="00007D16">
        <w:rPr>
          <w:color w:val="000000"/>
          <w:sz w:val="22"/>
          <w:szCs w:val="22"/>
        </w:rPr>
        <w:t>Aerodynamic Particle Sizer</w:t>
      </w:r>
    </w:p>
    <w:p w:rsidR="00195CC1" w:rsidRPr="00007D16" w:rsidRDefault="00195CC1" w:rsidP="00485210">
      <w:pPr>
        <w:spacing w:line="360" w:lineRule="auto"/>
        <w:jc w:val="both"/>
        <w:rPr>
          <w:sz w:val="22"/>
          <w:szCs w:val="22"/>
        </w:rPr>
      </w:pPr>
      <w:r w:rsidRPr="00007D16">
        <w:rPr>
          <w:sz w:val="22"/>
          <w:szCs w:val="22"/>
        </w:rPr>
        <w:t>BET: Brunauer, Emmet and Teller Method</w:t>
      </w:r>
    </w:p>
    <w:p w:rsidR="00007D16" w:rsidRPr="00007D16" w:rsidRDefault="00007D16" w:rsidP="00485210">
      <w:pPr>
        <w:spacing w:line="360" w:lineRule="auto"/>
        <w:jc w:val="both"/>
        <w:rPr>
          <w:sz w:val="22"/>
          <w:szCs w:val="22"/>
        </w:rPr>
      </w:pPr>
      <w:r w:rsidRPr="00007D16">
        <w:rPr>
          <w:sz w:val="22"/>
          <w:szCs w:val="22"/>
        </w:rPr>
        <w:t xml:space="preserve">CPC: </w:t>
      </w:r>
      <w:r w:rsidRPr="00007D16">
        <w:rPr>
          <w:sz w:val="22"/>
          <w:szCs w:val="22"/>
          <w:lang w:val="en-US"/>
        </w:rPr>
        <w:t>Condensation Particle Counter</w:t>
      </w:r>
    </w:p>
    <w:p w:rsidR="00D4149B" w:rsidRPr="00007D16" w:rsidRDefault="001B7F5E" w:rsidP="00485210">
      <w:pPr>
        <w:spacing w:line="360" w:lineRule="auto"/>
        <w:jc w:val="both"/>
        <w:rPr>
          <w:iCs/>
          <w:sz w:val="22"/>
          <w:szCs w:val="22"/>
        </w:rPr>
      </w:pPr>
      <w:r w:rsidRPr="00007D16">
        <w:rPr>
          <w:iCs/>
          <w:sz w:val="22"/>
          <w:szCs w:val="22"/>
        </w:rPr>
        <w:t>CRP</w:t>
      </w:r>
      <w:r w:rsidR="00D4149B" w:rsidRPr="00007D16">
        <w:rPr>
          <w:iCs/>
          <w:sz w:val="22"/>
          <w:szCs w:val="22"/>
        </w:rPr>
        <w:t>: C-reactive protein</w:t>
      </w:r>
    </w:p>
    <w:p w:rsidR="00195CC1" w:rsidRPr="00007D16" w:rsidRDefault="00195CC1" w:rsidP="00195CC1">
      <w:pPr>
        <w:spacing w:line="360" w:lineRule="auto"/>
        <w:jc w:val="both"/>
        <w:rPr>
          <w:color w:val="000000"/>
          <w:sz w:val="22"/>
          <w:szCs w:val="22"/>
        </w:rPr>
      </w:pPr>
      <w:r w:rsidRPr="00007D16">
        <w:rPr>
          <w:color w:val="000000"/>
          <w:sz w:val="22"/>
          <w:szCs w:val="22"/>
        </w:rPr>
        <w:t xml:space="preserve">DCPS: Diffusion Charging Particle Sensor </w:t>
      </w:r>
    </w:p>
    <w:p w:rsidR="00007D16" w:rsidRDefault="00007D16" w:rsidP="00195CC1">
      <w:pPr>
        <w:spacing w:line="360" w:lineRule="auto"/>
        <w:jc w:val="both"/>
        <w:rPr>
          <w:sz w:val="22"/>
          <w:szCs w:val="22"/>
        </w:rPr>
      </w:pPr>
      <w:r w:rsidRPr="00007D16">
        <w:rPr>
          <w:sz w:val="22"/>
          <w:szCs w:val="22"/>
        </w:rPr>
        <w:t>DMA: differential mobility analyser</w:t>
      </w:r>
    </w:p>
    <w:p w:rsidR="00007D16" w:rsidRPr="00007D16" w:rsidRDefault="00007D16" w:rsidP="00195CC1">
      <w:pPr>
        <w:spacing w:line="360" w:lineRule="auto"/>
        <w:jc w:val="both"/>
        <w:rPr>
          <w:color w:val="000000"/>
          <w:sz w:val="22"/>
          <w:szCs w:val="22"/>
        </w:rPr>
      </w:pPr>
      <w:r w:rsidRPr="00511D55">
        <w:rPr>
          <w:i/>
          <w:lang w:val="en-US"/>
        </w:rPr>
        <w:t>D</w:t>
      </w:r>
      <w:r w:rsidRPr="00A25196">
        <w:rPr>
          <w:i/>
          <w:lang w:val="en-US"/>
        </w:rPr>
        <w:t>p</w:t>
      </w:r>
      <w:r>
        <w:rPr>
          <w:i/>
          <w:lang w:val="en-US"/>
        </w:rPr>
        <w:t>:</w:t>
      </w:r>
      <w:r w:rsidRPr="00A25196">
        <w:rPr>
          <w:lang w:val="en-US"/>
        </w:rPr>
        <w:t xml:space="preserve"> </w:t>
      </w:r>
      <w:r>
        <w:rPr>
          <w:lang w:val="en-US"/>
        </w:rPr>
        <w:t>mobility equivalent diameter</w:t>
      </w:r>
    </w:p>
    <w:p w:rsidR="0076387A" w:rsidRPr="00007D16" w:rsidRDefault="0076387A" w:rsidP="00485210">
      <w:pPr>
        <w:spacing w:line="360" w:lineRule="auto"/>
        <w:jc w:val="both"/>
        <w:rPr>
          <w:sz w:val="22"/>
          <w:szCs w:val="22"/>
        </w:rPr>
      </w:pPr>
      <w:r w:rsidRPr="00007D16">
        <w:rPr>
          <w:sz w:val="22"/>
          <w:szCs w:val="22"/>
        </w:rPr>
        <w:t xml:space="preserve">EAD: </w:t>
      </w:r>
      <w:r w:rsidR="00213FEE" w:rsidRPr="00007D16">
        <w:rPr>
          <w:color w:val="000000"/>
          <w:sz w:val="22"/>
          <w:szCs w:val="22"/>
        </w:rPr>
        <w:t>Electric Aersol Detector</w:t>
      </w:r>
    </w:p>
    <w:p w:rsidR="00D4149B" w:rsidRPr="00007D16" w:rsidRDefault="00D4149B" w:rsidP="00485210">
      <w:pPr>
        <w:spacing w:line="360" w:lineRule="auto"/>
        <w:jc w:val="both"/>
        <w:rPr>
          <w:rStyle w:val="Fett"/>
          <w:b w:val="0"/>
          <w:bCs w:val="0"/>
          <w:sz w:val="22"/>
          <w:szCs w:val="22"/>
        </w:rPr>
      </w:pPr>
      <w:r w:rsidRPr="00007D16">
        <w:rPr>
          <w:rStyle w:val="Fett"/>
          <w:b w:val="0"/>
          <w:bCs w:val="0"/>
          <w:sz w:val="22"/>
          <w:szCs w:val="22"/>
        </w:rPr>
        <w:t>EDTA: ethylenediaminetetraacetic acid</w:t>
      </w:r>
    </w:p>
    <w:p w:rsidR="00D4149B" w:rsidRPr="00007D16" w:rsidRDefault="00D4149B" w:rsidP="00485210">
      <w:pPr>
        <w:spacing w:line="360" w:lineRule="auto"/>
        <w:jc w:val="both"/>
        <w:rPr>
          <w:rStyle w:val="Fett"/>
          <w:b w:val="0"/>
          <w:bCs w:val="0"/>
          <w:sz w:val="22"/>
          <w:szCs w:val="22"/>
        </w:rPr>
      </w:pPr>
      <w:r w:rsidRPr="00007D16">
        <w:rPr>
          <w:rStyle w:val="Fett"/>
          <w:b w:val="0"/>
          <w:bCs w:val="0"/>
          <w:sz w:val="22"/>
          <w:szCs w:val="22"/>
        </w:rPr>
        <w:t>ELISA: enzyme-linked immunosorbent assay</w:t>
      </w:r>
    </w:p>
    <w:p w:rsidR="00195CC1" w:rsidRPr="00007D16" w:rsidRDefault="00195CC1" w:rsidP="00485210">
      <w:pPr>
        <w:spacing w:line="360" w:lineRule="auto"/>
        <w:jc w:val="both"/>
        <w:rPr>
          <w:rStyle w:val="Fett"/>
          <w:b w:val="0"/>
          <w:bCs w:val="0"/>
          <w:sz w:val="22"/>
          <w:szCs w:val="22"/>
        </w:rPr>
      </w:pPr>
      <w:r w:rsidRPr="00007D16">
        <w:rPr>
          <w:color w:val="000000"/>
          <w:sz w:val="22"/>
          <w:szCs w:val="22"/>
        </w:rPr>
        <w:t>FDMS: Filter Dynamics Measurement Systems</w:t>
      </w:r>
    </w:p>
    <w:p w:rsidR="00D4149B" w:rsidRPr="00007D16" w:rsidRDefault="00D4149B" w:rsidP="00485210">
      <w:pPr>
        <w:spacing w:line="360" w:lineRule="auto"/>
        <w:jc w:val="both"/>
        <w:rPr>
          <w:sz w:val="22"/>
          <w:szCs w:val="22"/>
        </w:rPr>
      </w:pPr>
      <w:r w:rsidRPr="00007D16">
        <w:rPr>
          <w:iCs/>
          <w:sz w:val="22"/>
          <w:szCs w:val="22"/>
        </w:rPr>
        <w:t>GSTM1: glutathione S-transferase M1</w:t>
      </w:r>
    </w:p>
    <w:p w:rsidR="00D4149B" w:rsidRPr="00007D16" w:rsidRDefault="00AF47A1" w:rsidP="00485210">
      <w:pPr>
        <w:spacing w:line="360" w:lineRule="auto"/>
        <w:jc w:val="both"/>
        <w:rPr>
          <w:sz w:val="22"/>
          <w:szCs w:val="22"/>
        </w:rPr>
      </w:pPr>
      <w:r w:rsidRPr="00007D16">
        <w:rPr>
          <w:sz w:val="22"/>
          <w:szCs w:val="22"/>
        </w:rPr>
        <w:t>IL-6: interleukin-</w:t>
      </w:r>
      <w:r w:rsidR="00D4149B" w:rsidRPr="00007D16">
        <w:rPr>
          <w:sz w:val="22"/>
          <w:szCs w:val="22"/>
        </w:rPr>
        <w:t>6</w:t>
      </w:r>
    </w:p>
    <w:p w:rsidR="00D4149B" w:rsidRPr="00007D16" w:rsidRDefault="00D4149B" w:rsidP="00485210">
      <w:pPr>
        <w:spacing w:line="360" w:lineRule="auto"/>
        <w:jc w:val="both"/>
        <w:rPr>
          <w:sz w:val="22"/>
          <w:szCs w:val="22"/>
        </w:rPr>
      </w:pPr>
      <w:r w:rsidRPr="00007D16">
        <w:rPr>
          <w:sz w:val="22"/>
          <w:szCs w:val="22"/>
        </w:rPr>
        <w:t>IGT: impaired glucose tolerance</w:t>
      </w:r>
    </w:p>
    <w:p w:rsidR="0015400C" w:rsidRPr="00007D16" w:rsidRDefault="0015400C" w:rsidP="00485210">
      <w:pPr>
        <w:spacing w:line="360" w:lineRule="auto"/>
        <w:jc w:val="both"/>
        <w:rPr>
          <w:sz w:val="22"/>
          <w:szCs w:val="22"/>
        </w:rPr>
      </w:pPr>
      <w:r w:rsidRPr="00007D16">
        <w:rPr>
          <w:sz w:val="22"/>
          <w:szCs w:val="22"/>
        </w:rPr>
        <w:t>IQR: interquartile range</w:t>
      </w:r>
    </w:p>
    <w:p w:rsidR="00D4149B" w:rsidRPr="00007D16" w:rsidRDefault="00D4149B" w:rsidP="00485210">
      <w:pPr>
        <w:spacing w:line="360" w:lineRule="auto"/>
        <w:jc w:val="both"/>
        <w:rPr>
          <w:sz w:val="22"/>
          <w:szCs w:val="22"/>
        </w:rPr>
      </w:pPr>
      <w:r w:rsidRPr="00007D16">
        <w:rPr>
          <w:sz w:val="22"/>
          <w:szCs w:val="22"/>
        </w:rPr>
        <w:t>KORA studies</w:t>
      </w:r>
      <w:r w:rsidR="00AF47A1" w:rsidRPr="00007D16">
        <w:rPr>
          <w:sz w:val="22"/>
          <w:szCs w:val="22"/>
        </w:rPr>
        <w:t>:</w:t>
      </w:r>
      <w:r w:rsidRPr="00007D16">
        <w:rPr>
          <w:sz w:val="22"/>
          <w:szCs w:val="22"/>
        </w:rPr>
        <w:t xml:space="preserve"> Cooperative Health Re</w:t>
      </w:r>
      <w:r w:rsidR="00195CC1" w:rsidRPr="00007D16">
        <w:rPr>
          <w:sz w:val="22"/>
          <w:szCs w:val="22"/>
        </w:rPr>
        <w:t>search in the Region Augsburg</w:t>
      </w:r>
    </w:p>
    <w:p w:rsidR="00195CC1" w:rsidRDefault="00195CC1" w:rsidP="00485210">
      <w:pPr>
        <w:spacing w:line="360" w:lineRule="auto"/>
        <w:jc w:val="both"/>
        <w:rPr>
          <w:sz w:val="22"/>
          <w:szCs w:val="22"/>
        </w:rPr>
      </w:pPr>
      <w:r w:rsidRPr="00007D16">
        <w:rPr>
          <w:sz w:val="22"/>
          <w:szCs w:val="22"/>
        </w:rPr>
        <w:t xml:space="preserve">LC: </w:t>
      </w:r>
      <w:r w:rsidR="00007D16">
        <w:rPr>
          <w:sz w:val="22"/>
          <w:szCs w:val="22"/>
        </w:rPr>
        <w:t xml:space="preserve">particle </w:t>
      </w:r>
      <w:r w:rsidRPr="00007D16">
        <w:rPr>
          <w:sz w:val="22"/>
          <w:szCs w:val="22"/>
        </w:rPr>
        <w:t>length concentration</w:t>
      </w:r>
    </w:p>
    <w:p w:rsidR="00007D16" w:rsidRPr="00007D16" w:rsidRDefault="00007D16" w:rsidP="00485210">
      <w:pPr>
        <w:spacing w:line="360" w:lineRule="auto"/>
        <w:jc w:val="both"/>
        <w:rPr>
          <w:sz w:val="22"/>
          <w:szCs w:val="22"/>
        </w:rPr>
      </w:pPr>
      <w:r>
        <w:rPr>
          <w:sz w:val="22"/>
          <w:szCs w:val="22"/>
        </w:rPr>
        <w:t xml:space="preserve">LC (EAD): particle length concentration measured by EAD </w:t>
      </w:r>
    </w:p>
    <w:p w:rsidR="009967BC" w:rsidRPr="00007D16" w:rsidRDefault="00D4149B" w:rsidP="00485210">
      <w:pPr>
        <w:spacing w:line="360" w:lineRule="auto"/>
        <w:jc w:val="both"/>
        <w:rPr>
          <w:sz w:val="22"/>
          <w:szCs w:val="22"/>
        </w:rPr>
      </w:pPr>
      <w:r w:rsidRPr="00007D16">
        <w:rPr>
          <w:sz w:val="22"/>
          <w:szCs w:val="22"/>
        </w:rPr>
        <w:t>MPO: myeloperoxidase</w:t>
      </w:r>
      <w:r w:rsidR="009967BC" w:rsidRPr="00007D16">
        <w:rPr>
          <w:sz w:val="22"/>
          <w:szCs w:val="22"/>
        </w:rPr>
        <w:t xml:space="preserve"> </w:t>
      </w:r>
    </w:p>
    <w:p w:rsidR="009967BC" w:rsidRPr="00007D16" w:rsidRDefault="009967BC" w:rsidP="00485210">
      <w:pPr>
        <w:spacing w:line="360" w:lineRule="auto"/>
        <w:jc w:val="both"/>
        <w:rPr>
          <w:sz w:val="22"/>
          <w:szCs w:val="22"/>
        </w:rPr>
      </w:pPr>
      <w:r w:rsidRPr="00007D16">
        <w:rPr>
          <w:sz w:val="22"/>
          <w:szCs w:val="22"/>
        </w:rPr>
        <w:t>MI: myocardial infarction</w:t>
      </w:r>
    </w:p>
    <w:p w:rsidR="00195CC1" w:rsidRPr="00007D16" w:rsidRDefault="00195CC1" w:rsidP="00485210">
      <w:pPr>
        <w:spacing w:line="360" w:lineRule="auto"/>
        <w:jc w:val="both"/>
        <w:rPr>
          <w:sz w:val="22"/>
          <w:szCs w:val="22"/>
        </w:rPr>
      </w:pPr>
      <w:r w:rsidRPr="00007D16">
        <w:rPr>
          <w:sz w:val="22"/>
          <w:szCs w:val="22"/>
        </w:rPr>
        <w:t>NC: number concentration</w:t>
      </w:r>
    </w:p>
    <w:p w:rsidR="00D4149B" w:rsidRPr="00007D16" w:rsidRDefault="00D4149B" w:rsidP="00485210">
      <w:pPr>
        <w:spacing w:line="360" w:lineRule="auto"/>
        <w:jc w:val="both"/>
        <w:rPr>
          <w:sz w:val="22"/>
          <w:szCs w:val="22"/>
        </w:rPr>
      </w:pPr>
      <w:r w:rsidRPr="00007D16">
        <w:rPr>
          <w:sz w:val="22"/>
          <w:szCs w:val="22"/>
        </w:rPr>
        <w:t xml:space="preserve">NO: </w:t>
      </w:r>
      <w:r w:rsidR="00195CC1" w:rsidRPr="00007D16">
        <w:rPr>
          <w:sz w:val="22"/>
          <w:szCs w:val="22"/>
        </w:rPr>
        <w:t>nitric oxide</w:t>
      </w:r>
    </w:p>
    <w:p w:rsidR="00D4149B" w:rsidRPr="00007D16" w:rsidRDefault="00D4149B" w:rsidP="00485210">
      <w:pPr>
        <w:spacing w:line="360" w:lineRule="auto"/>
        <w:jc w:val="both"/>
        <w:rPr>
          <w:rStyle w:val="Fett"/>
          <w:b w:val="0"/>
          <w:bCs w:val="0"/>
          <w:sz w:val="22"/>
          <w:szCs w:val="22"/>
        </w:rPr>
      </w:pPr>
      <w:r w:rsidRPr="00007D16">
        <w:rPr>
          <w:rStyle w:val="Fett"/>
          <w:b w:val="0"/>
          <w:bCs w:val="0"/>
          <w:sz w:val="22"/>
          <w:szCs w:val="22"/>
        </w:rPr>
        <w:t>PM</w:t>
      </w:r>
      <w:r w:rsidRPr="00007D16">
        <w:rPr>
          <w:rStyle w:val="Fett"/>
          <w:b w:val="0"/>
          <w:bCs w:val="0"/>
          <w:sz w:val="22"/>
          <w:szCs w:val="22"/>
          <w:vertAlign w:val="subscript"/>
        </w:rPr>
        <w:t>2.5</w:t>
      </w:r>
      <w:r w:rsidRPr="00007D16">
        <w:rPr>
          <w:rStyle w:val="Fett"/>
          <w:b w:val="0"/>
          <w:bCs w:val="0"/>
          <w:sz w:val="22"/>
          <w:szCs w:val="22"/>
        </w:rPr>
        <w:t>: particulate matter (mass) with a size range of &lt;2.5 μm in aerodynamic diameter</w:t>
      </w:r>
    </w:p>
    <w:p w:rsidR="00D4149B" w:rsidRPr="00007D16" w:rsidRDefault="00D4149B" w:rsidP="00485210">
      <w:pPr>
        <w:spacing w:line="360" w:lineRule="auto"/>
        <w:jc w:val="both"/>
        <w:rPr>
          <w:rStyle w:val="Fett"/>
          <w:b w:val="0"/>
          <w:bCs w:val="0"/>
          <w:sz w:val="22"/>
          <w:szCs w:val="22"/>
        </w:rPr>
      </w:pPr>
      <w:r w:rsidRPr="00007D16">
        <w:rPr>
          <w:rStyle w:val="Fett"/>
          <w:b w:val="0"/>
          <w:bCs w:val="0"/>
          <w:sz w:val="22"/>
          <w:szCs w:val="22"/>
        </w:rPr>
        <w:t>PM</w:t>
      </w:r>
      <w:r w:rsidRPr="00007D16">
        <w:rPr>
          <w:rStyle w:val="Fett"/>
          <w:b w:val="0"/>
          <w:bCs w:val="0"/>
          <w:sz w:val="22"/>
          <w:szCs w:val="22"/>
          <w:vertAlign w:val="subscript"/>
        </w:rPr>
        <w:t>10</w:t>
      </w:r>
      <w:r w:rsidRPr="00007D16">
        <w:rPr>
          <w:rStyle w:val="Fett"/>
          <w:b w:val="0"/>
          <w:bCs w:val="0"/>
          <w:sz w:val="22"/>
          <w:szCs w:val="22"/>
        </w:rPr>
        <w:t>: particulate matter (mass) with a size range of &lt;10 μm in aerodynamic diameter</w:t>
      </w:r>
    </w:p>
    <w:p w:rsidR="0076387A" w:rsidRPr="00007D16" w:rsidRDefault="0076387A" w:rsidP="00485210">
      <w:pPr>
        <w:spacing w:line="360" w:lineRule="auto"/>
        <w:jc w:val="both"/>
        <w:rPr>
          <w:rStyle w:val="Fett"/>
          <w:b w:val="0"/>
          <w:bCs w:val="0"/>
          <w:sz w:val="22"/>
          <w:szCs w:val="22"/>
        </w:rPr>
      </w:pPr>
      <w:r w:rsidRPr="00007D16">
        <w:rPr>
          <w:rStyle w:val="Fett"/>
          <w:b w:val="0"/>
          <w:bCs w:val="0"/>
          <w:sz w:val="22"/>
          <w:szCs w:val="22"/>
        </w:rPr>
        <w:t>PSD: particle size distribution</w:t>
      </w:r>
    </w:p>
    <w:p w:rsidR="00195CC1" w:rsidRDefault="00195CC1" w:rsidP="00485210">
      <w:pPr>
        <w:spacing w:line="360" w:lineRule="auto"/>
        <w:jc w:val="both"/>
        <w:rPr>
          <w:rStyle w:val="Fett"/>
          <w:b w:val="0"/>
          <w:bCs w:val="0"/>
          <w:sz w:val="22"/>
          <w:szCs w:val="22"/>
        </w:rPr>
      </w:pPr>
      <w:r w:rsidRPr="00007D16">
        <w:rPr>
          <w:rStyle w:val="Fett"/>
          <w:b w:val="0"/>
          <w:bCs w:val="0"/>
          <w:sz w:val="22"/>
          <w:szCs w:val="22"/>
        </w:rPr>
        <w:t xml:space="preserve">SC: </w:t>
      </w:r>
      <w:r w:rsidR="00007D16">
        <w:rPr>
          <w:rStyle w:val="Fett"/>
          <w:b w:val="0"/>
          <w:bCs w:val="0"/>
          <w:sz w:val="22"/>
          <w:szCs w:val="22"/>
        </w:rPr>
        <w:t xml:space="preserve">particle </w:t>
      </w:r>
      <w:r w:rsidRPr="00007D16">
        <w:rPr>
          <w:rStyle w:val="Fett"/>
          <w:b w:val="0"/>
          <w:bCs w:val="0"/>
          <w:sz w:val="22"/>
          <w:szCs w:val="22"/>
        </w:rPr>
        <w:t>surface concentration</w:t>
      </w:r>
    </w:p>
    <w:p w:rsidR="00007D16" w:rsidRPr="00007D16" w:rsidRDefault="00007D16" w:rsidP="00485210">
      <w:pPr>
        <w:spacing w:line="360" w:lineRule="auto"/>
        <w:jc w:val="both"/>
        <w:rPr>
          <w:rStyle w:val="Fett"/>
          <w:b w:val="0"/>
          <w:bCs w:val="0"/>
          <w:sz w:val="22"/>
          <w:szCs w:val="22"/>
        </w:rPr>
      </w:pPr>
      <w:r>
        <w:rPr>
          <w:rStyle w:val="Fett"/>
          <w:b w:val="0"/>
          <w:bCs w:val="0"/>
          <w:sz w:val="22"/>
          <w:szCs w:val="22"/>
        </w:rPr>
        <w:t xml:space="preserve">SC (DCPS): particle </w:t>
      </w:r>
      <w:r w:rsidRPr="00007D16">
        <w:rPr>
          <w:rStyle w:val="Fett"/>
          <w:b w:val="0"/>
          <w:bCs w:val="0"/>
          <w:sz w:val="22"/>
          <w:szCs w:val="22"/>
        </w:rPr>
        <w:t>surface concentration</w:t>
      </w:r>
      <w:r>
        <w:rPr>
          <w:rStyle w:val="Fett"/>
          <w:b w:val="0"/>
          <w:bCs w:val="0"/>
          <w:sz w:val="22"/>
          <w:szCs w:val="22"/>
        </w:rPr>
        <w:t xml:space="preserve"> </w:t>
      </w:r>
      <w:r>
        <w:rPr>
          <w:sz w:val="22"/>
          <w:szCs w:val="22"/>
        </w:rPr>
        <w:t xml:space="preserve">measured by </w:t>
      </w:r>
      <w:r>
        <w:rPr>
          <w:rStyle w:val="Fett"/>
          <w:b w:val="0"/>
          <w:bCs w:val="0"/>
          <w:sz w:val="22"/>
          <w:szCs w:val="22"/>
        </w:rPr>
        <w:t>DCPS</w:t>
      </w:r>
    </w:p>
    <w:p w:rsidR="00195CC1" w:rsidRPr="00007D16" w:rsidRDefault="00195CC1" w:rsidP="00485210">
      <w:pPr>
        <w:spacing w:line="360" w:lineRule="auto"/>
        <w:jc w:val="both"/>
        <w:rPr>
          <w:color w:val="000000"/>
          <w:sz w:val="22"/>
          <w:szCs w:val="22"/>
        </w:rPr>
      </w:pPr>
      <w:r w:rsidRPr="00007D16">
        <w:rPr>
          <w:color w:val="000000"/>
          <w:sz w:val="22"/>
          <w:szCs w:val="22"/>
        </w:rPr>
        <w:t xml:space="preserve">TDMPS: </w:t>
      </w:r>
      <w:r w:rsidR="00AF47A1" w:rsidRPr="00007D16">
        <w:rPr>
          <w:color w:val="000000"/>
          <w:sz w:val="22"/>
          <w:szCs w:val="22"/>
        </w:rPr>
        <w:t>Twin Differential Mobility Particle Sizer</w:t>
      </w:r>
    </w:p>
    <w:p w:rsidR="00195CC1" w:rsidRPr="00007D16" w:rsidRDefault="00195CC1" w:rsidP="00195CC1">
      <w:pPr>
        <w:spacing w:line="360" w:lineRule="auto"/>
        <w:jc w:val="both"/>
        <w:rPr>
          <w:color w:val="000000"/>
          <w:sz w:val="22"/>
          <w:szCs w:val="22"/>
        </w:rPr>
      </w:pPr>
      <w:r w:rsidRPr="00007D16">
        <w:rPr>
          <w:color w:val="000000"/>
          <w:sz w:val="22"/>
          <w:szCs w:val="22"/>
        </w:rPr>
        <w:t>TEOM: Tapered Ele</w:t>
      </w:r>
      <w:r w:rsidR="00AF47A1" w:rsidRPr="00007D16">
        <w:rPr>
          <w:color w:val="000000"/>
          <w:sz w:val="22"/>
          <w:szCs w:val="22"/>
        </w:rPr>
        <w:t>ment Oscillating Microbalances</w:t>
      </w:r>
    </w:p>
    <w:p w:rsidR="00D4149B" w:rsidRPr="00007D16" w:rsidRDefault="00D4149B" w:rsidP="00485210">
      <w:pPr>
        <w:spacing w:line="360" w:lineRule="auto"/>
        <w:jc w:val="both"/>
        <w:rPr>
          <w:sz w:val="22"/>
          <w:szCs w:val="22"/>
        </w:rPr>
      </w:pPr>
      <w:r w:rsidRPr="00007D16">
        <w:rPr>
          <w:sz w:val="22"/>
          <w:szCs w:val="22"/>
        </w:rPr>
        <w:t xml:space="preserve">T2D: type 2 diabetes </w:t>
      </w:r>
    </w:p>
    <w:p w:rsidR="00007D16" w:rsidRPr="00007D16" w:rsidRDefault="00007D16" w:rsidP="00485210">
      <w:pPr>
        <w:spacing w:line="360" w:lineRule="auto"/>
        <w:jc w:val="both"/>
        <w:rPr>
          <w:sz w:val="22"/>
          <w:szCs w:val="22"/>
        </w:rPr>
      </w:pPr>
      <w:r w:rsidRPr="00007D16">
        <w:rPr>
          <w:sz w:val="22"/>
          <w:szCs w:val="22"/>
        </w:rPr>
        <w:t xml:space="preserve">UCPC: </w:t>
      </w:r>
      <w:r w:rsidRPr="00007D16">
        <w:rPr>
          <w:sz w:val="22"/>
          <w:szCs w:val="22"/>
          <w:lang w:val="en-US"/>
        </w:rPr>
        <w:t>ultrafine Condensation Particle Counter</w:t>
      </w:r>
    </w:p>
    <w:p w:rsidR="00007D16" w:rsidRPr="00007D16" w:rsidRDefault="00007D16" w:rsidP="00485210">
      <w:pPr>
        <w:spacing w:line="360" w:lineRule="auto"/>
        <w:jc w:val="both"/>
        <w:rPr>
          <w:sz w:val="22"/>
          <w:szCs w:val="22"/>
        </w:rPr>
      </w:pPr>
      <w:r w:rsidRPr="00007D16">
        <w:rPr>
          <w:sz w:val="22"/>
          <w:szCs w:val="22"/>
        </w:rPr>
        <w:t>UDMA:</w:t>
      </w:r>
      <w:r w:rsidRPr="00007D16">
        <w:rPr>
          <w:sz w:val="22"/>
          <w:szCs w:val="22"/>
          <w:lang w:val="en-US"/>
        </w:rPr>
        <w:t xml:space="preserve"> ultrafine Differential Mobility Analyser</w:t>
      </w:r>
    </w:p>
    <w:p w:rsidR="00D4149B" w:rsidRPr="00007D16" w:rsidRDefault="00D4149B" w:rsidP="00485210">
      <w:pPr>
        <w:spacing w:line="360" w:lineRule="auto"/>
        <w:jc w:val="both"/>
        <w:rPr>
          <w:rStyle w:val="Fett"/>
          <w:b w:val="0"/>
          <w:bCs w:val="0"/>
          <w:sz w:val="22"/>
          <w:szCs w:val="22"/>
        </w:rPr>
      </w:pPr>
      <w:r w:rsidRPr="00007D16">
        <w:rPr>
          <w:rStyle w:val="Fett"/>
          <w:b w:val="0"/>
          <w:bCs w:val="0"/>
          <w:sz w:val="22"/>
          <w:szCs w:val="22"/>
        </w:rPr>
        <w:t>UFP: ultrafine particles, particle number concen</w:t>
      </w:r>
      <w:r w:rsidR="00AF47A1" w:rsidRPr="00007D16">
        <w:rPr>
          <w:rStyle w:val="Fett"/>
          <w:b w:val="0"/>
          <w:bCs w:val="0"/>
          <w:sz w:val="22"/>
          <w:szCs w:val="22"/>
        </w:rPr>
        <w:t>tration, with a size range of &lt;</w:t>
      </w:r>
      <w:r w:rsidRPr="00007D16">
        <w:rPr>
          <w:rStyle w:val="Fett"/>
          <w:b w:val="0"/>
          <w:bCs w:val="0"/>
          <w:sz w:val="22"/>
          <w:szCs w:val="22"/>
        </w:rPr>
        <w:t>0.1μm in diameter</w:t>
      </w:r>
    </w:p>
    <w:p w:rsidR="000B67CA" w:rsidRPr="00007D16" w:rsidRDefault="000B67CA" w:rsidP="00485210">
      <w:pPr>
        <w:spacing w:line="360" w:lineRule="auto"/>
        <w:jc w:val="both"/>
        <w:rPr>
          <w:bCs/>
          <w:color w:val="000000"/>
          <w:sz w:val="22"/>
          <w:szCs w:val="22"/>
          <w:lang w:val="en-US"/>
        </w:rPr>
      </w:pPr>
      <w:r w:rsidRPr="00007D16">
        <w:rPr>
          <w:bCs/>
          <w:i/>
          <w:color w:val="000000"/>
          <w:sz w:val="22"/>
          <w:szCs w:val="22"/>
          <w:lang w:val="en-US"/>
        </w:rPr>
        <w:t>ρ</w:t>
      </w:r>
      <w:r w:rsidRPr="00007D16">
        <w:rPr>
          <w:bCs/>
          <w:color w:val="000000"/>
          <w:sz w:val="22"/>
          <w:szCs w:val="22"/>
          <w:lang w:val="en-US"/>
        </w:rPr>
        <w:t xml:space="preserve">2.5: Apparent density for </w:t>
      </w:r>
      <w:r w:rsidRPr="00007D16">
        <w:rPr>
          <w:rStyle w:val="Fett"/>
          <w:b w:val="0"/>
          <w:bCs w:val="0"/>
          <w:sz w:val="22"/>
          <w:szCs w:val="22"/>
        </w:rPr>
        <w:t>PM</w:t>
      </w:r>
      <w:r w:rsidRPr="00007D16">
        <w:rPr>
          <w:rStyle w:val="Fett"/>
          <w:b w:val="0"/>
          <w:bCs w:val="0"/>
          <w:sz w:val="22"/>
          <w:szCs w:val="22"/>
          <w:vertAlign w:val="subscript"/>
        </w:rPr>
        <w:t>2.5</w:t>
      </w:r>
    </w:p>
    <w:p w:rsidR="0076387A" w:rsidRDefault="000B67CA" w:rsidP="00007D16">
      <w:pPr>
        <w:spacing w:line="360" w:lineRule="auto"/>
        <w:jc w:val="both"/>
      </w:pPr>
      <w:r w:rsidRPr="00007D16">
        <w:rPr>
          <w:bCs/>
          <w:i/>
          <w:color w:val="000000"/>
          <w:sz w:val="22"/>
          <w:szCs w:val="22"/>
          <w:lang w:val="en-US"/>
        </w:rPr>
        <w:t>ρ</w:t>
      </w:r>
      <w:r w:rsidRPr="00007D16">
        <w:rPr>
          <w:bCs/>
          <w:color w:val="000000"/>
          <w:sz w:val="22"/>
          <w:szCs w:val="22"/>
          <w:lang w:val="en-US"/>
        </w:rPr>
        <w:t>10: Apparent density for P</w:t>
      </w:r>
      <w:r w:rsidRPr="00007D16">
        <w:rPr>
          <w:rStyle w:val="Fett"/>
          <w:b w:val="0"/>
          <w:bCs w:val="0"/>
          <w:sz w:val="22"/>
          <w:szCs w:val="22"/>
        </w:rPr>
        <w:t>M</w:t>
      </w:r>
      <w:r w:rsidRPr="00007D16">
        <w:rPr>
          <w:rStyle w:val="Fett"/>
          <w:b w:val="0"/>
          <w:bCs w:val="0"/>
          <w:sz w:val="22"/>
          <w:szCs w:val="22"/>
          <w:vertAlign w:val="subscript"/>
        </w:rPr>
        <w:t>10</w:t>
      </w:r>
      <w:r w:rsidR="0076387A">
        <w:br w:type="page"/>
      </w:r>
    </w:p>
    <w:p w:rsidR="00C84068" w:rsidRPr="0095292A" w:rsidRDefault="00C84068" w:rsidP="00C84068">
      <w:pPr>
        <w:spacing w:line="360" w:lineRule="auto"/>
        <w:jc w:val="both"/>
        <w:rPr>
          <w:u w:val="single"/>
        </w:rPr>
      </w:pPr>
      <w:r w:rsidRPr="0095292A">
        <w:rPr>
          <w:u w:val="single"/>
        </w:rPr>
        <w:lastRenderedPageBreak/>
        <w:t>Abstract</w:t>
      </w:r>
    </w:p>
    <w:p w:rsidR="0095292A" w:rsidRPr="00A10C58" w:rsidRDefault="0095292A" w:rsidP="0095292A">
      <w:pPr>
        <w:spacing w:line="360" w:lineRule="auto"/>
        <w:jc w:val="both"/>
      </w:pPr>
      <w:r w:rsidRPr="0095292A">
        <w:rPr>
          <w:bCs/>
          <w:u w:val="single"/>
        </w:rPr>
        <w:t>Background and Aims:</w:t>
      </w:r>
      <w:r w:rsidRPr="00A10C58">
        <w:t xml:space="preserve"> </w:t>
      </w:r>
      <w:r w:rsidRPr="00326B5B">
        <w:t xml:space="preserve">Epidemiological studies have shown </w:t>
      </w:r>
      <w:r w:rsidR="00DC7E46">
        <w:t>an adverse effect of</w:t>
      </w:r>
      <w:r w:rsidRPr="00326B5B">
        <w:t xml:space="preserve"> ambient air pollutants </w:t>
      </w:r>
      <w:r w:rsidR="00DC7E46">
        <w:t>on</w:t>
      </w:r>
      <w:r w:rsidRPr="00326B5B">
        <w:t xml:space="preserve"> health</w:t>
      </w:r>
      <w:r>
        <w:t xml:space="preserve"> </w:t>
      </w:r>
      <w:r w:rsidR="004B0DA2">
        <w:t>with</w:t>
      </w:r>
      <w:r>
        <w:t xml:space="preserve"> inflammat</w:t>
      </w:r>
      <w:r w:rsidR="00F5775C">
        <w:t>ion</w:t>
      </w:r>
      <w:r>
        <w:t xml:space="preserve"> and </w:t>
      </w:r>
      <w:r w:rsidR="005D1B08">
        <w:t>oxidative stress</w:t>
      </w:r>
      <w:r>
        <w:t xml:space="preserve"> play</w:t>
      </w:r>
      <w:r w:rsidR="004B0DA2">
        <w:t>ing</w:t>
      </w:r>
      <w:r>
        <w:t xml:space="preserve"> a</w:t>
      </w:r>
      <w:r w:rsidR="004B0DA2">
        <w:t>n important</w:t>
      </w:r>
      <w:r>
        <w:t xml:space="preserve"> role. </w:t>
      </w:r>
      <w:r w:rsidR="00F5775C">
        <w:t>W</w:t>
      </w:r>
      <w:r w:rsidRPr="00326B5B">
        <w:t xml:space="preserve">e </w:t>
      </w:r>
      <w:r w:rsidR="000C2D4C">
        <w:t xml:space="preserve">examine the association between blood </w:t>
      </w:r>
      <w:r w:rsidR="00F5775C">
        <w:t>bio</w:t>
      </w:r>
      <w:r w:rsidR="000C2D4C">
        <w:t>markers of inflammation and coagulation and</w:t>
      </w:r>
      <w:r w:rsidRPr="00326B5B">
        <w:t xml:space="preserve"> </w:t>
      </w:r>
      <w:r w:rsidR="00807E3B">
        <w:t xml:space="preserve">physical attributes of </w:t>
      </w:r>
      <w:r w:rsidR="008F5852">
        <w:t>particulate matter</w:t>
      </w:r>
      <w:r w:rsidRPr="00326B5B">
        <w:t xml:space="preserve"> which are not routinely measured</w:t>
      </w:r>
      <w:r>
        <w:t xml:space="preserve"> such</w:t>
      </w:r>
      <w:r w:rsidR="00E86563">
        <w:t xml:space="preserve"> as</w:t>
      </w:r>
      <w:r>
        <w:t xml:space="preserve"> </w:t>
      </w:r>
      <w:r w:rsidR="004B0DA2">
        <w:rPr>
          <w:color w:val="000000"/>
        </w:rPr>
        <w:t>particle lengt</w:t>
      </w:r>
      <w:r w:rsidR="00CD5DE8">
        <w:rPr>
          <w:color w:val="000000"/>
        </w:rPr>
        <w:t xml:space="preserve">h or </w:t>
      </w:r>
      <w:r w:rsidRPr="00326B5B">
        <w:rPr>
          <w:color w:val="000000"/>
        </w:rPr>
        <w:t>surface area concentration</w:t>
      </w:r>
      <w:r w:rsidR="00CD5DE8">
        <w:t xml:space="preserve"> and apparent density of PM.</w:t>
      </w:r>
    </w:p>
    <w:p w:rsidR="0095292A" w:rsidRPr="00A10C58" w:rsidRDefault="0095292A" w:rsidP="0095292A">
      <w:pPr>
        <w:pStyle w:val="StandardWeb"/>
        <w:spacing w:before="0" w:beforeAutospacing="0" w:after="0" w:afterAutospacing="0" w:line="360" w:lineRule="auto"/>
        <w:jc w:val="both"/>
      </w:pPr>
      <w:r w:rsidRPr="0095292A">
        <w:rPr>
          <w:bCs/>
          <w:u w:val="single"/>
        </w:rPr>
        <w:t>Methods</w:t>
      </w:r>
      <w:r w:rsidRPr="0095292A">
        <w:rPr>
          <w:u w:val="single"/>
        </w:rPr>
        <w:t>:</w:t>
      </w:r>
      <w:r w:rsidRPr="00A10C58">
        <w:t xml:space="preserve"> </w:t>
      </w:r>
      <w:r w:rsidR="00F5775C">
        <w:t>B</w:t>
      </w:r>
      <w:r w:rsidR="00F5775C" w:rsidRPr="00A10C58">
        <w:t>etween 3/2007 and 12/2008</w:t>
      </w:r>
      <w:r w:rsidR="00F5775C">
        <w:t xml:space="preserve"> 187 </w:t>
      </w:r>
      <w:r w:rsidR="00807E3B" w:rsidRPr="00A10C58">
        <w:t>non-smoking individuals</w:t>
      </w:r>
      <w:r w:rsidR="00807E3B">
        <w:t xml:space="preserve"> </w:t>
      </w:r>
      <w:r w:rsidR="00F5775C">
        <w:t>with</w:t>
      </w:r>
      <w:r w:rsidRPr="00A10C58">
        <w:t xml:space="preserve"> type 2 diabetes mellitus (</w:t>
      </w:r>
      <w:r w:rsidR="000C2D4C">
        <w:t>T2D</w:t>
      </w:r>
      <w:r w:rsidR="00F5775C">
        <w:t xml:space="preserve">) or </w:t>
      </w:r>
      <w:r w:rsidRPr="00A10C58">
        <w:t>impaired glucose tolerance (</w:t>
      </w:r>
      <w:r w:rsidR="00AF47A1">
        <w:t>IGT</w:t>
      </w:r>
      <w:r w:rsidR="00F5775C">
        <w:t>)</w:t>
      </w:r>
      <w:r w:rsidRPr="00A10C58">
        <w:t xml:space="preserve"> </w:t>
      </w:r>
      <w:r w:rsidR="00807E3B" w:rsidRPr="00A10C58">
        <w:t>were examined</w:t>
      </w:r>
      <w:r w:rsidR="00807E3B">
        <w:t>.  In addition</w:t>
      </w:r>
      <w:r w:rsidR="00E86563">
        <w:t>,</w:t>
      </w:r>
      <w:r w:rsidR="00807E3B">
        <w:t xml:space="preserve"> </w:t>
      </w:r>
      <w:r w:rsidR="00F5775C">
        <w:t>87 participants</w:t>
      </w:r>
      <w:r w:rsidRPr="00A10C58">
        <w:t xml:space="preserve"> with a potential genetic predisposition on detoxifying </w:t>
      </w:r>
      <w:r>
        <w:t xml:space="preserve">and inflammatory </w:t>
      </w:r>
      <w:r w:rsidRPr="00A10C58">
        <w:t>pathway</w:t>
      </w:r>
      <w:r>
        <w:t>s</w:t>
      </w:r>
      <w:r w:rsidRPr="00A10C58">
        <w:t xml:space="preserve"> defined by the null polymorphism for </w:t>
      </w:r>
      <w:r w:rsidRPr="00A10C58">
        <w:rPr>
          <w:i/>
          <w:iCs/>
        </w:rPr>
        <w:t>glutathione S-transferase M1</w:t>
      </w:r>
      <w:r w:rsidR="00E86563">
        <w:rPr>
          <w:i/>
          <w:iCs/>
        </w:rPr>
        <w:t xml:space="preserve"> </w:t>
      </w:r>
      <w:r w:rsidRPr="00A10C58">
        <w:t xml:space="preserve">in combination with a certain single nucleotide polymorphism on the </w:t>
      </w:r>
      <w:r w:rsidRPr="00A10C58">
        <w:rPr>
          <w:i/>
          <w:iCs/>
        </w:rPr>
        <w:t xml:space="preserve">C-reactive protein </w:t>
      </w:r>
      <w:r w:rsidR="00F5775C">
        <w:rPr>
          <w:i/>
          <w:iCs/>
        </w:rPr>
        <w:t xml:space="preserve">(CRP) </w:t>
      </w:r>
      <w:r w:rsidR="00B532D2" w:rsidRPr="00B532D2">
        <w:rPr>
          <w:iCs/>
        </w:rPr>
        <w:t>gene</w:t>
      </w:r>
      <w:r w:rsidR="00B532D2">
        <w:rPr>
          <w:i/>
          <w:iCs/>
        </w:rPr>
        <w:t xml:space="preserve"> </w:t>
      </w:r>
      <w:r w:rsidRPr="00B532D2">
        <w:rPr>
          <w:iCs/>
        </w:rPr>
        <w:t>(</w:t>
      </w:r>
      <w:r w:rsidR="00B532D2" w:rsidRPr="00B532D2">
        <w:rPr>
          <w:iCs/>
        </w:rPr>
        <w:t>rs1205</w:t>
      </w:r>
      <w:r w:rsidRPr="00B532D2">
        <w:rPr>
          <w:iCs/>
        </w:rPr>
        <w:t>)</w:t>
      </w:r>
      <w:r w:rsidRPr="00A10C58">
        <w:t xml:space="preserve"> or the </w:t>
      </w:r>
      <w:r>
        <w:rPr>
          <w:i/>
          <w:iCs/>
        </w:rPr>
        <w:t>f</w:t>
      </w:r>
      <w:r w:rsidRPr="00A10C58">
        <w:rPr>
          <w:i/>
          <w:iCs/>
        </w:rPr>
        <w:t>ibrinogen</w:t>
      </w:r>
      <w:r w:rsidRPr="00A10C58">
        <w:t xml:space="preserve"> gene</w:t>
      </w:r>
      <w:r w:rsidR="00B532D2">
        <w:t xml:space="preserve"> (rs1800790)</w:t>
      </w:r>
      <w:r w:rsidR="00807E3B">
        <w:t xml:space="preserve"> were examined</w:t>
      </w:r>
      <w:r w:rsidRPr="00A10C58">
        <w:t xml:space="preserve">. </w:t>
      </w:r>
      <w:r w:rsidR="00432F83">
        <w:t>P</w:t>
      </w:r>
      <w:r w:rsidRPr="00A10C58">
        <w:t xml:space="preserve">articipants had </w:t>
      </w:r>
      <w:r w:rsidR="00F5775C">
        <w:t xml:space="preserve">blood </w:t>
      </w:r>
      <w:r w:rsidR="00432F83">
        <w:t>drawn</w:t>
      </w:r>
      <w:r w:rsidR="00432F83" w:rsidRPr="00432F83">
        <w:t xml:space="preserve"> </w:t>
      </w:r>
      <w:r w:rsidR="00432F83" w:rsidRPr="00A10C58">
        <w:t>up to seven</w:t>
      </w:r>
      <w:r w:rsidR="00432F83">
        <w:t xml:space="preserve"> </w:t>
      </w:r>
      <w:r w:rsidR="00807E3B">
        <w:t xml:space="preserve">different </w:t>
      </w:r>
      <w:r w:rsidR="00432F83">
        <w:t xml:space="preserve">times, resulting in </w:t>
      </w:r>
      <w:r w:rsidRPr="00A10C58">
        <w:t>1</w:t>
      </w:r>
      <w:r>
        <w:t>,</w:t>
      </w:r>
      <w:r w:rsidRPr="00A10C58">
        <w:t>765 blood samples</w:t>
      </w:r>
      <w:r>
        <w:t xml:space="preserve">. </w:t>
      </w:r>
      <w:r w:rsidR="00DC7E46">
        <w:t>A</w:t>
      </w:r>
      <w:r>
        <w:t xml:space="preserve">ir pollutants </w:t>
      </w:r>
      <w:r w:rsidRPr="00556552">
        <w:t>were collected</w:t>
      </w:r>
      <w:r w:rsidRPr="00A10C58">
        <w:t xml:space="preserve"> at </w:t>
      </w:r>
      <w:r w:rsidR="00AF47A1">
        <w:t xml:space="preserve">a </w:t>
      </w:r>
      <w:r w:rsidR="00E86563">
        <w:t>central</w:t>
      </w:r>
      <w:r w:rsidR="00CD5DE8">
        <w:t xml:space="preserve"> </w:t>
      </w:r>
      <w:r w:rsidR="008F5852">
        <w:t>measurement station</w:t>
      </w:r>
      <w:r w:rsidR="00CD5DE8">
        <w:t xml:space="preserve"> and individual 24-</w:t>
      </w:r>
      <w:r w:rsidRPr="00A10C58">
        <w:t xml:space="preserve">hour averages calculated. Associations between air pollutants and </w:t>
      </w:r>
      <w:r w:rsidR="00AF47A1">
        <w:t xml:space="preserve">high sensitivity </w:t>
      </w:r>
      <w:r w:rsidR="000C2D4C">
        <w:t>CRP</w:t>
      </w:r>
      <w:r w:rsidR="000C2D4C" w:rsidRPr="00326B5B">
        <w:t xml:space="preserve">, </w:t>
      </w:r>
      <w:r w:rsidR="00AF47A1">
        <w:t>myeloperoxidase (</w:t>
      </w:r>
      <w:r w:rsidR="000C2D4C" w:rsidRPr="00326B5B">
        <w:t>MPO</w:t>
      </w:r>
      <w:r w:rsidR="00AF47A1">
        <w:t>)</w:t>
      </w:r>
      <w:r w:rsidR="000C2D4C" w:rsidRPr="00326B5B">
        <w:t>, i</w:t>
      </w:r>
      <w:r w:rsidR="000C2D4C">
        <w:t xml:space="preserve">nterleukin (IL)-6 </w:t>
      </w:r>
      <w:r w:rsidR="000C2D4C" w:rsidRPr="00326B5B">
        <w:t>and</w:t>
      </w:r>
      <w:r w:rsidR="000C2D4C">
        <w:t xml:space="preserve"> fibrinogen</w:t>
      </w:r>
      <w:r w:rsidR="000C2D4C" w:rsidRPr="00A10C58">
        <w:t xml:space="preserve"> </w:t>
      </w:r>
      <w:r w:rsidRPr="00A10C58">
        <w:t>were analysed using additive mixed models</w:t>
      </w:r>
      <w:r w:rsidR="00CD5DE8">
        <w:t>.</w:t>
      </w:r>
    </w:p>
    <w:p w:rsidR="0095292A" w:rsidRPr="00B532D2" w:rsidRDefault="0095292A" w:rsidP="0095292A">
      <w:pPr>
        <w:pStyle w:val="StandardWeb"/>
        <w:spacing w:before="0" w:beforeAutospacing="0" w:after="0" w:afterAutospacing="0" w:line="360" w:lineRule="auto"/>
        <w:jc w:val="both"/>
      </w:pPr>
      <w:r w:rsidRPr="00B532D2">
        <w:rPr>
          <w:bCs/>
          <w:u w:val="single"/>
        </w:rPr>
        <w:t>Results</w:t>
      </w:r>
      <w:r w:rsidRPr="00B532D2">
        <w:rPr>
          <w:u w:val="single"/>
        </w:rPr>
        <w:t>:</w:t>
      </w:r>
      <w:r w:rsidRPr="00B532D2">
        <w:t xml:space="preserve"> For the panel with genetic susceptibility</w:t>
      </w:r>
      <w:r w:rsidR="00807E3B">
        <w:t>,</w:t>
      </w:r>
      <w:r w:rsidRPr="00B532D2">
        <w:t xml:space="preserve"> increases were seen </w:t>
      </w:r>
      <w:r w:rsidR="009371E2" w:rsidRPr="00B532D2">
        <w:t>for CRP and MPO</w:t>
      </w:r>
      <w:r w:rsidR="000C2D4C" w:rsidRPr="00B532D2">
        <w:t xml:space="preserve"> with </w:t>
      </w:r>
      <w:r w:rsidR="00B532D2">
        <w:t xml:space="preserve">most </w:t>
      </w:r>
      <w:r w:rsidR="00807E3B">
        <w:t>attributes</w:t>
      </w:r>
      <w:r w:rsidR="00B532D2">
        <w:t xml:space="preserve">, specifically </w:t>
      </w:r>
      <w:r w:rsidR="002D1835" w:rsidRPr="00B532D2">
        <w:t xml:space="preserve">particle length </w:t>
      </w:r>
      <w:r w:rsidR="002D1835">
        <w:t xml:space="preserve">and </w:t>
      </w:r>
      <w:r w:rsidR="000C2D4C" w:rsidRPr="00B532D2">
        <w:t>active surface concentration</w:t>
      </w:r>
      <w:r w:rsidR="002D1835">
        <w:t>. The %</w:t>
      </w:r>
      <w:r w:rsidRPr="00B532D2">
        <w:t>change of geometric mean and 95% confidence interval</w:t>
      </w:r>
      <w:r w:rsidR="00C94346" w:rsidRPr="00B532D2">
        <w:t>s</w:t>
      </w:r>
      <w:r w:rsidRPr="00B532D2">
        <w:t xml:space="preserve"> for the</w:t>
      </w:r>
      <w:r w:rsidR="00137C43" w:rsidRPr="00B532D2">
        <w:t xml:space="preserve"> 5</w:t>
      </w:r>
      <w:r w:rsidRPr="00B532D2">
        <w:t>-day average exposur</w:t>
      </w:r>
      <w:r w:rsidR="002D1835">
        <w:t xml:space="preserve">e </w:t>
      </w:r>
      <w:r w:rsidR="00DC7E46" w:rsidRPr="00B532D2">
        <w:t xml:space="preserve">for CRP and MPO </w:t>
      </w:r>
      <w:r w:rsidR="002D1835">
        <w:t xml:space="preserve">were </w:t>
      </w:r>
      <w:r w:rsidR="00C94346" w:rsidRPr="00B532D2">
        <w:t>3</w:t>
      </w:r>
      <w:r w:rsidRPr="00B532D2">
        <w:t>4.6% [</w:t>
      </w:r>
      <w:r w:rsidR="00C94346" w:rsidRPr="00B532D2">
        <w:t>21.8;48.8</w:t>
      </w:r>
      <w:r w:rsidRPr="00B532D2">
        <w:t xml:space="preserve">] and </w:t>
      </w:r>
      <w:r w:rsidR="00C94346" w:rsidRPr="00B532D2">
        <w:t>8</w:t>
      </w:r>
      <w:r w:rsidRPr="00B532D2">
        <w:t>.</w:t>
      </w:r>
      <w:r w:rsidR="00C94346" w:rsidRPr="00B532D2">
        <w:t>3% [3.2;1</w:t>
      </w:r>
      <w:r w:rsidRPr="00B532D2">
        <w:t>3</w:t>
      </w:r>
      <w:r w:rsidR="00C94346" w:rsidRPr="00B532D2">
        <w:t>.6</w:t>
      </w:r>
      <w:r w:rsidRPr="00B532D2">
        <w:t xml:space="preserve">] per interquartile range </w:t>
      </w:r>
      <w:r w:rsidR="00AF47A1" w:rsidRPr="00B532D2">
        <w:t xml:space="preserve">increase </w:t>
      </w:r>
      <w:r w:rsidRPr="00B532D2">
        <w:t>of particle len</w:t>
      </w:r>
      <w:r w:rsidR="002D1835">
        <w:t>gth concentration</w:t>
      </w:r>
      <w:r w:rsidR="00DC7E46">
        <w:t xml:space="preserve"> </w:t>
      </w:r>
      <w:r w:rsidR="002D1835">
        <w:t>and 29.8% [15.9;45.3] and 10.4 [4.4; 16.7] for active surface area</w:t>
      </w:r>
      <w:r w:rsidRPr="00B532D2">
        <w:t xml:space="preserve">. </w:t>
      </w:r>
      <w:r w:rsidR="00DC7E46">
        <w:t>Results for the panel</w:t>
      </w:r>
      <w:r w:rsidRPr="00B532D2">
        <w:t xml:space="preserve"> of T2D and </w:t>
      </w:r>
      <w:r w:rsidR="002D1835">
        <w:t>IGT</w:t>
      </w:r>
      <w:r w:rsidR="000C2D4C" w:rsidRPr="00B532D2">
        <w:t xml:space="preserve"> </w:t>
      </w:r>
      <w:r w:rsidR="00DC7E46">
        <w:t xml:space="preserve">and the other blood biomarkers </w:t>
      </w:r>
      <w:r w:rsidRPr="00B532D2">
        <w:t>were less conclusive.</w:t>
      </w:r>
    </w:p>
    <w:p w:rsidR="00E86563" w:rsidRDefault="0095292A" w:rsidP="00F41C9B">
      <w:pPr>
        <w:spacing w:line="360" w:lineRule="auto"/>
        <w:jc w:val="both"/>
      </w:pPr>
      <w:r w:rsidRPr="00B532D2">
        <w:rPr>
          <w:bCs/>
          <w:u w:val="single"/>
        </w:rPr>
        <w:t>Conclusions</w:t>
      </w:r>
      <w:r w:rsidRPr="00B532D2">
        <w:rPr>
          <w:u w:val="single"/>
        </w:rPr>
        <w:t>:</w:t>
      </w:r>
      <w:r w:rsidRPr="00B532D2">
        <w:t xml:space="preserve"> Particle length concentration and active surface concentration showed strong </w:t>
      </w:r>
      <w:r w:rsidR="00B07B4D" w:rsidRPr="00B532D2">
        <w:t>positive</w:t>
      </w:r>
      <w:r w:rsidR="00B07B4D">
        <w:t xml:space="preserve"> </w:t>
      </w:r>
      <w:r w:rsidRPr="00326B5B">
        <w:t>associations with blood</w:t>
      </w:r>
      <w:r>
        <w:t xml:space="preserve"> bio</w:t>
      </w:r>
      <w:r w:rsidRPr="00326B5B">
        <w:t xml:space="preserve">markers </w:t>
      </w:r>
      <w:r>
        <w:t xml:space="preserve">reflecting inflammation. </w:t>
      </w:r>
      <w:r w:rsidRPr="001047DF">
        <w:t xml:space="preserve">These air pollution </w:t>
      </w:r>
      <w:r w:rsidR="008F5852">
        <w:t>metrics</w:t>
      </w:r>
      <w:r w:rsidRPr="001047DF">
        <w:t xml:space="preserve"> might </w:t>
      </w:r>
      <w:r w:rsidR="00CD5DE8">
        <w:t>reflect harmful aerosol properties</w:t>
      </w:r>
      <w:r w:rsidRPr="001047DF">
        <w:t xml:space="preserve"> better than particulate mass or number concentration and therefore be </w:t>
      </w:r>
      <w:r w:rsidR="00F41C9B">
        <w:t>important</w:t>
      </w:r>
      <w:r w:rsidRPr="001047DF">
        <w:t xml:space="preserve"> for epidemiological studie</w:t>
      </w:r>
      <w:r>
        <w:t xml:space="preserve">s. </w:t>
      </w:r>
    </w:p>
    <w:p w:rsidR="00CD5DE8" w:rsidRPr="001C1FEC" w:rsidRDefault="00CD5DE8">
      <w:pPr>
        <w:spacing w:after="200" w:line="276" w:lineRule="auto"/>
        <w:rPr>
          <w:u w:val="single"/>
          <w:lang w:val="en-US"/>
        </w:rPr>
      </w:pPr>
      <w:r w:rsidRPr="001C1FEC">
        <w:rPr>
          <w:u w:val="single"/>
          <w:lang w:val="en-US"/>
        </w:rPr>
        <w:br w:type="page"/>
      </w:r>
    </w:p>
    <w:p w:rsidR="00973A21" w:rsidRPr="00973A21" w:rsidRDefault="00973A21" w:rsidP="00973A21">
      <w:pPr>
        <w:spacing w:line="360" w:lineRule="auto"/>
        <w:jc w:val="both"/>
        <w:rPr>
          <w:u w:val="single"/>
          <w:lang w:val="en-US"/>
        </w:rPr>
      </w:pPr>
      <w:r w:rsidRPr="00973A21">
        <w:rPr>
          <w:u w:val="single"/>
          <w:lang w:val="en-US"/>
        </w:rPr>
        <w:lastRenderedPageBreak/>
        <w:t>Introduction:</w:t>
      </w:r>
    </w:p>
    <w:p w:rsidR="00973A21" w:rsidRPr="00326B5B" w:rsidRDefault="00973A21" w:rsidP="00973A21">
      <w:pPr>
        <w:spacing w:line="360" w:lineRule="auto"/>
        <w:jc w:val="both"/>
      </w:pPr>
      <w:r w:rsidRPr="00326B5B">
        <w:t>Epidemiological studies have shown that ambient air pollutants can negatively affect human</w:t>
      </w:r>
      <w:r>
        <w:t xml:space="preserve"> cardiovascular </w:t>
      </w:r>
      <w:r w:rsidRPr="00326B5B">
        <w:t xml:space="preserve">health </w:t>
      </w:r>
      <w:r w:rsidRPr="00326B5B">
        <w:fldChar w:fldCharType="begin"/>
      </w:r>
      <w:r w:rsidRPr="00326B5B">
        <w:instrText xml:space="preserve"> ADDIN REFMGR.CITE &lt;Refman&gt;&lt;Cite&gt;&lt;Author&gt;Ruckerl&lt;/Author&gt;&lt;Year&gt;2011&lt;/Year&gt;&lt;RecNum&gt;8924&lt;/RecNum&gt;&lt;IDText&gt;Health effects of particulate air pollu</w:instrText>
      </w:r>
      <w:r w:rsidRPr="004D341F">
        <w:rPr>
          <w:lang w:val="en-US"/>
        </w:rPr>
        <w:instrText>tion: A review of epidemiological evidence&lt;/IDText&gt;&lt;MDL Ref_Type="Journal"&gt;&lt;Ref_Type&gt;Journal&lt;/Ref_Type&gt;&lt;Ref_ID&gt;8924&lt;/Ref_ID&gt;&lt;Title_Primary&gt;Health effects of particulate air pollution: A review of epidemiological evidence&lt;/Title_Primary&gt;&lt;Authors_Primary&gt;Ruckerl,R.&lt;/Authors_Primary&gt;&lt;Authors_Primary&gt;Schneider,A.&lt;/Authors_Primary&gt;&lt;Authors_Primary&gt;Breitner,S.&lt;/Authors_Primary&gt;&lt;Authors_Primary&gt;Cyrys,J.&lt;/Authors_Primary&gt;&lt;Authors_Primary&gt;Peters,A.&lt;/Authors_Primary&gt;&lt;Date_Primary&gt;2011/8&lt;/Date_Primary&gt;&lt;Keywords&gt;Air&lt;/Keywords&gt;&lt;Keywords&gt;Air Pollution&lt;/Keywords&gt;&lt;Keywords&gt;air-pollution&lt;/Keywords&gt;&lt;Keywords&gt;environmental&lt;/Keywords&gt;&lt;Keywords&gt;Environmental Health&lt;/Keywords&gt;&lt;Keywords&gt;epidemiology&lt;/Keywords&gt;&lt;Keywords&gt;Germany&lt;/Keywords&gt;&lt;Keywords&gt;Gov&amp;apos;t&lt;/Keywords&gt;&lt;Keywords&gt;health&lt;/Keywords&gt;&lt;Keywords&gt;health effects&lt;/Keywords&gt;&lt;Keywords&gt;PARTICULATE&lt;/Keywords&gt;&lt;Keywords&gt;pollution&lt;/Keywords&gt;&lt;Keywords&gt;Research&lt;/Keywords&gt;&lt;Keywords&gt;Research Support&lt;/Keywords&gt;&lt;Keywords&gt;review&lt;/Keywords&gt;&lt;Keywords&gt;Support&lt;/Keywords&gt;&lt;Reprint&gt;Not in File&lt;/Reprint&gt;&lt;Start_Page&gt;555&lt;/Start_Page&gt;&lt;End_Page&gt;592&lt;/End_Page&gt;&lt;Periodical&gt;Inhal Toxicol&lt;/Periodical&gt;&lt;Volume&gt;23&lt;/Volume&gt;&lt;Issue&gt;10&lt;/Issue&gt;&lt;Address&gt;Helmholtz Zentrum Munchen, German Research Center for Environmental Health, Institute of Epidemiology II, Neuherberg, Germany. rueckerl@helmholtz-muenchen.de&lt;/Address&gt;&lt;Web_URL&gt;PM:21864219&lt;/Web_URL&gt;&lt;ZZ_JournalFull&gt;&lt;f name="System"&gt;Inhal Toxicol&lt;/f&gt;&lt;/ZZ_JournalFull&gt;&lt;ZZ_WorkformID&gt;1&lt;/ZZ_WorkformID&gt;&lt;/MDL&gt;&lt;/Cite&gt;&lt;/Refman&gt;</w:instrText>
      </w:r>
      <w:r w:rsidRPr="00326B5B">
        <w:fldChar w:fldCharType="separate"/>
      </w:r>
      <w:r w:rsidRPr="004D341F">
        <w:rPr>
          <w:lang w:val="en-US"/>
        </w:rPr>
        <w:t>(Ruckerl et al. 2011)</w:t>
      </w:r>
      <w:r w:rsidRPr="00326B5B">
        <w:fldChar w:fldCharType="end"/>
      </w:r>
      <w:r w:rsidRPr="004D341F">
        <w:rPr>
          <w:lang w:val="en-US"/>
        </w:rPr>
        <w:t xml:space="preserve"> </w:t>
      </w:r>
      <w:r w:rsidRPr="00326B5B">
        <w:fldChar w:fldCharType="begin"/>
      </w:r>
      <w:r w:rsidRPr="004D341F">
        <w:rPr>
          <w:lang w:val="en-US"/>
        </w:rPr>
        <w:instrText xml:space="preserve"> ADDIN REFMGR.CITE &lt;Refman&gt;&lt;Cite&gt;&lt;Author&gt;Brook&lt;/Author&gt;&lt;Year&gt;2010&lt;/Year&gt;&lt;RecNum&gt;8799&lt;/RecNum&gt;&lt;IDText&gt;Particulate Matter Air Pollution and Cardiovascular Disease. An Update to the Scientific Statement From the American Heart Association&lt;/IDText&gt;&lt;MDL Ref_Type="Journal"&gt;&lt;Ref_Type&gt;Journal&lt;/Ref_Type&gt;&lt;Ref_ID&gt;8799&lt;/Ref_ID&gt;&lt;Title_Primary&gt;Particulate Matter Air Pollution and Cardiovascular Disease. An Update to the Scientific Statement From the American Heart Association&lt;/Title_Primary&gt;&lt;Authors_Primary&gt;Brook,R.D.&lt;/Authors_Primary&gt;&lt;Authors_Primary&gt;Rajagopalan,S.&lt;/Authors_Primary&gt;&lt;Authors_Primary&gt;Pope,C.A.,III&lt;/Authors_Primary&gt;&lt;Authors_Primary&gt;Brook,J.R.&lt;/Authors_Primary&gt;&lt;Authors_Primary&gt;Bhatnagar,A.&lt;/Authors_Primary&gt;&lt;Authors_Primary&gt;Diez-Roux,A.V.&lt;/Authors_Primary&gt;&lt;Authors_Primary&gt;Holguin,F.&lt;/Authors_Primary&gt;&lt;Authors_Primary&gt;Hong,Y.&lt;/Authors_Primary&gt;&lt;Authors_Primary&gt;Luepker,R.V.&lt;/Authors_Primary&gt;&lt;Authors_Primary&gt;Mittleman,M.A.&lt;/Authors_Primary&gt;&lt;Authors_Primary&gt;Peters,A.&lt;/Authors_Primary&gt;&lt;Authors_Primary&gt;Siscovick,D.&lt;/Authors_Primary&gt;&lt;Authors_Primary&gt;Smith,S.C.,Jr.&lt;/Authors_Primary&gt;&lt;Authors_Primary&gt;Whitsel,L.&lt;/Authors_Primary&gt;&lt;Authors_Primary&gt;Kaufman,J.D.&lt;/Authors_Primary&gt;&lt;Date_Primary&gt;2010/5/10&lt;/Date_Primary&gt;&lt;Keywords&gt;Air&lt;/Key</w:instrText>
      </w:r>
      <w:r w:rsidRPr="00990263">
        <w:rPr>
          <w:lang w:val="en-US"/>
        </w:rPr>
        <w:instrText>words&gt;&lt;Keywords&gt;Air Pollution&lt;/Keywords&gt;&lt;Keywords&gt;air-pollution&lt;/Keywords&gt;&lt;Keywords&gt;AREA&lt;/Keywords&gt;&lt;Keywords&gt;association&lt;/Keywords&gt;&lt;Keywords&gt;Biological&lt;/Keywords&gt;&lt;Keywords&gt;Cardiovascular&lt;/Keywords&gt;&lt;Keywords&gt;cardiovascular disease&lt;/Keywords&gt;&lt;Keywords&gt;CARDIOVASCULAR MORTALITY&lt;/Keywords&gt;&lt;Keywords&gt;cardiovascular-disease&lt;/Keywords&gt;&lt;Keywords&gt;disease&lt;/Keywords&gt;&lt;Keywords&gt;EVENT&lt;/Keywords&gt;&lt;Keywords&gt;EVENTS&lt;/Keywords&gt;&lt;Keywords&gt;exposure&lt;/Keywords&gt;&lt;Keywords&gt;exposures&lt;/Keywords&gt;&lt;Keywords&gt;factor&lt;/Keywords&gt;&lt;Keywords&gt;FUTURE-RESEARCH&lt;/Keywords&gt;&lt;Keywords&gt;Heart&lt;/Keywords&gt;&lt;Keywords&gt;increase&lt;/Keywords&gt;&lt;Keywords&gt;increases&lt;/Keywords&gt;&lt;Keywords&gt;LEVEL&lt;/Keywords&gt;&lt;Keywords&gt;life&lt;/Keywords&gt;&lt;Keywords&gt;Life Expectancy&lt;/Keywords&gt;&lt;Keywords&gt;mechanism&lt;/Keywords&gt;&lt;Keywords&gt;MECHANISMS&lt;/Keywords&gt;&lt;Keywords&gt;Morbidity&lt;/Keywords&gt;&lt;Keywords&gt;Mortality&lt;/Keywords&gt;&lt;Keywords&gt;PARTICULATE&lt;/Keywords&gt;&lt;Keywords&gt;PARTICULATE MATTER&lt;/Keywords&gt;&lt;Keywords&gt;Physiological&lt;/Keywords&gt;&lt;Keywords&gt;PM2.5&lt;/Keywords&gt;&lt;Keywords&gt;pollution&lt;/Keywords&gt;&lt;Keywords&gt;population&lt;/Keywords&gt;&lt;Keywords&gt;reduction&lt;/Keywords&gt;&lt;Keywords&gt;Research&lt;/Keywords&gt;&lt;Keywords&gt;review&lt;/Keywords&gt;&lt;Keywords&gt;Risk&lt;/Keywords&gt;&lt;Keywords&gt;science&lt;/Keywords&gt;&lt;Keywords&gt;STATE&lt;/Keywords&gt;&lt;Keywords&gt;study&lt;/Keywords&gt;&lt;Keywords&gt;time&lt;/Keywords&gt;&lt;Keywords&gt;trigger&lt;/Keywords&gt;&lt;Reprint&gt;Not in File&lt;/Reprint&gt;&lt;Periodical&gt;Circulation&lt;/Periodical&gt;&lt;Web_URL&gt;PM:20458016&lt;/Web_URL&gt;&lt;ZZ_JournalStdAbbrev&gt;&lt;f name="System"&gt;Circulation&lt;/f&gt;&lt;/ZZ_JournalStdAbbrev&gt;&lt;ZZ_WorkformID&gt;1&lt;/ZZ_WorkformID&gt;&lt;/MDL&gt;&lt;/Cite&gt;&lt;/Refman&gt;</w:instrText>
      </w:r>
      <w:r w:rsidRPr="00326B5B">
        <w:fldChar w:fldCharType="separate"/>
      </w:r>
      <w:r w:rsidRPr="00990263">
        <w:rPr>
          <w:lang w:val="en-US"/>
        </w:rPr>
        <w:t>(Brook et al. 2010)</w:t>
      </w:r>
      <w:r w:rsidRPr="00326B5B">
        <w:fldChar w:fldCharType="end"/>
      </w:r>
      <w:r w:rsidRPr="00990263">
        <w:rPr>
          <w:lang w:val="en-US"/>
        </w:rPr>
        <w:t xml:space="preserve">. </w:t>
      </w:r>
      <w:r w:rsidRPr="004D341F">
        <w:rPr>
          <w:lang w:val="en-US"/>
        </w:rPr>
        <w:t xml:space="preserve">It has been reported that some subpopulations may be more at risk from the harmful effects of particulate air pollution than the general population. </w:t>
      </w:r>
      <w:r w:rsidRPr="00326B5B">
        <w:t xml:space="preserve">These subpopulations include </w:t>
      </w:r>
      <w:r>
        <w:t xml:space="preserve">e.g. </w:t>
      </w:r>
      <w:r w:rsidRPr="00326B5B">
        <w:t xml:space="preserve">patients with chronic obstructive pulmonary disease, previous myocardial infarction </w:t>
      </w:r>
      <w:r>
        <w:t xml:space="preserve">(MI) </w:t>
      </w:r>
      <w:r w:rsidRPr="00326B5B">
        <w:t xml:space="preserve">or diabetes </w:t>
      </w:r>
      <w:r w:rsidRPr="00326B5B">
        <w:fldChar w:fldCharType="begin"/>
      </w:r>
      <w:r w:rsidRPr="00326B5B">
        <w:instrText xml:space="preserve"> ADDIN REFMGR.CITE &lt;Refman&gt;&lt;Cite&gt;&lt;Author&gt;Brook&lt;/Author&gt;&lt;Year&gt;2010&lt;/Year&gt;&lt;RecNum&gt;8799&lt;/RecNum&gt;&lt;IDText&gt;Particulate Matter Air Pollution and Cardiovascular Disease. An Update to the Scientific Statement From the American Heart Association&lt;/IDText&gt;&lt;MDL Ref_Type="Journal"&gt;&lt;Ref_Type&gt;Journal&lt;/Ref_Type&gt;&lt;Ref_ID&gt;8799&lt;/Ref_ID&gt;&lt;Title_Primary&gt;Particulate Matter Air Pollution and Cardiovascular Disease. An Update to the Scientific Statement From the American Heart Association&lt;/Title_Primary&gt;&lt;Authors_Primary&gt;Brook,R.D.&lt;/Authors_Primary&gt;&lt;Authors_Primary&gt;Rajagopalan,S.&lt;/Authors_Primary&gt;&lt;Authors_Primary&gt;Pope,C.A.,III&lt;/Authors_Primary&gt;&lt;Authors_Primary&gt;Brook,J.R.&lt;/Authors_Primary&gt;&lt;Authors_Primary&gt;Bhatnagar,A.&lt;/Authors_Primary&gt;&lt;Authors_Primary&gt;Diez-Roux,A.V.&lt;/Authors_Primary&gt;&lt;Authors_Primary&gt;Holguin,F.&lt;/Authors_Primary&gt;&lt;Authors_Primary&gt;Hong,Y.&lt;/Authors_Primary&gt;&lt;Authors_Primary&gt;Luepker,R.V.&lt;/Authors_Primary&gt;&lt;Authors_Primary&gt;Mittleman,M.A.&lt;/Authors_Primary&gt;&lt;Authors_Primary&gt;Peters,A.&lt;/Authors_Primary&gt;&lt;Authors_Primary&gt;Siscovick,D.&lt;/Authors_Primary&gt;&lt;Authors_Primary&gt;Smith,S.C.,Jr.&lt;/Authors_Primary&gt;&lt;Authors_Primary&gt;Whitsel,L.&lt;/Authors_Primary&gt;&lt;Authors_Primary&gt;Kaufman,J.D.&lt;/Authors_Primary&gt;&lt;Date_Primary&gt;2010/5/10&lt;/Date_Primary&gt;&lt;Keywords&gt;Air&lt;/Keywords&gt;&lt;Keywords&gt;Air Pollution&lt;/Keywords&gt;&lt;Keywords&gt;air-pollution&lt;/Keywords&gt;&lt;Keywords&gt;AREA&lt;/Keywords&gt;&lt;Keywords&gt;association&lt;/Keywords&gt;&lt;Keywords&gt;Biological&lt;/Keywords&gt;&lt;Keywords&gt;Cardiovascular&lt;/Keywords&gt;&lt;Keywords&gt;cardiovascular disease&lt;/Keywords&gt;&lt;Keywords&gt;CARDIOVASCULAR MORTALITY&lt;/Keywords&gt;&lt;Keywords&gt;cardiovascular-disease&lt;/Keywords&gt;&lt;Keywords&gt;disease&lt;/Keywords&gt;&lt;Keywords&gt;EVENT&lt;/Keywords&gt;&lt;Keywords&gt;EVENTS&lt;/Keywords&gt;&lt;Keywords&gt;exposure&lt;/Keywords&gt;&lt;Keywords&gt;exposures&lt;/Keywords&gt;&lt;Keywords&gt;factor&lt;/Keywords&gt;&lt;Keywords&gt;FUTURE-RESEARCH&lt;/Keywords&gt;&lt;Keywords&gt;Heart&lt;/Keywords&gt;&lt;Keywords&gt;increase&lt;/Keywords&gt;&lt;Keywords&gt;increases&lt;/Keywords&gt;&lt;Keywords&gt;LEVEL&lt;/Keywords&gt;&lt;Keywords&gt;life&lt;/Keywords&gt;&lt;Keywords&gt;Life Expectancy&lt;/Keywords&gt;&lt;Keywords&gt;mechanism&lt;/Keywords&gt;&lt;Keywords&gt;MECHANISMS&lt;/Keywords&gt;&lt;Keywords&gt;Morbidity&lt;/Keywords&gt;&lt;Keywords&gt;Mortality&lt;/Keywords&gt;&lt;Keywords&gt;PARTICULATE&lt;/Keywords&gt;&lt;Keywords&gt;PARTICULATE MATTER&lt;/Keywords&gt;&lt;Keywords&gt;Physiological&lt;/Keywords&gt;&lt;Keywords&gt;PM2.5&lt;/Keywords&gt;&lt;Keywords&gt;pollution&lt;/Keywords&gt;&lt;Keywords&gt;population&lt;/Keywords&gt;&lt;Keywords&gt;reduction&lt;/Keywords&gt;&lt;Keywords&gt;Research&lt;/Keywords&gt;&lt;Keywords&gt;review&lt;/Keywords&gt;&lt;Keywords&gt;Risk&lt;/Keywords&gt;&lt;Keywords&gt;science&lt;/Keywords&gt;&lt;Keywords&gt;STATE&lt;/Keywords&gt;&lt;Keywords&gt;study&lt;/Keywords&gt;&lt;Keywords&gt;time&lt;/Keywords&gt;&lt;Keywords&gt;trigger&lt;/Keywords&gt;&lt;Reprint&gt;Not in File&lt;/Reprint&gt;&lt;Periodical&gt;Circulation&lt;/Periodical&gt;&lt;Web_URL&gt;PM:20458016&lt;/Web_URL&gt;&lt;ZZ_JournalStdAbbrev&gt;&lt;f name="System"&gt;Circulation&lt;/f&gt;&lt;/ZZ_JournalStdAbbrev&gt;&lt;ZZ_WorkformID&gt;1&lt;/ZZ_WorkformID&gt;&lt;/MDL&gt;&lt;/Cite&gt;&lt;/Refman&gt;</w:instrText>
      </w:r>
      <w:r w:rsidRPr="00326B5B">
        <w:fldChar w:fldCharType="separate"/>
      </w:r>
      <w:r w:rsidRPr="00326B5B">
        <w:t>(Brook et al. 2010)</w:t>
      </w:r>
      <w:r w:rsidRPr="00326B5B">
        <w:fldChar w:fldCharType="end"/>
      </w:r>
      <w:r w:rsidRPr="00326B5B">
        <w:t xml:space="preserve">. </w:t>
      </w:r>
    </w:p>
    <w:p w:rsidR="00973A21" w:rsidRDefault="00973A21" w:rsidP="00973A21">
      <w:pPr>
        <w:spacing w:line="360" w:lineRule="auto"/>
        <w:jc w:val="both"/>
      </w:pPr>
      <w:r w:rsidRPr="00E565FF">
        <w:t>Traditionally, particles are classified by size, such as PM</w:t>
      </w:r>
      <w:r w:rsidRPr="00E565FF">
        <w:rPr>
          <w:vertAlign w:val="subscript"/>
        </w:rPr>
        <w:t xml:space="preserve">10, </w:t>
      </w:r>
      <w:r w:rsidRPr="00E565FF">
        <w:t>PM</w:t>
      </w:r>
      <w:r w:rsidRPr="00E565FF">
        <w:rPr>
          <w:vertAlign w:val="subscript"/>
        </w:rPr>
        <w:t>2.5</w:t>
      </w:r>
      <w:r w:rsidRPr="00E565FF">
        <w:t xml:space="preserve"> (particulate matter of particles with less than 10 µm and 2.5 µm in aerodynamic diameter, respectively) and ultrafine particles (UFP), which have a diameter below 100 nm. The size</w:t>
      </w:r>
      <w:r>
        <w:t xml:space="preserve"> classification of PM mass concentration into PM</w:t>
      </w:r>
      <w:r w:rsidRPr="008C7591">
        <w:rPr>
          <w:vertAlign w:val="subscript"/>
        </w:rPr>
        <w:t>2.5</w:t>
      </w:r>
      <w:r>
        <w:t xml:space="preserve"> and PM</w:t>
      </w:r>
      <w:r w:rsidRPr="008C7591">
        <w:rPr>
          <w:vertAlign w:val="subscript"/>
        </w:rPr>
        <w:t>10</w:t>
      </w:r>
      <w:r>
        <w:t xml:space="preserve"> has been mostly driven by the different behaviour of the two particle fractions in human respiratory system: PM</w:t>
      </w:r>
      <w:r w:rsidRPr="001F7CF8">
        <w:rPr>
          <w:vertAlign w:val="subscript"/>
        </w:rPr>
        <w:t>2.5</w:t>
      </w:r>
      <w:r>
        <w:t xml:space="preserve"> reach terminal bronchioles and alveoli region, whereas the coarse particles (in the size range 2.5 – 10 </w:t>
      </w:r>
      <w:r w:rsidRPr="00326B5B">
        <w:t>µm</w:t>
      </w:r>
      <w:r>
        <w:t xml:space="preserve">) tend to deposit </w:t>
      </w:r>
      <w:r w:rsidRPr="001F7CF8">
        <w:t xml:space="preserve">in the upper (thoracic) regions of the human respiratory </w:t>
      </w:r>
      <w:r>
        <w:t xml:space="preserve">system. </w:t>
      </w:r>
    </w:p>
    <w:p w:rsidR="00973A21" w:rsidRDefault="00973A21" w:rsidP="00973A21">
      <w:pPr>
        <w:spacing w:line="360" w:lineRule="auto"/>
        <w:jc w:val="both"/>
      </w:pPr>
      <w:r w:rsidRPr="00326B5B">
        <w:t xml:space="preserve">Particulate matter is a </w:t>
      </w:r>
      <w:r>
        <w:t xml:space="preserve">complex </w:t>
      </w:r>
      <w:r w:rsidRPr="00326B5B">
        <w:t>mixture of solid and liquid particles from various sources</w:t>
      </w:r>
      <w:r>
        <w:t>. Their physical and chemical properties change depending on the relative contributions from sources</w:t>
      </w:r>
      <w:r w:rsidRPr="00326B5B">
        <w:t xml:space="preserve"> such as vehicle exhaust, </w:t>
      </w:r>
      <w:r>
        <w:t xml:space="preserve">household and industry emissions, </w:t>
      </w:r>
      <w:r w:rsidRPr="00326B5B">
        <w:t>road dust, forest fires or wind-blown soil</w:t>
      </w:r>
      <w:r>
        <w:t>.</w:t>
      </w:r>
      <w:r w:rsidRPr="00326B5B">
        <w:t xml:space="preserve"> </w:t>
      </w:r>
      <w:r>
        <w:t>For example, c</w:t>
      </w:r>
      <w:r w:rsidRPr="00326B5B">
        <w:t xml:space="preserve">ombustion particles consist of an elemental carbon core surrounded by a layer of chemicals that include organic hydrocarbons, metals, nitrates and sulphates. The carbon core as well as the enclosing chemicals determine the toxicity of the particle </w:t>
      </w:r>
      <w:r w:rsidRPr="00326B5B">
        <w:fldChar w:fldCharType="begin"/>
      </w:r>
      <w:r w:rsidRPr="00326B5B">
        <w:instrText xml:space="preserve"> ADDIN REFMGR.CITE &lt;Refman&gt;&lt;Cite&gt;&lt;Author&gt;Nel&lt;/Author&gt;&lt;Year&gt;2005&lt;/Year&gt;&lt;RecNum&gt;8838&lt;/RecNum&gt;&lt;IDText&gt;Atmosphere. Air pollution-related illness: effects of particles&lt;/IDText&gt;&lt;MDL Ref_Type="Journal"&gt;&lt;Ref_Type&gt;Journal&lt;/Ref_Type&gt;&lt;Ref_ID&gt;8838&lt;/Ref_ID&gt;&lt;Title_Primary&gt;Atmosphere. Air pollution-related illness: effects of particles&lt;/Title_Primary&gt;&lt;Authors_Primary&gt;Nel,A.&lt;/Authors_Primary&gt;&lt;Date_Primary&gt;2005/5/6&lt;/Date_Primary&gt;&lt;Keywords&gt;adverse effects&lt;/Keywords&gt;&lt;Keywords&gt;Air&lt;/Keywords&gt;&lt;Keywords&gt;Air Pollutants&lt;/Keywords&gt;&lt;Keywords&gt;Air Pollution&lt;/Keywords&gt;&lt;Keywords&gt;Animals&lt;/Keywords&gt;&lt;Keywords&gt;asthma&lt;/Keywords&gt;&lt;Keywords&gt;atmosphere&lt;/Keywords&gt;&lt;Keywords&gt;California&lt;/Keywords&gt;&lt;Keywords&gt;Cardiovascular Diseases&lt;/Keywords&gt;&lt;Keywords&gt;cytokine&lt;/Keywords&gt;&lt;Keywords&gt;Cytokines&lt;/Keywords&gt;&lt;Keywords&gt;Dust&lt;/Keywords&gt;&lt;Keywords&gt;emission&lt;/Keywords&gt;&lt;Keywords&gt;emissions&lt;/Keywords&gt;&lt;Keywords&gt;etiology&lt;/Keywords&gt;&lt;Keywords&gt;Glutathione&lt;/Keywords&gt;&lt;Keywords&gt;Gov&amp;apos;t&lt;/Keywords&gt;&lt;Keywords&gt;humans&lt;/Keywords&gt;&lt;Keywords&gt;hypersensitivity&lt;/Keywords&gt;&lt;Keywords&gt;illness&lt;/Keywords&gt;&lt;Keywords&gt;Inflammation&lt;/Keywords&gt;&lt;Keywords&gt;Los Angeles&lt;/Keywords&gt;&lt;Keywords&gt;LOS-ANGELES&lt;/Keywords&gt;&lt;Keywords&gt;lung&lt;/Keywords&gt;&lt;Keywords&gt;Lung Diseases&lt;/Keywords&gt;&lt;Keywords&gt;MEDICINE&lt;/Keywords&gt;&lt;Keywords&gt;metabolism&lt;/Keywords&gt;&lt;Keywords&gt;Oxidative Stress&lt;/Keywords&gt;&lt;Keywords&gt;oxygen&lt;/Keywords&gt;&lt;Keywords&gt;particle&lt;/Keywords&gt;&lt;Keywords&gt;Particle Size&lt;/Keywords&gt;&lt;Keywords&gt;particles&lt;/Keywords&gt;&lt;Keywords&gt;pathology&lt;/Keywords&gt;&lt;Keywords&gt;pollutants&lt;/Keywords&gt;&lt;Keywords&gt;reactive oxygen species&lt;/Keywords&gt;&lt;Keywords&gt;Research&lt;/Keywords&gt;&lt;Keywords&gt;Research Support&lt;/Keywords&gt;&lt;Keywords&gt;Risk Factors&lt;/Keywords&gt;&lt;Keywords&gt;Smoke&lt;/Keywords&gt;&lt;Keywords&gt;SOIL&lt;/Keywords&gt;&lt;Keywords&gt;Support&lt;/Keywords&gt;&lt;Keywords&gt;toxicity&lt;/Keywords&gt;&lt;Keywords&gt;Universities&lt;/Keywords&gt;&lt;Keywords&gt;USA&lt;/Keywords&gt;&lt;Keywords&gt;Vehicle Emissions&lt;/Keywords&gt;&lt;Reprint&gt;Not in File&lt;/Reprint&gt;&lt;Start_Page&gt;804&lt;/Start_Page&gt;&lt;End_Page&gt;806&lt;/End_Page&gt;&lt;Periodical&gt;Science&lt;/Periodical&gt;&lt;Volume&gt;308&lt;/Volume&gt;&lt;Issue&gt;5723&lt;/Issue&gt;&lt;Address&gt;Department of Medicine, University of California, Los Angeles, Los Angeles, CA 90095, USA. anel@mednet.ucla.edu&lt;/Address&gt;&lt;Web_URL&gt;PM:15879201&lt;/Web_URL&gt;&lt;ZZ_JournalStdAbbrev&gt;&lt;f name="System"&gt;Science&lt;/f&gt;&lt;/ZZ_JournalStdAbbrev&gt;&lt;ZZ_WorkformID&gt;1&lt;/ZZ_WorkformID&gt;&lt;/MDL&gt;&lt;/Cite&gt;&lt;Cite&gt;&lt;Author&gt;Donaldson&lt;/Author&gt;&lt;Year&gt;2002&lt;/Year&gt;&lt;RecNum&gt;8854&lt;/RecNum&gt;&lt;IDText&gt;Inflammation caused by particles and fibers&lt;/IDText&gt;&lt;MDL Ref_Type="Journal"&gt;&lt;Ref_Type&gt;Journal&lt;/Ref_Type&gt;&lt;Ref_ID&gt;8854&lt;/Ref_ID&gt;&lt;Title_Primary&gt;Inflammation caused by particles and fibers&lt;/Title_Primary&gt;&lt;Authors_Primary&gt;Donaldson,K.&lt;/Authors_Primary&gt;&lt;Authors_Primary&gt;Tran,C.L.&lt;/Authors_Primary&gt;&lt;Date_Primary&gt;2002/1&lt;/Date_Primary&gt;&lt;Keywords&gt;Administration,Inhalation&lt;/Keywords&gt;&lt;Keywords&gt;Animals&lt;/Keywords&gt;&lt;Keywords&gt;B&lt;/Keywords&gt;&lt;Keywords&gt;chemically induced&lt;/Keywords&gt;&lt;Keywords&gt;DIOXIDE&lt;/Keywords&gt;&lt;Keywords&gt;drug effects&lt;/Keywords&gt;&lt;Keywords&gt;Epithelial Cells&lt;/Keywords&gt;&lt;Keywords&gt;Gov&amp;apos;t&lt;/Keywords&gt;&lt;Keywords&gt;immunology&lt;/Keywords&gt;&lt;Keywords&gt;Inflammation&lt;/Keywords&gt;&lt;Keywords&gt;life&lt;/Keywords&gt;&lt;Keywords&gt;lung&lt;/Keywords&gt;&lt;Keywords&gt;metabolism&lt;/Keywords&gt;&lt;Keywords&gt;Mineral Fibers&lt;/Keywords&gt;&lt;Keywords&gt;NF-kappa B&lt;/Keywords&gt;&lt;Keywords&gt;NF-KAPPA-B&lt;/Keywords&gt;&lt;Keywords&gt;Oxidative Stress&lt;/Keywords&gt;&lt;Keywords&gt;particle&lt;/Keywords&gt;&lt;Keywords&gt;Particle Size&lt;/Keywords&gt;&lt;Keywords&gt;particles&lt;/Keywords&gt;&lt;Keywords&gt;pathology&lt;/Keywords&gt;&lt;Keywords&gt;physiology&lt;/Keywords&gt;&lt;Keywords&gt;Pneumonia&lt;/Keywords&gt;&lt;Keywords&gt;Quartz&lt;/Keywords&gt;&lt;Keywords&gt;Research&lt;/Keywords&gt;&lt;Keywords&gt;Research Support&lt;/Keywords&gt;&lt;Keywords&gt;review&lt;/Keywords&gt;&lt;Keywords&gt;science&lt;/Keywords&gt;&lt;Keywords&gt;Scotland&lt;/Keywords&gt;&lt;Keywords&gt;Support&lt;/Keywords&gt;&lt;Keywords&gt;Surface Properties&lt;/Keywords&gt;&lt;Keywords&gt;Titanium&lt;/Keywords&gt;&lt;Keywords&gt;TITANIUM-DIOXIDE&lt;/Keywords&gt;&lt;Keywords&gt;toxicity&lt;/Keywords&gt;&lt;Keywords&gt;Universities&lt;/Keywords&gt;&lt;Reprint&gt;Not in File&lt;/Reprint&gt;&lt;Start_Page&gt;5&lt;/Start_Page&gt;&lt;End_Page&gt;27&lt;/End_Page&gt;&lt;Periodical&gt;Inhal Toxicol&lt;/Periodical&gt;&lt;Volume&gt;14&lt;/Volume&gt;&lt;Issue&gt;1&lt;/Issue&gt;&lt;Address&gt;School of Life Sciences, Napier University, 10 Colinton Rd., Edinburgh EH10 5DT, Scotland, United Kingdom. k.donaldson@napier.ac.uk&lt;/Address&gt;&lt;Web_URL&gt;PM:12122558&lt;/Web_URL&gt;&lt;ZZ_JournalFull&gt;&lt;f name="System"&gt;Inhal Toxicol&lt;/f&gt;&lt;/ZZ_JournalFull&gt;&lt;ZZ_WorkformID&gt;1&lt;/ZZ_WorkformID&gt;&lt;/MDL&gt;&lt;/Cite&gt;&lt;/Refman&gt;</w:instrText>
      </w:r>
      <w:r w:rsidRPr="00326B5B">
        <w:fldChar w:fldCharType="separate"/>
      </w:r>
      <w:r w:rsidRPr="00326B5B">
        <w:t>(Donaldson and Tran 2002; Nel 2005)</w:t>
      </w:r>
      <w:r w:rsidRPr="00326B5B">
        <w:fldChar w:fldCharType="end"/>
      </w:r>
      <w:r w:rsidRPr="00326B5B">
        <w:t xml:space="preserve">. </w:t>
      </w:r>
      <w:r>
        <w:t>Combustion particles also have characteristic size distributions in ambient settings as suggested by source apportion approaches</w:t>
      </w:r>
      <w:r w:rsidR="00EE092E">
        <w:t xml:space="preserve"> </w:t>
      </w:r>
      <w:r w:rsidR="00EE092E">
        <w:fldChar w:fldCharType="begin">
          <w:fldData xml:space="preserve">PEVuZE5vdGU+PENpdGU+PEF1dGhvcj5HdTwvQXV0aG9yPjxZZWFyPjIwMTI8L1llYXI+PFJlY051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</w:fldData>
        </w:fldChar>
      </w:r>
      <w:r w:rsidR="00EE092E">
        <w:instrText xml:space="preserve"> ADDIN EN.CITE </w:instrText>
      </w:r>
      <w:r w:rsidR="00EE092E">
        <w:fldChar w:fldCharType="begin">
          <w:fldData xml:space="preserve">PEVuZE5vdGU+PENpdGU+PEF1dGhvcj5HdTwvQXV0aG9yPjxZZWFyPjIwMTI8L1llYXI+PFJlY051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</w:fldData>
        </w:fldChar>
      </w:r>
      <w:r w:rsidR="00EE092E">
        <w:instrText xml:space="preserve"> ADDIN EN.CITE.DATA </w:instrText>
      </w:r>
      <w:r w:rsidR="00EE092E">
        <w:fldChar w:fldCharType="end"/>
      </w:r>
      <w:r w:rsidR="00EE092E">
        <w:fldChar w:fldCharType="separate"/>
      </w:r>
      <w:r w:rsidR="00EE092E">
        <w:rPr>
          <w:noProof/>
        </w:rPr>
        <w:t>(</w:t>
      </w:r>
      <w:hyperlink w:anchor="_ENREF_10" w:tooltip="Gu, 2012 #811" w:history="1">
        <w:r w:rsidR="00EE092E">
          <w:rPr>
            <w:noProof/>
          </w:rPr>
          <w:t>Gu et al. 2012</w:t>
        </w:r>
      </w:hyperlink>
      <w:r w:rsidR="00EE092E">
        <w:rPr>
          <w:noProof/>
        </w:rPr>
        <w:t>)</w:t>
      </w:r>
      <w:r w:rsidR="00EE092E">
        <w:fldChar w:fldCharType="end"/>
      </w:r>
      <w:r>
        <w:t xml:space="preserve">. </w:t>
      </w:r>
      <w:r w:rsidRPr="00326B5B">
        <w:t>Depending on size, surface area and chemical composition particles might vary in</w:t>
      </w:r>
      <w:r>
        <w:t xml:space="preserve"> their ability to illicit pathophysiological responses as well as where they are deposited in the respiratory tract. </w:t>
      </w:r>
    </w:p>
    <w:p w:rsidR="00973A21" w:rsidRPr="00326B5B" w:rsidRDefault="00973A21" w:rsidP="00973A21">
      <w:pPr>
        <w:spacing w:line="360" w:lineRule="auto"/>
        <w:jc w:val="both"/>
      </w:pPr>
      <w:r>
        <w:t>However, the roles of specific physical and chemical properties of particles remain still rather unclear and are not reflected by studying PM</w:t>
      </w:r>
      <w:r w:rsidRPr="008C7591">
        <w:rPr>
          <w:vertAlign w:val="subscript"/>
        </w:rPr>
        <w:t>2.5</w:t>
      </w:r>
      <w:r>
        <w:t xml:space="preserve"> and PM</w:t>
      </w:r>
      <w:r w:rsidRPr="008C7591">
        <w:rPr>
          <w:vertAlign w:val="subscript"/>
        </w:rPr>
        <w:t>10</w:t>
      </w:r>
      <w:r>
        <w:t xml:space="preserve"> alone</w:t>
      </w:r>
      <w:r w:rsidR="00894D7A">
        <w:t xml:space="preserve"> </w:t>
      </w:r>
      <w:r w:rsidR="00894D7A">
        <w:fldChar w:fldCharType="begin">
          <w:fldData xml:space="preserve">PEVuZE5vdGU+PENpdGU+PEF1dGhvcj5TY2hsZXNpbmdlcjwvQXV0aG9yPjxZZWFyPjIwMDY8L1ll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</w:fldData>
        </w:fldChar>
      </w:r>
      <w:r w:rsidR="00894D7A">
        <w:instrText xml:space="preserve"> ADDIN EN.CITE </w:instrText>
      </w:r>
      <w:r w:rsidR="00894D7A">
        <w:fldChar w:fldCharType="begin">
          <w:fldData xml:space="preserve">PEVuZE5vdGU+PENpdGU+PEF1dGhvcj5TY2hsZXNpbmdlcjwvQXV0aG9yPjxZZWFyPjIwMDY8L1ll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</w:fldData>
        </w:fldChar>
      </w:r>
      <w:r w:rsidR="00894D7A">
        <w:instrText xml:space="preserve"> ADDIN EN.CITE.DATA </w:instrText>
      </w:r>
      <w:r w:rsidR="00894D7A">
        <w:fldChar w:fldCharType="end"/>
      </w:r>
      <w:r w:rsidR="00894D7A">
        <w:fldChar w:fldCharType="separate"/>
      </w:r>
      <w:r w:rsidR="00894D7A">
        <w:rPr>
          <w:noProof/>
        </w:rPr>
        <w:t>(</w:t>
      </w:r>
      <w:hyperlink w:anchor="_ENREF_36" w:tooltip="Schlesinger, 2006 #879" w:history="1">
        <w:r w:rsidR="00EE092E">
          <w:rPr>
            <w:noProof/>
          </w:rPr>
          <w:t>Schlesinger et al. 2006</w:t>
        </w:r>
      </w:hyperlink>
      <w:r w:rsidR="00894D7A">
        <w:rPr>
          <w:noProof/>
        </w:rPr>
        <w:t>)</w:t>
      </w:r>
      <w:r w:rsidR="00894D7A">
        <w:fldChar w:fldCharType="end"/>
      </w:r>
      <w:r w:rsidR="00894D7A">
        <w:t xml:space="preserve">. </w:t>
      </w:r>
      <w:r>
        <w:t xml:space="preserve">Long-term continuous measurements of particle properties such as particle number concentration (PNC), particle size distribution (PSD), chemical composition of particles, </w:t>
      </w:r>
      <w:r w:rsidRPr="00326B5B">
        <w:t>surface area concentration</w:t>
      </w:r>
      <w:r>
        <w:t xml:space="preserve">, particle length concentration and other particulate variables are needed to assess their relevance for health effects </w:t>
      </w:r>
      <w:r>
        <w:fldChar w:fldCharType="begin">
          <w:fldData xml:space="preserve">PEVuZE5vdGU+PENpdGU+PEF1dGhvcj5HdTwvQXV0aG9yPjxZZWFyPjIwMTI8L1llYXI+PFJlY051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</w:fldData>
        </w:fldChar>
      </w:r>
      <w:r>
        <w:instrText xml:space="preserve"> ADDIN EN.CITE </w:instrText>
      </w:r>
      <w:r>
        <w:fldChar w:fldCharType="begin">
          <w:fldData xml:space="preserve">PEVuZE5vdGU+PENpdGU+PEF1dGhvcj5HdTwvQXV0aG9yPjxZZWFyPjIwMTI8L1llYXI+PFJlY051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</w:fldData>
        </w:fldChar>
      </w:r>
      <w:r>
        <w:instrText xml:space="preserve"> ADDIN EN.CITE.DATA </w:instrText>
      </w:r>
      <w:r>
        <w:fldChar w:fldCharType="end"/>
      </w:r>
      <w:r>
        <w:fldChar w:fldCharType="separate"/>
      </w:r>
      <w:r>
        <w:rPr>
          <w:noProof/>
        </w:rPr>
        <w:t>(</w:t>
      </w:r>
      <w:hyperlink w:anchor="_ENREF_10" w:tooltip="Gu, 2012 #811" w:history="1">
        <w:r w:rsidR="00EE092E">
          <w:rPr>
            <w:noProof/>
          </w:rPr>
          <w:t>Gu et al. 2012</w:t>
        </w:r>
      </w:hyperlink>
      <w:r>
        <w:rPr>
          <w:noProof/>
        </w:rPr>
        <w:t>)</w:t>
      </w:r>
      <w:r>
        <w:fldChar w:fldCharType="end"/>
      </w:r>
      <w:r>
        <w:t xml:space="preserve">. </w:t>
      </w:r>
    </w:p>
    <w:p w:rsidR="00973A21" w:rsidRDefault="00973A21" w:rsidP="00973A21">
      <w:pPr>
        <w:spacing w:line="360" w:lineRule="auto"/>
        <w:jc w:val="both"/>
      </w:pPr>
      <w:r>
        <w:t>In order to collect an enhanced PM measurement data set and to study the effects of different attributes of particulate pollution on human health, we established a fixed monitoring station in an urban background area of Augsburg, Germany</w:t>
      </w:r>
      <w:r w:rsidR="00894D7A">
        <w:t xml:space="preserve"> </w:t>
      </w:r>
      <w:r w:rsidR="00894D7A">
        <w:fldChar w:fldCharType="begin"/>
      </w:r>
      <w:r w:rsidR="00894D7A">
        <w:instrText xml:space="preserve"> ADDIN EN.CITE &lt;EndNote&gt;&lt;Cite&gt;&lt;Author&gt;Pitz&lt;/Author&gt;&lt;Year&gt;2008&lt;/Year&gt;&lt;RecNum&gt;880&lt;/RecNum&gt;&lt;DisplayText&gt;(Pitz et al. 2008a)&lt;/DisplayText&gt;&lt;record&gt;&lt;rec-number&gt;880&lt;/rec-number&gt;&lt;foreign-keys&gt;&lt;key app="EN" db-id="wta0se0wct2ws7e9e2qp0ddb225xffwpzf0z"&gt;880&lt;/key&gt;&lt;/foreign-keys&gt;&lt;ref-type name="Journal Article"&gt;17&lt;/ref-type&gt;&lt;contributors&gt;&lt;authors&gt;&lt;author&gt;Pitz, M.&lt;/author&gt;&lt;author&gt;Birmili, W.&lt;/author&gt;&lt;author&gt;Schmid, O.&lt;/author&gt;&lt;author&gt;Peters, A&lt;/author&gt;&lt;author&gt;Wichmann, H. E.&lt;/author&gt;&lt;author&gt;Cyrys, J.&lt;/author&gt;&lt;/authors&gt;&lt;/contributors&gt;&lt;titles&gt;&lt;title&gt;Quality control and quality assurance for particle size distribution measurements at an urban monitoring station in Augsburg, Germany&lt;/title&gt;&lt;secondary-title&gt;Journal of Environmental Monitoring&lt;/secondary-title&gt;&lt;/titles&gt;&lt;periodical&gt;&lt;full-title&gt;Journal of Environmental Monitoring&lt;/full-title&gt;&lt;/periodical&gt;&lt;pages&gt;8&lt;/pages&gt;&lt;volume&gt;10&lt;/volume&gt;&lt;section&gt;1017&lt;/section&gt;&lt;dates&gt;&lt;year&gt;2008&lt;/year&gt;&lt;pub-dates&gt;&lt;date&gt;01.08.2008&lt;/date&gt;&lt;/pub-dates&gt;&lt;/dates&gt;&lt;urls&gt;&lt;/urls&gt;&lt;electronic-resource-num&gt;10.1016/S0090-3671(08)04011-1&amp;#xD;10.1039/b807264g&lt;/electronic-resource-num&gt;&lt;/record&gt;&lt;/Cite&gt;&lt;/EndNote&gt;</w:instrText>
      </w:r>
      <w:r w:rsidR="00894D7A">
        <w:fldChar w:fldCharType="separate"/>
      </w:r>
      <w:r w:rsidR="00894D7A">
        <w:rPr>
          <w:noProof/>
        </w:rPr>
        <w:t>(</w:t>
      </w:r>
      <w:hyperlink w:anchor="_ENREF_28" w:tooltip="Pitz, 2008 #880" w:history="1">
        <w:r w:rsidR="00EE092E">
          <w:rPr>
            <w:noProof/>
          </w:rPr>
          <w:t>Pitz et al. 2008a</w:t>
        </w:r>
      </w:hyperlink>
      <w:r w:rsidR="00894D7A">
        <w:rPr>
          <w:noProof/>
        </w:rPr>
        <w:t>)</w:t>
      </w:r>
      <w:r w:rsidR="00894D7A">
        <w:fldChar w:fldCharType="end"/>
      </w:r>
      <w:r>
        <w:t xml:space="preserve">. This monitoring station has been designed for the collection of a number of physical and chemical particulate variables. Empirically, this data can be used to derive number concentrations, surface area concentrations and mass </w:t>
      </w:r>
      <w:r>
        <w:lastRenderedPageBreak/>
        <w:t xml:space="preserve">concentrations in various size ranges and relate it to health outcomes (Peters et al 1997). In order to validate these calculations done under rather strong assumptions, we also measured </w:t>
      </w:r>
      <w:r w:rsidRPr="00326B5B">
        <w:rPr>
          <w:color w:val="000000"/>
        </w:rPr>
        <w:t xml:space="preserve">active </w:t>
      </w:r>
      <w:r>
        <w:rPr>
          <w:color w:val="000000"/>
        </w:rPr>
        <w:t>(</w:t>
      </w:r>
      <w:r w:rsidRPr="00326B5B">
        <w:rPr>
          <w:color w:val="000000"/>
        </w:rPr>
        <w:t>Fuchs</w:t>
      </w:r>
      <w:r>
        <w:rPr>
          <w:color w:val="000000"/>
        </w:rPr>
        <w:t>)</w:t>
      </w:r>
      <w:r w:rsidRPr="00326B5B">
        <w:rPr>
          <w:color w:val="000000"/>
        </w:rPr>
        <w:t xml:space="preserve"> surface by a Diffusion Charging Particle Sensor (DCPS)</w:t>
      </w:r>
      <w:r>
        <w:rPr>
          <w:color w:val="000000"/>
        </w:rPr>
        <w:t xml:space="preserve"> and particle length concentration</w:t>
      </w:r>
      <w:r w:rsidRPr="00326B5B">
        <w:rPr>
          <w:color w:val="000000"/>
        </w:rPr>
        <w:t xml:space="preserve"> by an Electric Aersol Detector (EAD)</w:t>
      </w:r>
      <w:r>
        <w:rPr>
          <w:color w:val="000000"/>
        </w:rPr>
        <w:t xml:space="preserve">. In addition, we used the data in combination with </w:t>
      </w:r>
      <w:r w:rsidRPr="00D846BA">
        <w:rPr>
          <w:color w:val="000000"/>
        </w:rPr>
        <w:t>PM</w:t>
      </w:r>
      <w:r w:rsidRPr="00D846BA">
        <w:rPr>
          <w:color w:val="000000"/>
          <w:vertAlign w:val="subscript"/>
        </w:rPr>
        <w:t>2.5</w:t>
      </w:r>
      <w:r w:rsidRPr="00D846BA">
        <w:rPr>
          <w:color w:val="000000"/>
        </w:rPr>
        <w:t xml:space="preserve"> and PM</w:t>
      </w:r>
      <w:r w:rsidRPr="00D846BA">
        <w:rPr>
          <w:color w:val="000000"/>
          <w:vertAlign w:val="subscript"/>
        </w:rPr>
        <w:t>10</w:t>
      </w:r>
      <w:r>
        <w:rPr>
          <w:color w:val="000000"/>
        </w:rPr>
        <w:t xml:space="preserve"> to calculate </w:t>
      </w:r>
      <w:r w:rsidRPr="00D846BA">
        <w:rPr>
          <w:color w:val="000000"/>
        </w:rPr>
        <w:t>apparent density of PM</w:t>
      </w:r>
      <w:r w:rsidRPr="00D846BA">
        <w:rPr>
          <w:color w:val="000000"/>
          <w:vertAlign w:val="subscript"/>
        </w:rPr>
        <w:t>2.5</w:t>
      </w:r>
      <w:r w:rsidRPr="00D846BA">
        <w:rPr>
          <w:color w:val="000000"/>
        </w:rPr>
        <w:t xml:space="preserve"> and PM</w:t>
      </w:r>
      <w:r w:rsidRPr="00D846BA">
        <w:rPr>
          <w:color w:val="000000"/>
          <w:vertAlign w:val="subscript"/>
        </w:rPr>
        <w:t xml:space="preserve">10 </w:t>
      </w:r>
      <w:r w:rsidRPr="00D846BA">
        <w:rPr>
          <w:color w:val="000000"/>
        </w:rPr>
        <w:t>(</w:t>
      </w:r>
      <w:r w:rsidRPr="003C747A">
        <w:rPr>
          <w:bCs/>
          <w:i/>
          <w:color w:val="000000"/>
          <w:lang w:val="en-US"/>
        </w:rPr>
        <w:t>ρ</w:t>
      </w:r>
      <w:r w:rsidRPr="00D846BA">
        <w:rPr>
          <w:bCs/>
          <w:color w:val="000000"/>
          <w:lang w:val="en-US"/>
        </w:rPr>
        <w:t xml:space="preserve">2.5 and </w:t>
      </w:r>
      <w:r w:rsidRPr="003C747A">
        <w:rPr>
          <w:bCs/>
          <w:i/>
          <w:color w:val="000000"/>
          <w:lang w:val="en-US"/>
        </w:rPr>
        <w:t>ρ</w:t>
      </w:r>
      <w:r w:rsidRPr="00D846BA">
        <w:rPr>
          <w:bCs/>
          <w:color w:val="000000"/>
          <w:lang w:val="en-US"/>
        </w:rPr>
        <w:t>10, respectively)</w:t>
      </w:r>
      <w:r>
        <w:rPr>
          <w:bCs/>
          <w:color w:val="000000"/>
          <w:lang w:val="en-US"/>
        </w:rPr>
        <w:t xml:space="preserve"> providing an indirect measures of chemical composition of the particles</w:t>
      </w:r>
      <w:r w:rsidRPr="00D846BA">
        <w:rPr>
          <w:color w:val="000000"/>
        </w:rPr>
        <w:t>.</w:t>
      </w:r>
    </w:p>
    <w:p w:rsidR="00973A21" w:rsidRPr="00BA207E" w:rsidRDefault="00973A21" w:rsidP="00973A21">
      <w:pPr>
        <w:spacing w:line="360" w:lineRule="auto"/>
        <w:jc w:val="both"/>
      </w:pPr>
      <w:r w:rsidRPr="00326B5B">
        <w:t>In earlier analyses</w:t>
      </w:r>
      <w:r>
        <w:t>,</w:t>
      </w:r>
      <w:r w:rsidRPr="00326B5B">
        <w:t xml:space="preserve"> we </w:t>
      </w:r>
      <w:r>
        <w:t>assessed t</w:t>
      </w:r>
      <w:r w:rsidRPr="00326B5B">
        <w:t xml:space="preserve">he association between a range of blood biomarkers of coagulation/fibrinolysis and inflammation </w:t>
      </w:r>
      <w:r w:rsidRPr="001E30E4">
        <w:t>and UFP, PM</w:t>
      </w:r>
      <w:r w:rsidRPr="00F01C5C">
        <w:rPr>
          <w:vertAlign w:val="subscript"/>
        </w:rPr>
        <w:t>2.5</w:t>
      </w:r>
      <w:r w:rsidRPr="001E30E4">
        <w:t>, PM</w:t>
      </w:r>
      <w:r w:rsidRPr="00F01C5C">
        <w:rPr>
          <w:vertAlign w:val="subscript"/>
        </w:rPr>
        <w:t>10</w:t>
      </w:r>
      <w:r w:rsidRPr="001E30E4">
        <w:t>, coarse partic</w:t>
      </w:r>
      <w:r>
        <w:t>l</w:t>
      </w:r>
      <w:r w:rsidRPr="001E30E4">
        <w:t>es (PM</w:t>
      </w:r>
      <w:r w:rsidRPr="00F01C5C">
        <w:rPr>
          <w:vertAlign w:val="subscript"/>
        </w:rPr>
        <w:t>2.5-10</w:t>
      </w:r>
      <w:r w:rsidRPr="001E30E4">
        <w:t>), black carbon (BC), nitric oxide (NO), nitrogen dioxide (NO</w:t>
      </w:r>
      <w:r w:rsidRPr="00F01C5C">
        <w:rPr>
          <w:vertAlign w:val="subscript"/>
        </w:rPr>
        <w:t>2</w:t>
      </w:r>
      <w:r w:rsidRPr="001E30E4">
        <w:t>) and carbon monoxide (CO) in susceptible populations</w:t>
      </w:r>
      <w:r>
        <w:t xml:space="preserve"> </w:t>
      </w:r>
      <w:r>
        <w:fldChar w:fldCharType="begin">
          <w:fldData xml:space="preserve">PEVuZE5vdGU+PENpdGU+PEF1dGhvcj5SdWNrZXJsPC9BdXRob3I+PFllYXI+MjAxNDwvWWVhcj48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=
</w:fldData>
        </w:fldChar>
      </w:r>
      <w:r>
        <w:instrText xml:space="preserve"> ADDIN EN.CITE </w:instrText>
      </w:r>
      <w:r>
        <w:fldChar w:fldCharType="begin">
          <w:fldData xml:space="preserve">PEVuZE5vdGU+PENpdGU+PEF1dGhvcj5SdWNrZXJsPC9BdXRob3I+PFllYXI+MjAxNDwvWWVhcj48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=
</w:fldData>
        </w:fldChar>
      </w:r>
      <w:r>
        <w:instrText xml:space="preserve"> ADDIN EN.CITE.DATA </w:instrText>
      </w:r>
      <w:r>
        <w:fldChar w:fldCharType="end"/>
      </w:r>
      <w:r>
        <w:fldChar w:fldCharType="separate"/>
      </w:r>
      <w:r>
        <w:rPr>
          <w:noProof/>
        </w:rPr>
        <w:t>(</w:t>
      </w:r>
      <w:hyperlink w:anchor="_ENREF_34" w:tooltip="Ruckerl, 2014 #865" w:history="1">
        <w:r w:rsidR="00EE092E">
          <w:rPr>
            <w:noProof/>
          </w:rPr>
          <w:t>Ruckerl et al. 2014</w:t>
        </w:r>
      </w:hyperlink>
      <w:r>
        <w:rPr>
          <w:noProof/>
        </w:rPr>
        <w:t>)</w:t>
      </w:r>
      <w:r>
        <w:fldChar w:fldCharType="end"/>
      </w:r>
      <w:r w:rsidRPr="001E30E4">
        <w:t>. We found clear positive associations</w:t>
      </w:r>
      <w:r w:rsidRPr="00BA207E">
        <w:t xml:space="preserve"> for the inflammatory markers myeloperoxidase (MPO) and high sensitivity C-reactive protein (hsCRP)</w:t>
      </w:r>
      <w:r w:rsidRPr="00F41C9B">
        <w:t xml:space="preserve"> </w:t>
      </w:r>
      <w:r>
        <w:t>for  a five-day average exposure to</w:t>
      </w:r>
      <w:r w:rsidRPr="00BA207E">
        <w:t xml:space="preserve"> PM</w:t>
      </w:r>
      <w:r w:rsidRPr="00BA207E">
        <w:rPr>
          <w:vertAlign w:val="subscript"/>
        </w:rPr>
        <w:t>2.5</w:t>
      </w:r>
      <w:r w:rsidRPr="00BA207E">
        <w:t xml:space="preserve"> </w:t>
      </w:r>
      <w:r>
        <w:t xml:space="preserve">and BC, </w:t>
      </w:r>
      <w:r w:rsidRPr="00BA207E">
        <w:t xml:space="preserve">especially in </w:t>
      </w:r>
      <w:r>
        <w:t>a</w:t>
      </w:r>
      <w:r w:rsidRPr="00BA207E">
        <w:t xml:space="preserve"> </w:t>
      </w:r>
      <w:r>
        <w:t xml:space="preserve">population that contained </w:t>
      </w:r>
      <w:r w:rsidRPr="00BA207E">
        <w:t xml:space="preserve">the null polymorphism for </w:t>
      </w:r>
      <w:r w:rsidRPr="00BA207E">
        <w:rPr>
          <w:i/>
          <w:iCs/>
        </w:rPr>
        <w:t>glutathione S-transferase M1</w:t>
      </w:r>
      <w:r w:rsidRPr="00BA207E">
        <w:t xml:space="preserve"> (</w:t>
      </w:r>
      <w:r w:rsidRPr="00BA207E">
        <w:rPr>
          <w:iCs/>
        </w:rPr>
        <w:t>GSTM1</w:t>
      </w:r>
      <w:r w:rsidRPr="00BA207E">
        <w:t xml:space="preserve">) in combination with a </w:t>
      </w:r>
      <w:r>
        <w:t xml:space="preserve"> specific</w:t>
      </w:r>
      <w:r w:rsidRPr="00BA207E">
        <w:t xml:space="preserve"> single nucleotide polymorphism on the </w:t>
      </w:r>
      <w:r w:rsidRPr="00BA207E">
        <w:rPr>
          <w:i/>
          <w:iCs/>
        </w:rPr>
        <w:t xml:space="preserve">C-reactive protein </w:t>
      </w:r>
      <w:r w:rsidRPr="00BA207E">
        <w:rPr>
          <w:iCs/>
        </w:rPr>
        <w:t>(CRP)</w:t>
      </w:r>
      <w:r w:rsidRPr="00BA207E">
        <w:t xml:space="preserve"> or the </w:t>
      </w:r>
      <w:r w:rsidRPr="00BA207E">
        <w:rPr>
          <w:i/>
          <w:iCs/>
        </w:rPr>
        <w:t>fibrinogen</w:t>
      </w:r>
      <w:r w:rsidRPr="00BA207E">
        <w:t xml:space="preserve"> gene. </w:t>
      </w:r>
    </w:p>
    <w:p w:rsidR="00973A21" w:rsidRPr="00326B5B" w:rsidRDefault="00973A21" w:rsidP="00973A21">
      <w:pPr>
        <w:spacing w:line="360" w:lineRule="auto"/>
        <w:jc w:val="both"/>
      </w:pPr>
      <w:r w:rsidRPr="00326B5B">
        <w:t xml:space="preserve">In this publication, we </w:t>
      </w:r>
      <w:r>
        <w:t xml:space="preserve">explore the role of </w:t>
      </w:r>
      <w:r w:rsidRPr="00326B5B">
        <w:t xml:space="preserve">novel </w:t>
      </w:r>
      <w:r>
        <w:t>attributes</w:t>
      </w:r>
      <w:r w:rsidRPr="00326B5B">
        <w:t xml:space="preserve"> of </w:t>
      </w:r>
      <w:r>
        <w:t>particulate matter as discussed above</w:t>
      </w:r>
      <w:r w:rsidRPr="00326B5B">
        <w:t xml:space="preserve">. We concentrated on the four blood markers which </w:t>
      </w:r>
      <w:r>
        <w:t xml:space="preserve">we have previously </w:t>
      </w:r>
      <w:r w:rsidRPr="00326B5B">
        <w:t>show</w:t>
      </w:r>
      <w:r>
        <w:t>n</w:t>
      </w:r>
      <w:r w:rsidRPr="00326B5B">
        <w:t xml:space="preserve"> </w:t>
      </w:r>
      <w:r>
        <w:t>to have significant associations with PM</w:t>
      </w:r>
      <w:r w:rsidRPr="007F75BB">
        <w:rPr>
          <w:vertAlign w:val="subscript"/>
        </w:rPr>
        <w:t>2.5</w:t>
      </w:r>
      <w:r>
        <w:t xml:space="preserve"> and PM</w:t>
      </w:r>
      <w:r w:rsidRPr="007F75BB">
        <w:rPr>
          <w:vertAlign w:val="subscript"/>
        </w:rPr>
        <w:t>10</w:t>
      </w:r>
      <w:r w:rsidRPr="00326B5B">
        <w:t xml:space="preserve">, namely </w:t>
      </w:r>
      <w:r>
        <w:t>hsCRP</w:t>
      </w:r>
      <w:r w:rsidRPr="00326B5B">
        <w:t xml:space="preserve">, MPO, interleukin (IL)-6 and fibrinogen, to </w:t>
      </w:r>
      <w:r>
        <w:t xml:space="preserve">facilitate comparison between </w:t>
      </w:r>
      <w:r w:rsidRPr="00326B5B">
        <w:t xml:space="preserve">traditional </w:t>
      </w:r>
      <w:r>
        <w:t xml:space="preserve">measurers of PM </w:t>
      </w:r>
      <w:r w:rsidRPr="00326B5B">
        <w:t xml:space="preserve">and novel </w:t>
      </w:r>
      <w:r>
        <w:t>physical attributes</w:t>
      </w:r>
      <w:r w:rsidRPr="00326B5B">
        <w:t xml:space="preserve">. </w:t>
      </w:r>
      <w:r w:rsidRPr="00326B5B">
        <w:rPr>
          <w:color w:val="000000"/>
        </w:rPr>
        <w:t>We hypothesised that the associations for the analysed blood biomarkers would generally show positive associations</w:t>
      </w:r>
      <w:r>
        <w:rPr>
          <w:color w:val="000000"/>
        </w:rPr>
        <w:t xml:space="preserve">, </w:t>
      </w:r>
      <w:r w:rsidRPr="00326B5B">
        <w:rPr>
          <w:color w:val="000000"/>
        </w:rPr>
        <w:t xml:space="preserve">as </w:t>
      </w:r>
      <w:r>
        <w:rPr>
          <w:color w:val="000000"/>
        </w:rPr>
        <w:t>we previously reported</w:t>
      </w:r>
      <w:r w:rsidRPr="00326B5B">
        <w:rPr>
          <w:color w:val="000000"/>
        </w:rPr>
        <w:t xml:space="preserve"> </w:t>
      </w:r>
      <w:r>
        <w:rPr>
          <w:color w:val="000000"/>
        </w:rPr>
        <w:t xml:space="preserve">for </w:t>
      </w:r>
      <w:r>
        <w:t>PM</w:t>
      </w:r>
      <w:r w:rsidRPr="007F75BB">
        <w:rPr>
          <w:vertAlign w:val="subscript"/>
        </w:rPr>
        <w:t>2.5</w:t>
      </w:r>
      <w:r>
        <w:t xml:space="preserve"> </w:t>
      </w:r>
      <w:r>
        <w:rPr>
          <w:color w:val="000000"/>
        </w:rPr>
        <w:t xml:space="preserve">or </w:t>
      </w:r>
      <w:r>
        <w:t>PM</w:t>
      </w:r>
      <w:r w:rsidRPr="007F75BB">
        <w:rPr>
          <w:vertAlign w:val="subscript"/>
        </w:rPr>
        <w:t>10</w:t>
      </w:r>
      <w:r>
        <w:rPr>
          <w:color w:val="000000"/>
        </w:rPr>
        <w:t xml:space="preserve"> mass</w:t>
      </w:r>
      <w:r w:rsidRPr="00326B5B">
        <w:rPr>
          <w:color w:val="000000"/>
        </w:rPr>
        <w:t xml:space="preserve"> </w:t>
      </w:r>
      <w:r w:rsidRPr="00326B5B">
        <w:rPr>
          <w:color w:val="000000"/>
        </w:rPr>
        <w:fldChar w:fldCharType="begin">
          <w:fldData xml:space="preserve">PEVuZE5vdGU+PENpdGU+PEF1dGhvcj5SdWNrZXJsPC9BdXRob3I+PFllYXI+MjAxNDwvWWVhcj48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=
</w:fldData>
        </w:fldChar>
      </w:r>
      <w:r>
        <w:rPr>
          <w:color w:val="000000"/>
        </w:rPr>
        <w:instrText xml:space="preserve"> ADDIN EN.CITE </w:instrText>
      </w:r>
      <w:r>
        <w:rPr>
          <w:color w:val="000000"/>
        </w:rPr>
        <w:fldChar w:fldCharType="begin">
          <w:fldData xml:space="preserve">PEVuZE5vdGU+PENpdGU+PEF1dGhvcj5SdWNrZXJsPC9BdXRob3I+PFllYXI+MjAxNDwvWWVhcj48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=
</w:fldData>
        </w:fldChar>
      </w:r>
      <w:r>
        <w:rPr>
          <w:color w:val="000000"/>
        </w:rPr>
        <w:instrText xml:space="preserve"> ADDIN EN.CITE.DATA </w:instrText>
      </w:r>
      <w:r>
        <w:rPr>
          <w:color w:val="000000"/>
        </w:rPr>
      </w:r>
      <w:r>
        <w:rPr>
          <w:color w:val="000000"/>
        </w:rPr>
        <w:fldChar w:fldCharType="end"/>
      </w:r>
      <w:r w:rsidRPr="00326B5B">
        <w:rPr>
          <w:color w:val="000000"/>
        </w:rPr>
      </w:r>
      <w:r w:rsidRPr="00326B5B">
        <w:rPr>
          <w:color w:val="000000"/>
        </w:rPr>
        <w:fldChar w:fldCharType="separate"/>
      </w:r>
      <w:r w:rsidRPr="00326B5B">
        <w:rPr>
          <w:noProof/>
          <w:color w:val="000000"/>
        </w:rPr>
        <w:t>(</w:t>
      </w:r>
      <w:hyperlink w:anchor="_ENREF_34" w:tooltip="Ruckerl, 2014 #865" w:history="1">
        <w:r w:rsidR="00EE092E" w:rsidRPr="00326B5B">
          <w:rPr>
            <w:noProof/>
            <w:color w:val="000000"/>
          </w:rPr>
          <w:t>Ruckerl et al. 2014</w:t>
        </w:r>
      </w:hyperlink>
      <w:r w:rsidRPr="00326B5B">
        <w:rPr>
          <w:noProof/>
          <w:color w:val="000000"/>
        </w:rPr>
        <w:t>)</w:t>
      </w:r>
      <w:r w:rsidRPr="00326B5B">
        <w:rPr>
          <w:color w:val="000000"/>
        </w:rPr>
        <w:fldChar w:fldCharType="end"/>
      </w:r>
      <w:r w:rsidRPr="00326B5B">
        <w:rPr>
          <w:color w:val="000000"/>
        </w:rPr>
        <w:t>,</w:t>
      </w:r>
      <w:r>
        <w:rPr>
          <w:color w:val="000000"/>
        </w:rPr>
        <w:t xml:space="preserve"> but that specifically, measures of the surface area of particles would display stronger associations as suggested previously</w:t>
      </w:r>
      <w:r w:rsidR="00875CB2">
        <w:rPr>
          <w:color w:val="000000"/>
        </w:rPr>
        <w:t xml:space="preserve"> </w:t>
      </w:r>
      <w:r w:rsidR="00875CB2">
        <w:rPr>
          <w:color w:val="000000"/>
        </w:rPr>
        <w:fldChar w:fldCharType="begin"/>
      </w:r>
      <w:r w:rsidR="00875CB2">
        <w:rPr>
          <w:color w:val="000000"/>
        </w:rPr>
        <w:instrText xml:space="preserve"> ADDIN EN.CITE &lt;EndNote&gt;&lt;Cite&gt;&lt;Author&gt;Stoeger&lt;/Author&gt;&lt;Year&gt;2006&lt;/Year&gt;&lt;RecNum&gt;1&lt;/RecNum&gt;&lt;DisplayText&gt;(Stoeger et al. 2006)&lt;/DisplayText&gt;&lt;record&gt;&lt;rec-number&gt;1&lt;/rec-number&gt;&lt;foreign-keys&gt;&lt;key app="EN" db-id="tzzrrddtkdv2djeftvyprarvfpeat2z22zdx"&gt;1&lt;/key&gt;&lt;/foreign-keys&gt;&lt;ref-type name="Journal Article"&gt;17&lt;/ref-type&gt;&lt;contributors&gt;&lt;authors&gt;&lt;author&gt;Stoeger, Tobias&lt;/author&gt;&lt;author&gt;Reinhard, Claudia&lt;/author&gt;&lt;author&gt;Takenaka, Shinji&lt;/author&gt;&lt;author&gt;Schroeppel, Andreas&lt;/author&gt;&lt;author&gt;Karg, Erwin&lt;/author&gt;&lt;author&gt;Ritter, Baerbel&lt;/author&gt;&lt;author&gt;Heyder, Joachim&lt;/author&gt;&lt;author&gt;Schulz, Holger&lt;/author&gt;&lt;/authors&gt;&lt;/contributors&gt;&lt;titles&gt;&lt;title&gt;Instillation of Six Different Ultrafine Carbon Particles Indicates a Surface Area Threshold Dose for Acute Lung Inflammation in Mice&lt;/title&gt;&lt;secondary-title&gt;Environmental Health Perspectives&lt;/secondary-title&gt;&lt;/titles&gt;&lt;pages&gt;328-333&lt;/pages&gt;&lt;volume&gt;114&lt;/volume&gt;&lt;number&gt;3&lt;/number&gt;&lt;dates&gt;&lt;year&gt;2006&lt;/year&gt;&lt;/dates&gt;&lt;isbn&gt;0091-6765&lt;/isbn&gt;&lt;urls&gt;&lt;/urls&gt;&lt;electronic-resource-num&gt;10.1289/ehp.8266&lt;/electronic-resource-num&gt;&lt;/record&gt;&lt;/Cite&gt;&lt;/EndNote&gt;</w:instrText>
      </w:r>
      <w:r w:rsidR="00875CB2">
        <w:rPr>
          <w:color w:val="000000"/>
        </w:rPr>
        <w:fldChar w:fldCharType="separate"/>
      </w:r>
      <w:r w:rsidR="00875CB2">
        <w:rPr>
          <w:noProof/>
          <w:color w:val="000000"/>
        </w:rPr>
        <w:t>(</w:t>
      </w:r>
      <w:hyperlink w:anchor="_ENREF_38" w:tooltip="Stoeger, 2006 #1" w:history="1">
        <w:r w:rsidR="00EE092E">
          <w:rPr>
            <w:noProof/>
            <w:color w:val="000000"/>
          </w:rPr>
          <w:t>Stoeger et al. 2006</w:t>
        </w:r>
      </w:hyperlink>
      <w:r w:rsidR="00875CB2">
        <w:rPr>
          <w:noProof/>
          <w:color w:val="000000"/>
        </w:rPr>
        <w:t>)</w:t>
      </w:r>
      <w:r w:rsidR="00875CB2">
        <w:rPr>
          <w:color w:val="000000"/>
        </w:rPr>
        <w:fldChar w:fldCharType="end"/>
      </w:r>
      <w:r w:rsidRPr="00326B5B">
        <w:rPr>
          <w:color w:val="000000"/>
        </w:rPr>
        <w:t xml:space="preserve">. </w:t>
      </w:r>
    </w:p>
    <w:p w:rsidR="00DA6483" w:rsidRDefault="00DA6483">
      <w:pPr>
        <w:spacing w:after="200" w:line="276" w:lineRule="auto"/>
      </w:pPr>
      <w:r>
        <w:br w:type="page"/>
      </w:r>
    </w:p>
    <w:p w:rsidR="003B6D08" w:rsidRPr="00326B5B" w:rsidRDefault="003A07F4" w:rsidP="003312B9">
      <w:pPr>
        <w:spacing w:line="360" w:lineRule="auto"/>
        <w:jc w:val="both"/>
        <w:rPr>
          <w:u w:val="single"/>
        </w:rPr>
      </w:pPr>
      <w:r w:rsidRPr="00326B5B">
        <w:rPr>
          <w:u w:val="single"/>
        </w:rPr>
        <w:lastRenderedPageBreak/>
        <w:t>Methods</w:t>
      </w:r>
    </w:p>
    <w:p w:rsidR="00715F25" w:rsidRPr="00686C5F" w:rsidRDefault="00715F25" w:rsidP="003312B9">
      <w:pPr>
        <w:spacing w:line="360" w:lineRule="auto"/>
        <w:jc w:val="both"/>
        <w:rPr>
          <w:b/>
        </w:rPr>
      </w:pPr>
      <w:r w:rsidRPr="00686C5F">
        <w:rPr>
          <w:b/>
        </w:rPr>
        <w:t xml:space="preserve">Study population </w:t>
      </w:r>
    </w:p>
    <w:p w:rsidR="00715F25" w:rsidRPr="00AC6654" w:rsidRDefault="00715F25" w:rsidP="003312B9">
      <w:pPr>
        <w:pStyle w:val="thesis"/>
        <w:spacing w:after="0" w:line="360" w:lineRule="auto"/>
        <w:jc w:val="both"/>
        <w:rPr>
          <w:rStyle w:val="Fett"/>
          <w:rFonts w:ascii="Times New Roman" w:hAnsi="Times New Roman" w:cs="Times New Roman"/>
          <w:b w:val="0"/>
          <w:sz w:val="24"/>
          <w:szCs w:val="24"/>
        </w:rPr>
      </w:pPr>
      <w:r w:rsidRPr="00686C5F">
        <w:rPr>
          <w:rStyle w:val="Fett"/>
          <w:rFonts w:ascii="Times New Roman" w:hAnsi="Times New Roman" w:cs="Times New Roman"/>
          <w:b w:val="0"/>
          <w:sz w:val="24"/>
          <w:szCs w:val="24"/>
        </w:rPr>
        <w:t>The details of the study have been described in detail elsewhere</w:t>
      </w:r>
      <w:r w:rsidR="0031073E" w:rsidRPr="00686C5F">
        <w:rPr>
          <w:rStyle w:val="Fett"/>
          <w:rFonts w:ascii="Times New Roman" w:hAnsi="Times New Roman" w:cs="Times New Roman"/>
          <w:b w:val="0"/>
          <w:sz w:val="24"/>
          <w:szCs w:val="24"/>
        </w:rPr>
        <w:t xml:space="preserve"> </w:t>
      </w:r>
      <w:r w:rsidR="0031073E" w:rsidRPr="00686C5F">
        <w:rPr>
          <w:rStyle w:val="Fett"/>
          <w:rFonts w:ascii="Times New Roman" w:hAnsi="Times New Roman" w:cs="Times New Roman"/>
          <w:b w:val="0"/>
          <w:sz w:val="24"/>
          <w:szCs w:val="24"/>
        </w:rPr>
        <w:fldChar w:fldCharType="begin">
          <w:fldData xml:space="preserve">PEVuZE5vdGU+PENpdGU+PEF1dGhvcj5SdWNrZXJsPC9BdXRob3I+PFllYXI+MjAxNDwvWWVhcj48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=
</w:fldData>
        </w:fldChar>
      </w:r>
      <w:r w:rsidR="00B8057D" w:rsidRPr="00686C5F">
        <w:rPr>
          <w:rStyle w:val="Fett"/>
          <w:rFonts w:ascii="Times New Roman" w:hAnsi="Times New Roman" w:cs="Times New Roman"/>
          <w:b w:val="0"/>
          <w:sz w:val="24"/>
          <w:szCs w:val="24"/>
        </w:rPr>
        <w:instrText xml:space="preserve"> ADDIN EN.CITE </w:instrText>
      </w:r>
      <w:r w:rsidR="00B8057D" w:rsidRPr="00686C5F">
        <w:rPr>
          <w:rStyle w:val="Fett"/>
          <w:rFonts w:ascii="Times New Roman" w:hAnsi="Times New Roman" w:cs="Times New Roman"/>
          <w:b w:val="0"/>
          <w:sz w:val="24"/>
          <w:szCs w:val="24"/>
        </w:rPr>
        <w:fldChar w:fldCharType="begin">
          <w:fldData xml:space="preserve">PEVuZE5vdGU+PENpdGU+PEF1dGhvcj5SdWNrZXJsPC9BdXRob3I+PFllYXI+MjAxNDwvWWVhcj48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=
</w:fldData>
        </w:fldChar>
      </w:r>
      <w:r w:rsidR="00B8057D" w:rsidRPr="00686C5F">
        <w:rPr>
          <w:rStyle w:val="Fett"/>
          <w:rFonts w:ascii="Times New Roman" w:hAnsi="Times New Roman" w:cs="Times New Roman"/>
          <w:b w:val="0"/>
          <w:sz w:val="24"/>
          <w:szCs w:val="24"/>
        </w:rPr>
        <w:instrText xml:space="preserve"> ADDIN EN.CITE.DATA </w:instrText>
      </w:r>
      <w:r w:rsidR="00B8057D" w:rsidRPr="00686C5F">
        <w:rPr>
          <w:rStyle w:val="Fett"/>
          <w:rFonts w:ascii="Times New Roman" w:hAnsi="Times New Roman" w:cs="Times New Roman"/>
          <w:b w:val="0"/>
          <w:sz w:val="24"/>
          <w:szCs w:val="24"/>
        </w:rPr>
      </w:r>
      <w:r w:rsidR="00B8057D" w:rsidRPr="00686C5F">
        <w:rPr>
          <w:rStyle w:val="Fett"/>
          <w:rFonts w:ascii="Times New Roman" w:hAnsi="Times New Roman" w:cs="Times New Roman"/>
          <w:b w:val="0"/>
          <w:sz w:val="24"/>
          <w:szCs w:val="24"/>
        </w:rPr>
        <w:fldChar w:fldCharType="end"/>
      </w:r>
      <w:r w:rsidR="0031073E" w:rsidRPr="00686C5F">
        <w:rPr>
          <w:rStyle w:val="Fett"/>
          <w:rFonts w:ascii="Times New Roman" w:hAnsi="Times New Roman" w:cs="Times New Roman"/>
          <w:b w:val="0"/>
          <w:sz w:val="24"/>
          <w:szCs w:val="24"/>
        </w:rPr>
      </w:r>
      <w:r w:rsidR="0031073E" w:rsidRPr="00686C5F">
        <w:rPr>
          <w:rStyle w:val="Fett"/>
          <w:rFonts w:ascii="Times New Roman" w:hAnsi="Times New Roman" w:cs="Times New Roman"/>
          <w:b w:val="0"/>
          <w:sz w:val="24"/>
          <w:szCs w:val="24"/>
        </w:rPr>
        <w:fldChar w:fldCharType="separate"/>
      </w:r>
      <w:r w:rsidR="0031073E" w:rsidRPr="00686C5F">
        <w:rPr>
          <w:rStyle w:val="Fett"/>
          <w:rFonts w:ascii="Times New Roman" w:hAnsi="Times New Roman" w:cs="Times New Roman"/>
          <w:b w:val="0"/>
          <w:noProof/>
          <w:sz w:val="24"/>
          <w:szCs w:val="24"/>
        </w:rPr>
        <w:t>(</w:t>
      </w:r>
      <w:hyperlink w:anchor="_ENREF_34" w:tooltip="Ruckerl, 2014 #865" w:history="1">
        <w:r w:rsidR="00EE092E" w:rsidRPr="00686C5F">
          <w:rPr>
            <w:rStyle w:val="Fett"/>
            <w:rFonts w:ascii="Times New Roman" w:hAnsi="Times New Roman" w:cs="Times New Roman"/>
            <w:b w:val="0"/>
            <w:noProof/>
            <w:sz w:val="24"/>
            <w:szCs w:val="24"/>
          </w:rPr>
          <w:t>Ruckerl et al. 2014</w:t>
        </w:r>
      </w:hyperlink>
      <w:r w:rsidR="0031073E" w:rsidRPr="00686C5F">
        <w:rPr>
          <w:rStyle w:val="Fett"/>
          <w:rFonts w:ascii="Times New Roman" w:hAnsi="Times New Roman" w:cs="Times New Roman"/>
          <w:b w:val="0"/>
          <w:noProof/>
          <w:sz w:val="24"/>
          <w:szCs w:val="24"/>
        </w:rPr>
        <w:t>)</w:t>
      </w:r>
      <w:r w:rsidR="0031073E" w:rsidRPr="00686C5F">
        <w:rPr>
          <w:rStyle w:val="Fett"/>
          <w:rFonts w:ascii="Times New Roman" w:hAnsi="Times New Roman" w:cs="Times New Roman"/>
          <w:b w:val="0"/>
          <w:sz w:val="24"/>
          <w:szCs w:val="24"/>
        </w:rPr>
        <w:fldChar w:fldCharType="end"/>
      </w:r>
      <w:r w:rsidRPr="00686C5F">
        <w:rPr>
          <w:rStyle w:val="Fett"/>
          <w:rFonts w:ascii="Times New Roman" w:hAnsi="Times New Roman" w:cs="Times New Roman"/>
          <w:b w:val="0"/>
          <w:sz w:val="24"/>
          <w:szCs w:val="24"/>
        </w:rPr>
        <w:t xml:space="preserve">. Briefly, our study comprised individuals with </w:t>
      </w:r>
      <w:r w:rsidRPr="00686C5F">
        <w:rPr>
          <w:rFonts w:ascii="Times New Roman" w:hAnsi="Times New Roman" w:cs="Times New Roman"/>
          <w:sz w:val="24"/>
          <w:szCs w:val="24"/>
        </w:rPr>
        <w:t xml:space="preserve">type 2 diabetes (T2D, n=83), impaired glucose tolerance (IGT, n=104) and patients with </w:t>
      </w:r>
      <w:r w:rsidRPr="00686C5F">
        <w:rPr>
          <w:rStyle w:val="Fett"/>
          <w:rFonts w:ascii="Times New Roman" w:hAnsi="Times New Roman" w:cs="Times New Roman"/>
          <w:b w:val="0"/>
          <w:sz w:val="24"/>
          <w:szCs w:val="24"/>
        </w:rPr>
        <w:t>p</w:t>
      </w:r>
      <w:r w:rsidR="00FD566A">
        <w:rPr>
          <w:rStyle w:val="Fett"/>
          <w:rFonts w:ascii="Times New Roman" w:hAnsi="Times New Roman" w:cs="Times New Roman"/>
          <w:b w:val="0"/>
          <w:sz w:val="24"/>
          <w:szCs w:val="24"/>
        </w:rPr>
        <w:t>otential genetic susceptibility</w:t>
      </w:r>
      <w:r w:rsidR="001E4ADA">
        <w:rPr>
          <w:rStyle w:val="Fett"/>
          <w:rFonts w:ascii="Times New Roman" w:hAnsi="Times New Roman" w:cs="Times New Roman"/>
          <w:b w:val="0"/>
          <w:sz w:val="24"/>
          <w:szCs w:val="24"/>
        </w:rPr>
        <w:t xml:space="preserve"> in a</w:t>
      </w:r>
      <w:r w:rsidRPr="00686C5F">
        <w:rPr>
          <w:rStyle w:val="Fett"/>
          <w:rFonts w:ascii="Times New Roman" w:hAnsi="Times New Roman" w:cs="Times New Roman"/>
          <w:b w:val="0"/>
          <w:sz w:val="24"/>
          <w:szCs w:val="24"/>
        </w:rPr>
        <w:t xml:space="preserve"> </w:t>
      </w:r>
      <w:r w:rsidRPr="00686C5F">
        <w:rPr>
          <w:rFonts w:ascii="Times New Roman" w:hAnsi="Times New Roman" w:cs="Times New Roman"/>
          <w:sz w:val="24"/>
          <w:szCs w:val="24"/>
        </w:rPr>
        <w:t xml:space="preserve">detoxifying </w:t>
      </w:r>
      <w:r w:rsidRPr="00686C5F">
        <w:rPr>
          <w:rStyle w:val="Fett"/>
          <w:rFonts w:ascii="Times New Roman" w:hAnsi="Times New Roman" w:cs="Times New Roman"/>
          <w:b w:val="0"/>
          <w:sz w:val="24"/>
          <w:szCs w:val="24"/>
        </w:rPr>
        <w:t xml:space="preserve">pathway (n=87). These </w:t>
      </w:r>
      <w:r w:rsidR="001E4ADA">
        <w:rPr>
          <w:rStyle w:val="Fett"/>
          <w:rFonts w:ascii="Times New Roman" w:hAnsi="Times New Roman" w:cs="Times New Roman"/>
          <w:b w:val="0"/>
          <w:sz w:val="24"/>
          <w:szCs w:val="24"/>
        </w:rPr>
        <w:t xml:space="preserve">latter </w:t>
      </w:r>
      <w:r w:rsidRPr="00686C5F">
        <w:rPr>
          <w:rStyle w:val="Fett"/>
          <w:rFonts w:ascii="Times New Roman" w:hAnsi="Times New Roman" w:cs="Times New Roman"/>
          <w:b w:val="0"/>
          <w:sz w:val="24"/>
          <w:szCs w:val="24"/>
        </w:rPr>
        <w:t>p</w:t>
      </w:r>
      <w:r w:rsidRPr="00686C5F">
        <w:rPr>
          <w:rFonts w:ascii="Times New Roman" w:hAnsi="Times New Roman" w:cs="Times New Roman"/>
          <w:sz w:val="24"/>
          <w:szCs w:val="24"/>
        </w:rPr>
        <w:t xml:space="preserve">atients </w:t>
      </w:r>
      <w:r w:rsidR="001E4ADA">
        <w:rPr>
          <w:rFonts w:ascii="Times New Roman" w:hAnsi="Times New Roman" w:cs="Times New Roman"/>
          <w:sz w:val="24"/>
          <w:szCs w:val="24"/>
        </w:rPr>
        <w:t xml:space="preserve">did not have </w:t>
      </w:r>
      <w:r w:rsidRPr="00686C5F">
        <w:rPr>
          <w:rFonts w:ascii="Times New Roman" w:hAnsi="Times New Roman" w:cs="Times New Roman"/>
          <w:sz w:val="24"/>
          <w:szCs w:val="24"/>
        </w:rPr>
        <w:t xml:space="preserve">known </w:t>
      </w:r>
      <w:r w:rsidR="003B4908">
        <w:rPr>
          <w:rFonts w:ascii="Times New Roman" w:hAnsi="Times New Roman" w:cs="Times New Roman"/>
          <w:sz w:val="24"/>
          <w:szCs w:val="24"/>
        </w:rPr>
        <w:t>IGT</w:t>
      </w:r>
      <w:r w:rsidRPr="00686C5F">
        <w:rPr>
          <w:rFonts w:ascii="Times New Roman" w:hAnsi="Times New Roman" w:cs="Times New Roman"/>
          <w:sz w:val="24"/>
          <w:szCs w:val="24"/>
        </w:rPr>
        <w:t xml:space="preserve"> </w:t>
      </w:r>
      <w:r w:rsidR="001E4ADA">
        <w:rPr>
          <w:rFonts w:ascii="Times New Roman" w:hAnsi="Times New Roman" w:cs="Times New Roman"/>
          <w:sz w:val="24"/>
          <w:szCs w:val="24"/>
        </w:rPr>
        <w:t xml:space="preserve">or </w:t>
      </w:r>
      <w:r w:rsidR="00BC21F5" w:rsidRPr="00686C5F">
        <w:rPr>
          <w:rFonts w:ascii="Times New Roman" w:hAnsi="Times New Roman" w:cs="Times New Roman"/>
          <w:sz w:val="24"/>
          <w:szCs w:val="24"/>
        </w:rPr>
        <w:t xml:space="preserve">diabetes </w:t>
      </w:r>
      <w:r w:rsidR="001E4ADA">
        <w:rPr>
          <w:rFonts w:ascii="Times New Roman" w:hAnsi="Times New Roman" w:cs="Times New Roman"/>
          <w:sz w:val="24"/>
          <w:szCs w:val="24"/>
        </w:rPr>
        <w:t xml:space="preserve">but </w:t>
      </w:r>
      <w:r w:rsidRPr="00686C5F">
        <w:rPr>
          <w:rFonts w:ascii="Times New Roman" w:hAnsi="Times New Roman" w:cs="Times New Roman"/>
          <w:sz w:val="24"/>
          <w:szCs w:val="24"/>
        </w:rPr>
        <w:t>had to have the null-</w:t>
      </w:r>
      <w:r w:rsidRPr="00AC6654">
        <w:rPr>
          <w:rFonts w:ascii="Times New Roman" w:hAnsi="Times New Roman" w:cs="Times New Roman"/>
          <w:sz w:val="24"/>
          <w:szCs w:val="24"/>
        </w:rPr>
        <w:t xml:space="preserve">polymorphism for </w:t>
      </w:r>
      <w:r w:rsidRPr="00AC6654">
        <w:rPr>
          <w:rFonts w:ascii="Times New Roman" w:hAnsi="Times New Roman" w:cs="Times New Roman"/>
          <w:i/>
          <w:sz w:val="24"/>
          <w:szCs w:val="24"/>
        </w:rPr>
        <w:t>GSTM1</w:t>
      </w:r>
      <w:r w:rsidRPr="00AC6654">
        <w:rPr>
          <w:rFonts w:ascii="Times New Roman" w:hAnsi="Times New Roman" w:cs="Times New Roman"/>
          <w:sz w:val="24"/>
          <w:szCs w:val="24"/>
        </w:rPr>
        <w:t xml:space="preserve"> </w:t>
      </w:r>
      <w:r w:rsidR="00686C5F" w:rsidRPr="00AC6654">
        <w:rPr>
          <w:rStyle w:val="Fett"/>
          <w:rFonts w:ascii="Times New Roman" w:hAnsi="Times New Roman" w:cs="Times New Roman"/>
          <w:b w:val="0"/>
          <w:bCs w:val="0"/>
          <w:sz w:val="24"/>
          <w:szCs w:val="24"/>
        </w:rPr>
        <w:t xml:space="preserve">and either two major alleles of the single nucleotide polymorphism (SNP) rs1205 located in the </w:t>
      </w:r>
      <w:r w:rsidR="00686C5F" w:rsidRPr="00AC6654">
        <w:rPr>
          <w:rStyle w:val="Fett"/>
          <w:rFonts w:ascii="Times New Roman" w:hAnsi="Times New Roman" w:cs="Times New Roman"/>
          <w:b w:val="0"/>
          <w:bCs w:val="0"/>
          <w:i/>
          <w:iCs/>
          <w:sz w:val="24"/>
          <w:szCs w:val="24"/>
        </w:rPr>
        <w:t>CRP</w:t>
      </w:r>
      <w:r w:rsidR="00686C5F" w:rsidRPr="00AC6654">
        <w:rPr>
          <w:rStyle w:val="Fett"/>
          <w:rFonts w:ascii="Times New Roman" w:hAnsi="Times New Roman" w:cs="Times New Roman"/>
          <w:b w:val="0"/>
          <w:bCs w:val="0"/>
          <w:sz w:val="24"/>
          <w:szCs w:val="24"/>
        </w:rPr>
        <w:t xml:space="preserve"> gene </w:t>
      </w:r>
      <w:r w:rsidR="00686C5F" w:rsidRPr="00AC6654">
        <w:rPr>
          <w:rFonts w:ascii="Times New Roman" w:hAnsi="Times New Roman" w:cs="Times New Roman"/>
          <w:sz w:val="24"/>
          <w:szCs w:val="24"/>
        </w:rPr>
        <w:fldChar w:fldCharType="begin">
          <w:fldData xml:space="preserve">PEVuZE5vdGU+PENpdGU+PEF1dGhvcj5Lb2x6PC9BdXRob3I+PFllYXI+MjAwODwvWWVhcj48UmVj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=
</w:fldData>
        </w:fldChar>
      </w:r>
      <w:r w:rsidR="00686C5F" w:rsidRPr="00AC6654">
        <w:rPr>
          <w:rFonts w:ascii="Times New Roman" w:hAnsi="Times New Roman" w:cs="Times New Roman"/>
          <w:sz w:val="24"/>
          <w:szCs w:val="24"/>
        </w:rPr>
        <w:instrText xml:space="preserve"> ADDIN EN.CITE </w:instrText>
      </w:r>
      <w:r w:rsidR="00686C5F" w:rsidRPr="00AC6654">
        <w:rPr>
          <w:rFonts w:ascii="Times New Roman" w:hAnsi="Times New Roman" w:cs="Times New Roman"/>
          <w:sz w:val="24"/>
          <w:szCs w:val="24"/>
        </w:rPr>
        <w:fldChar w:fldCharType="begin">
          <w:fldData xml:space="preserve">PEVuZE5vdGU+PENpdGU+PEF1dGhvcj5Lb2x6PC9BdXRob3I+PFllYXI+MjAwODwvWWVhcj48UmVj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=
</w:fldData>
        </w:fldChar>
      </w:r>
      <w:r w:rsidR="00686C5F" w:rsidRPr="00AC6654">
        <w:rPr>
          <w:rFonts w:ascii="Times New Roman" w:hAnsi="Times New Roman" w:cs="Times New Roman"/>
          <w:sz w:val="24"/>
          <w:szCs w:val="24"/>
        </w:rPr>
        <w:instrText xml:space="preserve"> ADDIN EN.CITE.DATA </w:instrText>
      </w:r>
      <w:r w:rsidR="00686C5F" w:rsidRPr="00AC6654">
        <w:rPr>
          <w:rFonts w:ascii="Times New Roman" w:hAnsi="Times New Roman" w:cs="Times New Roman"/>
          <w:sz w:val="24"/>
          <w:szCs w:val="24"/>
        </w:rPr>
      </w:r>
      <w:r w:rsidR="00686C5F" w:rsidRPr="00AC6654">
        <w:rPr>
          <w:rFonts w:ascii="Times New Roman" w:hAnsi="Times New Roman" w:cs="Times New Roman"/>
          <w:sz w:val="24"/>
          <w:szCs w:val="24"/>
        </w:rPr>
        <w:fldChar w:fldCharType="end"/>
      </w:r>
      <w:r w:rsidR="00686C5F" w:rsidRPr="00AC6654">
        <w:rPr>
          <w:rFonts w:ascii="Times New Roman" w:hAnsi="Times New Roman" w:cs="Times New Roman"/>
          <w:sz w:val="24"/>
          <w:szCs w:val="24"/>
        </w:rPr>
      </w:r>
      <w:r w:rsidR="00686C5F" w:rsidRPr="00AC6654">
        <w:rPr>
          <w:rFonts w:ascii="Times New Roman" w:hAnsi="Times New Roman" w:cs="Times New Roman"/>
          <w:sz w:val="24"/>
          <w:szCs w:val="24"/>
        </w:rPr>
        <w:fldChar w:fldCharType="separate"/>
      </w:r>
      <w:r w:rsidR="00686C5F" w:rsidRPr="00AC6654">
        <w:rPr>
          <w:rFonts w:ascii="Times New Roman" w:hAnsi="Times New Roman" w:cs="Times New Roman"/>
          <w:noProof/>
          <w:sz w:val="24"/>
          <w:szCs w:val="24"/>
        </w:rPr>
        <w:t>(</w:t>
      </w:r>
      <w:hyperlink w:anchor="_ENREF_17" w:tooltip="Kolz, 2008 #817" w:history="1">
        <w:r w:rsidR="00EE092E" w:rsidRPr="00AC6654">
          <w:rPr>
            <w:rFonts w:ascii="Times New Roman" w:hAnsi="Times New Roman" w:cs="Times New Roman"/>
            <w:noProof/>
            <w:sz w:val="24"/>
            <w:szCs w:val="24"/>
          </w:rPr>
          <w:t>Kolz et al. 2008</w:t>
        </w:r>
      </w:hyperlink>
      <w:r w:rsidR="00686C5F" w:rsidRPr="00AC6654">
        <w:rPr>
          <w:rFonts w:ascii="Times New Roman" w:hAnsi="Times New Roman" w:cs="Times New Roman"/>
          <w:noProof/>
          <w:sz w:val="24"/>
          <w:szCs w:val="24"/>
        </w:rPr>
        <w:t xml:space="preserve">, </w:t>
      </w:r>
      <w:hyperlink w:anchor="_ENREF_39" w:tooltip="Sunyer, 2008 #68" w:history="1">
        <w:r w:rsidR="00EE092E" w:rsidRPr="00AC6654">
          <w:rPr>
            <w:rFonts w:ascii="Times New Roman" w:hAnsi="Times New Roman" w:cs="Times New Roman"/>
            <w:noProof/>
            <w:sz w:val="24"/>
            <w:szCs w:val="24"/>
          </w:rPr>
          <w:t>Sunyer et al. 2008</w:t>
        </w:r>
      </w:hyperlink>
      <w:r w:rsidR="00686C5F" w:rsidRPr="00AC6654">
        <w:rPr>
          <w:rFonts w:ascii="Times New Roman" w:hAnsi="Times New Roman" w:cs="Times New Roman"/>
          <w:noProof/>
          <w:sz w:val="24"/>
          <w:szCs w:val="24"/>
        </w:rPr>
        <w:t>)</w:t>
      </w:r>
      <w:r w:rsidR="00686C5F" w:rsidRPr="00AC6654">
        <w:rPr>
          <w:rFonts w:ascii="Times New Roman" w:hAnsi="Times New Roman" w:cs="Times New Roman"/>
          <w:sz w:val="24"/>
          <w:szCs w:val="24"/>
        </w:rPr>
        <w:fldChar w:fldCharType="end"/>
      </w:r>
      <w:r w:rsidR="00686C5F" w:rsidRPr="00AC6654">
        <w:rPr>
          <w:rFonts w:ascii="Times New Roman" w:hAnsi="Times New Roman" w:cs="Times New Roman"/>
          <w:sz w:val="24"/>
          <w:szCs w:val="24"/>
        </w:rPr>
        <w:t xml:space="preserve"> </w:t>
      </w:r>
      <w:r w:rsidR="00686C5F" w:rsidRPr="00AC6654">
        <w:rPr>
          <w:rStyle w:val="Fett"/>
          <w:rFonts w:ascii="Times New Roman" w:hAnsi="Times New Roman" w:cs="Times New Roman"/>
          <w:b w:val="0"/>
          <w:bCs w:val="0"/>
          <w:sz w:val="24"/>
          <w:szCs w:val="24"/>
        </w:rPr>
        <w:t xml:space="preserve">or at least one minor allele of the SNP rs1800790 located in the </w:t>
      </w:r>
      <w:r w:rsidR="00686C5F" w:rsidRPr="00AC6654">
        <w:rPr>
          <w:rStyle w:val="Fett"/>
          <w:rFonts w:ascii="Times New Roman" w:hAnsi="Times New Roman" w:cs="Times New Roman"/>
          <w:b w:val="0"/>
          <w:bCs w:val="0"/>
          <w:i/>
          <w:sz w:val="24"/>
          <w:szCs w:val="24"/>
        </w:rPr>
        <w:t>fibrinogen</w:t>
      </w:r>
      <w:r w:rsidR="00686C5F" w:rsidRPr="00AC6654">
        <w:rPr>
          <w:rStyle w:val="Fett"/>
          <w:rFonts w:ascii="Times New Roman" w:hAnsi="Times New Roman" w:cs="Times New Roman"/>
          <w:b w:val="0"/>
          <w:bCs w:val="0"/>
          <w:sz w:val="24"/>
          <w:szCs w:val="24"/>
        </w:rPr>
        <w:t xml:space="preserve"> gene </w:t>
      </w:r>
      <w:r w:rsidR="00686C5F" w:rsidRPr="00AC6654">
        <w:rPr>
          <w:rStyle w:val="Fett"/>
          <w:rFonts w:ascii="Times New Roman" w:hAnsi="Times New Roman" w:cs="Times New Roman"/>
          <w:b w:val="0"/>
          <w:bCs w:val="0"/>
          <w:i/>
          <w:iCs/>
          <w:sz w:val="24"/>
          <w:szCs w:val="24"/>
        </w:rPr>
        <w:t xml:space="preserve">FGB </w:t>
      </w:r>
      <w:r w:rsidR="003E1AB2" w:rsidRPr="00AC6654">
        <w:rPr>
          <w:rStyle w:val="Fett"/>
          <w:rFonts w:ascii="Times New Roman" w:hAnsi="Times New Roman" w:cs="Times New Roman"/>
          <w:b w:val="0"/>
          <w:sz w:val="24"/>
          <w:szCs w:val="24"/>
        </w:rPr>
        <w:fldChar w:fldCharType="begin">
          <w:fldData xml:space="preserve">PEVuZE5vdGU+PENpdGU+PEF1dGhvcj5QZXRlcnM8L0F1dGhvcj48WWVhcj4yMDA5PC9ZZWFyPjxS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==
</w:fldData>
        </w:fldChar>
      </w:r>
      <w:r w:rsidR="003E1AB2" w:rsidRPr="00AC6654">
        <w:rPr>
          <w:rStyle w:val="Fett"/>
          <w:rFonts w:ascii="Times New Roman" w:hAnsi="Times New Roman" w:cs="Times New Roman"/>
          <w:b w:val="0"/>
          <w:sz w:val="24"/>
          <w:szCs w:val="24"/>
        </w:rPr>
        <w:instrText xml:space="preserve"> ADDIN EN.CITE </w:instrText>
      </w:r>
      <w:r w:rsidR="003E1AB2" w:rsidRPr="00AC6654">
        <w:rPr>
          <w:rStyle w:val="Fett"/>
          <w:rFonts w:ascii="Times New Roman" w:hAnsi="Times New Roman" w:cs="Times New Roman"/>
          <w:b w:val="0"/>
          <w:sz w:val="24"/>
          <w:szCs w:val="24"/>
        </w:rPr>
        <w:fldChar w:fldCharType="begin">
          <w:fldData xml:space="preserve">PEVuZE5vdGU+PENpdGU+PEF1dGhvcj5QZXRlcnM8L0F1dGhvcj48WWVhcj4yMDA5PC9ZZWFyPjxS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==
</w:fldData>
        </w:fldChar>
      </w:r>
      <w:r w:rsidR="003E1AB2" w:rsidRPr="00AC6654">
        <w:rPr>
          <w:rStyle w:val="Fett"/>
          <w:rFonts w:ascii="Times New Roman" w:hAnsi="Times New Roman" w:cs="Times New Roman"/>
          <w:b w:val="0"/>
          <w:sz w:val="24"/>
          <w:szCs w:val="24"/>
        </w:rPr>
        <w:instrText xml:space="preserve"> ADDIN EN.CITE.DATA </w:instrText>
      </w:r>
      <w:r w:rsidR="003E1AB2" w:rsidRPr="00AC6654">
        <w:rPr>
          <w:rStyle w:val="Fett"/>
          <w:rFonts w:ascii="Times New Roman" w:hAnsi="Times New Roman" w:cs="Times New Roman"/>
          <w:b w:val="0"/>
          <w:sz w:val="24"/>
          <w:szCs w:val="24"/>
        </w:rPr>
      </w:r>
      <w:r w:rsidR="003E1AB2" w:rsidRPr="00AC6654">
        <w:rPr>
          <w:rStyle w:val="Fett"/>
          <w:rFonts w:ascii="Times New Roman" w:hAnsi="Times New Roman" w:cs="Times New Roman"/>
          <w:b w:val="0"/>
          <w:sz w:val="24"/>
          <w:szCs w:val="24"/>
        </w:rPr>
        <w:fldChar w:fldCharType="end"/>
      </w:r>
      <w:r w:rsidR="003E1AB2" w:rsidRPr="00AC6654">
        <w:rPr>
          <w:rStyle w:val="Fett"/>
          <w:rFonts w:ascii="Times New Roman" w:hAnsi="Times New Roman" w:cs="Times New Roman"/>
          <w:b w:val="0"/>
          <w:sz w:val="24"/>
          <w:szCs w:val="24"/>
        </w:rPr>
      </w:r>
      <w:r w:rsidR="003E1AB2" w:rsidRPr="00AC6654">
        <w:rPr>
          <w:rStyle w:val="Fett"/>
          <w:rFonts w:ascii="Times New Roman" w:hAnsi="Times New Roman" w:cs="Times New Roman"/>
          <w:b w:val="0"/>
          <w:sz w:val="24"/>
          <w:szCs w:val="24"/>
        </w:rPr>
        <w:fldChar w:fldCharType="separate"/>
      </w:r>
      <w:r w:rsidR="003E1AB2" w:rsidRPr="00AC6654">
        <w:rPr>
          <w:rStyle w:val="Fett"/>
          <w:rFonts w:ascii="Times New Roman" w:hAnsi="Times New Roman" w:cs="Times New Roman"/>
          <w:b w:val="0"/>
          <w:sz w:val="24"/>
          <w:szCs w:val="24"/>
        </w:rPr>
        <w:t>(</w:t>
      </w:r>
      <w:hyperlink w:anchor="_ENREF_27" w:tooltip="Peters, 2009 #234" w:history="1">
        <w:r w:rsidR="00EE092E" w:rsidRPr="00AC6654">
          <w:rPr>
            <w:rStyle w:val="Fett"/>
            <w:rFonts w:ascii="Times New Roman" w:hAnsi="Times New Roman" w:cs="Times New Roman"/>
            <w:b w:val="0"/>
            <w:sz w:val="24"/>
            <w:szCs w:val="24"/>
          </w:rPr>
          <w:t>Peters et al. 2009</w:t>
        </w:r>
      </w:hyperlink>
      <w:r w:rsidR="003E1AB2" w:rsidRPr="00AC6654">
        <w:rPr>
          <w:rStyle w:val="Fett"/>
          <w:rFonts w:ascii="Times New Roman" w:hAnsi="Times New Roman" w:cs="Times New Roman"/>
          <w:b w:val="0"/>
          <w:sz w:val="24"/>
          <w:szCs w:val="24"/>
        </w:rPr>
        <w:t xml:space="preserve">, </w:t>
      </w:r>
      <w:hyperlink w:anchor="_ENREF_14" w:tooltip="Jacquemin, 2008 #819" w:history="1">
        <w:r w:rsidR="00EE092E" w:rsidRPr="00AC6654">
          <w:rPr>
            <w:rStyle w:val="Fett"/>
            <w:rFonts w:ascii="Times New Roman" w:hAnsi="Times New Roman" w:cs="Times New Roman"/>
            <w:b w:val="0"/>
            <w:sz w:val="24"/>
            <w:szCs w:val="24"/>
          </w:rPr>
          <w:t>Jacquemin et al. 2008</w:t>
        </w:r>
      </w:hyperlink>
      <w:r w:rsidR="003E1AB2" w:rsidRPr="00AC6654">
        <w:rPr>
          <w:rStyle w:val="Fett"/>
          <w:rFonts w:ascii="Times New Roman" w:hAnsi="Times New Roman" w:cs="Times New Roman"/>
          <w:b w:val="0"/>
          <w:sz w:val="24"/>
          <w:szCs w:val="24"/>
        </w:rPr>
        <w:t>)</w:t>
      </w:r>
      <w:r w:rsidR="003E1AB2" w:rsidRPr="00AC6654">
        <w:rPr>
          <w:rStyle w:val="Fett"/>
          <w:rFonts w:ascii="Times New Roman" w:hAnsi="Times New Roman" w:cs="Times New Roman"/>
          <w:b w:val="0"/>
          <w:sz w:val="24"/>
          <w:szCs w:val="24"/>
        </w:rPr>
        <w:fldChar w:fldCharType="end"/>
      </w:r>
      <w:r w:rsidR="003E1AB2" w:rsidRPr="00AC6654">
        <w:rPr>
          <w:rStyle w:val="Fett"/>
          <w:rFonts w:ascii="Times New Roman" w:hAnsi="Times New Roman" w:cs="Times New Roman"/>
          <w:b w:val="0"/>
          <w:sz w:val="24"/>
          <w:szCs w:val="24"/>
        </w:rPr>
        <w:t xml:space="preserve">, </w:t>
      </w:r>
      <w:r w:rsidR="00F84B35" w:rsidRPr="00AC6654">
        <w:rPr>
          <w:rStyle w:val="Fett"/>
          <w:rFonts w:ascii="Times New Roman" w:hAnsi="Times New Roman" w:cs="Times New Roman"/>
          <w:b w:val="0"/>
          <w:sz w:val="24"/>
          <w:szCs w:val="24"/>
        </w:rPr>
        <w:t>or both</w:t>
      </w:r>
      <w:r w:rsidRPr="00AC6654">
        <w:rPr>
          <w:rStyle w:val="Fett"/>
          <w:rFonts w:ascii="Times New Roman" w:hAnsi="Times New Roman" w:cs="Times New Roman"/>
          <w:b w:val="0"/>
          <w:sz w:val="24"/>
          <w:szCs w:val="24"/>
        </w:rPr>
        <w:t xml:space="preserve">. </w:t>
      </w:r>
    </w:p>
    <w:p w:rsidR="00AC6654" w:rsidRDefault="00715F25" w:rsidP="00AC6654">
      <w:pPr>
        <w:pStyle w:val="thesis"/>
        <w:spacing w:after="0" w:line="360" w:lineRule="auto"/>
        <w:jc w:val="both"/>
        <w:rPr>
          <w:rStyle w:val="Fett"/>
          <w:rFonts w:ascii="Times New Roman" w:hAnsi="Times New Roman" w:cs="Times New Roman"/>
          <w:b w:val="0"/>
          <w:sz w:val="24"/>
          <w:szCs w:val="24"/>
        </w:rPr>
      </w:pPr>
      <w:r w:rsidRPr="00AC6654">
        <w:rPr>
          <w:rStyle w:val="Fett"/>
          <w:rFonts w:ascii="Times New Roman" w:hAnsi="Times New Roman" w:cs="Times New Roman"/>
          <w:b w:val="0"/>
          <w:bCs w:val="0"/>
          <w:sz w:val="24"/>
          <w:szCs w:val="24"/>
        </w:rPr>
        <w:t xml:space="preserve">Exclusion criteria for the study were 1) current smoking, 2) intake of platelet aggregation inhibitors except for acetylsalicylic acid, 3) a myocardial </w:t>
      </w:r>
      <w:r w:rsidR="00EE03F9" w:rsidRPr="00AC6654">
        <w:rPr>
          <w:rStyle w:val="Fett"/>
          <w:rFonts w:ascii="Times New Roman" w:hAnsi="Times New Roman" w:cs="Times New Roman"/>
          <w:b w:val="0"/>
          <w:bCs w:val="0"/>
          <w:sz w:val="24"/>
          <w:szCs w:val="24"/>
        </w:rPr>
        <w:t>infarction</w:t>
      </w:r>
      <w:r w:rsidRPr="00AC6654">
        <w:rPr>
          <w:rStyle w:val="Fett"/>
          <w:rFonts w:ascii="Times New Roman" w:hAnsi="Times New Roman" w:cs="Times New Roman"/>
          <w:b w:val="0"/>
          <w:bCs w:val="0"/>
          <w:sz w:val="24"/>
          <w:szCs w:val="24"/>
        </w:rPr>
        <w:t xml:space="preserve"> and/or interventional procedure</w:t>
      </w:r>
      <w:r w:rsidR="0078790F" w:rsidRPr="00AC6654">
        <w:rPr>
          <w:rStyle w:val="Fett"/>
          <w:rFonts w:ascii="Times New Roman" w:hAnsi="Times New Roman" w:cs="Times New Roman"/>
          <w:b w:val="0"/>
          <w:bCs w:val="0"/>
          <w:sz w:val="24"/>
          <w:szCs w:val="24"/>
        </w:rPr>
        <w:t>s</w:t>
      </w:r>
      <w:r w:rsidRPr="00AC6654">
        <w:rPr>
          <w:rStyle w:val="Fett"/>
          <w:rFonts w:ascii="Times New Roman" w:hAnsi="Times New Roman" w:cs="Times New Roman"/>
          <w:b w:val="0"/>
          <w:bCs w:val="0"/>
          <w:sz w:val="24"/>
          <w:szCs w:val="24"/>
        </w:rPr>
        <w:t xml:space="preserve"> (percutaneous coronary </w:t>
      </w:r>
      <w:r w:rsidR="0078790F" w:rsidRPr="00AC6654">
        <w:rPr>
          <w:rStyle w:val="Fett"/>
          <w:rFonts w:ascii="Times New Roman" w:hAnsi="Times New Roman" w:cs="Times New Roman"/>
          <w:b w:val="0"/>
          <w:bCs w:val="0"/>
          <w:sz w:val="24"/>
          <w:szCs w:val="24"/>
        </w:rPr>
        <w:t>intervention</w:t>
      </w:r>
      <w:r w:rsidRPr="00AC6654">
        <w:rPr>
          <w:rStyle w:val="Fett"/>
          <w:rFonts w:ascii="Times New Roman" w:hAnsi="Times New Roman" w:cs="Times New Roman"/>
          <w:b w:val="0"/>
          <w:bCs w:val="0"/>
          <w:sz w:val="24"/>
          <w:szCs w:val="24"/>
        </w:rPr>
        <w:t>,</w:t>
      </w:r>
      <w:r w:rsidR="0078790F" w:rsidRPr="00AC6654">
        <w:rPr>
          <w:rStyle w:val="Fett"/>
          <w:rFonts w:ascii="Times New Roman" w:hAnsi="Times New Roman" w:cs="Times New Roman"/>
          <w:b w:val="0"/>
          <w:bCs w:val="0"/>
          <w:sz w:val="24"/>
          <w:szCs w:val="24"/>
        </w:rPr>
        <w:t xml:space="preserve"> PCI; coronary</w:t>
      </w:r>
      <w:r w:rsidRPr="00AC6654">
        <w:rPr>
          <w:rStyle w:val="Fett"/>
          <w:rFonts w:ascii="Times New Roman" w:hAnsi="Times New Roman" w:cs="Times New Roman"/>
          <w:b w:val="0"/>
          <w:bCs w:val="0"/>
          <w:sz w:val="24"/>
          <w:szCs w:val="24"/>
        </w:rPr>
        <w:t xml:space="preserve"> </w:t>
      </w:r>
      <w:r w:rsidR="0078790F" w:rsidRPr="00AC6654">
        <w:rPr>
          <w:rStyle w:val="Fett"/>
          <w:rFonts w:ascii="Times New Roman" w:hAnsi="Times New Roman" w:cs="Times New Roman"/>
          <w:b w:val="0"/>
          <w:bCs w:val="0"/>
          <w:sz w:val="24"/>
          <w:szCs w:val="24"/>
        </w:rPr>
        <w:t xml:space="preserve">artery </w:t>
      </w:r>
      <w:r w:rsidRPr="00AC6654">
        <w:rPr>
          <w:rStyle w:val="Fett"/>
          <w:rFonts w:ascii="Times New Roman" w:hAnsi="Times New Roman" w:cs="Times New Roman"/>
          <w:b w:val="0"/>
          <w:bCs w:val="0"/>
          <w:sz w:val="24"/>
          <w:szCs w:val="24"/>
        </w:rPr>
        <w:t xml:space="preserve">bypass </w:t>
      </w:r>
      <w:r w:rsidR="0078790F" w:rsidRPr="00AC6654">
        <w:rPr>
          <w:rStyle w:val="Fett"/>
          <w:rFonts w:ascii="Times New Roman" w:hAnsi="Times New Roman" w:cs="Times New Roman"/>
          <w:b w:val="0"/>
          <w:bCs w:val="0"/>
          <w:sz w:val="24"/>
          <w:szCs w:val="24"/>
        </w:rPr>
        <w:t xml:space="preserve">grafting, </w:t>
      </w:r>
      <w:r w:rsidR="00513FAD" w:rsidRPr="00AC6654">
        <w:rPr>
          <w:rStyle w:val="Fett"/>
          <w:rFonts w:ascii="Times New Roman" w:hAnsi="Times New Roman" w:cs="Times New Roman"/>
          <w:b w:val="0"/>
          <w:bCs w:val="0"/>
          <w:sz w:val="24"/>
          <w:szCs w:val="24"/>
        </w:rPr>
        <w:t>rheumatoid arthritis</w:t>
      </w:r>
      <w:r w:rsidRPr="00AC6654">
        <w:rPr>
          <w:rStyle w:val="Fett"/>
          <w:rFonts w:ascii="Times New Roman" w:hAnsi="Times New Roman" w:cs="Times New Roman"/>
          <w:b w:val="0"/>
          <w:bCs w:val="0"/>
          <w:sz w:val="24"/>
          <w:szCs w:val="24"/>
        </w:rPr>
        <w:t xml:space="preserve">) less than six months before the </w:t>
      </w:r>
      <w:r w:rsidR="0078790F" w:rsidRPr="00AC6654">
        <w:rPr>
          <w:rStyle w:val="Fett"/>
          <w:rFonts w:ascii="Times New Roman" w:hAnsi="Times New Roman" w:cs="Times New Roman"/>
          <w:b w:val="0"/>
          <w:bCs w:val="0"/>
          <w:sz w:val="24"/>
          <w:szCs w:val="24"/>
        </w:rPr>
        <w:t xml:space="preserve">recruitment for </w:t>
      </w:r>
      <w:r w:rsidRPr="00AC6654">
        <w:rPr>
          <w:rStyle w:val="Fett"/>
          <w:rFonts w:ascii="Times New Roman" w:hAnsi="Times New Roman" w:cs="Times New Roman"/>
          <w:b w:val="0"/>
          <w:bCs w:val="0"/>
          <w:sz w:val="24"/>
          <w:szCs w:val="24"/>
        </w:rPr>
        <w:t xml:space="preserve">the study, and 4) chronic inflammatory diseases such as Crohn’s disease, or colitis ulcerosa. </w:t>
      </w:r>
      <w:r w:rsidR="00D05732" w:rsidRPr="00AC6654">
        <w:rPr>
          <w:rStyle w:val="Fett"/>
          <w:rFonts w:ascii="Times New Roman" w:hAnsi="Times New Roman" w:cs="Times New Roman"/>
          <w:b w:val="0"/>
          <w:bCs w:val="0"/>
          <w:sz w:val="24"/>
          <w:szCs w:val="24"/>
        </w:rPr>
        <w:t xml:space="preserve">Information on life-style, additional diseases and medication intake were collected at baseline and throughout the study. </w:t>
      </w:r>
      <w:r w:rsidRPr="00AC6654">
        <w:rPr>
          <w:rStyle w:val="Fett"/>
          <w:rFonts w:ascii="Times New Roman" w:hAnsi="Times New Roman" w:cs="Times New Roman"/>
          <w:b w:val="0"/>
          <w:bCs w:val="0"/>
          <w:sz w:val="24"/>
          <w:szCs w:val="24"/>
        </w:rPr>
        <w:t>All individuals participated in up to seven repeat visits</w:t>
      </w:r>
      <w:r w:rsidRPr="00AC6654">
        <w:rPr>
          <w:rStyle w:val="Fett"/>
          <w:rFonts w:ascii="Times New Roman" w:hAnsi="Times New Roman" w:cs="Times New Roman"/>
          <w:b w:val="0"/>
          <w:sz w:val="24"/>
          <w:szCs w:val="24"/>
        </w:rPr>
        <w:t xml:space="preserve"> </w:t>
      </w:r>
      <w:r w:rsidR="00AC6654" w:rsidRPr="00AC6654">
        <w:rPr>
          <w:rStyle w:val="Fett"/>
          <w:rFonts w:ascii="Times New Roman" w:hAnsi="Times New Roman" w:cs="Times New Roman"/>
          <w:b w:val="0"/>
          <w:sz w:val="24"/>
          <w:szCs w:val="24"/>
        </w:rPr>
        <w:t>scheduled every four to six weeks on the same weekday and the same</w:t>
      </w:r>
      <w:r w:rsidR="00AC6654">
        <w:rPr>
          <w:rStyle w:val="Fett"/>
          <w:rFonts w:ascii="Times New Roman" w:hAnsi="Times New Roman" w:cs="Times New Roman"/>
          <w:b w:val="0"/>
          <w:sz w:val="24"/>
          <w:szCs w:val="24"/>
        </w:rPr>
        <w:t xml:space="preserve"> </w:t>
      </w:r>
      <w:r w:rsidR="00AC6654" w:rsidRPr="00AC6654">
        <w:rPr>
          <w:rStyle w:val="Fett"/>
          <w:rFonts w:ascii="Times New Roman" w:hAnsi="Times New Roman" w:cs="Times New Roman"/>
          <w:b w:val="0"/>
          <w:sz w:val="24"/>
          <w:szCs w:val="24"/>
        </w:rPr>
        <w:t xml:space="preserve">time of the day </w:t>
      </w:r>
      <w:r w:rsidRPr="00AC6654">
        <w:rPr>
          <w:rStyle w:val="Fett"/>
          <w:rFonts w:ascii="Times New Roman" w:hAnsi="Times New Roman" w:cs="Times New Roman"/>
          <w:b w:val="0"/>
          <w:bCs w:val="0"/>
          <w:sz w:val="24"/>
          <w:szCs w:val="24"/>
        </w:rPr>
        <w:t xml:space="preserve">resulting in a total of 1,766 blood </w:t>
      </w:r>
      <w:r w:rsidR="001E4ADA" w:rsidRPr="00AC6654">
        <w:rPr>
          <w:rStyle w:val="Fett"/>
          <w:rFonts w:ascii="Times New Roman" w:hAnsi="Times New Roman" w:cs="Times New Roman"/>
          <w:b w:val="0"/>
          <w:bCs w:val="0"/>
          <w:sz w:val="24"/>
          <w:szCs w:val="24"/>
        </w:rPr>
        <w:t>samples</w:t>
      </w:r>
      <w:r w:rsidRPr="00AC6654">
        <w:rPr>
          <w:rStyle w:val="Fett"/>
          <w:rFonts w:ascii="Times New Roman" w:hAnsi="Times New Roman" w:cs="Times New Roman"/>
          <w:b w:val="0"/>
          <w:bCs w:val="0"/>
          <w:sz w:val="24"/>
          <w:szCs w:val="24"/>
        </w:rPr>
        <w:t xml:space="preserve"> (522, 675 and 569 for diabetes patients, IGT</w:t>
      </w:r>
      <w:r w:rsidRPr="00AC6654">
        <w:rPr>
          <w:rStyle w:val="Fett"/>
          <w:rFonts w:ascii="Times New Roman" w:hAnsi="Times New Roman" w:cs="Times New Roman"/>
          <w:b w:val="0"/>
          <w:sz w:val="24"/>
          <w:szCs w:val="24"/>
        </w:rPr>
        <w:t xml:space="preserve"> and </w:t>
      </w:r>
      <w:r w:rsidR="00F8728B" w:rsidRPr="00AC6654">
        <w:rPr>
          <w:rStyle w:val="Fett"/>
          <w:rFonts w:ascii="Times New Roman" w:hAnsi="Times New Roman" w:cs="Times New Roman"/>
          <w:b w:val="0"/>
          <w:sz w:val="24"/>
          <w:szCs w:val="24"/>
        </w:rPr>
        <w:t>participants with potential genetic susceptibility</w:t>
      </w:r>
      <w:r w:rsidRPr="00AC6654">
        <w:rPr>
          <w:rStyle w:val="Fett"/>
          <w:rFonts w:ascii="Times New Roman" w:hAnsi="Times New Roman" w:cs="Times New Roman"/>
          <w:b w:val="0"/>
          <w:sz w:val="24"/>
          <w:szCs w:val="24"/>
        </w:rPr>
        <w:t xml:space="preserve">, respectively). </w:t>
      </w:r>
    </w:p>
    <w:p w:rsidR="00D05732" w:rsidRPr="00AC6654" w:rsidRDefault="00D05732" w:rsidP="00AC6654">
      <w:pPr>
        <w:pStyle w:val="thesis"/>
        <w:spacing w:after="0" w:line="360" w:lineRule="auto"/>
        <w:jc w:val="both"/>
        <w:rPr>
          <w:rFonts w:ascii="Times New Roman" w:eastAsiaTheme="minorHAnsi" w:hAnsi="Times New Roman" w:cs="Times New Roman"/>
          <w:sz w:val="24"/>
          <w:szCs w:val="24"/>
          <w:lang w:val="en-US"/>
        </w:rPr>
      </w:pPr>
      <w:r w:rsidRPr="00AC6654">
        <w:rPr>
          <w:rFonts w:ascii="Times New Roman" w:eastAsiaTheme="minorHAnsi" w:hAnsi="Times New Roman" w:cs="Times New Roman"/>
          <w:sz w:val="24"/>
          <w:szCs w:val="24"/>
          <w:lang w:val="en-US"/>
        </w:rPr>
        <w:t xml:space="preserve">Written informed consent was </w:t>
      </w:r>
      <w:r w:rsidR="0078790F" w:rsidRPr="00AC6654">
        <w:rPr>
          <w:rFonts w:ascii="Times New Roman" w:eastAsiaTheme="minorHAnsi" w:hAnsi="Times New Roman" w:cs="Times New Roman"/>
          <w:sz w:val="24"/>
          <w:szCs w:val="24"/>
          <w:lang w:val="en-US"/>
        </w:rPr>
        <w:t>obtained from</w:t>
      </w:r>
      <w:r w:rsidRPr="00AC6654">
        <w:rPr>
          <w:rFonts w:ascii="Times New Roman" w:eastAsiaTheme="minorHAnsi" w:hAnsi="Times New Roman" w:cs="Times New Roman"/>
          <w:sz w:val="24"/>
          <w:szCs w:val="24"/>
          <w:lang w:val="en-US"/>
        </w:rPr>
        <w:t xml:space="preserve"> all participants. The study protocol was approved by the local Ethics Committee (“Bayerische Landesaerztekammer”).</w:t>
      </w:r>
    </w:p>
    <w:p w:rsidR="003B6D08" w:rsidRPr="00AC6654" w:rsidRDefault="003B6D08" w:rsidP="003312B9">
      <w:pPr>
        <w:spacing w:line="360" w:lineRule="auto"/>
        <w:jc w:val="both"/>
      </w:pPr>
    </w:p>
    <w:p w:rsidR="003B6D08" w:rsidRPr="00B07B4D" w:rsidRDefault="003B6D08" w:rsidP="00485210">
      <w:pPr>
        <w:spacing w:line="360" w:lineRule="auto"/>
        <w:jc w:val="both"/>
        <w:rPr>
          <w:b/>
        </w:rPr>
      </w:pPr>
      <w:r w:rsidRPr="00B07B4D">
        <w:rPr>
          <w:b/>
        </w:rPr>
        <w:t>Blood withdrawal and processing</w:t>
      </w:r>
    </w:p>
    <w:p w:rsidR="003B6D08" w:rsidRPr="00326B5B" w:rsidRDefault="003B6D08" w:rsidP="00485210">
      <w:pPr>
        <w:spacing w:line="360" w:lineRule="auto"/>
        <w:jc w:val="both"/>
      </w:pPr>
      <w:r w:rsidRPr="00326B5B">
        <w:t xml:space="preserve">For analyses of the blood </w:t>
      </w:r>
      <w:r w:rsidR="0078790F">
        <w:t>bio</w:t>
      </w:r>
      <w:r w:rsidRPr="00326B5B">
        <w:t xml:space="preserve">markers, </w:t>
      </w:r>
      <w:r w:rsidR="001E4ADA">
        <w:t xml:space="preserve">venous blood samples were collected into tubes that contained </w:t>
      </w:r>
      <w:r w:rsidRPr="00326B5B">
        <w:t xml:space="preserve">ethylenediaminetetraacetic acid (EDTA) and citrate (Becton Dickinson, Franklin Lakes, NJ, USA) at each visit. Samples were centrifuged at 4°C and </w:t>
      </w:r>
      <w:r w:rsidR="001E4ADA">
        <w:t xml:space="preserve">plasma </w:t>
      </w:r>
      <w:r w:rsidRPr="00326B5B">
        <w:t xml:space="preserve">aliquots were immediately stored at -80°C until shipment on dry ice to collaborating laboratories. </w:t>
      </w:r>
    </w:p>
    <w:p w:rsidR="003B6D08" w:rsidRDefault="0078790F" w:rsidP="00485210">
      <w:pPr>
        <w:spacing w:line="360" w:lineRule="auto"/>
        <w:jc w:val="both"/>
      </w:pPr>
      <w:r>
        <w:t>Interleukin (</w:t>
      </w:r>
      <w:r w:rsidR="003B6D08" w:rsidRPr="00326B5B">
        <w:t>IL</w:t>
      </w:r>
      <w:r>
        <w:t>)</w:t>
      </w:r>
      <w:r w:rsidR="003B6D08" w:rsidRPr="00326B5B">
        <w:t>-6 was analysed using an IL-6 ultra-sensitive kit</w:t>
      </w:r>
      <w:r w:rsidR="00513FAD">
        <w:t xml:space="preserve"> </w:t>
      </w:r>
      <w:r w:rsidR="00513FAD" w:rsidRPr="00A10C58">
        <w:rPr>
          <w:rStyle w:val="Fett"/>
          <w:b w:val="0"/>
          <w:bCs w:val="0"/>
        </w:rPr>
        <w:t xml:space="preserve">(Meso Scale </w:t>
      </w:r>
      <w:r w:rsidR="00513FAD">
        <w:rPr>
          <w:rStyle w:val="Fett"/>
          <w:b w:val="0"/>
          <w:bCs w:val="0"/>
        </w:rPr>
        <w:t>D</w:t>
      </w:r>
      <w:r w:rsidR="00513FAD" w:rsidRPr="00A10C58">
        <w:rPr>
          <w:rStyle w:val="Fett"/>
          <w:b w:val="0"/>
          <w:bCs w:val="0"/>
        </w:rPr>
        <w:t>iagnostic</w:t>
      </w:r>
      <w:r w:rsidR="00513FAD">
        <w:rPr>
          <w:rStyle w:val="Fett"/>
          <w:b w:val="0"/>
          <w:bCs w:val="0"/>
        </w:rPr>
        <w:t>s, Gaithersburg, Maryland, USA)</w:t>
      </w:r>
      <w:r w:rsidR="001E4ADA">
        <w:t>. HsCRP</w:t>
      </w:r>
      <w:r w:rsidR="003B6D08" w:rsidRPr="00326B5B">
        <w:t xml:space="preserve"> and MPO </w:t>
      </w:r>
      <w:r w:rsidR="001E4ADA">
        <w:t>were analy</w:t>
      </w:r>
      <w:r w:rsidR="00AF0E2F">
        <w:t>s</w:t>
      </w:r>
      <w:r w:rsidR="001E4ADA">
        <w:t xml:space="preserve">ed </w:t>
      </w:r>
      <w:r w:rsidR="003B6D08" w:rsidRPr="00326B5B">
        <w:t xml:space="preserve">by a </w:t>
      </w:r>
      <w:r>
        <w:t>M</w:t>
      </w:r>
      <w:r w:rsidR="003B6D08" w:rsidRPr="00326B5B">
        <w:t xml:space="preserve">esoscale discovery kit, (Meso Scale diagnostics, Gaithersburg, MD, USA) and </w:t>
      </w:r>
      <w:r w:rsidR="00754CCC">
        <w:t>f</w:t>
      </w:r>
      <w:r w:rsidR="003B6D08" w:rsidRPr="00326B5B">
        <w:t xml:space="preserve">ibrinogen </w:t>
      </w:r>
      <w:r w:rsidR="001E4ADA">
        <w:t xml:space="preserve">was quantified </w:t>
      </w:r>
      <w:r w:rsidR="003B6D08" w:rsidRPr="00326B5B">
        <w:t xml:space="preserve">by immunonephelometry (Dade Behring, Marburg, Germany). </w:t>
      </w:r>
    </w:p>
    <w:p w:rsidR="00EA5166" w:rsidRDefault="00EA5166" w:rsidP="00EA5166">
      <w:pPr>
        <w:autoSpaceDE w:val="0"/>
        <w:autoSpaceDN w:val="0"/>
        <w:adjustRightInd w:val="0"/>
        <w:spacing w:line="360" w:lineRule="auto"/>
        <w:jc w:val="both"/>
        <w:rPr>
          <w:rFonts w:eastAsiaTheme="minorHAnsi"/>
          <w:lang w:val="en-US" w:eastAsia="en-US"/>
        </w:rPr>
      </w:pPr>
      <w:r w:rsidRPr="00EA5166">
        <w:rPr>
          <w:rFonts w:eastAsiaTheme="minorHAnsi"/>
          <w:lang w:val="en-US" w:eastAsia="en-US"/>
        </w:rPr>
        <w:t xml:space="preserve">If </w:t>
      </w:r>
      <w:r w:rsidR="001E4ADA">
        <w:rPr>
          <w:rFonts w:eastAsiaTheme="minorHAnsi"/>
          <w:lang w:val="en-US" w:eastAsia="en-US"/>
        </w:rPr>
        <w:t xml:space="preserve">a </w:t>
      </w:r>
      <w:r w:rsidRPr="00EA5166">
        <w:rPr>
          <w:rFonts w:eastAsiaTheme="minorHAnsi"/>
          <w:lang w:val="en-US" w:eastAsia="en-US"/>
        </w:rPr>
        <w:t>participant</w:t>
      </w:r>
      <w:r>
        <w:rPr>
          <w:rFonts w:eastAsiaTheme="minorHAnsi"/>
          <w:lang w:val="en-US" w:eastAsia="en-US"/>
        </w:rPr>
        <w:t xml:space="preserve"> </w:t>
      </w:r>
      <w:r w:rsidRPr="00EA5166">
        <w:rPr>
          <w:rFonts w:eastAsiaTheme="minorHAnsi"/>
          <w:lang w:val="en-US" w:eastAsia="en-US"/>
        </w:rPr>
        <w:t>had a cold/influenza, surgery, a dental intervention or an acute infection</w:t>
      </w:r>
      <w:r>
        <w:rPr>
          <w:rFonts w:eastAsiaTheme="minorHAnsi"/>
          <w:lang w:val="en-US" w:eastAsia="en-US"/>
        </w:rPr>
        <w:t xml:space="preserve"> </w:t>
      </w:r>
      <w:r w:rsidRPr="00EA5166">
        <w:rPr>
          <w:rFonts w:eastAsiaTheme="minorHAnsi"/>
          <w:lang w:val="en-US" w:eastAsia="en-US"/>
        </w:rPr>
        <w:t>of the uro</w:t>
      </w:r>
      <w:r w:rsidR="0078790F">
        <w:rPr>
          <w:rFonts w:eastAsiaTheme="minorHAnsi"/>
          <w:lang w:val="en-US" w:eastAsia="en-US"/>
        </w:rPr>
        <w:t>genital</w:t>
      </w:r>
      <w:r w:rsidRPr="00EA5166">
        <w:rPr>
          <w:rFonts w:eastAsiaTheme="minorHAnsi"/>
          <w:lang w:val="en-US" w:eastAsia="en-US"/>
        </w:rPr>
        <w:t>/gastro-intestinal/respiratory tract during the three</w:t>
      </w:r>
      <w:r>
        <w:rPr>
          <w:rFonts w:eastAsiaTheme="minorHAnsi"/>
          <w:lang w:val="en-US" w:eastAsia="en-US"/>
        </w:rPr>
        <w:t xml:space="preserve"> </w:t>
      </w:r>
      <w:r w:rsidRPr="00EA5166">
        <w:rPr>
          <w:rFonts w:eastAsiaTheme="minorHAnsi"/>
          <w:lang w:val="en-US" w:eastAsia="en-US"/>
        </w:rPr>
        <w:t>days prior to the visit, the respective blood sample was excluded from</w:t>
      </w:r>
      <w:r>
        <w:rPr>
          <w:rFonts w:eastAsiaTheme="minorHAnsi"/>
          <w:lang w:val="en-US" w:eastAsia="en-US"/>
        </w:rPr>
        <w:t xml:space="preserve"> </w:t>
      </w:r>
      <w:r w:rsidRPr="00EA5166">
        <w:rPr>
          <w:rFonts w:eastAsiaTheme="minorHAnsi"/>
          <w:lang w:val="en-US" w:eastAsia="en-US"/>
        </w:rPr>
        <w:t>the analyses. Only individuals with at least two valid blood samples</w:t>
      </w:r>
      <w:r>
        <w:rPr>
          <w:rFonts w:eastAsiaTheme="minorHAnsi"/>
          <w:lang w:val="en-US" w:eastAsia="en-US"/>
        </w:rPr>
        <w:t xml:space="preserve"> </w:t>
      </w:r>
      <w:r w:rsidRPr="00EA5166">
        <w:rPr>
          <w:rFonts w:eastAsiaTheme="minorHAnsi"/>
          <w:lang w:val="en-US" w:eastAsia="en-US"/>
        </w:rPr>
        <w:t>were considered for analysis.</w:t>
      </w:r>
    </w:p>
    <w:p w:rsidR="003C140E" w:rsidRPr="00EA5166" w:rsidRDefault="003C140E" w:rsidP="00EA5166">
      <w:pPr>
        <w:autoSpaceDE w:val="0"/>
        <w:autoSpaceDN w:val="0"/>
        <w:adjustRightInd w:val="0"/>
        <w:spacing w:line="360" w:lineRule="auto"/>
        <w:jc w:val="both"/>
      </w:pPr>
    </w:p>
    <w:p w:rsidR="009E463D" w:rsidRPr="00B07B4D" w:rsidRDefault="009E463D" w:rsidP="009E463D">
      <w:pPr>
        <w:spacing w:line="360" w:lineRule="auto"/>
        <w:jc w:val="both"/>
        <w:rPr>
          <w:b/>
        </w:rPr>
      </w:pPr>
      <w:r>
        <w:rPr>
          <w:b/>
        </w:rPr>
        <w:t>A</w:t>
      </w:r>
      <w:r w:rsidRPr="00B07B4D">
        <w:rPr>
          <w:b/>
        </w:rPr>
        <w:t>ir pollutants</w:t>
      </w:r>
    </w:p>
    <w:p w:rsidR="009E463D" w:rsidRPr="000B5F3B" w:rsidRDefault="009E463D" w:rsidP="009E463D">
      <w:pPr>
        <w:pStyle w:val="Kommentartext"/>
        <w:spacing w:line="360" w:lineRule="auto"/>
        <w:jc w:val="both"/>
        <w:rPr>
          <w:color w:val="000000"/>
          <w:sz w:val="24"/>
          <w:szCs w:val="24"/>
        </w:rPr>
      </w:pPr>
      <w:r w:rsidRPr="000B5F3B">
        <w:rPr>
          <w:rStyle w:val="Fett"/>
          <w:b w:val="0"/>
          <w:bCs w:val="0"/>
          <w:sz w:val="24"/>
          <w:szCs w:val="24"/>
        </w:rPr>
        <w:t>Ambient air pollution data were collected at a fixed monitoring site in Augsburg throughout the study period</w:t>
      </w:r>
      <w:r w:rsidRPr="000B5F3B">
        <w:rPr>
          <w:rStyle w:val="Fett"/>
          <w:b w:val="0"/>
          <w:sz w:val="24"/>
          <w:szCs w:val="24"/>
        </w:rPr>
        <w:t xml:space="preserve">. The site was located approximately 1 km south-east of the city centre and is considered as representative for the urban background in Augsburg </w:t>
      </w:r>
      <w:r w:rsidRPr="000B5F3B">
        <w:rPr>
          <w:rStyle w:val="Fett"/>
          <w:b w:val="0"/>
          <w:sz w:val="24"/>
          <w:szCs w:val="24"/>
        </w:rPr>
        <w:fldChar w:fldCharType="begin"/>
      </w:r>
      <w:r w:rsidRPr="000B5F3B">
        <w:rPr>
          <w:rStyle w:val="Fett"/>
          <w:b w:val="0"/>
          <w:sz w:val="24"/>
          <w:szCs w:val="24"/>
        </w:rPr>
        <w:instrText xml:space="preserve"> ADDIN EN.CITE &lt;EndNote&gt;&lt;Cite&gt;&lt;Author&gt;Cyrys&lt;/Author&gt;&lt;Year&gt;2008&lt;/Year&gt;&lt;RecNum&gt;742&lt;/RecNum&gt;&lt;DisplayText&gt;(Cyrys et al. 2008)&lt;/DisplayText&gt;&lt;record&gt;&lt;rec-number&gt;742&lt;/rec-number&gt;&lt;foreign-keys&gt;&lt;key app="EN" db-id="wta0se0wct2ws7e9e2qp0ddb225xffwpzf0z"&gt;742&lt;/key&gt;&lt;/foreign-keys&gt;&lt;ref-type name="Journal Article"&gt;17&lt;/ref-type&gt;&lt;contributors&gt;&lt;authors&gt;&lt;author&gt;Cyrys, J.&lt;/author&gt;&lt;author&gt;Pitz, M.&lt;/author&gt;&lt;author&gt;Heinrich, J.&lt;/author&gt;&lt;author&gt;Wichmann, H. E.&lt;/author&gt;&lt;author&gt;Peters, A.&lt;/author&gt;&lt;/authors&gt;&lt;/contributors&gt;&lt;auth-address&gt;Environmental Science Center of the University Augsburg, Universitatsstrasse 1a, 86159 Augsburg, Germany. cyrys@helmholtz-muenchen.de&lt;/auth-address&gt;&lt;titles&gt;&lt;title&gt;Spatial and temporal variation of particle number concentration in Augsburg, Germany&lt;/title&gt;&lt;secondary-title&gt;Sci Total Environ&lt;/secondary-title&gt;&lt;alt-title&gt;The Science of the total environment&lt;/alt-title&gt;&lt;/titles&gt;&lt;periodical&gt;&lt;full-title&gt;Sci Total Environ&lt;/full-title&gt;&lt;abbr-1&gt;The Science of the total environment&lt;/abbr-1&gt;&lt;/periodical&gt;&lt;alt-periodical&gt;&lt;full-title&gt;Sci Total Environ&lt;/full-title&gt;&lt;abbr-1&gt;The Science of the total environment&lt;/abbr-1&gt;&lt;/alt-periodical&gt;&lt;pages&gt;168-75&lt;/pages&gt;&lt;volume&gt;401&lt;/volume&gt;&lt;number&gt;1-3&lt;/number&gt;&lt;keywords&gt;&lt;keyword&gt;Air Pollutants/*analysis&lt;/keyword&gt;&lt;keyword&gt;Cities&lt;/keyword&gt;&lt;keyword&gt;*Environmental Monitoring&lt;/keyword&gt;&lt;keyword&gt;Geography&lt;/keyword&gt;&lt;keyword&gt;Germany&lt;/keyword&gt;&lt;keyword&gt;Particle Size&lt;/keyword&gt;&lt;keyword&gt;Particulate Matter/*analysis&lt;/keyword&gt;&lt;keyword&gt;Risk Assessment&lt;/keyword&gt;&lt;keyword&gt;Time Factors&lt;/keyword&gt;&lt;keyword&gt;*Urban Health&lt;/keyword&gt;&lt;keyword&gt;Vehicle Emissions/analysis&lt;/keyword&gt;&lt;keyword&gt;Wind&lt;/keyword&gt;&lt;/keywords&gt;&lt;dates&gt;&lt;year&gt;2008&lt;/year&gt;&lt;pub-dates&gt;&lt;date&gt;Aug 15&lt;/date&gt;&lt;/pub-dates&gt;&lt;/dates&gt;&lt;isbn&gt;0048-9697 (Print)&amp;#xD;0048-9697 (Linking)&lt;/isbn&gt;&lt;accession-num&gt;18511107&lt;/accession-num&gt;&lt;urls&gt;&lt;related-urls&gt;&lt;url&gt;http://www.ncbi.nlm.nih.gov/pubmed/18511107&lt;/url&gt;&lt;/related-urls&gt;&lt;/urls&gt;&lt;custom2&gt;2583026&lt;/custom2&gt;&lt;electronic-resource-num&gt;10.1016/j.scitotenv.2008.03.043&lt;/electronic-resource-num&gt;&lt;/record&gt;&lt;/Cite&gt;&lt;/EndNote&gt;</w:instrText>
      </w:r>
      <w:r w:rsidRPr="000B5F3B">
        <w:rPr>
          <w:rStyle w:val="Fett"/>
          <w:b w:val="0"/>
          <w:sz w:val="24"/>
          <w:szCs w:val="24"/>
        </w:rPr>
        <w:fldChar w:fldCharType="separate"/>
      </w:r>
      <w:r w:rsidRPr="000B5F3B">
        <w:rPr>
          <w:rStyle w:val="Fett"/>
          <w:b w:val="0"/>
          <w:noProof/>
          <w:sz w:val="24"/>
          <w:szCs w:val="24"/>
        </w:rPr>
        <w:t>(</w:t>
      </w:r>
      <w:hyperlink w:anchor="_ENREF_6" w:tooltip="Cyrys, 2008 #742" w:history="1">
        <w:r w:rsidR="00EE092E" w:rsidRPr="000B5F3B">
          <w:rPr>
            <w:rStyle w:val="Fett"/>
            <w:b w:val="0"/>
            <w:noProof/>
            <w:sz w:val="24"/>
            <w:szCs w:val="24"/>
          </w:rPr>
          <w:t>Cyrys et al. 2008</w:t>
        </w:r>
      </w:hyperlink>
      <w:r w:rsidRPr="000B5F3B">
        <w:rPr>
          <w:rStyle w:val="Fett"/>
          <w:b w:val="0"/>
          <w:noProof/>
          <w:sz w:val="24"/>
          <w:szCs w:val="24"/>
        </w:rPr>
        <w:t>)</w:t>
      </w:r>
      <w:r w:rsidRPr="000B5F3B">
        <w:rPr>
          <w:rStyle w:val="Fett"/>
          <w:b w:val="0"/>
          <w:sz w:val="24"/>
          <w:szCs w:val="24"/>
        </w:rPr>
        <w:fldChar w:fldCharType="end"/>
      </w:r>
      <w:r w:rsidRPr="000B5F3B">
        <w:rPr>
          <w:rStyle w:val="Fett"/>
          <w:b w:val="0"/>
          <w:sz w:val="24"/>
          <w:szCs w:val="24"/>
        </w:rPr>
        <w:t xml:space="preserve">. </w:t>
      </w:r>
      <w:r w:rsidRPr="00A314A9">
        <w:rPr>
          <w:color w:val="000000"/>
          <w:sz w:val="24"/>
          <w:szCs w:val="24"/>
        </w:rPr>
        <w:t xml:space="preserve">Particle size distribution (PSD) ranging from 3 nm to 10 µm was measured by a twin differential mobility particle sizer (TDMPS). The </w:t>
      </w:r>
      <w:r w:rsidRPr="00A314A9">
        <w:rPr>
          <w:sz w:val="24"/>
          <w:szCs w:val="24"/>
        </w:rPr>
        <w:t xml:space="preserve">TDMPS consists of three sub-systems: 1) an </w:t>
      </w:r>
      <w:r w:rsidRPr="00A314A9">
        <w:rPr>
          <w:sz w:val="24"/>
          <w:szCs w:val="24"/>
          <w:lang w:val="en-US"/>
        </w:rPr>
        <w:t>Ultrafine Differential Mobility Analyser</w:t>
      </w:r>
      <w:r w:rsidRPr="00A314A9">
        <w:rPr>
          <w:sz w:val="24"/>
          <w:szCs w:val="24"/>
        </w:rPr>
        <w:t xml:space="preserve"> (UDMA) combined with an </w:t>
      </w:r>
      <w:r w:rsidRPr="00A314A9">
        <w:rPr>
          <w:sz w:val="24"/>
          <w:szCs w:val="24"/>
          <w:lang w:val="en-US"/>
        </w:rPr>
        <w:t>ultrafine</w:t>
      </w:r>
      <w:r>
        <w:rPr>
          <w:sz w:val="24"/>
          <w:szCs w:val="24"/>
          <w:lang w:val="en-US"/>
        </w:rPr>
        <w:t xml:space="preserve"> </w:t>
      </w:r>
      <w:r w:rsidRPr="00A314A9">
        <w:rPr>
          <w:sz w:val="24"/>
          <w:szCs w:val="24"/>
          <w:lang w:val="en-US"/>
        </w:rPr>
        <w:t>Condensation Particle Counter</w:t>
      </w:r>
      <w:r w:rsidRPr="00A314A9">
        <w:rPr>
          <w:sz w:val="24"/>
          <w:szCs w:val="24"/>
        </w:rPr>
        <w:t xml:space="preserve"> (UCPC), which measures PSD from 3-20 nm; 2) a differential mobility analyser (DMA) combined with a</w:t>
      </w:r>
      <w:r>
        <w:rPr>
          <w:sz w:val="24"/>
          <w:szCs w:val="24"/>
        </w:rPr>
        <w:t xml:space="preserve"> </w:t>
      </w:r>
      <w:r w:rsidRPr="00A314A9">
        <w:rPr>
          <w:sz w:val="24"/>
          <w:szCs w:val="24"/>
          <w:lang w:val="en-US"/>
        </w:rPr>
        <w:t>Condensation Particle Counter</w:t>
      </w:r>
      <w:r w:rsidRPr="00A314A9">
        <w:rPr>
          <w:sz w:val="24"/>
          <w:szCs w:val="24"/>
        </w:rPr>
        <w:t xml:space="preserve"> (CPC), which measures PSD from 10-800 nm; </w:t>
      </w:r>
      <w:r w:rsidRPr="00A314A9">
        <w:rPr>
          <w:color w:val="000000"/>
          <w:sz w:val="24"/>
          <w:szCs w:val="24"/>
        </w:rPr>
        <w:t xml:space="preserve">and 3) an aerodynamic particle sizer (APS, Model 3321, TSI Inc., Shoreview, MN, U.S.), </w:t>
      </w:r>
      <w:r w:rsidRPr="00A314A9">
        <w:rPr>
          <w:sz w:val="24"/>
          <w:szCs w:val="24"/>
        </w:rPr>
        <w:t>which</w:t>
      </w:r>
      <w:r w:rsidRPr="000B5F3B">
        <w:rPr>
          <w:sz w:val="24"/>
          <w:szCs w:val="24"/>
        </w:rPr>
        <w:t xml:space="preserve"> measures PSD from 500 nm – 10 </w:t>
      </w:r>
      <w:r w:rsidRPr="000B5F3B">
        <w:rPr>
          <w:color w:val="000000"/>
          <w:sz w:val="24"/>
          <w:szCs w:val="24"/>
        </w:rPr>
        <w:t>µm.</w:t>
      </w:r>
      <w:r>
        <w:rPr>
          <w:color w:val="000000"/>
          <w:sz w:val="24"/>
          <w:szCs w:val="24"/>
        </w:rPr>
        <w:t xml:space="preserve"> The sub-systems overlap at certain size ranges.</w:t>
      </w:r>
      <w:r w:rsidRPr="000B5F3B">
        <w:rPr>
          <w:color w:val="000000"/>
          <w:sz w:val="24"/>
          <w:szCs w:val="24"/>
        </w:rPr>
        <w:t xml:space="preserve"> We </w:t>
      </w:r>
      <w:r w:rsidRPr="000B5F3B">
        <w:rPr>
          <w:sz w:val="24"/>
          <w:szCs w:val="24"/>
        </w:rPr>
        <w:t xml:space="preserve">merged the final PSD into 3 nm – 10 </w:t>
      </w:r>
      <w:r w:rsidRPr="000B5F3B">
        <w:rPr>
          <w:color w:val="000000"/>
          <w:sz w:val="24"/>
          <w:szCs w:val="24"/>
        </w:rPr>
        <w:t>µm as our final data set.</w:t>
      </w:r>
    </w:p>
    <w:p w:rsidR="009E463D" w:rsidRDefault="009E463D" w:rsidP="009E463D">
      <w:pPr>
        <w:pStyle w:val="Kommentartext"/>
        <w:spacing w:line="360" w:lineRule="auto"/>
        <w:jc w:val="both"/>
        <w:rPr>
          <w:color w:val="000000"/>
        </w:rPr>
      </w:pPr>
      <w:r w:rsidRPr="000B5F3B">
        <w:rPr>
          <w:color w:val="000000"/>
          <w:sz w:val="24"/>
          <w:szCs w:val="24"/>
        </w:rPr>
        <w:t>Particle mass concentration of PM</w:t>
      </w:r>
      <w:r w:rsidRPr="000B5F3B">
        <w:rPr>
          <w:color w:val="000000"/>
          <w:sz w:val="24"/>
          <w:szCs w:val="24"/>
          <w:vertAlign w:val="subscript"/>
        </w:rPr>
        <w:t>2.5</w:t>
      </w:r>
      <w:r w:rsidRPr="000B5F3B">
        <w:rPr>
          <w:color w:val="000000"/>
          <w:sz w:val="24"/>
          <w:szCs w:val="24"/>
        </w:rPr>
        <w:t xml:space="preserve"> and PM</w:t>
      </w:r>
      <w:r w:rsidRPr="000B5F3B">
        <w:rPr>
          <w:color w:val="000000"/>
          <w:sz w:val="24"/>
          <w:szCs w:val="24"/>
          <w:vertAlign w:val="subscript"/>
        </w:rPr>
        <w:t>10</w:t>
      </w:r>
      <w:r w:rsidRPr="000B5F3B">
        <w:rPr>
          <w:color w:val="000000"/>
          <w:sz w:val="24"/>
          <w:szCs w:val="24"/>
        </w:rPr>
        <w:t xml:space="preserve"> was measured by two independent Tapered Element Oscillating Microbalances (TEOM, model 1400ab, Thermo Fisher Scientific Inc., Waltham, MA, U.S.).</w:t>
      </w:r>
      <w:r w:rsidRPr="000B5F3B">
        <w:rPr>
          <w:sz w:val="24"/>
          <w:szCs w:val="24"/>
        </w:rPr>
        <w:t xml:space="preserve"> </w:t>
      </w:r>
      <w:r w:rsidRPr="000B5F3B">
        <w:rPr>
          <w:color w:val="000000"/>
          <w:sz w:val="24"/>
          <w:szCs w:val="24"/>
        </w:rPr>
        <w:t>For further detail</w:t>
      </w:r>
      <w:r w:rsidR="007E21A0">
        <w:rPr>
          <w:color w:val="000000"/>
          <w:sz w:val="24"/>
          <w:szCs w:val="24"/>
        </w:rPr>
        <w:t xml:space="preserve">s see </w:t>
      </w:r>
      <w:r w:rsidR="007E21A0">
        <w:rPr>
          <w:color w:val="000000"/>
          <w:sz w:val="24"/>
          <w:szCs w:val="24"/>
        </w:rPr>
        <w:fldChar w:fldCharType="begin"/>
      </w:r>
      <w:r w:rsidR="007E21A0">
        <w:rPr>
          <w:color w:val="000000"/>
          <w:sz w:val="24"/>
          <w:szCs w:val="24"/>
        </w:rPr>
        <w:instrText xml:space="preserve"> ADDIN EN.CITE &lt;EndNote&gt;&lt;Cite&gt;&lt;Author&gt;Pitz&lt;/Author&gt;&lt;Year&gt;2008&lt;/Year&gt;&lt;RecNum&gt;880&lt;/RecNum&gt;&lt;DisplayText&gt;(Pitz et al. 2008a)&lt;/DisplayText&gt;&lt;record&gt;&lt;rec-number&gt;880&lt;/rec-number&gt;&lt;foreign-keys&gt;&lt;key app="EN" db-id="wta0se0wct2ws7e9e2qp0ddb225xffwpzf0z"&gt;880&lt;/key&gt;&lt;/foreign-keys&gt;&lt;ref-type name="Journal Article"&gt;17&lt;/ref-type&gt;&lt;contributors&gt;&lt;authors&gt;&lt;author&gt;Pitz, M.&lt;/author&gt;&lt;author&gt;Birmili, W.&lt;/author&gt;&lt;author&gt;Schmid, O.&lt;/author&gt;&lt;author&gt;Peters, A&lt;/author&gt;&lt;author&gt;Wichmann, H. E.&lt;/author&gt;&lt;author&gt;Cyrys, J.&lt;/author&gt;&lt;/authors&gt;&lt;/contributors&gt;&lt;titles&gt;&lt;title&gt;Quality control and quality assurance for particle size distribution measurements at an urban monitoring station in Augsburg, Germany&lt;/title&gt;&lt;secondary-title&gt;Journal of Environmental Monitoring&lt;/secondary-title&gt;&lt;/titles&gt;&lt;periodical&gt;&lt;full-title&gt;Journal of Environmental Monitoring&lt;/full-title&gt;&lt;/periodical&gt;&lt;pages&gt;8&lt;/pages&gt;&lt;volume&gt;10&lt;/volume&gt;&lt;section&gt;1017&lt;/section&gt;&lt;dates&gt;&lt;year&gt;2008&lt;/year&gt;&lt;pub-dates&gt;&lt;date&gt;01.08.2008&lt;/date&gt;&lt;/pub-dates&gt;&lt;/dates&gt;&lt;urls&gt;&lt;/urls&gt;&lt;electronic-resource-num&gt;10.1016/S0090-3671(08)04011-1&amp;#xD;10.1039/b807264g&lt;/electronic-resource-num&gt;&lt;/record&gt;&lt;/Cite&gt;&lt;/EndNote&gt;</w:instrText>
      </w:r>
      <w:r w:rsidR="007E21A0">
        <w:rPr>
          <w:color w:val="000000"/>
          <w:sz w:val="24"/>
          <w:szCs w:val="24"/>
        </w:rPr>
        <w:fldChar w:fldCharType="separate"/>
      </w:r>
      <w:r w:rsidR="007E21A0">
        <w:rPr>
          <w:noProof/>
          <w:color w:val="000000"/>
          <w:sz w:val="24"/>
          <w:szCs w:val="24"/>
        </w:rPr>
        <w:t>(</w:t>
      </w:r>
      <w:hyperlink w:anchor="_ENREF_28" w:tooltip="Pitz, 2008 #880" w:history="1">
        <w:r w:rsidR="00EE092E">
          <w:rPr>
            <w:noProof/>
            <w:color w:val="000000"/>
            <w:sz w:val="24"/>
            <w:szCs w:val="24"/>
          </w:rPr>
          <w:t>Pitz et al. 2008a</w:t>
        </w:r>
      </w:hyperlink>
      <w:r w:rsidR="007E21A0">
        <w:rPr>
          <w:noProof/>
          <w:color w:val="000000"/>
          <w:sz w:val="24"/>
          <w:szCs w:val="24"/>
        </w:rPr>
        <w:t>)</w:t>
      </w:r>
      <w:r w:rsidR="007E21A0">
        <w:rPr>
          <w:color w:val="000000"/>
          <w:sz w:val="24"/>
          <w:szCs w:val="24"/>
        </w:rPr>
        <w:fldChar w:fldCharType="end"/>
      </w:r>
      <w:r w:rsidRPr="000B5F3B">
        <w:rPr>
          <w:color w:val="000000"/>
          <w:sz w:val="24"/>
          <w:szCs w:val="24"/>
        </w:rPr>
        <w:t>. Particle density for PM</w:t>
      </w:r>
      <w:r w:rsidRPr="000B5F3B">
        <w:rPr>
          <w:color w:val="000000"/>
          <w:sz w:val="24"/>
          <w:szCs w:val="24"/>
          <w:vertAlign w:val="subscript"/>
        </w:rPr>
        <w:t>2.5</w:t>
      </w:r>
      <w:r w:rsidRPr="000B5F3B">
        <w:rPr>
          <w:color w:val="000000"/>
          <w:sz w:val="24"/>
          <w:szCs w:val="24"/>
        </w:rPr>
        <w:t xml:space="preserve"> (</w:t>
      </w:r>
      <w:r w:rsidRPr="000B5F3B">
        <w:rPr>
          <w:bCs/>
          <w:i/>
          <w:color w:val="000000"/>
          <w:sz w:val="24"/>
          <w:szCs w:val="24"/>
          <w:lang w:val="en-US"/>
        </w:rPr>
        <w:t>ρ</w:t>
      </w:r>
      <w:r w:rsidRPr="000B5F3B">
        <w:rPr>
          <w:bCs/>
          <w:color w:val="000000"/>
          <w:sz w:val="24"/>
          <w:szCs w:val="24"/>
          <w:lang w:val="en-US"/>
        </w:rPr>
        <w:t xml:space="preserve">2.5) </w:t>
      </w:r>
      <w:r w:rsidRPr="000B5F3B">
        <w:rPr>
          <w:color w:val="000000"/>
          <w:sz w:val="24"/>
          <w:szCs w:val="24"/>
        </w:rPr>
        <w:t>and PM</w:t>
      </w:r>
      <w:r w:rsidRPr="000B5F3B">
        <w:rPr>
          <w:color w:val="000000"/>
          <w:sz w:val="24"/>
          <w:szCs w:val="24"/>
          <w:vertAlign w:val="subscript"/>
        </w:rPr>
        <w:t>10</w:t>
      </w:r>
      <w:r w:rsidRPr="000B5F3B">
        <w:rPr>
          <w:color w:val="000000"/>
          <w:sz w:val="24"/>
          <w:szCs w:val="24"/>
        </w:rPr>
        <w:t xml:space="preserve"> (</w:t>
      </w:r>
      <w:r w:rsidRPr="000B5F3B">
        <w:rPr>
          <w:bCs/>
          <w:i/>
          <w:color w:val="000000"/>
          <w:sz w:val="24"/>
          <w:szCs w:val="24"/>
          <w:lang w:val="en-US"/>
        </w:rPr>
        <w:t>ρ</w:t>
      </w:r>
      <w:r w:rsidRPr="000B5F3B">
        <w:rPr>
          <w:bCs/>
          <w:color w:val="000000"/>
          <w:sz w:val="24"/>
          <w:szCs w:val="24"/>
          <w:lang w:val="en-US"/>
        </w:rPr>
        <w:t xml:space="preserve">10) </w:t>
      </w:r>
      <w:r w:rsidRPr="000B5F3B">
        <w:rPr>
          <w:color w:val="000000"/>
          <w:sz w:val="24"/>
          <w:szCs w:val="24"/>
        </w:rPr>
        <w:t>was calculated as the ratio of the mass concentration and the corresponding volume concentration, assuming that particles were spherically shaped. For details see</w:t>
      </w:r>
      <w:r w:rsidR="007E21A0">
        <w:rPr>
          <w:color w:val="000000"/>
          <w:sz w:val="24"/>
          <w:szCs w:val="24"/>
        </w:rPr>
        <w:t xml:space="preserve"> </w:t>
      </w:r>
      <w:r w:rsidR="007E21A0">
        <w:rPr>
          <w:color w:val="000000"/>
          <w:sz w:val="24"/>
          <w:szCs w:val="24"/>
        </w:rPr>
        <w:fldChar w:fldCharType="begin"/>
      </w:r>
      <w:r w:rsidR="007E21A0">
        <w:rPr>
          <w:color w:val="000000"/>
          <w:sz w:val="24"/>
          <w:szCs w:val="24"/>
        </w:rPr>
        <w:instrText xml:space="preserve"> ADDIN EN.CITE &lt;EndNote&gt;&lt;Cite&gt;&lt;Author&gt;Pitz&lt;/Author&gt;&lt;Year&gt;2008&lt;/Year&gt;&lt;RecNum&gt;744&lt;/RecNum&gt;&lt;DisplayText&gt;(Pitz et al. 2008b)&lt;/DisplayText&gt;&lt;record&gt;&lt;rec-number&gt;744&lt;/rec-number&gt;&lt;foreign-keys&gt;&lt;key app="EN" db-id="wta0se0wct2ws7e9e2qp0ddb225xffwpzf0z"&gt;744&lt;/key&gt;&lt;/foreign-keys&gt;&lt;ref-type name="Journal Article"&gt;17&lt;/ref-type&gt;&lt;contributors&gt;&lt;authors&gt;&lt;author&gt;Pitz, M.&lt;/author&gt;&lt;author&gt;Schmid, O.&lt;/author&gt;&lt;author&gt;Heinrich, J.&lt;/author&gt;&lt;author&gt;Birmili, W.&lt;/author&gt;&lt;author&gt;Maguhn, J.&lt;/author&gt;&lt;author&gt;Zimmermann, R.&lt;/author&gt;&lt;author&gt;Wichmann, H.-E.&lt;/author&gt;&lt;author&gt;Peters, A.&lt;/author&gt;&lt;author&gt;Cyrys, J.&lt;/author&gt;&lt;/authors&gt;&lt;/contributors&gt;&lt;titles&gt;&lt;title&gt;Seasonal and Diurnal Variation of PM2.5 Apparent Particle Density in Urban Air in Augsburg, Germany&lt;/title&gt;&lt;secondary-title&gt;Environ. Sci. Technol. &lt;/secondary-title&gt;&lt;/titles&gt;&lt;periodical&gt;&lt;full-title&gt;Environ. Sci. Technol.&lt;/full-title&gt;&lt;/periodical&gt;&lt;pages&gt;5087–5093&lt;/pages&gt;&lt;volume&gt;42&lt;/volume&gt;&lt;dates&gt;&lt;year&gt;2008&lt;/year&gt;&lt;/dates&gt;&lt;urls&gt;&lt;/urls&gt;&lt;/record&gt;&lt;/Cite&gt;&lt;/EndNote&gt;</w:instrText>
      </w:r>
      <w:r w:rsidR="007E21A0">
        <w:rPr>
          <w:color w:val="000000"/>
          <w:sz w:val="24"/>
          <w:szCs w:val="24"/>
        </w:rPr>
        <w:fldChar w:fldCharType="separate"/>
      </w:r>
      <w:r w:rsidR="007E21A0">
        <w:rPr>
          <w:noProof/>
          <w:color w:val="000000"/>
          <w:sz w:val="24"/>
          <w:szCs w:val="24"/>
        </w:rPr>
        <w:t>(</w:t>
      </w:r>
      <w:hyperlink w:anchor="_ENREF_29" w:tooltip="Pitz, 2008 #744" w:history="1">
        <w:r w:rsidR="00EE092E">
          <w:rPr>
            <w:noProof/>
            <w:color w:val="000000"/>
            <w:sz w:val="24"/>
            <w:szCs w:val="24"/>
          </w:rPr>
          <w:t>Pitz et al. 2008b</w:t>
        </w:r>
      </w:hyperlink>
      <w:r w:rsidR="007E21A0">
        <w:rPr>
          <w:noProof/>
          <w:color w:val="000000"/>
          <w:sz w:val="24"/>
          <w:szCs w:val="24"/>
        </w:rPr>
        <w:t>)</w:t>
      </w:r>
      <w:r w:rsidR="007E21A0">
        <w:rPr>
          <w:color w:val="000000"/>
          <w:sz w:val="24"/>
          <w:szCs w:val="24"/>
        </w:rPr>
        <w:fldChar w:fldCharType="end"/>
      </w:r>
      <w:r w:rsidR="007E21A0">
        <w:rPr>
          <w:color w:val="000000"/>
          <w:sz w:val="24"/>
          <w:szCs w:val="24"/>
        </w:rPr>
        <w:t>.</w:t>
      </w:r>
      <w:r w:rsidRPr="00D05732">
        <w:rPr>
          <w:color w:val="000000"/>
        </w:rPr>
        <w:t xml:space="preserve"> </w:t>
      </w:r>
    </w:p>
    <w:p w:rsidR="009E463D" w:rsidRPr="00326B5B" w:rsidRDefault="009E463D" w:rsidP="009E463D">
      <w:pPr>
        <w:spacing w:line="360" w:lineRule="auto"/>
        <w:jc w:val="both"/>
      </w:pPr>
      <w:r w:rsidRPr="00326B5B">
        <w:t xml:space="preserve">Data on </w:t>
      </w:r>
      <w:r>
        <w:t xml:space="preserve">particle length concentration and particle surface concentration </w:t>
      </w:r>
      <w:r w:rsidRPr="00326B5B">
        <w:t xml:space="preserve">were acquired with two different approaches: </w:t>
      </w:r>
    </w:p>
    <w:p w:rsidR="009E463D" w:rsidRPr="00A25196" w:rsidRDefault="009E463D" w:rsidP="009E463D">
      <w:pPr>
        <w:spacing w:line="360" w:lineRule="auto"/>
        <w:jc w:val="both"/>
        <w:rPr>
          <w:lang w:val="en-US"/>
        </w:rPr>
      </w:pPr>
      <w:r w:rsidRPr="00A25196">
        <w:rPr>
          <w:lang w:val="en-US"/>
        </w:rPr>
        <w:t>1) by using diffusion charging technology. Diffusion charging is a process in which particles are exposed to a unipolar ion atmosphere, in which ions undergoing Brownian motion attach to particle surface, imparting an electrical charge to the particle</w:t>
      </w:r>
      <w:r w:rsidR="00C54E7D">
        <w:rPr>
          <w:lang w:val="en-US"/>
        </w:rPr>
        <w:t xml:space="preserve"> </w:t>
      </w:r>
      <w:r w:rsidR="00C54E7D">
        <w:rPr>
          <w:lang w:val="en-US"/>
        </w:rPr>
        <w:fldChar w:fldCharType="begin"/>
      </w:r>
      <w:r w:rsidR="00C54E7D">
        <w:rPr>
          <w:lang w:val="en-US"/>
        </w:rPr>
        <w:instrText xml:space="preserve"> ADDIN EN.CITE &lt;EndNote&gt;&lt;Cite&gt;&lt;Author&gt;Baron&lt;/Author&gt;&lt;Year&gt;2001&lt;/Year&gt;&lt;RecNum&gt;890&lt;/RecNum&gt;&lt;DisplayText&gt;(Baron and Willeke 2001)&lt;/DisplayText&gt;&lt;record&gt;&lt;rec-number&gt;890&lt;/rec-number&gt;&lt;foreign-keys&gt;&lt;key app="EN" db-id="wta0se0wct2ws7e9e2qp0ddb225xffwpzf0z"&gt;890&lt;/key&gt;&lt;/foreign-keys&gt;&lt;ref-type name="Book"&gt;6&lt;/ref-type&gt;&lt;contributors&gt;&lt;authors&gt;&lt;author&gt;Baron, P.A.&lt;/author&gt;&lt;author&gt;Willeke,K.A.&lt;/author&gt;&lt;/authors&gt;&lt;/contributors&gt;&lt;titles&gt;&lt;title&gt;Aerosol measurement: Principles,techniques,andapplications &lt;/title&gt;&lt;/titles&gt;&lt;edition&gt;2&lt;/edition&gt;&lt;dates&gt;&lt;year&gt;2001&lt;/year&gt;&lt;/dates&gt;&lt;pub-location&gt;New York&lt;/pub-location&gt;&lt;publisher&gt;Wiley&lt;/publisher&gt;&lt;urls&gt;&lt;/urls&gt;&lt;/record&gt;&lt;/Cite&gt;&lt;/EndNote&gt;</w:instrText>
      </w:r>
      <w:r w:rsidR="00C54E7D">
        <w:rPr>
          <w:lang w:val="en-US"/>
        </w:rPr>
        <w:fldChar w:fldCharType="separate"/>
      </w:r>
      <w:r w:rsidR="00C54E7D">
        <w:rPr>
          <w:noProof/>
          <w:lang w:val="en-US"/>
        </w:rPr>
        <w:t>(</w:t>
      </w:r>
      <w:hyperlink w:anchor="_ENREF_2" w:tooltip="Baron, 2001 #890" w:history="1">
        <w:r w:rsidR="00EE092E">
          <w:rPr>
            <w:noProof/>
            <w:lang w:val="en-US"/>
          </w:rPr>
          <w:t>Baron and Willeke 2001</w:t>
        </w:r>
      </w:hyperlink>
      <w:r w:rsidR="00C54E7D">
        <w:rPr>
          <w:noProof/>
          <w:lang w:val="en-US"/>
        </w:rPr>
        <w:t>)</w:t>
      </w:r>
      <w:r w:rsidR="00C54E7D">
        <w:rPr>
          <w:lang w:val="en-US"/>
        </w:rPr>
        <w:fldChar w:fldCharType="end"/>
      </w:r>
      <w:r w:rsidRPr="00A25196">
        <w:rPr>
          <w:lang w:val="en-US"/>
        </w:rPr>
        <w:t xml:space="preserve">.  </w:t>
      </w:r>
    </w:p>
    <w:p w:rsidR="009E463D" w:rsidRPr="00A25196" w:rsidRDefault="00DA6483" w:rsidP="009E463D">
      <w:pPr>
        <w:spacing w:line="360" w:lineRule="auto"/>
        <w:jc w:val="both"/>
      </w:pPr>
      <w:r>
        <w:rPr>
          <w:lang w:val="en-US"/>
        </w:rPr>
        <w:t>LC(EAD), t</w:t>
      </w:r>
      <w:r w:rsidR="009E463D" w:rsidRPr="00A25196">
        <w:rPr>
          <w:lang w:val="en-US"/>
        </w:rPr>
        <w:t xml:space="preserve">he length concentration of particles between 10nm and 1000nm in aerodynamic diameter (or 10nm to 800nm in mobility equivalent diameter, </w:t>
      </w:r>
      <w:r w:rsidR="009E463D" w:rsidRPr="00A25196">
        <w:rPr>
          <w:i/>
          <w:lang w:val="en-US"/>
        </w:rPr>
        <w:t>Dp</w:t>
      </w:r>
      <w:r w:rsidR="009E463D" w:rsidRPr="00A25196">
        <w:rPr>
          <w:lang w:val="en-US"/>
        </w:rPr>
        <w:t>) was measured by an electric aerosol detector (EAD, model 3070A, TSI Inc., Shoreview, MN, U.S.)</w:t>
      </w:r>
      <w:r w:rsidR="00BC785A">
        <w:rPr>
          <w:lang w:val="en-US"/>
        </w:rPr>
        <w:t>. Ac</w:t>
      </w:r>
      <w:r w:rsidR="009E463D" w:rsidRPr="00A25196">
        <w:rPr>
          <w:lang w:val="en-US"/>
        </w:rPr>
        <w:t>tive (Fuchs) surface of the particles</w:t>
      </w:r>
      <w:r>
        <w:rPr>
          <w:lang w:val="en-US"/>
        </w:rPr>
        <w:t>, SC(DCPS)</w:t>
      </w:r>
      <w:r w:rsidR="009E463D" w:rsidRPr="00A25196">
        <w:rPr>
          <w:lang w:val="en-US"/>
        </w:rPr>
        <w:t xml:space="preserve"> in the size range &lt;1 µm </w:t>
      </w:r>
      <w:r w:rsidR="00BC785A">
        <w:rPr>
          <w:lang w:val="en-US"/>
        </w:rPr>
        <w:t xml:space="preserve">was measured </w:t>
      </w:r>
      <w:r w:rsidR="009E463D" w:rsidRPr="00A25196">
        <w:rPr>
          <w:lang w:val="en-US"/>
        </w:rPr>
        <w:t>by a Diffusion Charging Particle Sensor (DCPS) (model LQ1, Matter Aerosol AG, Wohlen, Swizerland). Results obtained by Ku and Maynard (2005, 2006) and Jung and Kittelson (2005) showed that the LQ1 response corresponds well with the theoretical active surface for particles with diameters in a 20–200 nm range. Theoretical active surfaces were calculated based on</w:t>
      </w:r>
      <w:r w:rsidR="00A24D53">
        <w:rPr>
          <w:lang w:val="en-US"/>
        </w:rPr>
        <w:t xml:space="preserve"> </w:t>
      </w:r>
      <w:r w:rsidR="009E463D" w:rsidRPr="00A25196">
        <w:rPr>
          <w:lang w:val="en-US"/>
        </w:rPr>
        <w:t xml:space="preserve"> </w:t>
      </w:r>
      <w:r w:rsidR="00C91630">
        <w:rPr>
          <w:lang w:val="en-US"/>
        </w:rPr>
        <w:fldChar w:fldCharType="begin"/>
      </w:r>
      <w:r w:rsidR="00C91630">
        <w:rPr>
          <w:lang w:val="en-US"/>
        </w:rPr>
        <w:instrText xml:space="preserve"> ADDIN EN.CITE &lt;EndNote&gt;&lt;Cite&gt;&lt;Author&gt;Fuchs&lt;/Author&gt;&lt;Year&gt;1964&lt;/Year&gt;&lt;RecNum&gt;885&lt;/RecNum&gt;&lt;DisplayText&gt;(Fuchs 1964)&lt;/DisplayText&gt;&lt;record&gt;&lt;rec-number&gt;885&lt;/rec-number&gt;&lt;foreign-keys&gt;&lt;key app="EN" db-id="wta0se0wct2ws7e9e2qp0ddb225xffwpzf0z"&gt;885&lt;/key&gt;&lt;/foreign-keys&gt;&lt;ref-type name="Book"&gt;6&lt;/ref-type&gt;&lt;contributors&gt;&lt;authors&gt;&lt;author&gt;Fuchs, N.A.&lt;/author&gt;&lt;/authors&gt;&lt;/contributors&gt;&lt;titles&gt;&lt;title&gt;The mechanics of aerosols&lt;/title&gt;&lt;/titles&gt;&lt;edition&gt;1&lt;/edition&gt;&lt;dates&gt;&lt;year&gt;1964&lt;/year&gt;&lt;/dates&gt;&lt;pub-location&gt;New York&lt;/pub-location&gt;&lt;publisher&gt;Dover Publications Inc.&lt;/publisher&gt;&lt;urls&gt;&lt;/urls&gt;&lt;/record&gt;&lt;/Cite&gt;&lt;/EndNote&gt;</w:instrText>
      </w:r>
      <w:r w:rsidR="00C91630">
        <w:rPr>
          <w:lang w:val="en-US"/>
        </w:rPr>
        <w:fldChar w:fldCharType="separate"/>
      </w:r>
      <w:r w:rsidR="00C91630">
        <w:rPr>
          <w:noProof/>
          <w:lang w:val="en-US"/>
        </w:rPr>
        <w:t>(</w:t>
      </w:r>
      <w:hyperlink w:anchor="_ENREF_8" w:tooltip="Fuchs, 1964 #885" w:history="1">
        <w:r w:rsidR="00EE092E">
          <w:rPr>
            <w:noProof/>
            <w:lang w:val="en-US"/>
          </w:rPr>
          <w:t>Fuchs 1964</w:t>
        </w:r>
      </w:hyperlink>
      <w:r w:rsidR="00C91630">
        <w:rPr>
          <w:noProof/>
          <w:lang w:val="en-US"/>
        </w:rPr>
        <w:t>)</w:t>
      </w:r>
      <w:r w:rsidR="00C91630">
        <w:rPr>
          <w:lang w:val="en-US"/>
        </w:rPr>
        <w:fldChar w:fldCharType="end"/>
      </w:r>
      <w:r w:rsidR="00C91630">
        <w:rPr>
          <w:lang w:val="en-US"/>
        </w:rPr>
        <w:t xml:space="preserve">, </w:t>
      </w:r>
      <w:r w:rsidR="00C91630" w:rsidRPr="00C91630">
        <w:rPr>
          <w:lang w:val="en-US"/>
        </w:rPr>
        <w:fldChar w:fldCharType="begin"/>
      </w:r>
      <w:r w:rsidR="00C91630" w:rsidRPr="00C91630">
        <w:rPr>
          <w:lang w:val="en-US"/>
        </w:rPr>
        <w:instrText xml:space="preserve"> ADDIN EN.CITE &lt;EndNote&gt;&lt;Cite&gt;&lt;Author&gt;Gäggeler&lt;/Author&gt;&lt;Year&gt;1989&lt;/Year&gt;&lt;RecNum&gt;888&lt;/RecNum&gt;&lt;DisplayText&gt;(Gäggeler et al. 1989)&lt;/DisplayText&gt;&lt;record&gt;&lt;rec-number&gt;888&lt;/rec-number&gt;&lt;foreign-keys&gt;&lt;key app="EN" db-id="wta0se0wct2ws7e9e2qp0ddb225xffwpzf0z"&gt;888&lt;/key&gt;&lt;/foreign-keys&gt;&lt;ref-type name="Journal Article"&gt;17&lt;/ref-type&gt;&lt;contributors&gt;&lt;authors&gt;&lt;author&gt;Gäggeler, H.W.&lt;/author&gt;&lt;author&gt;Baltensperger, U.&lt;/author&gt;&lt;author&gt;Emmenegger, M.&lt;/author&gt;&lt;author&gt;Jost, D.T.&lt;/author&gt;&lt;author&gt;Schmidt-Ott, A.&lt;/author&gt;&lt;author&gt;Haller, P.&lt;/author&gt;&lt;author&gt;Hoffmann, M. &lt;/author&gt;&lt;/authors&gt;&lt;/contributors&gt;&lt;titles&gt;&lt;title&gt;The Epiphaniometer, A New Device For Continuous Aerosol Monitoring&lt;/title&gt;&lt;secondary-title&gt;J Aerosol Sci&lt;/secondary-title&gt;&lt;/titles&gt;&lt;periodical&gt;&lt;full-title&gt;J Aerosol Sci&lt;/full-title&gt;&lt;/periodical&gt;&lt;pages&gt;7&lt;/pages&gt;&lt;volume&gt;20&lt;/volume&gt;&lt;number&gt;5&lt;/number&gt;&lt;section&gt;557&lt;/section&gt;&lt;dates&gt;&lt;year&gt;1989&lt;/year&gt;&lt;/dates&gt;&lt;urls&gt;&lt;/urls&gt;&lt;/record&gt;&lt;/Cite&gt;&lt;/EndNote&gt;</w:instrText>
      </w:r>
      <w:r w:rsidR="00C91630" w:rsidRPr="00C91630">
        <w:rPr>
          <w:lang w:val="en-US"/>
        </w:rPr>
        <w:fldChar w:fldCharType="separate"/>
      </w:r>
      <w:r w:rsidR="00C91630" w:rsidRPr="00C91630">
        <w:rPr>
          <w:noProof/>
          <w:lang w:val="en-US"/>
        </w:rPr>
        <w:t>(</w:t>
      </w:r>
      <w:hyperlink w:anchor="_ENREF_9" w:tooltip="Gäggeler, 1989 #888" w:history="1">
        <w:r w:rsidR="00EE092E" w:rsidRPr="00C91630">
          <w:rPr>
            <w:noProof/>
            <w:lang w:val="en-US"/>
          </w:rPr>
          <w:t>Gäggeler et al. 1989</w:t>
        </w:r>
      </w:hyperlink>
      <w:r w:rsidR="00C91630" w:rsidRPr="00C91630">
        <w:rPr>
          <w:noProof/>
          <w:lang w:val="en-US"/>
        </w:rPr>
        <w:t>)</w:t>
      </w:r>
      <w:r w:rsidR="00C91630" w:rsidRPr="00C91630">
        <w:rPr>
          <w:lang w:val="en-US"/>
        </w:rPr>
        <w:fldChar w:fldCharType="end"/>
      </w:r>
      <w:r w:rsidR="00C91630" w:rsidRPr="00C91630">
        <w:rPr>
          <w:lang w:val="en-US"/>
        </w:rPr>
        <w:t xml:space="preserve"> </w:t>
      </w:r>
      <w:r w:rsidR="009E463D" w:rsidRPr="00C91630">
        <w:rPr>
          <w:lang w:val="en-US"/>
        </w:rPr>
        <w:t xml:space="preserve">and </w:t>
      </w:r>
      <w:r w:rsidR="00C91630" w:rsidRPr="00C91630">
        <w:rPr>
          <w:lang w:val="en-US"/>
        </w:rPr>
        <w:fldChar w:fldCharType="begin"/>
      </w:r>
      <w:r w:rsidR="00C91630" w:rsidRPr="00C91630">
        <w:rPr>
          <w:lang w:val="en-US"/>
        </w:rPr>
        <w:instrText xml:space="preserve"> ADDIN EN.CITE &lt;EndNote&gt;&lt;Cite&gt;&lt;Author&gt;Rogak&lt;/Author&gt;&lt;Year&gt;1991&lt;/Year&gt;&lt;RecNum&gt;889&lt;/RecNum&gt;&lt;DisplayText&gt;(Rogak, Baltensperger and Flagan 1991)&lt;/DisplayText&gt;&lt;record&gt;&lt;rec-number&gt;889&lt;/rec-number&gt;&lt;foreign-keys&gt;&lt;key app="EN" db-id="wta0se0wct2ws7e9e2qp0ddb225xffwpzf0z"&gt;889&lt;/key&gt;&lt;/foreign-keys&gt;&lt;ref-type name="Journal Article"&gt;17&lt;/ref-type&gt;&lt;contributors&gt;&lt;authors&gt;&lt;author&gt;Rogak, S. N.&lt;/author&gt;&lt;author&gt;Baltensperger, U.&lt;/author&gt;&lt;author&gt;Flagan, R. C.&lt;/author&gt;&lt;/authors&gt;&lt;/contributors&gt;&lt;titles&gt;&lt;title&gt;Measurement of Mass Transfer to Agglomerate Aerosols&lt;/title&gt;&lt;secondary-title&gt;Aerosol Science and Technology&lt;/secondary-title&gt;&lt;/titles&gt;&lt;periodical&gt;&lt;full-title&gt;Aerosol Science and Technology&lt;/full-title&gt;&lt;/periodical&gt;&lt;pages&gt;447-458&lt;/pages&gt;&lt;volume&gt;14&lt;/volume&gt;&lt;number&gt;4&lt;/number&gt;&lt;dates&gt;&lt;year&gt;1991&lt;/year&gt;&lt;/dates&gt;&lt;isbn&gt;0278-6826&amp;#xD;1521-7388&lt;/isbn&gt;&lt;urls&gt;&lt;/urls&gt;&lt;electronic-resource-num&gt;10.1080/02786829108959505&lt;/electronic-resource-num&gt;&lt;/record&gt;&lt;/Cite&gt;&lt;/EndNote&gt;</w:instrText>
      </w:r>
      <w:r w:rsidR="00C91630" w:rsidRPr="00C91630">
        <w:rPr>
          <w:lang w:val="en-US"/>
        </w:rPr>
        <w:fldChar w:fldCharType="separate"/>
      </w:r>
      <w:r w:rsidR="00C91630" w:rsidRPr="00C91630">
        <w:rPr>
          <w:noProof/>
          <w:lang w:val="en-US"/>
        </w:rPr>
        <w:t>(</w:t>
      </w:r>
      <w:hyperlink w:anchor="_ENREF_32" w:tooltip="Rogak, 1991 #889" w:history="1">
        <w:r w:rsidR="00EE092E" w:rsidRPr="00C91630">
          <w:rPr>
            <w:noProof/>
            <w:lang w:val="en-US"/>
          </w:rPr>
          <w:t>Rogak, Baltensperger and Flagan 1991</w:t>
        </w:r>
      </w:hyperlink>
      <w:r w:rsidR="00C91630" w:rsidRPr="00C91630">
        <w:rPr>
          <w:noProof/>
          <w:lang w:val="en-US"/>
        </w:rPr>
        <w:t>)</w:t>
      </w:r>
      <w:r w:rsidR="00C91630" w:rsidRPr="00C91630">
        <w:rPr>
          <w:lang w:val="en-US"/>
        </w:rPr>
        <w:fldChar w:fldCharType="end"/>
      </w:r>
      <w:r w:rsidR="009E463D" w:rsidRPr="00C91630">
        <w:rPr>
          <w:lang w:val="en-US"/>
        </w:rPr>
        <w:t>. Jung and Kittelson</w:t>
      </w:r>
      <w:r w:rsidR="007E21A0" w:rsidRPr="00C91630">
        <w:rPr>
          <w:lang w:val="en-US"/>
        </w:rPr>
        <w:t xml:space="preserve"> </w:t>
      </w:r>
      <w:r w:rsidR="007E21A0" w:rsidRPr="00C91630">
        <w:rPr>
          <w:lang w:val="en-US"/>
        </w:rPr>
        <w:fldChar w:fldCharType="begin"/>
      </w:r>
      <w:r w:rsidR="007E21A0" w:rsidRPr="00C91630">
        <w:rPr>
          <w:lang w:val="en-US"/>
        </w:rPr>
        <w:instrText xml:space="preserve"> ADDIN EN.CITE &lt;EndNote&gt;&lt;Cite&gt;&lt;Author&gt;Jung&lt;/Author&gt;&lt;Year&gt;2007&lt;/Year&gt;&lt;RecNum&gt;881&lt;/RecNum&gt;&lt;DisplayText&gt;(Jung and Kittelson 2007)&lt;/DisplayText&gt;&lt;record&gt;&lt;rec-number&gt;881&lt;/rec-number&gt;&lt;foreign-keys&gt;&lt;key app="EN" db-id="wta0se0wct2ws7e9e2qp0ddb225xffwpzf0z"&gt;881&lt;/key&gt;&lt;/foreign-keys&gt;&lt;ref-type name="Journal Article"&gt;17&lt;/ref-type&gt;&lt;contributors&gt;&lt;authors&gt;&lt;author&gt;Jung, Heejung&lt;/author&gt;&lt;author&gt;Kittelson, David B.&lt;/author&gt;&lt;/authors&gt;&lt;/contributors&gt;&lt;titles&gt;&lt;title&gt;Characterization of Aerosol Surface Instruments in Transition Regime&lt;/title&gt;&lt;secondary-title&gt;Aerosol Science and Technology&lt;/secondary-title&gt;&lt;/titles&gt;&lt;periodical&gt;&lt;full-title&gt;Aerosol Science and Technology&lt;/full-title&gt;&lt;/periodical&gt;&lt;pages&gt;902-911&lt;/pages&gt;&lt;volume&gt;39&lt;/volume&gt;&lt;number&gt;9&lt;/number&gt;&lt;dates&gt;&lt;year&gt;2007&lt;/year&gt;&lt;/dates&gt;&lt;isbn&gt;0278-6826&amp;#xD;1521-7388&lt;/isbn&gt;&lt;urls&gt;&lt;/urls&gt;&lt;electronic-resource-num&gt;10.1080/02786820500295701&lt;/electronic-resource-num&gt;&lt;/record&gt;&lt;/Cite&gt;&lt;/EndNote&gt;</w:instrText>
      </w:r>
      <w:r w:rsidR="007E21A0" w:rsidRPr="00C91630">
        <w:rPr>
          <w:lang w:val="en-US"/>
        </w:rPr>
        <w:fldChar w:fldCharType="separate"/>
      </w:r>
      <w:r w:rsidR="007E21A0" w:rsidRPr="00C91630">
        <w:rPr>
          <w:noProof/>
          <w:lang w:val="en-US"/>
        </w:rPr>
        <w:t>(</w:t>
      </w:r>
      <w:hyperlink w:anchor="_ENREF_15" w:tooltip="Jung, 2007 #881" w:history="1">
        <w:r w:rsidR="00EE092E" w:rsidRPr="00C91630">
          <w:rPr>
            <w:noProof/>
            <w:lang w:val="en-US"/>
          </w:rPr>
          <w:t>Jung and Kittelson 2007</w:t>
        </w:r>
      </w:hyperlink>
      <w:r w:rsidR="007E21A0" w:rsidRPr="00C91630">
        <w:rPr>
          <w:noProof/>
          <w:lang w:val="en-US"/>
        </w:rPr>
        <w:t>)</w:t>
      </w:r>
      <w:r w:rsidR="007E21A0" w:rsidRPr="00C91630">
        <w:rPr>
          <w:lang w:val="en-US"/>
        </w:rPr>
        <w:fldChar w:fldCharType="end"/>
      </w:r>
      <w:r w:rsidR="009E463D" w:rsidRPr="00C91630">
        <w:rPr>
          <w:lang w:val="en-US"/>
        </w:rPr>
        <w:t xml:space="preserve"> repo</w:t>
      </w:r>
      <w:r w:rsidR="009E463D" w:rsidRPr="00A25196">
        <w:rPr>
          <w:lang w:val="en-US"/>
        </w:rPr>
        <w:t xml:space="preserve">rt that the responses of a LQ1-DC and an EAD to singlets (NaCl) particles are proportional to </w:t>
      </w:r>
      <w:r w:rsidR="009E463D" w:rsidRPr="00A25196">
        <w:rPr>
          <w:i/>
          <w:lang w:val="en-US"/>
        </w:rPr>
        <w:t>Dp</w:t>
      </w:r>
      <w:r w:rsidR="009E463D" w:rsidRPr="00A25196">
        <w:rPr>
          <w:vertAlign w:val="superscript"/>
          <w:lang w:val="en-US"/>
        </w:rPr>
        <w:t>1.36</w:t>
      </w:r>
      <w:r w:rsidR="009E463D" w:rsidRPr="00A25196">
        <w:rPr>
          <w:lang w:val="en-US"/>
        </w:rPr>
        <w:t xml:space="preserve"> and </w:t>
      </w:r>
      <w:r w:rsidR="009E463D" w:rsidRPr="00A25196">
        <w:rPr>
          <w:i/>
          <w:lang w:val="en-US"/>
        </w:rPr>
        <w:t>Dp</w:t>
      </w:r>
      <w:r w:rsidR="009E463D" w:rsidRPr="00A25196">
        <w:rPr>
          <w:vertAlign w:val="superscript"/>
          <w:lang w:val="en-US"/>
        </w:rPr>
        <w:t>1.13</w:t>
      </w:r>
      <w:r w:rsidR="009E463D" w:rsidRPr="00A25196">
        <w:rPr>
          <w:lang w:val="en-US"/>
        </w:rPr>
        <w:t xml:space="preserve">, respectively. The response of LQ1-DC agrees with Fuchs surface area, which is proportional </w:t>
      </w:r>
      <w:r w:rsidR="009E463D" w:rsidRPr="00A25196">
        <w:rPr>
          <w:lang w:val="en-US"/>
        </w:rPr>
        <w:lastRenderedPageBreak/>
        <w:t xml:space="preserve">to </w:t>
      </w:r>
      <w:r w:rsidR="009E463D" w:rsidRPr="00A25196">
        <w:rPr>
          <w:i/>
          <w:lang w:val="en-US"/>
        </w:rPr>
        <w:t>Dp</w:t>
      </w:r>
      <w:r w:rsidR="009E463D" w:rsidRPr="00A25196">
        <w:rPr>
          <w:vertAlign w:val="superscript"/>
          <w:lang w:val="en-US"/>
        </w:rPr>
        <w:t>1.39</w:t>
      </w:r>
      <w:r w:rsidR="009E463D" w:rsidRPr="00A25196">
        <w:rPr>
          <w:lang w:val="en-US"/>
        </w:rPr>
        <w:t xml:space="preserve"> within 2.4% error. The response of the EAD is almost proportional to diameter, </w:t>
      </w:r>
      <w:r w:rsidR="009E463D" w:rsidRPr="00A25196">
        <w:rPr>
          <w:i/>
          <w:lang w:val="en-US"/>
        </w:rPr>
        <w:t>Dp</w:t>
      </w:r>
      <w:r w:rsidR="009E463D" w:rsidRPr="00A25196">
        <w:rPr>
          <w:lang w:val="en-US"/>
        </w:rPr>
        <w:t xml:space="preserve">. The total length of particles in a given air volume is obtained by summing the particle diameters in a certain amount of time i.e. </w:t>
      </w:r>
      <w:r>
        <w:rPr>
          <w:lang w:val="en-US"/>
        </w:rPr>
        <w:t xml:space="preserve">LC(EAD) </w:t>
      </w:r>
      <w:r w:rsidR="009E463D" w:rsidRPr="00A25196">
        <w:t xml:space="preserve">reflects the length of an imaginary chain of particles. </w:t>
      </w:r>
    </w:p>
    <w:p w:rsidR="009E463D" w:rsidRDefault="009E463D" w:rsidP="009E463D">
      <w:pPr>
        <w:spacing w:line="360" w:lineRule="auto"/>
        <w:jc w:val="both"/>
      </w:pPr>
      <w:r w:rsidRPr="00326B5B">
        <w:t>2) by</w:t>
      </w:r>
      <w:r>
        <w:t xml:space="preserve"> </w:t>
      </w:r>
      <w:r w:rsidRPr="00326B5B">
        <w:t xml:space="preserve">calculating </w:t>
      </w:r>
      <w:r>
        <w:t xml:space="preserve">particle length concentration </w:t>
      </w:r>
      <w:r w:rsidRPr="00326B5B">
        <w:t xml:space="preserve">and surface area concentration based on the measurements of the PSD dataset. For these parameters, size segregated measures were calculated assuming a spherical shape of the particles. While the number concentration of particles does not take the particle diameter into account, </w:t>
      </w:r>
      <w:r>
        <w:t xml:space="preserve">particle length concentration </w:t>
      </w:r>
      <w:r w:rsidRPr="00326B5B">
        <w:t>equals the particle number concentration times the diameter of the particle within a certain size range and surface area concentration equals the particle number concentration times the squared diameter of the particle within a certain size range</w:t>
      </w:r>
      <w:r w:rsidRPr="008339E4">
        <w:t>. Equations (</w:t>
      </w:r>
      <w:r>
        <w:t>2</w:t>
      </w:r>
      <w:r w:rsidRPr="008339E4">
        <w:t>)-(</w:t>
      </w:r>
      <w:r>
        <w:t>4</w:t>
      </w:r>
      <w:r w:rsidRPr="008339E4">
        <w:t xml:space="preserve">) show the calculation for </w:t>
      </w:r>
      <w:r>
        <w:t>number concentration (NC), length concentration (</w:t>
      </w:r>
      <w:r w:rsidRPr="008339E4">
        <w:t>LC</w:t>
      </w:r>
      <w:r>
        <w:t>)</w:t>
      </w:r>
      <w:r w:rsidRPr="008339E4">
        <w:t xml:space="preserve"> and</w:t>
      </w:r>
      <w:r>
        <w:t xml:space="preserve"> surface concentration</w:t>
      </w:r>
      <w:r w:rsidRPr="008339E4">
        <w:t xml:space="preserve"> </w:t>
      </w:r>
      <w:r>
        <w:t>(</w:t>
      </w:r>
      <w:r w:rsidRPr="008339E4">
        <w:t>SC</w:t>
      </w:r>
      <w:r>
        <w:t>)</w:t>
      </w:r>
      <w:r w:rsidRPr="008339E4">
        <w:t xml:space="preserve"> where (d</w:t>
      </w:r>
      <w:r w:rsidRPr="00B70377">
        <w:rPr>
          <w:vertAlign w:val="subscript"/>
        </w:rPr>
        <w:t>i</w:t>
      </w:r>
      <w:r w:rsidRPr="008339E4">
        <w:t>) = the particle diameter within the relevant size bin and d</w:t>
      </w:r>
      <w:r w:rsidRPr="00195186">
        <w:rPr>
          <w:vertAlign w:val="subscript"/>
        </w:rPr>
        <w:t>1</w:t>
      </w:r>
      <w:r w:rsidRPr="008339E4">
        <w:t xml:space="preserve"> and d</w:t>
      </w:r>
      <w:r w:rsidRPr="00195186">
        <w:rPr>
          <w:vertAlign w:val="subscript"/>
        </w:rPr>
        <w:t>2</w:t>
      </w:r>
      <w:r w:rsidRPr="008339E4">
        <w:t xml:space="preserve"> are the lower and upper edge of the size range, respectively.</w:t>
      </w:r>
      <w:r>
        <w:t xml:space="preserve"> </w:t>
      </w:r>
    </w:p>
    <w:p w:rsidR="009E463D" w:rsidRDefault="009E463D" w:rsidP="009E463D">
      <w:pPr>
        <w:spacing w:line="360" w:lineRule="auto"/>
        <w:jc w:val="both"/>
      </w:pPr>
    </w:p>
    <w:p w:rsidR="009E463D" w:rsidRDefault="009E463D" w:rsidP="009E463D">
      <w:pPr>
        <w:tabs>
          <w:tab w:val="left" w:pos="8505"/>
        </w:tabs>
        <w:spacing w:line="360" w:lineRule="auto"/>
        <w:jc w:val="both"/>
      </w:pPr>
      <w:r w:rsidRPr="00175E14">
        <w:rPr>
          <w:position w:val="-18"/>
        </w:rPr>
        <w:object w:dxaOrig="2299"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4pt" o:ole="">
            <v:imagedata r:id="rId14" o:title=""/>
          </v:shape>
          <o:OLEObject Type="Embed" ProgID="Equation.3" ShapeID="_x0000_i1025" DrawAspect="Content" ObjectID="_1585125790" r:id="rId15"/>
        </w:object>
      </w:r>
      <w:r>
        <w:t>,</w:t>
      </w:r>
      <w:r>
        <w:tab/>
        <w:t>(1)</w:t>
      </w:r>
    </w:p>
    <w:p w:rsidR="009E463D" w:rsidRPr="003B07DE" w:rsidRDefault="009E463D" w:rsidP="009E463D">
      <w:pPr>
        <w:tabs>
          <w:tab w:val="left" w:pos="8505"/>
        </w:tabs>
        <w:spacing w:line="360" w:lineRule="auto"/>
        <w:jc w:val="both"/>
      </w:pPr>
      <w:r w:rsidRPr="003B07DE">
        <w:rPr>
          <w:i/>
          <w:position w:val="-18"/>
        </w:rPr>
        <w:object w:dxaOrig="2659" w:dyaOrig="480">
          <v:shape id="_x0000_i1026" type="#_x0000_t75" style="width:132pt;height:24pt" o:ole="">
            <v:imagedata r:id="rId16" o:title=""/>
          </v:shape>
          <o:OLEObject Type="Embed" ProgID="Equation.3" ShapeID="_x0000_i1026" DrawAspect="Content" ObjectID="_1585125791" r:id="rId17"/>
        </w:object>
      </w:r>
      <w:r>
        <w:rPr>
          <w:i/>
          <w:vertAlign w:val="subscript"/>
        </w:rPr>
        <w:tab/>
      </w:r>
      <w:r>
        <w:t>(2</w:t>
      </w:r>
      <w:r w:rsidRPr="003B07DE">
        <w:t>)</w:t>
      </w:r>
    </w:p>
    <w:p w:rsidR="009E463D" w:rsidRDefault="009E463D" w:rsidP="009E463D">
      <w:pPr>
        <w:tabs>
          <w:tab w:val="left" w:pos="8505"/>
        </w:tabs>
        <w:spacing w:line="360" w:lineRule="auto"/>
        <w:jc w:val="both"/>
      </w:pPr>
      <w:r w:rsidRPr="00E739A9">
        <w:rPr>
          <w:position w:val="-18"/>
        </w:rPr>
        <w:object w:dxaOrig="2840" w:dyaOrig="480">
          <v:shape id="_x0000_i1027" type="#_x0000_t75" style="width:141.7pt;height:24pt" o:ole="">
            <v:imagedata r:id="rId18" o:title=""/>
          </v:shape>
          <o:OLEObject Type="Embed" ProgID="Equation.3" ShapeID="_x0000_i1027" DrawAspect="Content" ObjectID="_1585125792" r:id="rId19"/>
        </w:object>
      </w:r>
      <w:r>
        <w:t>.</w:t>
      </w:r>
      <w:r>
        <w:tab/>
        <w:t>(3)</w:t>
      </w:r>
    </w:p>
    <w:p w:rsidR="009E463D" w:rsidRPr="00326B5B" w:rsidRDefault="009E463D" w:rsidP="009E463D">
      <w:pPr>
        <w:tabs>
          <w:tab w:val="left" w:pos="8505"/>
        </w:tabs>
        <w:spacing w:line="360" w:lineRule="auto"/>
        <w:jc w:val="both"/>
      </w:pPr>
    </w:p>
    <w:p w:rsidR="009E463D" w:rsidRPr="00326B5B" w:rsidRDefault="009E463D" w:rsidP="009E463D">
      <w:pPr>
        <w:spacing w:line="360" w:lineRule="auto"/>
        <w:jc w:val="both"/>
      </w:pPr>
      <w:r w:rsidRPr="00326B5B">
        <w:t xml:space="preserve">More details for these calculations can be found in </w:t>
      </w:r>
      <w:r>
        <w:t xml:space="preserve">Gu et al. </w:t>
      </w:r>
      <w:r w:rsidRPr="00326B5B">
        <w:fldChar w:fldCharType="begin">
          <w:fldData xml:space="preserve">PEVuZE5vdGU+PENpdGUgRXhjbHVkZUF1dGg9IjEiPjxBdXRob3I+R3U8L0F1dGhvcj48WWVhcj4y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</w:fldData>
        </w:fldChar>
      </w:r>
      <w:r>
        <w:instrText xml:space="preserve"> ADDIN EN.CITE </w:instrText>
      </w:r>
      <w:r>
        <w:fldChar w:fldCharType="begin">
          <w:fldData xml:space="preserve">PEVuZE5vdGU+PENpdGUgRXhjbHVkZUF1dGg9IjEiPjxBdXRob3I+R3U8L0F1dGhvcj48WWVhcj4y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</w:fldData>
        </w:fldChar>
      </w:r>
      <w:r>
        <w:instrText xml:space="preserve"> ADDIN EN.CITE.DATA </w:instrText>
      </w:r>
      <w:r>
        <w:fldChar w:fldCharType="end"/>
      </w:r>
      <w:r w:rsidRPr="00326B5B">
        <w:fldChar w:fldCharType="separate"/>
      </w:r>
      <w:r>
        <w:rPr>
          <w:noProof/>
        </w:rPr>
        <w:t>(</w:t>
      </w:r>
      <w:hyperlink w:anchor="_ENREF_10" w:tooltip="Gu, 2012 #811" w:history="1">
        <w:r w:rsidR="00EE092E">
          <w:rPr>
            <w:noProof/>
          </w:rPr>
          <w:t>2012</w:t>
        </w:r>
      </w:hyperlink>
      <w:r>
        <w:rPr>
          <w:noProof/>
        </w:rPr>
        <w:t>)</w:t>
      </w:r>
      <w:r w:rsidRPr="00326B5B">
        <w:fldChar w:fldCharType="end"/>
      </w:r>
      <w:r w:rsidRPr="00326B5B">
        <w:t xml:space="preserve">. </w:t>
      </w:r>
    </w:p>
    <w:p w:rsidR="009E463D" w:rsidRPr="00D05732" w:rsidRDefault="009E463D" w:rsidP="009E463D">
      <w:pPr>
        <w:autoSpaceDE w:val="0"/>
        <w:autoSpaceDN w:val="0"/>
        <w:adjustRightInd w:val="0"/>
        <w:spacing w:line="360" w:lineRule="auto"/>
        <w:jc w:val="both"/>
        <w:rPr>
          <w:color w:val="000000"/>
          <w:lang w:val="en-US"/>
        </w:rPr>
      </w:pPr>
      <w:r w:rsidRPr="00D05732">
        <w:rPr>
          <w:rFonts w:eastAsiaTheme="minorHAnsi"/>
          <w:lang w:val="en-US" w:eastAsia="en-US"/>
        </w:rPr>
        <w:t>For each parti</w:t>
      </w:r>
      <w:r w:rsidR="0095048B">
        <w:rPr>
          <w:rFonts w:eastAsiaTheme="minorHAnsi"/>
          <w:lang w:val="en-US" w:eastAsia="en-US"/>
        </w:rPr>
        <w:t>cipant and visit, individual 24-</w:t>
      </w:r>
      <w:r w:rsidRPr="00D05732">
        <w:rPr>
          <w:rFonts w:eastAsiaTheme="minorHAnsi"/>
          <w:lang w:val="en-US" w:eastAsia="en-US"/>
        </w:rPr>
        <w:t>hour averages of exposure</w:t>
      </w:r>
      <w:r>
        <w:rPr>
          <w:rFonts w:eastAsiaTheme="minorHAnsi"/>
          <w:lang w:val="en-US" w:eastAsia="en-US"/>
        </w:rPr>
        <w:t xml:space="preserve"> </w:t>
      </w:r>
      <w:r w:rsidRPr="00D05732">
        <w:rPr>
          <w:rFonts w:eastAsiaTheme="minorHAnsi"/>
          <w:lang w:val="en-US" w:eastAsia="en-US"/>
        </w:rPr>
        <w:t>preceding blood sampling were calculated if more than two thirds</w:t>
      </w:r>
      <w:r>
        <w:rPr>
          <w:rFonts w:eastAsiaTheme="minorHAnsi"/>
          <w:lang w:val="en-US" w:eastAsia="en-US"/>
        </w:rPr>
        <w:t xml:space="preserve"> </w:t>
      </w:r>
      <w:r w:rsidRPr="00D05732">
        <w:rPr>
          <w:rFonts w:eastAsiaTheme="minorHAnsi"/>
          <w:lang w:val="en-US" w:eastAsia="en-US"/>
        </w:rPr>
        <w:t>of the hourly measurements</w:t>
      </w:r>
      <w:r>
        <w:rPr>
          <w:rFonts w:eastAsiaTheme="minorHAnsi"/>
          <w:lang w:val="en-US" w:eastAsia="en-US"/>
        </w:rPr>
        <w:t xml:space="preserve"> </w:t>
      </w:r>
      <w:r w:rsidRPr="00D05732">
        <w:rPr>
          <w:rFonts w:eastAsiaTheme="minorHAnsi"/>
          <w:lang w:val="en-US" w:eastAsia="en-US"/>
        </w:rPr>
        <w:t>were available.</w:t>
      </w:r>
      <w:r>
        <w:rPr>
          <w:rFonts w:eastAsiaTheme="minorHAnsi"/>
          <w:lang w:val="en-US" w:eastAsia="en-US"/>
        </w:rPr>
        <w:t xml:space="preserve"> </w:t>
      </w:r>
      <w:r w:rsidRPr="00D05732">
        <w:rPr>
          <w:rFonts w:eastAsiaTheme="minorHAnsi"/>
          <w:lang w:val="en-US" w:eastAsia="en-US"/>
        </w:rPr>
        <w:t>We</w:t>
      </w:r>
      <w:r>
        <w:rPr>
          <w:rFonts w:eastAsiaTheme="minorHAnsi"/>
          <w:lang w:val="en-US" w:eastAsia="en-US"/>
        </w:rPr>
        <w:t xml:space="preserve"> </w:t>
      </w:r>
      <w:r w:rsidRPr="00D05732">
        <w:rPr>
          <w:rFonts w:eastAsiaTheme="minorHAnsi"/>
          <w:lang w:val="en-US" w:eastAsia="en-US"/>
        </w:rPr>
        <w:t>considered the 24 h immediately</w:t>
      </w:r>
      <w:r>
        <w:rPr>
          <w:rFonts w:eastAsiaTheme="minorHAnsi"/>
          <w:lang w:val="en-US" w:eastAsia="en-US"/>
        </w:rPr>
        <w:t xml:space="preserve"> </w:t>
      </w:r>
      <w:r w:rsidRPr="00D05732">
        <w:rPr>
          <w:rFonts w:eastAsiaTheme="minorHAnsi"/>
          <w:lang w:val="en-US" w:eastAsia="en-US"/>
        </w:rPr>
        <w:t>before blood sampling (lag 0: 0 to 23 h) up to 4 days before</w:t>
      </w:r>
      <w:r>
        <w:rPr>
          <w:rFonts w:eastAsiaTheme="minorHAnsi"/>
          <w:lang w:val="en-US" w:eastAsia="en-US"/>
        </w:rPr>
        <w:t xml:space="preserve"> </w:t>
      </w:r>
      <w:r w:rsidRPr="00D05732">
        <w:rPr>
          <w:rFonts w:eastAsiaTheme="minorHAnsi"/>
          <w:lang w:val="en-US" w:eastAsia="en-US"/>
        </w:rPr>
        <w:t xml:space="preserve">the blood </w:t>
      </w:r>
      <w:r>
        <w:rPr>
          <w:rFonts w:eastAsiaTheme="minorHAnsi"/>
          <w:lang w:val="en-US" w:eastAsia="en-US"/>
        </w:rPr>
        <w:t>sampling</w:t>
      </w:r>
      <w:r w:rsidRPr="00D05732">
        <w:rPr>
          <w:rFonts w:eastAsiaTheme="minorHAnsi"/>
          <w:lang w:val="en-US" w:eastAsia="en-US"/>
        </w:rPr>
        <w:t xml:space="preserve"> (lag 1: 24 to 47 h, lag 2: 48 to 71 h, lag 3: 72 to</w:t>
      </w:r>
      <w:r>
        <w:rPr>
          <w:rFonts w:eastAsiaTheme="minorHAnsi"/>
          <w:lang w:val="en-US" w:eastAsia="en-US"/>
        </w:rPr>
        <w:t xml:space="preserve"> </w:t>
      </w:r>
      <w:r w:rsidRPr="00D05732">
        <w:rPr>
          <w:rFonts w:eastAsiaTheme="minorHAnsi"/>
          <w:lang w:val="en-US" w:eastAsia="en-US"/>
        </w:rPr>
        <w:t>95 h, lag 4: 96 to 119 h), and the 5-day average exposure (0 to 119 h).</w:t>
      </w:r>
    </w:p>
    <w:p w:rsidR="00EB2089" w:rsidRPr="009628D6" w:rsidRDefault="00EB2089" w:rsidP="00485210">
      <w:pPr>
        <w:spacing w:line="360" w:lineRule="auto"/>
        <w:jc w:val="both"/>
        <w:rPr>
          <w:lang w:val="en-US"/>
        </w:rPr>
      </w:pPr>
    </w:p>
    <w:p w:rsidR="00B65703" w:rsidRPr="00B07B4D" w:rsidRDefault="00B65703" w:rsidP="00485210">
      <w:pPr>
        <w:spacing w:line="360" w:lineRule="auto"/>
        <w:jc w:val="both"/>
        <w:rPr>
          <w:b/>
        </w:rPr>
      </w:pPr>
      <w:r w:rsidRPr="00B07B4D">
        <w:rPr>
          <w:b/>
        </w:rPr>
        <w:t>Statistical analyses</w:t>
      </w:r>
    </w:p>
    <w:p w:rsidR="00B403F2" w:rsidRDefault="00B403F2" w:rsidP="00485210">
      <w:pPr>
        <w:pStyle w:val="thesis"/>
        <w:spacing w:after="0" w:line="360" w:lineRule="auto"/>
        <w:jc w:val="both"/>
        <w:rPr>
          <w:rFonts w:ascii="Times New Roman" w:hAnsi="Times New Roman" w:cs="Times New Roman"/>
          <w:sz w:val="24"/>
          <w:szCs w:val="24"/>
        </w:rPr>
      </w:pPr>
      <w:r w:rsidRPr="00326B5B">
        <w:rPr>
          <w:rFonts w:ascii="Times New Roman" w:hAnsi="Times New Roman" w:cs="Times New Roman"/>
          <w:sz w:val="24"/>
          <w:szCs w:val="24"/>
        </w:rPr>
        <w:t xml:space="preserve">Longitudinal data were analysed using additive mixed models with a random participant effect. We assumed a compound symmetry structure for the covariance matrix to model the correlation between repeated measures in each participant. </w:t>
      </w:r>
    </w:p>
    <w:p w:rsidR="00B403F2" w:rsidRPr="00326B5B" w:rsidRDefault="00B403F2" w:rsidP="00485210">
      <w:pPr>
        <w:pStyle w:val="thesis"/>
        <w:spacing w:after="0" w:line="360" w:lineRule="auto"/>
        <w:jc w:val="both"/>
      </w:pPr>
      <w:r w:rsidRPr="00326B5B">
        <w:rPr>
          <w:rFonts w:ascii="Times New Roman" w:hAnsi="Times New Roman" w:cs="Times New Roman"/>
          <w:sz w:val="24"/>
          <w:szCs w:val="24"/>
        </w:rPr>
        <w:t>For each blood marker a separate confounder model was built t</w:t>
      </w:r>
      <w:r w:rsidR="009628D6">
        <w:rPr>
          <w:rFonts w:ascii="Times New Roman" w:hAnsi="Times New Roman" w:cs="Times New Roman"/>
          <w:sz w:val="24"/>
          <w:szCs w:val="24"/>
        </w:rPr>
        <w:t xml:space="preserve">aking all participants together. </w:t>
      </w:r>
      <w:r w:rsidRPr="00326B5B">
        <w:rPr>
          <w:rFonts w:ascii="Times New Roman" w:hAnsi="Times New Roman" w:cs="Times New Roman"/>
          <w:sz w:val="24"/>
          <w:szCs w:val="24"/>
        </w:rPr>
        <w:t>Continuous confounders were added to the model linearly, as</w:t>
      </w:r>
      <w:r w:rsidR="00F8728B">
        <w:rPr>
          <w:rFonts w:ascii="Times New Roman" w:hAnsi="Times New Roman" w:cs="Times New Roman"/>
          <w:sz w:val="24"/>
          <w:szCs w:val="24"/>
        </w:rPr>
        <w:t xml:space="preserve"> polynomial, or smoothly as a penalised </w:t>
      </w:r>
      <w:r w:rsidRPr="00326B5B">
        <w:rPr>
          <w:rFonts w:ascii="Times New Roman" w:hAnsi="Times New Roman" w:cs="Times New Roman"/>
          <w:sz w:val="24"/>
          <w:szCs w:val="24"/>
        </w:rPr>
        <w:t xml:space="preserve">spline. The decision </w:t>
      </w:r>
      <w:r w:rsidR="00384D10">
        <w:rPr>
          <w:rFonts w:ascii="Times New Roman" w:hAnsi="Times New Roman" w:cs="Times New Roman"/>
          <w:sz w:val="24"/>
          <w:szCs w:val="24"/>
        </w:rPr>
        <w:t xml:space="preserve">of </w:t>
      </w:r>
      <w:r w:rsidRPr="00326B5B">
        <w:rPr>
          <w:rFonts w:ascii="Times New Roman" w:hAnsi="Times New Roman" w:cs="Times New Roman"/>
          <w:sz w:val="24"/>
          <w:szCs w:val="24"/>
        </w:rPr>
        <w:t xml:space="preserve">which lag and shape of the variable </w:t>
      </w:r>
      <w:r w:rsidR="00384D10">
        <w:rPr>
          <w:rFonts w:ascii="Times New Roman" w:hAnsi="Times New Roman" w:cs="Times New Roman"/>
          <w:sz w:val="24"/>
          <w:szCs w:val="24"/>
        </w:rPr>
        <w:t xml:space="preserve">to be used </w:t>
      </w:r>
      <w:r w:rsidRPr="00326B5B">
        <w:rPr>
          <w:rFonts w:ascii="Times New Roman" w:hAnsi="Times New Roman" w:cs="Times New Roman"/>
          <w:sz w:val="24"/>
          <w:szCs w:val="24"/>
        </w:rPr>
        <w:t>was based on the goodness-of-fit, according to Akaike’s information criterion</w:t>
      </w:r>
      <w:r w:rsidR="00A0289D">
        <w:rPr>
          <w:rFonts w:ascii="Times New Roman" w:hAnsi="Times New Roman" w:cs="Times New Roman"/>
          <w:sz w:val="24"/>
          <w:szCs w:val="24"/>
        </w:rPr>
        <w:t xml:space="preserve"> (AIC)</w:t>
      </w:r>
      <w:r w:rsidRPr="00326B5B">
        <w:rPr>
          <w:rFonts w:ascii="Times New Roman" w:hAnsi="Times New Roman" w:cs="Times New Roman"/>
          <w:sz w:val="24"/>
          <w:szCs w:val="24"/>
        </w:rPr>
        <w:t xml:space="preserve">. Long-term time trend, air </w:t>
      </w:r>
      <w:r w:rsidRPr="00326B5B">
        <w:rPr>
          <w:rFonts w:ascii="Times New Roman" w:hAnsi="Times New Roman" w:cs="Times New Roman"/>
          <w:sz w:val="24"/>
          <w:szCs w:val="24"/>
        </w:rPr>
        <w:lastRenderedPageBreak/>
        <w:t xml:space="preserve">temperature and relative humidity were forced into the models. Barometric pressure and weekday were only included if it improved the model fit. </w:t>
      </w:r>
      <w:r w:rsidR="00EF6FB2">
        <w:rPr>
          <w:rFonts w:ascii="Times New Roman" w:hAnsi="Times New Roman" w:cs="Times New Roman"/>
          <w:sz w:val="24"/>
          <w:szCs w:val="24"/>
        </w:rPr>
        <w:t xml:space="preserve">We used the same confounder models as in our previous analyses </w:t>
      </w:r>
      <w:r w:rsidR="00EF6FB2">
        <w:rPr>
          <w:rFonts w:ascii="Times New Roman" w:hAnsi="Times New Roman" w:cs="Times New Roman"/>
          <w:sz w:val="24"/>
          <w:szCs w:val="24"/>
        </w:rPr>
        <w:fldChar w:fldCharType="begin">
          <w:fldData xml:space="preserve">PEVuZE5vdGU+PENpdGU+PEF1dGhvcj5SdWNrZXJsPC9BdXRob3I+PFllYXI+MjAxNDwvWWVhcj48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=
</w:fldData>
        </w:fldChar>
      </w:r>
      <w:r w:rsidR="00EF6FB2">
        <w:rPr>
          <w:rFonts w:ascii="Times New Roman" w:hAnsi="Times New Roman" w:cs="Times New Roman"/>
          <w:sz w:val="24"/>
          <w:szCs w:val="24"/>
        </w:rPr>
        <w:instrText xml:space="preserve"> ADDIN EN.CITE </w:instrText>
      </w:r>
      <w:r w:rsidR="00EF6FB2">
        <w:rPr>
          <w:rFonts w:ascii="Times New Roman" w:hAnsi="Times New Roman" w:cs="Times New Roman"/>
          <w:sz w:val="24"/>
          <w:szCs w:val="24"/>
        </w:rPr>
        <w:fldChar w:fldCharType="begin">
          <w:fldData xml:space="preserve">PEVuZE5vdGU+PENpdGU+PEF1dGhvcj5SdWNrZXJsPC9BdXRob3I+PFllYXI+MjAxNDwvWWVhcj48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=
</w:fldData>
        </w:fldChar>
      </w:r>
      <w:r w:rsidR="00EF6FB2">
        <w:rPr>
          <w:rFonts w:ascii="Times New Roman" w:hAnsi="Times New Roman" w:cs="Times New Roman"/>
          <w:sz w:val="24"/>
          <w:szCs w:val="24"/>
        </w:rPr>
        <w:instrText xml:space="preserve"> ADDIN EN.CITE.DATA </w:instrText>
      </w:r>
      <w:r w:rsidR="00EF6FB2">
        <w:rPr>
          <w:rFonts w:ascii="Times New Roman" w:hAnsi="Times New Roman" w:cs="Times New Roman"/>
          <w:sz w:val="24"/>
          <w:szCs w:val="24"/>
        </w:rPr>
      </w:r>
      <w:r w:rsidR="00EF6FB2">
        <w:rPr>
          <w:rFonts w:ascii="Times New Roman" w:hAnsi="Times New Roman" w:cs="Times New Roman"/>
          <w:sz w:val="24"/>
          <w:szCs w:val="24"/>
        </w:rPr>
        <w:fldChar w:fldCharType="end"/>
      </w:r>
      <w:r w:rsidR="00EF6FB2">
        <w:rPr>
          <w:rFonts w:ascii="Times New Roman" w:hAnsi="Times New Roman" w:cs="Times New Roman"/>
          <w:sz w:val="24"/>
          <w:szCs w:val="24"/>
        </w:rPr>
      </w:r>
      <w:r w:rsidR="00EF6FB2">
        <w:rPr>
          <w:rFonts w:ascii="Times New Roman" w:hAnsi="Times New Roman" w:cs="Times New Roman"/>
          <w:sz w:val="24"/>
          <w:szCs w:val="24"/>
        </w:rPr>
        <w:fldChar w:fldCharType="separate"/>
      </w:r>
      <w:r w:rsidR="00EF6FB2">
        <w:rPr>
          <w:rFonts w:ascii="Times New Roman" w:hAnsi="Times New Roman" w:cs="Times New Roman"/>
          <w:noProof/>
          <w:sz w:val="24"/>
          <w:szCs w:val="24"/>
        </w:rPr>
        <w:t>(</w:t>
      </w:r>
      <w:hyperlink w:anchor="_ENREF_34" w:tooltip="Ruckerl, 2014 #865" w:history="1">
        <w:r w:rsidR="00EE092E">
          <w:rPr>
            <w:rFonts w:ascii="Times New Roman" w:hAnsi="Times New Roman" w:cs="Times New Roman"/>
            <w:noProof/>
            <w:sz w:val="24"/>
            <w:szCs w:val="24"/>
          </w:rPr>
          <w:t>Ruckerl et al. 2014</w:t>
        </w:r>
      </w:hyperlink>
      <w:r w:rsidR="00EF6FB2">
        <w:rPr>
          <w:rFonts w:ascii="Times New Roman" w:hAnsi="Times New Roman" w:cs="Times New Roman"/>
          <w:noProof/>
          <w:sz w:val="24"/>
          <w:szCs w:val="24"/>
        </w:rPr>
        <w:t>)</w:t>
      </w:r>
      <w:r w:rsidR="00EF6FB2">
        <w:rPr>
          <w:rFonts w:ascii="Times New Roman" w:hAnsi="Times New Roman" w:cs="Times New Roman"/>
          <w:sz w:val="24"/>
          <w:szCs w:val="24"/>
        </w:rPr>
        <w:fldChar w:fldCharType="end"/>
      </w:r>
      <w:r w:rsidR="00EF6FB2">
        <w:rPr>
          <w:rFonts w:ascii="Times New Roman" w:hAnsi="Times New Roman" w:cs="Times New Roman"/>
          <w:sz w:val="24"/>
          <w:szCs w:val="24"/>
        </w:rPr>
        <w:t xml:space="preserve">. </w:t>
      </w:r>
      <w:r w:rsidRPr="00326B5B">
        <w:rPr>
          <w:rFonts w:ascii="Times New Roman" w:hAnsi="Times New Roman" w:cs="Times New Roman"/>
          <w:sz w:val="24"/>
          <w:szCs w:val="24"/>
        </w:rPr>
        <w:t xml:space="preserve">The specific models for each blood marker are given in the supplemental </w:t>
      </w:r>
      <w:r w:rsidRPr="000C53E9">
        <w:rPr>
          <w:rFonts w:ascii="Times New Roman" w:hAnsi="Times New Roman" w:cs="Times New Roman"/>
          <w:sz w:val="24"/>
          <w:szCs w:val="24"/>
        </w:rPr>
        <w:t xml:space="preserve">materials (Table </w:t>
      </w:r>
      <w:r w:rsidR="000C53E9" w:rsidRPr="000C53E9">
        <w:rPr>
          <w:rFonts w:ascii="Times New Roman" w:hAnsi="Times New Roman" w:cs="Times New Roman"/>
          <w:sz w:val="24"/>
          <w:szCs w:val="24"/>
        </w:rPr>
        <w:t>A</w:t>
      </w:r>
      <w:r w:rsidRPr="000C53E9">
        <w:rPr>
          <w:rFonts w:ascii="Times New Roman" w:hAnsi="Times New Roman" w:cs="Times New Roman"/>
          <w:sz w:val="24"/>
          <w:szCs w:val="24"/>
        </w:rPr>
        <w:t>).</w:t>
      </w:r>
      <w:r w:rsidRPr="00326B5B">
        <w:rPr>
          <w:rFonts w:ascii="Times New Roman" w:hAnsi="Times New Roman" w:cs="Times New Roman"/>
          <w:sz w:val="24"/>
          <w:szCs w:val="24"/>
        </w:rPr>
        <w:t xml:space="preserve"> </w:t>
      </w:r>
      <w:r w:rsidR="00EF6FB2">
        <w:rPr>
          <w:rFonts w:ascii="Times New Roman" w:hAnsi="Times New Roman" w:cs="Times New Roman"/>
          <w:sz w:val="24"/>
          <w:szCs w:val="24"/>
        </w:rPr>
        <w:t>The blood biomarkers</w:t>
      </w:r>
      <w:r w:rsidRPr="002D3F0C">
        <w:rPr>
          <w:rFonts w:ascii="Times New Roman" w:hAnsi="Times New Roman" w:cs="Times New Roman"/>
          <w:sz w:val="24"/>
          <w:szCs w:val="24"/>
        </w:rPr>
        <w:t xml:space="preserve"> were log-transformed before the analyses to fulfil the model assumption of residual normality.</w:t>
      </w:r>
      <w:r w:rsidRPr="00326B5B">
        <w:rPr>
          <w:rFonts w:ascii="Times New Roman" w:hAnsi="Times New Roman" w:cs="Times New Roman"/>
          <w:sz w:val="24"/>
          <w:szCs w:val="24"/>
        </w:rPr>
        <w:t xml:space="preserve"> </w:t>
      </w:r>
      <w:r w:rsidR="00930684" w:rsidRPr="00930684">
        <w:rPr>
          <w:rFonts w:ascii="Times New Roman" w:hAnsi="Times New Roman" w:cs="Times New Roman"/>
          <w:sz w:val="24"/>
          <w:szCs w:val="24"/>
        </w:rPr>
        <w:t>For hsCRP and fibrinogen one single blood measurement was excluded as the residual plots showed implausibly large values on visual inspection.</w:t>
      </w:r>
      <w:r w:rsidR="00930684">
        <w:rPr>
          <w:rFonts w:ascii="Times New Roman" w:hAnsi="Times New Roman" w:cs="Times New Roman"/>
          <w:sz w:val="24"/>
          <w:szCs w:val="24"/>
        </w:rPr>
        <w:t xml:space="preserve"> </w:t>
      </w:r>
      <w:r w:rsidRPr="00930684">
        <w:rPr>
          <w:rFonts w:ascii="Times New Roman" w:hAnsi="Times New Roman" w:cs="Times New Roman"/>
          <w:sz w:val="24"/>
          <w:szCs w:val="24"/>
        </w:rPr>
        <w:t xml:space="preserve">Air pollution effects were calculated </w:t>
      </w:r>
      <w:r w:rsidR="007F5C9A" w:rsidRPr="00930684">
        <w:rPr>
          <w:rFonts w:ascii="Times New Roman" w:hAnsi="Times New Roman" w:cs="Times New Roman"/>
          <w:sz w:val="24"/>
          <w:szCs w:val="24"/>
        </w:rPr>
        <w:t xml:space="preserve">for the panel </w:t>
      </w:r>
      <w:r w:rsidRPr="00930684">
        <w:rPr>
          <w:rFonts w:ascii="Times New Roman" w:hAnsi="Times New Roman" w:cs="Times New Roman"/>
          <w:sz w:val="24"/>
          <w:szCs w:val="24"/>
        </w:rPr>
        <w:t>of T2D and IGT combined</w:t>
      </w:r>
      <w:r w:rsidR="00C13BD7">
        <w:rPr>
          <w:rFonts w:ascii="Times New Roman" w:hAnsi="Times New Roman" w:cs="Times New Roman"/>
          <w:sz w:val="24"/>
          <w:szCs w:val="24"/>
        </w:rPr>
        <w:t>;</w:t>
      </w:r>
      <w:r w:rsidR="00930684">
        <w:rPr>
          <w:rFonts w:ascii="Times New Roman" w:hAnsi="Times New Roman" w:cs="Times New Roman"/>
          <w:sz w:val="24"/>
          <w:szCs w:val="24"/>
        </w:rPr>
        <w:t xml:space="preserve"> however, as</w:t>
      </w:r>
      <w:r w:rsidR="007F5C9A">
        <w:rPr>
          <w:rStyle w:val="Fett"/>
          <w:rFonts w:ascii="Times New Roman" w:hAnsi="Times New Roman"/>
          <w:b w:val="0"/>
          <w:bCs w:val="0"/>
          <w:sz w:val="24"/>
          <w:szCs w:val="24"/>
        </w:rPr>
        <w:t xml:space="preserve"> sensitivity analysis we </w:t>
      </w:r>
      <w:r w:rsidR="009628D6">
        <w:rPr>
          <w:rStyle w:val="Fett"/>
          <w:rFonts w:ascii="Times New Roman" w:hAnsi="Times New Roman"/>
          <w:b w:val="0"/>
          <w:bCs w:val="0"/>
          <w:sz w:val="24"/>
          <w:szCs w:val="24"/>
        </w:rPr>
        <w:t xml:space="preserve">also </w:t>
      </w:r>
      <w:r w:rsidR="007F5C9A">
        <w:rPr>
          <w:rStyle w:val="Fett"/>
          <w:rFonts w:ascii="Times New Roman" w:hAnsi="Times New Roman"/>
          <w:b w:val="0"/>
          <w:bCs w:val="0"/>
          <w:sz w:val="24"/>
          <w:szCs w:val="24"/>
        </w:rPr>
        <w:t xml:space="preserve">looked at the panels of T2D and IGT separately. </w:t>
      </w:r>
    </w:p>
    <w:p w:rsidR="00F44751" w:rsidRDefault="00B403F2" w:rsidP="00485210">
      <w:pPr>
        <w:spacing w:line="360" w:lineRule="auto"/>
        <w:jc w:val="both"/>
      </w:pPr>
      <w:r w:rsidRPr="00F44751">
        <w:t>We also tested for independent effects of particle metrics by using two-pollutant models</w:t>
      </w:r>
      <w:r w:rsidR="00F44751" w:rsidRPr="00F44751">
        <w:t xml:space="preserve"> for selected pollutants in the panel</w:t>
      </w:r>
      <w:r w:rsidR="00C7705E">
        <w:t>s</w:t>
      </w:r>
      <w:r w:rsidR="00F44751" w:rsidRPr="00F44751">
        <w:t xml:space="preserve"> </w:t>
      </w:r>
      <w:r w:rsidR="00C7705E">
        <w:t>which showed the strongest associations</w:t>
      </w:r>
      <w:r w:rsidRPr="00F44751">
        <w:t>. To avoid collinearity, these analyses were on</w:t>
      </w:r>
      <w:r w:rsidR="002C4E2E">
        <w:t>ly conducted when the pollutants</w:t>
      </w:r>
      <w:r w:rsidR="00EF6FB2">
        <w:t xml:space="preserve">’ </w:t>
      </w:r>
      <w:r w:rsidRPr="00F44751">
        <w:t>Spearman inter-</w:t>
      </w:r>
      <w:r w:rsidRPr="008D7732">
        <w:t>correlation was &lt;0.60. Lags with the absolute greatest single-day effect were included in these two-pollu</w:t>
      </w:r>
      <w:r w:rsidR="00F44751" w:rsidRPr="008D7732">
        <w:t>tant models.</w:t>
      </w:r>
      <w:r w:rsidR="00F44751" w:rsidRPr="00F44751">
        <w:t xml:space="preserve"> </w:t>
      </w:r>
    </w:p>
    <w:p w:rsidR="008F5F6E" w:rsidRDefault="001F5C86" w:rsidP="00485210">
      <w:pPr>
        <w:spacing w:line="360" w:lineRule="auto"/>
        <w:jc w:val="both"/>
      </w:pPr>
      <w:r w:rsidRPr="00326B5B">
        <w:t xml:space="preserve">All results are presented as %change of </w:t>
      </w:r>
      <w:r w:rsidRPr="002D3F0C">
        <w:t xml:space="preserve">the geometric mean </w:t>
      </w:r>
      <w:r w:rsidR="00AE2023">
        <w:t xml:space="preserve">of the outcome </w:t>
      </w:r>
      <w:r w:rsidRPr="002D3F0C">
        <w:t>per increase</w:t>
      </w:r>
      <w:r w:rsidRPr="00326B5B">
        <w:t xml:space="preserve"> in one interquartile range (IQR) of the respective air pollutant</w:t>
      </w:r>
      <w:r w:rsidR="00C13BD7">
        <w:t xml:space="preserve"> attribute</w:t>
      </w:r>
      <w:r w:rsidRPr="00326B5B">
        <w:t xml:space="preserve">. </w:t>
      </w:r>
    </w:p>
    <w:p w:rsidR="00DA6483" w:rsidRDefault="00DA6483">
      <w:pPr>
        <w:spacing w:after="200" w:line="276" w:lineRule="auto"/>
        <w:rPr>
          <w:u w:val="single"/>
        </w:rPr>
      </w:pPr>
      <w:r>
        <w:rPr>
          <w:u w:val="single"/>
        </w:rPr>
        <w:br w:type="page"/>
      </w:r>
    </w:p>
    <w:p w:rsidR="00D4149B" w:rsidRPr="00326B5B" w:rsidRDefault="00D4149B" w:rsidP="00485210">
      <w:pPr>
        <w:spacing w:line="360" w:lineRule="auto"/>
        <w:jc w:val="both"/>
        <w:rPr>
          <w:u w:val="single"/>
        </w:rPr>
      </w:pPr>
      <w:r w:rsidRPr="00326B5B">
        <w:rPr>
          <w:u w:val="single"/>
        </w:rPr>
        <w:lastRenderedPageBreak/>
        <w:t>Results</w:t>
      </w:r>
    </w:p>
    <w:p w:rsidR="00D4149B" w:rsidRPr="00EF6FB2" w:rsidRDefault="00D4149B" w:rsidP="00485210">
      <w:pPr>
        <w:spacing w:line="360" w:lineRule="auto"/>
        <w:jc w:val="both"/>
        <w:rPr>
          <w:b/>
          <w:iCs/>
        </w:rPr>
      </w:pPr>
      <w:r w:rsidRPr="00EF6FB2">
        <w:rPr>
          <w:b/>
          <w:iCs/>
        </w:rPr>
        <w:t>Participants and blood markers</w:t>
      </w:r>
    </w:p>
    <w:p w:rsidR="00D4149B" w:rsidRPr="00326B5B" w:rsidRDefault="00D4149B" w:rsidP="00485210">
      <w:pPr>
        <w:spacing w:line="360" w:lineRule="auto"/>
        <w:jc w:val="both"/>
      </w:pPr>
      <w:r w:rsidRPr="00326B5B">
        <w:t xml:space="preserve">In total, 274 participants took part in the study, 187 of which belonged to the group of T2D (n=83) or IGT (n=104) while the genetically susceptible </w:t>
      </w:r>
      <w:r w:rsidR="00AE2023">
        <w:t>individuals</w:t>
      </w:r>
      <w:r w:rsidRPr="00326B5B">
        <w:t xml:space="preserve"> comprised 87 participants </w:t>
      </w:r>
      <w:r w:rsidRPr="000C53E9">
        <w:t xml:space="preserve">(Table 1). There were slightly more males in </w:t>
      </w:r>
      <w:r w:rsidR="007F5C9A">
        <w:t>all</w:t>
      </w:r>
      <w:r w:rsidRPr="000C53E9">
        <w:t xml:space="preserve"> groups and participants ha</w:t>
      </w:r>
      <w:r w:rsidR="001660C7" w:rsidRPr="000C53E9">
        <w:t>d a mean age of</w:t>
      </w:r>
      <w:r w:rsidR="001660C7">
        <w:t xml:space="preserve"> approximately 63</w:t>
      </w:r>
      <w:r w:rsidRPr="00326B5B">
        <w:t xml:space="preserve"> years, with the </w:t>
      </w:r>
      <w:r w:rsidR="007F5C9A">
        <w:t xml:space="preserve">combined </w:t>
      </w:r>
      <w:r w:rsidRPr="00326B5B">
        <w:t xml:space="preserve">group of T2D and IGT being </w:t>
      </w:r>
      <w:r w:rsidR="009967BC">
        <w:t>significantly</w:t>
      </w:r>
      <w:r w:rsidRPr="00326B5B">
        <w:t xml:space="preserve"> older than the gr</w:t>
      </w:r>
      <w:r w:rsidR="00AE2023">
        <w:t>oup of genetically susceptible participant</w:t>
      </w:r>
      <w:r w:rsidRPr="00326B5B">
        <w:t xml:space="preserve">s. The T2D/IGT group also contained </w:t>
      </w:r>
      <w:r w:rsidR="009967BC">
        <w:t xml:space="preserve">slightly </w:t>
      </w:r>
      <w:r w:rsidRPr="00326B5B">
        <w:t>more ex-smokers and a higher percentage reported a hi</w:t>
      </w:r>
      <w:r w:rsidR="00213FEE">
        <w:t>story of coronary heart disease</w:t>
      </w:r>
      <w:r w:rsidR="00C13BD7">
        <w:t>;</w:t>
      </w:r>
      <w:r w:rsidRPr="00326B5B">
        <w:t xml:space="preserve"> </w:t>
      </w:r>
      <w:r w:rsidR="009967BC">
        <w:t xml:space="preserve">however only history of </w:t>
      </w:r>
      <w:r w:rsidRPr="00326B5B">
        <w:t xml:space="preserve">hypertension </w:t>
      </w:r>
      <w:r w:rsidR="009967BC">
        <w:t>and</w:t>
      </w:r>
      <w:r w:rsidRPr="00326B5B">
        <w:t xml:space="preserve"> previous MI</w:t>
      </w:r>
      <w:r w:rsidR="009967BC">
        <w:t xml:space="preserve"> differed statistically significantly in both groups</w:t>
      </w:r>
      <w:r w:rsidRPr="00326B5B">
        <w:t xml:space="preserve">. Accordingly, the reported intake of medication was also higher in </w:t>
      </w:r>
      <w:r w:rsidR="00DE3309">
        <w:t>the</w:t>
      </w:r>
      <w:r w:rsidRPr="00326B5B">
        <w:t xml:space="preserve"> group</w:t>
      </w:r>
      <w:r w:rsidR="00DE3309">
        <w:t xml:space="preserve"> of T2D/IGT</w:t>
      </w:r>
      <w:r w:rsidRPr="00326B5B">
        <w:t xml:space="preserve">. </w:t>
      </w:r>
      <w:r w:rsidR="00961D5E" w:rsidRPr="00961D5E">
        <w:t xml:space="preserve">Blood marker concentrations were significantly lower in the panel of genetically susceptible participants </w:t>
      </w:r>
      <w:r w:rsidRPr="00961D5E">
        <w:t>(Table 1).</w:t>
      </w:r>
      <w:r w:rsidRPr="00326B5B">
        <w:t xml:space="preserve"> </w:t>
      </w:r>
      <w:r w:rsidR="0054126F">
        <w:t xml:space="preserve">HsCRP, IL-6 and Fibrinogen showed a correlation coefficient of around 0.5. The other coefficients of correlation were below 0.2 (data not shown). </w:t>
      </w:r>
    </w:p>
    <w:p w:rsidR="00D4149B" w:rsidRPr="00326B5B" w:rsidRDefault="00D4149B" w:rsidP="00485210">
      <w:pPr>
        <w:spacing w:line="360" w:lineRule="auto"/>
        <w:jc w:val="both"/>
      </w:pPr>
    </w:p>
    <w:p w:rsidR="00D4149B" w:rsidRPr="004A78AD" w:rsidRDefault="00D4149B" w:rsidP="00485210">
      <w:pPr>
        <w:spacing w:line="360" w:lineRule="auto"/>
        <w:jc w:val="both"/>
        <w:rPr>
          <w:b/>
          <w:iCs/>
        </w:rPr>
      </w:pPr>
      <w:r w:rsidRPr="004A78AD">
        <w:rPr>
          <w:b/>
          <w:iCs/>
        </w:rPr>
        <w:t>Air pollutants</w:t>
      </w:r>
    </w:p>
    <w:p w:rsidR="000B008A" w:rsidRPr="000B008A" w:rsidRDefault="00D4149B" w:rsidP="00485210">
      <w:pPr>
        <w:spacing w:line="360" w:lineRule="auto"/>
        <w:jc w:val="both"/>
      </w:pPr>
      <w:r w:rsidRPr="000B008A">
        <w:t xml:space="preserve">The descriptive statistics of daily average concentrations of </w:t>
      </w:r>
      <w:r w:rsidR="0094468C" w:rsidRPr="000B008A">
        <w:t xml:space="preserve">selected </w:t>
      </w:r>
      <w:r w:rsidRPr="000B008A">
        <w:t xml:space="preserve">air pollutants and meteorological parameters can be </w:t>
      </w:r>
      <w:r w:rsidR="0094468C" w:rsidRPr="000B008A">
        <w:t>found</w:t>
      </w:r>
      <w:r w:rsidRPr="000B008A">
        <w:t xml:space="preserve"> in Table </w:t>
      </w:r>
      <w:r w:rsidR="00DB1F5F" w:rsidRPr="000B008A">
        <w:t>2</w:t>
      </w:r>
      <w:r w:rsidR="000B3A78" w:rsidRPr="000B008A">
        <w:t xml:space="preserve">. </w:t>
      </w:r>
    </w:p>
    <w:p w:rsidR="000B008A" w:rsidRPr="000B008A" w:rsidRDefault="00DA6483" w:rsidP="00485210">
      <w:pPr>
        <w:spacing w:line="360" w:lineRule="auto"/>
        <w:jc w:val="both"/>
      </w:pPr>
      <w:r>
        <w:rPr>
          <w:lang w:val="en-US"/>
        </w:rPr>
        <w:t xml:space="preserve">LC(EAD) </w:t>
      </w:r>
      <w:r w:rsidR="00C170DC">
        <w:t xml:space="preserve">was somewhat smaller than the calculated size segregated particle length. Particle length in the larger size fractions was larger than for the smaller size fractions. A similar picture was seen for particle surface concentration. </w:t>
      </w:r>
    </w:p>
    <w:p w:rsidR="00E12878" w:rsidRPr="00623A9F" w:rsidRDefault="00597217" w:rsidP="005C1B70">
      <w:pPr>
        <w:spacing w:line="360" w:lineRule="auto"/>
        <w:jc w:val="both"/>
      </w:pPr>
      <w:r w:rsidRPr="000B008A">
        <w:t>Spearman correlation</w:t>
      </w:r>
      <w:r w:rsidR="000B3A78" w:rsidRPr="000B008A">
        <w:t xml:space="preserve"> </w:t>
      </w:r>
      <w:r w:rsidR="000B3A78" w:rsidRPr="000B008A">
        <w:rPr>
          <w:iCs/>
        </w:rPr>
        <w:t xml:space="preserve">coefficients </w:t>
      </w:r>
      <w:r w:rsidRPr="000B008A">
        <w:t xml:space="preserve">between selected air pollutants are shown in </w:t>
      </w:r>
      <w:r w:rsidR="0085402A">
        <w:t>Figure 1</w:t>
      </w:r>
      <w:r w:rsidRPr="000B008A">
        <w:t>.</w:t>
      </w:r>
      <w:r w:rsidR="000B008A" w:rsidRPr="000B008A">
        <w:t xml:space="preserve"> </w:t>
      </w:r>
      <w:r w:rsidR="00DA6483">
        <w:rPr>
          <w:lang w:val="en-US"/>
        </w:rPr>
        <w:t xml:space="preserve">LC(EAD) and SC(DCPS) </w:t>
      </w:r>
      <w:r w:rsidRPr="00623A9F">
        <w:t>were highly correlated (r=0.9</w:t>
      </w:r>
      <w:r w:rsidR="00914EF3">
        <w:t>3</w:t>
      </w:r>
      <w:r w:rsidRPr="00623A9F">
        <w:t>).</w:t>
      </w:r>
      <w:r w:rsidR="005C1B70" w:rsidRPr="00623A9F">
        <w:t xml:space="preserve"> </w:t>
      </w:r>
      <w:r w:rsidR="00D462F7" w:rsidRPr="00623A9F">
        <w:t xml:space="preserve">Correlation coefficients </w:t>
      </w:r>
      <w:r w:rsidR="00DA6483">
        <w:t xml:space="preserve">for </w:t>
      </w:r>
      <w:r w:rsidR="00DA6483">
        <w:rPr>
          <w:lang w:val="en-US"/>
        </w:rPr>
        <w:t xml:space="preserve">LC(EAD) </w:t>
      </w:r>
      <w:r w:rsidR="00D462F7" w:rsidRPr="00623A9F">
        <w:t xml:space="preserve">were </w:t>
      </w:r>
      <w:r w:rsidR="009628D6">
        <w:t>around 0.7</w:t>
      </w:r>
      <w:r w:rsidR="00D462F7" w:rsidRPr="00623A9F">
        <w:t xml:space="preserve"> with </w:t>
      </w:r>
      <w:r w:rsidR="009628D6">
        <w:t xml:space="preserve">UFP, </w:t>
      </w:r>
      <w:r w:rsidR="00D462F7" w:rsidRPr="00623A9F">
        <w:t>PM</w:t>
      </w:r>
      <w:r w:rsidR="00D462F7" w:rsidRPr="00623A9F">
        <w:rPr>
          <w:vertAlign w:val="subscript"/>
        </w:rPr>
        <w:t>2.5</w:t>
      </w:r>
      <w:r w:rsidR="009628D6">
        <w:t xml:space="preserve"> and </w:t>
      </w:r>
      <w:r w:rsidR="00D462F7" w:rsidRPr="00623A9F">
        <w:t>PM</w:t>
      </w:r>
      <w:r w:rsidR="009628D6">
        <w:rPr>
          <w:vertAlign w:val="subscript"/>
        </w:rPr>
        <w:t>10</w:t>
      </w:r>
      <w:r w:rsidR="00D462F7" w:rsidRPr="00623A9F">
        <w:t xml:space="preserve">. </w:t>
      </w:r>
      <w:r w:rsidR="005C1B70" w:rsidRPr="00623A9F">
        <w:t xml:space="preserve">Results were similar for </w:t>
      </w:r>
      <w:r w:rsidR="00DA6483">
        <w:rPr>
          <w:lang w:val="en-US"/>
        </w:rPr>
        <w:t>SC(DCPS)</w:t>
      </w:r>
      <w:r w:rsidR="005C1B70" w:rsidRPr="00623A9F">
        <w:t xml:space="preserve">. </w:t>
      </w:r>
    </w:p>
    <w:p w:rsidR="000B008A" w:rsidRPr="00623A9F" w:rsidRDefault="00F33E18" w:rsidP="000B008A">
      <w:pPr>
        <w:spacing w:line="360" w:lineRule="auto"/>
        <w:jc w:val="both"/>
      </w:pPr>
      <w:r w:rsidRPr="00623A9F">
        <w:t xml:space="preserve">The correlation between </w:t>
      </w:r>
      <w:r w:rsidR="00DA6483">
        <w:rPr>
          <w:lang w:val="en-US"/>
        </w:rPr>
        <w:t xml:space="preserve">LC(EAD) </w:t>
      </w:r>
      <w:r w:rsidRPr="00623A9F">
        <w:t xml:space="preserve">and the </w:t>
      </w:r>
      <w:r w:rsidR="00DA6483">
        <w:t>LC</w:t>
      </w:r>
      <w:r w:rsidR="00DA6483" w:rsidRPr="00DA6483">
        <w:rPr>
          <w:vertAlign w:val="subscript"/>
        </w:rPr>
        <w:t>10-800nm</w:t>
      </w:r>
      <w:r w:rsidR="0031073E" w:rsidRPr="00623A9F">
        <w:t xml:space="preserve"> </w:t>
      </w:r>
      <w:r w:rsidRPr="00623A9F">
        <w:t xml:space="preserve">calculated from the PSD </w:t>
      </w:r>
      <w:r w:rsidR="00DA6483">
        <w:t>dataset</w:t>
      </w:r>
      <w:r w:rsidRPr="00623A9F">
        <w:t xml:space="preserve"> was </w:t>
      </w:r>
      <w:r w:rsidR="00A47E3F" w:rsidRPr="00623A9F">
        <w:t>0.85</w:t>
      </w:r>
      <w:r w:rsidR="00DA6483">
        <w:t>. T</w:t>
      </w:r>
      <w:r w:rsidRPr="00623A9F">
        <w:t xml:space="preserve">he size range 10 – 800nm (mobility </w:t>
      </w:r>
      <w:r w:rsidR="007C5A3F" w:rsidRPr="00623A9F">
        <w:t xml:space="preserve">or stokes </w:t>
      </w:r>
      <w:r w:rsidRPr="00623A9F">
        <w:t>diameter)</w:t>
      </w:r>
      <w:r w:rsidR="00DA6483">
        <w:t xml:space="preserve"> in the PSD dataset </w:t>
      </w:r>
      <w:r w:rsidRPr="00623A9F">
        <w:t>equals an aerodynamic diameter of 10-1000nm</w:t>
      </w:r>
      <w:r w:rsidR="00EE0029" w:rsidRPr="00623A9F">
        <w:t>, the range of the EAD</w:t>
      </w:r>
      <w:r w:rsidRPr="00623A9F">
        <w:t xml:space="preserve">. </w:t>
      </w:r>
      <w:r w:rsidR="00DA6483">
        <w:t>SC</w:t>
      </w:r>
      <w:r w:rsidR="00DA6483" w:rsidRPr="00DA6483">
        <w:rPr>
          <w:vertAlign w:val="subscript"/>
        </w:rPr>
        <w:t>10-800nm</w:t>
      </w:r>
      <w:r w:rsidR="00DA6483" w:rsidRPr="00623A9F">
        <w:t xml:space="preserve"> </w:t>
      </w:r>
      <w:r w:rsidR="00A47E3F" w:rsidRPr="00623A9F">
        <w:t xml:space="preserve">showed a correlation of 0.80 </w:t>
      </w:r>
      <w:r w:rsidR="00EE0029" w:rsidRPr="00623A9F">
        <w:t>with</w:t>
      </w:r>
      <w:r w:rsidR="00A47E3F" w:rsidRPr="00623A9F">
        <w:t xml:space="preserve"> </w:t>
      </w:r>
      <w:r w:rsidR="00DA6483">
        <w:rPr>
          <w:lang w:val="en-US"/>
        </w:rPr>
        <w:t>SC(DCPS)</w:t>
      </w:r>
      <w:r w:rsidR="00DA6483" w:rsidRPr="00623A9F">
        <w:t>.</w:t>
      </w:r>
      <w:r w:rsidR="00A47E3F" w:rsidRPr="00623A9F">
        <w:t xml:space="preserve"> </w:t>
      </w:r>
      <w:r w:rsidR="009628D6" w:rsidRPr="003C747A">
        <w:rPr>
          <w:i/>
        </w:rPr>
        <w:t>ρ</w:t>
      </w:r>
      <w:r w:rsidR="009628D6">
        <w:t xml:space="preserve">2.5 and </w:t>
      </w:r>
      <w:r w:rsidR="009628D6" w:rsidRPr="003C747A">
        <w:rPr>
          <w:i/>
        </w:rPr>
        <w:t>ρ</w:t>
      </w:r>
      <w:r w:rsidR="009628D6" w:rsidRPr="00623A9F">
        <w:t>10</w:t>
      </w:r>
      <w:r w:rsidR="009628D6">
        <w:t xml:space="preserve"> </w:t>
      </w:r>
      <w:r w:rsidR="00FA6D7E" w:rsidRPr="00623A9F">
        <w:t xml:space="preserve">showed a correlation of 0.72, </w:t>
      </w:r>
      <w:r w:rsidR="00EE0029" w:rsidRPr="00623A9F">
        <w:t>but were</w:t>
      </w:r>
      <w:r w:rsidR="0094468C" w:rsidRPr="00623A9F">
        <w:t xml:space="preserve"> not highly correlated to</w:t>
      </w:r>
      <w:r w:rsidR="00FA6D7E" w:rsidRPr="00623A9F">
        <w:t xml:space="preserve"> </w:t>
      </w:r>
      <w:r w:rsidR="00FC77AD" w:rsidRPr="00623A9F">
        <w:t xml:space="preserve">any of </w:t>
      </w:r>
      <w:r w:rsidR="00FA6D7E" w:rsidRPr="00623A9F">
        <w:t>t</w:t>
      </w:r>
      <w:r w:rsidR="00194780" w:rsidRPr="00623A9F">
        <w:t xml:space="preserve">he other air pollution markers. </w:t>
      </w:r>
      <w:r w:rsidR="000B008A">
        <w:t>The lower number of observations for</w:t>
      </w:r>
      <w:r w:rsidR="000B008A" w:rsidRPr="00623A9F">
        <w:t xml:space="preserve"> </w:t>
      </w:r>
      <w:r w:rsidR="000B008A" w:rsidRPr="003C747A">
        <w:rPr>
          <w:i/>
        </w:rPr>
        <w:t>ρ</w:t>
      </w:r>
      <w:r w:rsidR="000B008A">
        <w:t xml:space="preserve">2.5 and </w:t>
      </w:r>
      <w:r w:rsidR="000B008A" w:rsidRPr="003C747A">
        <w:rPr>
          <w:i/>
        </w:rPr>
        <w:t>ρ</w:t>
      </w:r>
      <w:r w:rsidR="000B008A" w:rsidRPr="00623A9F">
        <w:t>10</w:t>
      </w:r>
      <w:r w:rsidR="000B008A">
        <w:t xml:space="preserve"> is due to the calculation method. For the calculation of </w:t>
      </w:r>
      <w:r w:rsidR="000B008A" w:rsidRPr="003C747A">
        <w:rPr>
          <w:i/>
        </w:rPr>
        <w:t>ρ</w:t>
      </w:r>
      <w:r w:rsidR="000B008A">
        <w:t xml:space="preserve">2.5 and </w:t>
      </w:r>
      <w:r w:rsidR="000B008A" w:rsidRPr="003C747A">
        <w:rPr>
          <w:i/>
        </w:rPr>
        <w:t>ρ</w:t>
      </w:r>
      <w:r w:rsidR="000B008A" w:rsidRPr="00623A9F">
        <w:t>10</w:t>
      </w:r>
      <w:r w:rsidR="000B008A">
        <w:t xml:space="preserve">, both particle mass measured by TEOM and data from the TDMPS need to be available. Thus, if either of the measurements were missing, or where observations for TEOM mass were imputed by TDMPS mass, no observations for </w:t>
      </w:r>
      <w:r w:rsidR="000B008A" w:rsidRPr="003C747A">
        <w:rPr>
          <w:i/>
        </w:rPr>
        <w:t>ρ</w:t>
      </w:r>
      <w:r w:rsidR="000B008A">
        <w:t xml:space="preserve">2.5 and </w:t>
      </w:r>
      <w:r w:rsidR="000B008A" w:rsidRPr="003C747A">
        <w:rPr>
          <w:i/>
        </w:rPr>
        <w:t>ρ</w:t>
      </w:r>
      <w:r w:rsidR="000B008A" w:rsidRPr="00623A9F">
        <w:t>10</w:t>
      </w:r>
      <w:r w:rsidR="000B008A">
        <w:t xml:space="preserve"> are available. </w:t>
      </w:r>
    </w:p>
    <w:p w:rsidR="007315AD" w:rsidRPr="00326B5B" w:rsidRDefault="005C1B70" w:rsidP="007315AD">
      <w:pPr>
        <w:spacing w:line="360" w:lineRule="auto"/>
        <w:jc w:val="both"/>
      </w:pPr>
      <w:r w:rsidRPr="00623A9F">
        <w:t>Null or slightly negative correlations were seen between most of the pollutants a</w:t>
      </w:r>
      <w:r w:rsidR="007315AD" w:rsidRPr="00623A9F">
        <w:t>nd the meteorological variables.</w:t>
      </w:r>
      <w:r w:rsidR="007315AD" w:rsidRPr="00326B5B">
        <w:t xml:space="preserve"> </w:t>
      </w:r>
    </w:p>
    <w:p w:rsidR="007315AD" w:rsidRDefault="007315AD" w:rsidP="005C1B70">
      <w:pPr>
        <w:spacing w:line="360" w:lineRule="auto"/>
        <w:jc w:val="both"/>
        <w:sectPr w:rsidR="007315AD" w:rsidSect="00A73C10">
          <w:footerReference w:type="default" r:id="rId20"/>
          <w:type w:val="continuous"/>
          <w:pgSz w:w="11906" w:h="16838"/>
          <w:pgMar w:top="1440" w:right="1133" w:bottom="1440" w:left="1134" w:header="708" w:footer="708" w:gutter="0"/>
          <w:cols w:space="708"/>
          <w:docGrid w:linePitch="360"/>
        </w:sectPr>
      </w:pPr>
    </w:p>
    <w:p w:rsidR="00801DF6" w:rsidRDefault="00801DF6" w:rsidP="00801DF6">
      <w:pPr>
        <w:ind w:left="-851"/>
        <w:rPr>
          <w:b/>
          <w:bCs/>
          <w:sz w:val="20"/>
          <w:szCs w:val="20"/>
        </w:rPr>
      </w:pPr>
      <w:r w:rsidRPr="006F2786">
        <w:rPr>
          <w:b/>
          <w:bCs/>
          <w:sz w:val="20"/>
          <w:szCs w:val="20"/>
        </w:rPr>
        <w:lastRenderedPageBreak/>
        <w:t>Table 1. Description of patient characteristics.</w:t>
      </w:r>
    </w:p>
    <w:p w:rsidR="00C805EA" w:rsidRPr="006F2786" w:rsidRDefault="00C805EA" w:rsidP="00C805EA">
      <w:pPr>
        <w:tabs>
          <w:tab w:val="left" w:pos="0"/>
        </w:tabs>
        <w:ind w:left="720" w:hanging="720"/>
        <w:rPr>
          <w:sz w:val="20"/>
          <w:szCs w:val="20"/>
        </w:rPr>
      </w:pPr>
    </w:p>
    <w:tbl>
      <w:tblPr>
        <w:tblW w:w="15594" w:type="dxa"/>
        <w:tblInd w:w="-923" w:type="dxa"/>
        <w:tblLayout w:type="fixed"/>
        <w:tblCellMar>
          <w:left w:w="70" w:type="dxa"/>
          <w:right w:w="70" w:type="dxa"/>
        </w:tblCellMar>
        <w:tblLook w:val="0000" w:firstRow="0" w:lastRow="0" w:firstColumn="0" w:lastColumn="0" w:noHBand="0" w:noVBand="0"/>
      </w:tblPr>
      <w:tblGrid>
        <w:gridCol w:w="1526"/>
        <w:gridCol w:w="2444"/>
        <w:gridCol w:w="885"/>
        <w:gridCol w:w="1030"/>
        <w:gridCol w:w="954"/>
        <w:gridCol w:w="958"/>
        <w:gridCol w:w="885"/>
        <w:gridCol w:w="992"/>
        <w:gridCol w:w="674"/>
        <w:gridCol w:w="993"/>
        <w:gridCol w:w="743"/>
        <w:gridCol w:w="1134"/>
        <w:gridCol w:w="533"/>
        <w:gridCol w:w="992"/>
        <w:gridCol w:w="851"/>
      </w:tblGrid>
      <w:tr w:rsidR="00C805EA" w:rsidRPr="00326B5B" w:rsidTr="0029017B">
        <w:trPr>
          <w:trHeight w:val="300"/>
        </w:trPr>
        <w:tc>
          <w:tcPr>
            <w:tcW w:w="1526" w:type="dxa"/>
            <w:tcBorders>
              <w:top w:val="single" w:sz="4" w:space="0" w:color="auto"/>
              <w:bottom w:val="single" w:sz="4" w:space="0" w:color="auto"/>
            </w:tcBorders>
            <w:noWrap/>
            <w:vAlign w:val="center"/>
          </w:tcPr>
          <w:p w:rsidR="00C805EA" w:rsidRPr="00326B5B" w:rsidRDefault="00C805EA" w:rsidP="001A123F">
            <w:pPr>
              <w:spacing w:before="40" w:after="40"/>
              <w:rPr>
                <w:sz w:val="20"/>
                <w:szCs w:val="20"/>
              </w:rPr>
            </w:pPr>
            <w:r w:rsidRPr="00326B5B">
              <w:rPr>
                <w:sz w:val="20"/>
                <w:szCs w:val="20"/>
              </w:rPr>
              <w:t> </w:t>
            </w:r>
          </w:p>
        </w:tc>
        <w:tc>
          <w:tcPr>
            <w:tcW w:w="2444" w:type="dxa"/>
            <w:tcBorders>
              <w:top w:val="single" w:sz="4" w:space="0" w:color="auto"/>
              <w:bottom w:val="single" w:sz="4" w:space="0" w:color="auto"/>
              <w:right w:val="single" w:sz="4" w:space="0" w:color="auto"/>
            </w:tcBorders>
            <w:noWrap/>
            <w:vAlign w:val="center"/>
          </w:tcPr>
          <w:p w:rsidR="00C805EA" w:rsidRPr="00326B5B" w:rsidRDefault="00C805EA" w:rsidP="001A123F">
            <w:pPr>
              <w:rPr>
                <w:sz w:val="20"/>
                <w:szCs w:val="20"/>
              </w:rPr>
            </w:pPr>
            <w:r w:rsidRPr="00326B5B">
              <w:rPr>
                <w:sz w:val="20"/>
                <w:szCs w:val="20"/>
              </w:rPr>
              <w:t> </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C805EA" w:rsidRPr="00326B5B" w:rsidRDefault="00C805EA" w:rsidP="001A123F">
            <w:pPr>
              <w:jc w:val="center"/>
              <w:rPr>
                <w:b/>
                <w:bCs/>
                <w:sz w:val="20"/>
                <w:szCs w:val="20"/>
              </w:rPr>
            </w:pPr>
            <w:r w:rsidRPr="00326B5B">
              <w:rPr>
                <w:b/>
                <w:bCs/>
                <w:sz w:val="20"/>
                <w:szCs w:val="20"/>
              </w:rPr>
              <w:t xml:space="preserve">All </w:t>
            </w:r>
            <w:r w:rsidRPr="00326B5B">
              <w:rPr>
                <w:b/>
                <w:bCs/>
                <w:sz w:val="20"/>
                <w:szCs w:val="20"/>
              </w:rPr>
              <w:br/>
              <w:t>n=274</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C805EA" w:rsidRPr="00326B5B" w:rsidRDefault="00C805EA" w:rsidP="001A123F">
            <w:pPr>
              <w:jc w:val="center"/>
              <w:rPr>
                <w:b/>
                <w:bCs/>
                <w:sz w:val="20"/>
                <w:szCs w:val="20"/>
              </w:rPr>
            </w:pPr>
            <w:r w:rsidRPr="00326B5B">
              <w:rPr>
                <w:b/>
                <w:bCs/>
                <w:sz w:val="20"/>
                <w:szCs w:val="20"/>
              </w:rPr>
              <w:t xml:space="preserve">T2D or IGT </w:t>
            </w:r>
          </w:p>
          <w:p w:rsidR="00C805EA" w:rsidRPr="00326B5B" w:rsidRDefault="00C805EA" w:rsidP="001A123F">
            <w:pPr>
              <w:jc w:val="center"/>
              <w:rPr>
                <w:b/>
                <w:bCs/>
                <w:sz w:val="20"/>
                <w:szCs w:val="20"/>
              </w:rPr>
            </w:pPr>
            <w:r w:rsidRPr="00326B5B">
              <w:rPr>
                <w:b/>
                <w:bCs/>
                <w:sz w:val="20"/>
                <w:szCs w:val="20"/>
              </w:rPr>
              <w:t>n=187</w:t>
            </w:r>
          </w:p>
        </w:tc>
        <w:tc>
          <w:tcPr>
            <w:tcW w:w="3402" w:type="dxa"/>
            <w:gridSpan w:val="4"/>
            <w:tcBorders>
              <w:top w:val="single" w:sz="4" w:space="0" w:color="auto"/>
              <w:left w:val="single" w:sz="4" w:space="0" w:color="auto"/>
              <w:bottom w:val="single" w:sz="4" w:space="0" w:color="auto"/>
            </w:tcBorders>
            <w:vAlign w:val="center"/>
          </w:tcPr>
          <w:p w:rsidR="00C805EA" w:rsidRPr="00326B5B" w:rsidRDefault="00C805EA" w:rsidP="001A123F">
            <w:pPr>
              <w:jc w:val="center"/>
              <w:rPr>
                <w:b/>
                <w:bCs/>
                <w:sz w:val="20"/>
                <w:szCs w:val="20"/>
              </w:rPr>
            </w:pPr>
            <w:r w:rsidRPr="00326B5B">
              <w:rPr>
                <w:b/>
                <w:bCs/>
                <w:sz w:val="20"/>
                <w:szCs w:val="20"/>
              </w:rPr>
              <w:t>Gen. Susc.</w:t>
            </w:r>
          </w:p>
          <w:p w:rsidR="00C805EA" w:rsidRPr="00326B5B" w:rsidRDefault="00C805EA" w:rsidP="001A123F">
            <w:pPr>
              <w:jc w:val="center"/>
              <w:rPr>
                <w:b/>
                <w:bCs/>
                <w:sz w:val="20"/>
                <w:szCs w:val="20"/>
              </w:rPr>
            </w:pPr>
            <w:r w:rsidRPr="00326B5B">
              <w:rPr>
                <w:b/>
                <w:bCs/>
                <w:sz w:val="20"/>
                <w:szCs w:val="20"/>
              </w:rPr>
              <w:t>n=87</w:t>
            </w:r>
          </w:p>
        </w:tc>
        <w:tc>
          <w:tcPr>
            <w:tcW w:w="851" w:type="dxa"/>
            <w:tcBorders>
              <w:top w:val="single" w:sz="4" w:space="0" w:color="auto"/>
              <w:left w:val="single" w:sz="4" w:space="0" w:color="auto"/>
              <w:bottom w:val="single" w:sz="4" w:space="0" w:color="auto"/>
            </w:tcBorders>
            <w:vAlign w:val="center"/>
          </w:tcPr>
          <w:p w:rsidR="00C805EA" w:rsidRPr="00326B5B" w:rsidRDefault="00C805EA" w:rsidP="001A123F">
            <w:pPr>
              <w:jc w:val="center"/>
              <w:rPr>
                <w:b/>
                <w:bCs/>
                <w:sz w:val="20"/>
                <w:szCs w:val="20"/>
              </w:rPr>
            </w:pPr>
            <w:r>
              <w:rPr>
                <w:b/>
                <w:bCs/>
                <w:sz w:val="20"/>
                <w:szCs w:val="20"/>
              </w:rPr>
              <w:t>P value</w:t>
            </w:r>
          </w:p>
        </w:tc>
      </w:tr>
      <w:tr w:rsidR="00C805EA" w:rsidRPr="00326B5B" w:rsidTr="0029017B">
        <w:trPr>
          <w:trHeight w:val="255"/>
        </w:trPr>
        <w:tc>
          <w:tcPr>
            <w:tcW w:w="3970" w:type="dxa"/>
            <w:gridSpan w:val="2"/>
            <w:tcBorders>
              <w:top w:val="single" w:sz="4" w:space="0" w:color="auto"/>
              <w:bottom w:val="single" w:sz="4" w:space="0" w:color="auto"/>
              <w:right w:val="single" w:sz="4" w:space="0" w:color="auto"/>
            </w:tcBorders>
            <w:noWrap/>
            <w:vAlign w:val="center"/>
          </w:tcPr>
          <w:p w:rsidR="00C805EA" w:rsidRPr="00326B5B" w:rsidRDefault="00C805EA" w:rsidP="001A123F">
            <w:pPr>
              <w:rPr>
                <w:sz w:val="20"/>
                <w:szCs w:val="20"/>
              </w:rPr>
            </w:pPr>
            <w:r w:rsidRPr="00326B5B">
              <w:rPr>
                <w:sz w:val="20"/>
                <w:szCs w:val="20"/>
              </w:rPr>
              <w:t> </w:t>
            </w:r>
          </w:p>
        </w:tc>
        <w:tc>
          <w:tcPr>
            <w:tcW w:w="1915" w:type="dxa"/>
            <w:gridSpan w:val="2"/>
            <w:tcBorders>
              <w:top w:val="single" w:sz="4" w:space="0" w:color="auto"/>
              <w:left w:val="single" w:sz="4" w:space="0" w:color="auto"/>
              <w:bottom w:val="single" w:sz="4" w:space="0" w:color="auto"/>
            </w:tcBorders>
            <w:noWrap/>
            <w:vAlign w:val="center"/>
          </w:tcPr>
          <w:p w:rsidR="00C805EA" w:rsidRPr="00326B5B" w:rsidRDefault="00C805EA" w:rsidP="001A123F">
            <w:pPr>
              <w:jc w:val="center"/>
              <w:rPr>
                <w:b/>
                <w:bCs/>
                <w:sz w:val="20"/>
                <w:szCs w:val="20"/>
              </w:rPr>
            </w:pPr>
            <w:r w:rsidRPr="00326B5B">
              <w:rPr>
                <w:b/>
                <w:bCs/>
                <w:sz w:val="20"/>
                <w:szCs w:val="20"/>
              </w:rPr>
              <w:t>Arithmetic Mean</w:t>
            </w:r>
          </w:p>
        </w:tc>
        <w:tc>
          <w:tcPr>
            <w:tcW w:w="1912" w:type="dxa"/>
            <w:gridSpan w:val="2"/>
            <w:tcBorders>
              <w:top w:val="single" w:sz="4" w:space="0" w:color="auto"/>
              <w:bottom w:val="single" w:sz="4" w:space="0" w:color="auto"/>
              <w:right w:val="single" w:sz="4" w:space="0" w:color="auto"/>
            </w:tcBorders>
            <w:noWrap/>
            <w:vAlign w:val="center"/>
          </w:tcPr>
          <w:p w:rsidR="00C805EA" w:rsidRPr="00326B5B" w:rsidRDefault="00C805EA" w:rsidP="001A123F">
            <w:pPr>
              <w:jc w:val="center"/>
              <w:rPr>
                <w:b/>
                <w:bCs/>
                <w:sz w:val="20"/>
                <w:szCs w:val="20"/>
              </w:rPr>
            </w:pPr>
            <w:r>
              <w:rPr>
                <w:b/>
                <w:bCs/>
                <w:sz w:val="20"/>
                <w:szCs w:val="20"/>
              </w:rPr>
              <w:t>SD</w:t>
            </w:r>
          </w:p>
        </w:tc>
        <w:tc>
          <w:tcPr>
            <w:tcW w:w="1877" w:type="dxa"/>
            <w:gridSpan w:val="2"/>
            <w:tcBorders>
              <w:top w:val="single" w:sz="4" w:space="0" w:color="auto"/>
              <w:left w:val="single" w:sz="4" w:space="0" w:color="auto"/>
              <w:bottom w:val="single" w:sz="4" w:space="0" w:color="auto"/>
            </w:tcBorders>
            <w:noWrap/>
            <w:vAlign w:val="center"/>
          </w:tcPr>
          <w:p w:rsidR="00C805EA" w:rsidRPr="00326B5B" w:rsidRDefault="00C805EA" w:rsidP="001A123F">
            <w:pPr>
              <w:jc w:val="center"/>
              <w:rPr>
                <w:b/>
                <w:bCs/>
                <w:sz w:val="20"/>
                <w:szCs w:val="20"/>
              </w:rPr>
            </w:pPr>
            <w:r w:rsidRPr="00326B5B">
              <w:rPr>
                <w:b/>
                <w:bCs/>
                <w:sz w:val="20"/>
                <w:szCs w:val="20"/>
              </w:rPr>
              <w:t>Arithmetic Mean</w:t>
            </w:r>
          </w:p>
        </w:tc>
        <w:tc>
          <w:tcPr>
            <w:tcW w:w="1667" w:type="dxa"/>
            <w:gridSpan w:val="2"/>
            <w:tcBorders>
              <w:top w:val="single" w:sz="4" w:space="0" w:color="auto"/>
              <w:bottom w:val="single" w:sz="4" w:space="0" w:color="auto"/>
              <w:right w:val="single" w:sz="4" w:space="0" w:color="auto"/>
            </w:tcBorders>
            <w:noWrap/>
            <w:vAlign w:val="center"/>
          </w:tcPr>
          <w:p w:rsidR="00C805EA" w:rsidRPr="00326B5B" w:rsidRDefault="00C805EA" w:rsidP="001A123F">
            <w:pPr>
              <w:jc w:val="center"/>
              <w:rPr>
                <w:b/>
                <w:bCs/>
                <w:sz w:val="20"/>
                <w:szCs w:val="20"/>
              </w:rPr>
            </w:pPr>
            <w:r>
              <w:rPr>
                <w:b/>
                <w:bCs/>
                <w:sz w:val="20"/>
                <w:szCs w:val="20"/>
              </w:rPr>
              <w:t>SD</w:t>
            </w:r>
          </w:p>
        </w:tc>
        <w:tc>
          <w:tcPr>
            <w:tcW w:w="1877" w:type="dxa"/>
            <w:gridSpan w:val="2"/>
            <w:tcBorders>
              <w:top w:val="single" w:sz="4" w:space="0" w:color="auto"/>
              <w:left w:val="single" w:sz="4" w:space="0" w:color="auto"/>
              <w:bottom w:val="single" w:sz="4" w:space="0" w:color="auto"/>
            </w:tcBorders>
            <w:noWrap/>
            <w:vAlign w:val="center"/>
          </w:tcPr>
          <w:p w:rsidR="00C805EA" w:rsidRPr="00326B5B" w:rsidRDefault="00C805EA" w:rsidP="001A123F">
            <w:pPr>
              <w:jc w:val="center"/>
              <w:rPr>
                <w:b/>
                <w:bCs/>
                <w:sz w:val="20"/>
                <w:szCs w:val="20"/>
              </w:rPr>
            </w:pPr>
            <w:r w:rsidRPr="00326B5B">
              <w:rPr>
                <w:b/>
                <w:bCs/>
                <w:sz w:val="20"/>
                <w:szCs w:val="20"/>
              </w:rPr>
              <w:t>Arithmetic Mean</w:t>
            </w:r>
          </w:p>
        </w:tc>
        <w:tc>
          <w:tcPr>
            <w:tcW w:w="1525" w:type="dxa"/>
            <w:gridSpan w:val="2"/>
            <w:tcBorders>
              <w:top w:val="single" w:sz="4" w:space="0" w:color="auto"/>
              <w:bottom w:val="single" w:sz="4" w:space="0" w:color="auto"/>
              <w:right w:val="single" w:sz="4" w:space="0" w:color="auto"/>
            </w:tcBorders>
            <w:noWrap/>
            <w:vAlign w:val="center"/>
          </w:tcPr>
          <w:p w:rsidR="00C805EA" w:rsidRPr="00326B5B" w:rsidRDefault="00C805EA" w:rsidP="001A123F">
            <w:pPr>
              <w:jc w:val="center"/>
              <w:rPr>
                <w:b/>
                <w:bCs/>
                <w:sz w:val="20"/>
                <w:szCs w:val="20"/>
              </w:rPr>
            </w:pPr>
            <w:r>
              <w:rPr>
                <w:b/>
                <w:bCs/>
                <w:sz w:val="20"/>
                <w:szCs w:val="20"/>
              </w:rPr>
              <w:t>SD</w:t>
            </w:r>
          </w:p>
        </w:tc>
        <w:tc>
          <w:tcPr>
            <w:tcW w:w="851" w:type="dxa"/>
            <w:tcBorders>
              <w:top w:val="single" w:sz="4" w:space="0" w:color="auto"/>
              <w:left w:val="single" w:sz="4" w:space="0" w:color="auto"/>
              <w:bottom w:val="single" w:sz="4" w:space="0" w:color="auto"/>
            </w:tcBorders>
          </w:tcPr>
          <w:p w:rsidR="00C805EA" w:rsidRDefault="00C805EA" w:rsidP="001A123F">
            <w:pPr>
              <w:jc w:val="center"/>
              <w:rPr>
                <w:b/>
                <w:bCs/>
                <w:sz w:val="20"/>
                <w:szCs w:val="20"/>
              </w:rPr>
            </w:pPr>
          </w:p>
        </w:tc>
      </w:tr>
      <w:tr w:rsidR="00C805EA" w:rsidRPr="00326B5B" w:rsidTr="0029017B">
        <w:trPr>
          <w:trHeight w:val="285"/>
        </w:trPr>
        <w:tc>
          <w:tcPr>
            <w:tcW w:w="1526" w:type="dxa"/>
            <w:tcBorders>
              <w:top w:val="single" w:sz="4" w:space="0" w:color="auto"/>
            </w:tcBorders>
            <w:noWrap/>
            <w:vAlign w:val="center"/>
          </w:tcPr>
          <w:p w:rsidR="00C805EA" w:rsidRPr="00326B5B" w:rsidRDefault="00C805EA" w:rsidP="001A123F">
            <w:pPr>
              <w:rPr>
                <w:sz w:val="20"/>
                <w:szCs w:val="20"/>
              </w:rPr>
            </w:pPr>
            <w:r w:rsidRPr="00326B5B">
              <w:rPr>
                <w:b/>
                <w:bCs/>
                <w:sz w:val="20"/>
                <w:szCs w:val="20"/>
              </w:rPr>
              <w:t>Age</w:t>
            </w:r>
            <w:r w:rsidRPr="00326B5B">
              <w:rPr>
                <w:sz w:val="20"/>
                <w:szCs w:val="20"/>
              </w:rPr>
              <w:t xml:space="preserve"> (years)</w:t>
            </w:r>
          </w:p>
        </w:tc>
        <w:tc>
          <w:tcPr>
            <w:tcW w:w="2444" w:type="dxa"/>
            <w:tcBorders>
              <w:top w:val="single" w:sz="4" w:space="0" w:color="auto"/>
              <w:right w:val="single" w:sz="4" w:space="0" w:color="auto"/>
            </w:tcBorders>
            <w:noWrap/>
            <w:vAlign w:val="center"/>
          </w:tcPr>
          <w:p w:rsidR="00C805EA" w:rsidRPr="00326B5B" w:rsidRDefault="00C805EA" w:rsidP="001A123F">
            <w:pPr>
              <w:jc w:val="center"/>
              <w:rPr>
                <w:sz w:val="20"/>
                <w:szCs w:val="20"/>
              </w:rPr>
            </w:pPr>
          </w:p>
        </w:tc>
        <w:tc>
          <w:tcPr>
            <w:tcW w:w="1915" w:type="dxa"/>
            <w:gridSpan w:val="2"/>
            <w:tcBorders>
              <w:top w:val="single" w:sz="4" w:space="0" w:color="auto"/>
              <w:left w:val="single" w:sz="4" w:space="0" w:color="auto"/>
            </w:tcBorders>
            <w:vAlign w:val="center"/>
          </w:tcPr>
          <w:p w:rsidR="00C805EA" w:rsidRPr="00326B5B" w:rsidRDefault="00C805EA" w:rsidP="001A123F">
            <w:pPr>
              <w:jc w:val="center"/>
              <w:rPr>
                <w:sz w:val="20"/>
                <w:szCs w:val="20"/>
              </w:rPr>
            </w:pPr>
            <w:r w:rsidRPr="00326B5B">
              <w:rPr>
                <w:sz w:val="20"/>
                <w:szCs w:val="20"/>
              </w:rPr>
              <w:t>63.1</w:t>
            </w:r>
          </w:p>
        </w:tc>
        <w:tc>
          <w:tcPr>
            <w:tcW w:w="1912" w:type="dxa"/>
            <w:gridSpan w:val="2"/>
            <w:tcBorders>
              <w:top w:val="single" w:sz="4" w:space="0" w:color="auto"/>
              <w:right w:val="single" w:sz="4" w:space="0" w:color="auto"/>
            </w:tcBorders>
            <w:noWrap/>
            <w:vAlign w:val="center"/>
          </w:tcPr>
          <w:p w:rsidR="00C805EA" w:rsidRPr="00326B5B" w:rsidRDefault="00C805EA" w:rsidP="001A123F">
            <w:pPr>
              <w:jc w:val="center"/>
              <w:rPr>
                <w:sz w:val="20"/>
                <w:szCs w:val="20"/>
              </w:rPr>
            </w:pPr>
            <w:r w:rsidRPr="00326B5B">
              <w:rPr>
                <w:sz w:val="20"/>
                <w:szCs w:val="20"/>
              </w:rPr>
              <w:t>10.9</w:t>
            </w:r>
          </w:p>
        </w:tc>
        <w:tc>
          <w:tcPr>
            <w:tcW w:w="1877" w:type="dxa"/>
            <w:gridSpan w:val="2"/>
            <w:tcBorders>
              <w:top w:val="single" w:sz="4" w:space="0" w:color="auto"/>
              <w:left w:val="single" w:sz="4" w:space="0" w:color="auto"/>
            </w:tcBorders>
            <w:noWrap/>
            <w:vAlign w:val="center"/>
          </w:tcPr>
          <w:p w:rsidR="00C805EA" w:rsidRPr="00326B5B" w:rsidRDefault="00C805EA" w:rsidP="001A123F">
            <w:pPr>
              <w:jc w:val="center"/>
              <w:rPr>
                <w:sz w:val="20"/>
                <w:szCs w:val="20"/>
              </w:rPr>
            </w:pPr>
            <w:r w:rsidRPr="00326B5B">
              <w:rPr>
                <w:sz w:val="20"/>
                <w:szCs w:val="20"/>
              </w:rPr>
              <w:t>66.4</w:t>
            </w:r>
          </w:p>
        </w:tc>
        <w:tc>
          <w:tcPr>
            <w:tcW w:w="1667" w:type="dxa"/>
            <w:gridSpan w:val="2"/>
            <w:tcBorders>
              <w:top w:val="single" w:sz="4" w:space="0" w:color="auto"/>
              <w:right w:val="single" w:sz="4" w:space="0" w:color="auto"/>
            </w:tcBorders>
            <w:noWrap/>
            <w:vAlign w:val="center"/>
          </w:tcPr>
          <w:p w:rsidR="00C805EA" w:rsidRPr="00326B5B" w:rsidRDefault="00C805EA" w:rsidP="001A123F">
            <w:pPr>
              <w:jc w:val="center"/>
              <w:rPr>
                <w:sz w:val="20"/>
                <w:szCs w:val="20"/>
              </w:rPr>
            </w:pPr>
            <w:r>
              <w:rPr>
                <w:sz w:val="20"/>
                <w:szCs w:val="20"/>
              </w:rPr>
              <w:t>8.5</w:t>
            </w:r>
          </w:p>
        </w:tc>
        <w:tc>
          <w:tcPr>
            <w:tcW w:w="1877" w:type="dxa"/>
            <w:gridSpan w:val="2"/>
            <w:tcBorders>
              <w:top w:val="single" w:sz="4" w:space="0" w:color="auto"/>
              <w:left w:val="single" w:sz="4" w:space="0" w:color="auto"/>
            </w:tcBorders>
            <w:noWrap/>
            <w:vAlign w:val="center"/>
          </w:tcPr>
          <w:p w:rsidR="00C805EA" w:rsidRPr="00326B5B" w:rsidRDefault="00C805EA" w:rsidP="001A123F">
            <w:pPr>
              <w:jc w:val="center"/>
              <w:rPr>
                <w:sz w:val="20"/>
                <w:szCs w:val="20"/>
              </w:rPr>
            </w:pPr>
            <w:r w:rsidRPr="00326B5B">
              <w:rPr>
                <w:sz w:val="20"/>
                <w:szCs w:val="20"/>
              </w:rPr>
              <w:t>55.9</w:t>
            </w:r>
          </w:p>
        </w:tc>
        <w:tc>
          <w:tcPr>
            <w:tcW w:w="1525" w:type="dxa"/>
            <w:gridSpan w:val="2"/>
            <w:tcBorders>
              <w:top w:val="single" w:sz="4" w:space="0" w:color="auto"/>
              <w:right w:val="single" w:sz="4" w:space="0" w:color="auto"/>
            </w:tcBorders>
            <w:noWrap/>
            <w:vAlign w:val="center"/>
          </w:tcPr>
          <w:p w:rsidR="00C805EA" w:rsidRPr="00326B5B" w:rsidRDefault="00C805EA" w:rsidP="001A123F">
            <w:pPr>
              <w:jc w:val="center"/>
              <w:rPr>
                <w:sz w:val="20"/>
                <w:szCs w:val="20"/>
              </w:rPr>
            </w:pPr>
            <w:r>
              <w:rPr>
                <w:sz w:val="20"/>
                <w:szCs w:val="20"/>
              </w:rPr>
              <w:t>12.1</w:t>
            </w:r>
          </w:p>
        </w:tc>
        <w:tc>
          <w:tcPr>
            <w:tcW w:w="851" w:type="dxa"/>
            <w:tcBorders>
              <w:top w:val="single" w:sz="4" w:space="0" w:color="auto"/>
              <w:left w:val="single" w:sz="4" w:space="0" w:color="auto"/>
            </w:tcBorders>
            <w:vAlign w:val="center"/>
          </w:tcPr>
          <w:p w:rsidR="00C805EA" w:rsidRDefault="00C805EA" w:rsidP="001A123F">
            <w:pPr>
              <w:jc w:val="center"/>
              <w:rPr>
                <w:sz w:val="20"/>
                <w:szCs w:val="20"/>
              </w:rPr>
            </w:pPr>
            <w:r>
              <w:rPr>
                <w:sz w:val="20"/>
                <w:szCs w:val="20"/>
              </w:rPr>
              <w:t>&lt;0.01</w:t>
            </w:r>
            <w:r w:rsidRPr="002C3ABA">
              <w:rPr>
                <w:sz w:val="20"/>
                <w:szCs w:val="20"/>
                <w:vertAlign w:val="superscript"/>
              </w:rPr>
              <w:t>d</w:t>
            </w:r>
          </w:p>
        </w:tc>
      </w:tr>
      <w:tr w:rsidR="00C805EA" w:rsidRPr="00326B5B" w:rsidTr="0029017B">
        <w:trPr>
          <w:trHeight w:val="285"/>
        </w:trPr>
        <w:tc>
          <w:tcPr>
            <w:tcW w:w="1526" w:type="dxa"/>
            <w:tcBorders>
              <w:bottom w:val="single" w:sz="4" w:space="0" w:color="auto"/>
            </w:tcBorders>
            <w:noWrap/>
            <w:vAlign w:val="center"/>
          </w:tcPr>
          <w:p w:rsidR="00C805EA" w:rsidRPr="00326B5B" w:rsidRDefault="00C805EA" w:rsidP="001A123F">
            <w:pPr>
              <w:rPr>
                <w:sz w:val="20"/>
                <w:szCs w:val="20"/>
              </w:rPr>
            </w:pPr>
            <w:r w:rsidRPr="00326B5B">
              <w:rPr>
                <w:b/>
                <w:bCs/>
                <w:sz w:val="20"/>
                <w:szCs w:val="20"/>
              </w:rPr>
              <w:t>BMI</w:t>
            </w:r>
            <w:r w:rsidRPr="00213FEE">
              <w:rPr>
                <w:bCs/>
                <w:sz w:val="20"/>
                <w:szCs w:val="20"/>
                <w:vertAlign w:val="superscript"/>
              </w:rPr>
              <w:t>a</w:t>
            </w:r>
            <w:r w:rsidRPr="00326B5B">
              <w:rPr>
                <w:sz w:val="20"/>
                <w:szCs w:val="20"/>
              </w:rPr>
              <w:t xml:space="preserve"> (kg/m²)</w:t>
            </w:r>
          </w:p>
        </w:tc>
        <w:tc>
          <w:tcPr>
            <w:tcW w:w="2444" w:type="dxa"/>
            <w:tcBorders>
              <w:bottom w:val="single" w:sz="4" w:space="0" w:color="auto"/>
              <w:right w:val="single" w:sz="4" w:space="0" w:color="auto"/>
            </w:tcBorders>
            <w:noWrap/>
            <w:vAlign w:val="center"/>
          </w:tcPr>
          <w:p w:rsidR="00C805EA" w:rsidRPr="00326B5B" w:rsidRDefault="00C805EA" w:rsidP="001A123F">
            <w:pPr>
              <w:jc w:val="center"/>
              <w:rPr>
                <w:sz w:val="20"/>
                <w:szCs w:val="20"/>
              </w:rPr>
            </w:pPr>
          </w:p>
        </w:tc>
        <w:tc>
          <w:tcPr>
            <w:tcW w:w="1915" w:type="dxa"/>
            <w:gridSpan w:val="2"/>
            <w:tcBorders>
              <w:left w:val="single" w:sz="4" w:space="0" w:color="auto"/>
              <w:bottom w:val="single" w:sz="4" w:space="0" w:color="auto"/>
            </w:tcBorders>
            <w:vAlign w:val="center"/>
          </w:tcPr>
          <w:p w:rsidR="00C805EA" w:rsidRPr="00326B5B" w:rsidRDefault="00C805EA" w:rsidP="001A123F">
            <w:pPr>
              <w:jc w:val="center"/>
              <w:rPr>
                <w:sz w:val="20"/>
                <w:szCs w:val="20"/>
              </w:rPr>
            </w:pPr>
            <w:r w:rsidRPr="00326B5B">
              <w:rPr>
                <w:sz w:val="20"/>
                <w:szCs w:val="20"/>
              </w:rPr>
              <w:t>29.3</w:t>
            </w:r>
          </w:p>
        </w:tc>
        <w:tc>
          <w:tcPr>
            <w:tcW w:w="1912" w:type="dxa"/>
            <w:gridSpan w:val="2"/>
            <w:tcBorders>
              <w:bottom w:val="single" w:sz="4" w:space="0" w:color="auto"/>
              <w:right w:val="single" w:sz="4" w:space="0" w:color="auto"/>
            </w:tcBorders>
            <w:noWrap/>
            <w:vAlign w:val="center"/>
          </w:tcPr>
          <w:p w:rsidR="00C805EA" w:rsidRPr="00326B5B" w:rsidRDefault="00C805EA" w:rsidP="001A123F">
            <w:pPr>
              <w:jc w:val="center"/>
              <w:rPr>
                <w:sz w:val="20"/>
                <w:szCs w:val="20"/>
              </w:rPr>
            </w:pPr>
            <w:r>
              <w:rPr>
                <w:sz w:val="20"/>
                <w:szCs w:val="20"/>
              </w:rPr>
              <w:t>5.5</w:t>
            </w:r>
          </w:p>
        </w:tc>
        <w:tc>
          <w:tcPr>
            <w:tcW w:w="1877" w:type="dxa"/>
            <w:gridSpan w:val="2"/>
            <w:tcBorders>
              <w:left w:val="single" w:sz="4" w:space="0" w:color="auto"/>
              <w:bottom w:val="single" w:sz="4" w:space="0" w:color="auto"/>
            </w:tcBorders>
            <w:noWrap/>
            <w:vAlign w:val="center"/>
          </w:tcPr>
          <w:p w:rsidR="00C805EA" w:rsidRPr="00326B5B" w:rsidRDefault="00C805EA" w:rsidP="001A123F">
            <w:pPr>
              <w:jc w:val="center"/>
              <w:rPr>
                <w:sz w:val="20"/>
                <w:szCs w:val="20"/>
              </w:rPr>
            </w:pPr>
            <w:r w:rsidRPr="00326B5B">
              <w:rPr>
                <w:sz w:val="20"/>
                <w:szCs w:val="20"/>
              </w:rPr>
              <w:t>30.5</w:t>
            </w:r>
          </w:p>
        </w:tc>
        <w:tc>
          <w:tcPr>
            <w:tcW w:w="1667" w:type="dxa"/>
            <w:gridSpan w:val="2"/>
            <w:tcBorders>
              <w:bottom w:val="single" w:sz="4" w:space="0" w:color="auto"/>
              <w:right w:val="single" w:sz="4" w:space="0" w:color="auto"/>
            </w:tcBorders>
            <w:noWrap/>
            <w:vAlign w:val="center"/>
          </w:tcPr>
          <w:p w:rsidR="00C805EA" w:rsidRPr="00326B5B" w:rsidRDefault="00C805EA" w:rsidP="001A123F">
            <w:pPr>
              <w:jc w:val="center"/>
              <w:rPr>
                <w:sz w:val="20"/>
                <w:szCs w:val="20"/>
              </w:rPr>
            </w:pPr>
            <w:r w:rsidRPr="00326B5B">
              <w:rPr>
                <w:sz w:val="20"/>
                <w:szCs w:val="20"/>
              </w:rPr>
              <w:t>5.4</w:t>
            </w:r>
          </w:p>
        </w:tc>
        <w:tc>
          <w:tcPr>
            <w:tcW w:w="1877" w:type="dxa"/>
            <w:gridSpan w:val="2"/>
            <w:tcBorders>
              <w:left w:val="single" w:sz="4" w:space="0" w:color="auto"/>
              <w:bottom w:val="single" w:sz="4" w:space="0" w:color="auto"/>
            </w:tcBorders>
            <w:noWrap/>
            <w:vAlign w:val="center"/>
          </w:tcPr>
          <w:p w:rsidR="00C805EA" w:rsidRPr="00326B5B" w:rsidRDefault="00C805EA" w:rsidP="001A123F">
            <w:pPr>
              <w:jc w:val="center"/>
              <w:rPr>
                <w:sz w:val="20"/>
                <w:szCs w:val="20"/>
              </w:rPr>
            </w:pPr>
            <w:r w:rsidRPr="00326B5B">
              <w:rPr>
                <w:sz w:val="20"/>
                <w:szCs w:val="20"/>
              </w:rPr>
              <w:t>26.8</w:t>
            </w:r>
          </w:p>
        </w:tc>
        <w:tc>
          <w:tcPr>
            <w:tcW w:w="1525" w:type="dxa"/>
            <w:gridSpan w:val="2"/>
            <w:tcBorders>
              <w:bottom w:val="single" w:sz="4" w:space="0" w:color="auto"/>
              <w:right w:val="single" w:sz="4" w:space="0" w:color="auto"/>
            </w:tcBorders>
            <w:noWrap/>
            <w:vAlign w:val="center"/>
          </w:tcPr>
          <w:p w:rsidR="00C805EA" w:rsidRPr="00326B5B" w:rsidRDefault="00C805EA" w:rsidP="001A123F">
            <w:pPr>
              <w:jc w:val="center"/>
              <w:rPr>
                <w:sz w:val="20"/>
                <w:szCs w:val="20"/>
              </w:rPr>
            </w:pPr>
            <w:r>
              <w:rPr>
                <w:sz w:val="20"/>
                <w:szCs w:val="20"/>
              </w:rPr>
              <w:t>5.0</w:t>
            </w:r>
          </w:p>
        </w:tc>
        <w:tc>
          <w:tcPr>
            <w:tcW w:w="851" w:type="dxa"/>
            <w:tcBorders>
              <w:left w:val="single" w:sz="4" w:space="0" w:color="auto"/>
              <w:bottom w:val="single" w:sz="4" w:space="0" w:color="auto"/>
            </w:tcBorders>
            <w:vAlign w:val="center"/>
          </w:tcPr>
          <w:p w:rsidR="00C805EA" w:rsidRDefault="00C805EA" w:rsidP="001A123F">
            <w:pPr>
              <w:jc w:val="center"/>
              <w:rPr>
                <w:sz w:val="20"/>
                <w:szCs w:val="20"/>
              </w:rPr>
            </w:pPr>
            <w:r>
              <w:rPr>
                <w:sz w:val="20"/>
                <w:szCs w:val="20"/>
              </w:rPr>
              <w:t>&lt;0.01</w:t>
            </w:r>
            <w:r w:rsidRPr="002C3ABA">
              <w:rPr>
                <w:sz w:val="20"/>
                <w:szCs w:val="20"/>
                <w:vertAlign w:val="superscript"/>
              </w:rPr>
              <w:t>d</w:t>
            </w:r>
          </w:p>
        </w:tc>
      </w:tr>
      <w:tr w:rsidR="00C805EA" w:rsidRPr="00326B5B" w:rsidTr="0029017B">
        <w:trPr>
          <w:trHeight w:val="255"/>
        </w:trPr>
        <w:tc>
          <w:tcPr>
            <w:tcW w:w="1526" w:type="dxa"/>
            <w:tcBorders>
              <w:top w:val="single" w:sz="4" w:space="0" w:color="auto"/>
              <w:bottom w:val="single" w:sz="4" w:space="0" w:color="auto"/>
            </w:tcBorders>
            <w:noWrap/>
            <w:vAlign w:val="center"/>
          </w:tcPr>
          <w:p w:rsidR="00C805EA" w:rsidRPr="00326B5B" w:rsidRDefault="00C805EA" w:rsidP="001A123F">
            <w:pPr>
              <w:rPr>
                <w:sz w:val="20"/>
                <w:szCs w:val="20"/>
              </w:rPr>
            </w:pPr>
            <w:r w:rsidRPr="00326B5B">
              <w:rPr>
                <w:sz w:val="20"/>
                <w:szCs w:val="20"/>
              </w:rPr>
              <w:t> </w:t>
            </w:r>
          </w:p>
        </w:tc>
        <w:tc>
          <w:tcPr>
            <w:tcW w:w="2444" w:type="dxa"/>
            <w:tcBorders>
              <w:top w:val="single" w:sz="4" w:space="0" w:color="auto"/>
              <w:bottom w:val="single" w:sz="4" w:space="0" w:color="auto"/>
              <w:right w:val="single" w:sz="4" w:space="0" w:color="auto"/>
            </w:tcBorders>
            <w:noWrap/>
            <w:vAlign w:val="center"/>
          </w:tcPr>
          <w:p w:rsidR="00C805EA" w:rsidRPr="00326B5B" w:rsidRDefault="00C805EA" w:rsidP="001A123F">
            <w:pPr>
              <w:rPr>
                <w:sz w:val="20"/>
                <w:szCs w:val="20"/>
              </w:rPr>
            </w:pPr>
            <w:r w:rsidRPr="00326B5B">
              <w:rPr>
                <w:sz w:val="20"/>
                <w:szCs w:val="20"/>
              </w:rPr>
              <w:t> </w:t>
            </w:r>
          </w:p>
        </w:tc>
        <w:tc>
          <w:tcPr>
            <w:tcW w:w="1915" w:type="dxa"/>
            <w:gridSpan w:val="2"/>
            <w:tcBorders>
              <w:top w:val="single" w:sz="4" w:space="0" w:color="auto"/>
              <w:left w:val="single" w:sz="4" w:space="0" w:color="auto"/>
              <w:bottom w:val="single" w:sz="4" w:space="0" w:color="auto"/>
            </w:tcBorders>
          </w:tcPr>
          <w:p w:rsidR="00C805EA" w:rsidRPr="00326B5B" w:rsidRDefault="00C805EA" w:rsidP="001A123F">
            <w:pPr>
              <w:jc w:val="center"/>
              <w:rPr>
                <w:b/>
                <w:bCs/>
                <w:sz w:val="20"/>
                <w:szCs w:val="20"/>
              </w:rPr>
            </w:pPr>
            <w:r w:rsidRPr="00326B5B">
              <w:rPr>
                <w:b/>
                <w:bCs/>
                <w:sz w:val="20"/>
                <w:szCs w:val="20"/>
              </w:rPr>
              <w:t>N</w:t>
            </w:r>
          </w:p>
        </w:tc>
        <w:tc>
          <w:tcPr>
            <w:tcW w:w="1912" w:type="dxa"/>
            <w:gridSpan w:val="2"/>
            <w:tcBorders>
              <w:top w:val="single" w:sz="4" w:space="0" w:color="auto"/>
              <w:bottom w:val="single" w:sz="4" w:space="0" w:color="auto"/>
              <w:right w:val="single" w:sz="4" w:space="0" w:color="auto"/>
            </w:tcBorders>
            <w:noWrap/>
            <w:vAlign w:val="center"/>
          </w:tcPr>
          <w:p w:rsidR="00C805EA" w:rsidRPr="00326B5B" w:rsidRDefault="00C805EA" w:rsidP="001A123F">
            <w:pPr>
              <w:jc w:val="center"/>
              <w:rPr>
                <w:b/>
                <w:bCs/>
                <w:sz w:val="20"/>
                <w:szCs w:val="20"/>
              </w:rPr>
            </w:pPr>
            <w:r>
              <w:rPr>
                <w:b/>
                <w:bCs/>
                <w:sz w:val="20"/>
                <w:szCs w:val="20"/>
              </w:rPr>
              <w:t>%</w:t>
            </w:r>
          </w:p>
        </w:tc>
        <w:tc>
          <w:tcPr>
            <w:tcW w:w="1877" w:type="dxa"/>
            <w:gridSpan w:val="2"/>
            <w:tcBorders>
              <w:top w:val="single" w:sz="4" w:space="0" w:color="auto"/>
              <w:left w:val="single" w:sz="4" w:space="0" w:color="auto"/>
              <w:bottom w:val="single" w:sz="4" w:space="0" w:color="auto"/>
            </w:tcBorders>
          </w:tcPr>
          <w:p w:rsidR="00C805EA" w:rsidRPr="00326B5B" w:rsidRDefault="00C805EA" w:rsidP="001A123F">
            <w:pPr>
              <w:jc w:val="center"/>
              <w:rPr>
                <w:b/>
                <w:bCs/>
                <w:sz w:val="20"/>
                <w:szCs w:val="20"/>
              </w:rPr>
            </w:pPr>
            <w:r w:rsidRPr="00326B5B">
              <w:rPr>
                <w:b/>
                <w:bCs/>
                <w:sz w:val="20"/>
                <w:szCs w:val="20"/>
              </w:rPr>
              <w:t>N</w:t>
            </w:r>
          </w:p>
        </w:tc>
        <w:tc>
          <w:tcPr>
            <w:tcW w:w="1667" w:type="dxa"/>
            <w:gridSpan w:val="2"/>
            <w:tcBorders>
              <w:top w:val="single" w:sz="4" w:space="0" w:color="auto"/>
              <w:bottom w:val="single" w:sz="4" w:space="0" w:color="auto"/>
              <w:right w:val="single" w:sz="4" w:space="0" w:color="auto"/>
            </w:tcBorders>
            <w:noWrap/>
            <w:vAlign w:val="center"/>
          </w:tcPr>
          <w:p w:rsidR="00C805EA" w:rsidRPr="00326B5B" w:rsidRDefault="00C805EA" w:rsidP="001A123F">
            <w:pPr>
              <w:jc w:val="center"/>
              <w:rPr>
                <w:b/>
                <w:bCs/>
                <w:sz w:val="20"/>
                <w:szCs w:val="20"/>
              </w:rPr>
            </w:pPr>
            <w:r>
              <w:rPr>
                <w:b/>
                <w:bCs/>
                <w:sz w:val="20"/>
                <w:szCs w:val="20"/>
              </w:rPr>
              <w:t>%</w:t>
            </w:r>
          </w:p>
        </w:tc>
        <w:tc>
          <w:tcPr>
            <w:tcW w:w="1877" w:type="dxa"/>
            <w:gridSpan w:val="2"/>
            <w:tcBorders>
              <w:top w:val="single" w:sz="4" w:space="0" w:color="auto"/>
              <w:left w:val="single" w:sz="4" w:space="0" w:color="auto"/>
              <w:bottom w:val="single" w:sz="4" w:space="0" w:color="auto"/>
            </w:tcBorders>
          </w:tcPr>
          <w:p w:rsidR="00C805EA" w:rsidRPr="00326B5B" w:rsidRDefault="00C805EA" w:rsidP="001A123F">
            <w:pPr>
              <w:jc w:val="center"/>
              <w:rPr>
                <w:b/>
                <w:bCs/>
                <w:sz w:val="20"/>
                <w:szCs w:val="20"/>
              </w:rPr>
            </w:pPr>
            <w:r w:rsidRPr="00326B5B">
              <w:rPr>
                <w:b/>
                <w:bCs/>
                <w:sz w:val="20"/>
                <w:szCs w:val="20"/>
              </w:rPr>
              <w:t>N</w:t>
            </w:r>
          </w:p>
        </w:tc>
        <w:tc>
          <w:tcPr>
            <w:tcW w:w="1525" w:type="dxa"/>
            <w:gridSpan w:val="2"/>
            <w:tcBorders>
              <w:top w:val="single" w:sz="4" w:space="0" w:color="auto"/>
              <w:bottom w:val="single" w:sz="4" w:space="0" w:color="auto"/>
              <w:right w:val="single" w:sz="4" w:space="0" w:color="auto"/>
            </w:tcBorders>
            <w:noWrap/>
            <w:vAlign w:val="center"/>
          </w:tcPr>
          <w:p w:rsidR="00C805EA" w:rsidRPr="00326B5B" w:rsidRDefault="00C805EA" w:rsidP="001A123F">
            <w:pPr>
              <w:jc w:val="center"/>
              <w:rPr>
                <w:b/>
                <w:bCs/>
                <w:sz w:val="20"/>
                <w:szCs w:val="20"/>
              </w:rPr>
            </w:pPr>
            <w:r>
              <w:rPr>
                <w:b/>
                <w:bCs/>
                <w:sz w:val="20"/>
                <w:szCs w:val="20"/>
              </w:rPr>
              <w:t>%</w:t>
            </w:r>
          </w:p>
        </w:tc>
        <w:tc>
          <w:tcPr>
            <w:tcW w:w="851" w:type="dxa"/>
            <w:tcBorders>
              <w:top w:val="single" w:sz="4" w:space="0" w:color="auto"/>
              <w:left w:val="single" w:sz="4" w:space="0" w:color="auto"/>
              <w:bottom w:val="single" w:sz="4" w:space="0" w:color="auto"/>
            </w:tcBorders>
            <w:vAlign w:val="center"/>
          </w:tcPr>
          <w:p w:rsidR="00C805EA" w:rsidRDefault="00C805EA" w:rsidP="001A123F">
            <w:pPr>
              <w:jc w:val="center"/>
              <w:rPr>
                <w:b/>
                <w:bCs/>
                <w:sz w:val="20"/>
                <w:szCs w:val="20"/>
              </w:rPr>
            </w:pPr>
          </w:p>
        </w:tc>
      </w:tr>
      <w:tr w:rsidR="00C805EA" w:rsidRPr="00326B5B" w:rsidTr="0029017B">
        <w:trPr>
          <w:trHeight w:val="285"/>
        </w:trPr>
        <w:tc>
          <w:tcPr>
            <w:tcW w:w="1526" w:type="dxa"/>
            <w:tcBorders>
              <w:top w:val="single" w:sz="4" w:space="0" w:color="auto"/>
            </w:tcBorders>
            <w:noWrap/>
            <w:vAlign w:val="center"/>
          </w:tcPr>
          <w:p w:rsidR="00C805EA" w:rsidRPr="00326B5B" w:rsidRDefault="00C805EA" w:rsidP="001A123F">
            <w:pPr>
              <w:rPr>
                <w:b/>
                <w:bCs/>
                <w:sz w:val="20"/>
                <w:szCs w:val="20"/>
              </w:rPr>
            </w:pPr>
            <w:r w:rsidRPr="00326B5B">
              <w:rPr>
                <w:b/>
                <w:bCs/>
                <w:sz w:val="20"/>
                <w:szCs w:val="20"/>
              </w:rPr>
              <w:t>Gender</w:t>
            </w:r>
          </w:p>
        </w:tc>
        <w:tc>
          <w:tcPr>
            <w:tcW w:w="2444" w:type="dxa"/>
            <w:tcBorders>
              <w:top w:val="single" w:sz="4" w:space="0" w:color="auto"/>
              <w:right w:val="single" w:sz="4" w:space="0" w:color="auto"/>
            </w:tcBorders>
            <w:noWrap/>
            <w:vAlign w:val="center"/>
          </w:tcPr>
          <w:p w:rsidR="00C805EA" w:rsidRPr="00326B5B" w:rsidRDefault="00C805EA" w:rsidP="001A123F">
            <w:pPr>
              <w:rPr>
                <w:sz w:val="20"/>
                <w:szCs w:val="20"/>
              </w:rPr>
            </w:pPr>
            <w:r w:rsidRPr="00326B5B">
              <w:rPr>
                <w:sz w:val="20"/>
                <w:szCs w:val="20"/>
              </w:rPr>
              <w:t>Male</w:t>
            </w:r>
          </w:p>
        </w:tc>
        <w:tc>
          <w:tcPr>
            <w:tcW w:w="1915" w:type="dxa"/>
            <w:gridSpan w:val="2"/>
            <w:tcBorders>
              <w:top w:val="single" w:sz="4" w:space="0" w:color="auto"/>
              <w:left w:val="single" w:sz="4" w:space="0" w:color="auto"/>
            </w:tcBorders>
          </w:tcPr>
          <w:p w:rsidR="00C805EA" w:rsidRPr="00326B5B" w:rsidRDefault="00C805EA" w:rsidP="001A123F">
            <w:pPr>
              <w:jc w:val="center"/>
              <w:rPr>
                <w:sz w:val="20"/>
                <w:szCs w:val="20"/>
              </w:rPr>
            </w:pPr>
            <w:r w:rsidRPr="00326B5B">
              <w:rPr>
                <w:sz w:val="20"/>
                <w:szCs w:val="20"/>
              </w:rPr>
              <w:t>157</w:t>
            </w:r>
          </w:p>
        </w:tc>
        <w:tc>
          <w:tcPr>
            <w:tcW w:w="1912" w:type="dxa"/>
            <w:gridSpan w:val="2"/>
            <w:tcBorders>
              <w:top w:val="single" w:sz="4" w:space="0" w:color="auto"/>
              <w:right w:val="single" w:sz="4" w:space="0" w:color="auto"/>
            </w:tcBorders>
            <w:noWrap/>
            <w:vAlign w:val="center"/>
          </w:tcPr>
          <w:p w:rsidR="00C805EA" w:rsidRPr="00326B5B" w:rsidRDefault="00C805EA" w:rsidP="001A123F">
            <w:pPr>
              <w:jc w:val="center"/>
              <w:rPr>
                <w:sz w:val="20"/>
                <w:szCs w:val="20"/>
              </w:rPr>
            </w:pPr>
            <w:r>
              <w:rPr>
                <w:sz w:val="20"/>
                <w:szCs w:val="20"/>
              </w:rPr>
              <w:t>57</w:t>
            </w:r>
          </w:p>
        </w:tc>
        <w:tc>
          <w:tcPr>
            <w:tcW w:w="1877" w:type="dxa"/>
            <w:gridSpan w:val="2"/>
            <w:tcBorders>
              <w:top w:val="single" w:sz="4" w:space="0" w:color="auto"/>
              <w:left w:val="single" w:sz="4" w:space="0" w:color="auto"/>
            </w:tcBorders>
          </w:tcPr>
          <w:p w:rsidR="00C805EA" w:rsidRPr="00326B5B" w:rsidRDefault="00C805EA" w:rsidP="001A123F">
            <w:pPr>
              <w:jc w:val="center"/>
              <w:rPr>
                <w:sz w:val="20"/>
                <w:szCs w:val="20"/>
              </w:rPr>
            </w:pPr>
            <w:r w:rsidRPr="00326B5B">
              <w:rPr>
                <w:sz w:val="20"/>
                <w:szCs w:val="20"/>
              </w:rPr>
              <w:t>108</w:t>
            </w:r>
          </w:p>
        </w:tc>
        <w:tc>
          <w:tcPr>
            <w:tcW w:w="1667" w:type="dxa"/>
            <w:gridSpan w:val="2"/>
            <w:tcBorders>
              <w:top w:val="single" w:sz="4" w:space="0" w:color="auto"/>
              <w:right w:val="single" w:sz="4" w:space="0" w:color="auto"/>
            </w:tcBorders>
            <w:noWrap/>
            <w:vAlign w:val="bottom"/>
          </w:tcPr>
          <w:p w:rsidR="00C805EA" w:rsidRPr="00326B5B" w:rsidRDefault="00C805EA" w:rsidP="001A123F">
            <w:pPr>
              <w:jc w:val="center"/>
              <w:rPr>
                <w:sz w:val="20"/>
                <w:szCs w:val="20"/>
              </w:rPr>
            </w:pPr>
            <w:r w:rsidRPr="00326B5B">
              <w:rPr>
                <w:sz w:val="20"/>
                <w:szCs w:val="20"/>
              </w:rPr>
              <w:t>58</w:t>
            </w:r>
          </w:p>
        </w:tc>
        <w:tc>
          <w:tcPr>
            <w:tcW w:w="1877" w:type="dxa"/>
            <w:gridSpan w:val="2"/>
            <w:tcBorders>
              <w:top w:val="single" w:sz="4" w:space="0" w:color="auto"/>
              <w:left w:val="single" w:sz="4" w:space="0" w:color="auto"/>
            </w:tcBorders>
          </w:tcPr>
          <w:p w:rsidR="00C805EA" w:rsidRPr="00326B5B" w:rsidRDefault="00C805EA" w:rsidP="001A123F">
            <w:pPr>
              <w:jc w:val="center"/>
              <w:rPr>
                <w:sz w:val="20"/>
                <w:szCs w:val="20"/>
              </w:rPr>
            </w:pPr>
            <w:r w:rsidRPr="00326B5B">
              <w:rPr>
                <w:sz w:val="20"/>
                <w:szCs w:val="20"/>
              </w:rPr>
              <w:t>49</w:t>
            </w:r>
          </w:p>
        </w:tc>
        <w:tc>
          <w:tcPr>
            <w:tcW w:w="1525" w:type="dxa"/>
            <w:gridSpan w:val="2"/>
            <w:tcBorders>
              <w:top w:val="single" w:sz="4" w:space="0" w:color="auto"/>
              <w:right w:val="single" w:sz="4" w:space="0" w:color="auto"/>
            </w:tcBorders>
            <w:noWrap/>
            <w:vAlign w:val="center"/>
          </w:tcPr>
          <w:p w:rsidR="00C805EA" w:rsidRPr="00326B5B" w:rsidRDefault="00C805EA" w:rsidP="001A123F">
            <w:pPr>
              <w:jc w:val="center"/>
              <w:rPr>
                <w:sz w:val="20"/>
                <w:szCs w:val="20"/>
              </w:rPr>
            </w:pPr>
            <w:r w:rsidRPr="00326B5B">
              <w:rPr>
                <w:sz w:val="20"/>
                <w:szCs w:val="20"/>
              </w:rPr>
              <w:t>56</w:t>
            </w:r>
          </w:p>
        </w:tc>
        <w:tc>
          <w:tcPr>
            <w:tcW w:w="851" w:type="dxa"/>
            <w:tcBorders>
              <w:top w:val="single" w:sz="4" w:space="0" w:color="auto"/>
              <w:left w:val="single" w:sz="4" w:space="0" w:color="auto"/>
            </w:tcBorders>
            <w:vAlign w:val="center"/>
          </w:tcPr>
          <w:p w:rsidR="00C805EA" w:rsidRPr="00326B5B" w:rsidRDefault="00C805EA" w:rsidP="001A123F">
            <w:pPr>
              <w:jc w:val="center"/>
              <w:rPr>
                <w:sz w:val="20"/>
                <w:szCs w:val="20"/>
              </w:rPr>
            </w:pPr>
            <w:r>
              <w:rPr>
                <w:sz w:val="20"/>
                <w:szCs w:val="20"/>
              </w:rPr>
              <w:t>0.82</w:t>
            </w:r>
            <w:r w:rsidRPr="002C3ABA">
              <w:rPr>
                <w:sz w:val="20"/>
                <w:szCs w:val="20"/>
                <w:vertAlign w:val="superscript"/>
              </w:rPr>
              <w:t>e</w:t>
            </w:r>
          </w:p>
        </w:tc>
      </w:tr>
      <w:tr w:rsidR="00C805EA" w:rsidRPr="00326B5B" w:rsidTr="0029017B">
        <w:trPr>
          <w:trHeight w:val="255"/>
        </w:trPr>
        <w:tc>
          <w:tcPr>
            <w:tcW w:w="1526" w:type="dxa"/>
            <w:noWrap/>
            <w:vAlign w:val="center"/>
          </w:tcPr>
          <w:p w:rsidR="00C805EA" w:rsidRPr="00326B5B" w:rsidRDefault="00C805EA" w:rsidP="001A123F">
            <w:pPr>
              <w:rPr>
                <w:sz w:val="20"/>
                <w:szCs w:val="20"/>
              </w:rPr>
            </w:pPr>
          </w:p>
        </w:tc>
        <w:tc>
          <w:tcPr>
            <w:tcW w:w="2444" w:type="dxa"/>
            <w:tcBorders>
              <w:right w:val="single" w:sz="4" w:space="0" w:color="auto"/>
            </w:tcBorders>
            <w:vAlign w:val="center"/>
          </w:tcPr>
          <w:p w:rsidR="00C805EA" w:rsidRPr="00326B5B" w:rsidRDefault="00C805EA" w:rsidP="001A123F">
            <w:pPr>
              <w:rPr>
                <w:sz w:val="20"/>
                <w:szCs w:val="20"/>
              </w:rPr>
            </w:pPr>
          </w:p>
        </w:tc>
        <w:tc>
          <w:tcPr>
            <w:tcW w:w="1915" w:type="dxa"/>
            <w:gridSpan w:val="2"/>
            <w:tcBorders>
              <w:left w:val="single" w:sz="4" w:space="0" w:color="auto"/>
            </w:tcBorders>
            <w:noWrap/>
            <w:vAlign w:val="center"/>
          </w:tcPr>
          <w:p w:rsidR="00C805EA" w:rsidRPr="00326B5B" w:rsidRDefault="00C805EA" w:rsidP="001A123F">
            <w:pPr>
              <w:jc w:val="center"/>
              <w:rPr>
                <w:sz w:val="20"/>
                <w:szCs w:val="20"/>
              </w:rPr>
            </w:pPr>
          </w:p>
        </w:tc>
        <w:tc>
          <w:tcPr>
            <w:tcW w:w="1912" w:type="dxa"/>
            <w:gridSpan w:val="2"/>
            <w:tcBorders>
              <w:right w:val="single" w:sz="4" w:space="0" w:color="auto"/>
            </w:tcBorders>
            <w:noWrap/>
            <w:vAlign w:val="bottom"/>
          </w:tcPr>
          <w:p w:rsidR="00C805EA" w:rsidRPr="00326B5B" w:rsidRDefault="00C805EA" w:rsidP="001A123F">
            <w:pPr>
              <w:jc w:val="center"/>
              <w:rPr>
                <w:sz w:val="20"/>
                <w:szCs w:val="20"/>
              </w:rPr>
            </w:pPr>
          </w:p>
        </w:tc>
        <w:tc>
          <w:tcPr>
            <w:tcW w:w="1877" w:type="dxa"/>
            <w:gridSpan w:val="2"/>
            <w:tcBorders>
              <w:left w:val="single" w:sz="4" w:space="0" w:color="auto"/>
            </w:tcBorders>
            <w:noWrap/>
            <w:vAlign w:val="bottom"/>
          </w:tcPr>
          <w:p w:rsidR="00C805EA" w:rsidRPr="00326B5B" w:rsidRDefault="00C805EA" w:rsidP="001A123F">
            <w:pPr>
              <w:jc w:val="center"/>
              <w:rPr>
                <w:sz w:val="20"/>
                <w:szCs w:val="20"/>
              </w:rPr>
            </w:pPr>
          </w:p>
        </w:tc>
        <w:tc>
          <w:tcPr>
            <w:tcW w:w="1667" w:type="dxa"/>
            <w:gridSpan w:val="2"/>
            <w:tcBorders>
              <w:right w:val="single" w:sz="4" w:space="0" w:color="auto"/>
            </w:tcBorders>
            <w:noWrap/>
            <w:vAlign w:val="bottom"/>
          </w:tcPr>
          <w:p w:rsidR="00C805EA" w:rsidRPr="00326B5B" w:rsidRDefault="00C805EA" w:rsidP="001A123F">
            <w:pPr>
              <w:jc w:val="center"/>
              <w:rPr>
                <w:sz w:val="20"/>
                <w:szCs w:val="20"/>
              </w:rPr>
            </w:pPr>
          </w:p>
        </w:tc>
        <w:tc>
          <w:tcPr>
            <w:tcW w:w="1877" w:type="dxa"/>
            <w:gridSpan w:val="2"/>
            <w:tcBorders>
              <w:left w:val="single" w:sz="4" w:space="0" w:color="auto"/>
            </w:tcBorders>
            <w:noWrap/>
            <w:vAlign w:val="center"/>
          </w:tcPr>
          <w:p w:rsidR="00C805EA" w:rsidRPr="00326B5B" w:rsidRDefault="00C805EA" w:rsidP="001A123F">
            <w:pPr>
              <w:jc w:val="center"/>
              <w:rPr>
                <w:color w:val="FF0000"/>
                <w:sz w:val="20"/>
                <w:szCs w:val="20"/>
              </w:rPr>
            </w:pPr>
          </w:p>
        </w:tc>
        <w:tc>
          <w:tcPr>
            <w:tcW w:w="1525" w:type="dxa"/>
            <w:gridSpan w:val="2"/>
            <w:tcBorders>
              <w:right w:val="single" w:sz="4" w:space="0" w:color="auto"/>
            </w:tcBorders>
            <w:noWrap/>
            <w:vAlign w:val="center"/>
          </w:tcPr>
          <w:p w:rsidR="00C805EA" w:rsidRPr="00326B5B" w:rsidRDefault="00C805EA" w:rsidP="001A123F">
            <w:pPr>
              <w:jc w:val="center"/>
              <w:rPr>
                <w:color w:val="FF0000"/>
                <w:sz w:val="20"/>
                <w:szCs w:val="20"/>
              </w:rPr>
            </w:pPr>
          </w:p>
        </w:tc>
        <w:tc>
          <w:tcPr>
            <w:tcW w:w="851" w:type="dxa"/>
            <w:tcBorders>
              <w:left w:val="single" w:sz="4" w:space="0" w:color="auto"/>
            </w:tcBorders>
            <w:vAlign w:val="center"/>
          </w:tcPr>
          <w:p w:rsidR="00C805EA" w:rsidRPr="00326B5B" w:rsidRDefault="00C805EA" w:rsidP="001A123F">
            <w:pPr>
              <w:jc w:val="center"/>
              <w:rPr>
                <w:color w:val="FF0000"/>
                <w:sz w:val="20"/>
                <w:szCs w:val="20"/>
              </w:rPr>
            </w:pPr>
          </w:p>
        </w:tc>
      </w:tr>
      <w:tr w:rsidR="00C805EA" w:rsidRPr="00326B5B" w:rsidTr="0029017B">
        <w:trPr>
          <w:trHeight w:val="285"/>
        </w:trPr>
        <w:tc>
          <w:tcPr>
            <w:tcW w:w="1526" w:type="dxa"/>
            <w:noWrap/>
            <w:vAlign w:val="center"/>
          </w:tcPr>
          <w:p w:rsidR="00C805EA" w:rsidRPr="00326B5B" w:rsidRDefault="00C805EA" w:rsidP="001A123F">
            <w:pPr>
              <w:rPr>
                <w:b/>
                <w:bCs/>
                <w:sz w:val="20"/>
                <w:szCs w:val="20"/>
              </w:rPr>
            </w:pPr>
            <w:r w:rsidRPr="00326B5B">
              <w:rPr>
                <w:b/>
                <w:bCs/>
                <w:sz w:val="20"/>
                <w:szCs w:val="20"/>
              </w:rPr>
              <w:t>Smoking</w:t>
            </w:r>
          </w:p>
        </w:tc>
        <w:tc>
          <w:tcPr>
            <w:tcW w:w="2444" w:type="dxa"/>
            <w:tcBorders>
              <w:right w:val="single" w:sz="4" w:space="0" w:color="auto"/>
            </w:tcBorders>
            <w:noWrap/>
            <w:vAlign w:val="center"/>
          </w:tcPr>
          <w:p w:rsidR="00C805EA" w:rsidRPr="00326B5B" w:rsidRDefault="00C805EA" w:rsidP="001A123F">
            <w:pPr>
              <w:rPr>
                <w:sz w:val="20"/>
                <w:szCs w:val="20"/>
              </w:rPr>
            </w:pPr>
            <w:r w:rsidRPr="00326B5B">
              <w:rPr>
                <w:sz w:val="20"/>
                <w:szCs w:val="20"/>
              </w:rPr>
              <w:t>Never smoker</w:t>
            </w:r>
          </w:p>
        </w:tc>
        <w:tc>
          <w:tcPr>
            <w:tcW w:w="1915"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132</w:t>
            </w:r>
          </w:p>
        </w:tc>
        <w:tc>
          <w:tcPr>
            <w:tcW w:w="1912" w:type="dxa"/>
            <w:gridSpan w:val="2"/>
            <w:tcBorders>
              <w:right w:val="single" w:sz="4" w:space="0" w:color="auto"/>
            </w:tcBorders>
            <w:noWrap/>
            <w:vAlign w:val="center"/>
          </w:tcPr>
          <w:p w:rsidR="00C805EA" w:rsidRPr="00326B5B" w:rsidRDefault="00C805EA" w:rsidP="001A123F">
            <w:pPr>
              <w:jc w:val="center"/>
              <w:rPr>
                <w:sz w:val="20"/>
                <w:szCs w:val="20"/>
              </w:rPr>
            </w:pPr>
            <w:r>
              <w:rPr>
                <w:sz w:val="20"/>
                <w:szCs w:val="20"/>
              </w:rPr>
              <w:t>48</w:t>
            </w:r>
          </w:p>
        </w:tc>
        <w:tc>
          <w:tcPr>
            <w:tcW w:w="1877" w:type="dxa"/>
            <w:gridSpan w:val="2"/>
            <w:tcBorders>
              <w:left w:val="single" w:sz="4" w:space="0" w:color="auto"/>
            </w:tcBorders>
          </w:tcPr>
          <w:p w:rsidR="00C805EA" w:rsidRPr="00326B5B" w:rsidRDefault="00C805EA" w:rsidP="001A123F">
            <w:pPr>
              <w:jc w:val="center"/>
              <w:rPr>
                <w:color w:val="000000"/>
                <w:sz w:val="20"/>
                <w:szCs w:val="20"/>
              </w:rPr>
            </w:pPr>
            <w:r w:rsidRPr="00326B5B">
              <w:rPr>
                <w:color w:val="000000"/>
                <w:sz w:val="20"/>
                <w:szCs w:val="20"/>
              </w:rPr>
              <w:t>89</w:t>
            </w:r>
          </w:p>
        </w:tc>
        <w:tc>
          <w:tcPr>
            <w:tcW w:w="1667" w:type="dxa"/>
            <w:gridSpan w:val="2"/>
            <w:tcBorders>
              <w:right w:val="single" w:sz="4" w:space="0" w:color="auto"/>
            </w:tcBorders>
            <w:noWrap/>
            <w:vAlign w:val="center"/>
          </w:tcPr>
          <w:p w:rsidR="00C805EA" w:rsidRPr="00326B5B" w:rsidRDefault="00C805EA" w:rsidP="001A123F">
            <w:pPr>
              <w:jc w:val="center"/>
              <w:rPr>
                <w:sz w:val="20"/>
                <w:szCs w:val="20"/>
              </w:rPr>
            </w:pPr>
            <w:r w:rsidRPr="00326B5B">
              <w:rPr>
                <w:sz w:val="20"/>
                <w:szCs w:val="20"/>
              </w:rPr>
              <w:t>11</w:t>
            </w:r>
          </w:p>
        </w:tc>
        <w:tc>
          <w:tcPr>
            <w:tcW w:w="1877"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43</w:t>
            </w:r>
          </w:p>
        </w:tc>
        <w:tc>
          <w:tcPr>
            <w:tcW w:w="1525" w:type="dxa"/>
            <w:gridSpan w:val="2"/>
            <w:tcBorders>
              <w:right w:val="single" w:sz="4" w:space="0" w:color="auto"/>
            </w:tcBorders>
            <w:noWrap/>
            <w:vAlign w:val="center"/>
          </w:tcPr>
          <w:p w:rsidR="00C805EA" w:rsidRPr="00326B5B" w:rsidRDefault="00C805EA" w:rsidP="001A123F">
            <w:pPr>
              <w:jc w:val="center"/>
              <w:rPr>
                <w:color w:val="000000"/>
                <w:sz w:val="20"/>
                <w:szCs w:val="20"/>
              </w:rPr>
            </w:pPr>
            <w:r w:rsidRPr="00326B5B">
              <w:rPr>
                <w:color w:val="000000"/>
                <w:sz w:val="20"/>
                <w:szCs w:val="20"/>
              </w:rPr>
              <w:t>49</w:t>
            </w:r>
          </w:p>
        </w:tc>
        <w:tc>
          <w:tcPr>
            <w:tcW w:w="851" w:type="dxa"/>
            <w:tcBorders>
              <w:left w:val="single" w:sz="4" w:space="0" w:color="auto"/>
            </w:tcBorders>
            <w:vAlign w:val="center"/>
          </w:tcPr>
          <w:p w:rsidR="00C805EA" w:rsidRPr="00326B5B" w:rsidRDefault="00C805EA" w:rsidP="001A123F">
            <w:pPr>
              <w:jc w:val="center"/>
              <w:rPr>
                <w:color w:val="000000"/>
                <w:sz w:val="20"/>
                <w:szCs w:val="20"/>
              </w:rPr>
            </w:pPr>
            <w:r>
              <w:rPr>
                <w:color w:val="000000"/>
                <w:sz w:val="20"/>
                <w:szCs w:val="20"/>
              </w:rPr>
              <w:t>0.25</w:t>
            </w:r>
            <w:r w:rsidRPr="002C3ABA">
              <w:rPr>
                <w:sz w:val="20"/>
                <w:szCs w:val="20"/>
                <w:vertAlign w:val="superscript"/>
              </w:rPr>
              <w:t>e</w:t>
            </w:r>
          </w:p>
        </w:tc>
      </w:tr>
      <w:tr w:rsidR="00C805EA" w:rsidRPr="00326B5B" w:rsidTr="0029017B">
        <w:trPr>
          <w:trHeight w:val="255"/>
        </w:trPr>
        <w:tc>
          <w:tcPr>
            <w:tcW w:w="1526" w:type="dxa"/>
            <w:noWrap/>
            <w:vAlign w:val="center"/>
          </w:tcPr>
          <w:p w:rsidR="00C805EA" w:rsidRPr="00326B5B" w:rsidRDefault="00C805EA" w:rsidP="001A123F">
            <w:pPr>
              <w:rPr>
                <w:sz w:val="20"/>
                <w:szCs w:val="20"/>
              </w:rPr>
            </w:pPr>
          </w:p>
        </w:tc>
        <w:tc>
          <w:tcPr>
            <w:tcW w:w="2444" w:type="dxa"/>
            <w:tcBorders>
              <w:right w:val="single" w:sz="4" w:space="0" w:color="auto"/>
            </w:tcBorders>
            <w:noWrap/>
            <w:vAlign w:val="center"/>
          </w:tcPr>
          <w:p w:rsidR="00C805EA" w:rsidRPr="00326B5B" w:rsidRDefault="00C805EA" w:rsidP="001A123F">
            <w:pPr>
              <w:rPr>
                <w:sz w:val="20"/>
                <w:szCs w:val="20"/>
              </w:rPr>
            </w:pPr>
            <w:r w:rsidRPr="00326B5B">
              <w:rPr>
                <w:sz w:val="20"/>
                <w:szCs w:val="20"/>
              </w:rPr>
              <w:t>Ex smoker</w:t>
            </w:r>
          </w:p>
        </w:tc>
        <w:tc>
          <w:tcPr>
            <w:tcW w:w="1915"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133</w:t>
            </w:r>
          </w:p>
        </w:tc>
        <w:tc>
          <w:tcPr>
            <w:tcW w:w="1912" w:type="dxa"/>
            <w:gridSpan w:val="2"/>
            <w:tcBorders>
              <w:right w:val="single" w:sz="4" w:space="0" w:color="auto"/>
            </w:tcBorders>
            <w:noWrap/>
            <w:vAlign w:val="center"/>
          </w:tcPr>
          <w:p w:rsidR="00C805EA" w:rsidRPr="00326B5B" w:rsidRDefault="00C805EA" w:rsidP="001A123F">
            <w:pPr>
              <w:jc w:val="center"/>
              <w:rPr>
                <w:sz w:val="20"/>
                <w:szCs w:val="20"/>
              </w:rPr>
            </w:pPr>
            <w:r>
              <w:rPr>
                <w:sz w:val="20"/>
                <w:szCs w:val="20"/>
              </w:rPr>
              <w:t>49</w:t>
            </w:r>
          </w:p>
        </w:tc>
        <w:tc>
          <w:tcPr>
            <w:tcW w:w="1877" w:type="dxa"/>
            <w:gridSpan w:val="2"/>
            <w:tcBorders>
              <w:left w:val="single" w:sz="4" w:space="0" w:color="auto"/>
            </w:tcBorders>
          </w:tcPr>
          <w:p w:rsidR="00C805EA" w:rsidRPr="00326B5B" w:rsidRDefault="00C805EA" w:rsidP="001A123F">
            <w:pPr>
              <w:jc w:val="center"/>
              <w:rPr>
                <w:color w:val="000000"/>
                <w:sz w:val="20"/>
                <w:szCs w:val="20"/>
              </w:rPr>
            </w:pPr>
            <w:r w:rsidRPr="00326B5B">
              <w:rPr>
                <w:color w:val="000000"/>
                <w:sz w:val="20"/>
                <w:szCs w:val="20"/>
              </w:rPr>
              <w:t>94</w:t>
            </w:r>
          </w:p>
        </w:tc>
        <w:tc>
          <w:tcPr>
            <w:tcW w:w="1667" w:type="dxa"/>
            <w:gridSpan w:val="2"/>
            <w:tcBorders>
              <w:right w:val="single" w:sz="4" w:space="0" w:color="auto"/>
            </w:tcBorders>
            <w:noWrap/>
            <w:vAlign w:val="center"/>
          </w:tcPr>
          <w:p w:rsidR="00C805EA" w:rsidRPr="00326B5B" w:rsidRDefault="00C805EA" w:rsidP="001A123F">
            <w:pPr>
              <w:jc w:val="center"/>
              <w:rPr>
                <w:sz w:val="20"/>
                <w:szCs w:val="20"/>
              </w:rPr>
            </w:pPr>
            <w:r w:rsidRPr="00326B5B">
              <w:rPr>
                <w:sz w:val="20"/>
                <w:szCs w:val="20"/>
              </w:rPr>
              <w:t>88</w:t>
            </w:r>
          </w:p>
        </w:tc>
        <w:tc>
          <w:tcPr>
            <w:tcW w:w="1877"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39</w:t>
            </w:r>
          </w:p>
        </w:tc>
        <w:tc>
          <w:tcPr>
            <w:tcW w:w="1525" w:type="dxa"/>
            <w:gridSpan w:val="2"/>
            <w:tcBorders>
              <w:right w:val="single" w:sz="4" w:space="0" w:color="auto"/>
            </w:tcBorders>
            <w:noWrap/>
            <w:vAlign w:val="center"/>
          </w:tcPr>
          <w:p w:rsidR="00C805EA" w:rsidRPr="00326B5B" w:rsidRDefault="00C805EA" w:rsidP="001A123F">
            <w:pPr>
              <w:jc w:val="center"/>
              <w:rPr>
                <w:sz w:val="20"/>
                <w:szCs w:val="20"/>
              </w:rPr>
            </w:pPr>
            <w:r w:rsidRPr="00326B5B">
              <w:rPr>
                <w:sz w:val="20"/>
                <w:szCs w:val="20"/>
              </w:rPr>
              <w:t>45</w:t>
            </w:r>
          </w:p>
        </w:tc>
        <w:tc>
          <w:tcPr>
            <w:tcW w:w="851" w:type="dxa"/>
            <w:tcBorders>
              <w:left w:val="single" w:sz="4" w:space="0" w:color="auto"/>
            </w:tcBorders>
            <w:vAlign w:val="center"/>
          </w:tcPr>
          <w:p w:rsidR="00C805EA" w:rsidRPr="00326B5B" w:rsidRDefault="00C805EA" w:rsidP="001A123F">
            <w:pPr>
              <w:jc w:val="center"/>
              <w:rPr>
                <w:sz w:val="20"/>
                <w:szCs w:val="20"/>
              </w:rPr>
            </w:pPr>
          </w:p>
        </w:tc>
      </w:tr>
      <w:tr w:rsidR="00C805EA" w:rsidRPr="00326B5B" w:rsidTr="0029017B">
        <w:trPr>
          <w:trHeight w:val="255"/>
        </w:trPr>
        <w:tc>
          <w:tcPr>
            <w:tcW w:w="1526" w:type="dxa"/>
            <w:noWrap/>
            <w:vAlign w:val="center"/>
          </w:tcPr>
          <w:p w:rsidR="00C805EA" w:rsidRPr="00326B5B" w:rsidRDefault="00C805EA" w:rsidP="001A123F">
            <w:pPr>
              <w:rPr>
                <w:sz w:val="20"/>
                <w:szCs w:val="20"/>
              </w:rPr>
            </w:pPr>
          </w:p>
        </w:tc>
        <w:tc>
          <w:tcPr>
            <w:tcW w:w="2444" w:type="dxa"/>
            <w:tcBorders>
              <w:right w:val="single" w:sz="4" w:space="0" w:color="auto"/>
            </w:tcBorders>
            <w:noWrap/>
            <w:vAlign w:val="center"/>
          </w:tcPr>
          <w:p w:rsidR="00C805EA" w:rsidRPr="00326B5B" w:rsidRDefault="00C805EA" w:rsidP="001A123F">
            <w:pPr>
              <w:rPr>
                <w:sz w:val="20"/>
                <w:szCs w:val="20"/>
              </w:rPr>
            </w:pPr>
            <w:r w:rsidRPr="00326B5B">
              <w:rPr>
                <w:sz w:val="20"/>
                <w:szCs w:val="20"/>
              </w:rPr>
              <w:t>Occasional smoker</w:t>
            </w:r>
          </w:p>
        </w:tc>
        <w:tc>
          <w:tcPr>
            <w:tcW w:w="1915"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9</w:t>
            </w:r>
          </w:p>
        </w:tc>
        <w:tc>
          <w:tcPr>
            <w:tcW w:w="1912" w:type="dxa"/>
            <w:gridSpan w:val="2"/>
            <w:tcBorders>
              <w:right w:val="single" w:sz="4" w:space="0" w:color="auto"/>
            </w:tcBorders>
            <w:noWrap/>
            <w:vAlign w:val="center"/>
          </w:tcPr>
          <w:p w:rsidR="00C805EA" w:rsidRPr="00326B5B" w:rsidRDefault="00C805EA" w:rsidP="001A123F">
            <w:pPr>
              <w:jc w:val="center"/>
              <w:rPr>
                <w:sz w:val="20"/>
                <w:szCs w:val="20"/>
              </w:rPr>
            </w:pPr>
            <w:r>
              <w:rPr>
                <w:sz w:val="20"/>
                <w:szCs w:val="20"/>
              </w:rPr>
              <w:t>3</w:t>
            </w:r>
          </w:p>
        </w:tc>
        <w:tc>
          <w:tcPr>
            <w:tcW w:w="1877" w:type="dxa"/>
            <w:gridSpan w:val="2"/>
            <w:tcBorders>
              <w:left w:val="single" w:sz="4" w:space="0" w:color="auto"/>
            </w:tcBorders>
          </w:tcPr>
          <w:p w:rsidR="00C805EA" w:rsidRPr="00326B5B" w:rsidRDefault="00C805EA" w:rsidP="001A123F">
            <w:pPr>
              <w:jc w:val="center"/>
              <w:rPr>
                <w:color w:val="000000"/>
                <w:sz w:val="20"/>
                <w:szCs w:val="20"/>
              </w:rPr>
            </w:pPr>
            <w:r w:rsidRPr="00326B5B">
              <w:rPr>
                <w:color w:val="000000"/>
                <w:sz w:val="20"/>
                <w:szCs w:val="20"/>
              </w:rPr>
              <w:t>4</w:t>
            </w:r>
          </w:p>
        </w:tc>
        <w:tc>
          <w:tcPr>
            <w:tcW w:w="1667" w:type="dxa"/>
            <w:gridSpan w:val="2"/>
            <w:tcBorders>
              <w:right w:val="single" w:sz="4" w:space="0" w:color="auto"/>
            </w:tcBorders>
            <w:noWrap/>
            <w:vAlign w:val="center"/>
          </w:tcPr>
          <w:p w:rsidR="00C805EA" w:rsidRPr="00326B5B" w:rsidRDefault="00C805EA" w:rsidP="001A123F">
            <w:pPr>
              <w:jc w:val="center"/>
              <w:rPr>
                <w:sz w:val="20"/>
                <w:szCs w:val="20"/>
              </w:rPr>
            </w:pPr>
            <w:r>
              <w:rPr>
                <w:sz w:val="20"/>
                <w:szCs w:val="20"/>
              </w:rPr>
              <w:t>2</w:t>
            </w:r>
          </w:p>
        </w:tc>
        <w:tc>
          <w:tcPr>
            <w:tcW w:w="1877"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5</w:t>
            </w:r>
          </w:p>
        </w:tc>
        <w:tc>
          <w:tcPr>
            <w:tcW w:w="1525" w:type="dxa"/>
            <w:gridSpan w:val="2"/>
            <w:tcBorders>
              <w:right w:val="single" w:sz="4" w:space="0" w:color="auto"/>
            </w:tcBorders>
            <w:noWrap/>
            <w:vAlign w:val="center"/>
          </w:tcPr>
          <w:p w:rsidR="00C805EA" w:rsidRPr="00326B5B" w:rsidRDefault="00C805EA" w:rsidP="001A123F">
            <w:pPr>
              <w:jc w:val="center"/>
              <w:rPr>
                <w:sz w:val="20"/>
                <w:szCs w:val="20"/>
              </w:rPr>
            </w:pPr>
            <w:r>
              <w:rPr>
                <w:sz w:val="20"/>
                <w:szCs w:val="20"/>
              </w:rPr>
              <w:t>6</w:t>
            </w:r>
          </w:p>
        </w:tc>
        <w:tc>
          <w:tcPr>
            <w:tcW w:w="851" w:type="dxa"/>
            <w:tcBorders>
              <w:left w:val="single" w:sz="4" w:space="0" w:color="auto"/>
            </w:tcBorders>
            <w:vAlign w:val="center"/>
          </w:tcPr>
          <w:p w:rsidR="00C805EA" w:rsidRDefault="00C805EA" w:rsidP="001A123F">
            <w:pPr>
              <w:jc w:val="center"/>
              <w:rPr>
                <w:sz w:val="20"/>
                <w:szCs w:val="20"/>
              </w:rPr>
            </w:pPr>
          </w:p>
        </w:tc>
      </w:tr>
      <w:tr w:rsidR="00C805EA" w:rsidRPr="00326B5B" w:rsidTr="0029017B">
        <w:trPr>
          <w:trHeight w:val="285"/>
        </w:trPr>
        <w:tc>
          <w:tcPr>
            <w:tcW w:w="1526" w:type="dxa"/>
            <w:noWrap/>
            <w:vAlign w:val="center"/>
          </w:tcPr>
          <w:p w:rsidR="00C805EA" w:rsidRPr="00326B5B" w:rsidRDefault="00C805EA" w:rsidP="001A123F">
            <w:pPr>
              <w:rPr>
                <w:b/>
                <w:bCs/>
                <w:sz w:val="20"/>
                <w:szCs w:val="20"/>
              </w:rPr>
            </w:pPr>
            <w:r w:rsidRPr="00326B5B">
              <w:rPr>
                <w:b/>
                <w:bCs/>
                <w:sz w:val="20"/>
                <w:szCs w:val="20"/>
              </w:rPr>
              <w:t>History of</w:t>
            </w:r>
          </w:p>
        </w:tc>
        <w:tc>
          <w:tcPr>
            <w:tcW w:w="2444" w:type="dxa"/>
            <w:tcBorders>
              <w:right w:val="single" w:sz="4" w:space="0" w:color="auto"/>
            </w:tcBorders>
            <w:noWrap/>
            <w:vAlign w:val="center"/>
          </w:tcPr>
          <w:p w:rsidR="00C805EA" w:rsidRPr="00326B5B" w:rsidRDefault="00C805EA" w:rsidP="001A123F">
            <w:pPr>
              <w:rPr>
                <w:sz w:val="20"/>
                <w:szCs w:val="20"/>
              </w:rPr>
            </w:pPr>
            <w:r w:rsidRPr="00326B5B">
              <w:rPr>
                <w:sz w:val="20"/>
                <w:szCs w:val="20"/>
              </w:rPr>
              <w:t>Coronary heart disease</w:t>
            </w:r>
          </w:p>
        </w:tc>
        <w:tc>
          <w:tcPr>
            <w:tcW w:w="1915"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25</w:t>
            </w:r>
          </w:p>
        </w:tc>
        <w:tc>
          <w:tcPr>
            <w:tcW w:w="1912" w:type="dxa"/>
            <w:gridSpan w:val="2"/>
            <w:tcBorders>
              <w:right w:val="single" w:sz="4" w:space="0" w:color="auto"/>
            </w:tcBorders>
            <w:noWrap/>
            <w:vAlign w:val="center"/>
          </w:tcPr>
          <w:p w:rsidR="00C805EA" w:rsidRPr="00326B5B" w:rsidRDefault="00C805EA" w:rsidP="001A123F">
            <w:pPr>
              <w:jc w:val="center"/>
              <w:rPr>
                <w:sz w:val="20"/>
                <w:szCs w:val="20"/>
              </w:rPr>
            </w:pPr>
            <w:r>
              <w:rPr>
                <w:sz w:val="20"/>
                <w:szCs w:val="20"/>
              </w:rPr>
              <w:t>9</w:t>
            </w:r>
          </w:p>
        </w:tc>
        <w:tc>
          <w:tcPr>
            <w:tcW w:w="1877" w:type="dxa"/>
            <w:gridSpan w:val="2"/>
            <w:tcBorders>
              <w:left w:val="single" w:sz="4" w:space="0" w:color="auto"/>
            </w:tcBorders>
          </w:tcPr>
          <w:p w:rsidR="00C805EA" w:rsidRPr="00326B5B" w:rsidRDefault="00C805EA" w:rsidP="001A123F">
            <w:pPr>
              <w:jc w:val="center"/>
              <w:rPr>
                <w:color w:val="000000"/>
                <w:sz w:val="20"/>
                <w:szCs w:val="20"/>
              </w:rPr>
            </w:pPr>
            <w:r w:rsidRPr="00326B5B">
              <w:rPr>
                <w:color w:val="000000"/>
                <w:sz w:val="20"/>
                <w:szCs w:val="20"/>
              </w:rPr>
              <w:t>18</w:t>
            </w:r>
          </w:p>
        </w:tc>
        <w:tc>
          <w:tcPr>
            <w:tcW w:w="1667" w:type="dxa"/>
            <w:gridSpan w:val="2"/>
            <w:tcBorders>
              <w:right w:val="single" w:sz="4" w:space="0" w:color="auto"/>
            </w:tcBorders>
            <w:noWrap/>
            <w:vAlign w:val="center"/>
          </w:tcPr>
          <w:p w:rsidR="00C805EA" w:rsidRPr="00326B5B" w:rsidRDefault="00C805EA" w:rsidP="001A123F">
            <w:pPr>
              <w:jc w:val="center"/>
              <w:rPr>
                <w:sz w:val="20"/>
                <w:szCs w:val="20"/>
              </w:rPr>
            </w:pPr>
            <w:r w:rsidRPr="00326B5B">
              <w:rPr>
                <w:sz w:val="20"/>
                <w:szCs w:val="20"/>
              </w:rPr>
              <w:t>10</w:t>
            </w:r>
          </w:p>
        </w:tc>
        <w:tc>
          <w:tcPr>
            <w:tcW w:w="1877"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7</w:t>
            </w:r>
          </w:p>
        </w:tc>
        <w:tc>
          <w:tcPr>
            <w:tcW w:w="1525" w:type="dxa"/>
            <w:gridSpan w:val="2"/>
            <w:tcBorders>
              <w:right w:val="single" w:sz="4" w:space="0" w:color="auto"/>
            </w:tcBorders>
            <w:noWrap/>
            <w:vAlign w:val="center"/>
          </w:tcPr>
          <w:p w:rsidR="00C805EA" w:rsidRPr="00326B5B" w:rsidRDefault="00C805EA" w:rsidP="001A123F">
            <w:pPr>
              <w:jc w:val="center"/>
              <w:rPr>
                <w:color w:val="000000"/>
                <w:sz w:val="20"/>
                <w:szCs w:val="20"/>
              </w:rPr>
            </w:pPr>
            <w:r w:rsidRPr="00326B5B">
              <w:rPr>
                <w:color w:val="000000"/>
                <w:sz w:val="20"/>
                <w:szCs w:val="20"/>
              </w:rPr>
              <w:t>8</w:t>
            </w:r>
          </w:p>
        </w:tc>
        <w:tc>
          <w:tcPr>
            <w:tcW w:w="851" w:type="dxa"/>
            <w:tcBorders>
              <w:left w:val="single" w:sz="4" w:space="0" w:color="auto"/>
            </w:tcBorders>
            <w:vAlign w:val="center"/>
          </w:tcPr>
          <w:p w:rsidR="00C805EA" w:rsidRPr="002C3ABA" w:rsidRDefault="00C805EA" w:rsidP="001A123F">
            <w:pPr>
              <w:jc w:val="center"/>
              <w:rPr>
                <w:sz w:val="20"/>
                <w:szCs w:val="20"/>
                <w:vertAlign w:val="superscript"/>
              </w:rPr>
            </w:pPr>
            <w:r>
              <w:rPr>
                <w:color w:val="000000"/>
                <w:sz w:val="20"/>
                <w:szCs w:val="20"/>
              </w:rPr>
              <w:t>0.67</w:t>
            </w:r>
            <w:r w:rsidRPr="002C3ABA">
              <w:rPr>
                <w:sz w:val="20"/>
                <w:szCs w:val="20"/>
                <w:vertAlign w:val="superscript"/>
              </w:rPr>
              <w:t>e</w:t>
            </w:r>
          </w:p>
        </w:tc>
      </w:tr>
      <w:tr w:rsidR="00C805EA" w:rsidRPr="00326B5B" w:rsidTr="0029017B">
        <w:trPr>
          <w:trHeight w:val="285"/>
        </w:trPr>
        <w:tc>
          <w:tcPr>
            <w:tcW w:w="1526" w:type="dxa"/>
            <w:noWrap/>
            <w:vAlign w:val="center"/>
          </w:tcPr>
          <w:p w:rsidR="00C805EA" w:rsidRPr="00326B5B" w:rsidRDefault="00C805EA" w:rsidP="001A123F">
            <w:pPr>
              <w:rPr>
                <w:sz w:val="20"/>
                <w:szCs w:val="20"/>
              </w:rPr>
            </w:pPr>
          </w:p>
        </w:tc>
        <w:tc>
          <w:tcPr>
            <w:tcW w:w="2444" w:type="dxa"/>
            <w:tcBorders>
              <w:right w:val="single" w:sz="4" w:space="0" w:color="auto"/>
            </w:tcBorders>
            <w:noWrap/>
            <w:vAlign w:val="center"/>
          </w:tcPr>
          <w:p w:rsidR="00C805EA" w:rsidRPr="00326B5B" w:rsidRDefault="00C805EA" w:rsidP="001A123F">
            <w:pPr>
              <w:rPr>
                <w:sz w:val="20"/>
                <w:szCs w:val="20"/>
              </w:rPr>
            </w:pPr>
            <w:r w:rsidRPr="00326B5B">
              <w:rPr>
                <w:sz w:val="20"/>
                <w:szCs w:val="20"/>
              </w:rPr>
              <w:t>Myocardial infarction</w:t>
            </w:r>
          </w:p>
        </w:tc>
        <w:tc>
          <w:tcPr>
            <w:tcW w:w="1915"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23</w:t>
            </w:r>
          </w:p>
        </w:tc>
        <w:tc>
          <w:tcPr>
            <w:tcW w:w="1912" w:type="dxa"/>
            <w:gridSpan w:val="2"/>
            <w:tcBorders>
              <w:right w:val="single" w:sz="4" w:space="0" w:color="auto"/>
            </w:tcBorders>
            <w:noWrap/>
            <w:vAlign w:val="center"/>
          </w:tcPr>
          <w:p w:rsidR="00C805EA" w:rsidRPr="00326B5B" w:rsidRDefault="00C805EA" w:rsidP="001A123F">
            <w:pPr>
              <w:jc w:val="center"/>
              <w:rPr>
                <w:sz w:val="20"/>
                <w:szCs w:val="20"/>
              </w:rPr>
            </w:pPr>
            <w:r>
              <w:rPr>
                <w:sz w:val="20"/>
                <w:szCs w:val="20"/>
              </w:rPr>
              <w:t>8</w:t>
            </w:r>
          </w:p>
        </w:tc>
        <w:tc>
          <w:tcPr>
            <w:tcW w:w="1877" w:type="dxa"/>
            <w:gridSpan w:val="2"/>
            <w:tcBorders>
              <w:left w:val="single" w:sz="4" w:space="0" w:color="auto"/>
            </w:tcBorders>
          </w:tcPr>
          <w:p w:rsidR="00C805EA" w:rsidRPr="00326B5B" w:rsidRDefault="00C805EA" w:rsidP="001A123F">
            <w:pPr>
              <w:jc w:val="center"/>
              <w:rPr>
                <w:color w:val="000000"/>
                <w:sz w:val="20"/>
                <w:szCs w:val="20"/>
              </w:rPr>
            </w:pPr>
            <w:r w:rsidRPr="00326B5B">
              <w:rPr>
                <w:color w:val="000000"/>
                <w:sz w:val="20"/>
                <w:szCs w:val="20"/>
              </w:rPr>
              <w:t>20</w:t>
            </w:r>
          </w:p>
        </w:tc>
        <w:tc>
          <w:tcPr>
            <w:tcW w:w="1667" w:type="dxa"/>
            <w:gridSpan w:val="2"/>
            <w:tcBorders>
              <w:right w:val="single" w:sz="4" w:space="0" w:color="auto"/>
            </w:tcBorders>
            <w:noWrap/>
            <w:vAlign w:val="center"/>
          </w:tcPr>
          <w:p w:rsidR="00C805EA" w:rsidRPr="00326B5B" w:rsidRDefault="00C805EA" w:rsidP="001A123F">
            <w:pPr>
              <w:jc w:val="center"/>
              <w:rPr>
                <w:sz w:val="20"/>
                <w:szCs w:val="20"/>
              </w:rPr>
            </w:pPr>
            <w:r w:rsidRPr="00326B5B">
              <w:rPr>
                <w:sz w:val="20"/>
                <w:szCs w:val="20"/>
              </w:rPr>
              <w:t>11</w:t>
            </w:r>
          </w:p>
        </w:tc>
        <w:tc>
          <w:tcPr>
            <w:tcW w:w="1877"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3</w:t>
            </w:r>
          </w:p>
        </w:tc>
        <w:tc>
          <w:tcPr>
            <w:tcW w:w="1525" w:type="dxa"/>
            <w:gridSpan w:val="2"/>
            <w:tcBorders>
              <w:right w:val="single" w:sz="4" w:space="0" w:color="auto"/>
            </w:tcBorders>
            <w:noWrap/>
            <w:vAlign w:val="center"/>
          </w:tcPr>
          <w:p w:rsidR="00C805EA" w:rsidRPr="00326B5B" w:rsidRDefault="00C805EA" w:rsidP="001A123F">
            <w:pPr>
              <w:jc w:val="center"/>
              <w:rPr>
                <w:sz w:val="20"/>
                <w:szCs w:val="20"/>
              </w:rPr>
            </w:pPr>
            <w:r w:rsidRPr="00326B5B">
              <w:rPr>
                <w:sz w:val="20"/>
                <w:szCs w:val="20"/>
              </w:rPr>
              <w:t>3</w:t>
            </w:r>
          </w:p>
        </w:tc>
        <w:tc>
          <w:tcPr>
            <w:tcW w:w="851" w:type="dxa"/>
            <w:tcBorders>
              <w:left w:val="single" w:sz="4" w:space="0" w:color="auto"/>
            </w:tcBorders>
            <w:vAlign w:val="center"/>
          </w:tcPr>
          <w:p w:rsidR="00C805EA" w:rsidRPr="00326B5B" w:rsidRDefault="00C805EA" w:rsidP="001A123F">
            <w:pPr>
              <w:jc w:val="center"/>
              <w:rPr>
                <w:sz w:val="20"/>
                <w:szCs w:val="20"/>
              </w:rPr>
            </w:pPr>
            <w:r>
              <w:rPr>
                <w:sz w:val="20"/>
                <w:szCs w:val="20"/>
              </w:rPr>
              <w:t>0.04</w:t>
            </w:r>
            <w:r w:rsidRPr="002C3ABA">
              <w:rPr>
                <w:sz w:val="20"/>
                <w:szCs w:val="20"/>
                <w:vertAlign w:val="superscript"/>
              </w:rPr>
              <w:t>e</w:t>
            </w:r>
          </w:p>
        </w:tc>
      </w:tr>
      <w:tr w:rsidR="00C805EA" w:rsidRPr="00326B5B" w:rsidTr="0029017B">
        <w:trPr>
          <w:trHeight w:val="285"/>
        </w:trPr>
        <w:tc>
          <w:tcPr>
            <w:tcW w:w="1526" w:type="dxa"/>
            <w:noWrap/>
            <w:vAlign w:val="center"/>
          </w:tcPr>
          <w:p w:rsidR="00C805EA" w:rsidRPr="00326B5B" w:rsidRDefault="00C805EA" w:rsidP="001A123F">
            <w:pPr>
              <w:rPr>
                <w:sz w:val="20"/>
                <w:szCs w:val="20"/>
              </w:rPr>
            </w:pPr>
            <w:r w:rsidRPr="00326B5B">
              <w:rPr>
                <w:sz w:val="20"/>
                <w:szCs w:val="20"/>
              </w:rPr>
              <w:t> </w:t>
            </w:r>
          </w:p>
        </w:tc>
        <w:tc>
          <w:tcPr>
            <w:tcW w:w="2444" w:type="dxa"/>
            <w:tcBorders>
              <w:right w:val="single" w:sz="4" w:space="0" w:color="auto"/>
            </w:tcBorders>
            <w:noWrap/>
            <w:vAlign w:val="center"/>
          </w:tcPr>
          <w:p w:rsidR="00C805EA" w:rsidRPr="00326B5B" w:rsidRDefault="00C805EA" w:rsidP="001A123F">
            <w:pPr>
              <w:rPr>
                <w:sz w:val="20"/>
                <w:szCs w:val="20"/>
              </w:rPr>
            </w:pPr>
            <w:r w:rsidRPr="00326B5B">
              <w:rPr>
                <w:sz w:val="20"/>
                <w:szCs w:val="20"/>
              </w:rPr>
              <w:t>Hypertension</w:t>
            </w:r>
          </w:p>
        </w:tc>
        <w:tc>
          <w:tcPr>
            <w:tcW w:w="1915"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169</w:t>
            </w:r>
          </w:p>
        </w:tc>
        <w:tc>
          <w:tcPr>
            <w:tcW w:w="1912" w:type="dxa"/>
            <w:gridSpan w:val="2"/>
            <w:tcBorders>
              <w:right w:val="single" w:sz="4" w:space="0" w:color="auto"/>
            </w:tcBorders>
            <w:noWrap/>
            <w:vAlign w:val="center"/>
          </w:tcPr>
          <w:p w:rsidR="00C805EA" w:rsidRPr="00326B5B" w:rsidRDefault="00C805EA" w:rsidP="001A123F">
            <w:pPr>
              <w:jc w:val="center"/>
              <w:rPr>
                <w:sz w:val="20"/>
                <w:szCs w:val="20"/>
              </w:rPr>
            </w:pPr>
            <w:r w:rsidRPr="00326B5B">
              <w:rPr>
                <w:sz w:val="20"/>
                <w:szCs w:val="20"/>
              </w:rPr>
              <w:t>62</w:t>
            </w:r>
          </w:p>
        </w:tc>
        <w:tc>
          <w:tcPr>
            <w:tcW w:w="1877" w:type="dxa"/>
            <w:gridSpan w:val="2"/>
            <w:tcBorders>
              <w:left w:val="single" w:sz="4" w:space="0" w:color="auto"/>
            </w:tcBorders>
          </w:tcPr>
          <w:p w:rsidR="00C805EA" w:rsidRPr="00326B5B" w:rsidRDefault="00C805EA" w:rsidP="001A123F">
            <w:pPr>
              <w:jc w:val="center"/>
              <w:rPr>
                <w:color w:val="000000"/>
                <w:sz w:val="20"/>
                <w:szCs w:val="20"/>
              </w:rPr>
            </w:pPr>
            <w:r w:rsidRPr="00326B5B">
              <w:rPr>
                <w:color w:val="000000"/>
                <w:sz w:val="20"/>
                <w:szCs w:val="20"/>
              </w:rPr>
              <w:t>135</w:t>
            </w:r>
          </w:p>
        </w:tc>
        <w:tc>
          <w:tcPr>
            <w:tcW w:w="1667" w:type="dxa"/>
            <w:gridSpan w:val="2"/>
            <w:tcBorders>
              <w:right w:val="single" w:sz="4" w:space="0" w:color="auto"/>
            </w:tcBorders>
            <w:noWrap/>
            <w:vAlign w:val="center"/>
          </w:tcPr>
          <w:p w:rsidR="00C805EA" w:rsidRPr="00326B5B" w:rsidRDefault="00C805EA" w:rsidP="001A123F">
            <w:pPr>
              <w:jc w:val="center"/>
              <w:rPr>
                <w:sz w:val="20"/>
                <w:szCs w:val="20"/>
              </w:rPr>
            </w:pPr>
            <w:r w:rsidRPr="00326B5B">
              <w:rPr>
                <w:sz w:val="20"/>
                <w:szCs w:val="20"/>
              </w:rPr>
              <w:t>72</w:t>
            </w:r>
          </w:p>
        </w:tc>
        <w:tc>
          <w:tcPr>
            <w:tcW w:w="1877"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34</w:t>
            </w:r>
          </w:p>
        </w:tc>
        <w:tc>
          <w:tcPr>
            <w:tcW w:w="1525" w:type="dxa"/>
            <w:gridSpan w:val="2"/>
            <w:tcBorders>
              <w:right w:val="single" w:sz="4" w:space="0" w:color="auto"/>
            </w:tcBorders>
            <w:noWrap/>
            <w:vAlign w:val="center"/>
          </w:tcPr>
          <w:p w:rsidR="00C805EA" w:rsidRPr="00326B5B" w:rsidRDefault="00C805EA" w:rsidP="001A123F">
            <w:pPr>
              <w:jc w:val="center"/>
              <w:rPr>
                <w:sz w:val="20"/>
                <w:szCs w:val="20"/>
              </w:rPr>
            </w:pPr>
            <w:r w:rsidRPr="00326B5B">
              <w:rPr>
                <w:sz w:val="20"/>
                <w:szCs w:val="20"/>
              </w:rPr>
              <w:t>39</w:t>
            </w:r>
          </w:p>
        </w:tc>
        <w:tc>
          <w:tcPr>
            <w:tcW w:w="851" w:type="dxa"/>
            <w:tcBorders>
              <w:left w:val="single" w:sz="4" w:space="0" w:color="auto"/>
            </w:tcBorders>
            <w:vAlign w:val="center"/>
          </w:tcPr>
          <w:p w:rsidR="00C805EA" w:rsidRPr="00326B5B" w:rsidRDefault="00C805EA" w:rsidP="001A123F">
            <w:pPr>
              <w:jc w:val="center"/>
              <w:rPr>
                <w:sz w:val="20"/>
                <w:szCs w:val="20"/>
              </w:rPr>
            </w:pPr>
            <w:r>
              <w:rPr>
                <w:sz w:val="20"/>
                <w:szCs w:val="20"/>
              </w:rPr>
              <w:t>&lt;0.01</w:t>
            </w:r>
            <w:r w:rsidRPr="002C3ABA">
              <w:rPr>
                <w:sz w:val="20"/>
                <w:szCs w:val="20"/>
                <w:vertAlign w:val="superscript"/>
              </w:rPr>
              <w:t>e</w:t>
            </w:r>
          </w:p>
        </w:tc>
      </w:tr>
      <w:tr w:rsidR="00FC5E4B" w:rsidRPr="00326B5B" w:rsidTr="0029017B">
        <w:trPr>
          <w:trHeight w:val="285"/>
        </w:trPr>
        <w:tc>
          <w:tcPr>
            <w:tcW w:w="1526" w:type="dxa"/>
            <w:noWrap/>
            <w:vAlign w:val="center"/>
          </w:tcPr>
          <w:p w:rsidR="00FC5E4B" w:rsidRPr="00326B5B" w:rsidRDefault="00FC5E4B" w:rsidP="001A123F">
            <w:pPr>
              <w:rPr>
                <w:sz w:val="20"/>
                <w:szCs w:val="20"/>
              </w:rPr>
            </w:pPr>
          </w:p>
        </w:tc>
        <w:tc>
          <w:tcPr>
            <w:tcW w:w="2444" w:type="dxa"/>
            <w:tcBorders>
              <w:right w:val="single" w:sz="4" w:space="0" w:color="auto"/>
            </w:tcBorders>
            <w:noWrap/>
            <w:vAlign w:val="center"/>
          </w:tcPr>
          <w:p w:rsidR="00FC5E4B" w:rsidRPr="00326B5B" w:rsidRDefault="00FC5E4B" w:rsidP="001A123F">
            <w:pPr>
              <w:rPr>
                <w:sz w:val="20"/>
                <w:szCs w:val="20"/>
              </w:rPr>
            </w:pPr>
            <w:r>
              <w:rPr>
                <w:sz w:val="20"/>
                <w:szCs w:val="20"/>
              </w:rPr>
              <w:t>Diabetes</w:t>
            </w:r>
          </w:p>
        </w:tc>
        <w:tc>
          <w:tcPr>
            <w:tcW w:w="1915" w:type="dxa"/>
            <w:gridSpan w:val="2"/>
            <w:tcBorders>
              <w:left w:val="single" w:sz="4" w:space="0" w:color="auto"/>
            </w:tcBorders>
          </w:tcPr>
          <w:p w:rsidR="00FC5E4B" w:rsidRPr="00326B5B" w:rsidRDefault="00FC5E4B" w:rsidP="001A123F">
            <w:pPr>
              <w:jc w:val="center"/>
              <w:rPr>
                <w:sz w:val="20"/>
                <w:szCs w:val="20"/>
              </w:rPr>
            </w:pPr>
            <w:r>
              <w:rPr>
                <w:sz w:val="20"/>
                <w:szCs w:val="20"/>
              </w:rPr>
              <w:t>187</w:t>
            </w:r>
          </w:p>
        </w:tc>
        <w:tc>
          <w:tcPr>
            <w:tcW w:w="1912" w:type="dxa"/>
            <w:gridSpan w:val="2"/>
            <w:tcBorders>
              <w:right w:val="single" w:sz="4" w:space="0" w:color="auto"/>
            </w:tcBorders>
            <w:noWrap/>
            <w:vAlign w:val="center"/>
          </w:tcPr>
          <w:p w:rsidR="00FC5E4B" w:rsidRPr="00326B5B" w:rsidRDefault="00FC5E4B" w:rsidP="001A123F">
            <w:pPr>
              <w:jc w:val="center"/>
              <w:rPr>
                <w:sz w:val="20"/>
                <w:szCs w:val="20"/>
              </w:rPr>
            </w:pPr>
            <w:r>
              <w:rPr>
                <w:sz w:val="20"/>
                <w:szCs w:val="20"/>
              </w:rPr>
              <w:t>68</w:t>
            </w:r>
          </w:p>
        </w:tc>
        <w:tc>
          <w:tcPr>
            <w:tcW w:w="1877" w:type="dxa"/>
            <w:gridSpan w:val="2"/>
            <w:tcBorders>
              <w:left w:val="single" w:sz="4" w:space="0" w:color="auto"/>
            </w:tcBorders>
          </w:tcPr>
          <w:p w:rsidR="00FC5E4B" w:rsidRPr="00326B5B" w:rsidRDefault="00FC5E4B" w:rsidP="001A123F">
            <w:pPr>
              <w:jc w:val="center"/>
              <w:rPr>
                <w:color w:val="000000"/>
                <w:sz w:val="20"/>
                <w:szCs w:val="20"/>
              </w:rPr>
            </w:pPr>
            <w:r>
              <w:rPr>
                <w:color w:val="000000"/>
                <w:sz w:val="20"/>
                <w:szCs w:val="20"/>
              </w:rPr>
              <w:t>187</w:t>
            </w:r>
          </w:p>
        </w:tc>
        <w:tc>
          <w:tcPr>
            <w:tcW w:w="1667" w:type="dxa"/>
            <w:gridSpan w:val="2"/>
            <w:tcBorders>
              <w:right w:val="single" w:sz="4" w:space="0" w:color="auto"/>
            </w:tcBorders>
            <w:noWrap/>
            <w:vAlign w:val="center"/>
          </w:tcPr>
          <w:p w:rsidR="00FC5E4B" w:rsidRPr="00326B5B" w:rsidRDefault="00FC5E4B" w:rsidP="001A123F">
            <w:pPr>
              <w:jc w:val="center"/>
              <w:rPr>
                <w:sz w:val="20"/>
                <w:szCs w:val="20"/>
              </w:rPr>
            </w:pPr>
            <w:r>
              <w:rPr>
                <w:sz w:val="20"/>
                <w:szCs w:val="20"/>
              </w:rPr>
              <w:t>100</w:t>
            </w:r>
          </w:p>
        </w:tc>
        <w:tc>
          <w:tcPr>
            <w:tcW w:w="1877" w:type="dxa"/>
            <w:gridSpan w:val="2"/>
            <w:tcBorders>
              <w:left w:val="single" w:sz="4" w:space="0" w:color="auto"/>
            </w:tcBorders>
          </w:tcPr>
          <w:p w:rsidR="00FC5E4B" w:rsidRPr="00326B5B" w:rsidRDefault="00FC5E4B" w:rsidP="001A123F">
            <w:pPr>
              <w:jc w:val="center"/>
              <w:rPr>
                <w:sz w:val="20"/>
                <w:szCs w:val="20"/>
              </w:rPr>
            </w:pPr>
            <w:r>
              <w:rPr>
                <w:sz w:val="20"/>
                <w:szCs w:val="20"/>
              </w:rPr>
              <w:t>0</w:t>
            </w:r>
          </w:p>
        </w:tc>
        <w:tc>
          <w:tcPr>
            <w:tcW w:w="1525" w:type="dxa"/>
            <w:gridSpan w:val="2"/>
            <w:tcBorders>
              <w:right w:val="single" w:sz="4" w:space="0" w:color="auto"/>
            </w:tcBorders>
            <w:noWrap/>
            <w:vAlign w:val="center"/>
          </w:tcPr>
          <w:p w:rsidR="00FC5E4B" w:rsidRPr="00326B5B" w:rsidRDefault="00FC5E4B" w:rsidP="001A123F">
            <w:pPr>
              <w:jc w:val="center"/>
              <w:rPr>
                <w:sz w:val="20"/>
                <w:szCs w:val="20"/>
              </w:rPr>
            </w:pPr>
            <w:r>
              <w:rPr>
                <w:sz w:val="20"/>
                <w:szCs w:val="20"/>
              </w:rPr>
              <w:t>0</w:t>
            </w:r>
          </w:p>
        </w:tc>
        <w:tc>
          <w:tcPr>
            <w:tcW w:w="851" w:type="dxa"/>
            <w:tcBorders>
              <w:left w:val="single" w:sz="4" w:space="0" w:color="auto"/>
            </w:tcBorders>
            <w:vAlign w:val="center"/>
          </w:tcPr>
          <w:p w:rsidR="00FC5E4B" w:rsidRDefault="00FC5E4B" w:rsidP="001A123F">
            <w:pPr>
              <w:jc w:val="center"/>
              <w:rPr>
                <w:sz w:val="20"/>
                <w:szCs w:val="20"/>
              </w:rPr>
            </w:pPr>
            <w:r>
              <w:rPr>
                <w:sz w:val="20"/>
                <w:szCs w:val="20"/>
              </w:rPr>
              <w:t>&lt;0.01</w:t>
            </w:r>
            <w:r w:rsidRPr="002C3ABA">
              <w:rPr>
                <w:sz w:val="20"/>
                <w:szCs w:val="20"/>
                <w:vertAlign w:val="superscript"/>
              </w:rPr>
              <w:t>e</w:t>
            </w:r>
          </w:p>
        </w:tc>
      </w:tr>
      <w:tr w:rsidR="00C805EA" w:rsidRPr="00326B5B" w:rsidTr="0029017B">
        <w:trPr>
          <w:trHeight w:val="285"/>
        </w:trPr>
        <w:tc>
          <w:tcPr>
            <w:tcW w:w="1526" w:type="dxa"/>
            <w:noWrap/>
            <w:vAlign w:val="center"/>
          </w:tcPr>
          <w:p w:rsidR="00C805EA" w:rsidRPr="00326B5B" w:rsidRDefault="00C805EA" w:rsidP="001A123F">
            <w:pPr>
              <w:rPr>
                <w:b/>
                <w:bCs/>
                <w:sz w:val="20"/>
                <w:szCs w:val="20"/>
              </w:rPr>
            </w:pPr>
            <w:r w:rsidRPr="00326B5B">
              <w:rPr>
                <w:b/>
                <w:bCs/>
                <w:sz w:val="20"/>
                <w:szCs w:val="20"/>
              </w:rPr>
              <w:t>Medication use</w:t>
            </w:r>
          </w:p>
        </w:tc>
        <w:tc>
          <w:tcPr>
            <w:tcW w:w="2444" w:type="dxa"/>
            <w:tcBorders>
              <w:right w:val="single" w:sz="4" w:space="0" w:color="auto"/>
            </w:tcBorders>
            <w:noWrap/>
            <w:vAlign w:val="center"/>
          </w:tcPr>
          <w:p w:rsidR="00C805EA" w:rsidRPr="00326B5B" w:rsidRDefault="00C805EA" w:rsidP="001A123F">
            <w:pPr>
              <w:rPr>
                <w:sz w:val="20"/>
                <w:szCs w:val="20"/>
              </w:rPr>
            </w:pPr>
            <w:r w:rsidRPr="00326B5B">
              <w:rPr>
                <w:sz w:val="20"/>
                <w:szCs w:val="20"/>
              </w:rPr>
              <w:t>Antidiabetics</w:t>
            </w:r>
          </w:p>
        </w:tc>
        <w:tc>
          <w:tcPr>
            <w:tcW w:w="1915"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52</w:t>
            </w:r>
          </w:p>
        </w:tc>
        <w:tc>
          <w:tcPr>
            <w:tcW w:w="1912" w:type="dxa"/>
            <w:gridSpan w:val="2"/>
            <w:tcBorders>
              <w:right w:val="single" w:sz="4" w:space="0" w:color="auto"/>
            </w:tcBorders>
            <w:noWrap/>
            <w:vAlign w:val="center"/>
          </w:tcPr>
          <w:p w:rsidR="00C805EA" w:rsidRPr="00326B5B" w:rsidRDefault="00C805EA" w:rsidP="001A123F">
            <w:pPr>
              <w:jc w:val="center"/>
              <w:rPr>
                <w:sz w:val="20"/>
                <w:szCs w:val="20"/>
              </w:rPr>
            </w:pPr>
            <w:r>
              <w:rPr>
                <w:sz w:val="20"/>
                <w:szCs w:val="20"/>
              </w:rPr>
              <w:t>19</w:t>
            </w:r>
          </w:p>
        </w:tc>
        <w:tc>
          <w:tcPr>
            <w:tcW w:w="1877" w:type="dxa"/>
            <w:gridSpan w:val="2"/>
            <w:tcBorders>
              <w:left w:val="single" w:sz="4" w:space="0" w:color="auto"/>
            </w:tcBorders>
          </w:tcPr>
          <w:p w:rsidR="00C805EA" w:rsidRPr="00326B5B" w:rsidRDefault="00C805EA" w:rsidP="001A123F">
            <w:pPr>
              <w:jc w:val="center"/>
              <w:rPr>
                <w:color w:val="000000"/>
                <w:sz w:val="20"/>
                <w:szCs w:val="20"/>
              </w:rPr>
            </w:pPr>
            <w:r w:rsidRPr="00326B5B">
              <w:rPr>
                <w:color w:val="000000"/>
                <w:sz w:val="20"/>
                <w:szCs w:val="20"/>
              </w:rPr>
              <w:t>50</w:t>
            </w:r>
          </w:p>
        </w:tc>
        <w:tc>
          <w:tcPr>
            <w:tcW w:w="1667" w:type="dxa"/>
            <w:gridSpan w:val="2"/>
            <w:tcBorders>
              <w:right w:val="single" w:sz="4" w:space="0" w:color="auto"/>
            </w:tcBorders>
            <w:noWrap/>
            <w:vAlign w:val="center"/>
          </w:tcPr>
          <w:p w:rsidR="00C805EA" w:rsidRPr="00326B5B" w:rsidRDefault="00C805EA" w:rsidP="001A123F">
            <w:pPr>
              <w:jc w:val="center"/>
              <w:rPr>
                <w:sz w:val="20"/>
                <w:szCs w:val="20"/>
              </w:rPr>
            </w:pPr>
            <w:r w:rsidRPr="00326B5B">
              <w:rPr>
                <w:sz w:val="20"/>
                <w:szCs w:val="20"/>
              </w:rPr>
              <w:t>27</w:t>
            </w:r>
          </w:p>
        </w:tc>
        <w:tc>
          <w:tcPr>
            <w:tcW w:w="1877"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2</w:t>
            </w:r>
          </w:p>
        </w:tc>
        <w:tc>
          <w:tcPr>
            <w:tcW w:w="1525" w:type="dxa"/>
            <w:gridSpan w:val="2"/>
            <w:tcBorders>
              <w:right w:val="single" w:sz="4" w:space="0" w:color="auto"/>
            </w:tcBorders>
            <w:noWrap/>
            <w:vAlign w:val="center"/>
          </w:tcPr>
          <w:p w:rsidR="00C805EA" w:rsidRPr="00326B5B" w:rsidRDefault="00C805EA" w:rsidP="001A123F">
            <w:pPr>
              <w:jc w:val="center"/>
              <w:rPr>
                <w:sz w:val="20"/>
                <w:szCs w:val="20"/>
              </w:rPr>
            </w:pPr>
            <w:r>
              <w:rPr>
                <w:sz w:val="20"/>
                <w:szCs w:val="20"/>
              </w:rPr>
              <w:t>2</w:t>
            </w:r>
          </w:p>
        </w:tc>
        <w:tc>
          <w:tcPr>
            <w:tcW w:w="851" w:type="dxa"/>
            <w:tcBorders>
              <w:left w:val="single" w:sz="4" w:space="0" w:color="auto"/>
            </w:tcBorders>
            <w:vAlign w:val="center"/>
          </w:tcPr>
          <w:p w:rsidR="00C805EA" w:rsidRDefault="00C805EA" w:rsidP="001A123F">
            <w:pPr>
              <w:jc w:val="center"/>
              <w:rPr>
                <w:sz w:val="20"/>
                <w:szCs w:val="20"/>
              </w:rPr>
            </w:pPr>
            <w:r>
              <w:rPr>
                <w:sz w:val="20"/>
                <w:szCs w:val="20"/>
              </w:rPr>
              <w:t>&lt;0.01</w:t>
            </w:r>
            <w:r w:rsidRPr="002C3ABA">
              <w:rPr>
                <w:sz w:val="20"/>
                <w:szCs w:val="20"/>
                <w:vertAlign w:val="superscript"/>
              </w:rPr>
              <w:t>e</w:t>
            </w:r>
          </w:p>
        </w:tc>
      </w:tr>
      <w:tr w:rsidR="00C805EA" w:rsidRPr="00326B5B" w:rsidTr="0029017B">
        <w:trPr>
          <w:trHeight w:val="285"/>
        </w:trPr>
        <w:tc>
          <w:tcPr>
            <w:tcW w:w="1526" w:type="dxa"/>
            <w:noWrap/>
            <w:vAlign w:val="center"/>
          </w:tcPr>
          <w:p w:rsidR="00C805EA" w:rsidRPr="00326B5B" w:rsidRDefault="00C805EA" w:rsidP="001A123F">
            <w:pPr>
              <w:rPr>
                <w:sz w:val="20"/>
                <w:szCs w:val="20"/>
              </w:rPr>
            </w:pPr>
          </w:p>
        </w:tc>
        <w:tc>
          <w:tcPr>
            <w:tcW w:w="2444" w:type="dxa"/>
            <w:tcBorders>
              <w:right w:val="single" w:sz="4" w:space="0" w:color="auto"/>
            </w:tcBorders>
            <w:noWrap/>
            <w:vAlign w:val="center"/>
          </w:tcPr>
          <w:p w:rsidR="00C805EA" w:rsidRPr="00326B5B" w:rsidRDefault="00C805EA" w:rsidP="001A123F">
            <w:pPr>
              <w:rPr>
                <w:sz w:val="20"/>
                <w:szCs w:val="20"/>
              </w:rPr>
            </w:pPr>
            <w:r w:rsidRPr="00326B5B">
              <w:rPr>
                <w:sz w:val="20"/>
                <w:szCs w:val="20"/>
              </w:rPr>
              <w:t>Statins</w:t>
            </w:r>
          </w:p>
        </w:tc>
        <w:tc>
          <w:tcPr>
            <w:tcW w:w="1915"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67</w:t>
            </w:r>
          </w:p>
        </w:tc>
        <w:tc>
          <w:tcPr>
            <w:tcW w:w="1912" w:type="dxa"/>
            <w:gridSpan w:val="2"/>
            <w:tcBorders>
              <w:right w:val="single" w:sz="4" w:space="0" w:color="auto"/>
            </w:tcBorders>
            <w:noWrap/>
            <w:vAlign w:val="center"/>
          </w:tcPr>
          <w:p w:rsidR="00C805EA" w:rsidRPr="00326B5B" w:rsidRDefault="00C805EA" w:rsidP="001A123F">
            <w:pPr>
              <w:jc w:val="center"/>
              <w:rPr>
                <w:sz w:val="20"/>
                <w:szCs w:val="20"/>
              </w:rPr>
            </w:pPr>
            <w:r>
              <w:rPr>
                <w:sz w:val="20"/>
                <w:szCs w:val="20"/>
              </w:rPr>
              <w:t>24</w:t>
            </w:r>
          </w:p>
        </w:tc>
        <w:tc>
          <w:tcPr>
            <w:tcW w:w="1877" w:type="dxa"/>
            <w:gridSpan w:val="2"/>
            <w:tcBorders>
              <w:left w:val="single" w:sz="4" w:space="0" w:color="auto"/>
            </w:tcBorders>
          </w:tcPr>
          <w:p w:rsidR="00C805EA" w:rsidRPr="00326B5B" w:rsidRDefault="00C805EA" w:rsidP="001A123F">
            <w:pPr>
              <w:jc w:val="center"/>
              <w:rPr>
                <w:color w:val="000000"/>
                <w:sz w:val="20"/>
                <w:szCs w:val="20"/>
              </w:rPr>
            </w:pPr>
            <w:r w:rsidRPr="00326B5B">
              <w:rPr>
                <w:color w:val="000000"/>
                <w:sz w:val="20"/>
                <w:szCs w:val="20"/>
              </w:rPr>
              <w:t>54</w:t>
            </w:r>
          </w:p>
        </w:tc>
        <w:tc>
          <w:tcPr>
            <w:tcW w:w="1667" w:type="dxa"/>
            <w:gridSpan w:val="2"/>
            <w:tcBorders>
              <w:right w:val="single" w:sz="4" w:space="0" w:color="auto"/>
            </w:tcBorders>
            <w:noWrap/>
            <w:vAlign w:val="center"/>
          </w:tcPr>
          <w:p w:rsidR="00C805EA" w:rsidRPr="00326B5B" w:rsidRDefault="00C805EA" w:rsidP="001A123F">
            <w:pPr>
              <w:jc w:val="center"/>
              <w:rPr>
                <w:sz w:val="20"/>
                <w:szCs w:val="20"/>
              </w:rPr>
            </w:pPr>
            <w:r w:rsidRPr="00326B5B">
              <w:rPr>
                <w:sz w:val="20"/>
                <w:szCs w:val="20"/>
              </w:rPr>
              <w:t>29</w:t>
            </w:r>
          </w:p>
        </w:tc>
        <w:tc>
          <w:tcPr>
            <w:tcW w:w="1877"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13</w:t>
            </w:r>
          </w:p>
        </w:tc>
        <w:tc>
          <w:tcPr>
            <w:tcW w:w="1525" w:type="dxa"/>
            <w:gridSpan w:val="2"/>
            <w:tcBorders>
              <w:right w:val="single" w:sz="4" w:space="0" w:color="auto"/>
            </w:tcBorders>
            <w:noWrap/>
            <w:vAlign w:val="center"/>
          </w:tcPr>
          <w:p w:rsidR="00C805EA" w:rsidRPr="00326B5B" w:rsidRDefault="00C805EA" w:rsidP="001A123F">
            <w:pPr>
              <w:jc w:val="center"/>
              <w:rPr>
                <w:sz w:val="20"/>
                <w:szCs w:val="20"/>
              </w:rPr>
            </w:pPr>
            <w:r w:rsidRPr="00326B5B">
              <w:rPr>
                <w:sz w:val="20"/>
                <w:szCs w:val="20"/>
              </w:rPr>
              <w:t>15</w:t>
            </w:r>
          </w:p>
        </w:tc>
        <w:tc>
          <w:tcPr>
            <w:tcW w:w="851" w:type="dxa"/>
            <w:tcBorders>
              <w:left w:val="single" w:sz="4" w:space="0" w:color="auto"/>
            </w:tcBorders>
            <w:vAlign w:val="center"/>
          </w:tcPr>
          <w:p w:rsidR="00C805EA" w:rsidRPr="00326B5B" w:rsidRDefault="00C805EA" w:rsidP="001A123F">
            <w:pPr>
              <w:jc w:val="center"/>
              <w:rPr>
                <w:sz w:val="20"/>
                <w:szCs w:val="20"/>
              </w:rPr>
            </w:pPr>
            <w:r>
              <w:rPr>
                <w:sz w:val="20"/>
                <w:szCs w:val="20"/>
              </w:rPr>
              <w:t>0.012</w:t>
            </w:r>
            <w:r w:rsidRPr="002C3ABA">
              <w:rPr>
                <w:sz w:val="20"/>
                <w:szCs w:val="20"/>
                <w:vertAlign w:val="superscript"/>
              </w:rPr>
              <w:t>e</w:t>
            </w:r>
          </w:p>
        </w:tc>
      </w:tr>
      <w:tr w:rsidR="00C805EA" w:rsidRPr="00326B5B" w:rsidTr="0029017B">
        <w:trPr>
          <w:trHeight w:val="285"/>
        </w:trPr>
        <w:tc>
          <w:tcPr>
            <w:tcW w:w="1526" w:type="dxa"/>
            <w:noWrap/>
            <w:vAlign w:val="center"/>
          </w:tcPr>
          <w:p w:rsidR="00C805EA" w:rsidRPr="00326B5B" w:rsidRDefault="00C805EA" w:rsidP="001A123F">
            <w:pPr>
              <w:rPr>
                <w:sz w:val="20"/>
                <w:szCs w:val="20"/>
              </w:rPr>
            </w:pPr>
          </w:p>
        </w:tc>
        <w:tc>
          <w:tcPr>
            <w:tcW w:w="2444" w:type="dxa"/>
            <w:tcBorders>
              <w:right w:val="single" w:sz="4" w:space="0" w:color="auto"/>
            </w:tcBorders>
            <w:noWrap/>
            <w:vAlign w:val="center"/>
          </w:tcPr>
          <w:p w:rsidR="00C805EA" w:rsidRPr="00326B5B" w:rsidRDefault="00C805EA" w:rsidP="001A123F">
            <w:pPr>
              <w:rPr>
                <w:sz w:val="20"/>
                <w:szCs w:val="20"/>
              </w:rPr>
            </w:pPr>
            <w:r w:rsidRPr="00326B5B">
              <w:rPr>
                <w:sz w:val="20"/>
                <w:szCs w:val="20"/>
              </w:rPr>
              <w:t>Anti</w:t>
            </w:r>
            <w:r w:rsidR="0029017B">
              <w:rPr>
                <w:sz w:val="20"/>
                <w:szCs w:val="20"/>
              </w:rPr>
              <w:t>-</w:t>
            </w:r>
            <w:r w:rsidRPr="00326B5B">
              <w:rPr>
                <w:sz w:val="20"/>
                <w:szCs w:val="20"/>
              </w:rPr>
              <w:t>inflammatory agents</w:t>
            </w:r>
            <w:r w:rsidR="00E74ED7" w:rsidRPr="00E74ED7">
              <w:rPr>
                <w:sz w:val="20"/>
                <w:szCs w:val="20"/>
                <w:vertAlign w:val="superscript"/>
              </w:rPr>
              <w:t>i</w:t>
            </w:r>
          </w:p>
        </w:tc>
        <w:tc>
          <w:tcPr>
            <w:tcW w:w="1915"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60</w:t>
            </w:r>
          </w:p>
        </w:tc>
        <w:tc>
          <w:tcPr>
            <w:tcW w:w="1912" w:type="dxa"/>
            <w:gridSpan w:val="2"/>
            <w:tcBorders>
              <w:right w:val="single" w:sz="4" w:space="0" w:color="auto"/>
            </w:tcBorders>
            <w:noWrap/>
            <w:vAlign w:val="center"/>
          </w:tcPr>
          <w:p w:rsidR="00C805EA" w:rsidRPr="00326B5B" w:rsidRDefault="00C805EA" w:rsidP="001A123F">
            <w:pPr>
              <w:jc w:val="center"/>
              <w:rPr>
                <w:sz w:val="20"/>
                <w:szCs w:val="20"/>
              </w:rPr>
            </w:pPr>
            <w:r>
              <w:rPr>
                <w:sz w:val="20"/>
                <w:szCs w:val="20"/>
              </w:rPr>
              <w:t>22</w:t>
            </w:r>
          </w:p>
        </w:tc>
        <w:tc>
          <w:tcPr>
            <w:tcW w:w="1877" w:type="dxa"/>
            <w:gridSpan w:val="2"/>
            <w:tcBorders>
              <w:left w:val="single" w:sz="4" w:space="0" w:color="auto"/>
            </w:tcBorders>
          </w:tcPr>
          <w:p w:rsidR="00C805EA" w:rsidRPr="00326B5B" w:rsidRDefault="00C805EA" w:rsidP="001A123F">
            <w:pPr>
              <w:jc w:val="center"/>
              <w:rPr>
                <w:color w:val="000000"/>
                <w:sz w:val="20"/>
                <w:szCs w:val="20"/>
              </w:rPr>
            </w:pPr>
            <w:r w:rsidRPr="00326B5B">
              <w:rPr>
                <w:color w:val="000000"/>
                <w:sz w:val="20"/>
                <w:szCs w:val="20"/>
              </w:rPr>
              <w:t>49</w:t>
            </w:r>
          </w:p>
        </w:tc>
        <w:tc>
          <w:tcPr>
            <w:tcW w:w="1667" w:type="dxa"/>
            <w:gridSpan w:val="2"/>
            <w:tcBorders>
              <w:right w:val="single" w:sz="4" w:space="0" w:color="auto"/>
            </w:tcBorders>
            <w:noWrap/>
            <w:vAlign w:val="center"/>
          </w:tcPr>
          <w:p w:rsidR="00C805EA" w:rsidRPr="00326B5B" w:rsidRDefault="00C805EA" w:rsidP="001A123F">
            <w:pPr>
              <w:jc w:val="center"/>
              <w:rPr>
                <w:sz w:val="20"/>
                <w:szCs w:val="20"/>
              </w:rPr>
            </w:pPr>
            <w:r w:rsidRPr="00326B5B">
              <w:rPr>
                <w:sz w:val="20"/>
                <w:szCs w:val="20"/>
              </w:rPr>
              <w:t>26</w:t>
            </w:r>
          </w:p>
        </w:tc>
        <w:tc>
          <w:tcPr>
            <w:tcW w:w="1877"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11</w:t>
            </w:r>
          </w:p>
        </w:tc>
        <w:tc>
          <w:tcPr>
            <w:tcW w:w="1525" w:type="dxa"/>
            <w:gridSpan w:val="2"/>
            <w:tcBorders>
              <w:right w:val="single" w:sz="4" w:space="0" w:color="auto"/>
            </w:tcBorders>
            <w:noWrap/>
            <w:vAlign w:val="center"/>
          </w:tcPr>
          <w:p w:rsidR="00C805EA" w:rsidRPr="00326B5B" w:rsidRDefault="00C805EA" w:rsidP="001A123F">
            <w:pPr>
              <w:jc w:val="center"/>
              <w:rPr>
                <w:sz w:val="20"/>
                <w:szCs w:val="20"/>
              </w:rPr>
            </w:pPr>
            <w:r w:rsidRPr="00326B5B">
              <w:rPr>
                <w:sz w:val="20"/>
                <w:szCs w:val="20"/>
              </w:rPr>
              <w:t>13</w:t>
            </w:r>
          </w:p>
        </w:tc>
        <w:tc>
          <w:tcPr>
            <w:tcW w:w="851" w:type="dxa"/>
            <w:tcBorders>
              <w:left w:val="single" w:sz="4" w:space="0" w:color="auto"/>
            </w:tcBorders>
            <w:vAlign w:val="center"/>
          </w:tcPr>
          <w:p w:rsidR="00C805EA" w:rsidRPr="00326B5B" w:rsidRDefault="00C805EA" w:rsidP="001A123F">
            <w:pPr>
              <w:jc w:val="center"/>
              <w:rPr>
                <w:sz w:val="20"/>
                <w:szCs w:val="20"/>
              </w:rPr>
            </w:pPr>
            <w:r>
              <w:rPr>
                <w:sz w:val="20"/>
                <w:szCs w:val="20"/>
              </w:rPr>
              <w:t>0.012</w:t>
            </w:r>
            <w:r w:rsidRPr="002C3ABA">
              <w:rPr>
                <w:sz w:val="20"/>
                <w:szCs w:val="20"/>
                <w:vertAlign w:val="superscript"/>
              </w:rPr>
              <w:t>e</w:t>
            </w:r>
          </w:p>
        </w:tc>
      </w:tr>
      <w:tr w:rsidR="00C805EA" w:rsidRPr="00326B5B" w:rsidTr="0029017B">
        <w:trPr>
          <w:trHeight w:val="285"/>
        </w:trPr>
        <w:tc>
          <w:tcPr>
            <w:tcW w:w="1526" w:type="dxa"/>
            <w:noWrap/>
            <w:vAlign w:val="center"/>
          </w:tcPr>
          <w:p w:rsidR="00C805EA" w:rsidRPr="00326B5B" w:rsidRDefault="00C805EA" w:rsidP="001A123F">
            <w:pPr>
              <w:rPr>
                <w:sz w:val="20"/>
                <w:szCs w:val="20"/>
              </w:rPr>
            </w:pPr>
          </w:p>
        </w:tc>
        <w:tc>
          <w:tcPr>
            <w:tcW w:w="2444" w:type="dxa"/>
            <w:tcBorders>
              <w:right w:val="single" w:sz="4" w:space="0" w:color="auto"/>
            </w:tcBorders>
            <w:noWrap/>
            <w:vAlign w:val="center"/>
          </w:tcPr>
          <w:p w:rsidR="00C805EA" w:rsidRPr="00326B5B" w:rsidRDefault="00C805EA" w:rsidP="001A123F">
            <w:pPr>
              <w:rPr>
                <w:sz w:val="20"/>
                <w:szCs w:val="20"/>
              </w:rPr>
            </w:pPr>
            <w:r w:rsidRPr="00326B5B">
              <w:rPr>
                <w:sz w:val="20"/>
                <w:szCs w:val="20"/>
              </w:rPr>
              <w:t>Acetyl salicylic acid</w:t>
            </w:r>
          </w:p>
        </w:tc>
        <w:tc>
          <w:tcPr>
            <w:tcW w:w="1915"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65</w:t>
            </w:r>
          </w:p>
        </w:tc>
        <w:tc>
          <w:tcPr>
            <w:tcW w:w="1912" w:type="dxa"/>
            <w:gridSpan w:val="2"/>
            <w:tcBorders>
              <w:right w:val="single" w:sz="4" w:space="0" w:color="auto"/>
            </w:tcBorders>
            <w:noWrap/>
            <w:vAlign w:val="center"/>
          </w:tcPr>
          <w:p w:rsidR="00C805EA" w:rsidRPr="00326B5B" w:rsidRDefault="00C805EA" w:rsidP="001A123F">
            <w:pPr>
              <w:jc w:val="center"/>
              <w:rPr>
                <w:sz w:val="20"/>
                <w:szCs w:val="20"/>
              </w:rPr>
            </w:pPr>
            <w:r>
              <w:rPr>
                <w:sz w:val="20"/>
                <w:szCs w:val="20"/>
              </w:rPr>
              <w:t>24</w:t>
            </w:r>
          </w:p>
        </w:tc>
        <w:tc>
          <w:tcPr>
            <w:tcW w:w="1877" w:type="dxa"/>
            <w:gridSpan w:val="2"/>
            <w:tcBorders>
              <w:left w:val="single" w:sz="4" w:space="0" w:color="auto"/>
            </w:tcBorders>
          </w:tcPr>
          <w:p w:rsidR="00C805EA" w:rsidRPr="00326B5B" w:rsidRDefault="00C805EA" w:rsidP="001A123F">
            <w:pPr>
              <w:jc w:val="center"/>
              <w:rPr>
                <w:color w:val="000000"/>
                <w:sz w:val="20"/>
                <w:szCs w:val="20"/>
              </w:rPr>
            </w:pPr>
            <w:r w:rsidRPr="00326B5B">
              <w:rPr>
                <w:color w:val="000000"/>
                <w:sz w:val="20"/>
                <w:szCs w:val="20"/>
              </w:rPr>
              <w:t>53</w:t>
            </w:r>
          </w:p>
        </w:tc>
        <w:tc>
          <w:tcPr>
            <w:tcW w:w="1667" w:type="dxa"/>
            <w:gridSpan w:val="2"/>
            <w:tcBorders>
              <w:right w:val="single" w:sz="4" w:space="0" w:color="auto"/>
            </w:tcBorders>
            <w:noWrap/>
            <w:vAlign w:val="center"/>
          </w:tcPr>
          <w:p w:rsidR="00C805EA" w:rsidRPr="00326B5B" w:rsidRDefault="00C805EA" w:rsidP="001A123F">
            <w:pPr>
              <w:jc w:val="center"/>
              <w:rPr>
                <w:sz w:val="20"/>
                <w:szCs w:val="20"/>
              </w:rPr>
            </w:pPr>
            <w:r w:rsidRPr="00326B5B">
              <w:rPr>
                <w:sz w:val="20"/>
                <w:szCs w:val="20"/>
              </w:rPr>
              <w:t>28</w:t>
            </w:r>
          </w:p>
        </w:tc>
        <w:tc>
          <w:tcPr>
            <w:tcW w:w="1877"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12</w:t>
            </w:r>
          </w:p>
        </w:tc>
        <w:tc>
          <w:tcPr>
            <w:tcW w:w="1525" w:type="dxa"/>
            <w:gridSpan w:val="2"/>
            <w:tcBorders>
              <w:right w:val="single" w:sz="4" w:space="0" w:color="auto"/>
            </w:tcBorders>
            <w:noWrap/>
            <w:vAlign w:val="center"/>
          </w:tcPr>
          <w:p w:rsidR="00C805EA" w:rsidRPr="00326B5B" w:rsidRDefault="00C805EA" w:rsidP="001A123F">
            <w:pPr>
              <w:jc w:val="center"/>
              <w:rPr>
                <w:sz w:val="20"/>
                <w:szCs w:val="20"/>
              </w:rPr>
            </w:pPr>
            <w:r w:rsidRPr="00326B5B">
              <w:rPr>
                <w:sz w:val="20"/>
                <w:szCs w:val="20"/>
              </w:rPr>
              <w:t>14</w:t>
            </w:r>
          </w:p>
        </w:tc>
        <w:tc>
          <w:tcPr>
            <w:tcW w:w="851" w:type="dxa"/>
            <w:tcBorders>
              <w:left w:val="single" w:sz="4" w:space="0" w:color="auto"/>
            </w:tcBorders>
            <w:vAlign w:val="center"/>
          </w:tcPr>
          <w:p w:rsidR="00C805EA" w:rsidRPr="00326B5B" w:rsidRDefault="00C805EA" w:rsidP="001A123F">
            <w:pPr>
              <w:jc w:val="center"/>
              <w:rPr>
                <w:sz w:val="20"/>
                <w:szCs w:val="20"/>
              </w:rPr>
            </w:pPr>
            <w:r>
              <w:rPr>
                <w:sz w:val="20"/>
                <w:szCs w:val="20"/>
              </w:rPr>
              <w:t>&lt;0.01</w:t>
            </w:r>
            <w:r w:rsidRPr="002C3ABA">
              <w:rPr>
                <w:sz w:val="20"/>
                <w:szCs w:val="20"/>
                <w:vertAlign w:val="superscript"/>
              </w:rPr>
              <w:t>e</w:t>
            </w:r>
          </w:p>
        </w:tc>
      </w:tr>
      <w:tr w:rsidR="00C805EA" w:rsidRPr="00326B5B" w:rsidTr="0029017B">
        <w:trPr>
          <w:trHeight w:val="285"/>
        </w:trPr>
        <w:tc>
          <w:tcPr>
            <w:tcW w:w="1526" w:type="dxa"/>
            <w:noWrap/>
            <w:vAlign w:val="center"/>
          </w:tcPr>
          <w:p w:rsidR="00C805EA" w:rsidRPr="00326B5B" w:rsidRDefault="00C805EA" w:rsidP="001A123F">
            <w:pPr>
              <w:rPr>
                <w:sz w:val="20"/>
                <w:szCs w:val="20"/>
              </w:rPr>
            </w:pPr>
          </w:p>
        </w:tc>
        <w:tc>
          <w:tcPr>
            <w:tcW w:w="2444" w:type="dxa"/>
            <w:tcBorders>
              <w:right w:val="single" w:sz="4" w:space="0" w:color="auto"/>
            </w:tcBorders>
            <w:vAlign w:val="center"/>
          </w:tcPr>
          <w:p w:rsidR="00C805EA" w:rsidRPr="00326B5B" w:rsidRDefault="00C805EA" w:rsidP="001A123F">
            <w:pPr>
              <w:rPr>
                <w:sz w:val="20"/>
                <w:szCs w:val="20"/>
              </w:rPr>
            </w:pPr>
            <w:r w:rsidRPr="00326B5B">
              <w:rPr>
                <w:sz w:val="20"/>
                <w:szCs w:val="20"/>
              </w:rPr>
              <w:t>Beta-blockers</w:t>
            </w:r>
          </w:p>
        </w:tc>
        <w:tc>
          <w:tcPr>
            <w:tcW w:w="1915"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84</w:t>
            </w:r>
          </w:p>
        </w:tc>
        <w:tc>
          <w:tcPr>
            <w:tcW w:w="1912" w:type="dxa"/>
            <w:gridSpan w:val="2"/>
            <w:tcBorders>
              <w:right w:val="single" w:sz="4" w:space="0" w:color="auto"/>
            </w:tcBorders>
            <w:noWrap/>
            <w:vAlign w:val="center"/>
          </w:tcPr>
          <w:p w:rsidR="00C805EA" w:rsidRPr="00326B5B" w:rsidRDefault="00C805EA" w:rsidP="001A123F">
            <w:pPr>
              <w:jc w:val="center"/>
              <w:rPr>
                <w:sz w:val="20"/>
                <w:szCs w:val="20"/>
              </w:rPr>
            </w:pPr>
            <w:r>
              <w:rPr>
                <w:sz w:val="20"/>
                <w:szCs w:val="20"/>
              </w:rPr>
              <w:t>31</w:t>
            </w:r>
          </w:p>
        </w:tc>
        <w:tc>
          <w:tcPr>
            <w:tcW w:w="1877" w:type="dxa"/>
            <w:gridSpan w:val="2"/>
            <w:tcBorders>
              <w:left w:val="single" w:sz="4" w:space="0" w:color="auto"/>
            </w:tcBorders>
          </w:tcPr>
          <w:p w:rsidR="00C805EA" w:rsidRPr="00326B5B" w:rsidRDefault="00C805EA" w:rsidP="001A123F">
            <w:pPr>
              <w:jc w:val="center"/>
              <w:rPr>
                <w:color w:val="000000"/>
                <w:sz w:val="20"/>
                <w:szCs w:val="20"/>
              </w:rPr>
            </w:pPr>
            <w:r w:rsidRPr="00326B5B">
              <w:rPr>
                <w:color w:val="000000"/>
                <w:sz w:val="20"/>
                <w:szCs w:val="20"/>
              </w:rPr>
              <w:t>69</w:t>
            </w:r>
          </w:p>
        </w:tc>
        <w:tc>
          <w:tcPr>
            <w:tcW w:w="1667" w:type="dxa"/>
            <w:gridSpan w:val="2"/>
            <w:tcBorders>
              <w:right w:val="single" w:sz="4" w:space="0" w:color="auto"/>
            </w:tcBorders>
            <w:noWrap/>
            <w:vAlign w:val="center"/>
          </w:tcPr>
          <w:p w:rsidR="00C805EA" w:rsidRPr="00326B5B" w:rsidRDefault="00C805EA" w:rsidP="001A123F">
            <w:pPr>
              <w:jc w:val="center"/>
              <w:rPr>
                <w:sz w:val="20"/>
                <w:szCs w:val="20"/>
              </w:rPr>
            </w:pPr>
            <w:r w:rsidRPr="00326B5B">
              <w:rPr>
                <w:sz w:val="20"/>
                <w:szCs w:val="20"/>
              </w:rPr>
              <w:t>37</w:t>
            </w:r>
          </w:p>
        </w:tc>
        <w:tc>
          <w:tcPr>
            <w:tcW w:w="1877" w:type="dxa"/>
            <w:gridSpan w:val="2"/>
            <w:tcBorders>
              <w:left w:val="single" w:sz="4" w:space="0" w:color="auto"/>
            </w:tcBorders>
          </w:tcPr>
          <w:p w:rsidR="00C805EA" w:rsidRPr="00326B5B" w:rsidRDefault="00C805EA" w:rsidP="001A123F">
            <w:pPr>
              <w:jc w:val="center"/>
              <w:rPr>
                <w:sz w:val="20"/>
                <w:szCs w:val="20"/>
              </w:rPr>
            </w:pPr>
            <w:r w:rsidRPr="00326B5B">
              <w:rPr>
                <w:sz w:val="20"/>
                <w:szCs w:val="20"/>
              </w:rPr>
              <w:t xml:space="preserve">15 </w:t>
            </w:r>
          </w:p>
        </w:tc>
        <w:tc>
          <w:tcPr>
            <w:tcW w:w="1525" w:type="dxa"/>
            <w:gridSpan w:val="2"/>
            <w:tcBorders>
              <w:right w:val="single" w:sz="4" w:space="0" w:color="auto"/>
            </w:tcBorders>
            <w:noWrap/>
            <w:vAlign w:val="center"/>
          </w:tcPr>
          <w:p w:rsidR="00C805EA" w:rsidRPr="00326B5B" w:rsidRDefault="00C805EA" w:rsidP="001A123F">
            <w:pPr>
              <w:jc w:val="center"/>
              <w:rPr>
                <w:sz w:val="20"/>
                <w:szCs w:val="20"/>
              </w:rPr>
            </w:pPr>
            <w:r w:rsidRPr="00326B5B">
              <w:rPr>
                <w:sz w:val="20"/>
                <w:szCs w:val="20"/>
              </w:rPr>
              <w:t>17</w:t>
            </w:r>
          </w:p>
        </w:tc>
        <w:tc>
          <w:tcPr>
            <w:tcW w:w="851" w:type="dxa"/>
            <w:tcBorders>
              <w:left w:val="single" w:sz="4" w:space="0" w:color="auto"/>
            </w:tcBorders>
            <w:vAlign w:val="center"/>
          </w:tcPr>
          <w:p w:rsidR="00C805EA" w:rsidRPr="00326B5B" w:rsidRDefault="00C805EA" w:rsidP="001A123F">
            <w:pPr>
              <w:jc w:val="center"/>
              <w:rPr>
                <w:sz w:val="20"/>
                <w:szCs w:val="20"/>
              </w:rPr>
            </w:pPr>
            <w:r>
              <w:rPr>
                <w:sz w:val="20"/>
                <w:szCs w:val="20"/>
              </w:rPr>
              <w:t>&lt;0.01</w:t>
            </w:r>
            <w:r w:rsidRPr="002C3ABA">
              <w:rPr>
                <w:sz w:val="20"/>
                <w:szCs w:val="20"/>
                <w:vertAlign w:val="superscript"/>
              </w:rPr>
              <w:t>e</w:t>
            </w:r>
          </w:p>
        </w:tc>
      </w:tr>
      <w:tr w:rsidR="00C805EA" w:rsidRPr="00326B5B" w:rsidTr="0029017B">
        <w:trPr>
          <w:trHeight w:val="285"/>
        </w:trPr>
        <w:tc>
          <w:tcPr>
            <w:tcW w:w="1526" w:type="dxa"/>
            <w:tcBorders>
              <w:bottom w:val="single" w:sz="4" w:space="0" w:color="auto"/>
            </w:tcBorders>
            <w:noWrap/>
            <w:vAlign w:val="center"/>
          </w:tcPr>
          <w:p w:rsidR="00C805EA" w:rsidRPr="00326B5B" w:rsidRDefault="00C805EA" w:rsidP="001A123F">
            <w:pPr>
              <w:rPr>
                <w:sz w:val="20"/>
                <w:szCs w:val="20"/>
              </w:rPr>
            </w:pPr>
          </w:p>
        </w:tc>
        <w:tc>
          <w:tcPr>
            <w:tcW w:w="2444" w:type="dxa"/>
            <w:tcBorders>
              <w:bottom w:val="single" w:sz="4" w:space="0" w:color="auto"/>
              <w:right w:val="single" w:sz="4" w:space="0" w:color="auto"/>
            </w:tcBorders>
            <w:vAlign w:val="center"/>
          </w:tcPr>
          <w:p w:rsidR="00C805EA" w:rsidRPr="00326B5B" w:rsidRDefault="00E74ED7" w:rsidP="0029017B">
            <w:pPr>
              <w:rPr>
                <w:sz w:val="20"/>
                <w:szCs w:val="20"/>
              </w:rPr>
            </w:pPr>
            <w:r>
              <w:rPr>
                <w:sz w:val="20"/>
                <w:szCs w:val="20"/>
              </w:rPr>
              <w:t>Anti</w:t>
            </w:r>
            <w:r w:rsidR="0029017B">
              <w:rPr>
                <w:sz w:val="20"/>
                <w:szCs w:val="20"/>
              </w:rPr>
              <w:t>-</w:t>
            </w:r>
            <w:r>
              <w:rPr>
                <w:sz w:val="20"/>
                <w:szCs w:val="20"/>
              </w:rPr>
              <w:t>thrombotic medic</w:t>
            </w:r>
            <w:r w:rsidR="0029017B">
              <w:rPr>
                <w:sz w:val="20"/>
                <w:szCs w:val="20"/>
              </w:rPr>
              <w:t>.</w:t>
            </w:r>
            <w:r w:rsidRPr="00E74ED7">
              <w:rPr>
                <w:sz w:val="20"/>
                <w:szCs w:val="20"/>
                <w:vertAlign w:val="superscript"/>
              </w:rPr>
              <w:t>k</w:t>
            </w:r>
          </w:p>
        </w:tc>
        <w:tc>
          <w:tcPr>
            <w:tcW w:w="1915" w:type="dxa"/>
            <w:gridSpan w:val="2"/>
            <w:tcBorders>
              <w:left w:val="single" w:sz="4" w:space="0" w:color="auto"/>
              <w:bottom w:val="single" w:sz="4" w:space="0" w:color="auto"/>
            </w:tcBorders>
            <w:vAlign w:val="center"/>
          </w:tcPr>
          <w:p w:rsidR="00C805EA" w:rsidRPr="00326B5B" w:rsidRDefault="00C805EA" w:rsidP="001A123F">
            <w:pPr>
              <w:jc w:val="center"/>
              <w:rPr>
                <w:sz w:val="20"/>
                <w:szCs w:val="20"/>
              </w:rPr>
            </w:pPr>
            <w:r w:rsidRPr="00326B5B">
              <w:rPr>
                <w:sz w:val="20"/>
                <w:szCs w:val="20"/>
              </w:rPr>
              <w:t>73</w:t>
            </w:r>
          </w:p>
        </w:tc>
        <w:tc>
          <w:tcPr>
            <w:tcW w:w="1912" w:type="dxa"/>
            <w:gridSpan w:val="2"/>
            <w:tcBorders>
              <w:bottom w:val="single" w:sz="4" w:space="0" w:color="auto"/>
              <w:right w:val="single" w:sz="4" w:space="0" w:color="auto"/>
            </w:tcBorders>
            <w:noWrap/>
            <w:vAlign w:val="center"/>
          </w:tcPr>
          <w:p w:rsidR="00C805EA" w:rsidRPr="00326B5B" w:rsidRDefault="00C805EA" w:rsidP="001A123F">
            <w:pPr>
              <w:jc w:val="center"/>
              <w:rPr>
                <w:sz w:val="20"/>
                <w:szCs w:val="20"/>
              </w:rPr>
            </w:pPr>
            <w:r>
              <w:rPr>
                <w:sz w:val="20"/>
                <w:szCs w:val="20"/>
              </w:rPr>
              <w:t>27</w:t>
            </w:r>
          </w:p>
        </w:tc>
        <w:tc>
          <w:tcPr>
            <w:tcW w:w="1877" w:type="dxa"/>
            <w:gridSpan w:val="2"/>
            <w:tcBorders>
              <w:left w:val="single" w:sz="4" w:space="0" w:color="auto"/>
              <w:bottom w:val="single" w:sz="4" w:space="0" w:color="auto"/>
            </w:tcBorders>
            <w:vAlign w:val="center"/>
          </w:tcPr>
          <w:p w:rsidR="00C805EA" w:rsidRPr="00326B5B" w:rsidRDefault="00C805EA" w:rsidP="001A123F">
            <w:pPr>
              <w:jc w:val="center"/>
              <w:rPr>
                <w:color w:val="000000"/>
                <w:sz w:val="20"/>
                <w:szCs w:val="20"/>
              </w:rPr>
            </w:pPr>
            <w:r w:rsidRPr="00326B5B">
              <w:rPr>
                <w:color w:val="000000"/>
                <w:sz w:val="20"/>
                <w:szCs w:val="20"/>
              </w:rPr>
              <w:t>60</w:t>
            </w:r>
          </w:p>
        </w:tc>
        <w:tc>
          <w:tcPr>
            <w:tcW w:w="1667" w:type="dxa"/>
            <w:gridSpan w:val="2"/>
            <w:tcBorders>
              <w:bottom w:val="single" w:sz="4" w:space="0" w:color="auto"/>
              <w:right w:val="single" w:sz="4" w:space="0" w:color="auto"/>
            </w:tcBorders>
            <w:noWrap/>
            <w:vAlign w:val="center"/>
          </w:tcPr>
          <w:p w:rsidR="00C805EA" w:rsidRPr="00326B5B" w:rsidRDefault="00C805EA" w:rsidP="001A123F">
            <w:pPr>
              <w:jc w:val="center"/>
              <w:rPr>
                <w:sz w:val="20"/>
                <w:szCs w:val="20"/>
              </w:rPr>
            </w:pPr>
            <w:r w:rsidRPr="00326B5B">
              <w:rPr>
                <w:sz w:val="20"/>
                <w:szCs w:val="20"/>
              </w:rPr>
              <w:t>32</w:t>
            </w:r>
          </w:p>
        </w:tc>
        <w:tc>
          <w:tcPr>
            <w:tcW w:w="1877" w:type="dxa"/>
            <w:gridSpan w:val="2"/>
            <w:tcBorders>
              <w:left w:val="single" w:sz="4" w:space="0" w:color="auto"/>
              <w:bottom w:val="single" w:sz="4" w:space="0" w:color="auto"/>
            </w:tcBorders>
            <w:vAlign w:val="center"/>
          </w:tcPr>
          <w:p w:rsidR="00C805EA" w:rsidRPr="00326B5B" w:rsidRDefault="00C805EA" w:rsidP="001A123F">
            <w:pPr>
              <w:jc w:val="center"/>
              <w:rPr>
                <w:sz w:val="20"/>
                <w:szCs w:val="20"/>
              </w:rPr>
            </w:pPr>
            <w:r w:rsidRPr="00326B5B">
              <w:rPr>
                <w:sz w:val="20"/>
                <w:szCs w:val="20"/>
              </w:rPr>
              <w:t>13</w:t>
            </w:r>
          </w:p>
        </w:tc>
        <w:tc>
          <w:tcPr>
            <w:tcW w:w="1525" w:type="dxa"/>
            <w:gridSpan w:val="2"/>
            <w:tcBorders>
              <w:bottom w:val="single" w:sz="4" w:space="0" w:color="auto"/>
              <w:right w:val="single" w:sz="4" w:space="0" w:color="auto"/>
            </w:tcBorders>
            <w:noWrap/>
            <w:vAlign w:val="center"/>
          </w:tcPr>
          <w:p w:rsidR="00C805EA" w:rsidRPr="00326B5B" w:rsidRDefault="00C805EA" w:rsidP="001A123F">
            <w:pPr>
              <w:jc w:val="center"/>
              <w:rPr>
                <w:sz w:val="20"/>
                <w:szCs w:val="20"/>
              </w:rPr>
            </w:pPr>
            <w:r w:rsidRPr="00326B5B">
              <w:rPr>
                <w:sz w:val="20"/>
                <w:szCs w:val="20"/>
              </w:rPr>
              <w:t>15</w:t>
            </w:r>
          </w:p>
        </w:tc>
        <w:tc>
          <w:tcPr>
            <w:tcW w:w="851" w:type="dxa"/>
            <w:tcBorders>
              <w:left w:val="single" w:sz="4" w:space="0" w:color="auto"/>
              <w:bottom w:val="single" w:sz="4" w:space="0" w:color="auto"/>
            </w:tcBorders>
            <w:vAlign w:val="center"/>
          </w:tcPr>
          <w:p w:rsidR="00C805EA" w:rsidRPr="00326B5B" w:rsidRDefault="00C805EA" w:rsidP="001A123F">
            <w:pPr>
              <w:jc w:val="center"/>
              <w:rPr>
                <w:sz w:val="20"/>
                <w:szCs w:val="20"/>
              </w:rPr>
            </w:pPr>
            <w:r>
              <w:rPr>
                <w:sz w:val="20"/>
                <w:szCs w:val="20"/>
              </w:rPr>
              <w:t>&lt;0.01</w:t>
            </w:r>
            <w:r w:rsidRPr="002C3ABA">
              <w:rPr>
                <w:sz w:val="20"/>
                <w:szCs w:val="20"/>
                <w:vertAlign w:val="superscript"/>
              </w:rPr>
              <w:t>e</w:t>
            </w:r>
          </w:p>
        </w:tc>
      </w:tr>
      <w:tr w:rsidR="00C805EA" w:rsidRPr="00326B5B" w:rsidTr="0029017B">
        <w:trPr>
          <w:trHeight w:val="285"/>
        </w:trPr>
        <w:tc>
          <w:tcPr>
            <w:tcW w:w="1526" w:type="dxa"/>
            <w:tcBorders>
              <w:top w:val="single" w:sz="4" w:space="0" w:color="auto"/>
              <w:bottom w:val="single" w:sz="4" w:space="0" w:color="auto"/>
            </w:tcBorders>
            <w:noWrap/>
            <w:vAlign w:val="center"/>
          </w:tcPr>
          <w:p w:rsidR="00C805EA" w:rsidRPr="00326B5B" w:rsidRDefault="00C805EA" w:rsidP="001A123F">
            <w:pPr>
              <w:rPr>
                <w:b/>
                <w:bCs/>
                <w:sz w:val="20"/>
                <w:szCs w:val="20"/>
              </w:rPr>
            </w:pPr>
            <w:r w:rsidRPr="00326B5B">
              <w:rPr>
                <w:b/>
                <w:bCs/>
                <w:sz w:val="20"/>
                <w:szCs w:val="20"/>
              </w:rPr>
              <w:t xml:space="preserve">Blood </w:t>
            </w:r>
            <w:r w:rsidR="00E74ED7">
              <w:rPr>
                <w:b/>
                <w:bCs/>
                <w:sz w:val="20"/>
                <w:szCs w:val="20"/>
              </w:rPr>
              <w:t>bio</w:t>
            </w:r>
            <w:r w:rsidRPr="00326B5B">
              <w:rPr>
                <w:b/>
                <w:bCs/>
                <w:sz w:val="20"/>
                <w:szCs w:val="20"/>
              </w:rPr>
              <w:t>markers</w:t>
            </w:r>
          </w:p>
        </w:tc>
        <w:tc>
          <w:tcPr>
            <w:tcW w:w="2444" w:type="dxa"/>
            <w:tcBorders>
              <w:top w:val="single" w:sz="4" w:space="0" w:color="auto"/>
              <w:bottom w:val="single" w:sz="4" w:space="0" w:color="auto"/>
              <w:right w:val="single" w:sz="4" w:space="0" w:color="auto"/>
            </w:tcBorders>
            <w:vAlign w:val="center"/>
          </w:tcPr>
          <w:p w:rsidR="00C805EA" w:rsidRPr="00326B5B" w:rsidRDefault="00C805EA" w:rsidP="001A123F">
            <w:pPr>
              <w:rPr>
                <w:b/>
                <w:bCs/>
                <w:sz w:val="20"/>
                <w:szCs w:val="20"/>
              </w:rPr>
            </w:pPr>
          </w:p>
        </w:tc>
        <w:tc>
          <w:tcPr>
            <w:tcW w:w="885" w:type="dxa"/>
            <w:tcBorders>
              <w:top w:val="single" w:sz="4" w:space="0" w:color="auto"/>
              <w:left w:val="single" w:sz="4" w:space="0" w:color="auto"/>
              <w:bottom w:val="single" w:sz="4" w:space="0" w:color="auto"/>
            </w:tcBorders>
            <w:vAlign w:val="bottom"/>
          </w:tcPr>
          <w:p w:rsidR="00C805EA" w:rsidRPr="008E3530" w:rsidRDefault="00C805EA" w:rsidP="001A123F">
            <w:pPr>
              <w:jc w:val="center"/>
              <w:rPr>
                <w:b/>
                <w:bCs/>
                <w:sz w:val="18"/>
                <w:szCs w:val="18"/>
              </w:rPr>
            </w:pPr>
            <w:r w:rsidRPr="008E3530">
              <w:rPr>
                <w:b/>
                <w:bCs/>
                <w:sz w:val="18"/>
                <w:szCs w:val="18"/>
              </w:rPr>
              <w:t>N</w:t>
            </w:r>
          </w:p>
        </w:tc>
        <w:tc>
          <w:tcPr>
            <w:tcW w:w="1030" w:type="dxa"/>
            <w:tcBorders>
              <w:top w:val="single" w:sz="4" w:space="0" w:color="auto"/>
              <w:bottom w:val="single" w:sz="4" w:space="0" w:color="auto"/>
            </w:tcBorders>
            <w:noWrap/>
            <w:vAlign w:val="bottom"/>
          </w:tcPr>
          <w:p w:rsidR="00C805EA" w:rsidRPr="008E3530" w:rsidRDefault="00C805EA" w:rsidP="001A123F">
            <w:pPr>
              <w:jc w:val="center"/>
              <w:rPr>
                <w:b/>
                <w:bCs/>
                <w:sz w:val="18"/>
                <w:szCs w:val="18"/>
              </w:rPr>
            </w:pPr>
            <w:r w:rsidRPr="008E3530">
              <w:rPr>
                <w:b/>
                <w:bCs/>
                <w:sz w:val="18"/>
                <w:szCs w:val="18"/>
              </w:rPr>
              <w:t>Arithmetic Mean</w:t>
            </w:r>
            <w:r w:rsidR="00F668EA">
              <w:rPr>
                <w:b/>
                <w:bCs/>
                <w:sz w:val="18"/>
                <w:szCs w:val="18"/>
                <w:vertAlign w:val="superscript"/>
              </w:rPr>
              <w:t>f</w:t>
            </w:r>
          </w:p>
        </w:tc>
        <w:tc>
          <w:tcPr>
            <w:tcW w:w="954" w:type="dxa"/>
            <w:tcBorders>
              <w:top w:val="single" w:sz="4" w:space="0" w:color="auto"/>
              <w:bottom w:val="single" w:sz="4" w:space="0" w:color="auto"/>
            </w:tcBorders>
            <w:noWrap/>
            <w:vAlign w:val="bottom"/>
          </w:tcPr>
          <w:p w:rsidR="00C805EA" w:rsidRPr="008E3530" w:rsidRDefault="00C805EA" w:rsidP="001A123F">
            <w:pPr>
              <w:jc w:val="center"/>
              <w:rPr>
                <w:b/>
                <w:bCs/>
                <w:sz w:val="18"/>
                <w:szCs w:val="18"/>
              </w:rPr>
            </w:pPr>
            <w:r w:rsidRPr="008E3530">
              <w:rPr>
                <w:b/>
                <w:bCs/>
                <w:sz w:val="18"/>
                <w:szCs w:val="18"/>
              </w:rPr>
              <w:t>SD</w:t>
            </w:r>
            <w:r w:rsidR="00DE3309">
              <w:rPr>
                <w:b/>
                <w:bCs/>
                <w:sz w:val="18"/>
                <w:szCs w:val="18"/>
                <w:vertAlign w:val="superscript"/>
              </w:rPr>
              <w:t>h</w:t>
            </w:r>
          </w:p>
        </w:tc>
        <w:tc>
          <w:tcPr>
            <w:tcW w:w="958" w:type="dxa"/>
            <w:tcBorders>
              <w:top w:val="single" w:sz="4" w:space="0" w:color="auto"/>
              <w:bottom w:val="single" w:sz="4" w:space="0" w:color="auto"/>
              <w:right w:val="single" w:sz="4" w:space="0" w:color="auto"/>
            </w:tcBorders>
          </w:tcPr>
          <w:p w:rsidR="00C805EA" w:rsidRPr="008E3530" w:rsidRDefault="00C805EA" w:rsidP="001A123F">
            <w:pPr>
              <w:jc w:val="center"/>
              <w:rPr>
                <w:b/>
                <w:bCs/>
                <w:sz w:val="18"/>
                <w:szCs w:val="18"/>
              </w:rPr>
            </w:pPr>
            <w:r w:rsidRPr="008E3530">
              <w:rPr>
                <w:b/>
                <w:bCs/>
                <w:sz w:val="18"/>
                <w:szCs w:val="18"/>
              </w:rPr>
              <w:t>Geometric mean</w:t>
            </w:r>
            <w:r w:rsidR="0053130D" w:rsidRPr="0053130D">
              <w:rPr>
                <w:b/>
                <w:bCs/>
                <w:sz w:val="18"/>
                <w:szCs w:val="18"/>
                <w:vertAlign w:val="superscript"/>
              </w:rPr>
              <w:t>g</w:t>
            </w:r>
          </w:p>
        </w:tc>
        <w:tc>
          <w:tcPr>
            <w:tcW w:w="885" w:type="dxa"/>
            <w:tcBorders>
              <w:top w:val="single" w:sz="4" w:space="0" w:color="auto"/>
              <w:left w:val="single" w:sz="4" w:space="0" w:color="auto"/>
              <w:bottom w:val="single" w:sz="4" w:space="0" w:color="auto"/>
            </w:tcBorders>
            <w:vAlign w:val="bottom"/>
          </w:tcPr>
          <w:p w:rsidR="00C805EA" w:rsidRPr="008E3530" w:rsidRDefault="00C805EA" w:rsidP="001A123F">
            <w:pPr>
              <w:jc w:val="center"/>
              <w:rPr>
                <w:b/>
                <w:bCs/>
                <w:sz w:val="18"/>
                <w:szCs w:val="18"/>
              </w:rPr>
            </w:pPr>
            <w:r w:rsidRPr="008E3530">
              <w:rPr>
                <w:b/>
                <w:bCs/>
                <w:sz w:val="18"/>
                <w:szCs w:val="18"/>
              </w:rPr>
              <w:t>N</w:t>
            </w:r>
          </w:p>
        </w:tc>
        <w:tc>
          <w:tcPr>
            <w:tcW w:w="992" w:type="dxa"/>
            <w:tcBorders>
              <w:top w:val="single" w:sz="4" w:space="0" w:color="auto"/>
              <w:bottom w:val="single" w:sz="4" w:space="0" w:color="auto"/>
            </w:tcBorders>
            <w:vAlign w:val="bottom"/>
          </w:tcPr>
          <w:p w:rsidR="00C805EA" w:rsidRPr="008E3530" w:rsidRDefault="00C805EA" w:rsidP="00F668EA">
            <w:pPr>
              <w:jc w:val="center"/>
              <w:rPr>
                <w:b/>
                <w:bCs/>
                <w:sz w:val="18"/>
                <w:szCs w:val="18"/>
              </w:rPr>
            </w:pPr>
            <w:r w:rsidRPr="008E3530">
              <w:rPr>
                <w:b/>
                <w:bCs/>
                <w:sz w:val="18"/>
                <w:szCs w:val="18"/>
              </w:rPr>
              <w:t>Arithmetic Mean</w:t>
            </w:r>
            <w:r w:rsidR="00F668EA">
              <w:rPr>
                <w:b/>
                <w:bCs/>
                <w:sz w:val="18"/>
                <w:szCs w:val="18"/>
                <w:vertAlign w:val="superscript"/>
              </w:rPr>
              <w:t>f</w:t>
            </w:r>
          </w:p>
        </w:tc>
        <w:tc>
          <w:tcPr>
            <w:tcW w:w="674" w:type="dxa"/>
            <w:tcBorders>
              <w:top w:val="single" w:sz="4" w:space="0" w:color="auto"/>
              <w:bottom w:val="single" w:sz="4" w:space="0" w:color="auto"/>
            </w:tcBorders>
            <w:vAlign w:val="bottom"/>
          </w:tcPr>
          <w:p w:rsidR="00C805EA" w:rsidRPr="008E3530" w:rsidRDefault="00C805EA" w:rsidP="001A123F">
            <w:pPr>
              <w:jc w:val="center"/>
              <w:rPr>
                <w:b/>
                <w:bCs/>
                <w:sz w:val="18"/>
                <w:szCs w:val="18"/>
              </w:rPr>
            </w:pPr>
            <w:r w:rsidRPr="008E3530">
              <w:rPr>
                <w:b/>
                <w:bCs/>
                <w:sz w:val="18"/>
                <w:szCs w:val="18"/>
              </w:rPr>
              <w:t>SD</w:t>
            </w:r>
          </w:p>
        </w:tc>
        <w:tc>
          <w:tcPr>
            <w:tcW w:w="993" w:type="dxa"/>
            <w:tcBorders>
              <w:top w:val="single" w:sz="4" w:space="0" w:color="auto"/>
              <w:bottom w:val="single" w:sz="4" w:space="0" w:color="auto"/>
              <w:right w:val="single" w:sz="4" w:space="0" w:color="auto"/>
            </w:tcBorders>
            <w:noWrap/>
            <w:vAlign w:val="bottom"/>
          </w:tcPr>
          <w:p w:rsidR="00C805EA" w:rsidRPr="008E3530" w:rsidRDefault="00C805EA" w:rsidP="001A123F">
            <w:pPr>
              <w:jc w:val="center"/>
              <w:rPr>
                <w:b/>
                <w:bCs/>
                <w:sz w:val="18"/>
                <w:szCs w:val="18"/>
              </w:rPr>
            </w:pPr>
            <w:r w:rsidRPr="008E3530">
              <w:rPr>
                <w:b/>
                <w:bCs/>
                <w:sz w:val="18"/>
                <w:szCs w:val="18"/>
              </w:rPr>
              <w:t>Geometric mean</w:t>
            </w:r>
            <w:r w:rsidR="0053130D" w:rsidRPr="0053130D">
              <w:rPr>
                <w:b/>
                <w:bCs/>
                <w:sz w:val="18"/>
                <w:szCs w:val="18"/>
                <w:vertAlign w:val="superscript"/>
              </w:rPr>
              <w:t>g</w:t>
            </w:r>
          </w:p>
        </w:tc>
        <w:tc>
          <w:tcPr>
            <w:tcW w:w="743" w:type="dxa"/>
            <w:tcBorders>
              <w:top w:val="single" w:sz="4" w:space="0" w:color="auto"/>
              <w:left w:val="single" w:sz="4" w:space="0" w:color="auto"/>
              <w:bottom w:val="single" w:sz="4" w:space="0" w:color="auto"/>
            </w:tcBorders>
            <w:vAlign w:val="bottom"/>
          </w:tcPr>
          <w:p w:rsidR="00C805EA" w:rsidRPr="008E3530" w:rsidRDefault="00C805EA" w:rsidP="001A123F">
            <w:pPr>
              <w:jc w:val="center"/>
              <w:rPr>
                <w:b/>
                <w:bCs/>
                <w:sz w:val="18"/>
                <w:szCs w:val="18"/>
              </w:rPr>
            </w:pPr>
            <w:r w:rsidRPr="008E3530">
              <w:rPr>
                <w:b/>
                <w:bCs/>
                <w:sz w:val="18"/>
                <w:szCs w:val="18"/>
              </w:rPr>
              <w:t>N</w:t>
            </w:r>
          </w:p>
        </w:tc>
        <w:tc>
          <w:tcPr>
            <w:tcW w:w="1134" w:type="dxa"/>
            <w:tcBorders>
              <w:top w:val="single" w:sz="4" w:space="0" w:color="auto"/>
              <w:bottom w:val="single" w:sz="4" w:space="0" w:color="auto"/>
            </w:tcBorders>
            <w:noWrap/>
            <w:vAlign w:val="bottom"/>
          </w:tcPr>
          <w:p w:rsidR="00C805EA" w:rsidRPr="008E3530" w:rsidRDefault="00C805EA" w:rsidP="00F668EA">
            <w:pPr>
              <w:jc w:val="center"/>
              <w:rPr>
                <w:b/>
                <w:bCs/>
                <w:sz w:val="18"/>
                <w:szCs w:val="18"/>
              </w:rPr>
            </w:pPr>
            <w:r w:rsidRPr="008E3530">
              <w:rPr>
                <w:b/>
                <w:bCs/>
                <w:sz w:val="18"/>
                <w:szCs w:val="18"/>
              </w:rPr>
              <w:t>Arithmetic Mean</w:t>
            </w:r>
            <w:r w:rsidR="00F668EA">
              <w:rPr>
                <w:b/>
                <w:bCs/>
                <w:sz w:val="18"/>
                <w:szCs w:val="18"/>
                <w:vertAlign w:val="superscript"/>
              </w:rPr>
              <w:t>f</w:t>
            </w:r>
          </w:p>
        </w:tc>
        <w:tc>
          <w:tcPr>
            <w:tcW w:w="533" w:type="dxa"/>
            <w:tcBorders>
              <w:top w:val="single" w:sz="4" w:space="0" w:color="auto"/>
              <w:bottom w:val="single" w:sz="4" w:space="0" w:color="auto"/>
            </w:tcBorders>
            <w:noWrap/>
            <w:vAlign w:val="bottom"/>
          </w:tcPr>
          <w:p w:rsidR="00C805EA" w:rsidRPr="008E3530" w:rsidRDefault="00C805EA" w:rsidP="001A123F">
            <w:pPr>
              <w:jc w:val="center"/>
              <w:rPr>
                <w:b/>
                <w:bCs/>
                <w:sz w:val="18"/>
                <w:szCs w:val="18"/>
              </w:rPr>
            </w:pPr>
            <w:r w:rsidRPr="008E3530">
              <w:rPr>
                <w:b/>
                <w:bCs/>
                <w:sz w:val="18"/>
                <w:szCs w:val="18"/>
              </w:rPr>
              <w:t>SD</w:t>
            </w:r>
          </w:p>
        </w:tc>
        <w:tc>
          <w:tcPr>
            <w:tcW w:w="992" w:type="dxa"/>
            <w:tcBorders>
              <w:top w:val="single" w:sz="4" w:space="0" w:color="auto"/>
              <w:bottom w:val="single" w:sz="4" w:space="0" w:color="auto"/>
              <w:right w:val="single" w:sz="4" w:space="0" w:color="auto"/>
            </w:tcBorders>
          </w:tcPr>
          <w:p w:rsidR="00C805EA" w:rsidRPr="008E3530" w:rsidRDefault="00C805EA" w:rsidP="001A123F">
            <w:pPr>
              <w:jc w:val="center"/>
              <w:rPr>
                <w:b/>
                <w:bCs/>
                <w:sz w:val="18"/>
                <w:szCs w:val="18"/>
              </w:rPr>
            </w:pPr>
            <w:r w:rsidRPr="008E3530">
              <w:rPr>
                <w:b/>
                <w:bCs/>
                <w:sz w:val="18"/>
                <w:szCs w:val="18"/>
              </w:rPr>
              <w:t>Geometric mean</w:t>
            </w:r>
            <w:r w:rsidR="0053130D" w:rsidRPr="0053130D">
              <w:rPr>
                <w:b/>
                <w:bCs/>
                <w:sz w:val="18"/>
                <w:szCs w:val="18"/>
                <w:vertAlign w:val="superscript"/>
              </w:rPr>
              <w:t>g</w:t>
            </w:r>
          </w:p>
        </w:tc>
        <w:tc>
          <w:tcPr>
            <w:tcW w:w="851" w:type="dxa"/>
            <w:tcBorders>
              <w:top w:val="single" w:sz="4" w:space="0" w:color="auto"/>
              <w:left w:val="single" w:sz="4" w:space="0" w:color="auto"/>
              <w:bottom w:val="single" w:sz="4" w:space="0" w:color="auto"/>
            </w:tcBorders>
          </w:tcPr>
          <w:p w:rsidR="00C805EA" w:rsidRPr="008E3530" w:rsidRDefault="00C805EA" w:rsidP="001A123F">
            <w:pPr>
              <w:jc w:val="center"/>
              <w:rPr>
                <w:b/>
                <w:bCs/>
                <w:sz w:val="18"/>
                <w:szCs w:val="18"/>
              </w:rPr>
            </w:pPr>
          </w:p>
        </w:tc>
      </w:tr>
      <w:tr w:rsidR="00C805EA" w:rsidRPr="00326B5B" w:rsidTr="0029017B">
        <w:trPr>
          <w:trHeight w:val="285"/>
        </w:trPr>
        <w:tc>
          <w:tcPr>
            <w:tcW w:w="1526" w:type="dxa"/>
            <w:tcBorders>
              <w:top w:val="single" w:sz="4" w:space="0" w:color="auto"/>
            </w:tcBorders>
            <w:noWrap/>
            <w:vAlign w:val="center"/>
          </w:tcPr>
          <w:p w:rsidR="00C805EA" w:rsidRPr="00326B5B" w:rsidRDefault="00C805EA" w:rsidP="001A123F">
            <w:pPr>
              <w:rPr>
                <w:sz w:val="20"/>
                <w:szCs w:val="20"/>
              </w:rPr>
            </w:pPr>
          </w:p>
        </w:tc>
        <w:tc>
          <w:tcPr>
            <w:tcW w:w="2444" w:type="dxa"/>
            <w:tcBorders>
              <w:top w:val="single" w:sz="4" w:space="0" w:color="auto"/>
              <w:right w:val="single" w:sz="4" w:space="0" w:color="auto"/>
            </w:tcBorders>
            <w:vAlign w:val="center"/>
          </w:tcPr>
          <w:p w:rsidR="00C805EA" w:rsidRPr="00326B5B" w:rsidRDefault="00C805EA" w:rsidP="001A123F">
            <w:pPr>
              <w:rPr>
                <w:color w:val="000000"/>
                <w:sz w:val="20"/>
                <w:szCs w:val="20"/>
              </w:rPr>
            </w:pPr>
            <w:r w:rsidRPr="00326B5B">
              <w:rPr>
                <w:color w:val="000000"/>
                <w:sz w:val="20"/>
                <w:szCs w:val="20"/>
              </w:rPr>
              <w:t>hsCRP</w:t>
            </w:r>
            <w:r w:rsidRPr="00326B5B">
              <w:rPr>
                <w:color w:val="000000"/>
                <w:sz w:val="20"/>
                <w:szCs w:val="20"/>
                <w:vertAlign w:val="superscript"/>
              </w:rPr>
              <w:t>b</w:t>
            </w:r>
            <w:r w:rsidRPr="00326B5B">
              <w:rPr>
                <w:color w:val="000000"/>
                <w:sz w:val="20"/>
                <w:szCs w:val="20"/>
              </w:rPr>
              <w:t xml:space="preserve"> (mg/l)</w:t>
            </w:r>
          </w:p>
        </w:tc>
        <w:tc>
          <w:tcPr>
            <w:tcW w:w="885" w:type="dxa"/>
            <w:tcBorders>
              <w:top w:val="single" w:sz="4" w:space="0" w:color="auto"/>
              <w:left w:val="single" w:sz="4" w:space="0" w:color="auto"/>
            </w:tcBorders>
            <w:vAlign w:val="center"/>
          </w:tcPr>
          <w:p w:rsidR="00C805EA" w:rsidRPr="00326B5B" w:rsidRDefault="00C805EA" w:rsidP="001A123F">
            <w:pPr>
              <w:jc w:val="center"/>
              <w:rPr>
                <w:color w:val="000000"/>
                <w:sz w:val="20"/>
                <w:szCs w:val="20"/>
              </w:rPr>
            </w:pPr>
            <w:r w:rsidRPr="00326B5B">
              <w:rPr>
                <w:color w:val="000000"/>
                <w:sz w:val="20"/>
                <w:szCs w:val="20"/>
              </w:rPr>
              <w:t>1765</w:t>
            </w:r>
          </w:p>
        </w:tc>
        <w:tc>
          <w:tcPr>
            <w:tcW w:w="1030" w:type="dxa"/>
            <w:tcBorders>
              <w:top w:val="single" w:sz="4" w:space="0" w:color="auto"/>
            </w:tcBorders>
            <w:noWrap/>
            <w:vAlign w:val="center"/>
          </w:tcPr>
          <w:p w:rsidR="00C805EA" w:rsidRPr="00326B5B" w:rsidRDefault="00C805EA" w:rsidP="001A123F">
            <w:pPr>
              <w:jc w:val="center"/>
              <w:rPr>
                <w:color w:val="000000"/>
                <w:sz w:val="20"/>
                <w:szCs w:val="20"/>
              </w:rPr>
            </w:pPr>
            <w:r w:rsidRPr="00326B5B">
              <w:rPr>
                <w:color w:val="000000"/>
                <w:sz w:val="20"/>
                <w:szCs w:val="20"/>
              </w:rPr>
              <w:t>2.1</w:t>
            </w:r>
          </w:p>
        </w:tc>
        <w:tc>
          <w:tcPr>
            <w:tcW w:w="954" w:type="dxa"/>
            <w:tcBorders>
              <w:top w:val="single" w:sz="4" w:space="0" w:color="auto"/>
            </w:tcBorders>
            <w:noWrap/>
            <w:vAlign w:val="center"/>
          </w:tcPr>
          <w:p w:rsidR="00C805EA" w:rsidRPr="00326B5B" w:rsidRDefault="00F668EA" w:rsidP="001A123F">
            <w:pPr>
              <w:jc w:val="center"/>
              <w:rPr>
                <w:color w:val="000000"/>
                <w:sz w:val="20"/>
                <w:szCs w:val="20"/>
              </w:rPr>
            </w:pPr>
            <w:r>
              <w:rPr>
                <w:color w:val="000000"/>
                <w:sz w:val="20"/>
                <w:szCs w:val="20"/>
              </w:rPr>
              <w:t>2</w:t>
            </w:r>
            <w:r w:rsidR="00C805EA">
              <w:rPr>
                <w:color w:val="000000"/>
                <w:sz w:val="20"/>
                <w:szCs w:val="20"/>
              </w:rPr>
              <w:t>.8</w:t>
            </w:r>
          </w:p>
        </w:tc>
        <w:tc>
          <w:tcPr>
            <w:tcW w:w="958" w:type="dxa"/>
            <w:tcBorders>
              <w:top w:val="single" w:sz="4" w:space="0" w:color="auto"/>
              <w:right w:val="single" w:sz="4" w:space="0" w:color="auto"/>
            </w:tcBorders>
          </w:tcPr>
          <w:p w:rsidR="00C805EA" w:rsidRPr="00326B5B" w:rsidRDefault="00C805EA" w:rsidP="001A123F">
            <w:pPr>
              <w:jc w:val="center"/>
              <w:rPr>
                <w:color w:val="000000"/>
                <w:sz w:val="20"/>
                <w:szCs w:val="20"/>
              </w:rPr>
            </w:pPr>
            <w:r w:rsidRPr="00326B5B">
              <w:rPr>
                <w:color w:val="000000"/>
                <w:sz w:val="20"/>
                <w:szCs w:val="20"/>
              </w:rPr>
              <w:t>1.0</w:t>
            </w:r>
          </w:p>
        </w:tc>
        <w:tc>
          <w:tcPr>
            <w:tcW w:w="885" w:type="dxa"/>
            <w:tcBorders>
              <w:top w:val="single" w:sz="4" w:space="0" w:color="auto"/>
              <w:left w:val="single" w:sz="4" w:space="0" w:color="auto"/>
            </w:tcBorders>
            <w:vAlign w:val="center"/>
          </w:tcPr>
          <w:p w:rsidR="00C805EA" w:rsidRPr="00326B5B" w:rsidRDefault="00C805EA" w:rsidP="001A123F">
            <w:pPr>
              <w:jc w:val="center"/>
              <w:rPr>
                <w:color w:val="000000"/>
                <w:sz w:val="20"/>
                <w:szCs w:val="20"/>
              </w:rPr>
            </w:pPr>
            <w:r w:rsidRPr="00326B5B">
              <w:rPr>
                <w:color w:val="000000"/>
                <w:sz w:val="20"/>
                <w:szCs w:val="20"/>
              </w:rPr>
              <w:t>1196</w:t>
            </w:r>
          </w:p>
        </w:tc>
        <w:tc>
          <w:tcPr>
            <w:tcW w:w="992" w:type="dxa"/>
            <w:tcBorders>
              <w:top w:val="single" w:sz="4" w:space="0" w:color="auto"/>
            </w:tcBorders>
            <w:vAlign w:val="center"/>
          </w:tcPr>
          <w:p w:rsidR="00C805EA" w:rsidRPr="00326B5B" w:rsidRDefault="00C805EA" w:rsidP="001A123F">
            <w:pPr>
              <w:jc w:val="center"/>
              <w:rPr>
                <w:color w:val="000000"/>
                <w:sz w:val="20"/>
                <w:szCs w:val="20"/>
              </w:rPr>
            </w:pPr>
            <w:r w:rsidRPr="00326B5B">
              <w:rPr>
                <w:color w:val="000000"/>
                <w:sz w:val="20"/>
                <w:szCs w:val="20"/>
              </w:rPr>
              <w:t>2.5</w:t>
            </w:r>
          </w:p>
        </w:tc>
        <w:tc>
          <w:tcPr>
            <w:tcW w:w="674" w:type="dxa"/>
            <w:tcBorders>
              <w:top w:val="single" w:sz="4" w:space="0" w:color="auto"/>
            </w:tcBorders>
            <w:vAlign w:val="center"/>
          </w:tcPr>
          <w:p w:rsidR="00C805EA" w:rsidRPr="00326B5B" w:rsidRDefault="00F668EA" w:rsidP="001A123F">
            <w:pPr>
              <w:jc w:val="center"/>
              <w:rPr>
                <w:color w:val="000000"/>
                <w:sz w:val="20"/>
                <w:szCs w:val="20"/>
              </w:rPr>
            </w:pPr>
            <w:r>
              <w:rPr>
                <w:color w:val="000000"/>
                <w:sz w:val="20"/>
                <w:szCs w:val="20"/>
              </w:rPr>
              <w:t>3.3</w:t>
            </w:r>
          </w:p>
        </w:tc>
        <w:tc>
          <w:tcPr>
            <w:tcW w:w="993" w:type="dxa"/>
            <w:tcBorders>
              <w:top w:val="single" w:sz="4" w:space="0" w:color="auto"/>
              <w:right w:val="single" w:sz="4" w:space="0" w:color="auto"/>
            </w:tcBorders>
            <w:noWrap/>
            <w:vAlign w:val="center"/>
          </w:tcPr>
          <w:p w:rsidR="00C805EA" w:rsidRPr="00326B5B" w:rsidRDefault="00C805EA" w:rsidP="001A123F">
            <w:pPr>
              <w:jc w:val="center"/>
              <w:rPr>
                <w:color w:val="000000"/>
                <w:sz w:val="20"/>
                <w:szCs w:val="20"/>
              </w:rPr>
            </w:pPr>
            <w:r w:rsidRPr="00326B5B">
              <w:rPr>
                <w:color w:val="000000"/>
                <w:sz w:val="20"/>
                <w:szCs w:val="20"/>
              </w:rPr>
              <w:t>1.2</w:t>
            </w:r>
          </w:p>
        </w:tc>
        <w:tc>
          <w:tcPr>
            <w:tcW w:w="743" w:type="dxa"/>
            <w:tcBorders>
              <w:top w:val="single" w:sz="4" w:space="0" w:color="auto"/>
              <w:left w:val="single" w:sz="4" w:space="0" w:color="auto"/>
            </w:tcBorders>
            <w:vAlign w:val="center"/>
          </w:tcPr>
          <w:p w:rsidR="00C805EA" w:rsidRPr="00326B5B" w:rsidRDefault="00C805EA" w:rsidP="001A123F">
            <w:pPr>
              <w:jc w:val="center"/>
              <w:rPr>
                <w:color w:val="000000"/>
                <w:sz w:val="20"/>
                <w:szCs w:val="20"/>
              </w:rPr>
            </w:pPr>
            <w:r w:rsidRPr="00326B5B">
              <w:rPr>
                <w:color w:val="000000"/>
                <w:sz w:val="20"/>
                <w:szCs w:val="20"/>
              </w:rPr>
              <w:t>569</w:t>
            </w:r>
          </w:p>
        </w:tc>
        <w:tc>
          <w:tcPr>
            <w:tcW w:w="1134" w:type="dxa"/>
            <w:tcBorders>
              <w:top w:val="single" w:sz="4" w:space="0" w:color="auto"/>
            </w:tcBorders>
            <w:noWrap/>
            <w:vAlign w:val="center"/>
          </w:tcPr>
          <w:p w:rsidR="00C805EA" w:rsidRPr="00326B5B" w:rsidRDefault="00C805EA" w:rsidP="001A123F">
            <w:pPr>
              <w:jc w:val="center"/>
              <w:rPr>
                <w:color w:val="000000"/>
                <w:sz w:val="20"/>
                <w:szCs w:val="20"/>
              </w:rPr>
            </w:pPr>
            <w:r w:rsidRPr="00326B5B">
              <w:rPr>
                <w:color w:val="000000"/>
                <w:sz w:val="20"/>
                <w:szCs w:val="20"/>
              </w:rPr>
              <w:t>1.4</w:t>
            </w:r>
          </w:p>
        </w:tc>
        <w:tc>
          <w:tcPr>
            <w:tcW w:w="533" w:type="dxa"/>
            <w:tcBorders>
              <w:top w:val="single" w:sz="4" w:space="0" w:color="auto"/>
            </w:tcBorders>
            <w:noWrap/>
            <w:vAlign w:val="center"/>
          </w:tcPr>
          <w:p w:rsidR="00C805EA" w:rsidRPr="00326B5B" w:rsidRDefault="00F668EA" w:rsidP="001A123F">
            <w:pPr>
              <w:jc w:val="center"/>
              <w:rPr>
                <w:color w:val="000000"/>
                <w:sz w:val="20"/>
                <w:szCs w:val="20"/>
              </w:rPr>
            </w:pPr>
            <w:r>
              <w:rPr>
                <w:color w:val="000000"/>
                <w:sz w:val="20"/>
                <w:szCs w:val="20"/>
              </w:rPr>
              <w:t>1.4</w:t>
            </w:r>
          </w:p>
        </w:tc>
        <w:tc>
          <w:tcPr>
            <w:tcW w:w="992" w:type="dxa"/>
            <w:tcBorders>
              <w:top w:val="single" w:sz="4" w:space="0" w:color="auto"/>
              <w:right w:val="single" w:sz="4" w:space="0" w:color="auto"/>
            </w:tcBorders>
          </w:tcPr>
          <w:p w:rsidR="00C805EA" w:rsidRPr="00326B5B" w:rsidRDefault="00C805EA" w:rsidP="001A123F">
            <w:pPr>
              <w:jc w:val="center"/>
              <w:rPr>
                <w:color w:val="000000"/>
                <w:sz w:val="20"/>
                <w:szCs w:val="20"/>
              </w:rPr>
            </w:pPr>
            <w:r w:rsidRPr="00326B5B">
              <w:rPr>
                <w:color w:val="000000"/>
                <w:sz w:val="20"/>
                <w:szCs w:val="20"/>
              </w:rPr>
              <w:t>0.8</w:t>
            </w:r>
          </w:p>
        </w:tc>
        <w:tc>
          <w:tcPr>
            <w:tcW w:w="851" w:type="dxa"/>
            <w:tcBorders>
              <w:top w:val="single" w:sz="4" w:space="0" w:color="auto"/>
              <w:left w:val="single" w:sz="4" w:space="0" w:color="auto"/>
            </w:tcBorders>
          </w:tcPr>
          <w:p w:rsidR="00C805EA" w:rsidRPr="00326B5B" w:rsidRDefault="00F668EA" w:rsidP="001A123F">
            <w:pPr>
              <w:jc w:val="center"/>
              <w:rPr>
                <w:color w:val="000000"/>
                <w:sz w:val="20"/>
                <w:szCs w:val="20"/>
              </w:rPr>
            </w:pPr>
            <w:r>
              <w:rPr>
                <w:sz w:val="20"/>
                <w:szCs w:val="20"/>
              </w:rPr>
              <w:t>&lt;0.01</w:t>
            </w:r>
            <w:r w:rsidRPr="002C3ABA">
              <w:rPr>
                <w:sz w:val="20"/>
                <w:szCs w:val="20"/>
                <w:vertAlign w:val="superscript"/>
              </w:rPr>
              <w:t>d</w:t>
            </w:r>
          </w:p>
        </w:tc>
      </w:tr>
      <w:tr w:rsidR="00C805EA" w:rsidRPr="00326B5B" w:rsidTr="0029017B">
        <w:trPr>
          <w:trHeight w:val="285"/>
        </w:trPr>
        <w:tc>
          <w:tcPr>
            <w:tcW w:w="1526" w:type="dxa"/>
            <w:noWrap/>
            <w:vAlign w:val="center"/>
          </w:tcPr>
          <w:p w:rsidR="00C805EA" w:rsidRPr="00326B5B" w:rsidRDefault="00C805EA" w:rsidP="001A123F">
            <w:pPr>
              <w:rPr>
                <w:sz w:val="20"/>
                <w:szCs w:val="20"/>
              </w:rPr>
            </w:pPr>
          </w:p>
        </w:tc>
        <w:tc>
          <w:tcPr>
            <w:tcW w:w="2444" w:type="dxa"/>
            <w:tcBorders>
              <w:right w:val="single" w:sz="4" w:space="0" w:color="auto"/>
            </w:tcBorders>
            <w:vAlign w:val="center"/>
          </w:tcPr>
          <w:p w:rsidR="00C805EA" w:rsidRPr="00326B5B" w:rsidRDefault="00C805EA" w:rsidP="001A123F">
            <w:pPr>
              <w:rPr>
                <w:color w:val="000000"/>
                <w:sz w:val="20"/>
                <w:szCs w:val="20"/>
              </w:rPr>
            </w:pPr>
            <w:r w:rsidRPr="00326B5B">
              <w:rPr>
                <w:color w:val="000000"/>
                <w:sz w:val="20"/>
                <w:szCs w:val="20"/>
              </w:rPr>
              <w:t>MPO</w:t>
            </w:r>
            <w:r>
              <w:rPr>
                <w:color w:val="000000"/>
                <w:sz w:val="20"/>
                <w:szCs w:val="20"/>
                <w:vertAlign w:val="superscript"/>
              </w:rPr>
              <w:t>c</w:t>
            </w:r>
            <w:r w:rsidRPr="00326B5B">
              <w:rPr>
                <w:color w:val="000000"/>
                <w:sz w:val="20"/>
                <w:szCs w:val="20"/>
              </w:rPr>
              <w:t xml:space="preserve"> (ng/ml)</w:t>
            </w:r>
          </w:p>
        </w:tc>
        <w:tc>
          <w:tcPr>
            <w:tcW w:w="885" w:type="dxa"/>
            <w:tcBorders>
              <w:left w:val="single" w:sz="4" w:space="0" w:color="auto"/>
            </w:tcBorders>
            <w:vAlign w:val="center"/>
          </w:tcPr>
          <w:p w:rsidR="00C805EA" w:rsidRPr="00326B5B" w:rsidRDefault="00C805EA" w:rsidP="001A123F">
            <w:pPr>
              <w:jc w:val="center"/>
              <w:rPr>
                <w:color w:val="000000"/>
                <w:sz w:val="20"/>
                <w:szCs w:val="20"/>
              </w:rPr>
            </w:pPr>
            <w:r w:rsidRPr="00326B5B">
              <w:rPr>
                <w:color w:val="000000"/>
                <w:sz w:val="20"/>
                <w:szCs w:val="20"/>
              </w:rPr>
              <w:t>1766</w:t>
            </w:r>
          </w:p>
        </w:tc>
        <w:tc>
          <w:tcPr>
            <w:tcW w:w="1030" w:type="dxa"/>
            <w:noWrap/>
            <w:vAlign w:val="center"/>
          </w:tcPr>
          <w:p w:rsidR="00C805EA" w:rsidRPr="00326B5B" w:rsidRDefault="00C805EA" w:rsidP="001A123F">
            <w:pPr>
              <w:jc w:val="center"/>
              <w:rPr>
                <w:color w:val="000000"/>
                <w:sz w:val="20"/>
                <w:szCs w:val="20"/>
              </w:rPr>
            </w:pPr>
            <w:r w:rsidRPr="00326B5B">
              <w:rPr>
                <w:color w:val="000000"/>
                <w:sz w:val="20"/>
                <w:szCs w:val="20"/>
              </w:rPr>
              <w:t>15.7</w:t>
            </w:r>
          </w:p>
        </w:tc>
        <w:tc>
          <w:tcPr>
            <w:tcW w:w="954" w:type="dxa"/>
            <w:noWrap/>
            <w:vAlign w:val="center"/>
          </w:tcPr>
          <w:p w:rsidR="00C805EA" w:rsidRPr="00326B5B" w:rsidRDefault="00F668EA" w:rsidP="001A123F">
            <w:pPr>
              <w:jc w:val="center"/>
              <w:rPr>
                <w:color w:val="000000"/>
                <w:sz w:val="20"/>
                <w:szCs w:val="20"/>
              </w:rPr>
            </w:pPr>
            <w:r>
              <w:rPr>
                <w:color w:val="000000"/>
                <w:sz w:val="20"/>
                <w:szCs w:val="20"/>
              </w:rPr>
              <w:t>5.3</w:t>
            </w:r>
          </w:p>
        </w:tc>
        <w:tc>
          <w:tcPr>
            <w:tcW w:w="958" w:type="dxa"/>
            <w:tcBorders>
              <w:right w:val="single" w:sz="4" w:space="0" w:color="auto"/>
            </w:tcBorders>
          </w:tcPr>
          <w:p w:rsidR="00C805EA" w:rsidRPr="00326B5B" w:rsidRDefault="00C805EA" w:rsidP="001A123F">
            <w:pPr>
              <w:jc w:val="center"/>
              <w:rPr>
                <w:color w:val="000000"/>
                <w:sz w:val="20"/>
                <w:szCs w:val="20"/>
              </w:rPr>
            </w:pPr>
            <w:r w:rsidRPr="00326B5B">
              <w:rPr>
                <w:color w:val="000000"/>
                <w:sz w:val="20"/>
                <w:szCs w:val="20"/>
              </w:rPr>
              <w:t>14.3</w:t>
            </w:r>
          </w:p>
        </w:tc>
        <w:tc>
          <w:tcPr>
            <w:tcW w:w="885" w:type="dxa"/>
            <w:tcBorders>
              <w:left w:val="single" w:sz="4" w:space="0" w:color="auto"/>
            </w:tcBorders>
            <w:vAlign w:val="center"/>
          </w:tcPr>
          <w:p w:rsidR="00C805EA" w:rsidRPr="00326B5B" w:rsidRDefault="00C805EA" w:rsidP="001A123F">
            <w:pPr>
              <w:jc w:val="center"/>
              <w:rPr>
                <w:color w:val="000000"/>
                <w:sz w:val="20"/>
                <w:szCs w:val="20"/>
              </w:rPr>
            </w:pPr>
            <w:r w:rsidRPr="00326B5B">
              <w:rPr>
                <w:color w:val="000000"/>
                <w:sz w:val="20"/>
                <w:szCs w:val="20"/>
              </w:rPr>
              <w:t>1197</w:t>
            </w:r>
          </w:p>
        </w:tc>
        <w:tc>
          <w:tcPr>
            <w:tcW w:w="992" w:type="dxa"/>
            <w:vAlign w:val="center"/>
          </w:tcPr>
          <w:p w:rsidR="00C805EA" w:rsidRPr="00326B5B" w:rsidRDefault="00C805EA" w:rsidP="001A123F">
            <w:pPr>
              <w:jc w:val="center"/>
              <w:rPr>
                <w:color w:val="000000"/>
                <w:sz w:val="20"/>
                <w:szCs w:val="20"/>
              </w:rPr>
            </w:pPr>
            <w:r w:rsidRPr="00326B5B">
              <w:rPr>
                <w:color w:val="000000"/>
                <w:sz w:val="20"/>
                <w:szCs w:val="20"/>
              </w:rPr>
              <w:t>16.2</w:t>
            </w:r>
          </w:p>
        </w:tc>
        <w:tc>
          <w:tcPr>
            <w:tcW w:w="674" w:type="dxa"/>
            <w:vAlign w:val="center"/>
          </w:tcPr>
          <w:p w:rsidR="00C805EA" w:rsidRPr="00326B5B" w:rsidRDefault="00F668EA" w:rsidP="001A123F">
            <w:pPr>
              <w:jc w:val="center"/>
              <w:rPr>
                <w:color w:val="000000"/>
                <w:sz w:val="20"/>
                <w:szCs w:val="20"/>
              </w:rPr>
            </w:pPr>
            <w:r>
              <w:rPr>
                <w:color w:val="000000"/>
                <w:sz w:val="20"/>
                <w:szCs w:val="20"/>
              </w:rPr>
              <w:t>3.7</w:t>
            </w:r>
          </w:p>
        </w:tc>
        <w:tc>
          <w:tcPr>
            <w:tcW w:w="993" w:type="dxa"/>
            <w:tcBorders>
              <w:right w:val="single" w:sz="4" w:space="0" w:color="auto"/>
            </w:tcBorders>
            <w:noWrap/>
            <w:vAlign w:val="center"/>
          </w:tcPr>
          <w:p w:rsidR="00C805EA" w:rsidRPr="00326B5B" w:rsidRDefault="00C805EA" w:rsidP="001A123F">
            <w:pPr>
              <w:jc w:val="center"/>
              <w:rPr>
                <w:color w:val="000000"/>
                <w:sz w:val="20"/>
                <w:szCs w:val="20"/>
              </w:rPr>
            </w:pPr>
            <w:r w:rsidRPr="00326B5B">
              <w:rPr>
                <w:color w:val="000000"/>
                <w:sz w:val="20"/>
                <w:szCs w:val="20"/>
              </w:rPr>
              <w:t>15.1</w:t>
            </w:r>
          </w:p>
        </w:tc>
        <w:tc>
          <w:tcPr>
            <w:tcW w:w="743" w:type="dxa"/>
            <w:tcBorders>
              <w:left w:val="single" w:sz="4" w:space="0" w:color="auto"/>
            </w:tcBorders>
            <w:vAlign w:val="center"/>
          </w:tcPr>
          <w:p w:rsidR="00C805EA" w:rsidRPr="00326B5B" w:rsidRDefault="00C805EA" w:rsidP="001A123F">
            <w:pPr>
              <w:jc w:val="center"/>
              <w:rPr>
                <w:color w:val="000000"/>
                <w:sz w:val="20"/>
                <w:szCs w:val="20"/>
              </w:rPr>
            </w:pPr>
            <w:r w:rsidRPr="00326B5B">
              <w:rPr>
                <w:color w:val="000000"/>
                <w:sz w:val="20"/>
                <w:szCs w:val="20"/>
              </w:rPr>
              <w:t>569</w:t>
            </w:r>
          </w:p>
        </w:tc>
        <w:tc>
          <w:tcPr>
            <w:tcW w:w="1134" w:type="dxa"/>
            <w:noWrap/>
            <w:vAlign w:val="center"/>
          </w:tcPr>
          <w:p w:rsidR="00C805EA" w:rsidRPr="00326B5B" w:rsidRDefault="00C805EA" w:rsidP="001A123F">
            <w:pPr>
              <w:jc w:val="center"/>
              <w:rPr>
                <w:color w:val="000000"/>
                <w:sz w:val="20"/>
                <w:szCs w:val="20"/>
              </w:rPr>
            </w:pPr>
            <w:r w:rsidRPr="00326B5B">
              <w:rPr>
                <w:color w:val="000000"/>
                <w:sz w:val="20"/>
                <w:szCs w:val="20"/>
              </w:rPr>
              <w:t>14.5</w:t>
            </w:r>
          </w:p>
        </w:tc>
        <w:tc>
          <w:tcPr>
            <w:tcW w:w="533" w:type="dxa"/>
            <w:noWrap/>
            <w:vAlign w:val="center"/>
          </w:tcPr>
          <w:p w:rsidR="00C805EA" w:rsidRPr="00326B5B" w:rsidRDefault="00F668EA" w:rsidP="001A123F">
            <w:pPr>
              <w:jc w:val="center"/>
              <w:rPr>
                <w:color w:val="000000"/>
                <w:sz w:val="20"/>
                <w:szCs w:val="20"/>
              </w:rPr>
            </w:pPr>
            <w:r>
              <w:rPr>
                <w:color w:val="000000"/>
                <w:sz w:val="20"/>
                <w:szCs w:val="20"/>
              </w:rPr>
              <w:t>7.5</w:t>
            </w:r>
          </w:p>
        </w:tc>
        <w:tc>
          <w:tcPr>
            <w:tcW w:w="992" w:type="dxa"/>
            <w:tcBorders>
              <w:right w:val="single" w:sz="4" w:space="0" w:color="auto"/>
            </w:tcBorders>
          </w:tcPr>
          <w:p w:rsidR="00C805EA" w:rsidRPr="00326B5B" w:rsidRDefault="00C805EA" w:rsidP="00587AD8">
            <w:pPr>
              <w:jc w:val="center"/>
              <w:rPr>
                <w:color w:val="000000"/>
                <w:sz w:val="20"/>
                <w:szCs w:val="20"/>
              </w:rPr>
            </w:pPr>
            <w:r w:rsidRPr="00326B5B">
              <w:rPr>
                <w:color w:val="000000"/>
                <w:sz w:val="20"/>
                <w:szCs w:val="20"/>
              </w:rPr>
              <w:t>12.</w:t>
            </w:r>
            <w:r w:rsidR="00587AD8">
              <w:rPr>
                <w:color w:val="000000"/>
                <w:sz w:val="20"/>
                <w:szCs w:val="20"/>
              </w:rPr>
              <w:t>7</w:t>
            </w:r>
          </w:p>
        </w:tc>
        <w:tc>
          <w:tcPr>
            <w:tcW w:w="851" w:type="dxa"/>
            <w:tcBorders>
              <w:left w:val="single" w:sz="4" w:space="0" w:color="auto"/>
            </w:tcBorders>
          </w:tcPr>
          <w:p w:rsidR="00C805EA" w:rsidRPr="00326B5B" w:rsidRDefault="00F668EA" w:rsidP="001A123F">
            <w:pPr>
              <w:jc w:val="center"/>
              <w:rPr>
                <w:color w:val="000000"/>
                <w:sz w:val="20"/>
                <w:szCs w:val="20"/>
              </w:rPr>
            </w:pPr>
            <w:r>
              <w:rPr>
                <w:sz w:val="20"/>
                <w:szCs w:val="20"/>
              </w:rPr>
              <w:t>&lt;0.01</w:t>
            </w:r>
            <w:r w:rsidRPr="002C3ABA">
              <w:rPr>
                <w:sz w:val="20"/>
                <w:szCs w:val="20"/>
                <w:vertAlign w:val="superscript"/>
              </w:rPr>
              <w:t>d</w:t>
            </w:r>
          </w:p>
        </w:tc>
      </w:tr>
      <w:tr w:rsidR="00C805EA" w:rsidRPr="00326B5B" w:rsidTr="0029017B">
        <w:trPr>
          <w:trHeight w:val="285"/>
        </w:trPr>
        <w:tc>
          <w:tcPr>
            <w:tcW w:w="1526" w:type="dxa"/>
            <w:noWrap/>
            <w:vAlign w:val="center"/>
          </w:tcPr>
          <w:p w:rsidR="00C805EA" w:rsidRPr="00326B5B" w:rsidRDefault="00C805EA" w:rsidP="001A123F">
            <w:pPr>
              <w:rPr>
                <w:sz w:val="20"/>
                <w:szCs w:val="20"/>
              </w:rPr>
            </w:pPr>
          </w:p>
        </w:tc>
        <w:tc>
          <w:tcPr>
            <w:tcW w:w="2444" w:type="dxa"/>
            <w:tcBorders>
              <w:right w:val="single" w:sz="4" w:space="0" w:color="auto"/>
            </w:tcBorders>
            <w:vAlign w:val="center"/>
          </w:tcPr>
          <w:p w:rsidR="00C805EA" w:rsidRPr="00326B5B" w:rsidRDefault="00C805EA" w:rsidP="001A123F">
            <w:pPr>
              <w:rPr>
                <w:color w:val="000000"/>
                <w:sz w:val="20"/>
                <w:szCs w:val="20"/>
                <w:highlight w:val="yellow"/>
              </w:rPr>
            </w:pPr>
            <w:r w:rsidRPr="00326B5B">
              <w:rPr>
                <w:color w:val="000000"/>
                <w:sz w:val="20"/>
                <w:szCs w:val="20"/>
              </w:rPr>
              <w:t>IL-6</w:t>
            </w:r>
            <w:r>
              <w:rPr>
                <w:color w:val="000000"/>
                <w:sz w:val="20"/>
                <w:szCs w:val="20"/>
                <w:vertAlign w:val="superscript"/>
              </w:rPr>
              <w:t>d</w:t>
            </w:r>
            <w:r w:rsidRPr="00326B5B">
              <w:rPr>
                <w:color w:val="000000"/>
                <w:sz w:val="20"/>
                <w:szCs w:val="20"/>
              </w:rPr>
              <w:t xml:space="preserve"> (pg/ml)</w:t>
            </w:r>
          </w:p>
        </w:tc>
        <w:tc>
          <w:tcPr>
            <w:tcW w:w="885" w:type="dxa"/>
            <w:tcBorders>
              <w:left w:val="single" w:sz="4" w:space="0" w:color="auto"/>
            </w:tcBorders>
            <w:vAlign w:val="center"/>
          </w:tcPr>
          <w:p w:rsidR="00C805EA" w:rsidRPr="00326B5B" w:rsidRDefault="00C805EA" w:rsidP="001A123F">
            <w:pPr>
              <w:jc w:val="center"/>
              <w:rPr>
                <w:color w:val="000000"/>
                <w:sz w:val="20"/>
                <w:szCs w:val="20"/>
              </w:rPr>
            </w:pPr>
            <w:r w:rsidRPr="00326B5B">
              <w:rPr>
                <w:color w:val="000000"/>
                <w:sz w:val="20"/>
                <w:szCs w:val="20"/>
              </w:rPr>
              <w:t>1761</w:t>
            </w:r>
          </w:p>
        </w:tc>
        <w:tc>
          <w:tcPr>
            <w:tcW w:w="1030" w:type="dxa"/>
            <w:noWrap/>
            <w:vAlign w:val="center"/>
          </w:tcPr>
          <w:p w:rsidR="00C805EA" w:rsidRPr="00326B5B" w:rsidRDefault="00C805EA" w:rsidP="001A123F">
            <w:pPr>
              <w:jc w:val="center"/>
              <w:rPr>
                <w:color w:val="000000"/>
                <w:sz w:val="20"/>
                <w:szCs w:val="20"/>
              </w:rPr>
            </w:pPr>
            <w:r w:rsidRPr="00326B5B">
              <w:rPr>
                <w:color w:val="000000"/>
                <w:sz w:val="20"/>
                <w:szCs w:val="20"/>
              </w:rPr>
              <w:t>1.4</w:t>
            </w:r>
          </w:p>
        </w:tc>
        <w:tc>
          <w:tcPr>
            <w:tcW w:w="954" w:type="dxa"/>
            <w:noWrap/>
            <w:vAlign w:val="center"/>
          </w:tcPr>
          <w:p w:rsidR="00C805EA" w:rsidRPr="00326B5B" w:rsidRDefault="00F668EA" w:rsidP="001A123F">
            <w:pPr>
              <w:jc w:val="center"/>
              <w:rPr>
                <w:color w:val="000000"/>
                <w:sz w:val="20"/>
                <w:szCs w:val="20"/>
              </w:rPr>
            </w:pPr>
            <w:r>
              <w:rPr>
                <w:color w:val="000000"/>
                <w:sz w:val="20"/>
                <w:szCs w:val="20"/>
              </w:rPr>
              <w:t>2.9</w:t>
            </w:r>
          </w:p>
        </w:tc>
        <w:tc>
          <w:tcPr>
            <w:tcW w:w="958" w:type="dxa"/>
            <w:tcBorders>
              <w:right w:val="single" w:sz="4" w:space="0" w:color="auto"/>
            </w:tcBorders>
          </w:tcPr>
          <w:p w:rsidR="00C805EA" w:rsidRPr="00326B5B" w:rsidRDefault="00C805EA" w:rsidP="001A123F">
            <w:pPr>
              <w:jc w:val="center"/>
              <w:rPr>
                <w:color w:val="000000"/>
                <w:sz w:val="20"/>
                <w:szCs w:val="20"/>
              </w:rPr>
            </w:pPr>
            <w:r w:rsidRPr="00326B5B">
              <w:rPr>
                <w:color w:val="000000"/>
                <w:sz w:val="20"/>
                <w:szCs w:val="20"/>
              </w:rPr>
              <w:t>1.0</w:t>
            </w:r>
          </w:p>
        </w:tc>
        <w:tc>
          <w:tcPr>
            <w:tcW w:w="885" w:type="dxa"/>
            <w:tcBorders>
              <w:left w:val="single" w:sz="4" w:space="0" w:color="auto"/>
            </w:tcBorders>
            <w:vAlign w:val="center"/>
          </w:tcPr>
          <w:p w:rsidR="00C805EA" w:rsidRPr="00326B5B" w:rsidRDefault="00C805EA" w:rsidP="001A123F">
            <w:pPr>
              <w:jc w:val="center"/>
              <w:rPr>
                <w:color w:val="000000"/>
                <w:sz w:val="20"/>
                <w:szCs w:val="20"/>
              </w:rPr>
            </w:pPr>
            <w:r w:rsidRPr="00326B5B">
              <w:rPr>
                <w:color w:val="000000"/>
                <w:sz w:val="20"/>
                <w:szCs w:val="20"/>
              </w:rPr>
              <w:t>1193</w:t>
            </w:r>
          </w:p>
        </w:tc>
        <w:tc>
          <w:tcPr>
            <w:tcW w:w="992" w:type="dxa"/>
            <w:vAlign w:val="center"/>
          </w:tcPr>
          <w:p w:rsidR="00C805EA" w:rsidRPr="00326B5B" w:rsidRDefault="00C805EA" w:rsidP="001A123F">
            <w:pPr>
              <w:jc w:val="center"/>
              <w:rPr>
                <w:color w:val="000000"/>
                <w:sz w:val="20"/>
                <w:szCs w:val="20"/>
              </w:rPr>
            </w:pPr>
            <w:r w:rsidRPr="00326B5B">
              <w:rPr>
                <w:color w:val="000000"/>
                <w:sz w:val="20"/>
                <w:szCs w:val="20"/>
              </w:rPr>
              <w:t>1.7</w:t>
            </w:r>
          </w:p>
        </w:tc>
        <w:tc>
          <w:tcPr>
            <w:tcW w:w="674" w:type="dxa"/>
            <w:vAlign w:val="center"/>
          </w:tcPr>
          <w:p w:rsidR="00C805EA" w:rsidRPr="00326B5B" w:rsidRDefault="00F668EA" w:rsidP="001A123F">
            <w:pPr>
              <w:jc w:val="center"/>
              <w:rPr>
                <w:color w:val="000000"/>
                <w:sz w:val="20"/>
                <w:szCs w:val="20"/>
              </w:rPr>
            </w:pPr>
            <w:r>
              <w:rPr>
                <w:color w:val="000000"/>
                <w:sz w:val="20"/>
                <w:szCs w:val="20"/>
              </w:rPr>
              <w:t>3.5</w:t>
            </w:r>
          </w:p>
        </w:tc>
        <w:tc>
          <w:tcPr>
            <w:tcW w:w="993" w:type="dxa"/>
            <w:tcBorders>
              <w:right w:val="single" w:sz="4" w:space="0" w:color="auto"/>
            </w:tcBorders>
            <w:noWrap/>
            <w:vAlign w:val="center"/>
          </w:tcPr>
          <w:p w:rsidR="00C805EA" w:rsidRPr="00326B5B" w:rsidRDefault="00C805EA" w:rsidP="001A123F">
            <w:pPr>
              <w:jc w:val="center"/>
              <w:rPr>
                <w:color w:val="000000"/>
                <w:sz w:val="20"/>
                <w:szCs w:val="20"/>
              </w:rPr>
            </w:pPr>
            <w:r w:rsidRPr="00326B5B">
              <w:rPr>
                <w:color w:val="000000"/>
                <w:sz w:val="20"/>
                <w:szCs w:val="20"/>
              </w:rPr>
              <w:t>1.2</w:t>
            </w:r>
          </w:p>
        </w:tc>
        <w:tc>
          <w:tcPr>
            <w:tcW w:w="743" w:type="dxa"/>
            <w:tcBorders>
              <w:left w:val="single" w:sz="4" w:space="0" w:color="auto"/>
            </w:tcBorders>
            <w:vAlign w:val="center"/>
          </w:tcPr>
          <w:p w:rsidR="00C805EA" w:rsidRPr="00326B5B" w:rsidRDefault="00C805EA" w:rsidP="001A123F">
            <w:pPr>
              <w:jc w:val="center"/>
              <w:rPr>
                <w:color w:val="000000"/>
                <w:sz w:val="20"/>
                <w:szCs w:val="20"/>
              </w:rPr>
            </w:pPr>
            <w:r w:rsidRPr="00326B5B">
              <w:rPr>
                <w:color w:val="000000"/>
                <w:sz w:val="20"/>
                <w:szCs w:val="20"/>
              </w:rPr>
              <w:t>568</w:t>
            </w:r>
          </w:p>
        </w:tc>
        <w:tc>
          <w:tcPr>
            <w:tcW w:w="1134" w:type="dxa"/>
            <w:noWrap/>
            <w:vAlign w:val="center"/>
          </w:tcPr>
          <w:p w:rsidR="00C805EA" w:rsidRPr="00326B5B" w:rsidRDefault="00C805EA" w:rsidP="001A123F">
            <w:pPr>
              <w:jc w:val="center"/>
              <w:rPr>
                <w:color w:val="000000"/>
                <w:sz w:val="20"/>
                <w:szCs w:val="20"/>
              </w:rPr>
            </w:pPr>
            <w:r w:rsidRPr="00326B5B">
              <w:rPr>
                <w:color w:val="000000"/>
                <w:sz w:val="20"/>
                <w:szCs w:val="20"/>
              </w:rPr>
              <w:t>1.0</w:t>
            </w:r>
          </w:p>
        </w:tc>
        <w:tc>
          <w:tcPr>
            <w:tcW w:w="533" w:type="dxa"/>
            <w:noWrap/>
            <w:vAlign w:val="center"/>
          </w:tcPr>
          <w:p w:rsidR="00C805EA" w:rsidRPr="00326B5B" w:rsidRDefault="00C805EA" w:rsidP="00F668EA">
            <w:pPr>
              <w:jc w:val="center"/>
              <w:rPr>
                <w:color w:val="000000"/>
                <w:sz w:val="20"/>
                <w:szCs w:val="20"/>
              </w:rPr>
            </w:pPr>
            <w:r>
              <w:rPr>
                <w:color w:val="000000"/>
                <w:sz w:val="20"/>
                <w:szCs w:val="20"/>
              </w:rPr>
              <w:t>0.</w:t>
            </w:r>
            <w:r w:rsidR="00F668EA">
              <w:rPr>
                <w:color w:val="000000"/>
                <w:sz w:val="20"/>
                <w:szCs w:val="20"/>
              </w:rPr>
              <w:t>7</w:t>
            </w:r>
          </w:p>
        </w:tc>
        <w:tc>
          <w:tcPr>
            <w:tcW w:w="992" w:type="dxa"/>
            <w:tcBorders>
              <w:right w:val="single" w:sz="4" w:space="0" w:color="auto"/>
            </w:tcBorders>
          </w:tcPr>
          <w:p w:rsidR="00C805EA" w:rsidRPr="00326B5B" w:rsidRDefault="00C805EA" w:rsidP="00587AD8">
            <w:pPr>
              <w:jc w:val="center"/>
              <w:rPr>
                <w:color w:val="000000"/>
                <w:sz w:val="20"/>
                <w:szCs w:val="20"/>
              </w:rPr>
            </w:pPr>
            <w:r w:rsidRPr="00326B5B">
              <w:rPr>
                <w:color w:val="000000"/>
                <w:sz w:val="20"/>
                <w:szCs w:val="20"/>
              </w:rPr>
              <w:t>0.</w:t>
            </w:r>
            <w:r w:rsidR="00587AD8">
              <w:rPr>
                <w:color w:val="000000"/>
                <w:sz w:val="20"/>
                <w:szCs w:val="20"/>
              </w:rPr>
              <w:t>8</w:t>
            </w:r>
          </w:p>
        </w:tc>
        <w:tc>
          <w:tcPr>
            <w:tcW w:w="851" w:type="dxa"/>
            <w:tcBorders>
              <w:left w:val="single" w:sz="4" w:space="0" w:color="auto"/>
            </w:tcBorders>
          </w:tcPr>
          <w:p w:rsidR="00C805EA" w:rsidRPr="00326B5B" w:rsidRDefault="00F668EA" w:rsidP="001A123F">
            <w:pPr>
              <w:jc w:val="center"/>
              <w:rPr>
                <w:color w:val="000000"/>
                <w:sz w:val="20"/>
                <w:szCs w:val="20"/>
              </w:rPr>
            </w:pPr>
            <w:r>
              <w:rPr>
                <w:sz w:val="20"/>
                <w:szCs w:val="20"/>
              </w:rPr>
              <w:t>&lt;0.01</w:t>
            </w:r>
            <w:r w:rsidRPr="002C3ABA">
              <w:rPr>
                <w:sz w:val="20"/>
                <w:szCs w:val="20"/>
                <w:vertAlign w:val="superscript"/>
              </w:rPr>
              <w:t>d</w:t>
            </w:r>
          </w:p>
        </w:tc>
      </w:tr>
      <w:tr w:rsidR="00C805EA" w:rsidRPr="00326B5B" w:rsidTr="0029017B">
        <w:trPr>
          <w:trHeight w:val="285"/>
        </w:trPr>
        <w:tc>
          <w:tcPr>
            <w:tcW w:w="1526" w:type="dxa"/>
            <w:tcBorders>
              <w:bottom w:val="single" w:sz="4" w:space="0" w:color="auto"/>
            </w:tcBorders>
            <w:noWrap/>
            <w:vAlign w:val="center"/>
          </w:tcPr>
          <w:p w:rsidR="00C805EA" w:rsidRPr="00326B5B" w:rsidRDefault="00C805EA" w:rsidP="001A123F">
            <w:pPr>
              <w:rPr>
                <w:sz w:val="20"/>
                <w:szCs w:val="20"/>
              </w:rPr>
            </w:pPr>
          </w:p>
        </w:tc>
        <w:tc>
          <w:tcPr>
            <w:tcW w:w="2444" w:type="dxa"/>
            <w:tcBorders>
              <w:bottom w:val="single" w:sz="4" w:space="0" w:color="auto"/>
              <w:right w:val="single" w:sz="4" w:space="0" w:color="auto"/>
            </w:tcBorders>
            <w:vAlign w:val="center"/>
          </w:tcPr>
          <w:p w:rsidR="00C805EA" w:rsidRPr="00326B5B" w:rsidRDefault="00C805EA" w:rsidP="001A123F">
            <w:pPr>
              <w:rPr>
                <w:color w:val="000000"/>
                <w:sz w:val="20"/>
                <w:szCs w:val="20"/>
              </w:rPr>
            </w:pPr>
            <w:r w:rsidRPr="00326B5B">
              <w:rPr>
                <w:color w:val="000000"/>
                <w:sz w:val="20"/>
                <w:szCs w:val="20"/>
              </w:rPr>
              <w:t>Fibrinogen (g/l)</w:t>
            </w:r>
          </w:p>
        </w:tc>
        <w:tc>
          <w:tcPr>
            <w:tcW w:w="885" w:type="dxa"/>
            <w:tcBorders>
              <w:left w:val="single" w:sz="4" w:space="0" w:color="auto"/>
              <w:bottom w:val="single" w:sz="4" w:space="0" w:color="auto"/>
            </w:tcBorders>
            <w:vAlign w:val="center"/>
          </w:tcPr>
          <w:p w:rsidR="00C805EA" w:rsidRPr="00326B5B" w:rsidRDefault="00C805EA" w:rsidP="00F668EA">
            <w:pPr>
              <w:jc w:val="center"/>
              <w:rPr>
                <w:color w:val="000000"/>
                <w:sz w:val="20"/>
                <w:szCs w:val="20"/>
              </w:rPr>
            </w:pPr>
            <w:r w:rsidRPr="00326B5B">
              <w:rPr>
                <w:color w:val="000000"/>
                <w:sz w:val="20"/>
                <w:szCs w:val="20"/>
              </w:rPr>
              <w:t>176</w:t>
            </w:r>
            <w:r w:rsidR="00F668EA">
              <w:rPr>
                <w:color w:val="000000"/>
                <w:sz w:val="20"/>
                <w:szCs w:val="20"/>
              </w:rPr>
              <w:t>5</w:t>
            </w:r>
          </w:p>
        </w:tc>
        <w:tc>
          <w:tcPr>
            <w:tcW w:w="1030" w:type="dxa"/>
            <w:tcBorders>
              <w:bottom w:val="single" w:sz="4" w:space="0" w:color="auto"/>
            </w:tcBorders>
            <w:noWrap/>
            <w:vAlign w:val="center"/>
          </w:tcPr>
          <w:p w:rsidR="00C805EA" w:rsidRPr="00326B5B" w:rsidRDefault="00C805EA" w:rsidP="001A123F">
            <w:pPr>
              <w:jc w:val="center"/>
              <w:rPr>
                <w:color w:val="000000"/>
                <w:sz w:val="20"/>
                <w:szCs w:val="20"/>
              </w:rPr>
            </w:pPr>
            <w:r w:rsidRPr="00326B5B">
              <w:rPr>
                <w:color w:val="000000"/>
                <w:sz w:val="20"/>
                <w:szCs w:val="20"/>
              </w:rPr>
              <w:t>3.6</w:t>
            </w:r>
          </w:p>
        </w:tc>
        <w:tc>
          <w:tcPr>
            <w:tcW w:w="954" w:type="dxa"/>
            <w:tcBorders>
              <w:bottom w:val="single" w:sz="4" w:space="0" w:color="auto"/>
            </w:tcBorders>
            <w:noWrap/>
            <w:vAlign w:val="center"/>
          </w:tcPr>
          <w:p w:rsidR="00C805EA" w:rsidRPr="00326B5B" w:rsidRDefault="00C805EA" w:rsidP="001A123F">
            <w:pPr>
              <w:jc w:val="center"/>
              <w:rPr>
                <w:color w:val="000000"/>
                <w:sz w:val="20"/>
                <w:szCs w:val="20"/>
              </w:rPr>
            </w:pPr>
            <w:r>
              <w:rPr>
                <w:color w:val="000000"/>
                <w:sz w:val="20"/>
                <w:szCs w:val="20"/>
              </w:rPr>
              <w:t>0.6</w:t>
            </w:r>
          </w:p>
        </w:tc>
        <w:tc>
          <w:tcPr>
            <w:tcW w:w="958" w:type="dxa"/>
            <w:tcBorders>
              <w:bottom w:val="single" w:sz="4" w:space="0" w:color="auto"/>
              <w:right w:val="single" w:sz="4" w:space="0" w:color="auto"/>
            </w:tcBorders>
          </w:tcPr>
          <w:p w:rsidR="00C805EA" w:rsidRPr="00326B5B" w:rsidRDefault="00C805EA" w:rsidP="001A123F">
            <w:pPr>
              <w:jc w:val="center"/>
              <w:rPr>
                <w:color w:val="000000"/>
                <w:sz w:val="20"/>
                <w:szCs w:val="20"/>
              </w:rPr>
            </w:pPr>
            <w:r w:rsidRPr="00326B5B">
              <w:rPr>
                <w:color w:val="000000"/>
                <w:sz w:val="20"/>
                <w:szCs w:val="20"/>
              </w:rPr>
              <w:t>3.5</w:t>
            </w:r>
          </w:p>
        </w:tc>
        <w:tc>
          <w:tcPr>
            <w:tcW w:w="885" w:type="dxa"/>
            <w:tcBorders>
              <w:left w:val="single" w:sz="4" w:space="0" w:color="auto"/>
              <w:bottom w:val="single" w:sz="4" w:space="0" w:color="auto"/>
            </w:tcBorders>
            <w:vAlign w:val="center"/>
          </w:tcPr>
          <w:p w:rsidR="00C805EA" w:rsidRPr="00326B5B" w:rsidRDefault="00C805EA" w:rsidP="00F668EA">
            <w:pPr>
              <w:jc w:val="center"/>
              <w:rPr>
                <w:color w:val="000000"/>
                <w:sz w:val="20"/>
                <w:szCs w:val="20"/>
              </w:rPr>
            </w:pPr>
            <w:r w:rsidRPr="00326B5B">
              <w:rPr>
                <w:color w:val="000000"/>
                <w:sz w:val="20"/>
                <w:szCs w:val="20"/>
              </w:rPr>
              <w:t>119</w:t>
            </w:r>
            <w:r w:rsidR="00F668EA">
              <w:rPr>
                <w:color w:val="000000"/>
                <w:sz w:val="20"/>
                <w:szCs w:val="20"/>
              </w:rPr>
              <w:t>6</w:t>
            </w:r>
          </w:p>
        </w:tc>
        <w:tc>
          <w:tcPr>
            <w:tcW w:w="992" w:type="dxa"/>
            <w:tcBorders>
              <w:bottom w:val="single" w:sz="4" w:space="0" w:color="auto"/>
            </w:tcBorders>
            <w:vAlign w:val="center"/>
          </w:tcPr>
          <w:p w:rsidR="00C805EA" w:rsidRPr="00326B5B" w:rsidRDefault="00C805EA" w:rsidP="001A123F">
            <w:pPr>
              <w:jc w:val="center"/>
              <w:rPr>
                <w:color w:val="000000"/>
                <w:sz w:val="20"/>
                <w:szCs w:val="20"/>
              </w:rPr>
            </w:pPr>
            <w:r w:rsidRPr="00326B5B">
              <w:rPr>
                <w:color w:val="000000"/>
                <w:sz w:val="20"/>
                <w:szCs w:val="20"/>
              </w:rPr>
              <w:t>3.7</w:t>
            </w:r>
          </w:p>
        </w:tc>
        <w:tc>
          <w:tcPr>
            <w:tcW w:w="674" w:type="dxa"/>
            <w:tcBorders>
              <w:bottom w:val="single" w:sz="4" w:space="0" w:color="auto"/>
            </w:tcBorders>
            <w:vAlign w:val="center"/>
          </w:tcPr>
          <w:p w:rsidR="00C805EA" w:rsidRPr="00326B5B" w:rsidRDefault="00C805EA" w:rsidP="00F668EA">
            <w:pPr>
              <w:jc w:val="center"/>
              <w:rPr>
                <w:color w:val="000000"/>
                <w:sz w:val="20"/>
                <w:szCs w:val="20"/>
              </w:rPr>
            </w:pPr>
            <w:r>
              <w:rPr>
                <w:color w:val="000000"/>
                <w:sz w:val="20"/>
                <w:szCs w:val="20"/>
              </w:rPr>
              <w:t>0.</w:t>
            </w:r>
            <w:r w:rsidR="00F668EA">
              <w:rPr>
                <w:color w:val="000000"/>
                <w:sz w:val="20"/>
                <w:szCs w:val="20"/>
              </w:rPr>
              <w:t>6</w:t>
            </w:r>
          </w:p>
        </w:tc>
        <w:tc>
          <w:tcPr>
            <w:tcW w:w="993" w:type="dxa"/>
            <w:tcBorders>
              <w:bottom w:val="single" w:sz="4" w:space="0" w:color="auto"/>
              <w:right w:val="single" w:sz="4" w:space="0" w:color="auto"/>
            </w:tcBorders>
            <w:noWrap/>
            <w:vAlign w:val="center"/>
          </w:tcPr>
          <w:p w:rsidR="00C805EA" w:rsidRPr="00326B5B" w:rsidRDefault="00587AD8" w:rsidP="001A123F">
            <w:pPr>
              <w:jc w:val="center"/>
              <w:rPr>
                <w:color w:val="000000"/>
                <w:sz w:val="20"/>
                <w:szCs w:val="20"/>
              </w:rPr>
            </w:pPr>
            <w:r>
              <w:rPr>
                <w:color w:val="000000"/>
                <w:sz w:val="20"/>
                <w:szCs w:val="20"/>
              </w:rPr>
              <w:t>3.6</w:t>
            </w:r>
          </w:p>
        </w:tc>
        <w:tc>
          <w:tcPr>
            <w:tcW w:w="743" w:type="dxa"/>
            <w:tcBorders>
              <w:left w:val="single" w:sz="4" w:space="0" w:color="auto"/>
              <w:bottom w:val="single" w:sz="4" w:space="0" w:color="auto"/>
            </w:tcBorders>
            <w:vAlign w:val="center"/>
          </w:tcPr>
          <w:p w:rsidR="00C805EA" w:rsidRPr="00326B5B" w:rsidRDefault="00C805EA" w:rsidP="001A123F">
            <w:pPr>
              <w:jc w:val="center"/>
              <w:rPr>
                <w:color w:val="000000"/>
                <w:sz w:val="20"/>
                <w:szCs w:val="20"/>
              </w:rPr>
            </w:pPr>
            <w:r w:rsidRPr="00326B5B">
              <w:rPr>
                <w:color w:val="000000"/>
                <w:sz w:val="20"/>
                <w:szCs w:val="20"/>
              </w:rPr>
              <w:t>569</w:t>
            </w:r>
          </w:p>
        </w:tc>
        <w:tc>
          <w:tcPr>
            <w:tcW w:w="1134" w:type="dxa"/>
            <w:tcBorders>
              <w:bottom w:val="single" w:sz="4" w:space="0" w:color="auto"/>
            </w:tcBorders>
            <w:noWrap/>
            <w:vAlign w:val="center"/>
          </w:tcPr>
          <w:p w:rsidR="00C805EA" w:rsidRPr="00326B5B" w:rsidRDefault="00C805EA" w:rsidP="001A123F">
            <w:pPr>
              <w:jc w:val="center"/>
              <w:rPr>
                <w:color w:val="000000"/>
                <w:sz w:val="20"/>
                <w:szCs w:val="20"/>
              </w:rPr>
            </w:pPr>
            <w:r w:rsidRPr="00326B5B">
              <w:rPr>
                <w:color w:val="000000"/>
                <w:sz w:val="20"/>
                <w:szCs w:val="20"/>
              </w:rPr>
              <w:t>3.3</w:t>
            </w:r>
          </w:p>
        </w:tc>
        <w:tc>
          <w:tcPr>
            <w:tcW w:w="533" w:type="dxa"/>
            <w:tcBorders>
              <w:bottom w:val="single" w:sz="4" w:space="0" w:color="auto"/>
            </w:tcBorders>
            <w:noWrap/>
            <w:vAlign w:val="center"/>
          </w:tcPr>
          <w:p w:rsidR="00C805EA" w:rsidRPr="00326B5B" w:rsidRDefault="00C805EA" w:rsidP="001A123F">
            <w:pPr>
              <w:jc w:val="center"/>
              <w:rPr>
                <w:color w:val="000000"/>
                <w:sz w:val="20"/>
                <w:szCs w:val="20"/>
              </w:rPr>
            </w:pPr>
            <w:r>
              <w:rPr>
                <w:color w:val="000000"/>
                <w:sz w:val="20"/>
                <w:szCs w:val="20"/>
              </w:rPr>
              <w:t>0.5</w:t>
            </w:r>
          </w:p>
        </w:tc>
        <w:tc>
          <w:tcPr>
            <w:tcW w:w="992" w:type="dxa"/>
            <w:tcBorders>
              <w:bottom w:val="single" w:sz="4" w:space="0" w:color="auto"/>
              <w:right w:val="single" w:sz="4" w:space="0" w:color="auto"/>
            </w:tcBorders>
          </w:tcPr>
          <w:p w:rsidR="00C805EA" w:rsidRPr="00326B5B" w:rsidRDefault="00C805EA" w:rsidP="001A123F">
            <w:pPr>
              <w:jc w:val="center"/>
              <w:rPr>
                <w:color w:val="000000"/>
                <w:sz w:val="20"/>
                <w:szCs w:val="20"/>
              </w:rPr>
            </w:pPr>
            <w:r w:rsidRPr="00326B5B">
              <w:rPr>
                <w:color w:val="000000"/>
                <w:sz w:val="20"/>
                <w:szCs w:val="20"/>
              </w:rPr>
              <w:t>3.3</w:t>
            </w:r>
          </w:p>
        </w:tc>
        <w:tc>
          <w:tcPr>
            <w:tcW w:w="851" w:type="dxa"/>
            <w:tcBorders>
              <w:left w:val="single" w:sz="4" w:space="0" w:color="auto"/>
              <w:bottom w:val="single" w:sz="4" w:space="0" w:color="auto"/>
            </w:tcBorders>
          </w:tcPr>
          <w:p w:rsidR="00C805EA" w:rsidRPr="00326B5B" w:rsidRDefault="00F668EA" w:rsidP="001A123F">
            <w:pPr>
              <w:jc w:val="center"/>
              <w:rPr>
                <w:color w:val="000000"/>
                <w:sz w:val="20"/>
                <w:szCs w:val="20"/>
              </w:rPr>
            </w:pPr>
            <w:r>
              <w:rPr>
                <w:sz w:val="20"/>
                <w:szCs w:val="20"/>
              </w:rPr>
              <w:t>&lt;0.01</w:t>
            </w:r>
            <w:r w:rsidRPr="002C3ABA">
              <w:rPr>
                <w:sz w:val="20"/>
                <w:szCs w:val="20"/>
                <w:vertAlign w:val="superscript"/>
              </w:rPr>
              <w:t>d</w:t>
            </w:r>
          </w:p>
        </w:tc>
      </w:tr>
    </w:tbl>
    <w:p w:rsidR="00041480" w:rsidRDefault="00041480" w:rsidP="00041480">
      <w:pPr>
        <w:tabs>
          <w:tab w:val="left" w:pos="0"/>
        </w:tabs>
        <w:ind w:hanging="851"/>
        <w:rPr>
          <w:b/>
          <w:bCs/>
          <w:sz w:val="20"/>
          <w:szCs w:val="20"/>
        </w:rPr>
      </w:pPr>
    </w:p>
    <w:p w:rsidR="00041480" w:rsidRPr="00801DF6" w:rsidRDefault="00041480" w:rsidP="004A78AD">
      <w:pPr>
        <w:ind w:left="-851"/>
        <w:rPr>
          <w:sz w:val="18"/>
          <w:szCs w:val="18"/>
        </w:rPr>
      </w:pPr>
      <w:r w:rsidRPr="00801DF6">
        <w:rPr>
          <w:sz w:val="18"/>
          <w:szCs w:val="18"/>
        </w:rPr>
        <w:t>a: body mass index, b: high sensitivity C-reactive protein, c: myeloperoxidase, d: interleukin-6; d: t-test; e: chi² test; f: arithmetic mean of participants’ arithmetic means;</w:t>
      </w:r>
      <w:r w:rsidR="0053130D" w:rsidRPr="00801DF6">
        <w:rPr>
          <w:sz w:val="18"/>
          <w:szCs w:val="18"/>
        </w:rPr>
        <w:t xml:space="preserve"> g: geometric mean of participants’ geometric means;</w:t>
      </w:r>
      <w:r w:rsidR="00DE3309" w:rsidRPr="00801DF6">
        <w:rPr>
          <w:sz w:val="18"/>
          <w:szCs w:val="18"/>
        </w:rPr>
        <w:t xml:space="preserve"> h: Standard deviation;</w:t>
      </w:r>
      <w:r w:rsidR="00FC5E4B">
        <w:rPr>
          <w:sz w:val="18"/>
          <w:szCs w:val="18"/>
        </w:rPr>
        <w:t xml:space="preserve"> </w:t>
      </w:r>
      <w:r w:rsidR="00E74ED7" w:rsidRPr="00801DF6">
        <w:rPr>
          <w:sz w:val="18"/>
          <w:szCs w:val="18"/>
        </w:rPr>
        <w:t>i: anti-inflammatory agents comprise e.g. corticosteroids, cortisol, non-steroid anti-inflammatory agents; k: anti-thrombotic medication comprises e.g. Vitamin K antagonists, medication from the heparin group, new oral anti-coagulants</w:t>
      </w:r>
    </w:p>
    <w:p w:rsidR="0053130D" w:rsidRDefault="0053130D" w:rsidP="0053130D">
      <w:pPr>
        <w:ind w:left="-567"/>
        <w:rPr>
          <w:sz w:val="20"/>
          <w:szCs w:val="20"/>
        </w:rPr>
      </w:pPr>
    </w:p>
    <w:p w:rsidR="0053130D" w:rsidRPr="00326B5B" w:rsidRDefault="0053130D" w:rsidP="0053130D">
      <w:pPr>
        <w:ind w:left="-567"/>
        <w:rPr>
          <w:sz w:val="20"/>
          <w:szCs w:val="20"/>
        </w:rPr>
        <w:sectPr w:rsidR="0053130D" w:rsidRPr="00326B5B" w:rsidSect="00BB18EA">
          <w:type w:val="continuous"/>
          <w:pgSz w:w="16838" w:h="11906" w:orient="landscape"/>
          <w:pgMar w:top="1440" w:right="1440" w:bottom="1440" w:left="1440" w:header="708" w:footer="708" w:gutter="0"/>
          <w:cols w:space="708"/>
          <w:docGrid w:linePitch="360"/>
        </w:sectPr>
      </w:pPr>
    </w:p>
    <w:p w:rsidR="00C805EA" w:rsidRPr="00326B5B" w:rsidRDefault="00C805EA" w:rsidP="00C805EA">
      <w:pPr>
        <w:tabs>
          <w:tab w:val="left" w:pos="0"/>
        </w:tabs>
        <w:rPr>
          <w:sz w:val="16"/>
          <w:szCs w:val="16"/>
        </w:rPr>
      </w:pPr>
    </w:p>
    <w:p w:rsidR="000B2094" w:rsidRDefault="000B2094" w:rsidP="000B2094">
      <w:pPr>
        <w:tabs>
          <w:tab w:val="left" w:pos="0"/>
        </w:tabs>
        <w:ind w:firstLine="709"/>
        <w:rPr>
          <w:b/>
          <w:bCs/>
          <w:sz w:val="20"/>
          <w:szCs w:val="20"/>
        </w:rPr>
      </w:pPr>
      <w:r w:rsidRPr="007148A6">
        <w:rPr>
          <w:b/>
          <w:bCs/>
          <w:sz w:val="20"/>
          <w:szCs w:val="20"/>
        </w:rPr>
        <w:t>Table 2: Description of air pollutants and meteorological variables (24h averages) for the study period (19.03.2007 – 17.12.2008).</w:t>
      </w:r>
    </w:p>
    <w:p w:rsidR="00C805EA" w:rsidRPr="00326B5B" w:rsidRDefault="00C805EA" w:rsidP="00C805EA">
      <w:pPr>
        <w:tabs>
          <w:tab w:val="left" w:pos="0"/>
        </w:tabs>
        <w:rPr>
          <w:sz w:val="16"/>
          <w:szCs w:val="16"/>
        </w:rPr>
      </w:pPr>
    </w:p>
    <w:tbl>
      <w:tblPr>
        <w:tblpPr w:leftFromText="141" w:rightFromText="141" w:vertAnchor="page" w:horzAnchor="page" w:tblpX="1466" w:tblpY="1441"/>
        <w:tblW w:w="12242" w:type="dxa"/>
        <w:tblCellMar>
          <w:left w:w="70" w:type="dxa"/>
          <w:right w:w="70" w:type="dxa"/>
        </w:tblCellMar>
        <w:tblLook w:val="0000" w:firstRow="0" w:lastRow="0" w:firstColumn="0" w:lastColumn="0" w:noHBand="0" w:noVBand="0"/>
      </w:tblPr>
      <w:tblGrid>
        <w:gridCol w:w="2622"/>
        <w:gridCol w:w="850"/>
        <w:gridCol w:w="992"/>
        <w:gridCol w:w="963"/>
        <w:gridCol w:w="963"/>
        <w:gridCol w:w="891"/>
        <w:gridCol w:w="850"/>
        <w:gridCol w:w="851"/>
        <w:gridCol w:w="850"/>
        <w:gridCol w:w="851"/>
        <w:gridCol w:w="1559"/>
      </w:tblGrid>
      <w:tr w:rsidR="00E74ED7" w:rsidRPr="00326B5B" w:rsidTr="00E74ED7">
        <w:trPr>
          <w:trHeight w:hRule="exact" w:val="443"/>
        </w:trPr>
        <w:tc>
          <w:tcPr>
            <w:tcW w:w="2622" w:type="dxa"/>
            <w:tcBorders>
              <w:top w:val="single" w:sz="4" w:space="0" w:color="000000"/>
              <w:bottom w:val="single" w:sz="4" w:space="0" w:color="000000"/>
            </w:tcBorders>
            <w:noWrap/>
          </w:tcPr>
          <w:p w:rsidR="00E74ED7" w:rsidRPr="000B2094" w:rsidRDefault="00E74ED7" w:rsidP="00E74ED7">
            <w:pPr>
              <w:jc w:val="center"/>
              <w:rPr>
                <w:bCs/>
                <w:i/>
                <w:sz w:val="20"/>
                <w:szCs w:val="20"/>
              </w:rPr>
            </w:pPr>
          </w:p>
        </w:tc>
        <w:tc>
          <w:tcPr>
            <w:tcW w:w="850" w:type="dxa"/>
            <w:tcBorders>
              <w:top w:val="single" w:sz="4" w:space="0" w:color="000000"/>
              <w:bottom w:val="single" w:sz="4" w:space="0" w:color="000000"/>
            </w:tcBorders>
            <w:noWrap/>
            <w:vAlign w:val="center"/>
          </w:tcPr>
          <w:p w:rsidR="00E74ED7" w:rsidRPr="00326B5B" w:rsidRDefault="00E74ED7" w:rsidP="00E74ED7">
            <w:pPr>
              <w:jc w:val="center"/>
              <w:rPr>
                <w:b/>
                <w:sz w:val="20"/>
                <w:szCs w:val="20"/>
              </w:rPr>
            </w:pPr>
            <w:r w:rsidRPr="00326B5B">
              <w:rPr>
                <w:b/>
                <w:sz w:val="20"/>
                <w:szCs w:val="20"/>
              </w:rPr>
              <w:t>N</w:t>
            </w:r>
          </w:p>
        </w:tc>
        <w:tc>
          <w:tcPr>
            <w:tcW w:w="992" w:type="dxa"/>
            <w:tcBorders>
              <w:top w:val="single" w:sz="4" w:space="0" w:color="000000"/>
              <w:bottom w:val="single" w:sz="4" w:space="0" w:color="000000"/>
            </w:tcBorders>
            <w:noWrap/>
            <w:vAlign w:val="center"/>
          </w:tcPr>
          <w:p w:rsidR="00E74ED7" w:rsidRPr="00326B5B" w:rsidRDefault="00E74ED7" w:rsidP="00E74ED7">
            <w:pPr>
              <w:jc w:val="center"/>
              <w:rPr>
                <w:b/>
                <w:sz w:val="20"/>
                <w:szCs w:val="20"/>
              </w:rPr>
            </w:pPr>
            <w:r w:rsidRPr="00326B5B">
              <w:rPr>
                <w:b/>
                <w:sz w:val="20"/>
                <w:szCs w:val="20"/>
              </w:rPr>
              <w:t>Mean</w:t>
            </w:r>
          </w:p>
        </w:tc>
        <w:tc>
          <w:tcPr>
            <w:tcW w:w="963" w:type="dxa"/>
            <w:tcBorders>
              <w:top w:val="single" w:sz="4" w:space="0" w:color="000000"/>
              <w:bottom w:val="single" w:sz="4" w:space="0" w:color="000000"/>
            </w:tcBorders>
            <w:noWrap/>
            <w:vAlign w:val="center"/>
          </w:tcPr>
          <w:p w:rsidR="00E74ED7" w:rsidRPr="00326B5B" w:rsidRDefault="00E74ED7" w:rsidP="00E74ED7">
            <w:pPr>
              <w:jc w:val="center"/>
              <w:rPr>
                <w:b/>
                <w:sz w:val="20"/>
                <w:szCs w:val="20"/>
              </w:rPr>
            </w:pPr>
            <w:r w:rsidRPr="00326B5B">
              <w:rPr>
                <w:b/>
                <w:sz w:val="20"/>
                <w:szCs w:val="20"/>
              </w:rPr>
              <w:t>SD</w:t>
            </w:r>
            <w:r w:rsidRPr="004A78AD">
              <w:rPr>
                <w:sz w:val="20"/>
                <w:szCs w:val="20"/>
                <w:vertAlign w:val="superscript"/>
              </w:rPr>
              <w:t>g</w:t>
            </w:r>
          </w:p>
        </w:tc>
        <w:tc>
          <w:tcPr>
            <w:tcW w:w="963" w:type="dxa"/>
            <w:tcBorders>
              <w:top w:val="single" w:sz="4" w:space="0" w:color="000000"/>
              <w:bottom w:val="single" w:sz="4" w:space="0" w:color="000000"/>
            </w:tcBorders>
            <w:noWrap/>
            <w:vAlign w:val="center"/>
          </w:tcPr>
          <w:p w:rsidR="00E74ED7" w:rsidRPr="00326B5B" w:rsidRDefault="00E74ED7" w:rsidP="00E74ED7">
            <w:pPr>
              <w:jc w:val="center"/>
              <w:rPr>
                <w:b/>
                <w:sz w:val="20"/>
                <w:szCs w:val="20"/>
              </w:rPr>
            </w:pPr>
            <w:r w:rsidRPr="00326B5B">
              <w:rPr>
                <w:b/>
                <w:sz w:val="20"/>
                <w:szCs w:val="20"/>
              </w:rPr>
              <w:t>Min</w:t>
            </w:r>
          </w:p>
        </w:tc>
        <w:tc>
          <w:tcPr>
            <w:tcW w:w="891" w:type="dxa"/>
            <w:tcBorders>
              <w:top w:val="single" w:sz="4" w:space="0" w:color="000000"/>
              <w:bottom w:val="single" w:sz="4" w:space="0" w:color="000000"/>
            </w:tcBorders>
            <w:noWrap/>
            <w:vAlign w:val="center"/>
          </w:tcPr>
          <w:p w:rsidR="00E74ED7" w:rsidRPr="00326B5B" w:rsidRDefault="00E74ED7" w:rsidP="00E74ED7">
            <w:pPr>
              <w:jc w:val="center"/>
              <w:rPr>
                <w:b/>
                <w:sz w:val="20"/>
                <w:szCs w:val="20"/>
              </w:rPr>
            </w:pPr>
            <w:r w:rsidRPr="00326B5B">
              <w:rPr>
                <w:b/>
                <w:sz w:val="20"/>
                <w:szCs w:val="20"/>
              </w:rPr>
              <w:t>25%</w:t>
            </w:r>
          </w:p>
        </w:tc>
        <w:tc>
          <w:tcPr>
            <w:tcW w:w="850" w:type="dxa"/>
            <w:tcBorders>
              <w:top w:val="single" w:sz="4" w:space="0" w:color="000000"/>
              <w:bottom w:val="single" w:sz="4" w:space="0" w:color="000000"/>
            </w:tcBorders>
            <w:noWrap/>
            <w:vAlign w:val="center"/>
          </w:tcPr>
          <w:p w:rsidR="00E74ED7" w:rsidRPr="00326B5B" w:rsidRDefault="00E74ED7" w:rsidP="00E74ED7">
            <w:pPr>
              <w:jc w:val="center"/>
              <w:rPr>
                <w:b/>
                <w:sz w:val="20"/>
                <w:szCs w:val="20"/>
              </w:rPr>
            </w:pPr>
            <w:r w:rsidRPr="00326B5B">
              <w:rPr>
                <w:b/>
                <w:sz w:val="20"/>
                <w:szCs w:val="20"/>
              </w:rPr>
              <w:t>Median</w:t>
            </w:r>
          </w:p>
        </w:tc>
        <w:tc>
          <w:tcPr>
            <w:tcW w:w="851" w:type="dxa"/>
            <w:tcBorders>
              <w:top w:val="single" w:sz="4" w:space="0" w:color="000000"/>
              <w:bottom w:val="single" w:sz="4" w:space="0" w:color="000000"/>
            </w:tcBorders>
            <w:noWrap/>
            <w:vAlign w:val="center"/>
          </w:tcPr>
          <w:p w:rsidR="00E74ED7" w:rsidRPr="00326B5B" w:rsidRDefault="00E74ED7" w:rsidP="00E74ED7">
            <w:pPr>
              <w:jc w:val="center"/>
              <w:rPr>
                <w:b/>
                <w:sz w:val="20"/>
                <w:szCs w:val="20"/>
              </w:rPr>
            </w:pPr>
            <w:r w:rsidRPr="00326B5B">
              <w:rPr>
                <w:b/>
                <w:sz w:val="20"/>
                <w:szCs w:val="20"/>
              </w:rPr>
              <w:t>75%</w:t>
            </w:r>
          </w:p>
        </w:tc>
        <w:tc>
          <w:tcPr>
            <w:tcW w:w="850" w:type="dxa"/>
            <w:tcBorders>
              <w:top w:val="single" w:sz="4" w:space="0" w:color="000000"/>
              <w:bottom w:val="single" w:sz="4" w:space="0" w:color="000000"/>
            </w:tcBorders>
            <w:noWrap/>
            <w:vAlign w:val="center"/>
          </w:tcPr>
          <w:p w:rsidR="00E74ED7" w:rsidRPr="00326B5B" w:rsidRDefault="00E74ED7" w:rsidP="00E74ED7">
            <w:pPr>
              <w:jc w:val="center"/>
              <w:rPr>
                <w:b/>
                <w:sz w:val="20"/>
                <w:szCs w:val="20"/>
              </w:rPr>
            </w:pPr>
            <w:r w:rsidRPr="00326B5B">
              <w:rPr>
                <w:b/>
                <w:sz w:val="20"/>
                <w:szCs w:val="20"/>
              </w:rPr>
              <w:t>Max</w:t>
            </w:r>
          </w:p>
        </w:tc>
        <w:tc>
          <w:tcPr>
            <w:tcW w:w="851" w:type="dxa"/>
            <w:tcBorders>
              <w:top w:val="single" w:sz="4" w:space="0" w:color="000000"/>
              <w:bottom w:val="single" w:sz="4" w:space="0" w:color="000000"/>
            </w:tcBorders>
            <w:noWrap/>
            <w:vAlign w:val="center"/>
          </w:tcPr>
          <w:p w:rsidR="00E74ED7" w:rsidRPr="00326B5B" w:rsidRDefault="00E74ED7" w:rsidP="00E74ED7">
            <w:pPr>
              <w:jc w:val="center"/>
              <w:rPr>
                <w:b/>
                <w:sz w:val="20"/>
                <w:szCs w:val="20"/>
              </w:rPr>
            </w:pPr>
            <w:r w:rsidRPr="00326B5B">
              <w:rPr>
                <w:b/>
                <w:sz w:val="20"/>
                <w:szCs w:val="20"/>
              </w:rPr>
              <w:t>IQR</w:t>
            </w:r>
          </w:p>
        </w:tc>
        <w:tc>
          <w:tcPr>
            <w:tcW w:w="1559" w:type="dxa"/>
            <w:tcBorders>
              <w:top w:val="single" w:sz="4" w:space="0" w:color="000000"/>
              <w:bottom w:val="single" w:sz="4" w:space="0" w:color="000000"/>
            </w:tcBorders>
          </w:tcPr>
          <w:p w:rsidR="00E74ED7" w:rsidRPr="00326B5B" w:rsidRDefault="00E74ED7" w:rsidP="00E74ED7">
            <w:pPr>
              <w:jc w:val="center"/>
              <w:rPr>
                <w:b/>
                <w:sz w:val="20"/>
                <w:szCs w:val="20"/>
              </w:rPr>
            </w:pPr>
            <w:r w:rsidRPr="00326B5B">
              <w:rPr>
                <w:b/>
                <w:sz w:val="20"/>
                <w:szCs w:val="20"/>
              </w:rPr>
              <w:t>IQR</w:t>
            </w:r>
            <w:r w:rsidRPr="004A78AD">
              <w:rPr>
                <w:sz w:val="20"/>
                <w:szCs w:val="20"/>
                <w:vertAlign w:val="superscript"/>
              </w:rPr>
              <w:t>h</w:t>
            </w:r>
            <w:r w:rsidRPr="00326B5B">
              <w:rPr>
                <w:b/>
                <w:sz w:val="20"/>
                <w:szCs w:val="20"/>
              </w:rPr>
              <w:t xml:space="preserve"> </w:t>
            </w:r>
            <w:r w:rsidRPr="00326B5B">
              <w:rPr>
                <w:b/>
                <w:sz w:val="20"/>
                <w:szCs w:val="20"/>
              </w:rPr>
              <w:br/>
              <w:t>5-day average</w:t>
            </w:r>
          </w:p>
        </w:tc>
      </w:tr>
      <w:tr w:rsidR="00E74ED7" w:rsidRPr="00326B5B" w:rsidTr="00E74ED7">
        <w:trPr>
          <w:trHeight w:hRule="exact" w:val="284"/>
        </w:trPr>
        <w:tc>
          <w:tcPr>
            <w:tcW w:w="2622" w:type="dxa"/>
            <w:tcBorders>
              <w:top w:val="single" w:sz="4" w:space="0" w:color="000000"/>
            </w:tcBorders>
            <w:noWrap/>
          </w:tcPr>
          <w:p w:rsidR="00E74ED7" w:rsidRPr="003B60E5" w:rsidRDefault="00E74ED7" w:rsidP="00E74ED7">
            <w:pPr>
              <w:rPr>
                <w:b/>
                <w:sz w:val="20"/>
                <w:szCs w:val="20"/>
              </w:rPr>
            </w:pPr>
            <w:r w:rsidRPr="003B60E5">
              <w:rPr>
                <w:b/>
                <w:sz w:val="20"/>
                <w:szCs w:val="20"/>
              </w:rPr>
              <w:t>UFP</w:t>
            </w:r>
            <w:r w:rsidRPr="004A78AD">
              <w:rPr>
                <w:sz w:val="20"/>
                <w:szCs w:val="20"/>
                <w:vertAlign w:val="superscript"/>
              </w:rPr>
              <w:t>a</w:t>
            </w:r>
            <w:r w:rsidRPr="003B60E5">
              <w:rPr>
                <w:b/>
                <w:sz w:val="20"/>
                <w:szCs w:val="20"/>
              </w:rPr>
              <w:t xml:space="preserve"> </w:t>
            </w:r>
            <w:r w:rsidRPr="003B60E5">
              <w:rPr>
                <w:sz w:val="20"/>
                <w:szCs w:val="20"/>
              </w:rPr>
              <w:t>[n/m³]</w:t>
            </w:r>
          </w:p>
        </w:tc>
        <w:tc>
          <w:tcPr>
            <w:tcW w:w="850" w:type="dxa"/>
            <w:tcBorders>
              <w:top w:val="single" w:sz="4" w:space="0" w:color="000000"/>
            </w:tcBorders>
            <w:noWrap/>
            <w:vAlign w:val="center"/>
          </w:tcPr>
          <w:p w:rsidR="00E74ED7" w:rsidRPr="00B40B16" w:rsidRDefault="00E74ED7" w:rsidP="00E74ED7">
            <w:pPr>
              <w:jc w:val="center"/>
              <w:rPr>
                <w:color w:val="000000"/>
                <w:sz w:val="20"/>
                <w:szCs w:val="20"/>
              </w:rPr>
            </w:pPr>
            <w:r w:rsidRPr="00B40B16">
              <w:rPr>
                <w:color w:val="000000"/>
                <w:sz w:val="20"/>
                <w:szCs w:val="20"/>
              </w:rPr>
              <w:t>611</w:t>
            </w:r>
          </w:p>
        </w:tc>
        <w:tc>
          <w:tcPr>
            <w:tcW w:w="992" w:type="dxa"/>
            <w:tcBorders>
              <w:top w:val="single" w:sz="4" w:space="0" w:color="000000"/>
            </w:tcBorders>
            <w:noWrap/>
            <w:vAlign w:val="center"/>
          </w:tcPr>
          <w:p w:rsidR="00E74ED7" w:rsidRPr="00B40B16" w:rsidRDefault="00E74ED7" w:rsidP="00E74ED7">
            <w:pPr>
              <w:jc w:val="center"/>
              <w:rPr>
                <w:color w:val="000000"/>
                <w:sz w:val="20"/>
                <w:szCs w:val="20"/>
              </w:rPr>
            </w:pPr>
            <w:r w:rsidRPr="00B40B16">
              <w:rPr>
                <w:color w:val="000000"/>
                <w:sz w:val="20"/>
                <w:szCs w:val="20"/>
              </w:rPr>
              <w:t>9,537</w:t>
            </w:r>
          </w:p>
        </w:tc>
        <w:tc>
          <w:tcPr>
            <w:tcW w:w="963" w:type="dxa"/>
            <w:tcBorders>
              <w:top w:val="single" w:sz="4" w:space="0" w:color="000000"/>
            </w:tcBorders>
            <w:noWrap/>
            <w:vAlign w:val="center"/>
          </w:tcPr>
          <w:p w:rsidR="00E74ED7" w:rsidRPr="00B40B16" w:rsidRDefault="00E74ED7" w:rsidP="00E74ED7">
            <w:pPr>
              <w:jc w:val="center"/>
              <w:rPr>
                <w:color w:val="000000"/>
                <w:sz w:val="20"/>
                <w:szCs w:val="20"/>
              </w:rPr>
            </w:pPr>
            <w:r w:rsidRPr="00B40B16">
              <w:rPr>
                <w:color w:val="000000"/>
                <w:sz w:val="20"/>
                <w:szCs w:val="20"/>
              </w:rPr>
              <w:t>4,417</w:t>
            </w:r>
          </w:p>
        </w:tc>
        <w:tc>
          <w:tcPr>
            <w:tcW w:w="963" w:type="dxa"/>
            <w:tcBorders>
              <w:top w:val="single" w:sz="4" w:space="0" w:color="000000"/>
            </w:tcBorders>
            <w:noWrap/>
            <w:vAlign w:val="center"/>
          </w:tcPr>
          <w:p w:rsidR="00E74ED7" w:rsidRPr="00B40B16" w:rsidRDefault="00E74ED7" w:rsidP="00E74ED7">
            <w:pPr>
              <w:jc w:val="center"/>
              <w:rPr>
                <w:color w:val="000000"/>
                <w:sz w:val="20"/>
                <w:szCs w:val="20"/>
              </w:rPr>
            </w:pPr>
            <w:r w:rsidRPr="00B40B16">
              <w:rPr>
                <w:color w:val="000000"/>
                <w:sz w:val="20"/>
                <w:szCs w:val="20"/>
              </w:rPr>
              <w:t>1,897</w:t>
            </w:r>
          </w:p>
        </w:tc>
        <w:tc>
          <w:tcPr>
            <w:tcW w:w="891" w:type="dxa"/>
            <w:tcBorders>
              <w:top w:val="single" w:sz="4" w:space="0" w:color="000000"/>
            </w:tcBorders>
            <w:noWrap/>
            <w:vAlign w:val="center"/>
          </w:tcPr>
          <w:p w:rsidR="00E74ED7" w:rsidRPr="00B40B16" w:rsidRDefault="00E74ED7" w:rsidP="00E74ED7">
            <w:pPr>
              <w:jc w:val="center"/>
              <w:rPr>
                <w:color w:val="000000"/>
                <w:sz w:val="20"/>
                <w:szCs w:val="20"/>
              </w:rPr>
            </w:pPr>
            <w:r w:rsidRPr="00B40B16">
              <w:rPr>
                <w:color w:val="000000"/>
                <w:sz w:val="20"/>
                <w:szCs w:val="20"/>
              </w:rPr>
              <w:t>6,305</w:t>
            </w:r>
          </w:p>
        </w:tc>
        <w:tc>
          <w:tcPr>
            <w:tcW w:w="850" w:type="dxa"/>
            <w:tcBorders>
              <w:top w:val="single" w:sz="4" w:space="0" w:color="000000"/>
            </w:tcBorders>
            <w:noWrap/>
            <w:vAlign w:val="center"/>
          </w:tcPr>
          <w:p w:rsidR="00E74ED7" w:rsidRPr="00B40B16" w:rsidRDefault="00E74ED7" w:rsidP="00E74ED7">
            <w:pPr>
              <w:jc w:val="center"/>
              <w:rPr>
                <w:color w:val="000000"/>
                <w:sz w:val="20"/>
                <w:szCs w:val="20"/>
              </w:rPr>
            </w:pPr>
            <w:r w:rsidRPr="00B40B16">
              <w:rPr>
                <w:color w:val="000000"/>
                <w:sz w:val="20"/>
                <w:szCs w:val="20"/>
              </w:rPr>
              <w:t>8,890</w:t>
            </w:r>
          </w:p>
        </w:tc>
        <w:tc>
          <w:tcPr>
            <w:tcW w:w="851" w:type="dxa"/>
            <w:tcBorders>
              <w:top w:val="single" w:sz="4" w:space="0" w:color="000000"/>
            </w:tcBorders>
            <w:noWrap/>
            <w:vAlign w:val="center"/>
          </w:tcPr>
          <w:p w:rsidR="00E74ED7" w:rsidRPr="00B40B16" w:rsidRDefault="00E74ED7" w:rsidP="00E74ED7">
            <w:pPr>
              <w:jc w:val="center"/>
              <w:rPr>
                <w:color w:val="000000"/>
                <w:sz w:val="20"/>
                <w:szCs w:val="20"/>
              </w:rPr>
            </w:pPr>
            <w:r w:rsidRPr="00B40B16">
              <w:rPr>
                <w:color w:val="000000"/>
                <w:sz w:val="20"/>
                <w:szCs w:val="20"/>
              </w:rPr>
              <w:t>12,027</w:t>
            </w:r>
          </w:p>
        </w:tc>
        <w:tc>
          <w:tcPr>
            <w:tcW w:w="850" w:type="dxa"/>
            <w:tcBorders>
              <w:top w:val="single" w:sz="4" w:space="0" w:color="000000"/>
            </w:tcBorders>
            <w:noWrap/>
            <w:vAlign w:val="center"/>
          </w:tcPr>
          <w:p w:rsidR="00E74ED7" w:rsidRPr="00B40B16" w:rsidRDefault="00E74ED7" w:rsidP="00E74ED7">
            <w:pPr>
              <w:jc w:val="center"/>
              <w:rPr>
                <w:color w:val="000000"/>
                <w:sz w:val="20"/>
                <w:szCs w:val="20"/>
              </w:rPr>
            </w:pPr>
            <w:r w:rsidRPr="00B40B16">
              <w:rPr>
                <w:color w:val="000000"/>
                <w:sz w:val="20"/>
                <w:szCs w:val="20"/>
              </w:rPr>
              <w:t>26,503</w:t>
            </w:r>
          </w:p>
        </w:tc>
        <w:tc>
          <w:tcPr>
            <w:tcW w:w="851" w:type="dxa"/>
            <w:tcBorders>
              <w:top w:val="single" w:sz="4" w:space="0" w:color="000000"/>
            </w:tcBorders>
            <w:noWrap/>
            <w:vAlign w:val="center"/>
          </w:tcPr>
          <w:p w:rsidR="00E74ED7" w:rsidRPr="00B40B16" w:rsidRDefault="00E74ED7" w:rsidP="00E74ED7">
            <w:pPr>
              <w:jc w:val="center"/>
              <w:rPr>
                <w:color w:val="000000"/>
                <w:sz w:val="20"/>
                <w:szCs w:val="20"/>
              </w:rPr>
            </w:pPr>
            <w:r w:rsidRPr="00B40B16">
              <w:rPr>
                <w:color w:val="000000"/>
                <w:sz w:val="20"/>
                <w:szCs w:val="20"/>
              </w:rPr>
              <w:t>5,722</w:t>
            </w:r>
          </w:p>
        </w:tc>
        <w:tc>
          <w:tcPr>
            <w:tcW w:w="1559" w:type="dxa"/>
            <w:tcBorders>
              <w:top w:val="single" w:sz="4" w:space="0" w:color="000000"/>
            </w:tcBorders>
            <w:vAlign w:val="center"/>
          </w:tcPr>
          <w:p w:rsidR="00E74ED7" w:rsidRPr="00B40B16" w:rsidRDefault="00E74ED7" w:rsidP="00E74ED7">
            <w:pPr>
              <w:jc w:val="center"/>
              <w:rPr>
                <w:color w:val="000000"/>
                <w:sz w:val="20"/>
                <w:szCs w:val="20"/>
              </w:rPr>
            </w:pPr>
            <w:r w:rsidRPr="00B40B16">
              <w:rPr>
                <w:color w:val="000000"/>
                <w:sz w:val="20"/>
                <w:szCs w:val="20"/>
              </w:rPr>
              <w:t>4,279</w:t>
            </w:r>
          </w:p>
        </w:tc>
      </w:tr>
      <w:tr w:rsidR="00E74ED7" w:rsidRPr="00326B5B" w:rsidTr="00E74ED7">
        <w:trPr>
          <w:trHeight w:val="284"/>
        </w:trPr>
        <w:tc>
          <w:tcPr>
            <w:tcW w:w="2622" w:type="dxa"/>
            <w:noWrap/>
          </w:tcPr>
          <w:p w:rsidR="00E74ED7" w:rsidRPr="003B60E5" w:rsidRDefault="00E74ED7" w:rsidP="00E74ED7">
            <w:pPr>
              <w:rPr>
                <w:b/>
                <w:sz w:val="20"/>
                <w:szCs w:val="20"/>
              </w:rPr>
            </w:pPr>
            <w:r w:rsidRPr="003B60E5">
              <w:rPr>
                <w:b/>
                <w:sz w:val="20"/>
                <w:szCs w:val="20"/>
              </w:rPr>
              <w:t>PM</w:t>
            </w:r>
            <w:r w:rsidRPr="004A78AD">
              <w:rPr>
                <w:sz w:val="20"/>
                <w:szCs w:val="20"/>
                <w:vertAlign w:val="superscript"/>
              </w:rPr>
              <w:t>b</w:t>
            </w:r>
            <w:r w:rsidRPr="003B60E5">
              <w:rPr>
                <w:b/>
                <w:sz w:val="20"/>
                <w:szCs w:val="20"/>
                <w:vertAlign w:val="subscript"/>
              </w:rPr>
              <w:t xml:space="preserve">2.5 </w:t>
            </w:r>
            <w:r w:rsidRPr="003B60E5">
              <w:rPr>
                <w:sz w:val="20"/>
                <w:szCs w:val="20"/>
              </w:rPr>
              <w:t>[µg/m³]</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644</w:t>
            </w:r>
          </w:p>
        </w:tc>
        <w:tc>
          <w:tcPr>
            <w:tcW w:w="992" w:type="dxa"/>
            <w:noWrap/>
            <w:vAlign w:val="center"/>
          </w:tcPr>
          <w:p w:rsidR="00E74ED7" w:rsidRPr="00B40B16" w:rsidRDefault="00E74ED7" w:rsidP="00E74ED7">
            <w:pPr>
              <w:jc w:val="center"/>
              <w:rPr>
                <w:color w:val="000000"/>
                <w:sz w:val="20"/>
                <w:szCs w:val="20"/>
              </w:rPr>
            </w:pPr>
            <w:r w:rsidRPr="00B40B16">
              <w:rPr>
                <w:color w:val="000000"/>
                <w:sz w:val="20"/>
                <w:szCs w:val="20"/>
              </w:rPr>
              <w:t>13.7</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10.0</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1.6</w:t>
            </w:r>
          </w:p>
        </w:tc>
        <w:tc>
          <w:tcPr>
            <w:tcW w:w="891" w:type="dxa"/>
            <w:noWrap/>
            <w:vAlign w:val="center"/>
          </w:tcPr>
          <w:p w:rsidR="00E74ED7" w:rsidRPr="00B40B16" w:rsidRDefault="00E74ED7" w:rsidP="00E74ED7">
            <w:pPr>
              <w:jc w:val="center"/>
              <w:rPr>
                <w:color w:val="000000"/>
                <w:sz w:val="20"/>
                <w:szCs w:val="20"/>
              </w:rPr>
            </w:pPr>
            <w:r w:rsidRPr="00B40B16">
              <w:rPr>
                <w:color w:val="000000"/>
                <w:sz w:val="20"/>
                <w:szCs w:val="20"/>
              </w:rPr>
              <w:t>6.7</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11.3</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17.8</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65.8</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11.1</w:t>
            </w:r>
          </w:p>
        </w:tc>
        <w:tc>
          <w:tcPr>
            <w:tcW w:w="1559" w:type="dxa"/>
            <w:vAlign w:val="center"/>
          </w:tcPr>
          <w:p w:rsidR="00E74ED7" w:rsidRPr="00B40B16" w:rsidRDefault="00E74ED7" w:rsidP="00E74ED7">
            <w:pPr>
              <w:jc w:val="center"/>
              <w:rPr>
                <w:color w:val="000000"/>
                <w:sz w:val="20"/>
                <w:szCs w:val="20"/>
              </w:rPr>
            </w:pPr>
            <w:r w:rsidRPr="00B40B16">
              <w:rPr>
                <w:color w:val="000000"/>
                <w:sz w:val="20"/>
                <w:szCs w:val="20"/>
              </w:rPr>
              <w:t>9.4</w:t>
            </w:r>
          </w:p>
        </w:tc>
      </w:tr>
      <w:tr w:rsidR="00E74ED7" w:rsidRPr="00326B5B" w:rsidTr="00E74ED7">
        <w:trPr>
          <w:trHeight w:hRule="exact" w:val="284"/>
        </w:trPr>
        <w:tc>
          <w:tcPr>
            <w:tcW w:w="2622" w:type="dxa"/>
            <w:noWrap/>
          </w:tcPr>
          <w:p w:rsidR="00E74ED7" w:rsidRPr="003B60E5" w:rsidRDefault="00E74ED7" w:rsidP="00E74ED7">
            <w:pPr>
              <w:rPr>
                <w:b/>
                <w:sz w:val="20"/>
                <w:szCs w:val="20"/>
              </w:rPr>
            </w:pPr>
            <w:r w:rsidRPr="003B60E5">
              <w:rPr>
                <w:b/>
                <w:sz w:val="20"/>
                <w:szCs w:val="20"/>
              </w:rPr>
              <w:t>PM</w:t>
            </w:r>
            <w:r w:rsidRPr="003B60E5">
              <w:rPr>
                <w:b/>
                <w:sz w:val="20"/>
                <w:szCs w:val="20"/>
                <w:vertAlign w:val="subscript"/>
              </w:rPr>
              <w:t>10</w:t>
            </w:r>
            <w:r w:rsidRPr="003B60E5">
              <w:rPr>
                <w:b/>
                <w:sz w:val="20"/>
                <w:szCs w:val="20"/>
              </w:rPr>
              <w:t xml:space="preserve"> </w:t>
            </w:r>
            <w:r w:rsidRPr="003B60E5">
              <w:rPr>
                <w:sz w:val="20"/>
                <w:szCs w:val="20"/>
              </w:rPr>
              <w:t>[µg/m³]</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645</w:t>
            </w:r>
          </w:p>
        </w:tc>
        <w:tc>
          <w:tcPr>
            <w:tcW w:w="992" w:type="dxa"/>
            <w:noWrap/>
            <w:vAlign w:val="center"/>
          </w:tcPr>
          <w:p w:rsidR="00E74ED7" w:rsidRPr="00B40B16" w:rsidRDefault="00E74ED7" w:rsidP="00E74ED7">
            <w:pPr>
              <w:jc w:val="center"/>
              <w:rPr>
                <w:color w:val="000000"/>
                <w:sz w:val="20"/>
                <w:szCs w:val="20"/>
              </w:rPr>
            </w:pPr>
            <w:r w:rsidRPr="00B40B16">
              <w:rPr>
                <w:color w:val="000000"/>
                <w:sz w:val="20"/>
                <w:szCs w:val="20"/>
              </w:rPr>
              <w:t>18.3</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12.0</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2.1</w:t>
            </w:r>
          </w:p>
        </w:tc>
        <w:tc>
          <w:tcPr>
            <w:tcW w:w="891" w:type="dxa"/>
            <w:noWrap/>
            <w:vAlign w:val="center"/>
          </w:tcPr>
          <w:p w:rsidR="00E74ED7" w:rsidRPr="00B40B16" w:rsidRDefault="00E74ED7" w:rsidP="00E74ED7">
            <w:pPr>
              <w:jc w:val="center"/>
              <w:rPr>
                <w:color w:val="000000"/>
                <w:sz w:val="20"/>
                <w:szCs w:val="20"/>
              </w:rPr>
            </w:pPr>
            <w:r w:rsidRPr="00B40B16">
              <w:rPr>
                <w:color w:val="000000"/>
                <w:sz w:val="20"/>
                <w:szCs w:val="20"/>
              </w:rPr>
              <w:t>10.0</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15.8</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24.0</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86.5</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13.9</w:t>
            </w:r>
          </w:p>
        </w:tc>
        <w:tc>
          <w:tcPr>
            <w:tcW w:w="1559" w:type="dxa"/>
            <w:vAlign w:val="center"/>
          </w:tcPr>
          <w:p w:rsidR="00E74ED7" w:rsidRPr="00B40B16" w:rsidRDefault="00E74ED7" w:rsidP="00E74ED7">
            <w:pPr>
              <w:jc w:val="center"/>
              <w:rPr>
                <w:color w:val="000000"/>
                <w:sz w:val="20"/>
                <w:szCs w:val="20"/>
              </w:rPr>
            </w:pPr>
            <w:r w:rsidRPr="00B40B16">
              <w:rPr>
                <w:color w:val="000000"/>
                <w:sz w:val="20"/>
                <w:szCs w:val="20"/>
              </w:rPr>
              <w:t>10.6</w:t>
            </w:r>
          </w:p>
        </w:tc>
      </w:tr>
      <w:tr w:rsidR="00E74ED7" w:rsidRPr="00326B5B" w:rsidTr="00E74ED7">
        <w:trPr>
          <w:trHeight w:hRule="exact" w:val="284"/>
        </w:trPr>
        <w:tc>
          <w:tcPr>
            <w:tcW w:w="2622" w:type="dxa"/>
            <w:noWrap/>
          </w:tcPr>
          <w:p w:rsidR="00E74ED7" w:rsidRPr="003B60E5" w:rsidRDefault="00E74ED7" w:rsidP="00E74ED7">
            <w:pPr>
              <w:rPr>
                <w:b/>
                <w:sz w:val="20"/>
                <w:szCs w:val="20"/>
              </w:rPr>
            </w:pPr>
            <w:r w:rsidRPr="003B60E5">
              <w:rPr>
                <w:b/>
                <w:sz w:val="20"/>
                <w:szCs w:val="20"/>
              </w:rPr>
              <w:t>NC</w:t>
            </w:r>
            <w:r w:rsidRPr="004A78AD">
              <w:rPr>
                <w:sz w:val="20"/>
                <w:szCs w:val="20"/>
                <w:vertAlign w:val="superscript"/>
              </w:rPr>
              <w:t>c</w:t>
            </w:r>
            <w:r w:rsidRPr="003B60E5">
              <w:rPr>
                <w:b/>
                <w:sz w:val="20"/>
                <w:szCs w:val="20"/>
                <w:vertAlign w:val="subscript"/>
              </w:rPr>
              <w:t>3-10</w:t>
            </w:r>
            <w:r w:rsidRPr="003B60E5">
              <w:rPr>
                <w:b/>
                <w:sz w:val="20"/>
                <w:szCs w:val="20"/>
              </w:rPr>
              <w:t xml:space="preserve"> </w:t>
            </w:r>
            <w:r w:rsidRPr="003B60E5">
              <w:rPr>
                <w:sz w:val="20"/>
                <w:szCs w:val="20"/>
              </w:rPr>
              <w:t>[µg/m³]</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611</w:t>
            </w:r>
          </w:p>
        </w:tc>
        <w:tc>
          <w:tcPr>
            <w:tcW w:w="992" w:type="dxa"/>
            <w:noWrap/>
            <w:vAlign w:val="center"/>
          </w:tcPr>
          <w:p w:rsidR="00E74ED7" w:rsidRPr="00B40B16" w:rsidRDefault="00E74ED7" w:rsidP="00E74ED7">
            <w:pPr>
              <w:jc w:val="center"/>
              <w:rPr>
                <w:color w:val="000000"/>
                <w:sz w:val="20"/>
                <w:szCs w:val="20"/>
              </w:rPr>
            </w:pPr>
            <w:r w:rsidRPr="00B40B16">
              <w:rPr>
                <w:color w:val="000000"/>
                <w:sz w:val="20"/>
                <w:szCs w:val="20"/>
              </w:rPr>
              <w:t>839</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383</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151</w:t>
            </w:r>
          </w:p>
        </w:tc>
        <w:tc>
          <w:tcPr>
            <w:tcW w:w="891" w:type="dxa"/>
            <w:noWrap/>
            <w:vAlign w:val="center"/>
          </w:tcPr>
          <w:p w:rsidR="00E74ED7" w:rsidRPr="00B40B16" w:rsidRDefault="00E74ED7" w:rsidP="00E74ED7">
            <w:pPr>
              <w:jc w:val="center"/>
              <w:rPr>
                <w:color w:val="000000"/>
                <w:sz w:val="20"/>
                <w:szCs w:val="20"/>
              </w:rPr>
            </w:pPr>
            <w:r w:rsidRPr="00B40B16">
              <w:rPr>
                <w:color w:val="000000"/>
                <w:sz w:val="20"/>
                <w:szCs w:val="20"/>
              </w:rPr>
              <w:t>566</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788</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1,047</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3,030</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481</w:t>
            </w:r>
          </w:p>
        </w:tc>
        <w:tc>
          <w:tcPr>
            <w:tcW w:w="1559" w:type="dxa"/>
            <w:vAlign w:val="center"/>
          </w:tcPr>
          <w:p w:rsidR="00E74ED7" w:rsidRPr="00B40B16" w:rsidRDefault="00E74ED7" w:rsidP="00E74ED7">
            <w:pPr>
              <w:jc w:val="center"/>
              <w:rPr>
                <w:color w:val="000000"/>
                <w:sz w:val="20"/>
                <w:szCs w:val="20"/>
              </w:rPr>
            </w:pPr>
            <w:r>
              <w:rPr>
                <w:color w:val="000000"/>
                <w:sz w:val="20"/>
                <w:szCs w:val="20"/>
              </w:rPr>
              <w:t>390</w:t>
            </w:r>
          </w:p>
          <w:p w:rsidR="00E74ED7" w:rsidRPr="00B40B16" w:rsidRDefault="00E74ED7" w:rsidP="00E74ED7">
            <w:pPr>
              <w:jc w:val="center"/>
              <w:rPr>
                <w:color w:val="000000"/>
                <w:sz w:val="20"/>
                <w:szCs w:val="20"/>
              </w:rPr>
            </w:pPr>
          </w:p>
        </w:tc>
      </w:tr>
      <w:tr w:rsidR="00E74ED7" w:rsidRPr="00326B5B" w:rsidTr="00E74ED7">
        <w:trPr>
          <w:trHeight w:hRule="exact" w:val="284"/>
        </w:trPr>
        <w:tc>
          <w:tcPr>
            <w:tcW w:w="2622" w:type="dxa"/>
            <w:noWrap/>
          </w:tcPr>
          <w:p w:rsidR="00E74ED7" w:rsidRPr="003B60E5" w:rsidRDefault="00E74ED7" w:rsidP="00E74ED7">
            <w:pPr>
              <w:rPr>
                <w:b/>
                <w:sz w:val="20"/>
                <w:szCs w:val="20"/>
              </w:rPr>
            </w:pPr>
            <w:r w:rsidRPr="003B60E5">
              <w:rPr>
                <w:b/>
                <w:sz w:val="20"/>
                <w:szCs w:val="20"/>
              </w:rPr>
              <w:t>NC</w:t>
            </w:r>
            <w:r w:rsidRPr="003B60E5">
              <w:rPr>
                <w:b/>
                <w:sz w:val="20"/>
                <w:szCs w:val="20"/>
                <w:vertAlign w:val="subscript"/>
              </w:rPr>
              <w:t>10-30</w:t>
            </w:r>
            <w:r w:rsidRPr="003B60E5">
              <w:rPr>
                <w:b/>
                <w:sz w:val="20"/>
                <w:szCs w:val="20"/>
              </w:rPr>
              <w:t xml:space="preserve"> </w:t>
            </w:r>
            <w:r w:rsidRPr="003B60E5">
              <w:rPr>
                <w:sz w:val="20"/>
                <w:szCs w:val="20"/>
              </w:rPr>
              <w:t>[µg/m³]</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611</w:t>
            </w:r>
          </w:p>
        </w:tc>
        <w:tc>
          <w:tcPr>
            <w:tcW w:w="992" w:type="dxa"/>
            <w:noWrap/>
            <w:vAlign w:val="center"/>
          </w:tcPr>
          <w:p w:rsidR="00E74ED7" w:rsidRPr="00B40B16" w:rsidRDefault="00E74ED7" w:rsidP="00E74ED7">
            <w:pPr>
              <w:jc w:val="center"/>
              <w:rPr>
                <w:color w:val="000000"/>
                <w:sz w:val="20"/>
                <w:szCs w:val="20"/>
              </w:rPr>
            </w:pPr>
            <w:r w:rsidRPr="00B40B16">
              <w:rPr>
                <w:color w:val="000000"/>
                <w:sz w:val="20"/>
                <w:szCs w:val="20"/>
              </w:rPr>
              <w:t>3,798</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1,715</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894</w:t>
            </w:r>
          </w:p>
        </w:tc>
        <w:tc>
          <w:tcPr>
            <w:tcW w:w="891" w:type="dxa"/>
            <w:noWrap/>
            <w:vAlign w:val="center"/>
          </w:tcPr>
          <w:p w:rsidR="00E74ED7" w:rsidRPr="00B40B16" w:rsidRDefault="00E74ED7" w:rsidP="00E74ED7">
            <w:pPr>
              <w:jc w:val="center"/>
              <w:rPr>
                <w:color w:val="000000"/>
                <w:sz w:val="20"/>
                <w:szCs w:val="20"/>
              </w:rPr>
            </w:pPr>
            <w:r w:rsidRPr="00B40B16">
              <w:rPr>
                <w:color w:val="000000"/>
                <w:sz w:val="20"/>
                <w:szCs w:val="20"/>
              </w:rPr>
              <w:t>2,512</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3,416</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4,852</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10,966</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2,341</w:t>
            </w:r>
          </w:p>
        </w:tc>
        <w:tc>
          <w:tcPr>
            <w:tcW w:w="1559" w:type="dxa"/>
            <w:vAlign w:val="center"/>
          </w:tcPr>
          <w:p w:rsidR="00E74ED7" w:rsidRPr="00B40B16" w:rsidRDefault="00E74ED7" w:rsidP="00E74ED7">
            <w:pPr>
              <w:jc w:val="center"/>
              <w:rPr>
                <w:color w:val="000000"/>
                <w:sz w:val="20"/>
                <w:szCs w:val="20"/>
              </w:rPr>
            </w:pPr>
            <w:r w:rsidRPr="00B40B16">
              <w:rPr>
                <w:color w:val="000000"/>
                <w:sz w:val="20"/>
                <w:szCs w:val="20"/>
              </w:rPr>
              <w:t>1,707</w:t>
            </w:r>
          </w:p>
          <w:p w:rsidR="00E74ED7" w:rsidRPr="00B40B16" w:rsidRDefault="00E74ED7" w:rsidP="00E74ED7">
            <w:pPr>
              <w:jc w:val="center"/>
              <w:rPr>
                <w:color w:val="000000"/>
                <w:sz w:val="20"/>
                <w:szCs w:val="20"/>
              </w:rPr>
            </w:pPr>
          </w:p>
        </w:tc>
      </w:tr>
      <w:tr w:rsidR="00E74ED7" w:rsidRPr="00326B5B" w:rsidTr="00E74ED7">
        <w:trPr>
          <w:trHeight w:hRule="exact" w:val="284"/>
        </w:trPr>
        <w:tc>
          <w:tcPr>
            <w:tcW w:w="2622" w:type="dxa"/>
            <w:noWrap/>
          </w:tcPr>
          <w:p w:rsidR="00E74ED7" w:rsidRPr="003B60E5" w:rsidRDefault="00E74ED7" w:rsidP="00E74ED7">
            <w:pPr>
              <w:rPr>
                <w:b/>
                <w:sz w:val="20"/>
                <w:szCs w:val="20"/>
              </w:rPr>
            </w:pPr>
            <w:r w:rsidRPr="003B60E5">
              <w:rPr>
                <w:b/>
                <w:sz w:val="20"/>
                <w:szCs w:val="20"/>
              </w:rPr>
              <w:t>NC</w:t>
            </w:r>
            <w:r w:rsidRPr="003B60E5">
              <w:rPr>
                <w:b/>
                <w:sz w:val="20"/>
                <w:szCs w:val="20"/>
                <w:vertAlign w:val="subscript"/>
              </w:rPr>
              <w:t>30-50</w:t>
            </w:r>
            <w:r w:rsidRPr="003B60E5">
              <w:rPr>
                <w:b/>
                <w:sz w:val="20"/>
                <w:szCs w:val="20"/>
              </w:rPr>
              <w:t xml:space="preserve"> </w:t>
            </w:r>
            <w:r w:rsidRPr="003B60E5">
              <w:rPr>
                <w:sz w:val="20"/>
                <w:szCs w:val="20"/>
              </w:rPr>
              <w:t>[µg/m³]</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611</w:t>
            </w:r>
          </w:p>
        </w:tc>
        <w:tc>
          <w:tcPr>
            <w:tcW w:w="992" w:type="dxa"/>
            <w:noWrap/>
            <w:vAlign w:val="center"/>
          </w:tcPr>
          <w:p w:rsidR="00E74ED7" w:rsidRPr="00B40B16" w:rsidRDefault="00E74ED7" w:rsidP="00E74ED7">
            <w:pPr>
              <w:jc w:val="center"/>
              <w:rPr>
                <w:color w:val="000000"/>
                <w:sz w:val="20"/>
                <w:szCs w:val="20"/>
              </w:rPr>
            </w:pPr>
            <w:r w:rsidRPr="00B40B16">
              <w:rPr>
                <w:color w:val="000000"/>
                <w:sz w:val="20"/>
                <w:szCs w:val="20"/>
              </w:rPr>
              <w:t>2,666</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1,321</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500</w:t>
            </w:r>
          </w:p>
        </w:tc>
        <w:tc>
          <w:tcPr>
            <w:tcW w:w="891" w:type="dxa"/>
            <w:noWrap/>
            <w:vAlign w:val="center"/>
          </w:tcPr>
          <w:p w:rsidR="00E74ED7" w:rsidRPr="00B40B16" w:rsidRDefault="00E74ED7" w:rsidP="00E74ED7">
            <w:pPr>
              <w:jc w:val="center"/>
              <w:rPr>
                <w:color w:val="000000"/>
                <w:sz w:val="20"/>
                <w:szCs w:val="20"/>
              </w:rPr>
            </w:pPr>
            <w:r w:rsidRPr="00B40B16">
              <w:rPr>
                <w:color w:val="000000"/>
                <w:sz w:val="20"/>
                <w:szCs w:val="20"/>
              </w:rPr>
              <w:t>1,736</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2,400</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3,484</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8,316</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1,748</w:t>
            </w:r>
          </w:p>
        </w:tc>
        <w:tc>
          <w:tcPr>
            <w:tcW w:w="1559" w:type="dxa"/>
            <w:vAlign w:val="center"/>
          </w:tcPr>
          <w:p w:rsidR="00E74ED7" w:rsidRPr="00B40B16" w:rsidRDefault="00E74ED7" w:rsidP="00E74ED7">
            <w:pPr>
              <w:jc w:val="center"/>
              <w:rPr>
                <w:color w:val="000000"/>
                <w:sz w:val="20"/>
                <w:szCs w:val="20"/>
              </w:rPr>
            </w:pPr>
            <w:r w:rsidRPr="00B40B16">
              <w:rPr>
                <w:color w:val="000000"/>
                <w:sz w:val="20"/>
                <w:szCs w:val="20"/>
              </w:rPr>
              <w:t>1,251</w:t>
            </w:r>
          </w:p>
          <w:p w:rsidR="00E74ED7" w:rsidRPr="00B40B16" w:rsidRDefault="00E74ED7" w:rsidP="00E74ED7">
            <w:pPr>
              <w:jc w:val="center"/>
              <w:rPr>
                <w:color w:val="000000"/>
                <w:sz w:val="20"/>
                <w:szCs w:val="20"/>
              </w:rPr>
            </w:pPr>
          </w:p>
        </w:tc>
      </w:tr>
      <w:tr w:rsidR="00E74ED7" w:rsidRPr="00326B5B" w:rsidTr="00E74ED7">
        <w:trPr>
          <w:trHeight w:hRule="exact" w:val="284"/>
        </w:trPr>
        <w:tc>
          <w:tcPr>
            <w:tcW w:w="2622" w:type="dxa"/>
            <w:tcBorders>
              <w:bottom w:val="single" w:sz="4" w:space="0" w:color="auto"/>
            </w:tcBorders>
            <w:noWrap/>
          </w:tcPr>
          <w:p w:rsidR="00E74ED7" w:rsidRPr="003B60E5" w:rsidRDefault="00E74ED7" w:rsidP="00E74ED7">
            <w:pPr>
              <w:rPr>
                <w:b/>
                <w:sz w:val="20"/>
                <w:szCs w:val="20"/>
              </w:rPr>
            </w:pPr>
            <w:r w:rsidRPr="003B60E5">
              <w:rPr>
                <w:b/>
                <w:sz w:val="20"/>
                <w:szCs w:val="20"/>
              </w:rPr>
              <w:t>NC</w:t>
            </w:r>
            <w:r w:rsidRPr="003B60E5">
              <w:rPr>
                <w:b/>
                <w:sz w:val="20"/>
                <w:szCs w:val="20"/>
                <w:vertAlign w:val="subscript"/>
              </w:rPr>
              <w:t>50-100</w:t>
            </w:r>
            <w:r w:rsidRPr="003B60E5">
              <w:rPr>
                <w:b/>
                <w:sz w:val="20"/>
                <w:szCs w:val="20"/>
              </w:rPr>
              <w:t xml:space="preserve"> </w:t>
            </w:r>
            <w:r w:rsidRPr="003B60E5">
              <w:rPr>
                <w:sz w:val="20"/>
                <w:szCs w:val="20"/>
              </w:rPr>
              <w:t>[µg/m³]</w:t>
            </w:r>
          </w:p>
        </w:tc>
        <w:tc>
          <w:tcPr>
            <w:tcW w:w="850"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611</w:t>
            </w:r>
          </w:p>
        </w:tc>
        <w:tc>
          <w:tcPr>
            <w:tcW w:w="992"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3,072</w:t>
            </w:r>
          </w:p>
        </w:tc>
        <w:tc>
          <w:tcPr>
            <w:tcW w:w="963"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1,674</w:t>
            </w:r>
          </w:p>
        </w:tc>
        <w:tc>
          <w:tcPr>
            <w:tcW w:w="963"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488</w:t>
            </w:r>
          </w:p>
        </w:tc>
        <w:tc>
          <w:tcPr>
            <w:tcW w:w="891"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1,874</w:t>
            </w:r>
          </w:p>
        </w:tc>
        <w:tc>
          <w:tcPr>
            <w:tcW w:w="850"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2,719</w:t>
            </w:r>
          </w:p>
        </w:tc>
        <w:tc>
          <w:tcPr>
            <w:tcW w:w="851"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3,961</w:t>
            </w:r>
          </w:p>
        </w:tc>
        <w:tc>
          <w:tcPr>
            <w:tcW w:w="850"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11,459</w:t>
            </w:r>
          </w:p>
        </w:tc>
        <w:tc>
          <w:tcPr>
            <w:tcW w:w="851"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2,088</w:t>
            </w:r>
          </w:p>
        </w:tc>
        <w:tc>
          <w:tcPr>
            <w:tcW w:w="1559" w:type="dxa"/>
            <w:tcBorders>
              <w:bottom w:val="single" w:sz="4" w:space="0" w:color="auto"/>
            </w:tcBorders>
            <w:vAlign w:val="center"/>
          </w:tcPr>
          <w:p w:rsidR="00E74ED7" w:rsidRPr="00B40B16" w:rsidRDefault="00E74ED7" w:rsidP="00E74ED7">
            <w:pPr>
              <w:jc w:val="center"/>
              <w:rPr>
                <w:color w:val="000000"/>
                <w:sz w:val="20"/>
                <w:szCs w:val="20"/>
              </w:rPr>
            </w:pPr>
            <w:r w:rsidRPr="00B40B16">
              <w:rPr>
                <w:color w:val="000000"/>
                <w:sz w:val="20"/>
                <w:szCs w:val="20"/>
              </w:rPr>
              <w:t>1,546</w:t>
            </w:r>
          </w:p>
          <w:p w:rsidR="00E74ED7" w:rsidRPr="00B40B16" w:rsidRDefault="00E74ED7" w:rsidP="00E74ED7">
            <w:pPr>
              <w:jc w:val="center"/>
              <w:rPr>
                <w:color w:val="000000"/>
                <w:sz w:val="20"/>
                <w:szCs w:val="20"/>
              </w:rPr>
            </w:pPr>
          </w:p>
        </w:tc>
      </w:tr>
      <w:tr w:rsidR="00E74ED7" w:rsidRPr="00326B5B" w:rsidTr="00E74ED7">
        <w:trPr>
          <w:trHeight w:hRule="exact" w:val="284"/>
        </w:trPr>
        <w:tc>
          <w:tcPr>
            <w:tcW w:w="2622" w:type="dxa"/>
            <w:tcBorders>
              <w:top w:val="single" w:sz="4" w:space="0" w:color="auto"/>
            </w:tcBorders>
            <w:noWrap/>
          </w:tcPr>
          <w:p w:rsidR="00E74ED7" w:rsidRPr="003B60E5" w:rsidRDefault="00501E7F" w:rsidP="00501E7F">
            <w:pPr>
              <w:rPr>
                <w:b/>
                <w:sz w:val="20"/>
                <w:szCs w:val="20"/>
              </w:rPr>
            </w:pPr>
            <w:r>
              <w:rPr>
                <w:b/>
                <w:bCs/>
                <w:color w:val="000000"/>
                <w:sz w:val="20"/>
                <w:szCs w:val="20"/>
                <w:lang w:val="en-US"/>
              </w:rPr>
              <w:t>LC(EAD)</w:t>
            </w:r>
            <w:r w:rsidR="00E74ED7" w:rsidRPr="003B60E5">
              <w:rPr>
                <w:b/>
                <w:bCs/>
                <w:color w:val="000000"/>
                <w:sz w:val="20"/>
                <w:szCs w:val="20"/>
                <w:lang w:val="en-US"/>
              </w:rPr>
              <w:t xml:space="preserve"> </w:t>
            </w:r>
            <w:r w:rsidR="00E74ED7" w:rsidRPr="003B60E5">
              <w:rPr>
                <w:bCs/>
                <w:color w:val="000000"/>
                <w:sz w:val="20"/>
                <w:szCs w:val="20"/>
                <w:lang w:val="en-US"/>
              </w:rPr>
              <w:t>[mm/cm³]</w:t>
            </w:r>
          </w:p>
        </w:tc>
        <w:tc>
          <w:tcPr>
            <w:tcW w:w="850"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569</w:t>
            </w:r>
          </w:p>
        </w:tc>
        <w:tc>
          <w:tcPr>
            <w:tcW w:w="992"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0.6</w:t>
            </w:r>
          </w:p>
        </w:tc>
        <w:tc>
          <w:tcPr>
            <w:tcW w:w="963"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0.3</w:t>
            </w:r>
          </w:p>
        </w:tc>
        <w:tc>
          <w:tcPr>
            <w:tcW w:w="963"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0.1</w:t>
            </w:r>
          </w:p>
        </w:tc>
        <w:tc>
          <w:tcPr>
            <w:tcW w:w="891"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0.4</w:t>
            </w:r>
          </w:p>
        </w:tc>
        <w:tc>
          <w:tcPr>
            <w:tcW w:w="850"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0.5</w:t>
            </w:r>
          </w:p>
        </w:tc>
        <w:tc>
          <w:tcPr>
            <w:tcW w:w="851"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0.7</w:t>
            </w:r>
          </w:p>
        </w:tc>
        <w:tc>
          <w:tcPr>
            <w:tcW w:w="850"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1.7</w:t>
            </w:r>
          </w:p>
        </w:tc>
        <w:tc>
          <w:tcPr>
            <w:tcW w:w="851"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0.4</w:t>
            </w:r>
          </w:p>
        </w:tc>
        <w:tc>
          <w:tcPr>
            <w:tcW w:w="1559" w:type="dxa"/>
            <w:tcBorders>
              <w:top w:val="single" w:sz="4" w:space="0" w:color="auto"/>
            </w:tcBorders>
            <w:vAlign w:val="center"/>
          </w:tcPr>
          <w:p w:rsidR="00E74ED7" w:rsidRPr="00B40B16" w:rsidRDefault="00E74ED7" w:rsidP="00E74ED7">
            <w:pPr>
              <w:jc w:val="center"/>
              <w:rPr>
                <w:color w:val="000000"/>
                <w:sz w:val="20"/>
                <w:szCs w:val="20"/>
              </w:rPr>
            </w:pPr>
            <w:r w:rsidRPr="00B40B16">
              <w:rPr>
                <w:color w:val="000000"/>
                <w:sz w:val="20"/>
                <w:szCs w:val="20"/>
              </w:rPr>
              <w:t>0.3</w:t>
            </w:r>
          </w:p>
        </w:tc>
      </w:tr>
      <w:tr w:rsidR="00E74ED7" w:rsidRPr="00326B5B" w:rsidTr="00E74ED7">
        <w:trPr>
          <w:trHeight w:hRule="exact" w:val="284"/>
        </w:trPr>
        <w:tc>
          <w:tcPr>
            <w:tcW w:w="2622" w:type="dxa"/>
            <w:noWrap/>
          </w:tcPr>
          <w:p w:rsidR="00E74ED7" w:rsidRPr="003B60E5" w:rsidRDefault="00E74ED7" w:rsidP="00E74ED7">
            <w:pPr>
              <w:rPr>
                <w:b/>
                <w:sz w:val="20"/>
                <w:szCs w:val="20"/>
              </w:rPr>
            </w:pPr>
            <w:r w:rsidRPr="003B60E5">
              <w:rPr>
                <w:b/>
                <w:bCs/>
                <w:color w:val="000000"/>
                <w:sz w:val="20"/>
                <w:szCs w:val="20"/>
                <w:lang w:val="en-US"/>
              </w:rPr>
              <w:t>LC</w:t>
            </w:r>
            <w:r w:rsidRPr="004A78AD">
              <w:rPr>
                <w:bCs/>
                <w:color w:val="000000"/>
                <w:sz w:val="20"/>
                <w:szCs w:val="20"/>
                <w:vertAlign w:val="superscript"/>
                <w:lang w:val="en-US"/>
              </w:rPr>
              <w:t>d</w:t>
            </w:r>
            <w:r w:rsidRPr="003B60E5">
              <w:rPr>
                <w:b/>
                <w:bCs/>
                <w:color w:val="000000"/>
                <w:sz w:val="20"/>
                <w:szCs w:val="20"/>
                <w:vertAlign w:val="subscript"/>
                <w:lang w:val="en-US"/>
              </w:rPr>
              <w:t xml:space="preserve">10-800 </w:t>
            </w:r>
            <w:r w:rsidRPr="003B60E5">
              <w:rPr>
                <w:b/>
                <w:lang w:val="en-US"/>
              </w:rPr>
              <w:t xml:space="preserve"> </w:t>
            </w:r>
            <w:r w:rsidRPr="003B60E5">
              <w:rPr>
                <w:bCs/>
                <w:color w:val="000000"/>
                <w:sz w:val="20"/>
                <w:szCs w:val="20"/>
                <w:lang w:val="en-US"/>
              </w:rPr>
              <w:t>[mm/cm³]</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611</w:t>
            </w:r>
          </w:p>
        </w:tc>
        <w:tc>
          <w:tcPr>
            <w:tcW w:w="992" w:type="dxa"/>
            <w:noWrap/>
            <w:vAlign w:val="center"/>
          </w:tcPr>
          <w:p w:rsidR="00E74ED7" w:rsidRPr="00B40B16" w:rsidRDefault="00E74ED7" w:rsidP="00E74ED7">
            <w:pPr>
              <w:jc w:val="center"/>
              <w:rPr>
                <w:color w:val="000000"/>
                <w:sz w:val="20"/>
                <w:szCs w:val="20"/>
              </w:rPr>
            </w:pPr>
            <w:r w:rsidRPr="00B40B16">
              <w:rPr>
                <w:color w:val="000000"/>
                <w:sz w:val="20"/>
                <w:szCs w:val="20"/>
              </w:rPr>
              <w:t>0.8</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0.4</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0.1</w:t>
            </w:r>
          </w:p>
        </w:tc>
        <w:tc>
          <w:tcPr>
            <w:tcW w:w="891" w:type="dxa"/>
            <w:noWrap/>
            <w:vAlign w:val="center"/>
          </w:tcPr>
          <w:p w:rsidR="00E74ED7" w:rsidRPr="00B40B16" w:rsidRDefault="00E74ED7" w:rsidP="00E74ED7">
            <w:pPr>
              <w:jc w:val="center"/>
              <w:rPr>
                <w:color w:val="000000"/>
                <w:sz w:val="20"/>
                <w:szCs w:val="20"/>
              </w:rPr>
            </w:pPr>
            <w:r w:rsidRPr="00B40B16">
              <w:rPr>
                <w:color w:val="000000"/>
                <w:sz w:val="20"/>
                <w:szCs w:val="20"/>
              </w:rPr>
              <w:t>0.5</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0.7</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0.9</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2.8</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0.5</w:t>
            </w:r>
          </w:p>
        </w:tc>
        <w:tc>
          <w:tcPr>
            <w:tcW w:w="1559" w:type="dxa"/>
            <w:vAlign w:val="center"/>
          </w:tcPr>
          <w:p w:rsidR="00E74ED7" w:rsidRPr="00B40B16" w:rsidRDefault="00E74ED7" w:rsidP="00E74ED7">
            <w:pPr>
              <w:jc w:val="center"/>
              <w:rPr>
                <w:color w:val="000000"/>
                <w:sz w:val="20"/>
                <w:szCs w:val="20"/>
              </w:rPr>
            </w:pPr>
            <w:r w:rsidRPr="00B40B16">
              <w:rPr>
                <w:color w:val="000000"/>
                <w:sz w:val="20"/>
                <w:szCs w:val="20"/>
              </w:rPr>
              <w:t>0.4</w:t>
            </w:r>
          </w:p>
        </w:tc>
      </w:tr>
      <w:tr w:rsidR="00E74ED7" w:rsidRPr="00326B5B" w:rsidTr="00E74ED7">
        <w:trPr>
          <w:trHeight w:hRule="exact" w:val="284"/>
        </w:trPr>
        <w:tc>
          <w:tcPr>
            <w:tcW w:w="2622" w:type="dxa"/>
            <w:noWrap/>
          </w:tcPr>
          <w:p w:rsidR="00E74ED7" w:rsidRPr="003B60E5" w:rsidRDefault="00E74ED7" w:rsidP="00E74ED7">
            <w:pPr>
              <w:rPr>
                <w:b/>
                <w:sz w:val="20"/>
                <w:szCs w:val="20"/>
              </w:rPr>
            </w:pPr>
            <w:r>
              <w:rPr>
                <w:b/>
                <w:sz w:val="20"/>
                <w:szCs w:val="20"/>
              </w:rPr>
              <w:t>L</w:t>
            </w:r>
            <w:r w:rsidRPr="003B60E5">
              <w:rPr>
                <w:b/>
                <w:sz w:val="20"/>
                <w:szCs w:val="20"/>
              </w:rPr>
              <w:t>C</w:t>
            </w:r>
            <w:r w:rsidRPr="003B60E5">
              <w:rPr>
                <w:b/>
                <w:sz w:val="20"/>
                <w:szCs w:val="20"/>
                <w:vertAlign w:val="subscript"/>
              </w:rPr>
              <w:t>3-10</w:t>
            </w:r>
            <w:r w:rsidRPr="003B60E5">
              <w:rPr>
                <w:b/>
                <w:sz w:val="20"/>
                <w:szCs w:val="20"/>
              </w:rPr>
              <w:t xml:space="preserve"> </w:t>
            </w:r>
            <w:r w:rsidRPr="003B60E5">
              <w:rPr>
                <w:bCs/>
                <w:color w:val="000000"/>
                <w:sz w:val="20"/>
                <w:szCs w:val="20"/>
                <w:lang w:val="en-US"/>
              </w:rPr>
              <w:t>[mm/cm³]</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610</w:t>
            </w:r>
          </w:p>
        </w:tc>
        <w:tc>
          <w:tcPr>
            <w:tcW w:w="992" w:type="dxa"/>
            <w:noWrap/>
            <w:vAlign w:val="center"/>
          </w:tcPr>
          <w:p w:rsidR="00E74ED7" w:rsidRPr="00B40B16" w:rsidRDefault="00E74ED7" w:rsidP="00E74ED7">
            <w:pPr>
              <w:jc w:val="center"/>
              <w:rPr>
                <w:color w:val="000000"/>
                <w:sz w:val="20"/>
                <w:szCs w:val="20"/>
              </w:rPr>
            </w:pPr>
            <w:r w:rsidRPr="00B40B16">
              <w:rPr>
                <w:color w:val="000000"/>
                <w:sz w:val="20"/>
                <w:szCs w:val="20"/>
              </w:rPr>
              <w:t>0.01</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0.00</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0.00</w:t>
            </w:r>
          </w:p>
        </w:tc>
        <w:tc>
          <w:tcPr>
            <w:tcW w:w="891" w:type="dxa"/>
            <w:noWrap/>
            <w:vAlign w:val="center"/>
          </w:tcPr>
          <w:p w:rsidR="00E74ED7" w:rsidRPr="00B40B16" w:rsidRDefault="00E74ED7" w:rsidP="00E74ED7">
            <w:pPr>
              <w:jc w:val="center"/>
              <w:rPr>
                <w:color w:val="000000"/>
                <w:sz w:val="20"/>
                <w:szCs w:val="20"/>
              </w:rPr>
            </w:pPr>
            <w:r w:rsidRPr="00B40B16">
              <w:rPr>
                <w:color w:val="000000"/>
                <w:sz w:val="20"/>
                <w:szCs w:val="20"/>
              </w:rPr>
              <w:t>0.00</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0.01</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0.01</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0.02</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0.00</w:t>
            </w:r>
          </w:p>
        </w:tc>
        <w:tc>
          <w:tcPr>
            <w:tcW w:w="1559" w:type="dxa"/>
            <w:vAlign w:val="center"/>
          </w:tcPr>
          <w:p w:rsidR="00E74ED7" w:rsidRPr="00B40B16" w:rsidRDefault="00E74ED7" w:rsidP="00E74ED7">
            <w:pPr>
              <w:jc w:val="center"/>
              <w:rPr>
                <w:color w:val="000000"/>
                <w:sz w:val="20"/>
                <w:szCs w:val="20"/>
              </w:rPr>
            </w:pPr>
            <w:r w:rsidRPr="00B40B16">
              <w:rPr>
                <w:color w:val="000000"/>
                <w:sz w:val="20"/>
                <w:szCs w:val="20"/>
              </w:rPr>
              <w:t>0.00</w:t>
            </w:r>
          </w:p>
        </w:tc>
      </w:tr>
      <w:tr w:rsidR="00E74ED7" w:rsidRPr="00326B5B" w:rsidTr="00E74ED7">
        <w:trPr>
          <w:trHeight w:hRule="exact" w:val="284"/>
        </w:trPr>
        <w:tc>
          <w:tcPr>
            <w:tcW w:w="2622" w:type="dxa"/>
            <w:noWrap/>
          </w:tcPr>
          <w:p w:rsidR="00E74ED7" w:rsidRPr="003B60E5" w:rsidRDefault="00E74ED7" w:rsidP="00E74ED7">
            <w:pPr>
              <w:rPr>
                <w:b/>
                <w:sz w:val="20"/>
                <w:szCs w:val="20"/>
              </w:rPr>
            </w:pPr>
            <w:r>
              <w:rPr>
                <w:b/>
                <w:sz w:val="20"/>
                <w:szCs w:val="20"/>
              </w:rPr>
              <w:t>L</w:t>
            </w:r>
            <w:r w:rsidRPr="003B60E5">
              <w:rPr>
                <w:b/>
                <w:sz w:val="20"/>
                <w:szCs w:val="20"/>
              </w:rPr>
              <w:t>C</w:t>
            </w:r>
            <w:r w:rsidRPr="003B60E5">
              <w:rPr>
                <w:b/>
                <w:sz w:val="20"/>
                <w:szCs w:val="20"/>
                <w:vertAlign w:val="subscript"/>
              </w:rPr>
              <w:t>10-30</w:t>
            </w:r>
            <w:r w:rsidRPr="003B60E5">
              <w:rPr>
                <w:b/>
                <w:sz w:val="20"/>
                <w:szCs w:val="20"/>
              </w:rPr>
              <w:t xml:space="preserve"> </w:t>
            </w:r>
            <w:r w:rsidRPr="003B60E5">
              <w:rPr>
                <w:bCs/>
                <w:color w:val="000000"/>
                <w:sz w:val="20"/>
                <w:szCs w:val="20"/>
                <w:lang w:val="en-US"/>
              </w:rPr>
              <w:t>[mm/cm³]</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611</w:t>
            </w:r>
          </w:p>
        </w:tc>
        <w:tc>
          <w:tcPr>
            <w:tcW w:w="992" w:type="dxa"/>
            <w:noWrap/>
            <w:vAlign w:val="center"/>
          </w:tcPr>
          <w:p w:rsidR="00E74ED7" w:rsidRPr="00B40B16" w:rsidRDefault="00E74ED7" w:rsidP="00E74ED7">
            <w:pPr>
              <w:jc w:val="center"/>
              <w:rPr>
                <w:color w:val="000000"/>
                <w:sz w:val="20"/>
                <w:szCs w:val="20"/>
              </w:rPr>
            </w:pPr>
            <w:r w:rsidRPr="00B40B16">
              <w:rPr>
                <w:color w:val="000000"/>
                <w:sz w:val="20"/>
                <w:szCs w:val="20"/>
              </w:rPr>
              <w:t>0.07</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0.03</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0.02</w:t>
            </w:r>
          </w:p>
        </w:tc>
        <w:tc>
          <w:tcPr>
            <w:tcW w:w="891" w:type="dxa"/>
            <w:noWrap/>
            <w:vAlign w:val="center"/>
          </w:tcPr>
          <w:p w:rsidR="00E74ED7" w:rsidRPr="00B40B16" w:rsidRDefault="00E74ED7" w:rsidP="00E74ED7">
            <w:pPr>
              <w:jc w:val="center"/>
              <w:rPr>
                <w:color w:val="000000"/>
                <w:sz w:val="20"/>
                <w:szCs w:val="20"/>
              </w:rPr>
            </w:pPr>
            <w:r w:rsidRPr="00B40B16">
              <w:rPr>
                <w:color w:val="000000"/>
                <w:sz w:val="20"/>
                <w:szCs w:val="20"/>
              </w:rPr>
              <w:t>0.05</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0.07</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0.09</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0.20</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0.04</w:t>
            </w:r>
          </w:p>
        </w:tc>
        <w:tc>
          <w:tcPr>
            <w:tcW w:w="1559" w:type="dxa"/>
            <w:vAlign w:val="center"/>
          </w:tcPr>
          <w:p w:rsidR="00E74ED7" w:rsidRPr="00B40B16" w:rsidRDefault="00E74ED7" w:rsidP="00E74ED7">
            <w:pPr>
              <w:jc w:val="center"/>
              <w:rPr>
                <w:color w:val="000000"/>
                <w:sz w:val="20"/>
                <w:szCs w:val="20"/>
              </w:rPr>
            </w:pPr>
            <w:r w:rsidRPr="00B40B16">
              <w:rPr>
                <w:color w:val="000000"/>
                <w:sz w:val="20"/>
                <w:szCs w:val="20"/>
              </w:rPr>
              <w:t>0.03</w:t>
            </w:r>
          </w:p>
        </w:tc>
      </w:tr>
      <w:tr w:rsidR="00E74ED7" w:rsidRPr="00326B5B" w:rsidTr="00E74ED7">
        <w:trPr>
          <w:trHeight w:hRule="exact" w:val="284"/>
        </w:trPr>
        <w:tc>
          <w:tcPr>
            <w:tcW w:w="2622" w:type="dxa"/>
            <w:noWrap/>
          </w:tcPr>
          <w:p w:rsidR="00E74ED7" w:rsidRPr="003B60E5" w:rsidRDefault="00E74ED7" w:rsidP="00E74ED7">
            <w:pPr>
              <w:rPr>
                <w:b/>
                <w:sz w:val="20"/>
                <w:szCs w:val="20"/>
              </w:rPr>
            </w:pPr>
            <w:r>
              <w:rPr>
                <w:b/>
                <w:sz w:val="20"/>
                <w:szCs w:val="20"/>
              </w:rPr>
              <w:t>L</w:t>
            </w:r>
            <w:r w:rsidRPr="003B60E5">
              <w:rPr>
                <w:b/>
                <w:sz w:val="20"/>
                <w:szCs w:val="20"/>
              </w:rPr>
              <w:t>C</w:t>
            </w:r>
            <w:r w:rsidRPr="003B60E5">
              <w:rPr>
                <w:b/>
                <w:sz w:val="20"/>
                <w:szCs w:val="20"/>
                <w:vertAlign w:val="subscript"/>
              </w:rPr>
              <w:t>30-50</w:t>
            </w:r>
            <w:r w:rsidRPr="003B60E5">
              <w:rPr>
                <w:b/>
                <w:sz w:val="20"/>
                <w:szCs w:val="20"/>
              </w:rPr>
              <w:t xml:space="preserve"> </w:t>
            </w:r>
            <w:r w:rsidRPr="003B60E5">
              <w:rPr>
                <w:bCs/>
                <w:color w:val="000000"/>
                <w:sz w:val="20"/>
                <w:szCs w:val="20"/>
                <w:lang w:val="en-US"/>
              </w:rPr>
              <w:t>[mm/cm³]</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611</w:t>
            </w:r>
          </w:p>
        </w:tc>
        <w:tc>
          <w:tcPr>
            <w:tcW w:w="992" w:type="dxa"/>
            <w:noWrap/>
            <w:vAlign w:val="center"/>
          </w:tcPr>
          <w:p w:rsidR="00E74ED7" w:rsidRPr="00B40B16" w:rsidRDefault="00E74ED7" w:rsidP="00E74ED7">
            <w:pPr>
              <w:jc w:val="center"/>
              <w:rPr>
                <w:color w:val="000000"/>
                <w:sz w:val="20"/>
                <w:szCs w:val="20"/>
              </w:rPr>
            </w:pPr>
            <w:r w:rsidRPr="00B40B16">
              <w:rPr>
                <w:color w:val="000000"/>
                <w:sz w:val="20"/>
                <w:szCs w:val="20"/>
              </w:rPr>
              <w:t>0.10</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0.05</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0.02</w:t>
            </w:r>
          </w:p>
        </w:tc>
        <w:tc>
          <w:tcPr>
            <w:tcW w:w="891" w:type="dxa"/>
            <w:noWrap/>
            <w:vAlign w:val="center"/>
          </w:tcPr>
          <w:p w:rsidR="00E74ED7" w:rsidRPr="00B40B16" w:rsidRDefault="00E74ED7" w:rsidP="00E74ED7">
            <w:pPr>
              <w:jc w:val="center"/>
              <w:rPr>
                <w:color w:val="000000"/>
                <w:sz w:val="20"/>
                <w:szCs w:val="20"/>
              </w:rPr>
            </w:pPr>
            <w:r w:rsidRPr="00B40B16">
              <w:rPr>
                <w:color w:val="000000"/>
                <w:sz w:val="20"/>
                <w:szCs w:val="20"/>
              </w:rPr>
              <w:t>0.07</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0.09</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0.13</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0.31</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0.07</w:t>
            </w:r>
          </w:p>
        </w:tc>
        <w:tc>
          <w:tcPr>
            <w:tcW w:w="1559" w:type="dxa"/>
            <w:vAlign w:val="center"/>
          </w:tcPr>
          <w:p w:rsidR="00E74ED7" w:rsidRPr="00B40B16" w:rsidRDefault="00E74ED7" w:rsidP="00E74ED7">
            <w:pPr>
              <w:jc w:val="center"/>
              <w:rPr>
                <w:color w:val="000000"/>
                <w:sz w:val="20"/>
                <w:szCs w:val="20"/>
              </w:rPr>
            </w:pPr>
            <w:r w:rsidRPr="00B40B16">
              <w:rPr>
                <w:color w:val="000000"/>
                <w:sz w:val="20"/>
                <w:szCs w:val="20"/>
              </w:rPr>
              <w:t>0.05</w:t>
            </w:r>
          </w:p>
        </w:tc>
      </w:tr>
      <w:tr w:rsidR="00E74ED7" w:rsidRPr="00326B5B" w:rsidTr="00E74ED7">
        <w:trPr>
          <w:trHeight w:hRule="exact" w:val="284"/>
        </w:trPr>
        <w:tc>
          <w:tcPr>
            <w:tcW w:w="2622" w:type="dxa"/>
            <w:tcBorders>
              <w:bottom w:val="single" w:sz="4" w:space="0" w:color="auto"/>
            </w:tcBorders>
            <w:noWrap/>
          </w:tcPr>
          <w:p w:rsidR="00E74ED7" w:rsidRPr="003B60E5" w:rsidRDefault="00E74ED7" w:rsidP="00E74ED7">
            <w:pPr>
              <w:rPr>
                <w:b/>
                <w:sz w:val="20"/>
                <w:szCs w:val="20"/>
              </w:rPr>
            </w:pPr>
            <w:r>
              <w:rPr>
                <w:b/>
                <w:sz w:val="20"/>
                <w:szCs w:val="20"/>
              </w:rPr>
              <w:t>L</w:t>
            </w:r>
            <w:r w:rsidRPr="003B60E5">
              <w:rPr>
                <w:b/>
                <w:sz w:val="20"/>
                <w:szCs w:val="20"/>
              </w:rPr>
              <w:t>C</w:t>
            </w:r>
            <w:r w:rsidRPr="003B60E5">
              <w:rPr>
                <w:b/>
                <w:sz w:val="20"/>
                <w:szCs w:val="20"/>
                <w:vertAlign w:val="subscript"/>
              </w:rPr>
              <w:t>50-100</w:t>
            </w:r>
            <w:r w:rsidRPr="003B60E5">
              <w:rPr>
                <w:b/>
                <w:sz w:val="20"/>
                <w:szCs w:val="20"/>
              </w:rPr>
              <w:t xml:space="preserve"> </w:t>
            </w:r>
            <w:r w:rsidRPr="003B60E5">
              <w:rPr>
                <w:bCs/>
                <w:color w:val="000000"/>
                <w:sz w:val="20"/>
                <w:szCs w:val="20"/>
                <w:lang w:val="en-US"/>
              </w:rPr>
              <w:t>[mm/cm³]</w:t>
            </w:r>
          </w:p>
        </w:tc>
        <w:tc>
          <w:tcPr>
            <w:tcW w:w="850"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611</w:t>
            </w:r>
          </w:p>
        </w:tc>
        <w:tc>
          <w:tcPr>
            <w:tcW w:w="992"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0.21</w:t>
            </w:r>
          </w:p>
        </w:tc>
        <w:tc>
          <w:tcPr>
            <w:tcW w:w="963"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0.12</w:t>
            </w:r>
          </w:p>
        </w:tc>
        <w:tc>
          <w:tcPr>
            <w:tcW w:w="963"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0.03</w:t>
            </w:r>
          </w:p>
        </w:tc>
        <w:tc>
          <w:tcPr>
            <w:tcW w:w="891"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0.13</w:t>
            </w:r>
          </w:p>
        </w:tc>
        <w:tc>
          <w:tcPr>
            <w:tcW w:w="850"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0.18</w:t>
            </w:r>
          </w:p>
        </w:tc>
        <w:tc>
          <w:tcPr>
            <w:tcW w:w="851"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0.27</w:t>
            </w:r>
          </w:p>
        </w:tc>
        <w:tc>
          <w:tcPr>
            <w:tcW w:w="850"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0.78</w:t>
            </w:r>
          </w:p>
        </w:tc>
        <w:tc>
          <w:tcPr>
            <w:tcW w:w="851"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0.15</w:t>
            </w:r>
          </w:p>
        </w:tc>
        <w:tc>
          <w:tcPr>
            <w:tcW w:w="1559" w:type="dxa"/>
            <w:tcBorders>
              <w:bottom w:val="single" w:sz="4" w:space="0" w:color="auto"/>
            </w:tcBorders>
            <w:vAlign w:val="center"/>
          </w:tcPr>
          <w:p w:rsidR="00E74ED7" w:rsidRPr="00B40B16" w:rsidRDefault="00E74ED7" w:rsidP="00E74ED7">
            <w:pPr>
              <w:jc w:val="center"/>
              <w:rPr>
                <w:color w:val="000000"/>
                <w:sz w:val="20"/>
                <w:szCs w:val="20"/>
              </w:rPr>
            </w:pPr>
            <w:r w:rsidRPr="00B40B16">
              <w:rPr>
                <w:color w:val="000000"/>
                <w:sz w:val="20"/>
                <w:szCs w:val="20"/>
              </w:rPr>
              <w:t>0.11</w:t>
            </w:r>
          </w:p>
        </w:tc>
      </w:tr>
      <w:tr w:rsidR="00E74ED7" w:rsidRPr="00326B5B" w:rsidTr="00E74ED7">
        <w:trPr>
          <w:trHeight w:hRule="exact" w:val="284"/>
        </w:trPr>
        <w:tc>
          <w:tcPr>
            <w:tcW w:w="2622" w:type="dxa"/>
            <w:tcBorders>
              <w:top w:val="single" w:sz="4" w:space="0" w:color="auto"/>
            </w:tcBorders>
            <w:noWrap/>
          </w:tcPr>
          <w:p w:rsidR="00E74ED7" w:rsidRPr="003B60E5" w:rsidRDefault="00501E7F" w:rsidP="00501E7F">
            <w:pPr>
              <w:rPr>
                <w:b/>
                <w:sz w:val="20"/>
                <w:szCs w:val="20"/>
              </w:rPr>
            </w:pPr>
            <w:r>
              <w:rPr>
                <w:b/>
                <w:bCs/>
                <w:color w:val="000000"/>
                <w:sz w:val="20"/>
                <w:szCs w:val="20"/>
                <w:lang w:val="en-US"/>
              </w:rPr>
              <w:t>SC(DCPS)</w:t>
            </w:r>
            <w:r w:rsidR="00E74ED7" w:rsidRPr="003B60E5">
              <w:rPr>
                <w:b/>
                <w:bCs/>
                <w:color w:val="000000"/>
                <w:sz w:val="20"/>
                <w:szCs w:val="20"/>
              </w:rPr>
              <w:t xml:space="preserve"> </w:t>
            </w:r>
            <w:r w:rsidR="00E74ED7" w:rsidRPr="003B60E5">
              <w:rPr>
                <w:sz w:val="20"/>
                <w:szCs w:val="20"/>
              </w:rPr>
              <w:t>[µm²/cm³]</w:t>
            </w:r>
          </w:p>
        </w:tc>
        <w:tc>
          <w:tcPr>
            <w:tcW w:w="850"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592</w:t>
            </w:r>
          </w:p>
        </w:tc>
        <w:tc>
          <w:tcPr>
            <w:tcW w:w="992"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37.5</w:t>
            </w:r>
          </w:p>
        </w:tc>
        <w:tc>
          <w:tcPr>
            <w:tcW w:w="963"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19.9</w:t>
            </w:r>
          </w:p>
        </w:tc>
        <w:tc>
          <w:tcPr>
            <w:tcW w:w="963"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6.9</w:t>
            </w:r>
          </w:p>
        </w:tc>
        <w:tc>
          <w:tcPr>
            <w:tcW w:w="891"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23.4</w:t>
            </w:r>
          </w:p>
        </w:tc>
        <w:tc>
          <w:tcPr>
            <w:tcW w:w="850"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32.7</w:t>
            </w:r>
          </w:p>
        </w:tc>
        <w:tc>
          <w:tcPr>
            <w:tcW w:w="851"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47.9</w:t>
            </w:r>
          </w:p>
        </w:tc>
        <w:tc>
          <w:tcPr>
            <w:tcW w:w="850"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115.3</w:t>
            </w:r>
          </w:p>
        </w:tc>
        <w:tc>
          <w:tcPr>
            <w:tcW w:w="851"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24.5</w:t>
            </w:r>
          </w:p>
        </w:tc>
        <w:tc>
          <w:tcPr>
            <w:tcW w:w="1559" w:type="dxa"/>
            <w:tcBorders>
              <w:top w:val="single" w:sz="4" w:space="0" w:color="auto"/>
            </w:tcBorders>
            <w:vAlign w:val="center"/>
          </w:tcPr>
          <w:p w:rsidR="00E74ED7" w:rsidRPr="00B40B16" w:rsidRDefault="00E74ED7" w:rsidP="00E74ED7">
            <w:pPr>
              <w:jc w:val="center"/>
              <w:rPr>
                <w:color w:val="000000"/>
                <w:sz w:val="20"/>
                <w:szCs w:val="20"/>
              </w:rPr>
            </w:pPr>
            <w:r w:rsidRPr="00B40B16">
              <w:rPr>
                <w:color w:val="000000"/>
                <w:sz w:val="20"/>
                <w:szCs w:val="20"/>
              </w:rPr>
              <w:t>22.3</w:t>
            </w:r>
          </w:p>
        </w:tc>
      </w:tr>
      <w:tr w:rsidR="00E74ED7" w:rsidRPr="00326B5B" w:rsidTr="00E74ED7">
        <w:trPr>
          <w:trHeight w:hRule="exact" w:val="284"/>
        </w:trPr>
        <w:tc>
          <w:tcPr>
            <w:tcW w:w="2622" w:type="dxa"/>
            <w:noWrap/>
          </w:tcPr>
          <w:p w:rsidR="00E74ED7" w:rsidRPr="003B60E5" w:rsidRDefault="00E74ED7" w:rsidP="00E74ED7">
            <w:pPr>
              <w:rPr>
                <w:b/>
                <w:sz w:val="20"/>
                <w:szCs w:val="20"/>
              </w:rPr>
            </w:pPr>
            <w:r w:rsidRPr="003B60E5">
              <w:rPr>
                <w:b/>
                <w:bCs/>
                <w:color w:val="000000"/>
                <w:sz w:val="20"/>
                <w:szCs w:val="20"/>
              </w:rPr>
              <w:t>SC</w:t>
            </w:r>
            <w:r w:rsidRPr="004A78AD">
              <w:rPr>
                <w:bCs/>
                <w:color w:val="000000"/>
                <w:sz w:val="20"/>
                <w:szCs w:val="20"/>
                <w:vertAlign w:val="superscript"/>
              </w:rPr>
              <w:t>e</w:t>
            </w:r>
            <w:r w:rsidRPr="003B60E5">
              <w:rPr>
                <w:b/>
                <w:bCs/>
                <w:color w:val="000000"/>
                <w:sz w:val="20"/>
                <w:szCs w:val="20"/>
                <w:vertAlign w:val="subscript"/>
              </w:rPr>
              <w:t>10-800</w:t>
            </w:r>
            <w:r w:rsidRPr="003B60E5">
              <w:rPr>
                <w:b/>
                <w:lang w:val="en-US"/>
              </w:rPr>
              <w:t xml:space="preserve"> </w:t>
            </w:r>
            <w:r w:rsidRPr="003B60E5">
              <w:rPr>
                <w:sz w:val="20"/>
                <w:szCs w:val="20"/>
              </w:rPr>
              <w:t>[µm²/cm³]</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611</w:t>
            </w:r>
          </w:p>
        </w:tc>
        <w:tc>
          <w:tcPr>
            <w:tcW w:w="992" w:type="dxa"/>
            <w:noWrap/>
            <w:vAlign w:val="center"/>
          </w:tcPr>
          <w:p w:rsidR="00E74ED7" w:rsidRPr="00B40B16" w:rsidRDefault="00E74ED7" w:rsidP="00E74ED7">
            <w:pPr>
              <w:jc w:val="center"/>
              <w:rPr>
                <w:color w:val="000000"/>
                <w:sz w:val="20"/>
                <w:szCs w:val="20"/>
              </w:rPr>
            </w:pPr>
            <w:r w:rsidRPr="00B40B16">
              <w:rPr>
                <w:color w:val="000000"/>
                <w:sz w:val="20"/>
                <w:szCs w:val="20"/>
              </w:rPr>
              <w:t>305.3</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183.3</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38.5</w:t>
            </w:r>
          </w:p>
        </w:tc>
        <w:tc>
          <w:tcPr>
            <w:tcW w:w="891" w:type="dxa"/>
            <w:noWrap/>
            <w:vAlign w:val="center"/>
          </w:tcPr>
          <w:p w:rsidR="00E74ED7" w:rsidRPr="00B40B16" w:rsidRDefault="00E74ED7" w:rsidP="00E74ED7">
            <w:pPr>
              <w:jc w:val="center"/>
              <w:rPr>
                <w:color w:val="000000"/>
                <w:sz w:val="20"/>
                <w:szCs w:val="20"/>
              </w:rPr>
            </w:pPr>
            <w:r w:rsidRPr="00B40B16">
              <w:rPr>
                <w:color w:val="000000"/>
                <w:sz w:val="20"/>
                <w:szCs w:val="20"/>
              </w:rPr>
              <w:t>174.2</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276.4</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385.0</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1,516.5</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210.8</w:t>
            </w:r>
          </w:p>
        </w:tc>
        <w:tc>
          <w:tcPr>
            <w:tcW w:w="1559" w:type="dxa"/>
            <w:vAlign w:val="center"/>
          </w:tcPr>
          <w:p w:rsidR="00E74ED7" w:rsidRPr="00B40B16" w:rsidRDefault="00E74ED7" w:rsidP="00E74ED7">
            <w:pPr>
              <w:jc w:val="center"/>
              <w:rPr>
                <w:color w:val="000000"/>
                <w:sz w:val="20"/>
                <w:szCs w:val="20"/>
              </w:rPr>
            </w:pPr>
            <w:r w:rsidRPr="00B40B16">
              <w:rPr>
                <w:color w:val="000000"/>
                <w:sz w:val="20"/>
                <w:szCs w:val="20"/>
              </w:rPr>
              <w:t>168.9</w:t>
            </w:r>
          </w:p>
        </w:tc>
      </w:tr>
      <w:tr w:rsidR="00E74ED7" w:rsidRPr="00326B5B" w:rsidTr="00E74ED7">
        <w:trPr>
          <w:trHeight w:hRule="exact" w:val="284"/>
        </w:trPr>
        <w:tc>
          <w:tcPr>
            <w:tcW w:w="2622" w:type="dxa"/>
            <w:noWrap/>
          </w:tcPr>
          <w:p w:rsidR="00E74ED7" w:rsidRPr="003B60E5" w:rsidRDefault="00E74ED7" w:rsidP="00E74ED7">
            <w:pPr>
              <w:rPr>
                <w:b/>
                <w:sz w:val="20"/>
                <w:szCs w:val="20"/>
              </w:rPr>
            </w:pPr>
            <w:r>
              <w:rPr>
                <w:b/>
                <w:sz w:val="20"/>
                <w:szCs w:val="20"/>
              </w:rPr>
              <w:t>S</w:t>
            </w:r>
            <w:r w:rsidRPr="003B60E5">
              <w:rPr>
                <w:b/>
                <w:sz w:val="20"/>
                <w:szCs w:val="20"/>
              </w:rPr>
              <w:t>C</w:t>
            </w:r>
            <w:r w:rsidRPr="003B60E5">
              <w:rPr>
                <w:b/>
                <w:sz w:val="20"/>
                <w:szCs w:val="20"/>
                <w:vertAlign w:val="subscript"/>
              </w:rPr>
              <w:t>3-10</w:t>
            </w:r>
            <w:r w:rsidRPr="003B60E5">
              <w:rPr>
                <w:b/>
                <w:sz w:val="20"/>
                <w:szCs w:val="20"/>
              </w:rPr>
              <w:t xml:space="preserve"> </w:t>
            </w:r>
            <w:r w:rsidRPr="003B60E5">
              <w:rPr>
                <w:sz w:val="20"/>
                <w:szCs w:val="20"/>
              </w:rPr>
              <w:t>[µm²/cm³]</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611</w:t>
            </w:r>
          </w:p>
        </w:tc>
        <w:tc>
          <w:tcPr>
            <w:tcW w:w="992" w:type="dxa"/>
            <w:noWrap/>
            <w:vAlign w:val="center"/>
          </w:tcPr>
          <w:p w:rsidR="00E74ED7" w:rsidRPr="00B40B16" w:rsidRDefault="00E74ED7" w:rsidP="00E74ED7">
            <w:pPr>
              <w:jc w:val="center"/>
              <w:rPr>
                <w:color w:val="000000"/>
                <w:sz w:val="20"/>
                <w:szCs w:val="20"/>
              </w:rPr>
            </w:pPr>
            <w:r w:rsidRPr="00B40B16">
              <w:rPr>
                <w:color w:val="000000"/>
                <w:sz w:val="20"/>
                <w:szCs w:val="20"/>
              </w:rPr>
              <w:t>0.14</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0.06</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0.03</w:t>
            </w:r>
          </w:p>
        </w:tc>
        <w:tc>
          <w:tcPr>
            <w:tcW w:w="891" w:type="dxa"/>
            <w:noWrap/>
            <w:vAlign w:val="center"/>
          </w:tcPr>
          <w:p w:rsidR="00E74ED7" w:rsidRPr="00B40B16" w:rsidRDefault="00E74ED7" w:rsidP="00E74ED7">
            <w:pPr>
              <w:jc w:val="center"/>
              <w:rPr>
                <w:color w:val="000000"/>
                <w:sz w:val="20"/>
                <w:szCs w:val="20"/>
              </w:rPr>
            </w:pPr>
            <w:r w:rsidRPr="00B40B16">
              <w:rPr>
                <w:color w:val="000000"/>
                <w:sz w:val="20"/>
                <w:szCs w:val="20"/>
              </w:rPr>
              <w:t>0.09</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0.13</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0.17</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0.49</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0.08</w:t>
            </w:r>
          </w:p>
        </w:tc>
        <w:tc>
          <w:tcPr>
            <w:tcW w:w="1559" w:type="dxa"/>
            <w:vAlign w:val="center"/>
          </w:tcPr>
          <w:p w:rsidR="00E74ED7" w:rsidRPr="00B40B16" w:rsidRDefault="00E74ED7" w:rsidP="00E74ED7">
            <w:pPr>
              <w:jc w:val="center"/>
              <w:rPr>
                <w:color w:val="000000"/>
                <w:sz w:val="20"/>
                <w:szCs w:val="20"/>
              </w:rPr>
            </w:pPr>
            <w:r w:rsidRPr="00B40B16">
              <w:rPr>
                <w:color w:val="000000"/>
                <w:sz w:val="20"/>
                <w:szCs w:val="20"/>
              </w:rPr>
              <w:t>0.06</w:t>
            </w:r>
          </w:p>
          <w:p w:rsidR="00E74ED7" w:rsidRPr="00B40B16" w:rsidRDefault="00E74ED7" w:rsidP="00E74ED7">
            <w:pPr>
              <w:jc w:val="center"/>
              <w:rPr>
                <w:color w:val="000000"/>
                <w:sz w:val="20"/>
                <w:szCs w:val="20"/>
              </w:rPr>
            </w:pPr>
          </w:p>
        </w:tc>
      </w:tr>
      <w:tr w:rsidR="00E74ED7" w:rsidRPr="00326B5B" w:rsidTr="00E74ED7">
        <w:trPr>
          <w:trHeight w:hRule="exact" w:val="284"/>
        </w:trPr>
        <w:tc>
          <w:tcPr>
            <w:tcW w:w="2622" w:type="dxa"/>
            <w:noWrap/>
          </w:tcPr>
          <w:p w:rsidR="00E74ED7" w:rsidRPr="003B60E5" w:rsidRDefault="00E74ED7" w:rsidP="00E74ED7">
            <w:pPr>
              <w:rPr>
                <w:b/>
                <w:sz w:val="20"/>
                <w:szCs w:val="20"/>
              </w:rPr>
            </w:pPr>
            <w:r>
              <w:rPr>
                <w:b/>
                <w:sz w:val="20"/>
                <w:szCs w:val="20"/>
              </w:rPr>
              <w:t>S</w:t>
            </w:r>
            <w:r w:rsidRPr="003B60E5">
              <w:rPr>
                <w:b/>
                <w:sz w:val="20"/>
                <w:szCs w:val="20"/>
              </w:rPr>
              <w:t>C</w:t>
            </w:r>
            <w:r w:rsidRPr="003B60E5">
              <w:rPr>
                <w:b/>
                <w:sz w:val="20"/>
                <w:szCs w:val="20"/>
                <w:vertAlign w:val="subscript"/>
              </w:rPr>
              <w:t>10-30</w:t>
            </w:r>
            <w:r w:rsidRPr="003B60E5">
              <w:rPr>
                <w:b/>
                <w:sz w:val="20"/>
                <w:szCs w:val="20"/>
              </w:rPr>
              <w:t xml:space="preserve"> </w:t>
            </w:r>
            <w:r w:rsidRPr="003B60E5">
              <w:rPr>
                <w:sz w:val="20"/>
                <w:szCs w:val="20"/>
              </w:rPr>
              <w:t>[µm²/cm³]</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611</w:t>
            </w:r>
          </w:p>
        </w:tc>
        <w:tc>
          <w:tcPr>
            <w:tcW w:w="992" w:type="dxa"/>
            <w:noWrap/>
            <w:vAlign w:val="center"/>
          </w:tcPr>
          <w:p w:rsidR="00E74ED7" w:rsidRPr="00B40B16" w:rsidRDefault="00E74ED7" w:rsidP="00E74ED7">
            <w:pPr>
              <w:jc w:val="center"/>
              <w:rPr>
                <w:color w:val="000000"/>
                <w:sz w:val="20"/>
                <w:szCs w:val="20"/>
              </w:rPr>
            </w:pPr>
            <w:r w:rsidRPr="00B40B16">
              <w:rPr>
                <w:color w:val="000000"/>
                <w:sz w:val="20"/>
                <w:szCs w:val="20"/>
              </w:rPr>
              <w:t>4.7</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2.2</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1.1</w:t>
            </w:r>
          </w:p>
        </w:tc>
        <w:tc>
          <w:tcPr>
            <w:tcW w:w="891" w:type="dxa"/>
            <w:noWrap/>
            <w:vAlign w:val="center"/>
          </w:tcPr>
          <w:p w:rsidR="00E74ED7" w:rsidRPr="00B40B16" w:rsidRDefault="00E74ED7" w:rsidP="00E74ED7">
            <w:pPr>
              <w:jc w:val="center"/>
              <w:rPr>
                <w:color w:val="000000"/>
                <w:sz w:val="20"/>
                <w:szCs w:val="20"/>
              </w:rPr>
            </w:pPr>
            <w:r w:rsidRPr="00B40B16">
              <w:rPr>
                <w:color w:val="000000"/>
                <w:sz w:val="20"/>
                <w:szCs w:val="20"/>
              </w:rPr>
              <w:t>3.1</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4.3</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6.1</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12.9</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3.0</w:t>
            </w:r>
          </w:p>
        </w:tc>
        <w:tc>
          <w:tcPr>
            <w:tcW w:w="1559" w:type="dxa"/>
            <w:vAlign w:val="center"/>
          </w:tcPr>
          <w:p w:rsidR="00E74ED7" w:rsidRPr="00B40B16" w:rsidRDefault="00E74ED7" w:rsidP="00E74ED7">
            <w:pPr>
              <w:jc w:val="center"/>
              <w:rPr>
                <w:color w:val="000000"/>
                <w:sz w:val="20"/>
                <w:szCs w:val="20"/>
              </w:rPr>
            </w:pPr>
            <w:r w:rsidRPr="00B40B16">
              <w:rPr>
                <w:color w:val="000000"/>
                <w:sz w:val="20"/>
                <w:szCs w:val="20"/>
              </w:rPr>
              <w:t>2.06</w:t>
            </w:r>
          </w:p>
          <w:p w:rsidR="00E74ED7" w:rsidRPr="00B40B16" w:rsidRDefault="00E74ED7" w:rsidP="00E74ED7">
            <w:pPr>
              <w:jc w:val="center"/>
              <w:rPr>
                <w:color w:val="000000"/>
                <w:sz w:val="20"/>
                <w:szCs w:val="20"/>
              </w:rPr>
            </w:pPr>
          </w:p>
        </w:tc>
      </w:tr>
      <w:tr w:rsidR="00E74ED7" w:rsidRPr="00326B5B" w:rsidTr="00E74ED7">
        <w:trPr>
          <w:trHeight w:hRule="exact" w:val="284"/>
        </w:trPr>
        <w:tc>
          <w:tcPr>
            <w:tcW w:w="2622" w:type="dxa"/>
            <w:noWrap/>
          </w:tcPr>
          <w:p w:rsidR="00E74ED7" w:rsidRPr="003B60E5" w:rsidRDefault="00E74ED7" w:rsidP="00E74ED7">
            <w:pPr>
              <w:rPr>
                <w:b/>
                <w:sz w:val="20"/>
                <w:szCs w:val="20"/>
              </w:rPr>
            </w:pPr>
            <w:r>
              <w:rPr>
                <w:b/>
                <w:sz w:val="20"/>
                <w:szCs w:val="20"/>
              </w:rPr>
              <w:t>S</w:t>
            </w:r>
            <w:r w:rsidRPr="003B60E5">
              <w:rPr>
                <w:b/>
                <w:sz w:val="20"/>
                <w:szCs w:val="20"/>
              </w:rPr>
              <w:t>C</w:t>
            </w:r>
            <w:r w:rsidRPr="003B60E5">
              <w:rPr>
                <w:b/>
                <w:sz w:val="20"/>
                <w:szCs w:val="20"/>
                <w:vertAlign w:val="subscript"/>
              </w:rPr>
              <w:t>30-50</w:t>
            </w:r>
            <w:r w:rsidRPr="003B60E5">
              <w:rPr>
                <w:b/>
                <w:sz w:val="20"/>
                <w:szCs w:val="20"/>
              </w:rPr>
              <w:t xml:space="preserve"> </w:t>
            </w:r>
            <w:r w:rsidRPr="003B60E5">
              <w:rPr>
                <w:sz w:val="20"/>
                <w:szCs w:val="20"/>
              </w:rPr>
              <w:t>[µm²/cm³]</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611</w:t>
            </w:r>
          </w:p>
        </w:tc>
        <w:tc>
          <w:tcPr>
            <w:tcW w:w="992" w:type="dxa"/>
            <w:noWrap/>
            <w:vAlign w:val="center"/>
          </w:tcPr>
          <w:p w:rsidR="00E74ED7" w:rsidRPr="00B40B16" w:rsidRDefault="00E74ED7" w:rsidP="00E74ED7">
            <w:pPr>
              <w:jc w:val="center"/>
              <w:rPr>
                <w:color w:val="000000"/>
                <w:sz w:val="20"/>
                <w:szCs w:val="20"/>
              </w:rPr>
            </w:pPr>
            <w:r w:rsidRPr="00B40B16">
              <w:rPr>
                <w:color w:val="000000"/>
                <w:sz w:val="20"/>
                <w:szCs w:val="20"/>
              </w:rPr>
              <w:t>12.0</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6.0</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2.3</w:t>
            </w:r>
          </w:p>
        </w:tc>
        <w:tc>
          <w:tcPr>
            <w:tcW w:w="891" w:type="dxa"/>
            <w:noWrap/>
            <w:vAlign w:val="center"/>
          </w:tcPr>
          <w:p w:rsidR="00E74ED7" w:rsidRPr="00B40B16" w:rsidRDefault="00E74ED7" w:rsidP="00E74ED7">
            <w:pPr>
              <w:jc w:val="center"/>
              <w:rPr>
                <w:color w:val="000000"/>
                <w:sz w:val="20"/>
                <w:szCs w:val="20"/>
              </w:rPr>
            </w:pPr>
            <w:r w:rsidRPr="00B40B16">
              <w:rPr>
                <w:color w:val="000000"/>
                <w:sz w:val="20"/>
                <w:szCs w:val="20"/>
              </w:rPr>
              <w:t>7.8</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10.9</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15.8</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38.0</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8.0</w:t>
            </w:r>
          </w:p>
        </w:tc>
        <w:tc>
          <w:tcPr>
            <w:tcW w:w="1559" w:type="dxa"/>
            <w:vAlign w:val="center"/>
          </w:tcPr>
          <w:p w:rsidR="00E74ED7" w:rsidRPr="00B40B16" w:rsidRDefault="00E74ED7" w:rsidP="00E74ED7">
            <w:pPr>
              <w:jc w:val="center"/>
              <w:rPr>
                <w:color w:val="000000"/>
                <w:sz w:val="20"/>
                <w:szCs w:val="20"/>
              </w:rPr>
            </w:pPr>
            <w:r w:rsidRPr="00B40B16">
              <w:rPr>
                <w:color w:val="000000"/>
                <w:sz w:val="20"/>
                <w:szCs w:val="20"/>
              </w:rPr>
              <w:t>5.7</w:t>
            </w:r>
          </w:p>
          <w:p w:rsidR="00E74ED7" w:rsidRPr="00B40B16" w:rsidRDefault="00E74ED7" w:rsidP="00E74ED7">
            <w:pPr>
              <w:jc w:val="center"/>
              <w:rPr>
                <w:color w:val="000000"/>
                <w:sz w:val="20"/>
                <w:szCs w:val="20"/>
              </w:rPr>
            </w:pPr>
          </w:p>
        </w:tc>
      </w:tr>
      <w:tr w:rsidR="00E74ED7" w:rsidRPr="00326B5B" w:rsidTr="00E74ED7">
        <w:trPr>
          <w:trHeight w:hRule="exact" w:val="284"/>
        </w:trPr>
        <w:tc>
          <w:tcPr>
            <w:tcW w:w="2622" w:type="dxa"/>
            <w:tcBorders>
              <w:bottom w:val="single" w:sz="4" w:space="0" w:color="auto"/>
            </w:tcBorders>
            <w:noWrap/>
          </w:tcPr>
          <w:p w:rsidR="00E74ED7" w:rsidRPr="003B60E5" w:rsidRDefault="00E74ED7" w:rsidP="00E74ED7">
            <w:pPr>
              <w:rPr>
                <w:b/>
                <w:sz w:val="20"/>
                <w:szCs w:val="20"/>
              </w:rPr>
            </w:pPr>
            <w:r>
              <w:rPr>
                <w:b/>
                <w:sz w:val="20"/>
                <w:szCs w:val="20"/>
              </w:rPr>
              <w:t>S</w:t>
            </w:r>
            <w:r w:rsidRPr="003B60E5">
              <w:rPr>
                <w:b/>
                <w:sz w:val="20"/>
                <w:szCs w:val="20"/>
              </w:rPr>
              <w:t>C</w:t>
            </w:r>
            <w:r w:rsidRPr="003B60E5">
              <w:rPr>
                <w:b/>
                <w:sz w:val="20"/>
                <w:szCs w:val="20"/>
                <w:vertAlign w:val="subscript"/>
              </w:rPr>
              <w:t>50-100</w:t>
            </w:r>
            <w:r w:rsidRPr="003B60E5">
              <w:rPr>
                <w:b/>
                <w:sz w:val="20"/>
                <w:szCs w:val="20"/>
              </w:rPr>
              <w:t xml:space="preserve"> </w:t>
            </w:r>
            <w:r w:rsidRPr="003B60E5">
              <w:rPr>
                <w:sz w:val="20"/>
                <w:szCs w:val="20"/>
              </w:rPr>
              <w:t>[µm²/cm³]</w:t>
            </w:r>
          </w:p>
        </w:tc>
        <w:tc>
          <w:tcPr>
            <w:tcW w:w="850"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611</w:t>
            </w:r>
          </w:p>
        </w:tc>
        <w:tc>
          <w:tcPr>
            <w:tcW w:w="992"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47.0</w:t>
            </w:r>
          </w:p>
        </w:tc>
        <w:tc>
          <w:tcPr>
            <w:tcW w:w="963"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26.0</w:t>
            </w:r>
          </w:p>
        </w:tc>
        <w:tc>
          <w:tcPr>
            <w:tcW w:w="963"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7.2</w:t>
            </w:r>
          </w:p>
        </w:tc>
        <w:tc>
          <w:tcPr>
            <w:tcW w:w="891"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28.1</w:t>
            </w:r>
          </w:p>
        </w:tc>
        <w:tc>
          <w:tcPr>
            <w:tcW w:w="850"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41.4</w:t>
            </w:r>
          </w:p>
        </w:tc>
        <w:tc>
          <w:tcPr>
            <w:tcW w:w="851"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61.4</w:t>
            </w:r>
          </w:p>
        </w:tc>
        <w:tc>
          <w:tcPr>
            <w:tcW w:w="850"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175.6</w:t>
            </w:r>
          </w:p>
        </w:tc>
        <w:tc>
          <w:tcPr>
            <w:tcW w:w="851"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33.2</w:t>
            </w:r>
          </w:p>
        </w:tc>
        <w:tc>
          <w:tcPr>
            <w:tcW w:w="1559" w:type="dxa"/>
            <w:tcBorders>
              <w:bottom w:val="single" w:sz="4" w:space="0" w:color="auto"/>
            </w:tcBorders>
            <w:vAlign w:val="center"/>
          </w:tcPr>
          <w:p w:rsidR="00E74ED7" w:rsidRPr="00B40B16" w:rsidRDefault="00E74ED7" w:rsidP="00E74ED7">
            <w:pPr>
              <w:jc w:val="center"/>
              <w:rPr>
                <w:color w:val="000000"/>
                <w:sz w:val="20"/>
                <w:szCs w:val="20"/>
              </w:rPr>
            </w:pPr>
            <w:r w:rsidRPr="00B40B16">
              <w:rPr>
                <w:color w:val="000000"/>
                <w:sz w:val="20"/>
                <w:szCs w:val="20"/>
              </w:rPr>
              <w:t>24.7</w:t>
            </w:r>
          </w:p>
          <w:p w:rsidR="00E74ED7" w:rsidRPr="00B40B16" w:rsidRDefault="00E74ED7" w:rsidP="00E74ED7">
            <w:pPr>
              <w:jc w:val="center"/>
              <w:rPr>
                <w:color w:val="000000"/>
                <w:sz w:val="20"/>
                <w:szCs w:val="20"/>
              </w:rPr>
            </w:pPr>
          </w:p>
        </w:tc>
      </w:tr>
      <w:tr w:rsidR="00E74ED7" w:rsidRPr="00326B5B" w:rsidTr="00E74ED7">
        <w:trPr>
          <w:trHeight w:hRule="exact" w:val="284"/>
        </w:trPr>
        <w:tc>
          <w:tcPr>
            <w:tcW w:w="2622" w:type="dxa"/>
            <w:tcBorders>
              <w:top w:val="single" w:sz="4" w:space="0" w:color="auto"/>
            </w:tcBorders>
            <w:noWrap/>
            <w:vAlign w:val="center"/>
          </w:tcPr>
          <w:p w:rsidR="00E74ED7" w:rsidRPr="003B60E5" w:rsidRDefault="00E74ED7" w:rsidP="00E74ED7">
            <w:pPr>
              <w:rPr>
                <w:b/>
                <w:bCs/>
                <w:color w:val="000000"/>
                <w:sz w:val="20"/>
                <w:szCs w:val="20"/>
                <w:lang w:val="en-US"/>
              </w:rPr>
            </w:pPr>
            <w:r w:rsidRPr="003B60E5">
              <w:rPr>
                <w:b/>
                <w:bCs/>
                <w:i/>
                <w:color w:val="000000"/>
                <w:sz w:val="20"/>
                <w:szCs w:val="20"/>
                <w:lang w:val="en-US"/>
              </w:rPr>
              <w:t>ρ</w:t>
            </w:r>
            <w:r w:rsidRPr="004A78AD">
              <w:rPr>
                <w:bCs/>
                <w:color w:val="000000"/>
                <w:sz w:val="20"/>
                <w:szCs w:val="20"/>
                <w:vertAlign w:val="superscript"/>
                <w:lang w:val="en-US"/>
              </w:rPr>
              <w:t>f</w:t>
            </w:r>
            <w:r w:rsidRPr="003B60E5">
              <w:rPr>
                <w:b/>
                <w:bCs/>
                <w:color w:val="000000"/>
                <w:sz w:val="20"/>
                <w:szCs w:val="20"/>
                <w:vertAlign w:val="subscript"/>
                <w:lang w:val="en-US"/>
              </w:rPr>
              <w:t xml:space="preserve">2.5 </w:t>
            </w:r>
            <w:r w:rsidRPr="003B60E5">
              <w:rPr>
                <w:bCs/>
                <w:color w:val="000000"/>
                <w:sz w:val="20"/>
                <w:szCs w:val="20"/>
                <w:lang w:val="en-US"/>
              </w:rPr>
              <w:t>[g/cm</w:t>
            </w:r>
            <w:r w:rsidRPr="003B60E5">
              <w:rPr>
                <w:bCs/>
                <w:color w:val="000000"/>
                <w:sz w:val="20"/>
                <w:szCs w:val="20"/>
                <w:vertAlign w:val="superscript"/>
                <w:lang w:val="en-US"/>
              </w:rPr>
              <w:t>3</w:t>
            </w:r>
            <w:r w:rsidRPr="003B60E5">
              <w:rPr>
                <w:bCs/>
                <w:color w:val="000000"/>
                <w:sz w:val="20"/>
                <w:szCs w:val="20"/>
                <w:lang w:val="en-US"/>
              </w:rPr>
              <w:t>]</w:t>
            </w:r>
          </w:p>
        </w:tc>
        <w:tc>
          <w:tcPr>
            <w:tcW w:w="850"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367</w:t>
            </w:r>
          </w:p>
        </w:tc>
        <w:tc>
          <w:tcPr>
            <w:tcW w:w="992"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1.2</w:t>
            </w:r>
          </w:p>
        </w:tc>
        <w:tc>
          <w:tcPr>
            <w:tcW w:w="963"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0.3</w:t>
            </w:r>
          </w:p>
        </w:tc>
        <w:tc>
          <w:tcPr>
            <w:tcW w:w="963"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0.6</w:t>
            </w:r>
          </w:p>
        </w:tc>
        <w:tc>
          <w:tcPr>
            <w:tcW w:w="891"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0.9</w:t>
            </w:r>
          </w:p>
        </w:tc>
        <w:tc>
          <w:tcPr>
            <w:tcW w:w="850"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1.1</w:t>
            </w:r>
          </w:p>
        </w:tc>
        <w:tc>
          <w:tcPr>
            <w:tcW w:w="851"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1.4</w:t>
            </w:r>
          </w:p>
        </w:tc>
        <w:tc>
          <w:tcPr>
            <w:tcW w:w="850"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2.3</w:t>
            </w:r>
          </w:p>
        </w:tc>
        <w:tc>
          <w:tcPr>
            <w:tcW w:w="851" w:type="dxa"/>
            <w:tcBorders>
              <w:top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0.5</w:t>
            </w:r>
          </w:p>
        </w:tc>
        <w:tc>
          <w:tcPr>
            <w:tcW w:w="1559" w:type="dxa"/>
            <w:tcBorders>
              <w:top w:val="single" w:sz="4" w:space="0" w:color="auto"/>
            </w:tcBorders>
            <w:vAlign w:val="center"/>
          </w:tcPr>
          <w:p w:rsidR="00E74ED7" w:rsidRPr="00B40B16" w:rsidRDefault="00E74ED7" w:rsidP="00E74ED7">
            <w:pPr>
              <w:jc w:val="center"/>
              <w:rPr>
                <w:color w:val="000000"/>
                <w:sz w:val="20"/>
                <w:szCs w:val="20"/>
              </w:rPr>
            </w:pPr>
            <w:r w:rsidRPr="00B40B16">
              <w:rPr>
                <w:color w:val="000000"/>
                <w:sz w:val="20"/>
                <w:szCs w:val="20"/>
              </w:rPr>
              <w:t>0.4</w:t>
            </w:r>
          </w:p>
        </w:tc>
      </w:tr>
      <w:tr w:rsidR="00E74ED7" w:rsidRPr="00326B5B" w:rsidTr="00E74ED7">
        <w:trPr>
          <w:trHeight w:hRule="exact" w:val="284"/>
        </w:trPr>
        <w:tc>
          <w:tcPr>
            <w:tcW w:w="2622" w:type="dxa"/>
            <w:tcBorders>
              <w:bottom w:val="single" w:sz="4" w:space="0" w:color="auto"/>
            </w:tcBorders>
            <w:noWrap/>
            <w:vAlign w:val="center"/>
          </w:tcPr>
          <w:p w:rsidR="00E74ED7" w:rsidRPr="003B60E5" w:rsidRDefault="00E74ED7" w:rsidP="00E74ED7">
            <w:pPr>
              <w:jc w:val="both"/>
              <w:rPr>
                <w:b/>
                <w:bCs/>
                <w:color w:val="000000"/>
                <w:sz w:val="20"/>
                <w:szCs w:val="20"/>
                <w:lang w:val="en-US"/>
              </w:rPr>
            </w:pPr>
            <w:r w:rsidRPr="003B60E5">
              <w:rPr>
                <w:b/>
                <w:bCs/>
                <w:i/>
                <w:color w:val="000000"/>
                <w:sz w:val="20"/>
                <w:szCs w:val="20"/>
                <w:lang w:val="en-US"/>
              </w:rPr>
              <w:t>ρ</w:t>
            </w:r>
            <w:r w:rsidRPr="003B60E5">
              <w:rPr>
                <w:b/>
                <w:bCs/>
                <w:color w:val="000000"/>
                <w:sz w:val="20"/>
                <w:szCs w:val="20"/>
                <w:vertAlign w:val="subscript"/>
                <w:lang w:val="en-US"/>
              </w:rPr>
              <w:t xml:space="preserve">10 </w:t>
            </w:r>
            <w:r w:rsidRPr="003B60E5">
              <w:rPr>
                <w:bCs/>
                <w:color w:val="000000"/>
                <w:sz w:val="20"/>
                <w:szCs w:val="20"/>
                <w:lang w:val="en-US"/>
              </w:rPr>
              <w:t>[g/cm</w:t>
            </w:r>
            <w:r w:rsidRPr="003B60E5">
              <w:rPr>
                <w:bCs/>
                <w:color w:val="000000"/>
                <w:sz w:val="20"/>
                <w:szCs w:val="20"/>
                <w:vertAlign w:val="superscript"/>
                <w:lang w:val="en-US"/>
              </w:rPr>
              <w:t>3</w:t>
            </w:r>
            <w:r w:rsidRPr="003B60E5">
              <w:rPr>
                <w:bCs/>
                <w:color w:val="000000"/>
                <w:sz w:val="20"/>
                <w:szCs w:val="20"/>
                <w:lang w:val="en-US"/>
              </w:rPr>
              <w:t>]</w:t>
            </w:r>
          </w:p>
        </w:tc>
        <w:tc>
          <w:tcPr>
            <w:tcW w:w="850"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432</w:t>
            </w:r>
          </w:p>
        </w:tc>
        <w:tc>
          <w:tcPr>
            <w:tcW w:w="992"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1.4</w:t>
            </w:r>
          </w:p>
        </w:tc>
        <w:tc>
          <w:tcPr>
            <w:tcW w:w="963"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0.3</w:t>
            </w:r>
          </w:p>
        </w:tc>
        <w:tc>
          <w:tcPr>
            <w:tcW w:w="963"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0.8</w:t>
            </w:r>
          </w:p>
        </w:tc>
        <w:tc>
          <w:tcPr>
            <w:tcW w:w="891"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1.1</w:t>
            </w:r>
          </w:p>
        </w:tc>
        <w:tc>
          <w:tcPr>
            <w:tcW w:w="850"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1.4</w:t>
            </w:r>
          </w:p>
        </w:tc>
        <w:tc>
          <w:tcPr>
            <w:tcW w:w="851"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1.6</w:t>
            </w:r>
          </w:p>
        </w:tc>
        <w:tc>
          <w:tcPr>
            <w:tcW w:w="850"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2.3</w:t>
            </w:r>
          </w:p>
        </w:tc>
        <w:tc>
          <w:tcPr>
            <w:tcW w:w="851"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0.4</w:t>
            </w:r>
          </w:p>
        </w:tc>
        <w:tc>
          <w:tcPr>
            <w:tcW w:w="1559" w:type="dxa"/>
            <w:tcBorders>
              <w:bottom w:val="single" w:sz="4" w:space="0" w:color="auto"/>
            </w:tcBorders>
            <w:vAlign w:val="center"/>
          </w:tcPr>
          <w:p w:rsidR="00E74ED7" w:rsidRPr="00B40B16" w:rsidRDefault="00E74ED7" w:rsidP="00E74ED7">
            <w:pPr>
              <w:jc w:val="center"/>
              <w:rPr>
                <w:color w:val="000000"/>
                <w:sz w:val="20"/>
                <w:szCs w:val="20"/>
              </w:rPr>
            </w:pPr>
            <w:r w:rsidRPr="00B40B16">
              <w:rPr>
                <w:color w:val="000000"/>
                <w:sz w:val="20"/>
                <w:szCs w:val="20"/>
              </w:rPr>
              <w:t>0.4</w:t>
            </w:r>
          </w:p>
        </w:tc>
      </w:tr>
      <w:tr w:rsidR="00E74ED7" w:rsidRPr="00326B5B" w:rsidTr="00E74ED7">
        <w:trPr>
          <w:trHeight w:hRule="exact" w:val="113"/>
        </w:trPr>
        <w:tc>
          <w:tcPr>
            <w:tcW w:w="2622" w:type="dxa"/>
            <w:tcBorders>
              <w:top w:val="single" w:sz="4" w:space="0" w:color="auto"/>
            </w:tcBorders>
            <w:noWrap/>
            <w:vAlign w:val="center"/>
          </w:tcPr>
          <w:p w:rsidR="00E74ED7" w:rsidRPr="003B60E5" w:rsidRDefault="00E74ED7" w:rsidP="00E74ED7">
            <w:pPr>
              <w:rPr>
                <w:b/>
                <w:sz w:val="20"/>
                <w:szCs w:val="20"/>
              </w:rPr>
            </w:pPr>
          </w:p>
        </w:tc>
        <w:tc>
          <w:tcPr>
            <w:tcW w:w="850" w:type="dxa"/>
            <w:tcBorders>
              <w:top w:val="single" w:sz="4" w:space="0" w:color="auto"/>
            </w:tcBorders>
            <w:noWrap/>
            <w:vAlign w:val="center"/>
          </w:tcPr>
          <w:p w:rsidR="00E74ED7" w:rsidRPr="00B40B16" w:rsidRDefault="00E74ED7" w:rsidP="00E74ED7">
            <w:pPr>
              <w:jc w:val="center"/>
              <w:rPr>
                <w:sz w:val="20"/>
                <w:szCs w:val="20"/>
              </w:rPr>
            </w:pPr>
          </w:p>
        </w:tc>
        <w:tc>
          <w:tcPr>
            <w:tcW w:w="992" w:type="dxa"/>
            <w:tcBorders>
              <w:top w:val="single" w:sz="4" w:space="0" w:color="auto"/>
            </w:tcBorders>
            <w:noWrap/>
            <w:vAlign w:val="center"/>
          </w:tcPr>
          <w:p w:rsidR="00E74ED7" w:rsidRPr="00B40B16" w:rsidRDefault="00E74ED7" w:rsidP="00E74ED7">
            <w:pPr>
              <w:jc w:val="center"/>
              <w:rPr>
                <w:sz w:val="20"/>
                <w:szCs w:val="20"/>
              </w:rPr>
            </w:pPr>
          </w:p>
        </w:tc>
        <w:tc>
          <w:tcPr>
            <w:tcW w:w="963" w:type="dxa"/>
            <w:tcBorders>
              <w:top w:val="single" w:sz="4" w:space="0" w:color="auto"/>
            </w:tcBorders>
            <w:noWrap/>
            <w:vAlign w:val="center"/>
          </w:tcPr>
          <w:p w:rsidR="00E74ED7" w:rsidRPr="00B40B16" w:rsidRDefault="00E74ED7" w:rsidP="00E74ED7">
            <w:pPr>
              <w:jc w:val="center"/>
              <w:rPr>
                <w:sz w:val="20"/>
                <w:szCs w:val="20"/>
              </w:rPr>
            </w:pPr>
          </w:p>
        </w:tc>
        <w:tc>
          <w:tcPr>
            <w:tcW w:w="963" w:type="dxa"/>
            <w:tcBorders>
              <w:top w:val="single" w:sz="4" w:space="0" w:color="auto"/>
            </w:tcBorders>
            <w:noWrap/>
            <w:vAlign w:val="center"/>
          </w:tcPr>
          <w:p w:rsidR="00E74ED7" w:rsidRPr="00B40B16" w:rsidRDefault="00E74ED7" w:rsidP="00E74ED7">
            <w:pPr>
              <w:jc w:val="center"/>
              <w:rPr>
                <w:sz w:val="20"/>
                <w:szCs w:val="20"/>
              </w:rPr>
            </w:pPr>
          </w:p>
        </w:tc>
        <w:tc>
          <w:tcPr>
            <w:tcW w:w="891" w:type="dxa"/>
            <w:tcBorders>
              <w:top w:val="single" w:sz="4" w:space="0" w:color="auto"/>
            </w:tcBorders>
            <w:noWrap/>
            <w:vAlign w:val="center"/>
          </w:tcPr>
          <w:p w:rsidR="00E74ED7" w:rsidRPr="00B40B16" w:rsidRDefault="00E74ED7" w:rsidP="00E74ED7">
            <w:pPr>
              <w:jc w:val="center"/>
              <w:rPr>
                <w:sz w:val="20"/>
                <w:szCs w:val="20"/>
              </w:rPr>
            </w:pPr>
          </w:p>
        </w:tc>
        <w:tc>
          <w:tcPr>
            <w:tcW w:w="850" w:type="dxa"/>
            <w:tcBorders>
              <w:top w:val="single" w:sz="4" w:space="0" w:color="auto"/>
            </w:tcBorders>
            <w:noWrap/>
            <w:vAlign w:val="center"/>
          </w:tcPr>
          <w:p w:rsidR="00E74ED7" w:rsidRPr="00B40B16" w:rsidRDefault="00E74ED7" w:rsidP="00E74ED7">
            <w:pPr>
              <w:jc w:val="center"/>
              <w:rPr>
                <w:sz w:val="20"/>
                <w:szCs w:val="20"/>
              </w:rPr>
            </w:pPr>
          </w:p>
        </w:tc>
        <w:tc>
          <w:tcPr>
            <w:tcW w:w="851" w:type="dxa"/>
            <w:tcBorders>
              <w:top w:val="single" w:sz="4" w:space="0" w:color="auto"/>
            </w:tcBorders>
            <w:noWrap/>
            <w:vAlign w:val="center"/>
          </w:tcPr>
          <w:p w:rsidR="00E74ED7" w:rsidRPr="00B40B16" w:rsidRDefault="00E74ED7" w:rsidP="00E74ED7">
            <w:pPr>
              <w:jc w:val="center"/>
              <w:rPr>
                <w:sz w:val="20"/>
                <w:szCs w:val="20"/>
              </w:rPr>
            </w:pPr>
          </w:p>
        </w:tc>
        <w:tc>
          <w:tcPr>
            <w:tcW w:w="850" w:type="dxa"/>
            <w:tcBorders>
              <w:top w:val="single" w:sz="4" w:space="0" w:color="auto"/>
            </w:tcBorders>
            <w:noWrap/>
            <w:vAlign w:val="center"/>
          </w:tcPr>
          <w:p w:rsidR="00E74ED7" w:rsidRPr="00B40B16" w:rsidRDefault="00E74ED7" w:rsidP="00E74ED7">
            <w:pPr>
              <w:jc w:val="center"/>
              <w:rPr>
                <w:sz w:val="20"/>
                <w:szCs w:val="20"/>
              </w:rPr>
            </w:pPr>
          </w:p>
        </w:tc>
        <w:tc>
          <w:tcPr>
            <w:tcW w:w="851" w:type="dxa"/>
            <w:tcBorders>
              <w:top w:val="single" w:sz="4" w:space="0" w:color="auto"/>
            </w:tcBorders>
            <w:noWrap/>
            <w:vAlign w:val="center"/>
          </w:tcPr>
          <w:p w:rsidR="00E74ED7" w:rsidRPr="00B40B16" w:rsidRDefault="00E74ED7" w:rsidP="00E74ED7">
            <w:pPr>
              <w:jc w:val="center"/>
              <w:rPr>
                <w:sz w:val="20"/>
                <w:szCs w:val="20"/>
              </w:rPr>
            </w:pPr>
          </w:p>
        </w:tc>
        <w:tc>
          <w:tcPr>
            <w:tcW w:w="1559" w:type="dxa"/>
            <w:tcBorders>
              <w:top w:val="single" w:sz="4" w:space="0" w:color="auto"/>
            </w:tcBorders>
            <w:vAlign w:val="center"/>
          </w:tcPr>
          <w:p w:rsidR="00E74ED7" w:rsidRPr="00B40B16" w:rsidRDefault="00E74ED7" w:rsidP="00E74ED7">
            <w:pPr>
              <w:jc w:val="center"/>
              <w:rPr>
                <w:color w:val="000000"/>
                <w:sz w:val="20"/>
                <w:szCs w:val="20"/>
              </w:rPr>
            </w:pPr>
          </w:p>
        </w:tc>
      </w:tr>
      <w:tr w:rsidR="00E74ED7" w:rsidRPr="00326B5B" w:rsidTr="00E74ED7">
        <w:trPr>
          <w:trHeight w:hRule="exact" w:val="284"/>
        </w:trPr>
        <w:tc>
          <w:tcPr>
            <w:tcW w:w="2622" w:type="dxa"/>
            <w:noWrap/>
            <w:vAlign w:val="center"/>
          </w:tcPr>
          <w:p w:rsidR="00E74ED7" w:rsidRPr="003B60E5" w:rsidRDefault="00E74ED7" w:rsidP="00E74ED7">
            <w:pPr>
              <w:rPr>
                <w:b/>
                <w:sz w:val="20"/>
                <w:szCs w:val="20"/>
              </w:rPr>
            </w:pPr>
            <w:r w:rsidRPr="003B60E5">
              <w:rPr>
                <w:b/>
                <w:sz w:val="20"/>
                <w:szCs w:val="20"/>
              </w:rPr>
              <w:t xml:space="preserve">Air temperature </w:t>
            </w:r>
            <w:r w:rsidRPr="003B60E5">
              <w:rPr>
                <w:sz w:val="20"/>
                <w:szCs w:val="20"/>
              </w:rPr>
              <w:t>[°C]</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636</w:t>
            </w:r>
          </w:p>
        </w:tc>
        <w:tc>
          <w:tcPr>
            <w:tcW w:w="992" w:type="dxa"/>
            <w:noWrap/>
            <w:vAlign w:val="center"/>
          </w:tcPr>
          <w:p w:rsidR="00E74ED7" w:rsidRPr="00B40B16" w:rsidRDefault="00E74ED7" w:rsidP="00E74ED7">
            <w:pPr>
              <w:jc w:val="center"/>
              <w:rPr>
                <w:color w:val="000000"/>
                <w:sz w:val="20"/>
                <w:szCs w:val="20"/>
              </w:rPr>
            </w:pPr>
            <w:r w:rsidRPr="00B40B16">
              <w:rPr>
                <w:color w:val="000000"/>
                <w:sz w:val="20"/>
                <w:szCs w:val="20"/>
              </w:rPr>
              <w:t>10.9</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7.3</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-5.8</w:t>
            </w:r>
          </w:p>
        </w:tc>
        <w:tc>
          <w:tcPr>
            <w:tcW w:w="891" w:type="dxa"/>
            <w:noWrap/>
            <w:vAlign w:val="center"/>
          </w:tcPr>
          <w:p w:rsidR="00E74ED7" w:rsidRPr="00B40B16" w:rsidRDefault="00E74ED7" w:rsidP="00E74ED7">
            <w:pPr>
              <w:jc w:val="center"/>
              <w:rPr>
                <w:color w:val="000000"/>
                <w:sz w:val="20"/>
                <w:szCs w:val="20"/>
              </w:rPr>
            </w:pPr>
            <w:r w:rsidRPr="00B40B16">
              <w:rPr>
                <w:color w:val="000000"/>
                <w:sz w:val="20"/>
                <w:szCs w:val="20"/>
              </w:rPr>
              <w:t>5.0</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11.2</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17.0</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27.0</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12.0</w:t>
            </w:r>
          </w:p>
        </w:tc>
        <w:tc>
          <w:tcPr>
            <w:tcW w:w="1559" w:type="dxa"/>
            <w:vAlign w:val="center"/>
          </w:tcPr>
          <w:p w:rsidR="00E74ED7" w:rsidRPr="00B40B16" w:rsidRDefault="00E74ED7" w:rsidP="00E74ED7">
            <w:pPr>
              <w:jc w:val="center"/>
              <w:rPr>
                <w:color w:val="000000"/>
                <w:sz w:val="20"/>
                <w:szCs w:val="20"/>
              </w:rPr>
            </w:pPr>
            <w:r w:rsidRPr="00B40B16">
              <w:rPr>
                <w:color w:val="000000"/>
                <w:sz w:val="20"/>
                <w:szCs w:val="20"/>
              </w:rPr>
              <w:t>11.4</w:t>
            </w:r>
          </w:p>
        </w:tc>
      </w:tr>
      <w:tr w:rsidR="00E74ED7" w:rsidRPr="00326B5B" w:rsidTr="00E74ED7">
        <w:trPr>
          <w:trHeight w:hRule="exact" w:val="284"/>
        </w:trPr>
        <w:tc>
          <w:tcPr>
            <w:tcW w:w="2622" w:type="dxa"/>
            <w:noWrap/>
            <w:vAlign w:val="center"/>
          </w:tcPr>
          <w:p w:rsidR="00E74ED7" w:rsidRPr="003B60E5" w:rsidRDefault="00E74ED7" w:rsidP="00E74ED7">
            <w:pPr>
              <w:rPr>
                <w:b/>
                <w:sz w:val="20"/>
                <w:szCs w:val="20"/>
              </w:rPr>
            </w:pPr>
            <w:r w:rsidRPr="003B60E5">
              <w:rPr>
                <w:b/>
                <w:sz w:val="20"/>
                <w:szCs w:val="20"/>
              </w:rPr>
              <w:t xml:space="preserve">Relative humidity </w:t>
            </w:r>
            <w:r w:rsidRPr="003B60E5">
              <w:rPr>
                <w:sz w:val="20"/>
                <w:szCs w:val="20"/>
              </w:rPr>
              <w:t>[%]</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636</w:t>
            </w:r>
          </w:p>
        </w:tc>
        <w:tc>
          <w:tcPr>
            <w:tcW w:w="992" w:type="dxa"/>
            <w:noWrap/>
            <w:vAlign w:val="center"/>
          </w:tcPr>
          <w:p w:rsidR="00E74ED7" w:rsidRPr="00B40B16" w:rsidRDefault="00E74ED7" w:rsidP="00E74ED7">
            <w:pPr>
              <w:jc w:val="center"/>
              <w:rPr>
                <w:color w:val="000000"/>
                <w:sz w:val="20"/>
                <w:szCs w:val="20"/>
              </w:rPr>
            </w:pPr>
            <w:r w:rsidRPr="00B40B16">
              <w:rPr>
                <w:color w:val="000000"/>
                <w:sz w:val="20"/>
                <w:szCs w:val="20"/>
              </w:rPr>
              <w:t>77.0</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12.6</w:t>
            </w:r>
          </w:p>
        </w:tc>
        <w:tc>
          <w:tcPr>
            <w:tcW w:w="963" w:type="dxa"/>
            <w:noWrap/>
            <w:vAlign w:val="center"/>
          </w:tcPr>
          <w:p w:rsidR="00E74ED7" w:rsidRPr="00B40B16" w:rsidRDefault="00E74ED7" w:rsidP="00E74ED7">
            <w:pPr>
              <w:jc w:val="center"/>
              <w:rPr>
                <w:color w:val="000000"/>
                <w:sz w:val="20"/>
                <w:szCs w:val="20"/>
              </w:rPr>
            </w:pPr>
            <w:r w:rsidRPr="00B40B16">
              <w:rPr>
                <w:color w:val="000000"/>
                <w:sz w:val="20"/>
                <w:szCs w:val="20"/>
              </w:rPr>
              <w:t>32.4</w:t>
            </w:r>
          </w:p>
        </w:tc>
        <w:tc>
          <w:tcPr>
            <w:tcW w:w="891" w:type="dxa"/>
            <w:noWrap/>
            <w:vAlign w:val="center"/>
          </w:tcPr>
          <w:p w:rsidR="00E74ED7" w:rsidRPr="00B40B16" w:rsidRDefault="00E74ED7" w:rsidP="00E74ED7">
            <w:pPr>
              <w:jc w:val="center"/>
              <w:rPr>
                <w:color w:val="000000"/>
                <w:sz w:val="20"/>
                <w:szCs w:val="20"/>
              </w:rPr>
            </w:pPr>
            <w:r w:rsidRPr="00B40B16">
              <w:rPr>
                <w:color w:val="000000"/>
                <w:sz w:val="20"/>
                <w:szCs w:val="20"/>
              </w:rPr>
              <w:t>68.1</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77.6</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86.9</w:t>
            </w:r>
          </w:p>
        </w:tc>
        <w:tc>
          <w:tcPr>
            <w:tcW w:w="850" w:type="dxa"/>
            <w:noWrap/>
            <w:vAlign w:val="center"/>
          </w:tcPr>
          <w:p w:rsidR="00E74ED7" w:rsidRPr="00B40B16" w:rsidRDefault="00E74ED7" w:rsidP="00E74ED7">
            <w:pPr>
              <w:jc w:val="center"/>
              <w:rPr>
                <w:color w:val="000000"/>
                <w:sz w:val="20"/>
                <w:szCs w:val="20"/>
              </w:rPr>
            </w:pPr>
            <w:r w:rsidRPr="00B40B16">
              <w:rPr>
                <w:color w:val="000000"/>
                <w:sz w:val="20"/>
                <w:szCs w:val="20"/>
              </w:rPr>
              <w:t>100.0</w:t>
            </w:r>
          </w:p>
        </w:tc>
        <w:tc>
          <w:tcPr>
            <w:tcW w:w="851" w:type="dxa"/>
            <w:noWrap/>
            <w:vAlign w:val="center"/>
          </w:tcPr>
          <w:p w:rsidR="00E74ED7" w:rsidRPr="00B40B16" w:rsidRDefault="00E74ED7" w:rsidP="00E74ED7">
            <w:pPr>
              <w:jc w:val="center"/>
              <w:rPr>
                <w:color w:val="000000"/>
                <w:sz w:val="20"/>
                <w:szCs w:val="20"/>
              </w:rPr>
            </w:pPr>
            <w:r w:rsidRPr="00B40B16">
              <w:rPr>
                <w:color w:val="000000"/>
                <w:sz w:val="20"/>
                <w:szCs w:val="20"/>
              </w:rPr>
              <w:t>18.8</w:t>
            </w:r>
          </w:p>
        </w:tc>
        <w:tc>
          <w:tcPr>
            <w:tcW w:w="1559" w:type="dxa"/>
            <w:vAlign w:val="center"/>
          </w:tcPr>
          <w:p w:rsidR="00E74ED7" w:rsidRPr="00B40B16" w:rsidRDefault="00E74ED7" w:rsidP="00E74ED7">
            <w:pPr>
              <w:jc w:val="center"/>
              <w:rPr>
                <w:color w:val="000000"/>
                <w:sz w:val="20"/>
                <w:szCs w:val="20"/>
              </w:rPr>
            </w:pPr>
            <w:r w:rsidRPr="00B40B16">
              <w:rPr>
                <w:color w:val="000000"/>
                <w:sz w:val="20"/>
                <w:szCs w:val="20"/>
              </w:rPr>
              <w:t>13.1</w:t>
            </w:r>
          </w:p>
        </w:tc>
      </w:tr>
      <w:tr w:rsidR="00E74ED7" w:rsidRPr="00326B5B" w:rsidTr="00E74ED7">
        <w:trPr>
          <w:trHeight w:hRule="exact" w:val="336"/>
        </w:trPr>
        <w:tc>
          <w:tcPr>
            <w:tcW w:w="2622" w:type="dxa"/>
            <w:tcBorders>
              <w:bottom w:val="single" w:sz="4" w:space="0" w:color="auto"/>
            </w:tcBorders>
            <w:noWrap/>
            <w:vAlign w:val="center"/>
          </w:tcPr>
          <w:p w:rsidR="00E74ED7" w:rsidRPr="003B60E5" w:rsidRDefault="00E74ED7" w:rsidP="00E74ED7">
            <w:pPr>
              <w:rPr>
                <w:b/>
                <w:sz w:val="20"/>
                <w:szCs w:val="20"/>
              </w:rPr>
            </w:pPr>
            <w:r w:rsidRPr="003B60E5">
              <w:rPr>
                <w:b/>
                <w:sz w:val="20"/>
                <w:szCs w:val="20"/>
              </w:rPr>
              <w:t xml:space="preserve">Barometric pressure </w:t>
            </w:r>
            <w:r w:rsidRPr="003B60E5">
              <w:rPr>
                <w:sz w:val="20"/>
                <w:szCs w:val="20"/>
              </w:rPr>
              <w:t>[hPa]</w:t>
            </w:r>
          </w:p>
        </w:tc>
        <w:tc>
          <w:tcPr>
            <w:tcW w:w="850"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636</w:t>
            </w:r>
          </w:p>
        </w:tc>
        <w:tc>
          <w:tcPr>
            <w:tcW w:w="992"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961.3</w:t>
            </w:r>
          </w:p>
        </w:tc>
        <w:tc>
          <w:tcPr>
            <w:tcW w:w="963"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7.6</w:t>
            </w:r>
          </w:p>
        </w:tc>
        <w:tc>
          <w:tcPr>
            <w:tcW w:w="963"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933.9</w:t>
            </w:r>
          </w:p>
        </w:tc>
        <w:tc>
          <w:tcPr>
            <w:tcW w:w="891"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957.1</w:t>
            </w:r>
          </w:p>
        </w:tc>
        <w:tc>
          <w:tcPr>
            <w:tcW w:w="850"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961.3</w:t>
            </w:r>
          </w:p>
        </w:tc>
        <w:tc>
          <w:tcPr>
            <w:tcW w:w="851"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965.9</w:t>
            </w:r>
          </w:p>
        </w:tc>
        <w:tc>
          <w:tcPr>
            <w:tcW w:w="850"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983.5</w:t>
            </w:r>
          </w:p>
        </w:tc>
        <w:tc>
          <w:tcPr>
            <w:tcW w:w="851" w:type="dxa"/>
            <w:tcBorders>
              <w:bottom w:val="single" w:sz="4" w:space="0" w:color="auto"/>
            </w:tcBorders>
            <w:noWrap/>
            <w:vAlign w:val="center"/>
          </w:tcPr>
          <w:p w:rsidR="00E74ED7" w:rsidRPr="00B40B16" w:rsidRDefault="00E74ED7" w:rsidP="00E74ED7">
            <w:pPr>
              <w:jc w:val="center"/>
              <w:rPr>
                <w:color w:val="000000"/>
                <w:sz w:val="20"/>
                <w:szCs w:val="20"/>
              </w:rPr>
            </w:pPr>
            <w:r w:rsidRPr="00B40B16">
              <w:rPr>
                <w:color w:val="000000"/>
                <w:sz w:val="20"/>
                <w:szCs w:val="20"/>
              </w:rPr>
              <w:t>8.9</w:t>
            </w:r>
          </w:p>
        </w:tc>
        <w:tc>
          <w:tcPr>
            <w:tcW w:w="1559" w:type="dxa"/>
            <w:tcBorders>
              <w:bottom w:val="single" w:sz="4" w:space="0" w:color="auto"/>
            </w:tcBorders>
            <w:vAlign w:val="center"/>
          </w:tcPr>
          <w:p w:rsidR="00E74ED7" w:rsidRPr="00B40B16" w:rsidRDefault="00E74ED7" w:rsidP="00E74ED7">
            <w:pPr>
              <w:jc w:val="center"/>
              <w:rPr>
                <w:color w:val="000000"/>
                <w:sz w:val="20"/>
                <w:szCs w:val="20"/>
              </w:rPr>
            </w:pPr>
            <w:r w:rsidRPr="00B40B16">
              <w:rPr>
                <w:color w:val="000000"/>
                <w:sz w:val="20"/>
                <w:szCs w:val="20"/>
              </w:rPr>
              <w:t>7.4</w:t>
            </w:r>
          </w:p>
        </w:tc>
      </w:tr>
      <w:tr w:rsidR="00E74ED7" w:rsidRPr="00326B5B" w:rsidTr="00E74ED7">
        <w:trPr>
          <w:trHeight w:hRule="exact" w:val="1091"/>
        </w:trPr>
        <w:tc>
          <w:tcPr>
            <w:tcW w:w="12242" w:type="dxa"/>
            <w:gridSpan w:val="11"/>
            <w:tcBorders>
              <w:top w:val="single" w:sz="4" w:space="0" w:color="auto"/>
            </w:tcBorders>
            <w:noWrap/>
            <w:vAlign w:val="center"/>
          </w:tcPr>
          <w:p w:rsidR="00E74ED7" w:rsidRPr="00B40B16" w:rsidRDefault="00E74ED7" w:rsidP="00E74ED7">
            <w:pPr>
              <w:rPr>
                <w:color w:val="000000"/>
                <w:sz w:val="20"/>
                <w:szCs w:val="20"/>
              </w:rPr>
            </w:pPr>
            <w:r w:rsidRPr="004A78AD">
              <w:rPr>
                <w:sz w:val="16"/>
                <w:szCs w:val="16"/>
              </w:rPr>
              <w:t xml:space="preserve">a: ultrafine particles, number concentration of particles &lt;100nm, b: particulate matter with aerodynamic diameter&lt;=2.5µm and &lt;=10µm, respectively; c: number concentration of particles with 3-10nm, 10-30nm, 30-50nm, and 50-100nm of mobility diameter, respectively; </w:t>
            </w:r>
            <w:r>
              <w:rPr>
                <w:sz w:val="16"/>
                <w:szCs w:val="16"/>
              </w:rPr>
              <w:t xml:space="preserve">d: length concentration </w:t>
            </w:r>
            <w:r w:rsidRPr="004A78AD">
              <w:rPr>
                <w:sz w:val="16"/>
                <w:szCs w:val="16"/>
              </w:rPr>
              <w:t>of particles with 3-10nm, 10-30nm, 30-50nm, and 50-100nm of mobility diameter</w:t>
            </w:r>
            <w:r>
              <w:rPr>
                <w:sz w:val="16"/>
                <w:szCs w:val="16"/>
              </w:rPr>
              <w:t xml:space="preserve">, e: surface concentration of </w:t>
            </w:r>
            <w:r w:rsidRPr="004A78AD">
              <w:rPr>
                <w:sz w:val="16"/>
                <w:szCs w:val="16"/>
              </w:rPr>
              <w:t>particles with 3-10nm, 10-30nm, 30-50nm, and 50-100nm of mobility diameter, respectively</w:t>
            </w:r>
            <w:r>
              <w:rPr>
                <w:sz w:val="16"/>
                <w:szCs w:val="16"/>
              </w:rPr>
              <w:t xml:space="preserve">; f: </w:t>
            </w:r>
            <w:r w:rsidRPr="004A78AD">
              <w:rPr>
                <w:sz w:val="18"/>
                <w:szCs w:val="18"/>
              </w:rPr>
              <w:t xml:space="preserve">apparent density </w:t>
            </w:r>
            <w:r w:rsidRPr="004A78AD">
              <w:rPr>
                <w:sz w:val="16"/>
                <w:szCs w:val="16"/>
              </w:rPr>
              <w:t>for PM</w:t>
            </w:r>
            <w:r w:rsidRPr="004A78AD">
              <w:rPr>
                <w:sz w:val="16"/>
                <w:szCs w:val="16"/>
                <w:vertAlign w:val="subscript"/>
              </w:rPr>
              <w:t>2.5</w:t>
            </w:r>
            <w:r w:rsidRPr="004A78AD">
              <w:rPr>
                <w:sz w:val="16"/>
                <w:szCs w:val="16"/>
              </w:rPr>
              <w:t xml:space="preserve"> and PM</w:t>
            </w:r>
            <w:r w:rsidRPr="004A78AD">
              <w:rPr>
                <w:sz w:val="16"/>
                <w:szCs w:val="16"/>
                <w:vertAlign w:val="subscript"/>
              </w:rPr>
              <w:t>10</w:t>
            </w:r>
            <w:r w:rsidRPr="004A78AD">
              <w:rPr>
                <w:sz w:val="16"/>
                <w:szCs w:val="16"/>
              </w:rPr>
              <w:t>, respectively;</w:t>
            </w:r>
            <w:r>
              <w:rPr>
                <w:sz w:val="18"/>
                <w:szCs w:val="18"/>
              </w:rPr>
              <w:t xml:space="preserve"> g: </w:t>
            </w:r>
            <w:r w:rsidRPr="004A78AD">
              <w:rPr>
                <w:sz w:val="18"/>
                <w:szCs w:val="18"/>
              </w:rPr>
              <w:t>SD:</w:t>
            </w:r>
            <w:r w:rsidRPr="004A78AD">
              <w:rPr>
                <w:sz w:val="16"/>
                <w:szCs w:val="16"/>
              </w:rPr>
              <w:t xml:space="preserve"> standard deviation,</w:t>
            </w:r>
            <w:r>
              <w:rPr>
                <w:sz w:val="16"/>
                <w:szCs w:val="16"/>
              </w:rPr>
              <w:t xml:space="preserve"> h:</w:t>
            </w:r>
            <w:r w:rsidRPr="004A78AD">
              <w:rPr>
                <w:sz w:val="16"/>
                <w:szCs w:val="16"/>
              </w:rPr>
              <w:t>IQR: interquartile range</w:t>
            </w:r>
          </w:p>
        </w:tc>
      </w:tr>
    </w:tbl>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Pr="00326B5B" w:rsidRDefault="00C805EA" w:rsidP="00C805EA">
      <w:pPr>
        <w:tabs>
          <w:tab w:val="left" w:pos="0"/>
        </w:tabs>
        <w:rPr>
          <w:sz w:val="16"/>
          <w:szCs w:val="16"/>
        </w:rPr>
      </w:pPr>
    </w:p>
    <w:p w:rsidR="00C805EA" w:rsidRDefault="00C805EA" w:rsidP="00C805EA">
      <w:pPr>
        <w:tabs>
          <w:tab w:val="left" w:pos="0"/>
        </w:tabs>
        <w:rPr>
          <w:sz w:val="16"/>
          <w:szCs w:val="16"/>
        </w:rPr>
      </w:pPr>
    </w:p>
    <w:p w:rsidR="0053130D" w:rsidRDefault="0053130D" w:rsidP="00C805EA">
      <w:pPr>
        <w:tabs>
          <w:tab w:val="left" w:pos="0"/>
        </w:tabs>
        <w:rPr>
          <w:sz w:val="16"/>
          <w:szCs w:val="16"/>
        </w:rPr>
      </w:pPr>
    </w:p>
    <w:p w:rsidR="0053130D" w:rsidRDefault="0053130D" w:rsidP="00C805EA">
      <w:pPr>
        <w:tabs>
          <w:tab w:val="left" w:pos="0"/>
        </w:tabs>
        <w:rPr>
          <w:sz w:val="16"/>
          <w:szCs w:val="16"/>
        </w:rPr>
      </w:pPr>
    </w:p>
    <w:p w:rsidR="0053130D" w:rsidRDefault="0053130D" w:rsidP="00C805EA">
      <w:pPr>
        <w:tabs>
          <w:tab w:val="left" w:pos="0"/>
        </w:tabs>
        <w:rPr>
          <w:sz w:val="16"/>
          <w:szCs w:val="16"/>
        </w:rPr>
      </w:pPr>
    </w:p>
    <w:p w:rsidR="0053130D" w:rsidRDefault="0053130D" w:rsidP="00C805EA">
      <w:pPr>
        <w:tabs>
          <w:tab w:val="left" w:pos="0"/>
        </w:tabs>
        <w:rPr>
          <w:sz w:val="16"/>
          <w:szCs w:val="16"/>
        </w:rPr>
      </w:pPr>
    </w:p>
    <w:p w:rsidR="000B2094" w:rsidRDefault="000B2094" w:rsidP="00C805EA">
      <w:pPr>
        <w:tabs>
          <w:tab w:val="left" w:pos="0"/>
        </w:tabs>
        <w:rPr>
          <w:sz w:val="16"/>
          <w:szCs w:val="16"/>
        </w:rPr>
      </w:pPr>
    </w:p>
    <w:p w:rsidR="000B2094" w:rsidRDefault="000B2094" w:rsidP="00C805EA">
      <w:pPr>
        <w:tabs>
          <w:tab w:val="left" w:pos="0"/>
        </w:tabs>
        <w:rPr>
          <w:sz w:val="16"/>
          <w:szCs w:val="16"/>
        </w:rPr>
      </w:pPr>
    </w:p>
    <w:p w:rsidR="000B2094" w:rsidRDefault="000B2094" w:rsidP="00C805EA">
      <w:pPr>
        <w:tabs>
          <w:tab w:val="left" w:pos="0"/>
        </w:tabs>
        <w:rPr>
          <w:sz w:val="16"/>
          <w:szCs w:val="16"/>
        </w:rPr>
      </w:pPr>
    </w:p>
    <w:p w:rsidR="000B2094" w:rsidRDefault="000B2094" w:rsidP="00C805EA">
      <w:pPr>
        <w:tabs>
          <w:tab w:val="left" w:pos="0"/>
        </w:tabs>
        <w:rPr>
          <w:sz w:val="16"/>
          <w:szCs w:val="16"/>
        </w:rPr>
      </w:pPr>
    </w:p>
    <w:p w:rsidR="000B2094" w:rsidRDefault="000B2094" w:rsidP="00C805EA">
      <w:pPr>
        <w:tabs>
          <w:tab w:val="left" w:pos="0"/>
        </w:tabs>
        <w:rPr>
          <w:sz w:val="16"/>
          <w:szCs w:val="16"/>
        </w:rPr>
      </w:pPr>
    </w:p>
    <w:p w:rsidR="000B2094" w:rsidRDefault="000B2094" w:rsidP="00C805EA">
      <w:pPr>
        <w:tabs>
          <w:tab w:val="left" w:pos="0"/>
        </w:tabs>
        <w:rPr>
          <w:sz w:val="16"/>
          <w:szCs w:val="16"/>
        </w:rPr>
      </w:pPr>
    </w:p>
    <w:p w:rsidR="000B2094" w:rsidRDefault="000B2094" w:rsidP="00C805EA">
      <w:pPr>
        <w:tabs>
          <w:tab w:val="left" w:pos="0"/>
        </w:tabs>
        <w:rPr>
          <w:sz w:val="16"/>
          <w:szCs w:val="16"/>
        </w:rPr>
      </w:pPr>
    </w:p>
    <w:p w:rsidR="000B2094" w:rsidRDefault="000B2094" w:rsidP="00C805EA">
      <w:pPr>
        <w:tabs>
          <w:tab w:val="left" w:pos="0"/>
        </w:tabs>
        <w:rPr>
          <w:sz w:val="16"/>
          <w:szCs w:val="16"/>
        </w:rPr>
      </w:pPr>
    </w:p>
    <w:p w:rsidR="000B2094" w:rsidRDefault="000B2094" w:rsidP="00C805EA">
      <w:pPr>
        <w:tabs>
          <w:tab w:val="left" w:pos="0"/>
        </w:tabs>
        <w:rPr>
          <w:sz w:val="16"/>
          <w:szCs w:val="16"/>
        </w:rPr>
      </w:pPr>
    </w:p>
    <w:p w:rsidR="000B2094" w:rsidRDefault="000B2094" w:rsidP="00C805EA">
      <w:pPr>
        <w:tabs>
          <w:tab w:val="left" w:pos="0"/>
        </w:tabs>
        <w:rPr>
          <w:sz w:val="16"/>
          <w:szCs w:val="16"/>
        </w:rPr>
      </w:pPr>
    </w:p>
    <w:p w:rsidR="0073086C" w:rsidRDefault="0073086C" w:rsidP="004A78AD">
      <w:pPr>
        <w:ind w:left="709"/>
        <w:rPr>
          <w:sz w:val="16"/>
          <w:szCs w:val="16"/>
        </w:rPr>
      </w:pPr>
    </w:p>
    <w:p w:rsidR="0073086C" w:rsidRDefault="0073086C" w:rsidP="004A78AD">
      <w:pPr>
        <w:ind w:left="709"/>
        <w:rPr>
          <w:sz w:val="16"/>
          <w:szCs w:val="16"/>
        </w:rPr>
      </w:pPr>
    </w:p>
    <w:p w:rsidR="0073086C" w:rsidRDefault="0073086C" w:rsidP="004A78AD">
      <w:pPr>
        <w:ind w:left="709"/>
        <w:rPr>
          <w:sz w:val="16"/>
          <w:szCs w:val="16"/>
        </w:rPr>
      </w:pPr>
    </w:p>
    <w:p w:rsidR="0073086C" w:rsidRDefault="0073086C" w:rsidP="004A78AD">
      <w:pPr>
        <w:ind w:left="709"/>
        <w:rPr>
          <w:sz w:val="16"/>
          <w:szCs w:val="16"/>
        </w:rPr>
      </w:pPr>
    </w:p>
    <w:p w:rsidR="0073086C" w:rsidRDefault="0073086C" w:rsidP="004A78AD">
      <w:pPr>
        <w:ind w:left="709"/>
        <w:rPr>
          <w:sz w:val="16"/>
          <w:szCs w:val="16"/>
        </w:rPr>
      </w:pPr>
    </w:p>
    <w:p w:rsidR="0073086C" w:rsidRDefault="0073086C" w:rsidP="004A78AD">
      <w:pPr>
        <w:ind w:left="709"/>
        <w:rPr>
          <w:sz w:val="16"/>
          <w:szCs w:val="16"/>
        </w:rPr>
      </w:pPr>
    </w:p>
    <w:p w:rsidR="0079714D" w:rsidRDefault="0079714D" w:rsidP="004A78AD">
      <w:pPr>
        <w:ind w:left="709"/>
        <w:rPr>
          <w:sz w:val="16"/>
          <w:szCs w:val="16"/>
        </w:rPr>
      </w:pPr>
    </w:p>
    <w:p w:rsidR="0079714D" w:rsidRDefault="0079714D" w:rsidP="00870C2F">
      <w:pPr>
        <w:tabs>
          <w:tab w:val="left" w:pos="0"/>
        </w:tabs>
        <w:rPr>
          <w:b/>
          <w:sz w:val="20"/>
          <w:szCs w:val="20"/>
        </w:rPr>
        <w:sectPr w:rsidR="0079714D" w:rsidSect="007832E7">
          <w:type w:val="continuous"/>
          <w:pgSz w:w="16838" w:h="11906" w:orient="landscape"/>
          <w:pgMar w:top="720" w:right="720" w:bottom="720" w:left="720" w:header="708" w:footer="708" w:gutter="0"/>
          <w:cols w:space="708"/>
          <w:docGrid w:linePitch="360"/>
        </w:sectPr>
      </w:pPr>
    </w:p>
    <w:p w:rsidR="00C805EA" w:rsidRPr="00326B5B" w:rsidRDefault="00C805EA" w:rsidP="00BB18EA">
      <w:pPr>
        <w:jc w:val="center"/>
      </w:pPr>
    </w:p>
    <w:p w:rsidR="00754CCC" w:rsidRDefault="00754CCC" w:rsidP="005C1B70">
      <w:pPr>
        <w:spacing w:line="360" w:lineRule="auto"/>
        <w:jc w:val="both"/>
      </w:pPr>
    </w:p>
    <w:p w:rsidR="0085402A" w:rsidRDefault="0085402A" w:rsidP="005C1B70">
      <w:pPr>
        <w:spacing w:line="360" w:lineRule="auto"/>
        <w:jc w:val="both"/>
      </w:pPr>
      <w:r>
        <w:rPr>
          <w:noProof/>
          <w:lang w:val="de-DE"/>
        </w:rPr>
        <w:drawing>
          <wp:inline distT="0" distB="0" distL="0" distR="0" wp14:anchorId="4A6412EC" wp14:editId="7C36D726">
            <wp:extent cx="8796718" cy="4929809"/>
            <wp:effectExtent l="0" t="0" r="4445" b="0"/>
            <wp:docPr id="15" name="Grafik 15" descr="D:\_DFG_Analysen_Publikationen\EPA2_Blutanalysen\Blood_novel pollutants\Abbildungen\heatmap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D:\_DFG_Analysen_Publikationen\EPA2_Blutanalysen\Blood_novel pollutants\Abbildungen\heatmap_2.jpeg"/>
                    <pic:cNvPicPr>
                      <a:picLocks noChangeAspect="1" noChangeArrowheads="1"/>
                    </pic:cNvPicPr>
                  </pic:nvPicPr>
                  <pic:blipFill rotWithShape="1">
                    <a:blip r:embed="rId21">
                      <a:extLst>
                        <a:ext uri="{28A0092B-C50C-407E-A947-70E740481C1C}">
                          <a14:useLocalDpi xmlns:a14="http://schemas.microsoft.com/office/drawing/2010/main" val="0"/>
                        </a:ext>
                      </a:extLst>
                    </a:blip>
                    <a:srcRect t="19836" b="-1670"/>
                    <a:stretch/>
                  </pic:blipFill>
                  <pic:spPr bwMode="auto">
                    <a:xfrm>
                      <a:off x="0" y="0"/>
                      <a:ext cx="8814543" cy="4939798"/>
                    </a:xfrm>
                    <a:prstGeom prst="rect">
                      <a:avLst/>
                    </a:prstGeom>
                    <a:noFill/>
                    <a:ln>
                      <a:noFill/>
                    </a:ln>
                    <a:extLst>
                      <a:ext uri="{53640926-AAD7-44D8-BBD7-CCE9431645EC}">
                        <a14:shadowObscured xmlns:a14="http://schemas.microsoft.com/office/drawing/2010/main"/>
                      </a:ext>
                    </a:extLst>
                  </pic:spPr>
                </pic:pic>
              </a:graphicData>
            </a:graphic>
          </wp:inline>
        </w:drawing>
      </w:r>
    </w:p>
    <w:p w:rsidR="0085402A" w:rsidRPr="00033172" w:rsidRDefault="0085402A" w:rsidP="0085402A">
      <w:pPr>
        <w:tabs>
          <w:tab w:val="left" w:pos="0"/>
        </w:tabs>
        <w:rPr>
          <w:b/>
          <w:bCs/>
          <w:sz w:val="20"/>
          <w:szCs w:val="20"/>
        </w:rPr>
      </w:pPr>
      <w:r>
        <w:rPr>
          <w:b/>
          <w:sz w:val="20"/>
          <w:szCs w:val="20"/>
        </w:rPr>
        <w:t>Figure 1</w:t>
      </w:r>
      <w:r w:rsidRPr="00326B5B">
        <w:rPr>
          <w:b/>
          <w:sz w:val="20"/>
          <w:szCs w:val="20"/>
        </w:rPr>
        <w:t xml:space="preserve">. Spearman correlation coefficients of selected air pollutants </w:t>
      </w:r>
      <w:r w:rsidRPr="00033172">
        <w:rPr>
          <w:b/>
          <w:bCs/>
          <w:sz w:val="20"/>
          <w:szCs w:val="20"/>
        </w:rPr>
        <w:t>for the study p</w:t>
      </w:r>
      <w:r>
        <w:rPr>
          <w:b/>
          <w:bCs/>
          <w:sz w:val="20"/>
          <w:szCs w:val="20"/>
        </w:rPr>
        <w:t xml:space="preserve">eriod (19.03.2007 – 17.12.2008). </w:t>
      </w:r>
    </w:p>
    <w:p w:rsidR="0085402A" w:rsidRDefault="0085402A" w:rsidP="005C1B70">
      <w:pPr>
        <w:spacing w:line="360" w:lineRule="auto"/>
        <w:jc w:val="both"/>
      </w:pPr>
    </w:p>
    <w:p w:rsidR="0085402A" w:rsidRDefault="0085402A" w:rsidP="005C1B70">
      <w:pPr>
        <w:spacing w:line="360" w:lineRule="auto"/>
        <w:jc w:val="both"/>
      </w:pPr>
    </w:p>
    <w:p w:rsidR="00C805EA" w:rsidRDefault="00C805EA" w:rsidP="005C1B70">
      <w:pPr>
        <w:spacing w:line="360" w:lineRule="auto"/>
        <w:jc w:val="both"/>
        <w:sectPr w:rsidR="00C805EA" w:rsidSect="0079714D">
          <w:pgSz w:w="16838" w:h="11906" w:orient="landscape"/>
          <w:pgMar w:top="720" w:right="720" w:bottom="720" w:left="720" w:header="708" w:footer="708" w:gutter="0"/>
          <w:cols w:space="708"/>
          <w:docGrid w:linePitch="360"/>
        </w:sectPr>
      </w:pPr>
    </w:p>
    <w:p w:rsidR="008F5F6E" w:rsidRPr="001A123F" w:rsidRDefault="004B62E8" w:rsidP="00485210">
      <w:pPr>
        <w:spacing w:line="360" w:lineRule="auto"/>
        <w:jc w:val="both"/>
        <w:rPr>
          <w:b/>
        </w:rPr>
      </w:pPr>
      <w:r w:rsidRPr="001A123F">
        <w:rPr>
          <w:b/>
        </w:rPr>
        <w:lastRenderedPageBreak/>
        <w:t>Air pollution and blood markers</w:t>
      </w:r>
    </w:p>
    <w:p w:rsidR="008F153E" w:rsidRPr="00836490" w:rsidRDefault="008F153E" w:rsidP="008F153E">
      <w:pPr>
        <w:spacing w:line="360" w:lineRule="auto"/>
        <w:jc w:val="both"/>
      </w:pPr>
      <w:r w:rsidRPr="00836490">
        <w:t>Associations between blood</w:t>
      </w:r>
      <w:r w:rsidR="006F2786" w:rsidRPr="00836490">
        <w:t xml:space="preserve"> bio</w:t>
      </w:r>
      <w:r w:rsidRPr="00836490">
        <w:t>markers and</w:t>
      </w:r>
      <w:r w:rsidR="00EE092E">
        <w:t xml:space="preserve"> various metrics of particulate matter</w:t>
      </w:r>
      <w:r w:rsidRPr="00836490">
        <w:t xml:space="preserve"> for all lags are given in the supplemental materials (Tables </w:t>
      </w:r>
      <w:r w:rsidR="004D37A7">
        <w:t>B</w:t>
      </w:r>
      <w:r w:rsidR="000C53E9" w:rsidRPr="00836490">
        <w:t>.1</w:t>
      </w:r>
      <w:r w:rsidRPr="00836490">
        <w:t xml:space="preserve"> to </w:t>
      </w:r>
      <w:r w:rsidR="004D37A7">
        <w:t>C</w:t>
      </w:r>
      <w:r w:rsidR="000C53E9" w:rsidRPr="00836490">
        <w:t>.3</w:t>
      </w:r>
      <w:r w:rsidRPr="00836490">
        <w:t>).</w:t>
      </w:r>
    </w:p>
    <w:p w:rsidR="000B3A78" w:rsidRPr="00836490" w:rsidRDefault="000B3A78" w:rsidP="00485210">
      <w:pPr>
        <w:spacing w:line="360" w:lineRule="auto"/>
        <w:jc w:val="both"/>
        <w:rPr>
          <w:u w:val="single"/>
        </w:rPr>
      </w:pPr>
      <w:r w:rsidRPr="00836490">
        <w:rPr>
          <w:u w:val="single"/>
        </w:rPr>
        <w:t>Panel of genetically susceptible participants</w:t>
      </w:r>
    </w:p>
    <w:p w:rsidR="00F97F6D" w:rsidRDefault="00651969" w:rsidP="002C0616">
      <w:pPr>
        <w:spacing w:line="360" w:lineRule="auto"/>
        <w:jc w:val="both"/>
      </w:pPr>
      <w:r w:rsidRPr="00836490">
        <w:t>For the panel of genet</w:t>
      </w:r>
      <w:r w:rsidR="00F40705" w:rsidRPr="00836490">
        <w:t>ically susceptible participants</w:t>
      </w:r>
      <w:r w:rsidR="00EE0029" w:rsidRPr="00836490">
        <w:t xml:space="preserve"> we found</w:t>
      </w:r>
      <w:r w:rsidRPr="00836490">
        <w:t xml:space="preserve"> clear increase</w:t>
      </w:r>
      <w:r w:rsidR="00EE0029" w:rsidRPr="00836490">
        <w:t>s</w:t>
      </w:r>
      <w:r w:rsidRPr="00836490">
        <w:t xml:space="preserve"> in </w:t>
      </w:r>
      <w:r w:rsidR="00EE0029" w:rsidRPr="00836490">
        <w:rPr>
          <w:b/>
        </w:rPr>
        <w:t>hs</w:t>
      </w:r>
      <w:r w:rsidRPr="00836490">
        <w:rPr>
          <w:b/>
        </w:rPr>
        <w:t>CRP</w:t>
      </w:r>
      <w:r w:rsidRPr="00836490">
        <w:t xml:space="preserve"> in association with air pollutants. The strongest associations were seen for the 5-day average exposure</w:t>
      </w:r>
      <w:r w:rsidR="009D19BC" w:rsidRPr="00836490">
        <w:t xml:space="preserve">. </w:t>
      </w:r>
      <w:r w:rsidR="001A5165" w:rsidRPr="00836490">
        <w:t xml:space="preserve">Additionally </w:t>
      </w:r>
      <w:r w:rsidRPr="00836490">
        <w:t>lags 0 to 2</w:t>
      </w:r>
      <w:r w:rsidR="008F153E" w:rsidRPr="00836490">
        <w:t xml:space="preserve"> </w:t>
      </w:r>
      <w:r w:rsidR="001A5165" w:rsidRPr="00836490">
        <w:t xml:space="preserve">showed statistically significant associations </w:t>
      </w:r>
      <w:r w:rsidR="008F153E" w:rsidRPr="00836490">
        <w:t>(Table</w:t>
      </w:r>
      <w:r w:rsidR="000C53E9" w:rsidRPr="00836490">
        <w:t xml:space="preserve">s </w:t>
      </w:r>
      <w:r w:rsidR="004D37A7">
        <w:t>B.1-B</w:t>
      </w:r>
      <w:r w:rsidR="000C53E9" w:rsidRPr="00836490">
        <w:t xml:space="preserve">.3, </w:t>
      </w:r>
      <w:r w:rsidR="008F153E" w:rsidRPr="00836490">
        <w:t>supplemental material)</w:t>
      </w:r>
      <w:r w:rsidRPr="00836490">
        <w:t xml:space="preserve">. </w:t>
      </w:r>
      <w:r w:rsidR="001A123F" w:rsidRPr="00836490">
        <w:t>T</w:t>
      </w:r>
      <w:r w:rsidR="004B42D5" w:rsidRPr="00836490">
        <w:t xml:space="preserve">he </w:t>
      </w:r>
      <w:r w:rsidR="007315AD">
        <w:t>strongest</w:t>
      </w:r>
      <w:r w:rsidR="004B42D5" w:rsidRPr="00836490">
        <w:t xml:space="preserve"> effects were seen for particle length</w:t>
      </w:r>
      <w:r w:rsidR="005C34F4" w:rsidRPr="00836490">
        <w:t xml:space="preserve"> concentration</w:t>
      </w:r>
      <w:r w:rsidR="004B42D5" w:rsidRPr="00836490">
        <w:t xml:space="preserve">, followed by particle </w:t>
      </w:r>
      <w:r w:rsidR="0031073E" w:rsidRPr="00836490">
        <w:t>surface area concentration</w:t>
      </w:r>
      <w:r w:rsidR="00712116" w:rsidRPr="00836490">
        <w:t>. Associations for the calculated</w:t>
      </w:r>
      <w:r w:rsidR="00712116" w:rsidRPr="00326B5B">
        <w:t xml:space="preserve"> </w:t>
      </w:r>
      <w:r w:rsidR="0031073E">
        <w:t xml:space="preserve">particle length concentration </w:t>
      </w:r>
      <w:r w:rsidR="00712116" w:rsidRPr="00326B5B">
        <w:t xml:space="preserve">were clearly smaller than for </w:t>
      </w:r>
      <w:r w:rsidR="00501E7F">
        <w:t>LC(</w:t>
      </w:r>
      <w:r w:rsidR="00712116" w:rsidRPr="00326B5B">
        <w:t>EAD</w:t>
      </w:r>
      <w:r w:rsidR="00501E7F">
        <w:t>)</w:t>
      </w:r>
      <w:r w:rsidR="00427858" w:rsidRPr="00326B5B">
        <w:t xml:space="preserve">. Similarly, the associations for the calculated surface area concentration were smaller than for </w:t>
      </w:r>
      <w:r w:rsidR="00501E7F">
        <w:t>SC(</w:t>
      </w:r>
      <w:r w:rsidR="007146C0" w:rsidRPr="000C53E9">
        <w:rPr>
          <w:color w:val="000000"/>
        </w:rPr>
        <w:t>DCPS</w:t>
      </w:r>
      <w:r w:rsidR="00501E7F">
        <w:rPr>
          <w:color w:val="000000"/>
        </w:rPr>
        <w:t>) (</w:t>
      </w:r>
      <w:r w:rsidR="00EE0029" w:rsidRPr="000C53E9">
        <w:rPr>
          <w:color w:val="000000"/>
        </w:rPr>
        <w:t xml:space="preserve">Figure </w:t>
      </w:r>
      <w:r w:rsidR="0085402A">
        <w:rPr>
          <w:color w:val="000000"/>
        </w:rPr>
        <w:t>2</w:t>
      </w:r>
      <w:r w:rsidR="00EE0029" w:rsidRPr="000C53E9">
        <w:rPr>
          <w:color w:val="000000"/>
        </w:rPr>
        <w:t>)</w:t>
      </w:r>
      <w:r w:rsidR="005C34F4" w:rsidRPr="000C53E9">
        <w:t xml:space="preserve">. </w:t>
      </w:r>
      <w:r w:rsidR="001A123F" w:rsidRPr="00AC0559">
        <w:t>For</w:t>
      </w:r>
      <w:r w:rsidR="001A123F">
        <w:t xml:space="preserve"> a</w:t>
      </w:r>
      <w:r w:rsidR="005C34F4" w:rsidRPr="00326B5B">
        <w:t xml:space="preserve">pparent density of particles with 2.5 or 10µm aerodynamic diameter, respectively, </w:t>
      </w:r>
      <w:r w:rsidR="001A123F">
        <w:t>we found</w:t>
      </w:r>
      <w:r w:rsidR="005C34F4" w:rsidRPr="00326B5B">
        <w:t xml:space="preserve"> no consistent associations with </w:t>
      </w:r>
      <w:r w:rsidR="001B7F5E">
        <w:t>hsCRP</w:t>
      </w:r>
      <w:r w:rsidR="002C0616">
        <w:t xml:space="preserve"> (Figure</w:t>
      </w:r>
      <w:r w:rsidR="0085402A">
        <w:t xml:space="preserve"> 2</w:t>
      </w:r>
      <w:r w:rsidR="002C0616">
        <w:t>).</w:t>
      </w:r>
      <w:r w:rsidR="005C34F4" w:rsidRPr="00326B5B">
        <w:t xml:space="preserve"> </w:t>
      </w:r>
      <w:r w:rsidR="00F40705" w:rsidRPr="00326B5B">
        <w:t>The</w:t>
      </w:r>
      <w:r w:rsidR="00C02CCF" w:rsidRPr="00326B5B">
        <w:t xml:space="preserve"> </w:t>
      </w:r>
      <w:r w:rsidR="00F40705" w:rsidRPr="00326B5B">
        <w:t>various</w:t>
      </w:r>
      <w:r w:rsidR="00C02CCF" w:rsidRPr="00326B5B">
        <w:t xml:space="preserve"> size ranges of particle number concentration</w:t>
      </w:r>
      <w:r w:rsidR="007159FE">
        <w:t>, particle length concentration</w:t>
      </w:r>
      <w:r w:rsidR="00C02CCF" w:rsidRPr="00326B5B">
        <w:t xml:space="preserve"> and particle surface </w:t>
      </w:r>
      <w:r w:rsidR="007159FE">
        <w:t xml:space="preserve">concentration showed </w:t>
      </w:r>
      <w:r w:rsidR="004E730C">
        <w:t xml:space="preserve">positive associations </w:t>
      </w:r>
      <w:r w:rsidR="00F97F6D">
        <w:t xml:space="preserve">(supplemental material, Figure A1). </w:t>
      </w:r>
      <w:r w:rsidR="00F97F6D" w:rsidRPr="000C53E9" w:rsidDel="002C0616">
        <w:t xml:space="preserve"> </w:t>
      </w:r>
    </w:p>
    <w:p w:rsidR="00A27DFB" w:rsidRPr="00326B5B" w:rsidRDefault="00F40705" w:rsidP="002C0616">
      <w:pPr>
        <w:spacing w:line="360" w:lineRule="auto"/>
        <w:jc w:val="both"/>
      </w:pPr>
      <w:r w:rsidRPr="00326B5B">
        <w:t xml:space="preserve">A similar picture was seen for </w:t>
      </w:r>
      <w:r w:rsidR="00AE6FE9" w:rsidRPr="00326B5B">
        <w:rPr>
          <w:b/>
        </w:rPr>
        <w:t>MPO</w:t>
      </w:r>
      <w:r w:rsidR="00AE6FE9" w:rsidRPr="00326B5B">
        <w:t>;</w:t>
      </w:r>
      <w:r w:rsidR="00E71A91" w:rsidRPr="00326B5B">
        <w:t xml:space="preserve"> i</w:t>
      </w:r>
      <w:r w:rsidR="00F16361" w:rsidRPr="00326B5B">
        <w:t>n general</w:t>
      </w:r>
      <w:r w:rsidR="00406419" w:rsidRPr="00326B5B">
        <w:t>,</w:t>
      </w:r>
      <w:r w:rsidR="00F16361" w:rsidRPr="00326B5B">
        <w:t xml:space="preserve"> </w:t>
      </w:r>
      <w:r w:rsidRPr="00326B5B">
        <w:t xml:space="preserve">effect estimates were </w:t>
      </w:r>
      <w:r w:rsidR="00EE0029">
        <w:t>smaller</w:t>
      </w:r>
      <w:r w:rsidRPr="00326B5B">
        <w:t xml:space="preserve"> than for </w:t>
      </w:r>
      <w:r w:rsidR="001B7F5E">
        <w:t>hs</w:t>
      </w:r>
      <w:r w:rsidRPr="00326B5B">
        <w:t>CRP</w:t>
      </w:r>
      <w:r w:rsidR="00C107A0">
        <w:t>,</w:t>
      </w:r>
      <w:r w:rsidRPr="00326B5B">
        <w:t xml:space="preserve"> </w:t>
      </w:r>
      <w:r w:rsidR="00D47860" w:rsidRPr="00326B5B">
        <w:t xml:space="preserve">with the exception of apparent density, </w:t>
      </w:r>
      <w:r w:rsidR="00EE0029" w:rsidRPr="000C53E9">
        <w:t xml:space="preserve">for </w:t>
      </w:r>
      <w:r w:rsidR="00D47860" w:rsidRPr="000C53E9">
        <w:t>which clear negative associations</w:t>
      </w:r>
      <w:r w:rsidR="00EE0029" w:rsidRPr="000C53E9">
        <w:t xml:space="preserve"> were seen</w:t>
      </w:r>
      <w:r w:rsidR="00D47860" w:rsidRPr="000C53E9">
        <w:t xml:space="preserve">, especially for </w:t>
      </w:r>
      <w:r w:rsidR="00E1546B" w:rsidRPr="00E1546B">
        <w:rPr>
          <w:bCs/>
          <w:i/>
          <w:color w:val="000000"/>
          <w:lang w:val="en-US"/>
        </w:rPr>
        <w:t>ρ</w:t>
      </w:r>
      <w:r w:rsidR="00E1546B" w:rsidRPr="00E1546B">
        <w:rPr>
          <w:bCs/>
          <w:color w:val="000000"/>
          <w:vertAlign w:val="subscript"/>
          <w:lang w:val="en-US"/>
        </w:rPr>
        <w:t>2.5</w:t>
      </w:r>
      <w:r w:rsidR="00E1546B" w:rsidRPr="00E1546B">
        <w:rPr>
          <w:bCs/>
          <w:color w:val="000000"/>
          <w:lang w:val="en-US"/>
        </w:rPr>
        <w:t xml:space="preserve"> </w:t>
      </w:r>
      <w:r w:rsidR="002C0616" w:rsidRPr="000C53E9">
        <w:t xml:space="preserve">(Figure </w:t>
      </w:r>
      <w:r w:rsidR="0085402A">
        <w:t>3</w:t>
      </w:r>
      <w:r w:rsidR="002C0616" w:rsidRPr="000C53E9">
        <w:t>).</w:t>
      </w:r>
      <w:r w:rsidR="004E730C">
        <w:t xml:space="preserve"> Positive associations </w:t>
      </w:r>
      <w:r w:rsidR="00E1546B">
        <w:t xml:space="preserve">for NC; LC and SC </w:t>
      </w:r>
      <w:r w:rsidR="004E730C">
        <w:t>were seen for the size ranges 30-50nm and 50-100nm but not for the sm</w:t>
      </w:r>
      <w:r w:rsidR="00471C68">
        <w:t>allest</w:t>
      </w:r>
      <w:r w:rsidR="004E730C">
        <w:t xml:space="preserve"> one</w:t>
      </w:r>
      <w:r w:rsidR="004E730C" w:rsidRPr="000C53E9">
        <w:t xml:space="preserve"> </w:t>
      </w:r>
      <w:r w:rsidR="002C0616">
        <w:t>(</w:t>
      </w:r>
      <w:r w:rsidR="00F97F6D">
        <w:t>supplemental material, Figure A2</w:t>
      </w:r>
      <w:r w:rsidR="002C0616">
        <w:t xml:space="preserve">). </w:t>
      </w:r>
      <w:r w:rsidR="002C0616" w:rsidRPr="000C53E9" w:rsidDel="002C0616">
        <w:t xml:space="preserve"> </w:t>
      </w:r>
    </w:p>
    <w:p w:rsidR="00F40705" w:rsidRPr="00326B5B" w:rsidRDefault="006B42A9" w:rsidP="00485210">
      <w:pPr>
        <w:spacing w:line="360" w:lineRule="auto"/>
        <w:jc w:val="both"/>
      </w:pPr>
      <w:r w:rsidRPr="00326B5B">
        <w:rPr>
          <w:b/>
        </w:rPr>
        <w:t>IL-6</w:t>
      </w:r>
      <w:r w:rsidRPr="00326B5B">
        <w:t xml:space="preserve"> concentrations </w:t>
      </w:r>
      <w:r w:rsidR="00EE0029">
        <w:t>decreased</w:t>
      </w:r>
      <w:r w:rsidRPr="00326B5B">
        <w:t xml:space="preserve"> unexpected</w:t>
      </w:r>
      <w:r w:rsidR="00EE0029">
        <w:t>ly</w:t>
      </w:r>
      <w:r w:rsidRPr="00326B5B">
        <w:t xml:space="preserve"> in association with air pollutants</w:t>
      </w:r>
      <w:r w:rsidR="001A123F">
        <w:t xml:space="preserve"> for most lags</w:t>
      </w:r>
      <w:r w:rsidRPr="00326B5B">
        <w:t xml:space="preserve">. </w:t>
      </w:r>
      <w:r w:rsidR="00F16361" w:rsidRPr="00326B5B">
        <w:t xml:space="preserve">The largest effects were </w:t>
      </w:r>
      <w:r w:rsidR="00EE0029">
        <w:t>detected</w:t>
      </w:r>
      <w:r w:rsidR="00F16361" w:rsidRPr="00326B5B">
        <w:t xml:space="preserve"> for the 5-day average exposure. </w:t>
      </w:r>
      <w:r w:rsidRPr="00326B5B">
        <w:t xml:space="preserve">Again, </w:t>
      </w:r>
      <w:r w:rsidR="00E1546B">
        <w:t>LC(</w:t>
      </w:r>
      <w:r w:rsidR="00E1546B" w:rsidRPr="00326B5B">
        <w:t>EAD</w:t>
      </w:r>
      <w:r w:rsidR="00E1546B">
        <w:t xml:space="preserve">) </w:t>
      </w:r>
      <w:r w:rsidRPr="00326B5B">
        <w:t xml:space="preserve">and </w:t>
      </w:r>
      <w:r w:rsidR="00E1546B">
        <w:t>SC(</w:t>
      </w:r>
      <w:r w:rsidR="00E1546B" w:rsidRPr="000C53E9">
        <w:rPr>
          <w:color w:val="000000"/>
        </w:rPr>
        <w:t>DCPS</w:t>
      </w:r>
      <w:r w:rsidR="00E1546B">
        <w:rPr>
          <w:color w:val="000000"/>
        </w:rPr>
        <w:t xml:space="preserve">) </w:t>
      </w:r>
      <w:r w:rsidRPr="00326B5B">
        <w:t xml:space="preserve">showed the </w:t>
      </w:r>
      <w:r w:rsidR="00F16361" w:rsidRPr="00326B5B">
        <w:t>strongest</w:t>
      </w:r>
      <w:r w:rsidRPr="00326B5B">
        <w:t xml:space="preserve"> association</w:t>
      </w:r>
      <w:r w:rsidR="002C0616">
        <w:t xml:space="preserve"> -9.2 95% CI:[-15.4;-2.5] and -9.9 [-16.5;-2.9], respectively. </w:t>
      </w:r>
      <w:r w:rsidR="00091DE5" w:rsidRPr="00326B5B">
        <w:t xml:space="preserve">Associations for </w:t>
      </w:r>
      <w:r w:rsidR="00E1546B">
        <w:t>LC(</w:t>
      </w:r>
      <w:r w:rsidR="00E1546B" w:rsidRPr="00326B5B">
        <w:t>EAD</w:t>
      </w:r>
      <w:r w:rsidR="00E1546B">
        <w:t xml:space="preserve">) </w:t>
      </w:r>
      <w:r w:rsidR="002C0616" w:rsidRPr="00326B5B">
        <w:t xml:space="preserve">were similar to </w:t>
      </w:r>
      <w:r w:rsidR="00E1546B">
        <w:t>LC</w:t>
      </w:r>
      <w:r w:rsidR="00E1546B" w:rsidRPr="00E1546B">
        <w:rPr>
          <w:vertAlign w:val="subscript"/>
        </w:rPr>
        <w:t>10-800nm</w:t>
      </w:r>
      <w:r w:rsidR="0031073E">
        <w:t xml:space="preserve"> </w:t>
      </w:r>
      <w:r w:rsidR="002C0616">
        <w:t>(-9.2 [-14.2;-3.8]</w:t>
      </w:r>
      <w:r w:rsidR="007E34E6">
        <w:t>)</w:t>
      </w:r>
      <w:r w:rsidR="00091DE5" w:rsidRPr="00326B5B">
        <w:t>.</w:t>
      </w:r>
      <w:r w:rsidR="006656E4" w:rsidRPr="00326B5B">
        <w:t xml:space="preserve"> </w:t>
      </w:r>
      <w:r w:rsidR="007E34E6">
        <w:t xml:space="preserve">Also, some of </w:t>
      </w:r>
      <w:r w:rsidR="007E34E6" w:rsidRPr="00326B5B">
        <w:t>the size fractions of PNC</w:t>
      </w:r>
      <w:r w:rsidR="007E34E6">
        <w:t xml:space="preserve"> showed significant associations, e.g. NC30-50nm and NC50-100nm (-10.4[-16.1;-4.4] and -9.2[-14.0;-4.2], respectively)</w:t>
      </w:r>
      <w:r w:rsidR="007E34E6" w:rsidRPr="00326B5B">
        <w:t>.</w:t>
      </w:r>
      <w:r w:rsidR="007E34E6">
        <w:t xml:space="preserve"> </w:t>
      </w:r>
      <w:r w:rsidR="00EE0029">
        <w:t xml:space="preserve">No </w:t>
      </w:r>
      <w:r w:rsidR="00EE0029" w:rsidRPr="00326B5B">
        <w:t xml:space="preserve">consistent associations </w:t>
      </w:r>
      <w:r w:rsidR="00EE0029">
        <w:t>were seen for a</w:t>
      </w:r>
      <w:r w:rsidR="006656E4" w:rsidRPr="00326B5B">
        <w:t xml:space="preserve">pparent </w:t>
      </w:r>
      <w:r w:rsidR="00EE0029" w:rsidRPr="000C53E9">
        <w:t>density</w:t>
      </w:r>
      <w:r w:rsidR="006656E4" w:rsidRPr="000C53E9">
        <w:t xml:space="preserve"> </w:t>
      </w:r>
      <w:r w:rsidR="005C34F4" w:rsidRPr="000C53E9">
        <w:t>(</w:t>
      </w:r>
      <w:r w:rsidR="00427C65">
        <w:t>supplemental material T</w:t>
      </w:r>
      <w:r w:rsidR="008F153E" w:rsidRPr="000C53E9">
        <w:t>able</w:t>
      </w:r>
      <w:r w:rsidR="000C53E9" w:rsidRPr="000C53E9">
        <w:t xml:space="preserve">s </w:t>
      </w:r>
      <w:r w:rsidR="004D37A7">
        <w:t>B.1-B</w:t>
      </w:r>
      <w:r w:rsidR="000C53E9" w:rsidRPr="000C53E9">
        <w:t>.3</w:t>
      </w:r>
      <w:r w:rsidR="005C34F4" w:rsidRPr="000C53E9">
        <w:t>)</w:t>
      </w:r>
      <w:r w:rsidR="006656E4" w:rsidRPr="000C53E9">
        <w:t>.</w:t>
      </w:r>
      <w:r w:rsidR="006656E4" w:rsidRPr="00326B5B">
        <w:t xml:space="preserve"> </w:t>
      </w:r>
    </w:p>
    <w:p w:rsidR="00754CCC" w:rsidRPr="008E5477" w:rsidRDefault="006B42A9" w:rsidP="00EE0029">
      <w:pPr>
        <w:spacing w:line="360" w:lineRule="auto"/>
        <w:jc w:val="both"/>
      </w:pPr>
      <w:r w:rsidRPr="00326B5B">
        <w:t xml:space="preserve">For </w:t>
      </w:r>
      <w:r w:rsidRPr="00326B5B">
        <w:rPr>
          <w:b/>
        </w:rPr>
        <w:t>fibrinogen</w:t>
      </w:r>
      <w:r w:rsidRPr="00326B5B">
        <w:t xml:space="preserve"> we found only few statistically significant associations in the panel of genetically susceptible patients. For lag 1, fibrinogen increased </w:t>
      </w:r>
      <w:r w:rsidR="001E10E8">
        <w:t xml:space="preserve">mainly </w:t>
      </w:r>
      <w:r w:rsidRPr="00326B5B">
        <w:t xml:space="preserve">in association with </w:t>
      </w:r>
      <w:r w:rsidR="001E10E8">
        <w:t>the larger</w:t>
      </w:r>
      <w:r w:rsidR="001E10E8" w:rsidRPr="00326B5B">
        <w:t xml:space="preserve"> </w:t>
      </w:r>
      <w:r w:rsidRPr="00326B5B">
        <w:t xml:space="preserve">size ranges of particle </w:t>
      </w:r>
      <w:r w:rsidR="0031073E">
        <w:t>surface area concentration</w:t>
      </w:r>
      <w:r w:rsidR="000C53E9">
        <w:t xml:space="preserve"> </w:t>
      </w:r>
      <w:r w:rsidR="001E10E8">
        <w:t>(SC</w:t>
      </w:r>
      <w:r w:rsidR="001E10E8" w:rsidRPr="008E5477">
        <w:rPr>
          <w:vertAlign w:val="subscript"/>
        </w:rPr>
        <w:t>30-50</w:t>
      </w:r>
      <w:r w:rsidR="001E10E8">
        <w:t xml:space="preserve">: 0.9[0.1;1.7], </w:t>
      </w:r>
      <w:r w:rsidR="001E10E8" w:rsidRPr="001E10E8">
        <w:t>SC</w:t>
      </w:r>
      <w:r w:rsidR="001E10E8" w:rsidRPr="008E5477">
        <w:rPr>
          <w:vertAlign w:val="subscript"/>
        </w:rPr>
        <w:t>50-100</w:t>
      </w:r>
      <w:r w:rsidR="001E10E8">
        <w:t xml:space="preserve">: 0.8[0.0;1.5]) </w:t>
      </w:r>
      <w:r w:rsidR="000C53E9">
        <w:t>and particle length concentration</w:t>
      </w:r>
      <w:r w:rsidR="001E10E8">
        <w:t xml:space="preserve"> (LC</w:t>
      </w:r>
      <w:r w:rsidR="001E10E8" w:rsidRPr="00F275D4">
        <w:rPr>
          <w:vertAlign w:val="subscript"/>
        </w:rPr>
        <w:t>30-50</w:t>
      </w:r>
      <w:r w:rsidR="001E10E8">
        <w:t>: 0.9[0.0;1.8], L</w:t>
      </w:r>
      <w:r w:rsidR="001E10E8" w:rsidRPr="001E10E8">
        <w:t>C</w:t>
      </w:r>
      <w:r w:rsidR="001E10E8" w:rsidRPr="00F275D4">
        <w:rPr>
          <w:vertAlign w:val="subscript"/>
        </w:rPr>
        <w:t>50-100</w:t>
      </w:r>
      <w:r w:rsidR="001E10E8">
        <w:t>: 0.8[0.0;1.5])</w:t>
      </w:r>
      <w:r w:rsidR="000C53E9">
        <w:t xml:space="preserve"> </w:t>
      </w:r>
      <w:r w:rsidR="000C53E9" w:rsidRPr="000C53E9">
        <w:t>(</w:t>
      </w:r>
      <w:r w:rsidR="00427C65">
        <w:t>supplemental material T</w:t>
      </w:r>
      <w:r w:rsidR="004D37A7">
        <w:t>ables B.1-B</w:t>
      </w:r>
      <w:r w:rsidR="000C53E9" w:rsidRPr="000C53E9">
        <w:t>.3)</w:t>
      </w:r>
      <w:r w:rsidRPr="00326B5B">
        <w:t xml:space="preserve">. </w:t>
      </w:r>
      <w:r w:rsidR="001E10E8">
        <w:t>In addition, positive associations were seen for lag 3 for SC</w:t>
      </w:r>
      <w:r w:rsidR="001E10E8" w:rsidRPr="00F275D4">
        <w:rPr>
          <w:vertAlign w:val="subscript"/>
        </w:rPr>
        <w:t>30-50</w:t>
      </w:r>
      <w:r w:rsidR="001E10E8">
        <w:t xml:space="preserve"> (1.2[0.2;2.1]), </w:t>
      </w:r>
      <w:r w:rsidR="001E10E8" w:rsidRPr="001E10E8">
        <w:t>SC</w:t>
      </w:r>
      <w:r w:rsidR="001E10E8" w:rsidRPr="00F275D4">
        <w:rPr>
          <w:vertAlign w:val="subscript"/>
        </w:rPr>
        <w:t>50-100</w:t>
      </w:r>
      <w:r w:rsidR="001E10E8">
        <w:t xml:space="preserve"> (1.0[0.1;1.8]), LC</w:t>
      </w:r>
      <w:r w:rsidR="001E10E8" w:rsidRPr="00F275D4">
        <w:rPr>
          <w:vertAlign w:val="subscript"/>
        </w:rPr>
        <w:t>30-50</w:t>
      </w:r>
      <w:r w:rsidR="001E10E8">
        <w:t xml:space="preserve"> </w:t>
      </w:r>
      <w:r w:rsidR="008E5477">
        <w:t>(1.3</w:t>
      </w:r>
      <w:r w:rsidR="001E10E8">
        <w:t>[0.</w:t>
      </w:r>
      <w:r w:rsidR="008E5477">
        <w:t>2</w:t>
      </w:r>
      <w:r w:rsidR="001E10E8">
        <w:t>;</w:t>
      </w:r>
      <w:r w:rsidR="008E5477">
        <w:t>2.3</w:t>
      </w:r>
      <w:r w:rsidR="001E10E8">
        <w:t>]</w:t>
      </w:r>
      <w:r w:rsidR="008E5477">
        <w:t>) and</w:t>
      </w:r>
      <w:r w:rsidR="001E10E8">
        <w:t xml:space="preserve"> L</w:t>
      </w:r>
      <w:r w:rsidR="001E10E8" w:rsidRPr="001E10E8">
        <w:t>C</w:t>
      </w:r>
      <w:r w:rsidR="001E10E8" w:rsidRPr="00F275D4">
        <w:rPr>
          <w:vertAlign w:val="subscript"/>
        </w:rPr>
        <w:t>50-100</w:t>
      </w:r>
      <w:r w:rsidR="008E5477">
        <w:t xml:space="preserve"> (1.</w:t>
      </w:r>
      <w:r w:rsidR="001E10E8">
        <w:t>0[0.</w:t>
      </w:r>
      <w:r w:rsidR="008E5477">
        <w:t>0;1.9</w:t>
      </w:r>
      <w:r w:rsidR="001E10E8">
        <w:t>])</w:t>
      </w:r>
      <w:r w:rsidR="008E5477">
        <w:t>.</w:t>
      </w:r>
    </w:p>
    <w:p w:rsidR="000B4E3E" w:rsidRPr="00326B5B" w:rsidRDefault="006C4F5E" w:rsidP="000B4E3E">
      <w:pPr>
        <w:spacing w:line="360" w:lineRule="auto"/>
        <w:jc w:val="center"/>
        <w:rPr>
          <w:color w:val="000000"/>
        </w:rPr>
      </w:pPr>
      <w:r>
        <w:object w:dxaOrig="13680" w:dyaOrig="11280">
          <v:shape id="_x0000_i1028" type="#_x0000_t75" style="width:342pt;height:254.35pt" o:ole="">
            <v:imagedata r:id="rId22" o:title="" croptop="8235f" cropbottom="16469f" cropleft="20370f"/>
          </v:shape>
          <o:OLEObject Type="Embed" ProgID="SigmaPlotGraphicObject.11" ShapeID="_x0000_i1028" DrawAspect="Content" ObjectID="_1585125793" r:id="rId23"/>
        </w:object>
      </w:r>
    </w:p>
    <w:p w:rsidR="00D65B69" w:rsidRDefault="000B4E3E" w:rsidP="00D65B69">
      <w:pPr>
        <w:rPr>
          <w:sz w:val="16"/>
          <w:szCs w:val="16"/>
        </w:rPr>
      </w:pPr>
      <w:r w:rsidRPr="006F2786">
        <w:rPr>
          <w:b/>
          <w:color w:val="000000"/>
          <w:sz w:val="20"/>
          <w:szCs w:val="20"/>
        </w:rPr>
        <w:t xml:space="preserve">Figure </w:t>
      </w:r>
      <w:r w:rsidR="0085402A">
        <w:rPr>
          <w:b/>
          <w:color w:val="000000"/>
          <w:sz w:val="20"/>
          <w:szCs w:val="20"/>
        </w:rPr>
        <w:t>2</w:t>
      </w:r>
      <w:r w:rsidRPr="006F2786">
        <w:rPr>
          <w:color w:val="000000"/>
          <w:sz w:val="20"/>
          <w:szCs w:val="20"/>
        </w:rPr>
        <w:t xml:space="preserve">: </w:t>
      </w:r>
      <w:r w:rsidRPr="007315AD">
        <w:rPr>
          <w:color w:val="000000"/>
          <w:sz w:val="20"/>
          <w:szCs w:val="20"/>
          <w:u w:val="single"/>
        </w:rPr>
        <w:t>hsCRP</w:t>
      </w:r>
      <w:r w:rsidRPr="006F2786">
        <w:rPr>
          <w:color w:val="000000"/>
          <w:sz w:val="20"/>
          <w:szCs w:val="20"/>
        </w:rPr>
        <w:t xml:space="preserve"> in association with the 5-day average exposure of ambient air pollutants in the panel of </w:t>
      </w:r>
      <w:r w:rsidRPr="006F2786">
        <w:rPr>
          <w:color w:val="000000"/>
          <w:sz w:val="20"/>
          <w:szCs w:val="20"/>
          <w:u w:val="single"/>
        </w:rPr>
        <w:t>genetically susceptible participants</w:t>
      </w:r>
      <w:r w:rsidRPr="006F2786">
        <w:rPr>
          <w:color w:val="000000"/>
          <w:sz w:val="20"/>
          <w:szCs w:val="20"/>
        </w:rPr>
        <w:t xml:space="preserve">. Light colours indicate </w:t>
      </w:r>
      <w:r w:rsidR="00690A73">
        <w:rPr>
          <w:color w:val="000000"/>
          <w:sz w:val="20"/>
          <w:szCs w:val="20"/>
        </w:rPr>
        <w:t>physical attributes</w:t>
      </w:r>
      <w:r w:rsidR="00CD45A3">
        <w:rPr>
          <w:color w:val="000000"/>
          <w:sz w:val="20"/>
          <w:szCs w:val="20"/>
        </w:rPr>
        <w:t>;</w:t>
      </w:r>
      <w:r w:rsidRPr="006F2786">
        <w:rPr>
          <w:color w:val="000000"/>
          <w:sz w:val="20"/>
          <w:szCs w:val="20"/>
        </w:rPr>
        <w:t xml:space="preserve"> dark colours indicate traditionally measured air pollutants. </w:t>
      </w:r>
      <w:r w:rsidR="00D65B69">
        <w:rPr>
          <w:color w:val="000000"/>
          <w:sz w:val="20"/>
          <w:szCs w:val="20"/>
        </w:rPr>
        <w:br/>
      </w:r>
      <w:r w:rsidR="001632CF" w:rsidRPr="00D65B69">
        <w:rPr>
          <w:color w:val="000000"/>
          <w:sz w:val="16"/>
          <w:szCs w:val="16"/>
        </w:rPr>
        <w:t xml:space="preserve">UFP: </w:t>
      </w:r>
      <w:r w:rsidR="001632CF" w:rsidRPr="00D65B69">
        <w:rPr>
          <w:sz w:val="16"/>
          <w:szCs w:val="16"/>
        </w:rPr>
        <w:t>ultrafine particles, number concentration of particles &lt;100nm, PM: particulate matter with aerodynamic diameter&lt;=2.5µm and &lt;=10µm, respectively;</w:t>
      </w:r>
      <w:r w:rsidR="00F97F6D">
        <w:rPr>
          <w:sz w:val="16"/>
          <w:szCs w:val="16"/>
        </w:rPr>
        <w:t xml:space="preserve"> LC(</w:t>
      </w:r>
      <w:r w:rsidR="001632CF" w:rsidRPr="00D65B69">
        <w:rPr>
          <w:sz w:val="16"/>
          <w:szCs w:val="16"/>
        </w:rPr>
        <w:t xml:space="preserve"> EAD</w:t>
      </w:r>
      <w:r w:rsidR="00F97F6D">
        <w:rPr>
          <w:sz w:val="16"/>
          <w:szCs w:val="16"/>
        </w:rPr>
        <w:t>)</w:t>
      </w:r>
      <w:r w:rsidR="001632CF" w:rsidRPr="00D65B69">
        <w:rPr>
          <w:sz w:val="16"/>
          <w:szCs w:val="16"/>
        </w:rPr>
        <w:t>: length concentration measured by EAD; LC</w:t>
      </w:r>
      <w:r w:rsidR="00F97F6D" w:rsidRPr="00F97F6D">
        <w:rPr>
          <w:sz w:val="16"/>
          <w:szCs w:val="16"/>
          <w:vertAlign w:val="subscript"/>
        </w:rPr>
        <w:t>10-800nm</w:t>
      </w:r>
      <w:r w:rsidR="001632CF" w:rsidRPr="00D65B69">
        <w:rPr>
          <w:sz w:val="16"/>
          <w:szCs w:val="16"/>
        </w:rPr>
        <w:t xml:space="preserve">: length concentration of particles with </w:t>
      </w:r>
      <w:r w:rsidR="001632CF">
        <w:rPr>
          <w:sz w:val="16"/>
          <w:szCs w:val="16"/>
        </w:rPr>
        <w:t>10-800nm</w:t>
      </w:r>
      <w:r w:rsidR="00F97F6D">
        <w:rPr>
          <w:sz w:val="16"/>
          <w:szCs w:val="16"/>
        </w:rPr>
        <w:t>; SC(</w:t>
      </w:r>
      <w:r w:rsidR="001632CF" w:rsidRPr="00D65B69">
        <w:rPr>
          <w:sz w:val="16"/>
          <w:szCs w:val="16"/>
        </w:rPr>
        <w:t>DCPS</w:t>
      </w:r>
      <w:r w:rsidR="00F97F6D">
        <w:rPr>
          <w:sz w:val="16"/>
          <w:szCs w:val="16"/>
        </w:rPr>
        <w:t>)</w:t>
      </w:r>
      <w:r w:rsidR="001632CF" w:rsidRPr="00D65B69">
        <w:rPr>
          <w:sz w:val="16"/>
          <w:szCs w:val="16"/>
        </w:rPr>
        <w:t>: surface concentration measured by DCPS; SC</w:t>
      </w:r>
      <w:r w:rsidR="00F97F6D" w:rsidRPr="00F97F6D">
        <w:rPr>
          <w:sz w:val="16"/>
          <w:szCs w:val="16"/>
          <w:vertAlign w:val="subscript"/>
        </w:rPr>
        <w:t>10-800nm</w:t>
      </w:r>
      <w:r w:rsidR="001632CF" w:rsidRPr="00D65B69">
        <w:rPr>
          <w:sz w:val="16"/>
          <w:szCs w:val="16"/>
        </w:rPr>
        <w:t xml:space="preserve">: surface concentration of particles with </w:t>
      </w:r>
      <w:r w:rsidR="00F97F6D">
        <w:rPr>
          <w:sz w:val="16"/>
          <w:szCs w:val="16"/>
        </w:rPr>
        <w:t>10-800nm;</w:t>
      </w:r>
      <w:r w:rsidR="001632CF" w:rsidRPr="00D65B69">
        <w:rPr>
          <w:sz w:val="16"/>
          <w:szCs w:val="16"/>
        </w:rPr>
        <w:t xml:space="preserve"> RHO: apparent density for PM</w:t>
      </w:r>
      <w:r w:rsidR="001632CF" w:rsidRPr="00D65B69">
        <w:rPr>
          <w:sz w:val="16"/>
          <w:szCs w:val="16"/>
          <w:vertAlign w:val="subscript"/>
        </w:rPr>
        <w:t>2.5</w:t>
      </w:r>
      <w:r w:rsidR="001632CF" w:rsidRPr="00D65B69">
        <w:rPr>
          <w:sz w:val="16"/>
          <w:szCs w:val="16"/>
        </w:rPr>
        <w:t xml:space="preserve"> and PM</w:t>
      </w:r>
      <w:r w:rsidR="001632CF" w:rsidRPr="00D65B69">
        <w:rPr>
          <w:sz w:val="16"/>
          <w:szCs w:val="16"/>
          <w:vertAlign w:val="subscript"/>
        </w:rPr>
        <w:t>10</w:t>
      </w:r>
      <w:r w:rsidR="001632CF" w:rsidRPr="00D65B69">
        <w:rPr>
          <w:sz w:val="16"/>
          <w:szCs w:val="16"/>
        </w:rPr>
        <w:t>, respectively</w:t>
      </w:r>
      <w:r w:rsidR="00D65B69" w:rsidRPr="00D65B69">
        <w:rPr>
          <w:sz w:val="16"/>
          <w:szCs w:val="16"/>
        </w:rPr>
        <w:t>;</w:t>
      </w:r>
      <w:r w:rsidR="00D65B69" w:rsidRPr="004A78AD">
        <w:rPr>
          <w:sz w:val="18"/>
          <w:szCs w:val="18"/>
        </w:rPr>
        <w:t xml:space="preserve"> </w:t>
      </w:r>
    </w:p>
    <w:p w:rsidR="0032147A" w:rsidRPr="00F97F6D" w:rsidRDefault="0032147A" w:rsidP="000B4E3E">
      <w:pPr>
        <w:spacing w:line="360" w:lineRule="auto"/>
        <w:jc w:val="both"/>
        <w:rPr>
          <w:color w:val="000000"/>
          <w:sz w:val="20"/>
          <w:szCs w:val="20"/>
          <w:highlight w:val="cyan"/>
        </w:rPr>
      </w:pPr>
    </w:p>
    <w:p w:rsidR="000B4E3E" w:rsidRPr="00326B5B" w:rsidRDefault="006C4F5E" w:rsidP="000B4E3E">
      <w:pPr>
        <w:spacing w:line="360" w:lineRule="auto"/>
        <w:jc w:val="center"/>
        <w:rPr>
          <w:color w:val="000000"/>
        </w:rPr>
      </w:pPr>
      <w:r>
        <w:object w:dxaOrig="13680" w:dyaOrig="11280">
          <v:shape id="_x0000_i1029" type="#_x0000_t75" style="width:335.15pt;height:245.35pt" o:ole="">
            <v:imagedata r:id="rId24" o:title="" croptop="8893f" cropbottom="16469f" cropleft="20370f"/>
          </v:shape>
          <o:OLEObject Type="Embed" ProgID="SigmaPlotGraphicObject.11" ShapeID="_x0000_i1029" DrawAspect="Content" ObjectID="_1585125794" r:id="rId25"/>
        </w:object>
      </w:r>
    </w:p>
    <w:p w:rsidR="00F97F6D" w:rsidRDefault="000B4E3E" w:rsidP="00F97F6D">
      <w:pPr>
        <w:rPr>
          <w:sz w:val="16"/>
          <w:szCs w:val="16"/>
        </w:rPr>
      </w:pPr>
      <w:r w:rsidRPr="006F2786">
        <w:rPr>
          <w:b/>
          <w:color w:val="000000"/>
          <w:sz w:val="20"/>
          <w:szCs w:val="20"/>
        </w:rPr>
        <w:t xml:space="preserve">Figure </w:t>
      </w:r>
      <w:r w:rsidR="0085402A">
        <w:rPr>
          <w:b/>
          <w:color w:val="000000"/>
          <w:sz w:val="20"/>
          <w:szCs w:val="20"/>
        </w:rPr>
        <w:t>3</w:t>
      </w:r>
      <w:r w:rsidRPr="006F2786">
        <w:rPr>
          <w:color w:val="000000"/>
          <w:sz w:val="20"/>
          <w:szCs w:val="20"/>
        </w:rPr>
        <w:t xml:space="preserve">: </w:t>
      </w:r>
      <w:r w:rsidRPr="007315AD">
        <w:rPr>
          <w:color w:val="000000"/>
          <w:sz w:val="20"/>
          <w:szCs w:val="20"/>
          <w:u w:val="single"/>
        </w:rPr>
        <w:t>MPO</w:t>
      </w:r>
      <w:r w:rsidRPr="006F2786">
        <w:rPr>
          <w:color w:val="000000"/>
          <w:sz w:val="20"/>
          <w:szCs w:val="20"/>
        </w:rPr>
        <w:t xml:space="preserve"> in association with the 5-day average exposure of ambient air pollutants in the panel of </w:t>
      </w:r>
      <w:r w:rsidRPr="006F2786">
        <w:rPr>
          <w:color w:val="000000"/>
          <w:sz w:val="20"/>
          <w:szCs w:val="20"/>
          <w:u w:val="single"/>
        </w:rPr>
        <w:t>genetically susceptible participants</w:t>
      </w:r>
      <w:r w:rsidRPr="006F2786">
        <w:rPr>
          <w:color w:val="000000"/>
          <w:sz w:val="20"/>
          <w:szCs w:val="20"/>
        </w:rPr>
        <w:t>. Light</w:t>
      </w:r>
      <w:r w:rsidR="00CD45A3">
        <w:rPr>
          <w:color w:val="000000"/>
          <w:sz w:val="20"/>
          <w:szCs w:val="20"/>
        </w:rPr>
        <w:t xml:space="preserve"> colours indicate </w:t>
      </w:r>
      <w:r w:rsidR="006F5F38">
        <w:rPr>
          <w:color w:val="000000"/>
          <w:sz w:val="20"/>
          <w:szCs w:val="20"/>
        </w:rPr>
        <w:t>physical attributes</w:t>
      </w:r>
      <w:r w:rsidR="00CD45A3">
        <w:rPr>
          <w:color w:val="000000"/>
          <w:sz w:val="20"/>
          <w:szCs w:val="20"/>
        </w:rPr>
        <w:t>;</w:t>
      </w:r>
      <w:r w:rsidRPr="006F2786">
        <w:rPr>
          <w:color w:val="000000"/>
          <w:sz w:val="20"/>
          <w:szCs w:val="20"/>
        </w:rPr>
        <w:t xml:space="preserve"> dark colours indicate traditionally measured air pollutants. </w:t>
      </w:r>
      <w:r w:rsidR="001632CF">
        <w:rPr>
          <w:color w:val="000000"/>
          <w:sz w:val="20"/>
          <w:szCs w:val="20"/>
        </w:rPr>
        <w:br/>
      </w:r>
      <w:r w:rsidR="00F97F6D" w:rsidRPr="00D65B69">
        <w:rPr>
          <w:color w:val="000000"/>
          <w:sz w:val="16"/>
          <w:szCs w:val="16"/>
        </w:rPr>
        <w:t xml:space="preserve">UFP: </w:t>
      </w:r>
      <w:r w:rsidR="00F97F6D" w:rsidRPr="00D65B69">
        <w:rPr>
          <w:sz w:val="16"/>
          <w:szCs w:val="16"/>
        </w:rPr>
        <w:t>ultrafine particles, number concentration of particles &lt;100nm, PM: particulate matter with aerodynamic diameter&lt;=2.5µm and &lt;=10µm, respectively;</w:t>
      </w:r>
      <w:r w:rsidR="00F97F6D">
        <w:rPr>
          <w:sz w:val="16"/>
          <w:szCs w:val="16"/>
        </w:rPr>
        <w:t xml:space="preserve"> LC(</w:t>
      </w:r>
      <w:r w:rsidR="00F97F6D" w:rsidRPr="00D65B69">
        <w:rPr>
          <w:sz w:val="16"/>
          <w:szCs w:val="16"/>
        </w:rPr>
        <w:t xml:space="preserve"> EAD</w:t>
      </w:r>
      <w:r w:rsidR="00F97F6D">
        <w:rPr>
          <w:sz w:val="16"/>
          <w:szCs w:val="16"/>
        </w:rPr>
        <w:t>)</w:t>
      </w:r>
      <w:r w:rsidR="00F97F6D" w:rsidRPr="00D65B69">
        <w:rPr>
          <w:sz w:val="16"/>
          <w:szCs w:val="16"/>
        </w:rPr>
        <w:t>: length concentration measured by EAD; LC</w:t>
      </w:r>
      <w:r w:rsidR="00F97F6D" w:rsidRPr="00F97F6D">
        <w:rPr>
          <w:sz w:val="16"/>
          <w:szCs w:val="16"/>
          <w:vertAlign w:val="subscript"/>
        </w:rPr>
        <w:t>10-800nm</w:t>
      </w:r>
      <w:r w:rsidR="00F97F6D" w:rsidRPr="00D65B69">
        <w:rPr>
          <w:sz w:val="16"/>
          <w:szCs w:val="16"/>
        </w:rPr>
        <w:t xml:space="preserve">: length concentration of particles with </w:t>
      </w:r>
      <w:r w:rsidR="00F97F6D">
        <w:rPr>
          <w:sz w:val="16"/>
          <w:szCs w:val="16"/>
        </w:rPr>
        <w:t>10-800nm; SC(</w:t>
      </w:r>
      <w:r w:rsidR="00F97F6D" w:rsidRPr="00D65B69">
        <w:rPr>
          <w:sz w:val="16"/>
          <w:szCs w:val="16"/>
        </w:rPr>
        <w:t>DCPS</w:t>
      </w:r>
      <w:r w:rsidR="00F97F6D">
        <w:rPr>
          <w:sz w:val="16"/>
          <w:szCs w:val="16"/>
        </w:rPr>
        <w:t>)</w:t>
      </w:r>
      <w:r w:rsidR="00F97F6D" w:rsidRPr="00D65B69">
        <w:rPr>
          <w:sz w:val="16"/>
          <w:szCs w:val="16"/>
        </w:rPr>
        <w:t>: surface concentration measured by DCPS; SC</w:t>
      </w:r>
      <w:r w:rsidR="00F97F6D" w:rsidRPr="00F97F6D">
        <w:rPr>
          <w:sz w:val="16"/>
          <w:szCs w:val="16"/>
          <w:vertAlign w:val="subscript"/>
        </w:rPr>
        <w:t>10-800nm</w:t>
      </w:r>
      <w:r w:rsidR="00F97F6D" w:rsidRPr="00D65B69">
        <w:rPr>
          <w:sz w:val="16"/>
          <w:szCs w:val="16"/>
        </w:rPr>
        <w:t xml:space="preserve">: surface concentration of particles with </w:t>
      </w:r>
      <w:r w:rsidR="00F97F6D">
        <w:rPr>
          <w:sz w:val="16"/>
          <w:szCs w:val="16"/>
        </w:rPr>
        <w:t>10-800nm;</w:t>
      </w:r>
      <w:r w:rsidR="00F97F6D" w:rsidRPr="00D65B69">
        <w:rPr>
          <w:sz w:val="16"/>
          <w:szCs w:val="16"/>
        </w:rPr>
        <w:t xml:space="preserve"> RHO: apparent density for PM</w:t>
      </w:r>
      <w:r w:rsidR="00F97F6D" w:rsidRPr="00D65B69">
        <w:rPr>
          <w:sz w:val="16"/>
          <w:szCs w:val="16"/>
          <w:vertAlign w:val="subscript"/>
        </w:rPr>
        <w:t>2.5</w:t>
      </w:r>
      <w:r w:rsidR="00F97F6D" w:rsidRPr="00D65B69">
        <w:rPr>
          <w:sz w:val="16"/>
          <w:szCs w:val="16"/>
        </w:rPr>
        <w:t xml:space="preserve"> and PM</w:t>
      </w:r>
      <w:r w:rsidR="00F97F6D" w:rsidRPr="00D65B69">
        <w:rPr>
          <w:sz w:val="16"/>
          <w:szCs w:val="16"/>
          <w:vertAlign w:val="subscript"/>
        </w:rPr>
        <w:t>10</w:t>
      </w:r>
      <w:r w:rsidR="00F97F6D" w:rsidRPr="00D65B69">
        <w:rPr>
          <w:sz w:val="16"/>
          <w:szCs w:val="16"/>
        </w:rPr>
        <w:t>, respectively;</w:t>
      </w:r>
      <w:r w:rsidR="00F97F6D" w:rsidRPr="004A78AD">
        <w:rPr>
          <w:sz w:val="18"/>
          <w:szCs w:val="18"/>
        </w:rPr>
        <w:t xml:space="preserve"> </w:t>
      </w:r>
    </w:p>
    <w:p w:rsidR="004561FC" w:rsidRDefault="004561FC" w:rsidP="00D65B69">
      <w:pPr>
        <w:spacing w:after="200"/>
        <w:rPr>
          <w:color w:val="000000"/>
        </w:rPr>
      </w:pPr>
      <w:r>
        <w:rPr>
          <w:color w:val="000000"/>
        </w:rPr>
        <w:br w:type="page"/>
      </w:r>
    </w:p>
    <w:p w:rsidR="00AE6FE9" w:rsidRPr="005C34F4" w:rsidRDefault="004B62E8" w:rsidP="00485210">
      <w:pPr>
        <w:spacing w:line="360" w:lineRule="auto"/>
        <w:jc w:val="both"/>
        <w:rPr>
          <w:u w:val="single"/>
          <w:lang w:val="en-US"/>
        </w:rPr>
      </w:pPr>
      <w:r w:rsidRPr="005C34F4">
        <w:rPr>
          <w:u w:val="single"/>
          <w:lang w:val="en-US"/>
        </w:rPr>
        <w:lastRenderedPageBreak/>
        <w:t>Panel</w:t>
      </w:r>
      <w:r w:rsidR="00E71A91" w:rsidRPr="005C34F4">
        <w:rPr>
          <w:u w:val="single"/>
          <w:lang w:val="en-US"/>
        </w:rPr>
        <w:t>s</w:t>
      </w:r>
      <w:r w:rsidRPr="005C34F4">
        <w:rPr>
          <w:u w:val="single"/>
          <w:lang w:val="en-US"/>
        </w:rPr>
        <w:t xml:space="preserve"> of T2D and IGT </w:t>
      </w:r>
    </w:p>
    <w:p w:rsidR="008F153E" w:rsidRDefault="00173693" w:rsidP="00485210">
      <w:pPr>
        <w:spacing w:line="360" w:lineRule="auto"/>
        <w:jc w:val="both"/>
      </w:pPr>
      <w:r w:rsidRPr="00326B5B">
        <w:t xml:space="preserve">In the combined panels of T2D and IGT hardly any associations were </w:t>
      </w:r>
      <w:r w:rsidR="00AE6FE9" w:rsidRPr="00326B5B">
        <w:t>seen</w:t>
      </w:r>
      <w:r w:rsidR="00653380" w:rsidRPr="00326B5B">
        <w:t xml:space="preserve"> for </w:t>
      </w:r>
      <w:r w:rsidR="001B7F5E">
        <w:t>hs</w:t>
      </w:r>
      <w:r w:rsidR="00653380" w:rsidRPr="00326B5B">
        <w:t xml:space="preserve">CRP or </w:t>
      </w:r>
      <w:r w:rsidR="00653380" w:rsidRPr="00471C68">
        <w:t xml:space="preserve">MPO apart from </w:t>
      </w:r>
      <w:r w:rsidR="00471C68" w:rsidRPr="00471C68">
        <w:rPr>
          <w:bCs/>
          <w:i/>
          <w:color w:val="000000"/>
          <w:lang w:val="en-US"/>
        </w:rPr>
        <w:t>ρ</w:t>
      </w:r>
      <w:r w:rsidR="00471C68" w:rsidRPr="00471C68">
        <w:rPr>
          <w:bCs/>
          <w:color w:val="000000"/>
          <w:lang w:val="en-US"/>
        </w:rPr>
        <w:t>2.5</w:t>
      </w:r>
      <w:r w:rsidR="00BF7C04">
        <w:rPr>
          <w:bCs/>
          <w:color w:val="000000"/>
          <w:lang w:val="en-US"/>
        </w:rPr>
        <w:t xml:space="preserve"> </w:t>
      </w:r>
      <w:r w:rsidR="00653380" w:rsidRPr="00471C68">
        <w:t xml:space="preserve">which showed </w:t>
      </w:r>
      <w:r w:rsidR="002128A7" w:rsidRPr="00471C68">
        <w:t xml:space="preserve">clear </w:t>
      </w:r>
      <w:r w:rsidR="00653380" w:rsidRPr="00471C68">
        <w:t>negative associations</w:t>
      </w:r>
      <w:r w:rsidR="00652C7C" w:rsidRPr="00471C68">
        <w:t xml:space="preserve"> (Figures </w:t>
      </w:r>
      <w:r w:rsidR="0085402A">
        <w:t>4</w:t>
      </w:r>
      <w:r w:rsidR="00652C7C" w:rsidRPr="00471C68">
        <w:t xml:space="preserve"> and </w:t>
      </w:r>
      <w:r w:rsidR="0085402A">
        <w:t>5</w:t>
      </w:r>
      <w:r w:rsidR="00652C7C" w:rsidRPr="00471C68">
        <w:t>)</w:t>
      </w:r>
      <w:r w:rsidR="00653380" w:rsidRPr="00471C68">
        <w:t>.</w:t>
      </w:r>
      <w:r w:rsidRPr="00471C68">
        <w:t xml:space="preserve"> For</w:t>
      </w:r>
      <w:r w:rsidRPr="00326B5B">
        <w:t xml:space="preserve"> fibrinogen</w:t>
      </w:r>
      <w:r w:rsidR="00C74D34">
        <w:t>,</w:t>
      </w:r>
      <w:r w:rsidRPr="00326B5B">
        <w:t xml:space="preserve"> positive associations were seen </w:t>
      </w:r>
      <w:r w:rsidR="00C74D34">
        <w:t xml:space="preserve">for several air pollutants especially </w:t>
      </w:r>
      <w:r w:rsidRPr="00326B5B">
        <w:t xml:space="preserve">with lag 1 and the 5-day average </w:t>
      </w:r>
      <w:r w:rsidRPr="000C53E9">
        <w:t>exposure</w:t>
      </w:r>
      <w:r w:rsidR="008F153E" w:rsidRPr="000C53E9">
        <w:t xml:space="preserve"> (supplemental material</w:t>
      </w:r>
      <w:r w:rsidR="00137C43">
        <w:t>, T</w:t>
      </w:r>
      <w:r w:rsidR="000C53E9" w:rsidRPr="000C53E9">
        <w:t>ables</w:t>
      </w:r>
      <w:r w:rsidR="008F153E" w:rsidRPr="000C53E9">
        <w:t xml:space="preserve"> </w:t>
      </w:r>
      <w:r w:rsidR="004D37A7">
        <w:t>C.1-C</w:t>
      </w:r>
      <w:r w:rsidR="000C53E9" w:rsidRPr="000C53E9">
        <w:t>.3</w:t>
      </w:r>
      <w:r w:rsidR="008F153E" w:rsidRPr="000C53E9">
        <w:t>).</w:t>
      </w:r>
      <w:r w:rsidR="008F153E" w:rsidRPr="00326B5B">
        <w:t xml:space="preserve"> </w:t>
      </w:r>
    </w:p>
    <w:p w:rsidR="00CD3E58" w:rsidRDefault="00CD3E58" w:rsidP="00485210">
      <w:pPr>
        <w:spacing w:line="360" w:lineRule="auto"/>
        <w:jc w:val="both"/>
      </w:pPr>
    </w:p>
    <w:p w:rsidR="00870C2F" w:rsidRDefault="00E56A61" w:rsidP="00485210">
      <w:pPr>
        <w:spacing w:line="360" w:lineRule="auto"/>
        <w:jc w:val="both"/>
      </w:pPr>
      <w:r>
        <w:rPr>
          <w:noProof/>
          <w:lang w:val="de-DE"/>
        </w:rPr>
        <mc:AlternateContent>
          <mc:Choice Requires="wps">
            <w:drawing>
              <wp:anchor distT="0" distB="0" distL="114300" distR="114300" simplePos="0" relativeHeight="251669504" behindDoc="0" locked="0" layoutInCell="1" allowOverlap="1" wp14:anchorId="5EE8D0D4" wp14:editId="24A030CE">
                <wp:simplePos x="0" y="0"/>
                <wp:positionH relativeFrom="column">
                  <wp:posOffset>986155</wp:posOffset>
                </wp:positionH>
                <wp:positionV relativeFrom="paragraph">
                  <wp:posOffset>1648724</wp:posOffset>
                </wp:positionV>
                <wp:extent cx="2374265" cy="1403985"/>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894D7A" w:rsidRPr="00E56A61" w:rsidRDefault="00894D7A" w:rsidP="00E56A61">
                            <w:pPr>
                              <w:rPr>
                                <w:lang w:val="de-DE"/>
                              </w:rPr>
                            </w:pPr>
                            <w:r>
                              <w:object w:dxaOrig="14070" w:dyaOrig="11971" w14:anchorId="270A8A38">
                                <v:shape id="_x0000_i1031" type="#_x0000_t75" style="width:123.8pt;height:35.9pt" o:ole="">
                                  <v:imagedata r:id="rId26" o:title="" croptop="7760f" cropbottom="51525f" cropleft="35913f" cropright="10827f"/>
                                </v:shape>
                                <o:OLEObject Type="Embed" ProgID="SigmaPlotGraphicObject.11" ShapeID="_x0000_i1031" DrawAspect="Content" ObjectID="_1585125799" r:id="rId27"/>
                              </w:objec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77.65pt;margin-top:129.8pt;width:186.95pt;height:110.55pt;z-index:25166950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" stroked="f">
                <v:textbox style="mso-fit-shape-to-text:t">
                  <w:txbxContent>
                    <w:p w:rsidR="00894D7A" w:rsidRPr="00E56A61" w:rsidRDefault="00894D7A" w:rsidP="00E56A61">
                      <w:pPr>
                        <w:rPr>
                          <w:lang w:val="de-DE"/>
                        </w:rPr>
                      </w:pPr>
                      <w:r>
                        <w:object w:dxaOrig="14070" w:dyaOrig="11971" w14:anchorId="270A8A38">
                          <v:shape id="_x0000_i1034" type="#_x0000_t75" style="width:123.8pt;height:35.9pt" o:ole="">
                            <v:imagedata r:id="rId28" o:title="" croptop="7760f" cropbottom="51525f" cropleft="35913f" cropright="10827f"/>
                          </v:shape>
                          <o:OLEObject Type="Embed" ProgID="SigmaPlotGraphicObject.11" ShapeID="_x0000_i1034" DrawAspect="Content" ObjectID="_1511250664" r:id="rId29"/>
                        </w:object>
                      </w:r>
                    </w:p>
                  </w:txbxContent>
                </v:textbox>
              </v:shape>
            </w:pict>
          </mc:Fallback>
        </mc:AlternateContent>
      </w:r>
      <w:r w:rsidR="00CD3E58">
        <w:object w:dxaOrig="13680" w:dyaOrig="10545" w14:anchorId="2E41FEE3">
          <v:shape id="_x0000_i1032" type="#_x0000_t75" style="width:331.05pt;height:204.55pt" o:ole="">
            <v:imagedata r:id="rId30" o:title="" croptop="7047f" cropbottom="21140f" cropleft="19012f"/>
          </v:shape>
          <o:OLEObject Type="Embed" ProgID="SigmaPlotGraphicObject.11" ShapeID="_x0000_i1032" DrawAspect="Content" ObjectID="_1585125795" r:id="rId31"/>
        </w:object>
      </w:r>
    </w:p>
    <w:p w:rsidR="0071073B" w:rsidRPr="001632CF" w:rsidRDefault="0071073B" w:rsidP="0071073B">
      <w:pPr>
        <w:jc w:val="both"/>
        <w:rPr>
          <w:color w:val="000000"/>
          <w:sz w:val="16"/>
          <w:szCs w:val="16"/>
        </w:rPr>
      </w:pPr>
      <w:r>
        <w:rPr>
          <w:b/>
          <w:color w:val="000000"/>
          <w:sz w:val="20"/>
          <w:szCs w:val="20"/>
        </w:rPr>
        <w:t xml:space="preserve">Figure </w:t>
      </w:r>
      <w:r w:rsidR="0085402A">
        <w:rPr>
          <w:b/>
          <w:color w:val="000000"/>
          <w:sz w:val="20"/>
          <w:szCs w:val="20"/>
        </w:rPr>
        <w:t>4</w:t>
      </w:r>
      <w:r w:rsidRPr="006F2786">
        <w:rPr>
          <w:color w:val="000000"/>
          <w:sz w:val="20"/>
          <w:szCs w:val="20"/>
        </w:rPr>
        <w:t xml:space="preserve">: </w:t>
      </w:r>
      <w:r>
        <w:rPr>
          <w:color w:val="000000"/>
          <w:sz w:val="20"/>
          <w:szCs w:val="20"/>
        </w:rPr>
        <w:t xml:space="preserve">Associations of </w:t>
      </w:r>
      <w:r w:rsidRPr="007315AD">
        <w:rPr>
          <w:color w:val="000000"/>
          <w:sz w:val="20"/>
          <w:szCs w:val="20"/>
          <w:u w:val="single"/>
        </w:rPr>
        <w:t>hsCRP</w:t>
      </w:r>
      <w:r w:rsidRPr="006F2786">
        <w:rPr>
          <w:color w:val="000000"/>
          <w:sz w:val="20"/>
          <w:szCs w:val="20"/>
        </w:rPr>
        <w:t xml:space="preserve"> with the 5-day average exposure of ambient air pollutants in the panel of </w:t>
      </w:r>
      <w:r w:rsidRPr="006F2786">
        <w:rPr>
          <w:color w:val="000000"/>
          <w:sz w:val="20"/>
          <w:szCs w:val="20"/>
          <w:u w:val="single"/>
        </w:rPr>
        <w:t>genetically susceptible participants</w:t>
      </w:r>
      <w:r>
        <w:rPr>
          <w:color w:val="000000"/>
          <w:sz w:val="20"/>
          <w:szCs w:val="20"/>
          <w:u w:val="single"/>
        </w:rPr>
        <w:t xml:space="preserve"> </w:t>
      </w:r>
      <w:r w:rsidRPr="00CD3E58">
        <w:rPr>
          <w:color w:val="000000"/>
          <w:sz w:val="20"/>
          <w:szCs w:val="20"/>
        </w:rPr>
        <w:t>(</w:t>
      </w:r>
      <w:r>
        <w:rPr>
          <w:color w:val="000000"/>
          <w:sz w:val="20"/>
          <w:szCs w:val="20"/>
          <w:u w:val="single"/>
        </w:rPr>
        <w:t>l</w:t>
      </w:r>
      <w:r w:rsidRPr="006F2786">
        <w:rPr>
          <w:color w:val="000000"/>
          <w:sz w:val="20"/>
          <w:szCs w:val="20"/>
        </w:rPr>
        <w:t>ight colours</w:t>
      </w:r>
      <w:r>
        <w:rPr>
          <w:color w:val="000000"/>
          <w:sz w:val="20"/>
          <w:szCs w:val="20"/>
        </w:rPr>
        <w:t xml:space="preserve">) and the panel of </w:t>
      </w:r>
      <w:r w:rsidR="00670CAE" w:rsidRPr="00670CAE">
        <w:rPr>
          <w:color w:val="000000"/>
          <w:sz w:val="20"/>
          <w:szCs w:val="20"/>
          <w:u w:val="single"/>
        </w:rPr>
        <w:t>metabolic dysfunction</w:t>
      </w:r>
      <w:r w:rsidR="00670CAE">
        <w:rPr>
          <w:color w:val="000000"/>
          <w:sz w:val="20"/>
          <w:szCs w:val="20"/>
        </w:rPr>
        <w:t xml:space="preserve"> (T2D and IGT, </w:t>
      </w:r>
      <w:r w:rsidRPr="006F2786">
        <w:rPr>
          <w:color w:val="000000"/>
          <w:sz w:val="20"/>
          <w:szCs w:val="20"/>
        </w:rPr>
        <w:t>dark colours</w:t>
      </w:r>
      <w:r w:rsidR="00670CAE">
        <w:rPr>
          <w:color w:val="000000"/>
          <w:sz w:val="20"/>
          <w:szCs w:val="20"/>
        </w:rPr>
        <w:t>)</w:t>
      </w:r>
      <w:r w:rsidRPr="006F2786">
        <w:rPr>
          <w:color w:val="000000"/>
          <w:sz w:val="20"/>
          <w:szCs w:val="20"/>
        </w:rPr>
        <w:t xml:space="preserve">. </w:t>
      </w:r>
      <w:r w:rsidR="001632CF">
        <w:rPr>
          <w:color w:val="000000"/>
          <w:sz w:val="20"/>
          <w:szCs w:val="20"/>
        </w:rPr>
        <w:br/>
      </w:r>
      <w:r w:rsidR="001632CF" w:rsidRPr="001632CF">
        <w:rPr>
          <w:color w:val="000000"/>
          <w:sz w:val="16"/>
          <w:szCs w:val="16"/>
        </w:rPr>
        <w:t>T2D: type 2 diabetes mellitus, IGT: impaired glucose tolerance</w:t>
      </w:r>
      <w:r w:rsidR="001632CF">
        <w:rPr>
          <w:color w:val="000000"/>
          <w:sz w:val="16"/>
          <w:szCs w:val="16"/>
        </w:rPr>
        <w:t>, LC (</w:t>
      </w:r>
      <w:r w:rsidR="001632CF" w:rsidRPr="00D65B69">
        <w:rPr>
          <w:sz w:val="16"/>
          <w:szCs w:val="16"/>
        </w:rPr>
        <w:t>EAD</w:t>
      </w:r>
      <w:r w:rsidR="001632CF">
        <w:rPr>
          <w:sz w:val="16"/>
          <w:szCs w:val="16"/>
        </w:rPr>
        <w:t>)</w:t>
      </w:r>
      <w:r w:rsidR="001632CF" w:rsidRPr="00D65B69">
        <w:rPr>
          <w:sz w:val="16"/>
          <w:szCs w:val="16"/>
        </w:rPr>
        <w:t xml:space="preserve">: length concentration measured by EAD; LC: length concentration of particles with </w:t>
      </w:r>
      <w:r w:rsidR="001632CF">
        <w:rPr>
          <w:sz w:val="16"/>
          <w:szCs w:val="16"/>
        </w:rPr>
        <w:t>10</w:t>
      </w:r>
      <w:r w:rsidR="001632CF" w:rsidRPr="00D65B69">
        <w:rPr>
          <w:sz w:val="16"/>
          <w:szCs w:val="16"/>
        </w:rPr>
        <w:t>-</w:t>
      </w:r>
      <w:r w:rsidR="001632CF">
        <w:rPr>
          <w:sz w:val="16"/>
          <w:szCs w:val="16"/>
        </w:rPr>
        <w:t xml:space="preserve">800nm </w:t>
      </w:r>
      <w:r w:rsidR="001632CF" w:rsidRPr="00D65B69">
        <w:rPr>
          <w:sz w:val="16"/>
          <w:szCs w:val="16"/>
        </w:rPr>
        <w:t xml:space="preserve">of mobility diameter, </w:t>
      </w:r>
      <w:r w:rsidR="001632CF">
        <w:rPr>
          <w:sz w:val="16"/>
          <w:szCs w:val="16"/>
        </w:rPr>
        <w:t>SC (</w:t>
      </w:r>
      <w:r w:rsidR="001632CF" w:rsidRPr="00D65B69">
        <w:rPr>
          <w:sz w:val="16"/>
          <w:szCs w:val="16"/>
        </w:rPr>
        <w:t>DCPS</w:t>
      </w:r>
      <w:r w:rsidR="001632CF">
        <w:rPr>
          <w:sz w:val="16"/>
          <w:szCs w:val="16"/>
        </w:rPr>
        <w:t>)</w:t>
      </w:r>
      <w:r w:rsidR="001632CF" w:rsidRPr="00D65B69">
        <w:rPr>
          <w:sz w:val="16"/>
          <w:szCs w:val="16"/>
        </w:rPr>
        <w:t>: surface concentration measured by DCPS; SC: surface concentration of particles with 3</w:t>
      </w:r>
      <w:r w:rsidR="001632CF">
        <w:rPr>
          <w:sz w:val="16"/>
          <w:szCs w:val="16"/>
        </w:rPr>
        <w:t>10</w:t>
      </w:r>
      <w:r w:rsidR="001632CF" w:rsidRPr="00D65B69">
        <w:rPr>
          <w:sz w:val="16"/>
          <w:szCs w:val="16"/>
        </w:rPr>
        <w:t>-</w:t>
      </w:r>
      <w:r w:rsidR="001632CF">
        <w:rPr>
          <w:sz w:val="16"/>
          <w:szCs w:val="16"/>
        </w:rPr>
        <w:t xml:space="preserve">800nm </w:t>
      </w:r>
      <w:r w:rsidR="001632CF" w:rsidRPr="00D65B69">
        <w:rPr>
          <w:sz w:val="16"/>
          <w:szCs w:val="16"/>
        </w:rPr>
        <w:t>of mobility</w:t>
      </w:r>
      <w:r w:rsidR="001632CF">
        <w:rPr>
          <w:sz w:val="16"/>
          <w:szCs w:val="16"/>
        </w:rPr>
        <w:t xml:space="preserve"> diameter</w:t>
      </w:r>
      <w:r w:rsidR="001632CF" w:rsidRPr="00D65B69">
        <w:rPr>
          <w:sz w:val="16"/>
          <w:szCs w:val="16"/>
        </w:rPr>
        <w:t xml:space="preserve">; RHO: apparent density </w:t>
      </w:r>
    </w:p>
    <w:p w:rsidR="00CD3E58" w:rsidRDefault="00CD3E58" w:rsidP="0071073B">
      <w:pPr>
        <w:jc w:val="both"/>
        <w:rPr>
          <w:color w:val="000000"/>
          <w:sz w:val="20"/>
          <w:szCs w:val="20"/>
        </w:rPr>
      </w:pPr>
    </w:p>
    <w:p w:rsidR="00670CAE" w:rsidRDefault="00E56A61" w:rsidP="00CD3E58">
      <w:pPr>
        <w:ind w:hanging="142"/>
        <w:jc w:val="both"/>
        <w:rPr>
          <w:color w:val="000000"/>
          <w:sz w:val="20"/>
          <w:szCs w:val="20"/>
        </w:rPr>
      </w:pPr>
      <w:r>
        <w:rPr>
          <w:noProof/>
          <w:lang w:val="de-DE"/>
        </w:rPr>
        <mc:AlternateContent>
          <mc:Choice Requires="wps">
            <w:drawing>
              <wp:anchor distT="0" distB="0" distL="114300" distR="114300" simplePos="0" relativeHeight="251667456" behindDoc="0" locked="0" layoutInCell="1" allowOverlap="1" wp14:anchorId="307D15DF" wp14:editId="49BCC6FB">
                <wp:simplePos x="0" y="0"/>
                <wp:positionH relativeFrom="column">
                  <wp:posOffset>984633</wp:posOffset>
                </wp:positionH>
                <wp:positionV relativeFrom="paragraph">
                  <wp:posOffset>1663700</wp:posOffset>
                </wp:positionV>
                <wp:extent cx="2374265" cy="1403985"/>
                <wp:effectExtent l="0" t="0" r="0"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894D7A" w:rsidRPr="00E56A61" w:rsidRDefault="00894D7A">
                            <w:pPr>
                              <w:rPr>
                                <w:lang w:val="de-DE"/>
                              </w:rPr>
                            </w:pPr>
                            <w:r>
                              <w:object w:dxaOrig="14070" w:dyaOrig="11971" w14:anchorId="5A654A3A">
                                <v:shape id="_x0000_i1034" type="#_x0000_t75" style="width:123.8pt;height:35.9pt" o:ole="">
                                  <v:imagedata r:id="rId26" o:title="" croptop="7760f" cropbottom="51525f" cropleft="35913f" cropright="10827f"/>
                                </v:shape>
                                <o:OLEObject Type="Embed" ProgID="SigmaPlotGraphicObject.11" ShapeID="_x0000_i1034" DrawAspect="Content" ObjectID="_1585125800" r:id="rId32"/>
                              </w:objec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77.55pt;margin-top:131pt;width:186.95pt;height:110.55pt;z-index:25166745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" stroked="f">
                <v:textbox style="mso-fit-shape-to-text:t">
                  <w:txbxContent>
                    <w:p w:rsidR="00894D7A" w:rsidRPr="00E56A61" w:rsidRDefault="00894D7A">
                      <w:pPr>
                        <w:rPr>
                          <w:lang w:val="de-DE"/>
                        </w:rPr>
                      </w:pPr>
                      <w:r>
                        <w:object w:dxaOrig="14070" w:dyaOrig="11971" w14:anchorId="5A654A3A">
                          <v:shape id="_x0000_i1035" type="#_x0000_t75" style="width:123.8pt;height:35.9pt" o:ole="">
                            <v:imagedata r:id="rId28" o:title="" croptop="7760f" cropbottom="51525f" cropleft="35913f" cropright="10827f"/>
                          </v:shape>
                          <o:OLEObject Type="Embed" ProgID="SigmaPlotGraphicObject.11" ShapeID="_x0000_i1035" DrawAspect="Content" ObjectID="_1511250665" r:id="rId33"/>
                        </w:object>
                      </w:r>
                    </w:p>
                  </w:txbxContent>
                </v:textbox>
              </v:shape>
            </w:pict>
          </mc:Fallback>
        </mc:AlternateContent>
      </w:r>
      <w:r w:rsidR="00CD3E58">
        <w:object w:dxaOrig="14070" w:dyaOrig="11895" w14:anchorId="3E8CFB62">
          <v:shape id="_x0000_i1035" type="#_x0000_t75" style="width:339.8pt;height:210.55pt" o:ole="">
            <v:imagedata r:id="rId34" o:title="" croptop="13431f" cropbottom="18741f" cropleft="20069f"/>
          </v:shape>
          <o:OLEObject Type="Embed" ProgID="SigmaPlotGraphicObject.11" ShapeID="_x0000_i1035" DrawAspect="Content" ObjectID="_1585125796" r:id="rId35"/>
        </w:object>
      </w:r>
      <w:r w:rsidR="00AC0AD7" w:rsidRPr="00AC0AD7">
        <w:t xml:space="preserve"> </w:t>
      </w:r>
    </w:p>
    <w:p w:rsidR="00670CAE" w:rsidRDefault="00670CAE" w:rsidP="00670CAE">
      <w:pPr>
        <w:jc w:val="both"/>
        <w:rPr>
          <w:color w:val="000000"/>
          <w:sz w:val="20"/>
          <w:szCs w:val="20"/>
        </w:rPr>
      </w:pPr>
      <w:r>
        <w:rPr>
          <w:b/>
          <w:color w:val="000000"/>
          <w:sz w:val="20"/>
          <w:szCs w:val="20"/>
        </w:rPr>
        <w:t xml:space="preserve">Figure </w:t>
      </w:r>
      <w:r w:rsidR="0085402A">
        <w:rPr>
          <w:b/>
          <w:color w:val="000000"/>
          <w:sz w:val="20"/>
          <w:szCs w:val="20"/>
        </w:rPr>
        <w:t>5</w:t>
      </w:r>
      <w:r w:rsidRPr="006F2786">
        <w:rPr>
          <w:color w:val="000000"/>
          <w:sz w:val="20"/>
          <w:szCs w:val="20"/>
        </w:rPr>
        <w:t xml:space="preserve">: </w:t>
      </w:r>
      <w:r>
        <w:rPr>
          <w:color w:val="000000"/>
          <w:sz w:val="20"/>
          <w:szCs w:val="20"/>
        </w:rPr>
        <w:t xml:space="preserve">Associations of </w:t>
      </w:r>
      <w:r w:rsidR="00CD3E58">
        <w:rPr>
          <w:color w:val="000000"/>
          <w:sz w:val="20"/>
          <w:szCs w:val="20"/>
          <w:u w:val="single"/>
        </w:rPr>
        <w:t>myeoloperoxidase</w:t>
      </w:r>
      <w:r w:rsidR="001632CF">
        <w:rPr>
          <w:color w:val="000000"/>
          <w:sz w:val="20"/>
          <w:szCs w:val="20"/>
          <w:u w:val="single"/>
        </w:rPr>
        <w:t xml:space="preserve"> (MPO)</w:t>
      </w:r>
      <w:r w:rsidRPr="006F2786">
        <w:rPr>
          <w:color w:val="000000"/>
          <w:sz w:val="20"/>
          <w:szCs w:val="20"/>
        </w:rPr>
        <w:t xml:space="preserve"> with the 5-day average exposure of ambient air pollutants in the panel of </w:t>
      </w:r>
      <w:r w:rsidRPr="006F2786">
        <w:rPr>
          <w:color w:val="000000"/>
          <w:sz w:val="20"/>
          <w:szCs w:val="20"/>
          <w:u w:val="single"/>
        </w:rPr>
        <w:t>genetically susceptible participants</w:t>
      </w:r>
      <w:r>
        <w:rPr>
          <w:color w:val="000000"/>
          <w:sz w:val="20"/>
          <w:szCs w:val="20"/>
          <w:u w:val="single"/>
        </w:rPr>
        <w:t xml:space="preserve"> </w:t>
      </w:r>
      <w:r w:rsidRPr="00CD3E58">
        <w:rPr>
          <w:color w:val="000000"/>
          <w:sz w:val="20"/>
          <w:szCs w:val="20"/>
        </w:rPr>
        <w:t>(l</w:t>
      </w:r>
      <w:r w:rsidRPr="006F2786">
        <w:rPr>
          <w:color w:val="000000"/>
          <w:sz w:val="20"/>
          <w:szCs w:val="20"/>
        </w:rPr>
        <w:t>ight colours</w:t>
      </w:r>
      <w:r>
        <w:rPr>
          <w:color w:val="000000"/>
          <w:sz w:val="20"/>
          <w:szCs w:val="20"/>
        </w:rPr>
        <w:t xml:space="preserve">) and the panel of </w:t>
      </w:r>
      <w:r w:rsidRPr="00670CAE">
        <w:rPr>
          <w:color w:val="000000"/>
          <w:sz w:val="20"/>
          <w:szCs w:val="20"/>
          <w:u w:val="single"/>
        </w:rPr>
        <w:t>metabolic dysfunction</w:t>
      </w:r>
      <w:r>
        <w:rPr>
          <w:color w:val="000000"/>
          <w:sz w:val="20"/>
          <w:szCs w:val="20"/>
        </w:rPr>
        <w:t xml:space="preserve"> (T2D and IGT, </w:t>
      </w:r>
      <w:r w:rsidRPr="006F2786">
        <w:rPr>
          <w:color w:val="000000"/>
          <w:sz w:val="20"/>
          <w:szCs w:val="20"/>
        </w:rPr>
        <w:t>dark colours</w:t>
      </w:r>
      <w:r>
        <w:rPr>
          <w:color w:val="000000"/>
          <w:sz w:val="20"/>
          <w:szCs w:val="20"/>
        </w:rPr>
        <w:t>)</w:t>
      </w:r>
      <w:r w:rsidRPr="006F2786">
        <w:rPr>
          <w:color w:val="000000"/>
          <w:sz w:val="20"/>
          <w:szCs w:val="20"/>
        </w:rPr>
        <w:t xml:space="preserve">. </w:t>
      </w:r>
    </w:p>
    <w:p w:rsidR="001632CF" w:rsidRPr="001632CF" w:rsidRDefault="001632CF" w:rsidP="001632CF">
      <w:pPr>
        <w:jc w:val="both"/>
        <w:rPr>
          <w:color w:val="000000"/>
          <w:sz w:val="16"/>
          <w:szCs w:val="16"/>
        </w:rPr>
      </w:pPr>
      <w:r w:rsidRPr="001632CF">
        <w:rPr>
          <w:color w:val="000000"/>
          <w:sz w:val="16"/>
          <w:szCs w:val="16"/>
        </w:rPr>
        <w:t>T2D: type 2 diabetes mellitus, IGT: impaired glucose tolerance</w:t>
      </w:r>
      <w:r>
        <w:rPr>
          <w:color w:val="000000"/>
          <w:sz w:val="16"/>
          <w:szCs w:val="16"/>
        </w:rPr>
        <w:t>, LC (</w:t>
      </w:r>
      <w:r w:rsidRPr="00D65B69">
        <w:rPr>
          <w:sz w:val="16"/>
          <w:szCs w:val="16"/>
        </w:rPr>
        <w:t>EAD</w:t>
      </w:r>
      <w:r>
        <w:rPr>
          <w:sz w:val="16"/>
          <w:szCs w:val="16"/>
        </w:rPr>
        <w:t>)</w:t>
      </w:r>
      <w:r w:rsidRPr="00D65B69">
        <w:rPr>
          <w:sz w:val="16"/>
          <w:szCs w:val="16"/>
        </w:rPr>
        <w:t xml:space="preserve">: length concentration measured by EAD; LC: length concentration of particles with </w:t>
      </w:r>
      <w:r>
        <w:rPr>
          <w:sz w:val="16"/>
          <w:szCs w:val="16"/>
        </w:rPr>
        <w:t>10</w:t>
      </w:r>
      <w:r w:rsidRPr="00D65B69">
        <w:rPr>
          <w:sz w:val="16"/>
          <w:szCs w:val="16"/>
        </w:rPr>
        <w:t>-</w:t>
      </w:r>
      <w:r>
        <w:rPr>
          <w:sz w:val="16"/>
          <w:szCs w:val="16"/>
        </w:rPr>
        <w:t xml:space="preserve">800nm </w:t>
      </w:r>
      <w:r w:rsidRPr="00D65B69">
        <w:rPr>
          <w:sz w:val="16"/>
          <w:szCs w:val="16"/>
        </w:rPr>
        <w:t xml:space="preserve">of mobility diameter, </w:t>
      </w:r>
      <w:r>
        <w:rPr>
          <w:sz w:val="16"/>
          <w:szCs w:val="16"/>
        </w:rPr>
        <w:t>SC (</w:t>
      </w:r>
      <w:r w:rsidRPr="00D65B69">
        <w:rPr>
          <w:sz w:val="16"/>
          <w:szCs w:val="16"/>
        </w:rPr>
        <w:t>DCPS</w:t>
      </w:r>
      <w:r>
        <w:rPr>
          <w:sz w:val="16"/>
          <w:szCs w:val="16"/>
        </w:rPr>
        <w:t>)</w:t>
      </w:r>
      <w:r w:rsidRPr="00D65B69">
        <w:rPr>
          <w:sz w:val="16"/>
          <w:szCs w:val="16"/>
        </w:rPr>
        <w:t>: surface concentration measured by DCPS; SC: surface concentration of particles with 3</w:t>
      </w:r>
      <w:r>
        <w:rPr>
          <w:sz w:val="16"/>
          <w:szCs w:val="16"/>
        </w:rPr>
        <w:t>10</w:t>
      </w:r>
      <w:r w:rsidRPr="00D65B69">
        <w:rPr>
          <w:sz w:val="16"/>
          <w:szCs w:val="16"/>
        </w:rPr>
        <w:t>-</w:t>
      </w:r>
      <w:r>
        <w:rPr>
          <w:sz w:val="16"/>
          <w:szCs w:val="16"/>
        </w:rPr>
        <w:t xml:space="preserve">800nm </w:t>
      </w:r>
      <w:r w:rsidRPr="00D65B69">
        <w:rPr>
          <w:sz w:val="16"/>
          <w:szCs w:val="16"/>
        </w:rPr>
        <w:t>of mobility</w:t>
      </w:r>
      <w:r>
        <w:rPr>
          <w:sz w:val="16"/>
          <w:szCs w:val="16"/>
        </w:rPr>
        <w:t xml:space="preserve"> diameter</w:t>
      </w:r>
      <w:r w:rsidRPr="00D65B69">
        <w:rPr>
          <w:sz w:val="16"/>
          <w:szCs w:val="16"/>
        </w:rPr>
        <w:t xml:space="preserve">; RHO: apparent density </w:t>
      </w:r>
    </w:p>
    <w:p w:rsidR="00670CAE" w:rsidRDefault="00670CAE" w:rsidP="0071073B">
      <w:pPr>
        <w:jc w:val="both"/>
        <w:rPr>
          <w:color w:val="000000"/>
          <w:sz w:val="20"/>
          <w:szCs w:val="20"/>
        </w:rPr>
      </w:pPr>
    </w:p>
    <w:p w:rsidR="00CD3E58" w:rsidRDefault="00CD3E58">
      <w:pPr>
        <w:spacing w:after="200" w:line="276" w:lineRule="auto"/>
        <w:rPr>
          <w:color w:val="000000"/>
          <w:sz w:val="20"/>
          <w:szCs w:val="20"/>
        </w:rPr>
      </w:pPr>
      <w:r>
        <w:rPr>
          <w:color w:val="000000"/>
          <w:sz w:val="20"/>
          <w:szCs w:val="20"/>
        </w:rPr>
        <w:br w:type="page"/>
      </w:r>
    </w:p>
    <w:p w:rsidR="00870C2F" w:rsidRPr="00F85C85" w:rsidRDefault="00870C2F" w:rsidP="00485210">
      <w:pPr>
        <w:spacing w:line="360" w:lineRule="auto"/>
        <w:jc w:val="both"/>
        <w:rPr>
          <w:b/>
        </w:rPr>
      </w:pPr>
      <w:r w:rsidRPr="00F85C85">
        <w:rPr>
          <w:b/>
        </w:rPr>
        <w:lastRenderedPageBreak/>
        <w:t>Sensiti</w:t>
      </w:r>
      <w:r w:rsidR="00F85C85" w:rsidRPr="00F85C85">
        <w:rPr>
          <w:b/>
        </w:rPr>
        <w:t>vity analysi</w:t>
      </w:r>
      <w:r w:rsidRPr="00F85C85">
        <w:rPr>
          <w:b/>
        </w:rPr>
        <w:t>s</w:t>
      </w:r>
    </w:p>
    <w:p w:rsidR="008F153E" w:rsidRDefault="00F85C85" w:rsidP="000C53E9">
      <w:pPr>
        <w:spacing w:line="360" w:lineRule="auto"/>
        <w:jc w:val="both"/>
      </w:pPr>
      <w:r>
        <w:t>In general, r</w:t>
      </w:r>
      <w:r w:rsidRPr="00F85C85">
        <w:t xml:space="preserve">esults for the separate analyses of the panels </w:t>
      </w:r>
      <w:r w:rsidR="00BD010C" w:rsidRPr="00F85C85">
        <w:t xml:space="preserve">of T2D and IGT </w:t>
      </w:r>
      <w:r w:rsidRPr="00F85C85">
        <w:t xml:space="preserve">were similar to the joint analyses. </w:t>
      </w:r>
      <w:r>
        <w:t>Only fibrinogen showed clear positive associations f</w:t>
      </w:r>
      <w:r w:rsidR="00485210" w:rsidRPr="00F85C85">
        <w:t>or the panel of IGT</w:t>
      </w:r>
      <w:r>
        <w:t xml:space="preserve"> with most pollutants</w:t>
      </w:r>
      <w:r w:rsidR="000C53E9" w:rsidRPr="00F85C85">
        <w:t>.</w:t>
      </w:r>
    </w:p>
    <w:p w:rsidR="00F672F9" w:rsidRDefault="00F672F9" w:rsidP="00870C2F">
      <w:pPr>
        <w:spacing w:line="360" w:lineRule="auto"/>
        <w:jc w:val="center"/>
      </w:pPr>
    </w:p>
    <w:p w:rsidR="00F672F9" w:rsidRPr="000D08BE" w:rsidRDefault="00F672F9" w:rsidP="00C05C1E">
      <w:pPr>
        <w:spacing w:line="360" w:lineRule="auto"/>
        <w:jc w:val="both"/>
        <w:rPr>
          <w:b/>
        </w:rPr>
      </w:pPr>
      <w:r w:rsidRPr="000D08BE">
        <w:rPr>
          <w:b/>
        </w:rPr>
        <w:t>Two pollutant models</w:t>
      </w:r>
    </w:p>
    <w:p w:rsidR="00F672F9" w:rsidRDefault="00F672F9" w:rsidP="00C05C1E">
      <w:pPr>
        <w:spacing w:line="360" w:lineRule="auto"/>
        <w:jc w:val="both"/>
      </w:pPr>
      <w:r>
        <w:t xml:space="preserve">Of the selected air pollutants, only apparent density fulfilled the criterion of a correlation coefficient &lt;0.60 with </w:t>
      </w:r>
      <w:r w:rsidR="0001068A">
        <w:t>LC(EAD) and SC(DCPS)</w:t>
      </w:r>
      <w:r>
        <w:t xml:space="preserve">. </w:t>
      </w:r>
    </w:p>
    <w:p w:rsidR="00C05C1E" w:rsidRPr="00E31309" w:rsidRDefault="00113773" w:rsidP="00C05C1E">
      <w:pPr>
        <w:spacing w:line="360" w:lineRule="auto"/>
        <w:jc w:val="both"/>
        <w:rPr>
          <w:i/>
          <w:lang w:val="en-US"/>
        </w:rPr>
      </w:pPr>
      <w:r w:rsidRPr="00C05C1E">
        <w:rPr>
          <w:lang w:val="en-US"/>
        </w:rPr>
        <w:t xml:space="preserve">For </w:t>
      </w:r>
      <w:r w:rsidR="003968E4">
        <w:rPr>
          <w:lang w:val="en-US"/>
        </w:rPr>
        <w:t>hs</w:t>
      </w:r>
      <w:r w:rsidRPr="00C05C1E">
        <w:rPr>
          <w:lang w:val="en-US"/>
        </w:rPr>
        <w:t xml:space="preserve">CRP, MPO and IL-6 associations for the two-pollutant models were similar to the one pollutant models. Only </w:t>
      </w:r>
      <w:r w:rsidR="00B04168">
        <w:rPr>
          <w:lang w:val="en-US"/>
        </w:rPr>
        <w:t xml:space="preserve">a </w:t>
      </w:r>
      <w:r w:rsidRPr="00C05C1E">
        <w:rPr>
          <w:lang w:val="en-US"/>
        </w:rPr>
        <w:t>few associations were slightly stronger in the two-pollutant models,</w:t>
      </w:r>
      <w:r w:rsidR="00471C68">
        <w:rPr>
          <w:lang w:val="en-US"/>
        </w:rPr>
        <w:t xml:space="preserve"> e.g. IL-6 with </w:t>
      </w:r>
      <w:r w:rsidR="0001068A">
        <w:t>LC(EAD) and SC(DCPS)</w:t>
      </w:r>
      <w:r w:rsidRPr="00C05C1E">
        <w:rPr>
          <w:lang w:val="en-US"/>
        </w:rPr>
        <w:t xml:space="preserve">, when adjusted for </w:t>
      </w:r>
      <w:r w:rsidR="00564DDB" w:rsidRPr="003C747A">
        <w:rPr>
          <w:i/>
        </w:rPr>
        <w:t>ρ</w:t>
      </w:r>
      <w:r w:rsidRPr="00C05C1E">
        <w:rPr>
          <w:vertAlign w:val="subscript"/>
          <w:lang w:val="en-US"/>
        </w:rPr>
        <w:t>2.5</w:t>
      </w:r>
      <w:r w:rsidRPr="00C05C1E">
        <w:rPr>
          <w:lang w:val="en-US"/>
        </w:rPr>
        <w:t xml:space="preserve">, and some slightly weaker, e.g. </w:t>
      </w:r>
      <w:r w:rsidR="003968E4">
        <w:rPr>
          <w:lang w:val="en-US"/>
        </w:rPr>
        <w:t>hs</w:t>
      </w:r>
      <w:r w:rsidRPr="00C05C1E">
        <w:rPr>
          <w:lang w:val="en-US"/>
        </w:rPr>
        <w:t xml:space="preserve">CRP with </w:t>
      </w:r>
      <w:r w:rsidR="0001068A">
        <w:t>SC(DCPS)</w:t>
      </w:r>
      <w:r w:rsidR="0001068A">
        <w:rPr>
          <w:lang w:val="en-US"/>
        </w:rPr>
        <w:t xml:space="preserve"> </w:t>
      </w:r>
      <w:r w:rsidRPr="00C05C1E">
        <w:rPr>
          <w:lang w:val="en-US"/>
        </w:rPr>
        <w:t xml:space="preserve">when adjusted for </w:t>
      </w:r>
      <w:r w:rsidR="00564DDB" w:rsidRPr="003C747A">
        <w:rPr>
          <w:i/>
        </w:rPr>
        <w:t>ρ</w:t>
      </w:r>
      <w:r w:rsidR="00564DDB" w:rsidRPr="00C05C1E">
        <w:rPr>
          <w:vertAlign w:val="subscript"/>
          <w:lang w:val="en-US"/>
        </w:rPr>
        <w:t>2.5</w:t>
      </w:r>
      <w:r w:rsidR="00564DDB" w:rsidRPr="00C05C1E">
        <w:rPr>
          <w:lang w:val="en-US"/>
        </w:rPr>
        <w:t xml:space="preserve"> </w:t>
      </w:r>
      <w:r w:rsidRPr="00C05C1E">
        <w:rPr>
          <w:lang w:val="en-US"/>
        </w:rPr>
        <w:t>(Figure</w:t>
      </w:r>
      <w:r w:rsidR="00BE4AF1" w:rsidRPr="00C05C1E">
        <w:rPr>
          <w:lang w:val="en-US"/>
        </w:rPr>
        <w:t xml:space="preserve">s </w:t>
      </w:r>
      <w:r w:rsidR="005527D1">
        <w:rPr>
          <w:lang w:val="en-US"/>
        </w:rPr>
        <w:t>B, C</w:t>
      </w:r>
      <w:r w:rsidR="00BE4AF1" w:rsidRPr="00C05C1E">
        <w:rPr>
          <w:lang w:val="en-US"/>
        </w:rPr>
        <w:t xml:space="preserve"> and </w:t>
      </w:r>
      <w:r w:rsidR="005527D1">
        <w:rPr>
          <w:lang w:val="en-US"/>
        </w:rPr>
        <w:t>D</w:t>
      </w:r>
      <w:r w:rsidR="00BE4AF1" w:rsidRPr="00C05C1E">
        <w:rPr>
          <w:lang w:val="en-US"/>
        </w:rPr>
        <w:t xml:space="preserve"> </w:t>
      </w:r>
      <w:r w:rsidRPr="00C05C1E">
        <w:rPr>
          <w:lang w:val="en-US"/>
        </w:rPr>
        <w:t xml:space="preserve">supplemental materials). </w:t>
      </w:r>
      <w:r w:rsidR="00C05C1E" w:rsidRPr="009F34BF">
        <w:rPr>
          <w:lang w:val="en-US"/>
        </w:rPr>
        <w:t>For fibrinogen</w:t>
      </w:r>
      <w:r w:rsidR="00B04168">
        <w:rPr>
          <w:lang w:val="en-US"/>
        </w:rPr>
        <w:t>,</w:t>
      </w:r>
      <w:r w:rsidR="00C05C1E" w:rsidRPr="009F34BF">
        <w:rPr>
          <w:lang w:val="en-US"/>
        </w:rPr>
        <w:t xml:space="preserve"> associations were somewhat inconclusive for lag 4 in the two-pollutant models as we found that the associations for both, </w:t>
      </w:r>
      <w:r w:rsidR="0001068A">
        <w:t xml:space="preserve">LC(EAD) and SC(DCPS) </w:t>
      </w:r>
      <w:r w:rsidR="00C05C1E" w:rsidRPr="009F34BF">
        <w:rPr>
          <w:lang w:val="en-US"/>
        </w:rPr>
        <w:t xml:space="preserve">turned from positive to negative, when adjusted for </w:t>
      </w:r>
      <w:r w:rsidR="00564DDB" w:rsidRPr="009F34BF">
        <w:t>ρ</w:t>
      </w:r>
      <w:r w:rsidR="00564DDB" w:rsidRPr="009F34BF">
        <w:rPr>
          <w:vertAlign w:val="subscript"/>
          <w:lang w:val="en-US"/>
        </w:rPr>
        <w:t xml:space="preserve">2.5 </w:t>
      </w:r>
      <w:r w:rsidR="00C05C1E" w:rsidRPr="009F34BF">
        <w:rPr>
          <w:lang w:val="en-US"/>
        </w:rPr>
        <w:t xml:space="preserve">or </w:t>
      </w:r>
      <w:r w:rsidR="00564DDB" w:rsidRPr="009F34BF">
        <w:t>ρ</w:t>
      </w:r>
      <w:r w:rsidR="00564DDB" w:rsidRPr="009F34BF">
        <w:rPr>
          <w:vertAlign w:val="subscript"/>
          <w:lang w:val="en-US"/>
        </w:rPr>
        <w:t>10</w:t>
      </w:r>
      <w:r w:rsidR="00C05C1E" w:rsidRPr="009F34BF">
        <w:rPr>
          <w:lang w:val="en-US"/>
        </w:rPr>
        <w:t xml:space="preserve"> (Figure D, supplemental materials). The results for </w:t>
      </w:r>
      <w:r w:rsidR="00564DDB" w:rsidRPr="009F34BF">
        <w:t>ρ</w:t>
      </w:r>
      <w:r w:rsidR="00564DDB" w:rsidRPr="009F34BF">
        <w:rPr>
          <w:vertAlign w:val="subscript"/>
          <w:lang w:val="en-US"/>
        </w:rPr>
        <w:t xml:space="preserve">2.5 </w:t>
      </w:r>
      <w:r w:rsidR="00C05C1E" w:rsidRPr="009F34BF">
        <w:rPr>
          <w:lang w:val="en-US"/>
        </w:rPr>
        <w:t xml:space="preserve">and </w:t>
      </w:r>
      <w:r w:rsidR="00564DDB" w:rsidRPr="009F34BF">
        <w:t>ρ</w:t>
      </w:r>
      <w:r w:rsidR="00C05C1E" w:rsidRPr="009F34BF">
        <w:rPr>
          <w:vertAlign w:val="subscript"/>
          <w:lang w:val="en-US"/>
        </w:rPr>
        <w:t>10</w:t>
      </w:r>
      <w:r w:rsidR="00C05C1E" w:rsidRPr="009F34BF">
        <w:rPr>
          <w:lang w:val="en-US"/>
        </w:rPr>
        <w:t xml:space="preserve"> on the other hand remained unchanged in the adjusted </w:t>
      </w:r>
      <w:r w:rsidR="004D37A7" w:rsidRPr="009F34BF">
        <w:rPr>
          <w:lang w:val="en-US"/>
        </w:rPr>
        <w:t>models</w:t>
      </w:r>
      <w:r w:rsidR="004D37A7">
        <w:rPr>
          <w:lang w:val="en-US"/>
        </w:rPr>
        <w:t>;</w:t>
      </w:r>
      <w:r w:rsidR="009F34BF">
        <w:rPr>
          <w:lang w:val="en-US"/>
        </w:rPr>
        <w:t xml:space="preserve"> </w:t>
      </w:r>
      <w:r w:rsidR="00C05C1E" w:rsidRPr="009F34BF">
        <w:rPr>
          <w:lang w:val="en-US"/>
        </w:rPr>
        <w:t xml:space="preserve">however air pollution data for lag 4 did not differ from the other lags. </w:t>
      </w:r>
    </w:p>
    <w:p w:rsidR="000B4E3E" w:rsidRPr="000E3BAE" w:rsidRDefault="000B4E3E" w:rsidP="000B4E3E">
      <w:pPr>
        <w:spacing w:after="200" w:line="276" w:lineRule="auto"/>
        <w:rPr>
          <w:color w:val="000000"/>
          <w:lang w:val="en-US"/>
        </w:rPr>
      </w:pPr>
      <w:r w:rsidRPr="000E3BAE">
        <w:rPr>
          <w:color w:val="000000"/>
          <w:lang w:val="en-US"/>
        </w:rPr>
        <w:br w:type="page"/>
      </w:r>
    </w:p>
    <w:p w:rsidR="002B727A" w:rsidRPr="0031073E" w:rsidRDefault="002B727A" w:rsidP="007134BD">
      <w:pPr>
        <w:spacing w:line="360" w:lineRule="auto"/>
        <w:jc w:val="both"/>
        <w:rPr>
          <w:u w:val="single"/>
          <w:lang w:val="en-US"/>
        </w:rPr>
      </w:pPr>
      <w:r w:rsidRPr="0031073E">
        <w:rPr>
          <w:u w:val="single"/>
          <w:lang w:val="en-US"/>
        </w:rPr>
        <w:lastRenderedPageBreak/>
        <w:t>Discussion</w:t>
      </w:r>
    </w:p>
    <w:p w:rsidR="002B727A" w:rsidRPr="0031073E" w:rsidRDefault="003A673D" w:rsidP="007134BD">
      <w:pPr>
        <w:spacing w:line="360" w:lineRule="auto"/>
        <w:jc w:val="both"/>
        <w:rPr>
          <w:b/>
          <w:lang w:val="en-US"/>
        </w:rPr>
      </w:pPr>
      <w:r w:rsidRPr="0031073E">
        <w:rPr>
          <w:b/>
          <w:lang w:val="en-US"/>
        </w:rPr>
        <w:t>Summary</w:t>
      </w:r>
    </w:p>
    <w:p w:rsidR="00F40705" w:rsidRPr="00326B5B" w:rsidRDefault="00AA52D9" w:rsidP="007134BD">
      <w:pPr>
        <w:spacing w:line="360" w:lineRule="auto"/>
        <w:jc w:val="both"/>
      </w:pPr>
      <w:r>
        <w:t xml:space="preserve">We examined </w:t>
      </w:r>
      <w:r w:rsidR="0092388E" w:rsidRPr="00326B5B">
        <w:t xml:space="preserve">the association between novel </w:t>
      </w:r>
      <w:r w:rsidR="00B04168">
        <w:t xml:space="preserve">physical attributes of particulate </w:t>
      </w:r>
      <w:r w:rsidR="0092388E" w:rsidRPr="00326B5B">
        <w:t>air pollut</w:t>
      </w:r>
      <w:r w:rsidR="00B04168">
        <w:t>ion</w:t>
      </w:r>
      <w:r w:rsidR="0092388E" w:rsidRPr="00326B5B">
        <w:t xml:space="preserve"> and </w:t>
      </w:r>
      <w:r w:rsidR="00B04168">
        <w:t>four</w:t>
      </w:r>
      <w:r w:rsidR="0092388E" w:rsidRPr="00326B5B">
        <w:t xml:space="preserve"> blood </w:t>
      </w:r>
      <w:r w:rsidR="00DF7EDD">
        <w:t>bio</w:t>
      </w:r>
      <w:r w:rsidR="0092388E" w:rsidRPr="00326B5B">
        <w:t>markers reflecting inflammation and coag</w:t>
      </w:r>
      <w:r w:rsidR="00DF7EDD">
        <w:t>ulation</w:t>
      </w:r>
      <w:r>
        <w:t xml:space="preserve"> in </w:t>
      </w:r>
      <w:r w:rsidRPr="00326B5B">
        <w:t xml:space="preserve">potentially susceptible </w:t>
      </w:r>
      <w:r>
        <w:t>participants</w:t>
      </w:r>
      <w:r w:rsidR="00DF7EDD">
        <w:t>. We found</w:t>
      </w:r>
      <w:r w:rsidR="0092388E" w:rsidRPr="00326B5B">
        <w:t xml:space="preserve"> clear </w:t>
      </w:r>
      <w:r w:rsidR="00B04168">
        <w:t xml:space="preserve">associations between increased levels of </w:t>
      </w:r>
      <w:r w:rsidR="0092388E" w:rsidRPr="00326B5B">
        <w:t xml:space="preserve">inflammatory markers </w:t>
      </w:r>
      <w:r w:rsidR="001B7F5E">
        <w:t>hs</w:t>
      </w:r>
      <w:r w:rsidR="0092388E" w:rsidRPr="00326B5B">
        <w:t>CRP and MPO</w:t>
      </w:r>
      <w:r w:rsidR="00220840">
        <w:t xml:space="preserve"> </w:t>
      </w:r>
      <w:r w:rsidR="0001068A">
        <w:t xml:space="preserve">and LC(EAD) and SC(DCPS). </w:t>
      </w:r>
      <w:r w:rsidR="0092388E" w:rsidRPr="00326B5B">
        <w:t xml:space="preserve">in the panel of genetically susceptible </w:t>
      </w:r>
      <w:r w:rsidR="00AE2023">
        <w:t>participant</w:t>
      </w:r>
      <w:r w:rsidR="0092388E" w:rsidRPr="00326B5B">
        <w:t xml:space="preserve">s. </w:t>
      </w:r>
      <w:r w:rsidR="00337D46">
        <w:t xml:space="preserve">MPO </w:t>
      </w:r>
      <w:r w:rsidR="00176C66">
        <w:t>showed a decrease</w:t>
      </w:r>
      <w:r w:rsidR="00337D46">
        <w:t xml:space="preserve"> in association with apparent density in this group.</w:t>
      </w:r>
      <w:r w:rsidR="00176C66">
        <w:t xml:space="preserve"> I</w:t>
      </w:r>
      <w:r w:rsidR="0092388E" w:rsidRPr="00326B5B">
        <w:t xml:space="preserve">n addition, positive associations were seen for fibrinogen in the </w:t>
      </w:r>
      <w:r>
        <w:t>T2D/</w:t>
      </w:r>
      <w:r w:rsidR="0092388E" w:rsidRPr="00326B5B">
        <w:t>IGT panel. For the other blood markers and panels</w:t>
      </w:r>
      <w:r w:rsidR="00220840">
        <w:t>, the</w:t>
      </w:r>
      <w:r w:rsidR="0092388E" w:rsidRPr="00326B5B">
        <w:t xml:space="preserve"> results were less clear</w:t>
      </w:r>
      <w:r>
        <w:t>.</w:t>
      </w:r>
      <w:r w:rsidR="0092388E" w:rsidRPr="00326B5B">
        <w:t xml:space="preserve"> </w:t>
      </w:r>
    </w:p>
    <w:p w:rsidR="00F40705" w:rsidRPr="00326B5B" w:rsidRDefault="00F40705" w:rsidP="007134BD">
      <w:pPr>
        <w:spacing w:line="360" w:lineRule="auto"/>
        <w:jc w:val="both"/>
      </w:pPr>
    </w:p>
    <w:p w:rsidR="00F40705" w:rsidRDefault="003A673D" w:rsidP="007134BD">
      <w:pPr>
        <w:spacing w:line="360" w:lineRule="auto"/>
        <w:jc w:val="both"/>
        <w:rPr>
          <w:b/>
        </w:rPr>
      </w:pPr>
      <w:r w:rsidRPr="00326B5B">
        <w:rPr>
          <w:b/>
        </w:rPr>
        <w:t>Comparison of</w:t>
      </w:r>
      <w:r w:rsidR="00F40705" w:rsidRPr="00326B5B">
        <w:rPr>
          <w:b/>
        </w:rPr>
        <w:t xml:space="preserve"> </w:t>
      </w:r>
      <w:r w:rsidR="00DF7EDD">
        <w:rPr>
          <w:b/>
        </w:rPr>
        <w:t>association</w:t>
      </w:r>
      <w:r w:rsidR="00ED2CB8" w:rsidRPr="00326B5B">
        <w:rPr>
          <w:b/>
        </w:rPr>
        <w:t xml:space="preserve"> of </w:t>
      </w:r>
      <w:r w:rsidR="00220840">
        <w:rPr>
          <w:b/>
        </w:rPr>
        <w:t xml:space="preserve">vascular biomarkers with </w:t>
      </w:r>
      <w:r w:rsidR="00ED2CB8" w:rsidRPr="00326B5B">
        <w:rPr>
          <w:b/>
        </w:rPr>
        <w:t>traditional</w:t>
      </w:r>
      <w:r w:rsidRPr="00326B5B">
        <w:rPr>
          <w:b/>
        </w:rPr>
        <w:t xml:space="preserve"> pollutant</w:t>
      </w:r>
      <w:r w:rsidR="00220840">
        <w:rPr>
          <w:b/>
        </w:rPr>
        <w:t xml:space="preserve"> measurements and physical attributes of PM.</w:t>
      </w:r>
      <w:r w:rsidR="00F40705" w:rsidRPr="00326B5B">
        <w:rPr>
          <w:b/>
        </w:rPr>
        <w:t xml:space="preserve"> </w:t>
      </w:r>
    </w:p>
    <w:p w:rsidR="00F40705" w:rsidRPr="00326B5B" w:rsidRDefault="00ED2CB8" w:rsidP="007134BD">
      <w:pPr>
        <w:spacing w:line="360" w:lineRule="auto"/>
        <w:jc w:val="both"/>
      </w:pPr>
      <w:r w:rsidRPr="00326B5B">
        <w:t xml:space="preserve">The general picture of the associations between the blood biomarkers and the </w:t>
      </w:r>
      <w:r w:rsidR="00220840">
        <w:t>PM attributes</w:t>
      </w:r>
      <w:r w:rsidRPr="00326B5B">
        <w:t xml:space="preserve"> </w:t>
      </w:r>
      <w:r w:rsidR="00F57EC4" w:rsidRPr="00326B5B">
        <w:t>is</w:t>
      </w:r>
      <w:r w:rsidRPr="00326B5B">
        <w:t xml:space="preserve"> similar to the associations with</w:t>
      </w:r>
      <w:r w:rsidR="00F57EC4" w:rsidRPr="00326B5B">
        <w:t xml:space="preserve"> </w:t>
      </w:r>
      <w:r w:rsidR="004536F8" w:rsidRPr="00326B5B">
        <w:t>traditionally measured air pollutants</w:t>
      </w:r>
      <w:r w:rsidRPr="00326B5B">
        <w:t xml:space="preserve">. </w:t>
      </w:r>
      <w:r w:rsidR="00FE228D">
        <w:t>W</w:t>
      </w:r>
      <w:r w:rsidR="00F57EC4" w:rsidRPr="00326B5B">
        <w:t>e</w:t>
      </w:r>
      <w:r w:rsidRPr="00326B5B">
        <w:t xml:space="preserve"> found very few associati</w:t>
      </w:r>
      <w:r w:rsidR="007C08A7">
        <w:t xml:space="preserve">ons </w:t>
      </w:r>
      <w:r w:rsidR="00FE228D">
        <w:t>between PM</w:t>
      </w:r>
      <w:r w:rsidR="00FE228D" w:rsidRPr="0001068A">
        <w:rPr>
          <w:vertAlign w:val="subscript"/>
        </w:rPr>
        <w:t>2.5</w:t>
      </w:r>
      <w:r w:rsidR="00FE228D">
        <w:t xml:space="preserve"> or PM</w:t>
      </w:r>
      <w:r w:rsidR="00FE228D" w:rsidRPr="0001068A">
        <w:rPr>
          <w:vertAlign w:val="subscript"/>
        </w:rPr>
        <w:t>10</w:t>
      </w:r>
      <w:r w:rsidR="00FE228D" w:rsidRPr="0001068A">
        <w:t xml:space="preserve"> </w:t>
      </w:r>
      <w:r w:rsidR="00854DD9">
        <w:t>concentration</w:t>
      </w:r>
      <w:r w:rsidR="00FE228D">
        <w:t xml:space="preserve"> and vascular biomarkers </w:t>
      </w:r>
      <w:r w:rsidR="007C08A7">
        <w:t>for the panel of IGT/T2D</w:t>
      </w:r>
      <w:r w:rsidRPr="00326B5B">
        <w:t xml:space="preserve">. However, clear increases for </w:t>
      </w:r>
      <w:r w:rsidR="00720CCD">
        <w:t xml:space="preserve">hsCRP </w:t>
      </w:r>
      <w:r w:rsidR="00720CCD" w:rsidRPr="00326B5B">
        <w:t xml:space="preserve">and </w:t>
      </w:r>
      <w:r w:rsidRPr="00326B5B">
        <w:t>MPO were seen in the panel of genetically susceptibles, and small positive associations for fibrinogen</w:t>
      </w:r>
      <w:r w:rsidR="00446467" w:rsidRPr="00326B5B">
        <w:t>,</w:t>
      </w:r>
      <w:r w:rsidR="009623D3" w:rsidRPr="00326B5B">
        <w:t xml:space="preserve"> while IL-6 decreased, mainly with later lags</w:t>
      </w:r>
      <w:r w:rsidRPr="00326B5B">
        <w:t xml:space="preserve"> </w:t>
      </w:r>
      <w:r w:rsidRPr="00326B5B">
        <w:fldChar w:fldCharType="begin">
          <w:fldData xml:space="preserve">PEVuZE5vdGU+PENpdGU+PEF1dGhvcj5SdWNrZXJsPC9BdXRob3I+PFllYXI+MjAxNDwvWWVhcj48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=
</w:fldData>
        </w:fldChar>
      </w:r>
      <w:r w:rsidR="00B8057D">
        <w:instrText xml:space="preserve"> ADDIN EN.CITE </w:instrText>
      </w:r>
      <w:r w:rsidR="00B8057D">
        <w:fldChar w:fldCharType="begin">
          <w:fldData xml:space="preserve">PEVuZE5vdGU+PENpdGU+PEF1dGhvcj5SdWNrZXJsPC9BdXRob3I+PFllYXI+MjAxNDwvWWVhcj48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=
</w:fldData>
        </w:fldChar>
      </w:r>
      <w:r w:rsidR="00B8057D">
        <w:instrText xml:space="preserve"> ADDIN EN.CITE.DATA </w:instrText>
      </w:r>
      <w:r w:rsidR="00B8057D">
        <w:fldChar w:fldCharType="end"/>
      </w:r>
      <w:r w:rsidRPr="00326B5B">
        <w:fldChar w:fldCharType="separate"/>
      </w:r>
      <w:r w:rsidRPr="00326B5B">
        <w:rPr>
          <w:noProof/>
        </w:rPr>
        <w:t>(</w:t>
      </w:r>
      <w:hyperlink w:anchor="_ENREF_34" w:tooltip="Ruckerl, 2014 #865" w:history="1">
        <w:r w:rsidR="00EE092E" w:rsidRPr="00326B5B">
          <w:rPr>
            <w:noProof/>
          </w:rPr>
          <w:t>Ruckerl et al. 2014</w:t>
        </w:r>
      </w:hyperlink>
      <w:r w:rsidRPr="00326B5B">
        <w:rPr>
          <w:noProof/>
        </w:rPr>
        <w:t>)</w:t>
      </w:r>
      <w:r w:rsidRPr="00326B5B">
        <w:fldChar w:fldCharType="end"/>
      </w:r>
      <w:r w:rsidRPr="00326B5B">
        <w:t xml:space="preserve">. </w:t>
      </w:r>
    </w:p>
    <w:p w:rsidR="00F57EC4" w:rsidRPr="00326B5B" w:rsidRDefault="00F70881" w:rsidP="007134BD">
      <w:pPr>
        <w:spacing w:line="360" w:lineRule="auto"/>
        <w:jc w:val="both"/>
      </w:pPr>
      <w:r w:rsidRPr="00326B5B">
        <w:t xml:space="preserve">A closer look at the </w:t>
      </w:r>
      <w:r w:rsidR="00FE228D">
        <w:t>association betw</w:t>
      </w:r>
      <w:r w:rsidR="00854DD9">
        <w:t>e</w:t>
      </w:r>
      <w:r w:rsidR="00FE228D">
        <w:t xml:space="preserve">en </w:t>
      </w:r>
      <w:r w:rsidRPr="00C03767">
        <w:rPr>
          <w:b/>
        </w:rPr>
        <w:t>hsCRP</w:t>
      </w:r>
      <w:r w:rsidRPr="00326B5B">
        <w:t xml:space="preserve"> </w:t>
      </w:r>
      <w:r w:rsidR="00FE228D">
        <w:t xml:space="preserve">and PM physical attributes </w:t>
      </w:r>
      <w:r w:rsidRPr="00326B5B">
        <w:t xml:space="preserve">in the panel of genetically susceptibles shows the by far strongest associations for </w:t>
      </w:r>
      <w:r>
        <w:t xml:space="preserve">particle length concentration. In particular, </w:t>
      </w:r>
      <w:r w:rsidR="0001068A">
        <w:t xml:space="preserve">LC(EAD) and SC(DCPS) </w:t>
      </w:r>
      <w:r>
        <w:t xml:space="preserve">showed the strongest associations, potentially integrating the observations for all size fractions ranging from the very ultrafine to the border of the fine particles. </w:t>
      </w:r>
      <w:r w:rsidR="00213FEE">
        <w:t xml:space="preserve">For the </w:t>
      </w:r>
      <w:r w:rsidR="00137C43">
        <w:t>5</w:t>
      </w:r>
      <w:r w:rsidR="00213FEE">
        <w:t>-</w:t>
      </w:r>
      <w:r w:rsidR="00BA7263" w:rsidRPr="00326B5B">
        <w:t xml:space="preserve">day average exposure </w:t>
      </w:r>
      <w:r w:rsidR="004536F8" w:rsidRPr="00326B5B">
        <w:t>this</w:t>
      </w:r>
      <w:r w:rsidR="00BA7263" w:rsidRPr="00326B5B">
        <w:t xml:space="preserve"> association was in the </w:t>
      </w:r>
      <w:r w:rsidR="004536F8" w:rsidRPr="00326B5B">
        <w:t>same range as</w:t>
      </w:r>
      <w:r w:rsidR="00BA7263" w:rsidRPr="00326B5B">
        <w:t xml:space="preserve"> NO and </w:t>
      </w:r>
      <w:r w:rsidR="007C08A7">
        <w:t>BC</w:t>
      </w:r>
      <w:r w:rsidR="00BA7263" w:rsidRPr="00326B5B">
        <w:t xml:space="preserve"> with an increase of more than 30% </w:t>
      </w:r>
      <w:r w:rsidR="001F5C86" w:rsidRPr="00326B5B">
        <w:t>in geometric mean per increase in IQR of air pollutant</w:t>
      </w:r>
      <w:r w:rsidR="00720CCD">
        <w:t>;</w:t>
      </w:r>
      <w:r w:rsidR="001F5C86" w:rsidRPr="00326B5B">
        <w:t xml:space="preserve"> </w:t>
      </w:r>
      <w:r w:rsidR="00BA7263" w:rsidRPr="00326B5B">
        <w:t>however</w:t>
      </w:r>
      <w:r w:rsidR="00720CCD">
        <w:t>,</w:t>
      </w:r>
      <w:r w:rsidR="00BA7263" w:rsidRPr="00326B5B">
        <w:t xml:space="preserve"> the associations for the </w:t>
      </w:r>
      <w:r w:rsidR="00AB0354" w:rsidRPr="00326B5B">
        <w:t>single</w:t>
      </w:r>
      <w:r w:rsidR="00BA7263" w:rsidRPr="00326B5B">
        <w:t xml:space="preserve"> lags were</w:t>
      </w:r>
      <w:r w:rsidR="007B2A44">
        <w:t xml:space="preserve"> even</w:t>
      </w:r>
      <w:r w:rsidR="00BA7263" w:rsidRPr="00326B5B">
        <w:t xml:space="preserve"> higher for </w:t>
      </w:r>
      <w:r w:rsidR="0001068A">
        <w:t>LC(EAD)</w:t>
      </w:r>
      <w:r w:rsidR="00BA7263" w:rsidRPr="00326B5B">
        <w:t xml:space="preserve">. </w:t>
      </w:r>
      <w:r w:rsidR="00AB0354" w:rsidRPr="00326B5B">
        <w:t xml:space="preserve">The association for </w:t>
      </w:r>
      <w:r w:rsidR="0001068A">
        <w:t>SC(DCPS)</w:t>
      </w:r>
      <w:r w:rsidR="007B2A44">
        <w:t xml:space="preserve"> </w:t>
      </w:r>
      <w:r w:rsidR="00AB0354" w:rsidRPr="00326B5B">
        <w:t xml:space="preserve">was </w:t>
      </w:r>
      <w:r w:rsidR="006E2504" w:rsidRPr="00326B5B">
        <w:t xml:space="preserve">similar to </w:t>
      </w:r>
      <w:r w:rsidR="00595139" w:rsidRPr="00326B5B">
        <w:t xml:space="preserve">those of </w:t>
      </w:r>
      <w:r w:rsidR="00AB0354" w:rsidRPr="00326B5B">
        <w:t>PM</w:t>
      </w:r>
      <w:r w:rsidR="00AB0354" w:rsidRPr="00326B5B">
        <w:rPr>
          <w:vertAlign w:val="subscript"/>
        </w:rPr>
        <w:t>10</w:t>
      </w:r>
      <w:r w:rsidR="00AB0354" w:rsidRPr="00326B5B">
        <w:t xml:space="preserve"> and PM</w:t>
      </w:r>
      <w:r w:rsidR="00AB0354" w:rsidRPr="00326B5B">
        <w:rPr>
          <w:vertAlign w:val="subscript"/>
        </w:rPr>
        <w:t>2.5</w:t>
      </w:r>
      <w:r w:rsidR="00AB0354" w:rsidRPr="00326B5B">
        <w:t xml:space="preserve">, </w:t>
      </w:r>
      <w:r w:rsidR="00335ADB" w:rsidRPr="00326B5B">
        <w:t>but</w:t>
      </w:r>
      <w:r w:rsidR="00AB0354" w:rsidRPr="00326B5B">
        <w:t xml:space="preserve"> lower in the first lags </w:t>
      </w:r>
      <w:r w:rsidR="00335ADB" w:rsidRPr="00326B5B">
        <w:t>and</w:t>
      </w:r>
      <w:r w:rsidR="006E2504" w:rsidRPr="00326B5B">
        <w:t xml:space="preserve"> higher in the lat</w:t>
      </w:r>
      <w:r w:rsidR="00AB0354" w:rsidRPr="00326B5B">
        <w:t xml:space="preserve">er ones. </w:t>
      </w:r>
    </w:p>
    <w:p w:rsidR="001C49A7" w:rsidRPr="00326B5B" w:rsidRDefault="00F70881" w:rsidP="007134BD">
      <w:pPr>
        <w:spacing w:line="360" w:lineRule="auto"/>
        <w:jc w:val="both"/>
      </w:pPr>
      <w:r w:rsidRPr="00326B5B">
        <w:t xml:space="preserve">For </w:t>
      </w:r>
      <w:r w:rsidRPr="00326B5B">
        <w:rPr>
          <w:b/>
        </w:rPr>
        <w:t>MPO</w:t>
      </w:r>
      <w:r w:rsidRPr="00326B5B">
        <w:t xml:space="preserve">, </w:t>
      </w:r>
      <w:r w:rsidR="0001068A">
        <w:t xml:space="preserve">LC(EAD) and SC(DCPS) </w:t>
      </w:r>
      <w:r>
        <w:t xml:space="preserve">showed a similar strength of the association compared to </w:t>
      </w:r>
      <w:r w:rsidR="0001068A">
        <w:t>UFP</w:t>
      </w:r>
      <w:r>
        <w:t xml:space="preserve"> larger than 30 nm. T</w:t>
      </w:r>
      <w:r w:rsidRPr="00326B5B">
        <w:t xml:space="preserve">he </w:t>
      </w:r>
      <w:r w:rsidR="001C49A7" w:rsidRPr="00326B5B">
        <w:t xml:space="preserve">main difference between traditional </w:t>
      </w:r>
      <w:r w:rsidR="0001068A">
        <w:t xml:space="preserve">air pollutants </w:t>
      </w:r>
      <w:r w:rsidR="001C49A7" w:rsidRPr="00326B5B">
        <w:t xml:space="preserve">and </w:t>
      </w:r>
      <w:r w:rsidR="00854DD9">
        <w:t xml:space="preserve">PM physical attributes </w:t>
      </w:r>
      <w:r w:rsidR="00335ADB" w:rsidRPr="00326B5B">
        <w:t>was that while the traditional pollutants showed positive associations mainly w</w:t>
      </w:r>
      <w:r w:rsidR="00213FEE">
        <w:t xml:space="preserve">ith lag 0 and/or 1 and the </w:t>
      </w:r>
      <w:r w:rsidR="00137C43">
        <w:t>5</w:t>
      </w:r>
      <w:r w:rsidR="00213FEE">
        <w:t>-</w:t>
      </w:r>
      <w:r w:rsidR="00335ADB" w:rsidRPr="00326B5B">
        <w:t xml:space="preserve">day average exposure, the associations </w:t>
      </w:r>
      <w:r w:rsidR="000051F8" w:rsidRPr="00326B5B">
        <w:t xml:space="preserve">for </w:t>
      </w:r>
      <w:r w:rsidR="0001068A">
        <w:t>LC(EAD) and SC(DCPS)</w:t>
      </w:r>
      <w:r w:rsidR="00D54F33">
        <w:t xml:space="preserve"> </w:t>
      </w:r>
      <w:r w:rsidR="00335ADB" w:rsidRPr="00326B5B">
        <w:t>were</w:t>
      </w:r>
      <w:r w:rsidR="000051F8" w:rsidRPr="00326B5B">
        <w:t xml:space="preserve"> </w:t>
      </w:r>
      <w:r w:rsidR="00335ADB" w:rsidRPr="00326B5B">
        <w:t xml:space="preserve">positive for all lags except for lag 4. </w:t>
      </w:r>
    </w:p>
    <w:p w:rsidR="007C08A7" w:rsidRDefault="00F5038E" w:rsidP="007134BD">
      <w:pPr>
        <w:spacing w:line="360" w:lineRule="auto"/>
        <w:jc w:val="both"/>
      </w:pPr>
      <w:r w:rsidRPr="00326B5B">
        <w:t xml:space="preserve">The unexpected decreases we found for </w:t>
      </w:r>
      <w:r w:rsidR="0084290C" w:rsidRPr="00326B5B">
        <w:rPr>
          <w:b/>
        </w:rPr>
        <w:t>IL</w:t>
      </w:r>
      <w:r w:rsidR="00720CCD">
        <w:rPr>
          <w:b/>
        </w:rPr>
        <w:t>-</w:t>
      </w:r>
      <w:r w:rsidR="0084290C" w:rsidRPr="00326B5B">
        <w:rPr>
          <w:b/>
        </w:rPr>
        <w:t>6</w:t>
      </w:r>
      <w:r w:rsidRPr="00326B5B">
        <w:t xml:space="preserve"> </w:t>
      </w:r>
      <w:r w:rsidR="00406419" w:rsidRPr="00326B5B">
        <w:fldChar w:fldCharType="begin">
          <w:fldData xml:space="preserve">PEVuZE5vdGU+PENpdGU+PEF1dGhvcj5SdWNrZXJsPC9BdXRob3I+PFllYXI+MjAxNDwvWWVhcj48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=
</w:fldData>
        </w:fldChar>
      </w:r>
      <w:r w:rsidR="00B8057D">
        <w:instrText xml:space="preserve"> ADDIN EN.CITE </w:instrText>
      </w:r>
      <w:r w:rsidR="00B8057D">
        <w:fldChar w:fldCharType="begin">
          <w:fldData xml:space="preserve">PEVuZE5vdGU+PENpdGU+PEF1dGhvcj5SdWNrZXJsPC9BdXRob3I+PFllYXI+MjAxNDwvWWVhcj48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=
</w:fldData>
        </w:fldChar>
      </w:r>
      <w:r w:rsidR="00B8057D">
        <w:instrText xml:space="preserve"> ADDIN EN.CITE.DATA </w:instrText>
      </w:r>
      <w:r w:rsidR="00B8057D">
        <w:fldChar w:fldCharType="end"/>
      </w:r>
      <w:r w:rsidR="00406419" w:rsidRPr="00326B5B">
        <w:fldChar w:fldCharType="separate"/>
      </w:r>
      <w:r w:rsidR="00406419" w:rsidRPr="00326B5B">
        <w:rPr>
          <w:noProof/>
        </w:rPr>
        <w:t>(</w:t>
      </w:r>
      <w:hyperlink w:anchor="_ENREF_34" w:tooltip="Ruckerl, 2014 #865" w:history="1">
        <w:r w:rsidR="00EE092E" w:rsidRPr="00326B5B">
          <w:rPr>
            <w:noProof/>
          </w:rPr>
          <w:t>Ruckerl et al. 2014</w:t>
        </w:r>
      </w:hyperlink>
      <w:r w:rsidR="00406419" w:rsidRPr="00326B5B">
        <w:rPr>
          <w:noProof/>
        </w:rPr>
        <w:t>)</w:t>
      </w:r>
      <w:r w:rsidR="00406419" w:rsidRPr="00326B5B">
        <w:fldChar w:fldCharType="end"/>
      </w:r>
      <w:r w:rsidR="00406419" w:rsidRPr="00326B5B">
        <w:t xml:space="preserve"> </w:t>
      </w:r>
      <w:r w:rsidRPr="00326B5B">
        <w:t>were confirmed with the</w:t>
      </w:r>
      <w:r w:rsidR="00F63821">
        <w:t xml:space="preserve"> PM physical attributes</w:t>
      </w:r>
      <w:r w:rsidRPr="00326B5B">
        <w:t>.</w:t>
      </w:r>
      <w:r w:rsidR="009C69A2">
        <w:t xml:space="preserve"> A similar decrease was found in a European study on myocardial infarction </w:t>
      </w:r>
      <w:r w:rsidR="009C69A2">
        <w:lastRenderedPageBreak/>
        <w:t>survivors; however the decrease was limited to later lags and/or only some of the cities that were part of the study</w:t>
      </w:r>
      <w:r w:rsidR="00D34D31">
        <w:t xml:space="preserve"> </w:t>
      </w:r>
      <w:r w:rsidR="00D34D31">
        <w:fldChar w:fldCharType="begin">
          <w:fldData xml:space="preserve">PEVuZE5vdGU+PENpdGU+PEF1dGhvcj5SdWNrZXJsPC9BdXRob3I+PFllYXI+MjAwNzwvWWVhcj48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</w:fldData>
        </w:fldChar>
      </w:r>
      <w:r w:rsidR="00D34D31">
        <w:instrText xml:space="preserve"> ADDIN EN.CITE </w:instrText>
      </w:r>
      <w:r w:rsidR="00D34D31">
        <w:fldChar w:fldCharType="begin">
          <w:fldData xml:space="preserve">PEVuZE5vdGU+PENpdGU+PEF1dGhvcj5SdWNrZXJsPC9BdXRob3I+PFllYXI+MjAwNzwvWWVhcj48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</w:fldData>
        </w:fldChar>
      </w:r>
      <w:r w:rsidR="00D34D31">
        <w:instrText xml:space="preserve"> ADDIN EN.CITE.DATA </w:instrText>
      </w:r>
      <w:r w:rsidR="00D34D31">
        <w:fldChar w:fldCharType="end"/>
      </w:r>
      <w:r w:rsidR="00D34D31">
        <w:fldChar w:fldCharType="separate"/>
      </w:r>
      <w:r w:rsidR="00D34D31">
        <w:rPr>
          <w:noProof/>
        </w:rPr>
        <w:t>(</w:t>
      </w:r>
      <w:hyperlink w:anchor="_ENREF_33" w:tooltip="Ruckerl, 2007 #736" w:history="1">
        <w:r w:rsidR="00EE092E">
          <w:rPr>
            <w:noProof/>
          </w:rPr>
          <w:t>Ruckerl et al. 2007</w:t>
        </w:r>
      </w:hyperlink>
      <w:r w:rsidR="00D34D31">
        <w:rPr>
          <w:noProof/>
        </w:rPr>
        <w:t>)</w:t>
      </w:r>
      <w:r w:rsidR="00D34D31">
        <w:fldChar w:fldCharType="end"/>
      </w:r>
      <w:r w:rsidR="009C69A2">
        <w:t>. In this panel, t</w:t>
      </w:r>
      <w:r w:rsidR="0072791A">
        <w:t>he as</w:t>
      </w:r>
      <w:r w:rsidRPr="00326B5B">
        <w:t xml:space="preserve">sociations for </w:t>
      </w:r>
      <w:r w:rsidR="00D54F33">
        <w:t xml:space="preserve">LC(EAD) and SC(DCPS) </w:t>
      </w:r>
      <w:r w:rsidRPr="00326B5B">
        <w:t>were in the same range as NO, NO</w:t>
      </w:r>
      <w:r w:rsidRPr="00326B5B">
        <w:rPr>
          <w:vertAlign w:val="subscript"/>
        </w:rPr>
        <w:t>2</w:t>
      </w:r>
      <w:r w:rsidRPr="00326B5B">
        <w:t xml:space="preserve"> and UFP which </w:t>
      </w:r>
      <w:r w:rsidR="00195186">
        <w:t>showed</w:t>
      </w:r>
      <w:r w:rsidRPr="00326B5B">
        <w:t xml:space="preserve"> the strongest associations we found for IL-6</w:t>
      </w:r>
      <w:r w:rsidR="00446467" w:rsidRPr="00326B5B">
        <w:t xml:space="preserve"> with the traditional pollutants</w:t>
      </w:r>
      <w:r w:rsidRPr="00326B5B">
        <w:t xml:space="preserve">. While most of the other blood </w:t>
      </w:r>
      <w:r w:rsidR="007B2A44" w:rsidRPr="00875CB2">
        <w:t>bio</w:t>
      </w:r>
      <w:r w:rsidRPr="00875CB2">
        <w:t>markers were not strongly associated with UFP, IL-6 had its strongest decrease with UFP.</w:t>
      </w:r>
      <w:r w:rsidR="007C08A7" w:rsidRPr="00875CB2">
        <w:t xml:space="preserve"> T</w:t>
      </w:r>
      <w:r w:rsidRPr="00875CB2">
        <w:t xml:space="preserve">his finding was confirmed with the </w:t>
      </w:r>
      <w:r w:rsidR="00E178FC" w:rsidRPr="00875CB2">
        <w:t>PM physical attributes</w:t>
      </w:r>
      <w:r w:rsidRPr="00875CB2">
        <w:t xml:space="preserve">, as the strongest decreases were found for the smaller size ranges of the surface area concentration. </w:t>
      </w:r>
      <w:r w:rsidR="007C08A7" w:rsidRPr="00875CB2">
        <w:t>However, pollutants were highly correlated.</w:t>
      </w:r>
      <w:r w:rsidR="007C08A7">
        <w:t xml:space="preserve"> </w:t>
      </w:r>
    </w:p>
    <w:p w:rsidR="0084290C" w:rsidRPr="00326B5B" w:rsidRDefault="0084290C" w:rsidP="007134BD">
      <w:pPr>
        <w:spacing w:line="360" w:lineRule="auto"/>
        <w:jc w:val="both"/>
      </w:pPr>
      <w:r w:rsidRPr="00326B5B">
        <w:t xml:space="preserve">The results for </w:t>
      </w:r>
      <w:r w:rsidRPr="00326B5B">
        <w:rPr>
          <w:b/>
        </w:rPr>
        <w:t>fibrinogen</w:t>
      </w:r>
      <w:r w:rsidRPr="00326B5B">
        <w:t xml:space="preserve"> </w:t>
      </w:r>
      <w:r w:rsidR="00F5038E" w:rsidRPr="00326B5B">
        <w:t>were</w:t>
      </w:r>
      <w:r w:rsidRPr="00326B5B">
        <w:t xml:space="preserve"> comparable with an increase of about 1% in geometric mean per interquartile range of air pollutant. </w:t>
      </w:r>
    </w:p>
    <w:p w:rsidR="004004FE" w:rsidRDefault="004004FE" w:rsidP="00160D0F">
      <w:pPr>
        <w:spacing w:line="360" w:lineRule="auto"/>
        <w:jc w:val="both"/>
        <w:rPr>
          <w:b/>
        </w:rPr>
      </w:pPr>
    </w:p>
    <w:p w:rsidR="004004FE" w:rsidRDefault="00257CF5" w:rsidP="004004FE">
      <w:pPr>
        <w:spacing w:line="360" w:lineRule="auto"/>
        <w:jc w:val="both"/>
        <w:rPr>
          <w:b/>
        </w:rPr>
      </w:pPr>
      <w:r w:rsidRPr="00257CF5">
        <w:rPr>
          <w:b/>
        </w:rPr>
        <w:t>Health effects</w:t>
      </w:r>
      <w:r w:rsidR="004004FE">
        <w:rPr>
          <w:b/>
        </w:rPr>
        <w:t xml:space="preserve"> of particle length concentration </w:t>
      </w:r>
      <w:r w:rsidR="004004FE" w:rsidRPr="00326B5B">
        <w:rPr>
          <w:b/>
        </w:rPr>
        <w:t>and particle surface</w:t>
      </w:r>
      <w:r w:rsidR="007B2A44">
        <w:rPr>
          <w:b/>
        </w:rPr>
        <w:t xml:space="preserve"> concentration</w:t>
      </w:r>
    </w:p>
    <w:p w:rsidR="00F70881" w:rsidRDefault="007315AD" w:rsidP="00F70881">
      <w:pPr>
        <w:spacing w:line="360" w:lineRule="auto"/>
        <w:jc w:val="both"/>
      </w:pPr>
      <w:r w:rsidRPr="00326B5B">
        <w:t xml:space="preserve">In our analyses, the direct measurements of </w:t>
      </w:r>
      <w:r>
        <w:t xml:space="preserve">particle length concentration </w:t>
      </w:r>
      <w:r w:rsidRPr="00326B5B">
        <w:t>and active surface concentration</w:t>
      </w:r>
      <w:r w:rsidR="00D54F33">
        <w:t xml:space="preserve">, LC(EAD) and SC(DCPS), </w:t>
      </w:r>
      <w:r w:rsidRPr="00326B5B">
        <w:t>showed stronger associations with the blood markers than the calculated parameters. The general direction and lag structures were similar</w:t>
      </w:r>
      <w:r>
        <w:t>,</w:t>
      </w:r>
      <w:r w:rsidRPr="00326B5B">
        <w:t xml:space="preserve"> however</w:t>
      </w:r>
      <w:r>
        <w:t xml:space="preserve">. </w:t>
      </w:r>
      <w:r w:rsidR="00F70881">
        <w:t xml:space="preserve">The results indicate that these integrated measures of particle properties in particular are advantageous, if all size ranges in the ultrafine fraction are associated with the outcomes of interest. If only certain sizes are relevant, these summary measures may lack the ability </w:t>
      </w:r>
      <w:r w:rsidR="00F70881" w:rsidRPr="00326B5B">
        <w:t xml:space="preserve">examine </w:t>
      </w:r>
      <w:r w:rsidR="00F70881">
        <w:t xml:space="preserve">the </w:t>
      </w:r>
      <w:r w:rsidR="00F70881" w:rsidRPr="00326B5B">
        <w:t xml:space="preserve">size segregated health effects. </w:t>
      </w:r>
    </w:p>
    <w:p w:rsidR="00995B74" w:rsidRDefault="00995B74" w:rsidP="00995B74">
      <w:pPr>
        <w:spacing w:line="360" w:lineRule="auto"/>
        <w:jc w:val="both"/>
      </w:pPr>
      <w:r>
        <w:rPr>
          <w:color w:val="000000"/>
        </w:rPr>
        <w:t>Surface area concentration</w:t>
      </w:r>
      <w:r w:rsidRPr="00326B5B">
        <w:rPr>
          <w:color w:val="000000"/>
        </w:rPr>
        <w:t xml:space="preserve"> is considered as one of the most influential parameters regarding biological effects such as inflammatory injury or oxidative damage </w:t>
      </w:r>
      <w:r w:rsidRPr="00326B5B">
        <w:rPr>
          <w:color w:val="000000"/>
        </w:rPr>
        <w:fldChar w:fldCharType="begin"/>
      </w:r>
      <w:r w:rsidRPr="00326B5B">
        <w:rPr>
          <w:color w:val="000000"/>
        </w:rPr>
        <w:instrText xml:space="preserve"> ADDIN REFMGR.CITE &lt;Refman&gt;&lt;Cite&gt;&lt;Author&gt;Valavanidis&lt;/Author&gt;&lt;Year&gt;2008&lt;/Year&gt;&lt;RecNum&gt;8911&lt;/RecNum&gt;&lt;IDText&gt;Airborne particulate matter and human health: toxicological assessment and importance of size and composition of particles for oxidative damage and carcinogenic mechanisms&lt;/IDText&gt;&lt;MDL Ref_Type="Journal"&gt;&lt;Ref_Type&gt;Journal&lt;/Ref_Type&gt;&lt;Ref_ID&gt;8911&lt;/Ref_ID&gt;&lt;Title_Primary&gt;Airborne particulate matter and human health: toxicological assessment and importance of size and composition of particles for oxidative damage and carcinogenic mechanisms&lt;/Title_Primary&gt;&lt;Authors_Primary&gt;Valavanidis,A.&lt;/Authors_Primary&gt;&lt;Authors_Primary&gt;Fiotakis,K.&lt;/Authors_Primary&gt;&lt;Authors_Primary&gt;Vlachogianni,T.&lt;/Authors_Primary&gt;&lt;Date_Primary&gt;2008/10&lt;/Date_Primary&gt;&lt;Keywords&gt;admission&lt;/Keywords&gt;&lt;Keywords&gt;admissions&lt;/Keywords&gt;&lt;Keywords&gt;Air&lt;/Keywords&gt;&lt;Keywords&gt;Air Pollutants&lt;/Keywords&gt;&lt;Keywords&gt;Air Pollution&lt;/Keywords&gt;&lt;Keywords&gt;air-pollution&lt;/Keywords&gt;&lt;Keywords&gt;airborne&lt;/Keywords&gt;&lt;Keywords&gt;airborne particulate matter&lt;/Keywords&gt;&lt;Keywords&gt;airway&lt;/Keywords&gt;&lt;Keywords&gt;airways&lt;/Keywords&gt;&lt;Keywords&gt;AMBIENT&lt;/Keywords&gt;&lt;Keywords&gt;AREA&lt;/Keywords&gt;&lt;Keywords&gt;association&lt;/Keywords&gt;&lt;Keywords&gt;ASSOCIATIONS&lt;/Keywords&gt;&lt;Keywords&gt;ATHENS&lt;/Keywords&gt;&lt;Keywords&gt;Biological&lt;/Keywords&gt;&lt;Keywords&gt;Carcinogenicity Tests&lt;/Keywords&gt;&lt;Keywords&gt;Carcinogens&lt;/Keywords&gt;&lt;Keywords&gt;Cardiovascular&lt;/Keywords&gt;&lt;Keywords&gt;chemistry&lt;/Keywords&gt;&lt;Keywords&gt;components&lt;/Keywords&gt;&lt;Keywords&gt;composition&lt;/Keywords&gt;&lt;Keywords&gt;disease&lt;/Keywords&gt;&lt;Keywords&gt;diseases&lt;/Keywords&gt;&lt;Keywords&gt;Dna&lt;/Keywords&gt;&lt;Keywords&gt;DNA Damage&lt;/Keywords&gt;&lt;Keywords&gt;drug effects&lt;/Keywords&gt;&lt;Keywords&gt;environmental&lt;/Keywords&gt;&lt;Keywords&gt;Epidemiologic Studies&lt;/Keywords&gt;&lt;Keywords&gt;epidemiological studies&lt;/Keywords&gt;&lt;Keywords&gt;EXHAUST&lt;/Keywords&gt;&lt;Keywords&gt;factor&lt;/Keywords&gt;&lt;Keywords&gt;factors&lt;/Keywords&gt;&lt;Keywords&gt;FINE&lt;/Keywords&gt;&lt;Keywords&gt;fine particles&lt;/Keywords&gt;&lt;Keywords&gt;FINE-PARTICLE&lt;/Keywords&gt;&lt;Keywords&gt;FUTURE-RESEARCH&lt;/Keywords&gt;&lt;Keywords&gt;Gases&lt;/Keywords&gt;&lt;Keywords&gt;Greece&lt;/Keywords&gt;&lt;Keywords&gt;health&lt;/Keywords&gt;&lt;Keywords&gt;health effects&lt;/Keywords&gt;&lt;Keywords&gt;Hospital&lt;/Keywords&gt;&lt;Keywords&gt;hospital admission&lt;/Keywords&gt;&lt;Keywords&gt;HOSPITAL ADMISSIONS&lt;/Keywords&gt;&lt;Keywords&gt;Human&lt;/Keywords&gt;&lt;Keywords&gt;HUMAN HEALTH&lt;/Keywords&gt;&lt;Keywords&gt;humans&lt;/Keywords&gt;&lt;Keywords&gt;Inflammation&lt;/Keywords&gt;&lt;Keywords&gt;Injuries&lt;/Keywords&gt;&lt;Keywords&gt;injury&lt;/Keywords&gt;&lt;Keywords&gt;lipid&lt;/Keywords&gt;&lt;Keywords&gt;Lipid Peroxidation&lt;/Keywords&gt;&lt;Keywords&gt;LONG-TERM&lt;/Keywords&gt;&lt;Keywords&gt;lung&lt;/Keywords&gt;&lt;Keywords&gt;LUNG-CANCER&lt;/Keywords&gt;&lt;Keywords&gt;LUNGS&lt;/Keywords&gt;&lt;Keywords&gt;MATTER&lt;/Keywords&gt;&lt;Keywords&gt;mechanism&lt;/Keywords&gt;&lt;Keywords&gt;MECHANISMS&lt;/Keywords&gt;&lt;Keywords&gt;metal&lt;/Keywords&gt;&lt;Keywords&gt;metals&lt;/Keywords&gt;&lt;Keywords&gt;Morbidity&lt;/Keywords&gt;&lt;Keywords&gt;Mortality&lt;/Keywords&gt;&lt;Keywords&gt;Mutagenicity Tests&lt;/Keywords&gt;&lt;Keywords&gt;nitrate&lt;/Keywords&gt;&lt;Keywords&gt;ORGANIC-COMPOUNDS&lt;/Keywords&gt;&lt;Keywords&gt;Oxidative Stress&lt;/Keywords&gt;&lt;Keywords&gt;particle&lt;/Keywords&gt;&lt;Keywords&gt;Particle Size&lt;/Keywords&gt;&lt;Keywords&gt;particles&lt;/Keywords&gt;&lt;Keywords&gt;PARTICULATE&lt;/Keywords&gt;&lt;Keywords&gt;PARTICULATE MATTER&lt;/Keywords&gt;&lt;Keywords&gt;pollutants&lt;/Keywords&gt;&lt;Keywords&gt;pollution&lt;/Keywords&gt;&lt;Keywords&gt;premature&lt;/Keywords&gt;&lt;Keywords&gt;Research&lt;/Keywords&gt;&lt;Keywords&gt;respiratory&lt;/Keywords&gt;&lt;Keywords&gt;review&lt;/Keywords&gt;&lt;Keywords&gt;Role&lt;/Keywords&gt;&lt;Keywords&gt;short term&lt;/Keywords&gt;&lt;Keywords&gt;SHORT-TERM&lt;/Keywords&gt;&lt;Keywords&gt;short-term effects&lt;/Keywords&gt;&lt;Keywords&gt;size&lt;/Keywords&gt;&lt;Keywords&gt;stimulation&lt;/Keywords&gt;&lt;Keywords&gt;Stress&lt;/Keywords&gt;&lt;Keywords&gt;study&lt;/Keywords&gt;&lt;Keywords&gt;sulfate&lt;/Keywords&gt;&lt;Keywords&gt;SURFACE&lt;/Keywords&gt;&lt;Keywords&gt;toxicity&lt;/Keywords&gt;&lt;Keywords&gt;transition&lt;/Keywords&gt;&lt;Keywords&gt;ultrafine&lt;/Keywords&gt;&lt;Keywords&gt;ULTRAFINE PARTICLES&lt;/Keywords&gt;&lt;Keywords&gt;Universities&lt;/Keywords&gt;&lt;Keywords&gt;URBAN&lt;/Keywords&gt;&lt;Reprint&gt;Not in File&lt;/Reprint&gt;&lt;Start_Page&gt;339&lt;/Start_Page&gt;&lt;End_Page&gt;362&lt;/End_Page&gt;&lt;Periodical&gt;J Environ.Sci.Health C Environ.Carcinog.Ecotoxicol.Rev.&lt;/Periodical&gt;&lt;Volume&gt;26&lt;/Volume&gt;&lt;Issue&gt;4&lt;/Issue&gt;&lt;Address&gt;Department of Chemistry, University of Athens, University Campus Zogafou, Athens, Greece. valavanidis@chem.uoa.gr&lt;/Address&gt;&lt;Web_URL&gt;PM:19034792&lt;/Web_URL&gt;&lt;ZZ_JournalStdAbbrev&gt;&lt;f name="System"&gt;J Environ.Sci.Health C Environ.Carcinog.Ecotoxicol.Rev.&lt;/f&gt;&lt;/ZZ_JournalStdAbbrev&gt;&lt;ZZ_WorkformID&gt;1&lt;/ZZ_WorkformID&gt;&lt;/MDL&gt;&lt;/Cite&gt;&lt;/Refman&gt;</w:instrText>
      </w:r>
      <w:r w:rsidRPr="00326B5B">
        <w:rPr>
          <w:color w:val="000000"/>
        </w:rPr>
        <w:fldChar w:fldCharType="separate"/>
      </w:r>
      <w:r w:rsidRPr="00326B5B">
        <w:rPr>
          <w:color w:val="000000"/>
        </w:rPr>
        <w:t>(Valavanidis et al. 2008)</w:t>
      </w:r>
      <w:r w:rsidRPr="00326B5B">
        <w:rPr>
          <w:color w:val="000000"/>
        </w:rPr>
        <w:fldChar w:fldCharType="end"/>
      </w:r>
      <w:r w:rsidRPr="00326B5B">
        <w:rPr>
          <w:color w:val="000000"/>
        </w:rPr>
        <w:t xml:space="preserve">. </w:t>
      </w:r>
      <w:r>
        <w:rPr>
          <w:color w:val="000000"/>
        </w:rPr>
        <w:t>However, w</w:t>
      </w:r>
      <w:r w:rsidRPr="00C62365">
        <w:t xml:space="preserve">hile </w:t>
      </w:r>
      <w:r>
        <w:t xml:space="preserve">associations between blood biomarkers, especially </w:t>
      </w:r>
      <w:r w:rsidR="001B7F5E">
        <w:t>hs</w:t>
      </w:r>
      <w:r>
        <w:t xml:space="preserve">CRP, and particle mass and/or particle number concentration have been demonstrated repeatedly in epidemiological studies </w:t>
      </w:r>
      <w:r w:rsidR="00DC1E4E">
        <w:fldChar w:fldCharType="begin">
          <w:fldData xml:space="preserve">PEVuZE5vdGU+PENpdGU+PEF1dGhvcj5SdWNrZXJsPC9BdXRob3I+PFllYXI+MjAxMTwvWWVhcj48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</w:fldData>
        </w:fldChar>
      </w:r>
      <w:r w:rsidR="00981075">
        <w:instrText xml:space="preserve"> ADDIN EN.CITE </w:instrText>
      </w:r>
      <w:r w:rsidR="00981075">
        <w:fldChar w:fldCharType="begin">
          <w:fldData xml:space="preserve">PEVuZE5vdGU+PENpdGU+PEF1dGhvcj5SdWNrZXJsPC9BdXRob3I+PFllYXI+MjAxMTwvWWVhcj48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</w:fldData>
        </w:fldChar>
      </w:r>
      <w:r w:rsidR="00981075">
        <w:instrText xml:space="preserve"> ADDIN EN.CITE.DATA </w:instrText>
      </w:r>
      <w:r w:rsidR="00981075">
        <w:fldChar w:fldCharType="end"/>
      </w:r>
      <w:r w:rsidR="00DC1E4E">
        <w:fldChar w:fldCharType="separate"/>
      </w:r>
      <w:r w:rsidR="00981075">
        <w:rPr>
          <w:noProof/>
        </w:rPr>
        <w:t>(</w:t>
      </w:r>
      <w:hyperlink w:anchor="_ENREF_35" w:tooltip="Ruckerl, 2011 #733" w:history="1">
        <w:r w:rsidR="00EE092E">
          <w:rPr>
            <w:noProof/>
          </w:rPr>
          <w:t>Ruckerl et al. 2011</w:t>
        </w:r>
      </w:hyperlink>
      <w:r w:rsidR="00981075">
        <w:rPr>
          <w:noProof/>
        </w:rPr>
        <w:t xml:space="preserve">, </w:t>
      </w:r>
      <w:hyperlink w:anchor="_ENREF_13" w:tooltip="Huttunen, 2012 #604" w:history="1">
        <w:r w:rsidR="00EE092E">
          <w:rPr>
            <w:noProof/>
          </w:rPr>
          <w:t>Huttunen et al. 2012</w:t>
        </w:r>
      </w:hyperlink>
      <w:r w:rsidR="00981075">
        <w:rPr>
          <w:noProof/>
        </w:rPr>
        <w:t xml:space="preserve">, </w:t>
      </w:r>
      <w:hyperlink w:anchor="_ENREF_7" w:tooltip="Delfino, 2008 #468" w:history="1">
        <w:r w:rsidR="00EE092E">
          <w:rPr>
            <w:noProof/>
          </w:rPr>
          <w:t>Delfino et al. 2008</w:t>
        </w:r>
      </w:hyperlink>
      <w:r w:rsidR="00981075">
        <w:rPr>
          <w:noProof/>
        </w:rPr>
        <w:t xml:space="preserve">, </w:t>
      </w:r>
      <w:hyperlink w:anchor="_ENREF_42" w:tooltip="Wang, 2015 #871" w:history="1">
        <w:r w:rsidR="00EE092E">
          <w:rPr>
            <w:noProof/>
          </w:rPr>
          <w:t>Wang et al. 2015</w:t>
        </w:r>
      </w:hyperlink>
      <w:r w:rsidR="00981075">
        <w:rPr>
          <w:noProof/>
        </w:rPr>
        <w:t xml:space="preserve">, </w:t>
      </w:r>
      <w:hyperlink w:anchor="_ENREF_19" w:tooltip="Lanki, 2015 #872" w:history="1">
        <w:r w:rsidR="00EE092E">
          <w:rPr>
            <w:noProof/>
          </w:rPr>
          <w:t>Lanki et al. 2015</w:t>
        </w:r>
      </w:hyperlink>
      <w:r w:rsidR="00981075">
        <w:rPr>
          <w:noProof/>
        </w:rPr>
        <w:t xml:space="preserve">, </w:t>
      </w:r>
      <w:hyperlink w:anchor="_ENREF_37" w:tooltip="Schneider, 2010 #172" w:history="1">
        <w:r w:rsidR="00EE092E">
          <w:rPr>
            <w:noProof/>
          </w:rPr>
          <w:t>Schneider et al. 2010</w:t>
        </w:r>
      </w:hyperlink>
      <w:r w:rsidR="00981075">
        <w:rPr>
          <w:noProof/>
        </w:rPr>
        <w:t>)</w:t>
      </w:r>
      <w:r w:rsidR="00DC1E4E">
        <w:fldChar w:fldCharType="end"/>
      </w:r>
      <w:r>
        <w:t xml:space="preserve">, </w:t>
      </w:r>
      <w:r w:rsidRPr="00720135">
        <w:t xml:space="preserve">to date, not many publications have examined health effects in association with particle length concentration </w:t>
      </w:r>
      <w:r>
        <w:t>or</w:t>
      </w:r>
      <w:r w:rsidRPr="00720135">
        <w:t xml:space="preserve"> particle</w:t>
      </w:r>
      <w:r>
        <w:t xml:space="preserve"> surface concentration in human populations. </w:t>
      </w:r>
    </w:p>
    <w:p w:rsidR="0072791A" w:rsidRPr="00326B5B" w:rsidRDefault="0072791A" w:rsidP="0072791A">
      <w:pPr>
        <w:spacing w:line="360" w:lineRule="auto"/>
        <w:jc w:val="both"/>
      </w:pPr>
      <w:r>
        <w:t xml:space="preserve">Stoeger et al. </w:t>
      </w:r>
      <w:r>
        <w:fldChar w:fldCharType="begin"/>
      </w:r>
      <w:r>
        <w:instrText xml:space="preserve"> ADDIN EN.CITE &lt;EndNote&gt;&lt;Cite ExcludeAuth="1"&gt;&lt;Author&gt;Stoeger&lt;/Author&gt;&lt;Year&gt;2006&lt;/Year&gt;&lt;RecNum&gt;1104&lt;/RecNum&gt;&lt;DisplayText&gt;(2006)&lt;/DisplayText&gt;&lt;record&gt;&lt;rec-number&gt;1104&lt;/rec-number&gt;&lt;foreign-keys&gt;&lt;key app="EN" db-id="vsv0x05av2aspgeevd4xezfiwdzvp0twfsav"&gt;1104&lt;/key&gt;&lt;/foreign-keys&gt;&lt;ref-type name="Journal Article"&gt;17&lt;/ref-type&gt;&lt;contributors&gt;&lt;authors&gt;&lt;author&gt;Stoeger, Tobias&lt;/author&gt;&lt;author&gt;Reinhard, Claudia&lt;/author&gt;&lt;author&gt;Takenaka, Shinji&lt;/author&gt;&lt;author&gt;Schroeppel, Andreas&lt;/author&gt;&lt;author&gt;Karg, Erwin&lt;/author&gt;&lt;author&gt;Ritter, Baerbel&lt;/author&gt;&lt;author&gt;Heyder, Joachim&lt;/author&gt;&lt;author&gt;Schulz, Holger&lt;/author&gt;&lt;/authors&gt;&lt;/contributors&gt;&lt;titles&gt;&lt;title&gt;Instillation of Six Different Ultrafine Carbon Particles Indicates a Surface Area Threshold Dose for Acute Lung Inflammation in Mice&lt;/title&gt;&lt;secondary-title&gt;Environmental Health Perspectives&lt;/secondary-title&gt;&lt;/titles&gt;&lt;periodical&gt;&lt;full-title&gt;Environmental health perspectives&lt;/full-title&gt;&lt;abbr-1&gt;Environ Health Perspect&lt;/abbr-1&gt;&lt;/periodical&gt;&lt;pages&gt;328-333&lt;/pages&gt;&lt;volume&gt;114&lt;/volume&gt;&lt;number&gt;3&lt;/number&gt;&lt;dates&gt;&lt;year&gt;2006&lt;/year&gt;&lt;/dates&gt;&lt;isbn&gt;0091-6765&lt;/isbn&gt;&lt;urls&gt;&lt;/urls&gt;&lt;electronic-resource-num&gt;10.1289/ehp.8266&lt;/electronic-resource-num&gt;&lt;/record&gt;&lt;/Cite&gt;&lt;/EndNote&gt;</w:instrText>
      </w:r>
      <w:r>
        <w:fldChar w:fldCharType="separate"/>
      </w:r>
      <w:r>
        <w:rPr>
          <w:noProof/>
        </w:rPr>
        <w:t>(</w:t>
      </w:r>
      <w:hyperlink w:anchor="_ENREF_38" w:tooltip="Stoeger, 2006 #1" w:history="1">
        <w:r w:rsidR="00EE092E">
          <w:rPr>
            <w:noProof/>
          </w:rPr>
          <w:t>2006</w:t>
        </w:r>
      </w:hyperlink>
      <w:r>
        <w:rPr>
          <w:noProof/>
        </w:rPr>
        <w:t>)</w:t>
      </w:r>
      <w:r>
        <w:fldChar w:fldCharType="end"/>
      </w:r>
      <w:r>
        <w:t xml:space="preserve"> found particle surface area to be the best parameter for evaluating the inflammatory potential of particles in mice. However, the authors measured particle surface area with a different approach namely by assessing the specific surface area from the quantity of a gas that is absorbed in multi-molecular layers on the surface of the particle (Brunauer, Emmet and Teller Method, BET </w:t>
      </w:r>
      <w:r>
        <w:fldChar w:fldCharType="begin"/>
      </w:r>
      <w:r w:rsidR="000C5C1D">
        <w:instrText xml:space="preserve"> ADDIN EN.CITE &lt;EndNote&gt;&lt;Cite&gt;&lt;RecNum&gt;164&lt;/RecNum&gt;&lt;DisplayText&gt;(Brunekreef B and Hughes E 2009., Brunauer 1938)&lt;/DisplayText&gt;&lt;record&gt;&lt;rec-number&gt;164&lt;/rec-number&gt;&lt;foreign-keys&gt;&lt;key app="EN" db-id="wta0se0wct2ws7e9e2qp0ddb225xffwpzf0z"&gt;164&lt;/key&gt;&lt;/foreign-keys&gt;&lt;ref-type name="Report"&gt;27&lt;/ref-type&gt;&lt;contributors&gt;&lt;authors&gt;&lt;author&gt;Brunekreef B, Beelen R, Hoek G, Schouten L, Bausch-Goldbohm S, Fischer P, Armstrong B,&lt;/author&gt;&lt;author&gt;Hughes E, Jerrett M, van den Brandt P. &lt;/author&gt;&lt;/authors&gt;&lt;/contributors&gt;&lt;titles&gt;&lt;title&gt;Effects of Long-Term Exposure to Traffic-Related Air Pollution on Respiratory and Cardiovascular Mortality in the Netherlands: The NLCS-AIR Study&lt;/title&gt;&lt;secondary-title&gt;HEI Research Report &lt;/secondary-title&gt;&lt;/titles&gt;&lt;volume&gt;139&lt;/volume&gt;&lt;dates&gt;&lt;year&gt;2009.&lt;/year&gt;&lt;/dates&gt;&lt;pub-location&gt;Boston, MA.&lt;/pub-location&gt;&lt;publisher&gt;Health Effects Institute&lt;/publisher&gt;&lt;urls&gt;&lt;/urls&gt;&lt;/record&gt;&lt;/Cite&gt;&lt;Cite&gt;&lt;Author&gt;Brunauer&lt;/Author&gt;&lt;Year&gt;1938&lt;/Year&gt;&lt;RecNum&gt;868&lt;/RecNum&gt;&lt;record&gt;&lt;rec-number&gt;868&lt;/rec-number&gt;&lt;foreign-keys&gt;&lt;key app="EN" db-id="wta0se0wct2ws7e9e2qp0ddb225xffwpzf0z"&gt;868&lt;/key&gt;&lt;/foreign-keys&gt;&lt;ref-type name="Journal Article"&gt;17&lt;/ref-type&gt;&lt;contributors&gt;&lt;authors&gt;&lt;author&gt;Brunauer, S.; Emmett, P.H.; Teller, E.&lt;/author&gt;&lt;/authors&gt;&lt;/contributors&gt;&lt;titles&gt;&lt;title&gt;Absorption of gases in multimolecular layers&lt;/title&gt;&lt;secondary-title&gt;Am J Chem Soc&lt;/secondary-title&gt;&lt;/titles&gt;&lt;periodical&gt;&lt;full-title&gt;Am J Chem Soc&lt;/full-title&gt;&lt;/periodical&gt;&lt;pages&gt;10&lt;/pages&gt;&lt;volume&gt;60&lt;/volume&gt;&lt;section&gt;309&lt;/section&gt;&lt;dates&gt;&lt;year&gt;1938&lt;/year&gt;&lt;/dates&gt;&lt;urls&gt;&lt;/urls&gt;&lt;/record&gt;&lt;/Cite&gt;&lt;/EndNote&gt;</w:instrText>
      </w:r>
      <w:r>
        <w:fldChar w:fldCharType="separate"/>
      </w:r>
      <w:r w:rsidR="005B0A07">
        <w:rPr>
          <w:noProof/>
        </w:rPr>
        <w:t>(</w:t>
      </w:r>
      <w:hyperlink w:anchor="_ENREF_5" w:tooltip="Brunekreef B, 2009. #164" w:history="1">
        <w:r w:rsidR="00EE092E">
          <w:rPr>
            <w:noProof/>
          </w:rPr>
          <w:t>Brunekreef B and Hughes E 2009.</w:t>
        </w:r>
      </w:hyperlink>
      <w:r w:rsidR="005B0A07">
        <w:rPr>
          <w:noProof/>
        </w:rPr>
        <w:t xml:space="preserve">, </w:t>
      </w:r>
      <w:hyperlink w:anchor="_ENREF_4" w:tooltip="Brunauer, 1938 #868" w:history="1">
        <w:r w:rsidR="00EE092E">
          <w:rPr>
            <w:noProof/>
          </w:rPr>
          <w:t>Brunauer 1938</w:t>
        </w:r>
      </w:hyperlink>
      <w:r w:rsidR="005B0A07">
        <w:rPr>
          <w:noProof/>
        </w:rPr>
        <w:t>)</w:t>
      </w:r>
      <w:r>
        <w:fldChar w:fldCharType="end"/>
      </w:r>
      <w:r>
        <w:t xml:space="preserve">). Other authors also report that particle surface area is a key factor regarding inflammatory reactions and oxidative stress in rats and </w:t>
      </w:r>
      <w:r w:rsidRPr="002A63E5">
        <w:t>human epithelial cells</w:t>
      </w:r>
      <w:r>
        <w:t xml:space="preserve"> </w:t>
      </w:r>
      <w:r>
        <w:fldChar w:fldCharType="begin">
          <w:fldData xml:space="preserve">PEVuZE5vdGU+PENpdGU+PEF1dGhvcj5Nb250ZWlsbGVyPC9BdXRob3I+PFllYXI+MjAwNzwvWWVh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==
</w:fldData>
        </w:fldChar>
      </w:r>
      <w:r>
        <w:instrText xml:space="preserve"> ADDIN EN.CITE </w:instrText>
      </w:r>
      <w:r>
        <w:fldChar w:fldCharType="begin">
          <w:fldData xml:space="preserve">PEVuZE5vdGU+PENpdGU+PEF1dGhvcj5Nb250ZWlsbGVyPC9BdXRob3I+PFllYXI+MjAwNzwvWWVh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==
</w:fldData>
        </w:fldChar>
      </w:r>
      <w:r>
        <w:instrText xml:space="preserve"> ADDIN EN.CITE.DATA </w:instrText>
      </w:r>
      <w:r>
        <w:fldChar w:fldCharType="end"/>
      </w:r>
      <w:r>
        <w:fldChar w:fldCharType="separate"/>
      </w:r>
      <w:r>
        <w:rPr>
          <w:noProof/>
        </w:rPr>
        <w:t>(</w:t>
      </w:r>
      <w:hyperlink w:anchor="_ENREF_23" w:tooltip="Monteiller, 2007 #1100" w:history="1">
        <w:r w:rsidR="00EE092E">
          <w:rPr>
            <w:noProof/>
          </w:rPr>
          <w:t>Monteiller et al. 2007</w:t>
        </w:r>
      </w:hyperlink>
      <w:r>
        <w:rPr>
          <w:noProof/>
        </w:rPr>
        <w:t xml:space="preserve">, </w:t>
      </w:r>
      <w:hyperlink w:anchor="_ENREF_3" w:tooltip="Brown, 2001 #54" w:history="1">
        <w:r w:rsidR="00EE092E">
          <w:rPr>
            <w:noProof/>
          </w:rPr>
          <w:t>Brown et al. 2001</w:t>
        </w:r>
      </w:hyperlink>
      <w:r>
        <w:rPr>
          <w:noProof/>
        </w:rPr>
        <w:t xml:space="preserve">, </w:t>
      </w:r>
      <w:hyperlink w:anchor="_ENREF_40" w:tooltip="Tran, 2000 #1102" w:history="1">
        <w:r w:rsidR="00EE092E">
          <w:rPr>
            <w:noProof/>
          </w:rPr>
          <w:t>Tran 2000</w:t>
        </w:r>
      </w:hyperlink>
      <w:r>
        <w:rPr>
          <w:noProof/>
        </w:rPr>
        <w:t xml:space="preserve">, </w:t>
      </w:r>
      <w:hyperlink w:anchor="_ENREF_26" w:tooltip="Oberdörster, 1996 #1106" w:history="1">
        <w:r w:rsidR="00EE092E">
          <w:rPr>
            <w:noProof/>
          </w:rPr>
          <w:t>Oberdörster 1996</w:t>
        </w:r>
      </w:hyperlink>
      <w:r>
        <w:rPr>
          <w:noProof/>
        </w:rPr>
        <w:t>)</w:t>
      </w:r>
      <w:r>
        <w:fldChar w:fldCharType="end"/>
      </w:r>
      <w:r>
        <w:t xml:space="preserve">, however, again, surface area was recorded with different methods. Maynard and Maynard </w:t>
      </w:r>
      <w:r>
        <w:fldChar w:fldCharType="begin"/>
      </w:r>
      <w:r>
        <w:instrText xml:space="preserve"> ADDIN EN.CITE &lt;EndNote&gt;&lt;Cite ExcludeAuth="1"&gt;&lt;Author&gt;Maynard&lt;/Author&gt;&lt;Year&gt;2002&lt;/Year&gt;&lt;RecNum&gt;1103&lt;/RecNum&gt;&lt;DisplayText&gt;(2002)&lt;/DisplayText&gt;&lt;record&gt;&lt;rec-number&gt;1103&lt;/rec-number&gt;&lt;foreign-keys&gt;&lt;key app="EN" db-id="vsv0x05av2aspgeevd4xezfiwdzvp0twfsav"&gt;1103&lt;/key&gt;&lt;/foreign-keys&gt;&lt;ref-type name="Journal Article"&gt;17&lt;/ref-type&gt;&lt;contributors&gt;&lt;authors&gt;&lt;author&gt;Maynard, A.D.; Maynard, R.L.&lt;/author&gt;&lt;/authors&gt;&lt;/contributors&gt;&lt;titles&gt;&lt;title&gt;A derived association between ambient aerosol surface area and excess mortality using historic time series data&lt;/title&gt;&lt;secondary-title&gt;Atmospheric Environment&lt;/secondary-title&gt;&lt;/titles&gt;&lt;periodical&gt;&lt;full-title&gt;Atmospheric Environment&lt;/full-title&gt;&lt;/periodical&gt;&lt;pages&gt;7&lt;/pages&gt;&lt;volume&gt;36&lt;/volume&gt;&lt;section&gt;5561&lt;/section&gt;&lt;dates&gt;&lt;year&gt;2002&lt;/year&gt;&lt;pub-dates&gt;&lt;date&gt;2002&lt;/date&gt;&lt;/pub-dates&gt;&lt;/dates&gt;&lt;urls&gt;&lt;/urls&gt;&lt;/record&gt;&lt;/Cite&gt;&lt;/EndNote&gt;</w:instrText>
      </w:r>
      <w:r>
        <w:fldChar w:fldCharType="separate"/>
      </w:r>
      <w:r>
        <w:rPr>
          <w:noProof/>
        </w:rPr>
        <w:t>(</w:t>
      </w:r>
      <w:hyperlink w:anchor="_ENREF_22" w:tooltip="Maynard, 2002 #1103" w:history="1">
        <w:r w:rsidR="00EE092E">
          <w:rPr>
            <w:noProof/>
          </w:rPr>
          <w:t>2002</w:t>
        </w:r>
      </w:hyperlink>
      <w:r>
        <w:rPr>
          <w:noProof/>
        </w:rPr>
        <w:t>)</w:t>
      </w:r>
      <w:r>
        <w:fldChar w:fldCharType="end"/>
      </w:r>
      <w:r>
        <w:t xml:space="preserve"> analysed the association between surface area </w:t>
      </w:r>
      <w:r w:rsidR="004F1AF6">
        <w:t xml:space="preserve">estimated from mass-based time-series data </w:t>
      </w:r>
      <w:r>
        <w:t>and historic mortality data from London. They found a linear relationship between ambient surface area and mortality. The authors point</w:t>
      </w:r>
      <w:r w:rsidR="00720CCD">
        <w:t>ed</w:t>
      </w:r>
      <w:r>
        <w:t xml:space="preserve"> out, however, that many </w:t>
      </w:r>
      <w:r w:rsidR="004F1AF6">
        <w:t xml:space="preserve">simplifying </w:t>
      </w:r>
      <w:r>
        <w:t xml:space="preserve">assumptions underlie the estimated surface area. Mooshammer et al. </w:t>
      </w:r>
      <w:r>
        <w:fldChar w:fldCharType="begin"/>
      </w:r>
      <w:r>
        <w:instrText xml:space="preserve"> ADDIN EN.CITE &lt;EndNote&gt;&lt;Cite ExcludeAuth="1"&gt;&lt;Author&gt;Moshammer&lt;/Author&gt;&lt;Year&gt;2003&lt;/Year&gt;&lt;RecNum&gt;1105&lt;/RecNum&gt;&lt;DisplayText&gt;(2003)&lt;/DisplayText&gt;&lt;record&gt;&lt;rec-number&gt;1105&lt;/rec-number&gt;&lt;foreign-keys&gt;&lt;key app="EN" db-id="vsv0x05av2aspgeevd4xezfiwdzvp0twfsav"&gt;1105&lt;/key&gt;&lt;/foreign-keys&gt;&lt;ref-type name="Journal Article"&gt;17&lt;/ref-type&gt;&lt;contributors&gt;&lt;authors&gt;&lt;author&gt;Moshammer, Hanns&lt;/author&gt;&lt;author&gt;Neuberger, Manfred&lt;/author&gt;&lt;/authors&gt;&lt;/contributors&gt;&lt;titles&gt;&lt;title&gt;The active surface of suspended particles as a predictor of lung function and pulmonary symptoms in Austrian school children&lt;/title&gt;&lt;secondary-title&gt;Atmospheric Environment&lt;/secondary-title&gt;&lt;/titles&gt;&lt;periodical&gt;&lt;full-title&gt;Atmospheric Environment&lt;/full-title&gt;&lt;/periodical&gt;&lt;pages&gt;1737-1744&lt;/pages&gt;&lt;volume&gt;37&lt;/volume&gt;&lt;number&gt;13&lt;/number&gt;&lt;dates&gt;&lt;year&gt;2003&lt;/year&gt;&lt;/dates&gt;&lt;isbn&gt;13522310&lt;/isbn&gt;&lt;urls&gt;&lt;/urls&gt;&lt;electronic-resource-num&gt;10.1016/s1352-2310(03)00073-6&lt;/electronic-resource-num&gt;&lt;/record&gt;&lt;/Cite&gt;&lt;/EndNote&gt;</w:instrText>
      </w:r>
      <w:r>
        <w:fldChar w:fldCharType="separate"/>
      </w:r>
      <w:r>
        <w:rPr>
          <w:noProof/>
        </w:rPr>
        <w:t>(</w:t>
      </w:r>
      <w:hyperlink w:anchor="_ENREF_24" w:tooltip="Moshammer, 2003 #1105" w:history="1">
        <w:r w:rsidR="00EE092E">
          <w:rPr>
            <w:noProof/>
          </w:rPr>
          <w:t>2003</w:t>
        </w:r>
      </w:hyperlink>
      <w:r>
        <w:rPr>
          <w:noProof/>
        </w:rPr>
        <w:t>)</w:t>
      </w:r>
      <w:r>
        <w:fldChar w:fldCharType="end"/>
      </w:r>
      <w:r>
        <w:t xml:space="preserve"> measured </w:t>
      </w:r>
      <w:r w:rsidR="00D54F33">
        <w:t xml:space="preserve">SC(DCPS) </w:t>
      </w:r>
      <w:r>
        <w:t xml:space="preserve">data for six weeks in a school in Austria. They found that several lung function parameters </w:t>
      </w:r>
      <w:r w:rsidR="007B2A44">
        <w:t xml:space="preserve">in school children </w:t>
      </w:r>
      <w:r>
        <w:t xml:space="preserve">decreased significantly with an increased 8-h morning mean of </w:t>
      </w:r>
      <w:r w:rsidR="00D54F33">
        <w:t>SC(DCPS)</w:t>
      </w:r>
      <w:r>
        <w:t>, and that most of the results remained stable even after adjustment for PM</w:t>
      </w:r>
      <w:r w:rsidRPr="00196175">
        <w:rPr>
          <w:vertAlign w:val="subscript"/>
        </w:rPr>
        <w:t>10</w:t>
      </w:r>
      <w:r>
        <w:t xml:space="preserve">. Moreover, asthma-like symptoms, which were captured in a diary in children with a history of asthma or a pathological lung function test, were positively related to the same day daily mean of </w:t>
      </w:r>
      <w:r w:rsidR="00D54F33">
        <w:t>SC(DCPS)</w:t>
      </w:r>
      <w:r>
        <w:t xml:space="preserve">. </w:t>
      </w:r>
    </w:p>
    <w:p w:rsidR="00E9287E" w:rsidRPr="009C6BEF" w:rsidRDefault="006226D6" w:rsidP="00E9287E">
      <w:pPr>
        <w:spacing w:line="360" w:lineRule="auto"/>
        <w:jc w:val="both"/>
        <w:rPr>
          <w:lang w:val="en-US"/>
        </w:rPr>
      </w:pPr>
      <w:r w:rsidRPr="0072791A">
        <w:rPr>
          <w:lang w:val="en-US"/>
        </w:rPr>
        <w:t xml:space="preserve">The importance of </w:t>
      </w:r>
      <w:r w:rsidR="0031073E" w:rsidRPr="0072791A">
        <w:rPr>
          <w:lang w:val="en-US"/>
        </w:rPr>
        <w:t xml:space="preserve">particle length concentration </w:t>
      </w:r>
      <w:r w:rsidR="0072791A" w:rsidRPr="0072791A">
        <w:rPr>
          <w:lang w:val="en-US"/>
        </w:rPr>
        <w:t xml:space="preserve">in our data </w:t>
      </w:r>
      <w:r w:rsidR="00984545" w:rsidRPr="0072791A">
        <w:rPr>
          <w:lang w:val="en-US"/>
        </w:rPr>
        <w:t>is</w:t>
      </w:r>
      <w:r w:rsidRPr="0072791A">
        <w:rPr>
          <w:lang w:val="en-US"/>
        </w:rPr>
        <w:t xml:space="preserve"> </w:t>
      </w:r>
      <w:r w:rsidR="00C42207" w:rsidRPr="0072791A">
        <w:rPr>
          <w:lang w:val="en-US"/>
        </w:rPr>
        <w:t xml:space="preserve">further </w:t>
      </w:r>
      <w:r w:rsidRPr="00C239FA">
        <w:rPr>
          <w:lang w:val="en-US"/>
        </w:rPr>
        <w:t xml:space="preserve">supported </w:t>
      </w:r>
      <w:r w:rsidR="00720CCD" w:rsidRPr="00C239FA">
        <w:rPr>
          <w:lang w:val="en-US"/>
        </w:rPr>
        <w:t>by F</w:t>
      </w:r>
      <w:r w:rsidRPr="00C239FA">
        <w:rPr>
          <w:lang w:val="en-US"/>
        </w:rPr>
        <w:t xml:space="preserve">igure </w:t>
      </w:r>
      <w:r w:rsidR="0085402A">
        <w:rPr>
          <w:lang w:val="en-US"/>
        </w:rPr>
        <w:t>6</w:t>
      </w:r>
      <w:r w:rsidR="007B2A44" w:rsidRPr="00C239FA">
        <w:rPr>
          <w:lang w:val="en-US"/>
        </w:rPr>
        <w:t>.</w:t>
      </w:r>
      <w:r w:rsidR="007B2A44">
        <w:rPr>
          <w:lang w:val="en-US"/>
        </w:rPr>
        <w:t xml:space="preserve"> It</w:t>
      </w:r>
      <w:r w:rsidRPr="0072791A">
        <w:rPr>
          <w:lang w:val="en-US"/>
        </w:rPr>
        <w:t xml:space="preserve"> depicts the </w:t>
      </w:r>
      <w:r w:rsidR="00984545" w:rsidRPr="0072791A">
        <w:rPr>
          <w:lang w:val="en-US"/>
        </w:rPr>
        <w:t xml:space="preserve">%change </w:t>
      </w:r>
      <w:r w:rsidR="007B2A44">
        <w:rPr>
          <w:lang w:val="en-US"/>
        </w:rPr>
        <w:t>of the geometric mean of</w:t>
      </w:r>
      <w:r w:rsidR="00984545" w:rsidRPr="0072791A">
        <w:rPr>
          <w:lang w:val="en-US"/>
        </w:rPr>
        <w:t xml:space="preserve"> hsCRP (Panel A) and MPO (Panel B) </w:t>
      </w:r>
      <w:r w:rsidR="00A61656" w:rsidRPr="0072791A">
        <w:rPr>
          <w:lang w:val="en-US"/>
        </w:rPr>
        <w:t xml:space="preserve">for the </w:t>
      </w:r>
      <w:r w:rsidR="00137C43">
        <w:rPr>
          <w:lang w:val="en-US"/>
        </w:rPr>
        <w:t>5</w:t>
      </w:r>
      <w:r w:rsidR="00A61656" w:rsidRPr="0072791A">
        <w:rPr>
          <w:lang w:val="en-US"/>
        </w:rPr>
        <w:t xml:space="preserve">-day average exposure </w:t>
      </w:r>
      <w:r w:rsidR="00984545" w:rsidRPr="0072791A">
        <w:rPr>
          <w:lang w:val="en-US"/>
        </w:rPr>
        <w:t>in the panel of genetically susceptible participants, for selected air pollutants plotted with the coefficient of determination (R²) of these pollutant</w:t>
      </w:r>
      <w:r w:rsidR="00B876EF">
        <w:rPr>
          <w:lang w:val="en-US"/>
        </w:rPr>
        <w:t xml:space="preserve">s with </w:t>
      </w:r>
      <w:r w:rsidR="00D54F33">
        <w:rPr>
          <w:lang w:val="en-US"/>
        </w:rPr>
        <w:t>LC(EAD)</w:t>
      </w:r>
      <w:r w:rsidR="00B876EF">
        <w:rPr>
          <w:lang w:val="en-US"/>
        </w:rPr>
        <w:t>. T</w:t>
      </w:r>
      <w:r w:rsidR="00984545" w:rsidRPr="0072791A">
        <w:rPr>
          <w:lang w:val="en-US"/>
        </w:rPr>
        <w:t>he observed increases in the blood markers are the stronger, the closer this correlation is.</w:t>
      </w:r>
      <w:r w:rsidR="00984545">
        <w:rPr>
          <w:lang w:val="en-US"/>
        </w:rPr>
        <w:t xml:space="preserve"> </w:t>
      </w:r>
      <w:r w:rsidR="00E9287E">
        <w:rPr>
          <w:lang w:val="en-US"/>
        </w:rPr>
        <w:t xml:space="preserve">For hsCRP, panel A indicates that </w:t>
      </w:r>
      <w:r w:rsidR="00D54F33">
        <w:rPr>
          <w:lang w:val="en-US"/>
        </w:rPr>
        <w:t xml:space="preserve">LC(EAD) and </w:t>
      </w:r>
      <w:r w:rsidR="00D54F33">
        <w:t xml:space="preserve">SC(DCPS) </w:t>
      </w:r>
      <w:r w:rsidR="00E9287E">
        <w:rPr>
          <w:lang w:val="en-US"/>
        </w:rPr>
        <w:t>are likely to capture the same underlying aerosol properties. In addition, there are also three clusters detectable. Cluster I above the dotted line comprise</w:t>
      </w:r>
      <w:r w:rsidR="00BE59B7">
        <w:rPr>
          <w:lang w:val="en-US"/>
        </w:rPr>
        <w:t>s</w:t>
      </w:r>
      <w:r w:rsidR="00E9287E">
        <w:rPr>
          <w:lang w:val="en-US"/>
        </w:rPr>
        <w:t xml:space="preserve"> the cluster of NO, CO and BC in the top right corner, and cluster II is composed of the smallest size fractions for NC, LC and SC (left side). These clusters show stronger effects than would be predicted. </w:t>
      </w:r>
      <w:r w:rsidR="00E9287E" w:rsidRPr="00B876EF">
        <w:rPr>
          <w:lang w:val="en-US"/>
        </w:rPr>
        <w:t xml:space="preserve">The larger size fractions, on the other hand, form cluster </w:t>
      </w:r>
      <w:r w:rsidR="00E9287E">
        <w:rPr>
          <w:lang w:val="en-US"/>
        </w:rPr>
        <w:t xml:space="preserve">III showing smaller associations than one would expect. </w:t>
      </w:r>
      <w:r w:rsidR="00E9287E" w:rsidRPr="009C6BEF">
        <w:rPr>
          <w:lang w:val="en-US"/>
        </w:rPr>
        <w:t>For MPO</w:t>
      </w:r>
      <w:r w:rsidR="00E9287E">
        <w:rPr>
          <w:lang w:val="en-US"/>
        </w:rPr>
        <w:t xml:space="preserve">, panel B indicates that all measured air pollutants are likely to capture the same underlying aerosol properties with the exception of </w:t>
      </w:r>
      <w:r w:rsidR="00E9287E" w:rsidRPr="009C6BEF">
        <w:rPr>
          <w:lang w:val="en-US"/>
        </w:rPr>
        <w:t>cluster</w:t>
      </w:r>
      <w:r w:rsidR="00E9287E">
        <w:rPr>
          <w:lang w:val="en-US"/>
        </w:rPr>
        <w:t xml:space="preserve"> IV made up by particle density. </w:t>
      </w:r>
    </w:p>
    <w:p w:rsidR="001B248B" w:rsidRDefault="007B2A44" w:rsidP="0004214E">
      <w:pPr>
        <w:spacing w:line="360" w:lineRule="auto"/>
        <w:jc w:val="both"/>
      </w:pPr>
      <w:r w:rsidRPr="00861B37">
        <w:rPr>
          <w:lang w:val="en-US"/>
        </w:rPr>
        <w:t>M</w:t>
      </w:r>
      <w:r w:rsidR="00995B74" w:rsidRPr="00861B37">
        <w:rPr>
          <w:lang w:val="en-US"/>
        </w:rPr>
        <w:t xml:space="preserve">easurements </w:t>
      </w:r>
      <w:r w:rsidRPr="00861B37">
        <w:rPr>
          <w:lang w:val="en-US"/>
        </w:rPr>
        <w:t xml:space="preserve">of </w:t>
      </w:r>
      <w:r w:rsidR="00D54F33">
        <w:rPr>
          <w:lang w:val="en-US"/>
        </w:rPr>
        <w:t>UFP</w:t>
      </w:r>
      <w:r w:rsidRPr="00861B37">
        <w:rPr>
          <w:lang w:val="en-US"/>
        </w:rPr>
        <w:t>, which are also characteri</w:t>
      </w:r>
      <w:r>
        <w:t xml:space="preserve">sed by their large surface area, </w:t>
      </w:r>
      <w:r w:rsidR="00995B74" w:rsidRPr="00995B74">
        <w:t>pose a variety of challenges to the devices and the staff.</w:t>
      </w:r>
      <w:r w:rsidR="008165CD">
        <w:t xml:space="preserve"> S</w:t>
      </w:r>
      <w:r w:rsidR="00995B74" w:rsidRPr="00995B74">
        <w:t xml:space="preserve">ome devices </w:t>
      </w:r>
      <w:r>
        <w:t>need</w:t>
      </w:r>
      <w:r w:rsidR="00995B74" w:rsidRPr="00995B74">
        <w:t xml:space="preserve"> a radioactive source and use butanol, which can cause problems to other measurement devices if allocated closely to each other. Also, they</w:t>
      </w:r>
      <w:r w:rsidR="008165CD">
        <w:t xml:space="preserve"> are laborious</w:t>
      </w:r>
      <w:r w:rsidR="00D54F33">
        <w:t xml:space="preserve"> and </w:t>
      </w:r>
      <w:r w:rsidR="00995B74" w:rsidRPr="00995B74">
        <w:t>require intensive calibration and/or quality assurance</w:t>
      </w:r>
      <w:r w:rsidR="00DD7528">
        <w:t xml:space="preserve"> </w:t>
      </w:r>
      <w:r w:rsidR="00DD7528">
        <w:fldChar w:fldCharType="begin"/>
      </w:r>
      <w:r w:rsidR="00DD7528">
        <w:instrText xml:space="preserve"> ADDIN EN.CITE &lt;EndNote&gt;&lt;Cite&gt;&lt;Author&gt;UFIREG-report&lt;/Author&gt;&lt;Year&gt;2014&lt;/Year&gt;&lt;RecNum&gt;873&lt;/RecNum&gt;&lt;DisplayText&gt;(UFIREG-report 2014)&lt;/DisplayText&gt;&lt;record&gt;&lt;rec-number&gt;873&lt;/rec-number&gt;&lt;foreign-keys&gt;&lt;key app="EN" db-id="wta0se0wct2ws7e9e2qp0ddb225xffwpzf0z"&gt;873&lt;/key&gt;&lt;/foreign-keys&gt;&lt;ref-type name="Report"&gt;27&lt;/ref-type&gt;&lt;contributors&gt;&lt;authors&gt;&lt;author&gt;UFIREG-report&lt;/author&gt;&lt;/authors&gt;&lt;/contributors&gt;&lt;titles&gt;&lt;title&gt;UFP measurements: Measures to assure high quality data and strategy to guarantee follow-up measurements&lt;/title&gt;&lt;/titles&gt;&lt;dates&gt;&lt;year&gt;2014&lt;/year&gt;&lt;/dates&gt;&lt;publisher&gt;Central Europe, the European Union&lt;/publisher&gt;&lt;urls&gt;&lt;/urls&gt;&lt;/record&gt;&lt;/Cite&gt;&lt;/EndNote&gt;</w:instrText>
      </w:r>
      <w:r w:rsidR="00DD7528">
        <w:fldChar w:fldCharType="separate"/>
      </w:r>
      <w:r w:rsidR="00DD7528">
        <w:rPr>
          <w:noProof/>
        </w:rPr>
        <w:t>(</w:t>
      </w:r>
      <w:hyperlink w:anchor="_ENREF_41" w:tooltip="UFIREG-report, 2014 #873" w:history="1">
        <w:r w:rsidR="00EE092E">
          <w:rPr>
            <w:noProof/>
          </w:rPr>
          <w:t>UFIREG-report 2014</w:t>
        </w:r>
      </w:hyperlink>
      <w:r w:rsidR="00DD7528">
        <w:rPr>
          <w:noProof/>
        </w:rPr>
        <w:t>)</w:t>
      </w:r>
      <w:r w:rsidR="00DD7528">
        <w:fldChar w:fldCharType="end"/>
      </w:r>
      <w:r w:rsidR="00995B74" w:rsidRPr="00995B74">
        <w:t xml:space="preserve">. The </w:t>
      </w:r>
      <w:r w:rsidR="00D54F33">
        <w:t xml:space="preserve">EAD </w:t>
      </w:r>
      <w:r w:rsidR="00995B74" w:rsidRPr="00995B74">
        <w:t xml:space="preserve">device, on the other hand, is simple to operate </w:t>
      </w:r>
      <w:r w:rsidR="00995B74" w:rsidRPr="00995B74">
        <w:fldChar w:fldCharType="begin"/>
      </w:r>
      <w:r w:rsidR="00995B74" w:rsidRPr="00995B74">
        <w:instrText xml:space="preserve"> ADDIN EN.CITE &lt;EndNote&gt;&lt;Cite&gt;&lt;Author&gt;Woo&lt;/Author&gt;&lt;Year&gt;2001&lt;/Year&gt;&lt;RecNum&gt;1098&lt;/RecNum&gt;&lt;DisplayText&gt;(Woo et al. 2001)&lt;/DisplayText&gt;&lt;record&gt;&lt;rec-number&gt;1098&lt;/rec-number&gt;&lt;foreign-keys&gt;&lt;key app="EN" db-id="vsv0x05av2aspgeevd4xezfiwdzvp0twfsav"&gt;1098&lt;/key&gt;&lt;/foreign-keys&gt;&lt;ref-type name="Journal Article"&gt;17&lt;/ref-type&gt;&lt;contributors&gt;&lt;authors&gt;&lt;author&gt;Woo, Keung-Shan&lt;/author&gt;&lt;author&gt;Chen, Da-Ren&lt;/author&gt;&lt;author&gt;Pui, David Y. H.&lt;/author&gt;&lt;author&gt;Wilson, William E.&lt;/author&gt;&lt;/authors&gt;&lt;/contributors&gt;&lt;titles&gt;&lt;title&gt;Use of Continuous Measurements of Integral Aerosol Parameters to Estimate Particle Surface Area&lt;/title&gt;&lt;secondary-title&gt;Aerosol Science and Technology&lt;/secondary-title&gt;&lt;/titles&gt;&lt;periodical&gt;&lt;full-title&gt;Aerosol Science and Technology&lt;/full-title&gt;&lt;/periodical&gt;&lt;pages&gt;57-65&lt;/pages&gt;&lt;volume&gt;34&lt;/volume&gt;&lt;number&gt;1&lt;/number&gt;&lt;dates&gt;&lt;year&gt;2001&lt;/year&gt;&lt;/dates&gt;&lt;isbn&gt;0278-6826&amp;#xD;1521-7388&lt;/isbn&gt;&lt;urls&gt;&lt;/urls&gt;&lt;electronic-resource-num&gt;10.1080/02786820117549&lt;/electronic-resource-num&gt;&lt;/record&gt;&lt;/Cite&gt;&lt;/EndNote&gt;</w:instrText>
      </w:r>
      <w:r w:rsidR="00995B74" w:rsidRPr="00995B74">
        <w:fldChar w:fldCharType="separate"/>
      </w:r>
      <w:r w:rsidR="00995B74" w:rsidRPr="00995B74">
        <w:rPr>
          <w:noProof/>
        </w:rPr>
        <w:t>(</w:t>
      </w:r>
      <w:hyperlink w:anchor="_ENREF_45" w:tooltip="Woo, 2001 #1098" w:history="1">
        <w:r w:rsidR="00EE092E" w:rsidRPr="00995B74">
          <w:rPr>
            <w:noProof/>
          </w:rPr>
          <w:t>Woo et al. 2001</w:t>
        </w:r>
      </w:hyperlink>
      <w:r w:rsidR="00995B74" w:rsidRPr="00995B74">
        <w:rPr>
          <w:noProof/>
        </w:rPr>
        <w:t>)</w:t>
      </w:r>
      <w:r w:rsidR="00995B74" w:rsidRPr="00995B74">
        <w:fldChar w:fldCharType="end"/>
      </w:r>
      <w:r w:rsidR="00995B74" w:rsidRPr="00995B74">
        <w:t xml:space="preserve"> and runs reliably </w:t>
      </w:r>
      <w:r w:rsidR="00995B74" w:rsidRPr="00995B74">
        <w:fldChar w:fldCharType="begin"/>
      </w:r>
      <w:r w:rsidR="00995B74" w:rsidRPr="00995B74">
        <w:instrText xml:space="preserve"> ADDIN EN.CITE &lt;EndNote&gt;&lt;Cite&gt;&lt;Author&gt;Westerdahl&lt;/Author&gt;&lt;Year&gt;2005&lt;/Year&gt;&lt;RecNum&gt;867&lt;/RecNum&gt;&lt;DisplayText&gt;(Westerdahl et al. 2005)&lt;/DisplayText&gt;&lt;record&gt;&lt;rec-number&gt;867&lt;/rec-number&gt;&lt;foreign-keys&gt;&lt;key app="EN" db-id="wta0se0wct2ws7e9e2qp0ddb225xffwpzf0z"&gt;867&lt;/key&gt;&lt;/foreign-keys&gt;&lt;ref-type name="Journal Article"&gt;17&lt;/ref-type&gt;&lt;contributors&gt;&lt;authors&gt;&lt;author&gt;Westerdahl, Dane&lt;/author&gt;&lt;author&gt;Fruin, Scott&lt;/author&gt;&lt;author&gt;Sax, Todd&lt;/author&gt;&lt;author&gt;Fine, Philip M.&lt;/author&gt;&lt;author&gt;Sioutas, Constantinos&lt;/author&gt;&lt;/authors&gt;&lt;/contributors&gt;&lt;titles&gt;&lt;title&gt;Mobile platform measurements of ultrafine particles and associated pollutant concentrations on freeways and residential streets in Los Angeles&lt;/title&gt;&lt;secondary-title&gt;Atmospheric Environment&lt;/secondary-title&gt;&lt;/titles&gt;&lt;periodical&gt;&lt;full-title&gt;Atmospheric Environment&lt;/full-title&gt;&lt;/periodical&gt;&lt;pages&gt;3597-3610&lt;/pages&gt;&lt;volume&gt;39&lt;/volume&gt;&lt;number&gt;20&lt;/number&gt;&lt;dates&gt;&lt;year&gt;2005&lt;/year&gt;&lt;/dates&gt;&lt;isbn&gt;13522310&lt;/isbn&gt;&lt;urls&gt;&lt;/urls&gt;&lt;electronic-resource-num&gt;10.1016/j.atmosenv.2005.02.034&lt;/electronic-resource-num&gt;&lt;/record&gt;&lt;/Cite&gt;&lt;/EndNote&gt;</w:instrText>
      </w:r>
      <w:r w:rsidR="00995B74" w:rsidRPr="00995B74">
        <w:fldChar w:fldCharType="separate"/>
      </w:r>
      <w:r w:rsidR="00995B74" w:rsidRPr="00995B74">
        <w:rPr>
          <w:noProof/>
        </w:rPr>
        <w:t>(</w:t>
      </w:r>
      <w:hyperlink w:anchor="_ENREF_43" w:tooltip="Westerdahl, 2005 #867" w:history="1">
        <w:r w:rsidR="00EE092E" w:rsidRPr="00995B74">
          <w:rPr>
            <w:noProof/>
          </w:rPr>
          <w:t>Westerdahl et al. 2005</w:t>
        </w:r>
      </w:hyperlink>
      <w:r w:rsidR="00995B74" w:rsidRPr="00995B74">
        <w:rPr>
          <w:noProof/>
        </w:rPr>
        <w:t>)</w:t>
      </w:r>
      <w:r w:rsidR="00995B74" w:rsidRPr="00995B74">
        <w:fldChar w:fldCharType="end"/>
      </w:r>
      <w:r w:rsidR="00995B74" w:rsidRPr="00995B74">
        <w:t xml:space="preserve">. Wilson et al. </w:t>
      </w:r>
      <w:r w:rsidR="00995B74" w:rsidRPr="00995B74">
        <w:fldChar w:fldCharType="begin"/>
      </w:r>
      <w:r w:rsidR="00995B74" w:rsidRPr="00995B74">
        <w:instrText xml:space="preserve"> ADDIN EN.CITE &lt;EndNote&gt;&lt;Cite&gt;&lt;Author&gt;Wilson&lt;/Author&gt;&lt;Year&gt;2007&lt;/Year&gt;&lt;RecNum&gt;1099&lt;/RecNum&gt;&lt;DisplayText&gt;(Wilson et al. 2007)&lt;/DisplayText&gt;&lt;record&gt;&lt;rec-number&gt;1099&lt;/rec-number&gt;&lt;foreign-keys&gt;&lt;key app="EN" db-id="vsv0x05av2aspgeevd4xezfiwdzvp0twfsav"&gt;1099&lt;/key&gt;&lt;/foreign-keys&gt;&lt;ref-type name="Journal Article"&gt;17&lt;/ref-type&gt;&lt;contributors&gt;&lt;authors&gt;&lt;author&gt;Wilson, William E.&lt;/author&gt;&lt;author&gt;Stanek, John&lt;/author&gt;&lt;author&gt;Han, Hee-Siew&lt;/author&gt;&lt;author&gt;Johnson, Tim&lt;/author&gt;&lt;author&gt;Sakurai, Hiromu&lt;/author&gt;&lt;author&gt;Pui, David Y. H.&lt;/author&gt;&lt;author&gt;and, Jay Turner&lt;/author&gt;&lt;author&gt;Chen, Da-Ren&lt;/author&gt;&lt;author&gt;Duthie, Scott&lt;/author&gt;&lt;/authors&gt;&lt;/contributors&gt;&lt;titles&gt;&lt;title&gt;Use of the Electrical Aerosol Detector as an Indicator of the Surface Area of Fine Particles Deposited in the Lung&lt;/title&gt;&lt;secondary-title&gt;Journal of the Air &amp;amp; Waste Management Association&lt;/secondary-title&gt;&lt;/titles&gt;&lt;periodical&gt;&lt;full-title&gt;Journal of the Air &amp;amp; Waste Management Association&lt;/full-title&gt;&lt;abbr-1&gt;J Air Waste Manag Assoc&lt;/abbr-1&gt;&lt;/periodical&gt;&lt;pages&gt;211-220&lt;/pages&gt;&lt;volume&gt;57&lt;/volume&gt;&lt;number&gt;2&lt;/number&gt;&lt;dates&gt;&lt;year&gt;2007&lt;/year&gt;&lt;/dates&gt;&lt;isbn&gt;1096-2247&lt;/isbn&gt;&lt;urls&gt;&lt;/urls&gt;&lt;electronic-resource-num&gt;10.1080/10473289.2007.10465321&lt;/electronic-resource-num&gt;&lt;/record&gt;&lt;/Cite&gt;&lt;/EndNote&gt;</w:instrText>
      </w:r>
      <w:r w:rsidR="00995B74" w:rsidRPr="00995B74">
        <w:fldChar w:fldCharType="separate"/>
      </w:r>
      <w:r w:rsidR="00995B74" w:rsidRPr="00995B74">
        <w:rPr>
          <w:noProof/>
        </w:rPr>
        <w:t>(</w:t>
      </w:r>
      <w:hyperlink w:anchor="_ENREF_44" w:tooltip="Wilson, 2007 #1099" w:history="1">
        <w:r w:rsidR="00EE092E" w:rsidRPr="00995B74">
          <w:rPr>
            <w:noProof/>
          </w:rPr>
          <w:t>Wilson et al. 2007</w:t>
        </w:r>
      </w:hyperlink>
      <w:r w:rsidR="00995B74" w:rsidRPr="00995B74">
        <w:rPr>
          <w:noProof/>
        </w:rPr>
        <w:t>)</w:t>
      </w:r>
      <w:r w:rsidR="00995B74" w:rsidRPr="00995B74">
        <w:fldChar w:fldCharType="end"/>
      </w:r>
      <w:r w:rsidR="00995B74" w:rsidRPr="00995B74">
        <w:t xml:space="preserve"> deduced from their comparison of techniques which measure parameters related to the surface area of fine particles that the continuous measure</w:t>
      </w:r>
      <w:r w:rsidR="00804130">
        <w:t>ment</w:t>
      </w:r>
      <w:r w:rsidR="00995B74" w:rsidRPr="00995B74">
        <w:t>s acquired by the EAD may provide a useful indicator of the particle surface area deposited in the lungs and is therefore useful for epidemiological studies as well as monitoring occupational exposures.</w:t>
      </w:r>
      <w:r w:rsidR="00995B74">
        <w:t xml:space="preserve"> </w:t>
      </w:r>
      <w:r w:rsidR="001B248B">
        <w:br w:type="page"/>
      </w:r>
    </w:p>
    <w:p w:rsidR="00BB18EA" w:rsidRDefault="00BB18EA" w:rsidP="00CD45A3">
      <w:pPr>
        <w:spacing w:after="200" w:line="276" w:lineRule="auto"/>
        <w:rPr>
          <w:color w:val="000000"/>
        </w:rPr>
      </w:pPr>
      <w:r w:rsidRPr="00326B5B">
        <w:rPr>
          <w:color w:val="000000"/>
        </w:rPr>
        <w:lastRenderedPageBreak/>
        <w:t>A</w:t>
      </w:r>
    </w:p>
    <w:p w:rsidR="007539AB" w:rsidRPr="00326B5B" w:rsidRDefault="00AB4971" w:rsidP="00511D55">
      <w:pPr>
        <w:spacing w:after="200" w:line="276" w:lineRule="auto"/>
        <w:ind w:hanging="284"/>
        <w:rPr>
          <w:color w:val="000000"/>
        </w:rPr>
      </w:pPr>
      <w:r>
        <w:rPr>
          <w:noProof/>
          <w:lang w:val="de-DE"/>
        </w:rPr>
        <mc:AlternateContent>
          <mc:Choice Requires="wps">
            <w:drawing>
              <wp:anchor distT="0" distB="0" distL="114300" distR="114300" simplePos="0" relativeHeight="251686912" behindDoc="0" locked="0" layoutInCell="1" allowOverlap="1" wp14:anchorId="6A2A6326" wp14:editId="772A8C15">
                <wp:simplePos x="0" y="0"/>
                <wp:positionH relativeFrom="column">
                  <wp:posOffset>4706620</wp:posOffset>
                </wp:positionH>
                <wp:positionV relativeFrom="paragraph">
                  <wp:posOffset>2090724</wp:posOffset>
                </wp:positionV>
                <wp:extent cx="664210" cy="492981"/>
                <wp:effectExtent l="0" t="0" r="2540" b="254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492981"/>
                        </a:xfrm>
                        <a:prstGeom prst="rect">
                          <a:avLst/>
                        </a:prstGeom>
                        <a:solidFill>
                          <a:srgbClr val="FFFFFF"/>
                        </a:solidFill>
                        <a:ln w="9525">
                          <a:noFill/>
                          <a:miter lim="800000"/>
                          <a:headEnd/>
                          <a:tailEnd/>
                        </a:ln>
                      </wps:spPr>
                      <wps:txbx>
                        <w:txbxContent>
                          <w:p w:rsidR="00894D7A" w:rsidRPr="00E215DC" w:rsidRDefault="00894D7A" w:rsidP="005B267D">
                            <w:pPr>
                              <w:spacing w:line="200" w:lineRule="exact"/>
                              <w:rPr>
                                <w:rFonts w:ascii="Arial" w:hAnsi="Arial" w:cs="Arial"/>
                                <w:sz w:val="16"/>
                                <w:szCs w:val="16"/>
                                <w:vertAlign w:val="subscript"/>
                              </w:rPr>
                            </w:pPr>
                            <w:r w:rsidRPr="00E215DC">
                              <w:rPr>
                                <w:rFonts w:ascii="Arial" w:hAnsi="Arial" w:cs="Arial"/>
                                <w:sz w:val="16"/>
                                <w:szCs w:val="16"/>
                              </w:rPr>
                              <w:t>PM</w:t>
                            </w:r>
                            <w:r w:rsidRPr="00E215DC">
                              <w:rPr>
                                <w:rFonts w:ascii="Arial" w:hAnsi="Arial" w:cs="Arial"/>
                                <w:sz w:val="16"/>
                                <w:szCs w:val="16"/>
                                <w:vertAlign w:val="subscript"/>
                              </w:rPr>
                              <w:t>2.5</w:t>
                            </w:r>
                          </w:p>
                          <w:p w:rsidR="00894D7A" w:rsidRPr="00E215DC" w:rsidRDefault="00894D7A" w:rsidP="005B267D">
                            <w:pPr>
                              <w:spacing w:line="200" w:lineRule="exact"/>
                              <w:rPr>
                                <w:rFonts w:ascii="Arial" w:hAnsi="Arial" w:cs="Arial"/>
                                <w:sz w:val="16"/>
                                <w:szCs w:val="16"/>
                                <w:vertAlign w:val="subscript"/>
                              </w:rPr>
                            </w:pPr>
                            <w:r w:rsidRPr="00E215DC">
                              <w:rPr>
                                <w:rFonts w:ascii="Arial" w:hAnsi="Arial" w:cs="Arial"/>
                                <w:sz w:val="16"/>
                                <w:szCs w:val="16"/>
                              </w:rPr>
                              <w:t>PM</w:t>
                            </w:r>
                            <w:r w:rsidRPr="00E215DC">
                              <w:rPr>
                                <w:rFonts w:ascii="Arial" w:hAnsi="Arial" w:cs="Arial"/>
                                <w:sz w:val="16"/>
                                <w:szCs w:val="16"/>
                                <w:vertAlign w:val="subscript"/>
                              </w:rPr>
                              <w:t>10</w:t>
                            </w:r>
                          </w:p>
                          <w:p w:rsidR="00894D7A" w:rsidRPr="00E215DC" w:rsidRDefault="00894D7A" w:rsidP="005B267D">
                            <w:pPr>
                              <w:spacing w:line="200" w:lineRule="exact"/>
                              <w:rPr>
                                <w:rFonts w:ascii="Arial" w:hAnsi="Arial" w:cs="Arial"/>
                                <w:sz w:val="16"/>
                                <w:szCs w:val="16"/>
                                <w:lang w:val="de-DE"/>
                              </w:rPr>
                            </w:pPr>
                            <w:r w:rsidRPr="00E215DC">
                              <w:rPr>
                                <w:rFonts w:ascii="Arial" w:hAnsi="Arial" w:cs="Arial"/>
                                <w:sz w:val="16"/>
                                <w:szCs w:val="16"/>
                              </w:rPr>
                              <w:t>NC</w:t>
                            </w:r>
                            <w:r w:rsidRPr="00E215DC">
                              <w:rPr>
                                <w:rFonts w:ascii="Arial" w:hAnsi="Arial" w:cs="Arial"/>
                                <w:sz w:val="16"/>
                                <w:szCs w:val="16"/>
                                <w:vertAlign w:val="subscript"/>
                              </w:rPr>
                              <w:t>3-10nm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0.6pt;margin-top:164.6pt;width:52.3pt;height:3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" stroked="f">
                <v:textbox>
                  <w:txbxContent>
                    <w:p w:rsidR="00894D7A" w:rsidRPr="00E215DC" w:rsidRDefault="00894D7A" w:rsidP="005B267D">
                      <w:pPr>
                        <w:spacing w:line="200" w:lineRule="exact"/>
                        <w:rPr>
                          <w:rFonts w:ascii="Arial" w:hAnsi="Arial" w:cs="Arial"/>
                          <w:sz w:val="16"/>
                          <w:szCs w:val="16"/>
                          <w:vertAlign w:val="subscript"/>
                        </w:rPr>
                      </w:pPr>
                      <w:r w:rsidRPr="00E215DC">
                        <w:rPr>
                          <w:rFonts w:ascii="Arial" w:hAnsi="Arial" w:cs="Arial"/>
                          <w:sz w:val="16"/>
                          <w:szCs w:val="16"/>
                        </w:rPr>
                        <w:t>PM</w:t>
                      </w:r>
                      <w:r w:rsidRPr="00E215DC">
                        <w:rPr>
                          <w:rFonts w:ascii="Arial" w:hAnsi="Arial" w:cs="Arial"/>
                          <w:sz w:val="16"/>
                          <w:szCs w:val="16"/>
                          <w:vertAlign w:val="subscript"/>
                        </w:rPr>
                        <w:t>2.5</w:t>
                      </w:r>
                    </w:p>
                    <w:p w:rsidR="00894D7A" w:rsidRPr="00E215DC" w:rsidRDefault="00894D7A" w:rsidP="005B267D">
                      <w:pPr>
                        <w:spacing w:line="200" w:lineRule="exact"/>
                        <w:rPr>
                          <w:rFonts w:ascii="Arial" w:hAnsi="Arial" w:cs="Arial"/>
                          <w:sz w:val="16"/>
                          <w:szCs w:val="16"/>
                          <w:vertAlign w:val="subscript"/>
                        </w:rPr>
                      </w:pPr>
                      <w:r w:rsidRPr="00E215DC">
                        <w:rPr>
                          <w:rFonts w:ascii="Arial" w:hAnsi="Arial" w:cs="Arial"/>
                          <w:sz w:val="16"/>
                          <w:szCs w:val="16"/>
                        </w:rPr>
                        <w:t>PM</w:t>
                      </w:r>
                      <w:r w:rsidRPr="00E215DC">
                        <w:rPr>
                          <w:rFonts w:ascii="Arial" w:hAnsi="Arial" w:cs="Arial"/>
                          <w:sz w:val="16"/>
                          <w:szCs w:val="16"/>
                          <w:vertAlign w:val="subscript"/>
                        </w:rPr>
                        <w:t>10</w:t>
                      </w:r>
                    </w:p>
                    <w:p w:rsidR="00894D7A" w:rsidRPr="00E215DC" w:rsidRDefault="00894D7A" w:rsidP="005B267D">
                      <w:pPr>
                        <w:spacing w:line="200" w:lineRule="exact"/>
                        <w:rPr>
                          <w:rFonts w:ascii="Arial" w:hAnsi="Arial" w:cs="Arial"/>
                          <w:sz w:val="16"/>
                          <w:szCs w:val="16"/>
                          <w:lang w:val="de-DE"/>
                        </w:rPr>
                      </w:pPr>
                      <w:r w:rsidRPr="00E215DC">
                        <w:rPr>
                          <w:rFonts w:ascii="Arial" w:hAnsi="Arial" w:cs="Arial"/>
                          <w:sz w:val="16"/>
                          <w:szCs w:val="16"/>
                        </w:rPr>
                        <w:t>NC</w:t>
                      </w:r>
                      <w:r w:rsidRPr="00E215DC">
                        <w:rPr>
                          <w:rFonts w:ascii="Arial" w:hAnsi="Arial" w:cs="Arial"/>
                          <w:sz w:val="16"/>
                          <w:szCs w:val="16"/>
                          <w:vertAlign w:val="subscript"/>
                        </w:rPr>
                        <w:t>3-10nm</w:t>
                      </w:r>
                    </w:p>
                  </w:txbxContent>
                </v:textbox>
              </v:shape>
            </w:pict>
          </mc:Fallback>
        </mc:AlternateContent>
      </w:r>
      <w:r w:rsidR="00425158">
        <w:rPr>
          <w:noProof/>
          <w:lang w:val="de-DE"/>
        </w:rPr>
        <mc:AlternateContent>
          <mc:Choice Requires="wps">
            <w:drawing>
              <wp:anchor distT="0" distB="0" distL="114300" distR="114300" simplePos="0" relativeHeight="251685888" behindDoc="0" locked="0" layoutInCell="1" allowOverlap="1" wp14:anchorId="364CF552" wp14:editId="416C0FA6">
                <wp:simplePos x="0" y="0"/>
                <wp:positionH relativeFrom="column">
                  <wp:posOffset>4267200</wp:posOffset>
                </wp:positionH>
                <wp:positionV relativeFrom="paragraph">
                  <wp:posOffset>1804808</wp:posOffset>
                </wp:positionV>
                <wp:extent cx="1701165" cy="1403985"/>
                <wp:effectExtent l="0" t="0" r="0" b="444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1403985"/>
                        </a:xfrm>
                        <a:prstGeom prst="rect">
                          <a:avLst/>
                        </a:prstGeom>
                        <a:noFill/>
                        <a:ln w="9525">
                          <a:noFill/>
                          <a:miter lim="800000"/>
                          <a:headEnd/>
                          <a:tailEnd/>
                        </a:ln>
                      </wps:spPr>
                      <wps:txbx>
                        <w:txbxContent>
                          <w:p w:rsidR="00894D7A" w:rsidRDefault="00894D7A">
                            <w:r>
                              <w:object w:dxaOrig="11010" w:dyaOrig="12300">
                                <v:shape id="_x0000_i1037" type="#_x0000_t75" style="width:101.85pt;height:315.5pt" o:ole="">
                                  <v:imagedata r:id="rId36" o:title="" croptop="13593f" cropbottom="7854f" cropleft="49607f"/>
                                </v:shape>
                                <o:OLEObject Type="Embed" ProgID="SigmaPlotGraphicObject.11" ShapeID="_x0000_i1037" DrawAspect="Content" ObjectID="_1585125801" r:id="rId37"/>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36pt;margin-top:142.1pt;width:133.95pt;height:110.55pt;z-index:251685888;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" filled="f" stroked="f">
                <v:textbox style="mso-fit-shape-to-text:t">
                  <w:txbxContent>
                    <w:p w:rsidR="00894D7A" w:rsidRDefault="00894D7A">
                      <w:r>
                        <w:object w:dxaOrig="11010" w:dyaOrig="12300">
                          <v:shape id="_x0000_i1036" type="#_x0000_t75" style="width:101.85pt;height:315.5pt" o:ole="">
                            <v:imagedata r:id="rId38" o:title="" croptop="13593f" cropbottom="7854f" cropleft="49607f"/>
                          </v:shape>
                          <o:OLEObject Type="Embed" ProgID="SigmaPlotGraphicObject.11" ShapeID="_x0000_i1036" DrawAspect="Content" ObjectID="_1511250666" r:id="rId39"/>
                        </w:object>
                      </w:r>
                    </w:p>
                  </w:txbxContent>
                </v:textbox>
              </v:shape>
            </w:pict>
          </mc:Fallback>
        </mc:AlternateContent>
      </w:r>
      <w:r w:rsidR="00511D55">
        <w:rPr>
          <w:noProof/>
          <w:lang w:val="de-DE"/>
        </w:rPr>
        <mc:AlternateContent>
          <mc:Choice Requires="wps">
            <w:drawing>
              <wp:anchor distT="0" distB="0" distL="114300" distR="114300" simplePos="0" relativeHeight="251665408" behindDoc="0" locked="0" layoutInCell="1" allowOverlap="1" wp14:anchorId="69A12A5F" wp14:editId="66E35AE5">
                <wp:simplePos x="0" y="0"/>
                <wp:positionH relativeFrom="column">
                  <wp:posOffset>2508885</wp:posOffset>
                </wp:positionH>
                <wp:positionV relativeFrom="paragraph">
                  <wp:posOffset>1177290</wp:posOffset>
                </wp:positionV>
                <wp:extent cx="723900" cy="469900"/>
                <wp:effectExtent l="0" t="0" r="19050" b="25400"/>
                <wp:wrapNone/>
                <wp:docPr id="5" name="Ellipse 5"/>
                <wp:cNvGraphicFramePr/>
                <a:graphic xmlns:a="http://schemas.openxmlformats.org/drawingml/2006/main">
                  <a:graphicData uri="http://schemas.microsoft.com/office/word/2010/wordprocessingShape">
                    <wps:wsp>
                      <wps:cNvSpPr/>
                      <wps:spPr>
                        <a:xfrm>
                          <a:off x="0" y="0"/>
                          <a:ext cx="723900" cy="469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 o:spid="_x0000_s1026" style="position:absolute;margin-left:197.55pt;margin-top:92.7pt;width:57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" filled="f" strokecolor="black [3213]" strokeweight="1pt"/>
            </w:pict>
          </mc:Fallback>
        </mc:AlternateContent>
      </w:r>
      <w:r w:rsidR="00511D55">
        <w:rPr>
          <w:noProof/>
          <w:lang w:val="de-DE"/>
        </w:rPr>
        <mc:AlternateContent>
          <mc:Choice Requires="wps">
            <w:drawing>
              <wp:anchor distT="0" distB="0" distL="114300" distR="114300" simplePos="0" relativeHeight="251660288" behindDoc="0" locked="0" layoutInCell="1" allowOverlap="1" wp14:anchorId="3B2301F8" wp14:editId="490F6DD2">
                <wp:simplePos x="0" y="0"/>
                <wp:positionH relativeFrom="column">
                  <wp:posOffset>850790</wp:posOffset>
                </wp:positionH>
                <wp:positionV relativeFrom="paragraph">
                  <wp:posOffset>271339</wp:posOffset>
                </wp:positionV>
                <wp:extent cx="2777490" cy="1622065"/>
                <wp:effectExtent l="0" t="0" r="22860" b="35560"/>
                <wp:wrapNone/>
                <wp:docPr id="1" name="Gerade Verbindung 1"/>
                <wp:cNvGraphicFramePr/>
                <a:graphic xmlns:a="http://schemas.openxmlformats.org/drawingml/2006/main">
                  <a:graphicData uri="http://schemas.microsoft.com/office/word/2010/wordprocessingShape">
                    <wps:wsp>
                      <wps:cNvCnPr/>
                      <wps:spPr>
                        <a:xfrm flipV="1">
                          <a:off x="0" y="0"/>
                          <a:ext cx="2777490" cy="162206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21.35pt" to="285.7pt,1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" strokecolor="black [3213]">
                <v:stroke dashstyle="longDash"/>
              </v:line>
            </w:pict>
          </mc:Fallback>
        </mc:AlternateContent>
      </w:r>
      <w:r w:rsidR="00511D55">
        <w:rPr>
          <w:noProof/>
          <w:lang w:val="de-DE"/>
        </w:rPr>
        <mc:AlternateContent>
          <mc:Choice Requires="wps">
            <w:drawing>
              <wp:anchor distT="0" distB="0" distL="114300" distR="114300" simplePos="0" relativeHeight="251677696" behindDoc="0" locked="0" layoutInCell="1" allowOverlap="1" wp14:anchorId="6FF4EC40" wp14:editId="221840B9">
                <wp:simplePos x="0" y="0"/>
                <wp:positionH relativeFrom="column">
                  <wp:posOffset>2961005</wp:posOffset>
                </wp:positionH>
                <wp:positionV relativeFrom="paragraph">
                  <wp:posOffset>63500</wp:posOffset>
                </wp:positionV>
                <wp:extent cx="277495" cy="1403985"/>
                <wp:effectExtent l="0" t="0" r="0" b="4445"/>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403985"/>
                        </a:xfrm>
                        <a:prstGeom prst="rect">
                          <a:avLst/>
                        </a:prstGeom>
                        <a:noFill/>
                        <a:ln w="9525">
                          <a:noFill/>
                          <a:miter lim="800000"/>
                          <a:headEnd/>
                          <a:tailEnd/>
                        </a:ln>
                      </wps:spPr>
                      <wps:txbx>
                        <w:txbxContent>
                          <w:p w:rsidR="00894D7A" w:rsidRPr="00342AC7" w:rsidRDefault="00894D7A">
                            <w:pPr>
                              <w:rPr>
                                <w:rFonts w:asciiTheme="minorHAnsi" w:hAnsiTheme="minorHAnsi"/>
                                <w:sz w:val="20"/>
                                <w:szCs w:val="20"/>
                                <w:lang w:val="de-DE"/>
                              </w:rPr>
                            </w:pPr>
                            <w:r w:rsidRPr="00342AC7">
                              <w:rPr>
                                <w:rFonts w:asciiTheme="minorHAnsi" w:hAnsiTheme="minorHAnsi"/>
                                <w:sz w:val="20"/>
                                <w:szCs w:val="20"/>
                              </w:rPr>
                              <w: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33.15pt;margin-top:5pt;width:21.8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" filled="f" stroked="f">
                <v:textbox style="mso-fit-shape-to-text:t">
                  <w:txbxContent>
                    <w:p w:rsidR="00894D7A" w:rsidRPr="00342AC7" w:rsidRDefault="00894D7A">
                      <w:pPr>
                        <w:rPr>
                          <w:rFonts w:asciiTheme="minorHAnsi" w:hAnsiTheme="minorHAnsi"/>
                          <w:sz w:val="20"/>
                          <w:szCs w:val="20"/>
                          <w:lang w:val="de-DE"/>
                        </w:rPr>
                      </w:pPr>
                      <w:r w:rsidRPr="00342AC7">
                        <w:rPr>
                          <w:rFonts w:asciiTheme="minorHAnsi" w:hAnsiTheme="minorHAnsi"/>
                          <w:sz w:val="20"/>
                          <w:szCs w:val="20"/>
                        </w:rPr>
                        <w:t>I</w:t>
                      </w:r>
                    </w:p>
                  </w:txbxContent>
                </v:textbox>
              </v:shape>
            </w:pict>
          </mc:Fallback>
        </mc:AlternateContent>
      </w:r>
      <w:r w:rsidR="00511D55">
        <w:rPr>
          <w:noProof/>
          <w:lang w:val="de-DE"/>
        </w:rPr>
        <mc:AlternateContent>
          <mc:Choice Requires="wps">
            <w:drawing>
              <wp:anchor distT="0" distB="0" distL="114300" distR="114300" simplePos="0" relativeHeight="251671552" behindDoc="0" locked="0" layoutInCell="1" allowOverlap="1" wp14:anchorId="1777BB39" wp14:editId="67562E28">
                <wp:simplePos x="0" y="0"/>
                <wp:positionH relativeFrom="column">
                  <wp:posOffset>2287270</wp:posOffset>
                </wp:positionH>
                <wp:positionV relativeFrom="paragraph">
                  <wp:posOffset>224155</wp:posOffset>
                </wp:positionV>
                <wp:extent cx="836295" cy="353060"/>
                <wp:effectExtent l="0" t="0" r="20955" b="27940"/>
                <wp:wrapNone/>
                <wp:docPr id="8" name="Ellipse 8"/>
                <wp:cNvGraphicFramePr/>
                <a:graphic xmlns:a="http://schemas.openxmlformats.org/drawingml/2006/main">
                  <a:graphicData uri="http://schemas.microsoft.com/office/word/2010/wordprocessingShape">
                    <wps:wsp>
                      <wps:cNvSpPr/>
                      <wps:spPr>
                        <a:xfrm>
                          <a:off x="0" y="0"/>
                          <a:ext cx="836295" cy="35306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8" o:spid="_x0000_s1026" style="position:absolute;margin-left:180.1pt;margin-top:17.65pt;width:65.85pt;height:27.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" filled="f" strokecolor="black [3213]" strokeweight="1pt"/>
            </w:pict>
          </mc:Fallback>
        </mc:AlternateContent>
      </w:r>
      <w:r w:rsidR="00511D55">
        <w:rPr>
          <w:noProof/>
          <w:lang w:val="de-DE"/>
        </w:rPr>
        <mc:AlternateContent>
          <mc:Choice Requires="wps">
            <w:drawing>
              <wp:anchor distT="0" distB="0" distL="114300" distR="114300" simplePos="0" relativeHeight="251663360" behindDoc="0" locked="0" layoutInCell="1" allowOverlap="1" wp14:anchorId="70359410" wp14:editId="527E1A5B">
                <wp:simplePos x="0" y="0"/>
                <wp:positionH relativeFrom="column">
                  <wp:posOffset>742315</wp:posOffset>
                </wp:positionH>
                <wp:positionV relativeFrom="paragraph">
                  <wp:posOffset>1238885</wp:posOffset>
                </wp:positionV>
                <wp:extent cx="560705" cy="353060"/>
                <wp:effectExtent l="0" t="0" r="10795" b="27940"/>
                <wp:wrapNone/>
                <wp:docPr id="4" name="Ellipse 4"/>
                <wp:cNvGraphicFramePr/>
                <a:graphic xmlns:a="http://schemas.openxmlformats.org/drawingml/2006/main">
                  <a:graphicData uri="http://schemas.microsoft.com/office/word/2010/wordprocessingShape">
                    <wps:wsp>
                      <wps:cNvSpPr/>
                      <wps:spPr>
                        <a:xfrm>
                          <a:off x="0" y="0"/>
                          <a:ext cx="560705" cy="35306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4" o:spid="_x0000_s1026" style="position:absolute;margin-left:58.45pt;margin-top:97.55pt;width:44.15pt;height:27.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" filled="f" strokecolor="black [3213]" strokeweight="1pt"/>
            </w:pict>
          </mc:Fallback>
        </mc:AlternateContent>
      </w:r>
      <w:r w:rsidR="00511D55">
        <w:object w:dxaOrig="10335" w:dyaOrig="12301">
          <v:shape id="_x0000_i1038" type="#_x0000_t75" style="width:328.65pt;height:238.65pt" o:ole="">
            <v:imagedata r:id="rId40" o:title="" croptop="9062f" cropbottom="24165f" cropright="12583f"/>
          </v:shape>
          <o:OLEObject Type="Embed" ProgID="SigmaPlotGraphicObject.11" ShapeID="_x0000_i1038" DrawAspect="Content" ObjectID="_1585125797" r:id="rId41"/>
        </w:object>
      </w:r>
      <w:r w:rsidR="00342AC7">
        <w:rPr>
          <w:noProof/>
          <w:lang w:val="de-DE"/>
        </w:rPr>
        <mc:AlternateContent>
          <mc:Choice Requires="wps">
            <w:drawing>
              <wp:anchor distT="0" distB="0" distL="114300" distR="114300" simplePos="0" relativeHeight="251681792" behindDoc="0" locked="0" layoutInCell="1" allowOverlap="1" wp14:anchorId="4AC5E827" wp14:editId="25680ADE">
                <wp:simplePos x="0" y="0"/>
                <wp:positionH relativeFrom="column">
                  <wp:posOffset>2955341</wp:posOffset>
                </wp:positionH>
                <wp:positionV relativeFrom="paragraph">
                  <wp:posOffset>987095</wp:posOffset>
                </wp:positionV>
                <wp:extent cx="314553" cy="1403985"/>
                <wp:effectExtent l="0"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53" cy="1403985"/>
                        </a:xfrm>
                        <a:prstGeom prst="rect">
                          <a:avLst/>
                        </a:prstGeom>
                        <a:noFill/>
                        <a:ln w="9525">
                          <a:noFill/>
                          <a:miter lim="800000"/>
                          <a:headEnd/>
                          <a:tailEnd/>
                        </a:ln>
                      </wps:spPr>
                      <wps:txbx>
                        <w:txbxContent>
                          <w:p w:rsidR="00894D7A" w:rsidRPr="00342AC7" w:rsidRDefault="00894D7A" w:rsidP="00342AC7">
                            <w:pPr>
                              <w:rPr>
                                <w:rFonts w:asciiTheme="minorHAnsi" w:hAnsiTheme="minorHAnsi"/>
                                <w:sz w:val="20"/>
                                <w:szCs w:val="20"/>
                                <w:lang w:val="de-DE"/>
                              </w:rPr>
                            </w:pPr>
                            <w:r w:rsidRPr="00342AC7">
                              <w:rPr>
                                <w:rFonts w:asciiTheme="minorHAnsi" w:hAnsiTheme="minorHAnsi"/>
                                <w:sz w:val="20"/>
                                <w:szCs w:val="20"/>
                              </w:rPr>
                              <w:t>I</w:t>
                            </w:r>
                            <w:r>
                              <w:rPr>
                                <w:rFonts w:asciiTheme="minorHAnsi" w:hAnsiTheme="minorHAnsi"/>
                                <w:sz w:val="20"/>
                                <w:szCs w:val="20"/>
                              </w:rPr>
                              <w:t>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32.7pt;margin-top:77.7pt;width:24.7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" filled="f" stroked="f">
                <v:textbox style="mso-fit-shape-to-text:t">
                  <w:txbxContent>
                    <w:p w:rsidR="00894D7A" w:rsidRPr="00342AC7" w:rsidRDefault="00894D7A" w:rsidP="00342AC7">
                      <w:pPr>
                        <w:rPr>
                          <w:rFonts w:asciiTheme="minorHAnsi" w:hAnsiTheme="minorHAnsi"/>
                          <w:sz w:val="20"/>
                          <w:szCs w:val="20"/>
                          <w:lang w:val="de-DE"/>
                        </w:rPr>
                      </w:pPr>
                      <w:r w:rsidRPr="00342AC7">
                        <w:rPr>
                          <w:rFonts w:asciiTheme="minorHAnsi" w:hAnsiTheme="minorHAnsi"/>
                          <w:sz w:val="20"/>
                          <w:szCs w:val="20"/>
                        </w:rPr>
                        <w:t>I</w:t>
                      </w:r>
                      <w:r>
                        <w:rPr>
                          <w:rFonts w:asciiTheme="minorHAnsi" w:hAnsiTheme="minorHAnsi"/>
                          <w:sz w:val="20"/>
                          <w:szCs w:val="20"/>
                        </w:rPr>
                        <w:t>II</w:t>
                      </w:r>
                    </w:p>
                  </w:txbxContent>
                </v:textbox>
              </v:shape>
            </w:pict>
          </mc:Fallback>
        </mc:AlternateContent>
      </w:r>
      <w:r w:rsidR="00342AC7">
        <w:rPr>
          <w:noProof/>
          <w:lang w:val="de-DE"/>
        </w:rPr>
        <mc:AlternateContent>
          <mc:Choice Requires="wps">
            <w:drawing>
              <wp:anchor distT="0" distB="0" distL="114300" distR="114300" simplePos="0" relativeHeight="251679744" behindDoc="0" locked="0" layoutInCell="1" allowOverlap="1" wp14:anchorId="2375B34D" wp14:editId="756C63D7">
                <wp:simplePos x="0" y="0"/>
                <wp:positionH relativeFrom="column">
                  <wp:posOffset>1118235</wp:posOffset>
                </wp:positionH>
                <wp:positionV relativeFrom="paragraph">
                  <wp:posOffset>990067</wp:posOffset>
                </wp:positionV>
                <wp:extent cx="277977" cy="1403985"/>
                <wp:effectExtent l="0"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77" cy="1403985"/>
                        </a:xfrm>
                        <a:prstGeom prst="rect">
                          <a:avLst/>
                        </a:prstGeom>
                        <a:noFill/>
                        <a:ln w="9525">
                          <a:noFill/>
                          <a:miter lim="800000"/>
                          <a:headEnd/>
                          <a:tailEnd/>
                        </a:ln>
                      </wps:spPr>
                      <wps:txbx>
                        <w:txbxContent>
                          <w:p w:rsidR="00894D7A" w:rsidRPr="00342AC7" w:rsidRDefault="00894D7A" w:rsidP="00342AC7">
                            <w:pPr>
                              <w:rPr>
                                <w:rFonts w:asciiTheme="minorHAnsi" w:hAnsiTheme="minorHAnsi"/>
                                <w:sz w:val="20"/>
                                <w:szCs w:val="20"/>
                                <w:lang w:val="de-DE"/>
                              </w:rPr>
                            </w:pPr>
                            <w:r w:rsidRPr="00342AC7">
                              <w:rPr>
                                <w:rFonts w:asciiTheme="minorHAnsi" w:hAnsiTheme="minorHAnsi"/>
                                <w:sz w:val="20"/>
                                <w:szCs w:val="20"/>
                              </w:rPr>
                              <w:t>I</w:t>
                            </w:r>
                            <w:r>
                              <w:rPr>
                                <w:rFonts w:asciiTheme="minorHAnsi" w:hAnsiTheme="minorHAnsi"/>
                                <w:sz w:val="20"/>
                                <w:szCs w:val="20"/>
                              </w:rPr>
                              <w: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88.05pt;margin-top:77.95pt;width:21.9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" filled="f" stroked="f">
                <v:textbox style="mso-fit-shape-to-text:t">
                  <w:txbxContent>
                    <w:p w:rsidR="00894D7A" w:rsidRPr="00342AC7" w:rsidRDefault="00894D7A" w:rsidP="00342AC7">
                      <w:pPr>
                        <w:rPr>
                          <w:rFonts w:asciiTheme="minorHAnsi" w:hAnsiTheme="minorHAnsi"/>
                          <w:sz w:val="20"/>
                          <w:szCs w:val="20"/>
                          <w:lang w:val="de-DE"/>
                        </w:rPr>
                      </w:pPr>
                      <w:r w:rsidRPr="00342AC7">
                        <w:rPr>
                          <w:rFonts w:asciiTheme="minorHAnsi" w:hAnsiTheme="minorHAnsi"/>
                          <w:sz w:val="20"/>
                          <w:szCs w:val="20"/>
                        </w:rPr>
                        <w:t>I</w:t>
                      </w:r>
                      <w:r>
                        <w:rPr>
                          <w:rFonts w:asciiTheme="minorHAnsi" w:hAnsiTheme="minorHAnsi"/>
                          <w:sz w:val="20"/>
                          <w:szCs w:val="20"/>
                        </w:rPr>
                        <w:t>I</w:t>
                      </w:r>
                    </w:p>
                  </w:txbxContent>
                </v:textbox>
              </v:shape>
            </w:pict>
          </mc:Fallback>
        </mc:AlternateContent>
      </w:r>
    </w:p>
    <w:p w:rsidR="00BB18EA" w:rsidRDefault="007539AB" w:rsidP="007539AB">
      <w:pPr>
        <w:spacing w:after="200" w:line="276" w:lineRule="auto"/>
        <w:ind w:left="-426" w:firstLine="568"/>
      </w:pPr>
      <w:r>
        <w:t>B</w:t>
      </w:r>
    </w:p>
    <w:p w:rsidR="00BB18EA" w:rsidRPr="00326B5B" w:rsidRDefault="00FD1630" w:rsidP="007539AB">
      <w:pPr>
        <w:spacing w:after="200" w:line="276" w:lineRule="auto"/>
        <w:ind w:hanging="284"/>
        <w:jc w:val="both"/>
      </w:pPr>
      <w:r>
        <w:rPr>
          <w:noProof/>
          <w:lang w:val="de-DE"/>
        </w:rPr>
        <mc:AlternateContent>
          <mc:Choice Requires="wps">
            <w:drawing>
              <wp:anchor distT="0" distB="0" distL="114300" distR="114300" simplePos="0" relativeHeight="251688960" behindDoc="0" locked="0" layoutInCell="1" allowOverlap="1" wp14:anchorId="5A3F2B43" wp14:editId="446B826E">
                <wp:simplePos x="0" y="0"/>
                <wp:positionH relativeFrom="column">
                  <wp:posOffset>4723075</wp:posOffset>
                </wp:positionH>
                <wp:positionV relativeFrom="paragraph">
                  <wp:posOffset>241190</wp:posOffset>
                </wp:positionV>
                <wp:extent cx="795130" cy="190831"/>
                <wp:effectExtent l="0" t="0" r="5080" b="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130" cy="190831"/>
                        </a:xfrm>
                        <a:prstGeom prst="rect">
                          <a:avLst/>
                        </a:prstGeom>
                        <a:solidFill>
                          <a:srgbClr val="FFFFFF"/>
                        </a:solidFill>
                        <a:ln w="9525">
                          <a:noFill/>
                          <a:miter lim="800000"/>
                          <a:headEnd/>
                          <a:tailEnd/>
                        </a:ln>
                      </wps:spPr>
                      <wps:txbx>
                        <w:txbxContent>
                          <w:p w:rsidR="00894D7A" w:rsidRPr="00FD1630" w:rsidRDefault="00894D7A">
                            <w:pPr>
                              <w:rPr>
                                <w:rFonts w:ascii="Arial" w:hAnsi="Arial" w:cs="Arial"/>
                                <w:sz w:val="15"/>
                                <w:szCs w:val="15"/>
                                <w:lang w:val="de-DE"/>
                              </w:rPr>
                            </w:pPr>
                            <w:r w:rsidRPr="00FD1630">
                              <w:rPr>
                                <w:rFonts w:ascii="Arial" w:hAnsi="Arial" w:cs="Arial"/>
                                <w:sz w:val="14"/>
                                <w:szCs w:val="14"/>
                              </w:rPr>
                              <w:t>SC(DCPS</w:t>
                            </w:r>
                            <w:r w:rsidRPr="00FD1630">
                              <w:rPr>
                                <w:rFonts w:ascii="Arial" w:hAnsi="Arial" w:cs="Arial"/>
                                <w:sz w:val="15"/>
                                <w:szCs w:val="1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71.9pt;margin-top:19pt;width:62.6pt;height:15.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" stroked="f">
                <v:textbox>
                  <w:txbxContent>
                    <w:p w:rsidR="00894D7A" w:rsidRPr="00FD1630" w:rsidRDefault="00894D7A">
                      <w:pPr>
                        <w:rPr>
                          <w:rFonts w:ascii="Arial" w:hAnsi="Arial" w:cs="Arial"/>
                          <w:sz w:val="15"/>
                          <w:szCs w:val="15"/>
                          <w:lang w:val="de-DE"/>
                        </w:rPr>
                      </w:pPr>
                      <w:proofErr w:type="gramStart"/>
                      <w:r w:rsidRPr="00FD1630">
                        <w:rPr>
                          <w:rFonts w:ascii="Arial" w:hAnsi="Arial" w:cs="Arial"/>
                          <w:sz w:val="14"/>
                          <w:szCs w:val="14"/>
                        </w:rPr>
                        <w:t>SC(</w:t>
                      </w:r>
                      <w:proofErr w:type="gramEnd"/>
                      <w:r w:rsidRPr="00FD1630">
                        <w:rPr>
                          <w:rFonts w:ascii="Arial" w:hAnsi="Arial" w:cs="Arial"/>
                          <w:sz w:val="14"/>
                          <w:szCs w:val="14"/>
                        </w:rPr>
                        <w:t>DCPS</w:t>
                      </w:r>
                      <w:r w:rsidRPr="00FD1630">
                        <w:rPr>
                          <w:rFonts w:ascii="Arial" w:hAnsi="Arial" w:cs="Arial"/>
                          <w:sz w:val="15"/>
                          <w:szCs w:val="15"/>
                        </w:rPr>
                        <w:t>)</w:t>
                      </w:r>
                    </w:p>
                  </w:txbxContent>
                </v:textbox>
              </v:shape>
            </w:pict>
          </mc:Fallback>
        </mc:AlternateContent>
      </w:r>
      <w:r w:rsidR="00511D55">
        <w:rPr>
          <w:noProof/>
          <w:lang w:val="de-DE"/>
        </w:rPr>
        <mc:AlternateContent>
          <mc:Choice Requires="wps">
            <w:drawing>
              <wp:anchor distT="0" distB="0" distL="114300" distR="114300" simplePos="0" relativeHeight="251673600" behindDoc="0" locked="0" layoutInCell="1" allowOverlap="1" wp14:anchorId="6B778EAC" wp14:editId="64A95F15">
                <wp:simplePos x="0" y="0"/>
                <wp:positionH relativeFrom="column">
                  <wp:posOffset>600710</wp:posOffset>
                </wp:positionH>
                <wp:positionV relativeFrom="paragraph">
                  <wp:posOffset>2053590</wp:posOffset>
                </wp:positionV>
                <wp:extent cx="560705" cy="629285"/>
                <wp:effectExtent l="0" t="0" r="10795" b="18415"/>
                <wp:wrapNone/>
                <wp:docPr id="9" name="Ellipse 9"/>
                <wp:cNvGraphicFramePr/>
                <a:graphic xmlns:a="http://schemas.openxmlformats.org/drawingml/2006/main">
                  <a:graphicData uri="http://schemas.microsoft.com/office/word/2010/wordprocessingShape">
                    <wps:wsp>
                      <wps:cNvSpPr/>
                      <wps:spPr>
                        <a:xfrm>
                          <a:off x="0" y="0"/>
                          <a:ext cx="560705" cy="62928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9" o:spid="_x0000_s1026" style="position:absolute;margin-left:47.3pt;margin-top:161.7pt;width:44.15pt;height:49.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" filled="f" strokecolor="black [3213]" strokeweight="1pt"/>
            </w:pict>
          </mc:Fallback>
        </mc:AlternateContent>
      </w:r>
      <w:r w:rsidR="00511D55">
        <w:rPr>
          <w:noProof/>
          <w:lang w:val="de-DE"/>
        </w:rPr>
        <mc:AlternateContent>
          <mc:Choice Requires="wps">
            <w:drawing>
              <wp:anchor distT="0" distB="0" distL="114300" distR="114300" simplePos="0" relativeHeight="251662336" behindDoc="0" locked="0" layoutInCell="1" allowOverlap="1" wp14:anchorId="50B1998C" wp14:editId="485C5F6F">
                <wp:simplePos x="0" y="0"/>
                <wp:positionH relativeFrom="column">
                  <wp:posOffset>1057523</wp:posOffset>
                </wp:positionH>
                <wp:positionV relativeFrom="paragraph">
                  <wp:posOffset>477437</wp:posOffset>
                </wp:positionV>
                <wp:extent cx="2767054" cy="1052969"/>
                <wp:effectExtent l="0" t="0" r="14605" b="33020"/>
                <wp:wrapNone/>
                <wp:docPr id="3" name="Gerade Verbindung 3"/>
                <wp:cNvGraphicFramePr/>
                <a:graphic xmlns:a="http://schemas.openxmlformats.org/drawingml/2006/main">
                  <a:graphicData uri="http://schemas.microsoft.com/office/word/2010/wordprocessingShape">
                    <wps:wsp>
                      <wps:cNvCnPr/>
                      <wps:spPr>
                        <a:xfrm flipV="1">
                          <a:off x="0" y="0"/>
                          <a:ext cx="2767054" cy="1052969"/>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37.6pt" to="301.1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" strokecolor="black [3213]">
                <v:stroke dashstyle="longDash"/>
              </v:line>
            </w:pict>
          </mc:Fallback>
        </mc:AlternateContent>
      </w:r>
      <w:r w:rsidR="00511D55">
        <w:object w:dxaOrig="8535" w:dyaOrig="12301">
          <v:shape id="_x0000_i1039" type="#_x0000_t75" style="width:336.7pt;height:263.85pt" o:ole="">
            <v:imagedata r:id="rId42" o:title="" croptop="14801f" cropbottom="15103f"/>
          </v:shape>
          <o:OLEObject Type="Embed" ProgID="SigmaPlotGraphicObject.11" ShapeID="_x0000_i1039" DrawAspect="Content" ObjectID="_1585125798" r:id="rId43"/>
        </w:object>
      </w:r>
      <w:r w:rsidR="00342AC7">
        <w:rPr>
          <w:noProof/>
          <w:lang w:val="de-DE"/>
        </w:rPr>
        <mc:AlternateContent>
          <mc:Choice Requires="wps">
            <w:drawing>
              <wp:anchor distT="0" distB="0" distL="114300" distR="114300" simplePos="0" relativeHeight="251683840" behindDoc="0" locked="0" layoutInCell="1" allowOverlap="1" wp14:anchorId="1AC5FB6B" wp14:editId="384B0666">
                <wp:simplePos x="0" y="0"/>
                <wp:positionH relativeFrom="column">
                  <wp:posOffset>1009498</wp:posOffset>
                </wp:positionH>
                <wp:positionV relativeFrom="paragraph">
                  <wp:posOffset>1835683</wp:posOffset>
                </wp:positionV>
                <wp:extent cx="321868" cy="1403985"/>
                <wp:effectExtent l="0" t="0" r="0"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68" cy="1403985"/>
                        </a:xfrm>
                        <a:prstGeom prst="rect">
                          <a:avLst/>
                        </a:prstGeom>
                        <a:noFill/>
                        <a:ln w="9525">
                          <a:noFill/>
                          <a:miter lim="800000"/>
                          <a:headEnd/>
                          <a:tailEnd/>
                        </a:ln>
                      </wps:spPr>
                      <wps:txbx>
                        <w:txbxContent>
                          <w:p w:rsidR="00894D7A" w:rsidRPr="00342AC7" w:rsidRDefault="00894D7A" w:rsidP="00342AC7">
                            <w:pPr>
                              <w:rPr>
                                <w:rFonts w:asciiTheme="minorHAnsi" w:hAnsiTheme="minorHAnsi"/>
                                <w:sz w:val="20"/>
                                <w:szCs w:val="20"/>
                                <w:lang w:val="de-DE"/>
                              </w:rPr>
                            </w:pPr>
                            <w:r w:rsidRPr="00342AC7">
                              <w:rPr>
                                <w:rFonts w:asciiTheme="minorHAnsi" w:hAnsiTheme="minorHAnsi"/>
                                <w:sz w:val="20"/>
                                <w:szCs w:val="20"/>
                              </w:rPr>
                              <w:t>I</w:t>
                            </w:r>
                            <w:r>
                              <w:rPr>
                                <w:rFonts w:asciiTheme="minorHAnsi" w:hAnsiTheme="minorHAnsi"/>
                                <w:sz w:val="20"/>
                                <w:szCs w:val="20"/>
                              </w:rPr>
                              <w:t>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79.5pt;margin-top:144.55pt;width:25.3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" filled="f" stroked="f">
                <v:textbox style="mso-fit-shape-to-text:t">
                  <w:txbxContent>
                    <w:p w:rsidR="00894D7A" w:rsidRPr="00342AC7" w:rsidRDefault="00894D7A" w:rsidP="00342AC7">
                      <w:pPr>
                        <w:rPr>
                          <w:rFonts w:asciiTheme="minorHAnsi" w:hAnsiTheme="minorHAnsi"/>
                          <w:sz w:val="20"/>
                          <w:szCs w:val="20"/>
                          <w:lang w:val="de-DE"/>
                        </w:rPr>
                      </w:pPr>
                      <w:r w:rsidRPr="00342AC7">
                        <w:rPr>
                          <w:rFonts w:asciiTheme="minorHAnsi" w:hAnsiTheme="minorHAnsi"/>
                          <w:sz w:val="20"/>
                          <w:szCs w:val="20"/>
                        </w:rPr>
                        <w:t>I</w:t>
                      </w:r>
                      <w:r>
                        <w:rPr>
                          <w:rFonts w:asciiTheme="minorHAnsi" w:hAnsiTheme="minorHAnsi"/>
                          <w:sz w:val="20"/>
                          <w:szCs w:val="20"/>
                        </w:rPr>
                        <w:t>V</w:t>
                      </w:r>
                    </w:p>
                  </w:txbxContent>
                </v:textbox>
              </v:shape>
            </w:pict>
          </mc:Fallback>
        </mc:AlternateContent>
      </w:r>
    </w:p>
    <w:p w:rsidR="00987E02" w:rsidRDefault="00BB18EA" w:rsidP="00CD45A3">
      <w:pPr>
        <w:spacing w:after="200" w:line="276" w:lineRule="auto"/>
        <w:ind w:left="-284"/>
        <w:rPr>
          <w:color w:val="000000"/>
          <w:sz w:val="16"/>
          <w:szCs w:val="16"/>
        </w:rPr>
      </w:pPr>
      <w:r w:rsidRPr="006F2786">
        <w:rPr>
          <w:b/>
          <w:color w:val="000000"/>
          <w:sz w:val="20"/>
          <w:szCs w:val="20"/>
        </w:rPr>
        <w:t>Figure</w:t>
      </w:r>
      <w:r w:rsidR="00652C7C">
        <w:rPr>
          <w:b/>
          <w:color w:val="000000"/>
          <w:sz w:val="20"/>
          <w:szCs w:val="20"/>
        </w:rPr>
        <w:t xml:space="preserve"> </w:t>
      </w:r>
      <w:r w:rsidR="0085402A">
        <w:rPr>
          <w:b/>
          <w:color w:val="000000"/>
          <w:sz w:val="20"/>
          <w:szCs w:val="20"/>
        </w:rPr>
        <w:t>6</w:t>
      </w:r>
      <w:r w:rsidRPr="006F2786">
        <w:rPr>
          <w:color w:val="000000"/>
          <w:sz w:val="20"/>
          <w:szCs w:val="20"/>
        </w:rPr>
        <w:t>: Coefficient of determination</w:t>
      </w:r>
      <w:r w:rsidR="00D100AC">
        <w:rPr>
          <w:color w:val="000000"/>
          <w:sz w:val="20"/>
          <w:szCs w:val="20"/>
        </w:rPr>
        <w:t xml:space="preserve"> with </w:t>
      </w:r>
      <w:r w:rsidR="009017E8">
        <w:rPr>
          <w:color w:val="000000"/>
          <w:sz w:val="20"/>
          <w:szCs w:val="20"/>
        </w:rPr>
        <w:t>LC(</w:t>
      </w:r>
      <w:r w:rsidR="00D100AC">
        <w:rPr>
          <w:color w:val="000000"/>
          <w:sz w:val="20"/>
          <w:szCs w:val="20"/>
        </w:rPr>
        <w:t>EAD</w:t>
      </w:r>
      <w:r w:rsidR="009017E8">
        <w:rPr>
          <w:color w:val="000000"/>
          <w:sz w:val="20"/>
          <w:szCs w:val="20"/>
        </w:rPr>
        <w:t>)</w:t>
      </w:r>
      <w:r w:rsidRPr="006F2786">
        <w:rPr>
          <w:color w:val="000000"/>
          <w:sz w:val="20"/>
          <w:szCs w:val="20"/>
        </w:rPr>
        <w:t xml:space="preserve"> and %change in hsCRP (Panel A) and MPO (Panel B) for the 5-day average exposure in the panel of genetically susceptible participants. </w:t>
      </w:r>
      <w:r>
        <w:rPr>
          <w:color w:val="000000"/>
          <w:sz w:val="20"/>
          <w:szCs w:val="20"/>
        </w:rPr>
        <w:br/>
      </w:r>
      <w:r w:rsidR="00987E02" w:rsidRPr="00D65B69">
        <w:rPr>
          <w:color w:val="000000"/>
          <w:sz w:val="16"/>
          <w:szCs w:val="16"/>
        </w:rPr>
        <w:t xml:space="preserve">UFP: </w:t>
      </w:r>
      <w:r w:rsidR="00987E02" w:rsidRPr="00D65B69">
        <w:rPr>
          <w:sz w:val="16"/>
          <w:szCs w:val="16"/>
        </w:rPr>
        <w:t>ultrafine particles, number concentration of particles &lt;100nm, PM: particulate matter with aerodynamic diameter&lt;=2.5µm and &lt;=10µm, respectively; NC: number concentration of particles with</w:t>
      </w:r>
      <w:r w:rsidR="00987E02">
        <w:rPr>
          <w:sz w:val="16"/>
          <w:szCs w:val="16"/>
        </w:rPr>
        <w:t xml:space="preserve"> </w:t>
      </w:r>
      <w:r w:rsidR="00987E02" w:rsidRPr="00D65B69">
        <w:rPr>
          <w:sz w:val="16"/>
          <w:szCs w:val="16"/>
        </w:rPr>
        <w:t xml:space="preserve">3-10nm, 10-30nm, 30-50nm, and 50-100nm of mobility diameter, respectively; LC: length concentration of particles with </w:t>
      </w:r>
      <w:r w:rsidR="00987E02">
        <w:rPr>
          <w:sz w:val="16"/>
          <w:szCs w:val="16"/>
        </w:rPr>
        <w:t xml:space="preserve">10-800nm, </w:t>
      </w:r>
      <w:r w:rsidR="00987E02" w:rsidRPr="00D65B69">
        <w:rPr>
          <w:sz w:val="16"/>
          <w:szCs w:val="16"/>
        </w:rPr>
        <w:t xml:space="preserve">3-10nm, 10-30nm, 30-50nm, and 50-100nm of mobility diameter, </w:t>
      </w:r>
      <w:r w:rsidR="00511D55">
        <w:rPr>
          <w:sz w:val="16"/>
          <w:szCs w:val="16"/>
        </w:rPr>
        <w:t>SC (DCPS)</w:t>
      </w:r>
      <w:r w:rsidR="00987E02" w:rsidRPr="00D65B69">
        <w:rPr>
          <w:sz w:val="16"/>
          <w:szCs w:val="16"/>
        </w:rPr>
        <w:t xml:space="preserve">: surface concentration measured by DCPS; SC: surface concentration of particles with </w:t>
      </w:r>
      <w:r w:rsidR="00987E02">
        <w:rPr>
          <w:sz w:val="16"/>
          <w:szCs w:val="16"/>
        </w:rPr>
        <w:t xml:space="preserve">10-800nm, </w:t>
      </w:r>
      <w:r w:rsidR="00987E02" w:rsidRPr="00D65B69">
        <w:rPr>
          <w:sz w:val="16"/>
          <w:szCs w:val="16"/>
        </w:rPr>
        <w:t>3-10nm, 10-30nm, 30-50nm, and 50-100nm of mobility diameter, respectively; RHO: apparent density for PM</w:t>
      </w:r>
      <w:r w:rsidR="00987E02" w:rsidRPr="00D65B69">
        <w:rPr>
          <w:sz w:val="16"/>
          <w:szCs w:val="16"/>
          <w:vertAlign w:val="subscript"/>
        </w:rPr>
        <w:t>2.5</w:t>
      </w:r>
      <w:r w:rsidR="00987E02" w:rsidRPr="00D65B69">
        <w:rPr>
          <w:sz w:val="16"/>
          <w:szCs w:val="16"/>
        </w:rPr>
        <w:t xml:space="preserve"> and PM</w:t>
      </w:r>
      <w:r w:rsidR="00987E02" w:rsidRPr="00D65B69">
        <w:rPr>
          <w:sz w:val="16"/>
          <w:szCs w:val="16"/>
          <w:vertAlign w:val="subscript"/>
        </w:rPr>
        <w:t>10</w:t>
      </w:r>
      <w:r w:rsidR="00987E02" w:rsidRPr="00D65B69">
        <w:rPr>
          <w:sz w:val="16"/>
          <w:szCs w:val="16"/>
        </w:rPr>
        <w:t>, respectively;</w:t>
      </w:r>
      <w:r w:rsidR="00987E02">
        <w:rPr>
          <w:sz w:val="16"/>
          <w:szCs w:val="16"/>
        </w:rPr>
        <w:t xml:space="preserve"> NO: nitric oxide, NO</w:t>
      </w:r>
      <w:r w:rsidR="00987E02" w:rsidRPr="00987E02">
        <w:rPr>
          <w:sz w:val="16"/>
          <w:szCs w:val="16"/>
          <w:vertAlign w:val="subscript"/>
        </w:rPr>
        <w:t>2</w:t>
      </w:r>
      <w:r w:rsidR="00987E02">
        <w:rPr>
          <w:sz w:val="16"/>
          <w:szCs w:val="16"/>
        </w:rPr>
        <w:t>: nitrogen dioxide;</w:t>
      </w:r>
    </w:p>
    <w:p w:rsidR="007539AB" w:rsidRDefault="007539AB" w:rsidP="00CD45A3">
      <w:pPr>
        <w:spacing w:after="200" w:line="276" w:lineRule="auto"/>
        <w:ind w:left="-284"/>
      </w:pPr>
      <w:r>
        <w:br w:type="page"/>
      </w:r>
    </w:p>
    <w:p w:rsidR="00160D0F" w:rsidRPr="00326B5B" w:rsidRDefault="00160D0F" w:rsidP="00160D0F">
      <w:pPr>
        <w:spacing w:line="360" w:lineRule="auto"/>
        <w:jc w:val="both"/>
        <w:rPr>
          <w:b/>
        </w:rPr>
      </w:pPr>
      <w:r w:rsidRPr="00326B5B">
        <w:rPr>
          <w:b/>
        </w:rPr>
        <w:lastRenderedPageBreak/>
        <w:t>Apparent particle density</w:t>
      </w:r>
    </w:p>
    <w:p w:rsidR="00160D0F" w:rsidRPr="00D90299" w:rsidRDefault="00160D0F" w:rsidP="00160D0F">
      <w:pPr>
        <w:spacing w:line="360" w:lineRule="auto"/>
        <w:jc w:val="both"/>
      </w:pPr>
      <w:r w:rsidRPr="00326B5B">
        <w:t>Health effects of ambient air pollution not only depend on particle size and</w:t>
      </w:r>
      <w:r w:rsidR="00995B74">
        <w:t xml:space="preserve"> concentration, but </w:t>
      </w:r>
      <w:r w:rsidRPr="00326B5B">
        <w:t xml:space="preserve">also on the chemical composition. </w:t>
      </w:r>
      <w:r w:rsidR="008165CD">
        <w:t>Collecting</w:t>
      </w:r>
      <w:r w:rsidRPr="00326B5B">
        <w:t xml:space="preserve"> detailed information on the chemical composition for the measured particles is costly and labour intensive and can only be </w:t>
      </w:r>
      <w:r w:rsidR="00A61656">
        <w:t>conducted</w:t>
      </w:r>
      <w:r w:rsidRPr="00326B5B">
        <w:t xml:space="preserve"> </w:t>
      </w:r>
      <w:r w:rsidR="00995B74">
        <w:t xml:space="preserve">for </w:t>
      </w:r>
      <w:r w:rsidRPr="00326B5B">
        <w:t>larger time scale</w:t>
      </w:r>
      <w:r w:rsidR="00995B74">
        <w:t>s</w:t>
      </w:r>
      <w:r w:rsidRPr="00326B5B">
        <w:t xml:space="preserve"> such as days or weeks. Apparent particle density might serve as a crude marker for chemical composition for epidemiological studies as it takes material density and particle shape into account, both r</w:t>
      </w:r>
      <w:r w:rsidR="00B42FE5">
        <w:t>eflecting chemical composition</w:t>
      </w:r>
      <w:r w:rsidR="008E0773">
        <w:t xml:space="preserve"> </w:t>
      </w:r>
      <w:r w:rsidR="008E0773">
        <w:fldChar w:fldCharType="begin">
          <w:fldData xml:space="preserve">PEVuZE5vdGU+PENpdGU+PEF1dGhvcj5QaXR6PC9BdXRob3I+PFllYXI+MjAwODwvWWVhcj48UmVj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</w:fldData>
        </w:fldChar>
      </w:r>
      <w:r w:rsidR="008E0773">
        <w:instrText xml:space="preserve"> ADDIN EN.CITE </w:instrText>
      </w:r>
      <w:r w:rsidR="008E0773">
        <w:fldChar w:fldCharType="begin">
          <w:fldData xml:space="preserve">PEVuZE5vdGU+PENpdGU+PEF1dGhvcj5QaXR6PC9BdXRob3I+PFllYXI+MjAwODwvWWVhcj48UmVj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</w:fldData>
        </w:fldChar>
      </w:r>
      <w:r w:rsidR="008E0773">
        <w:instrText xml:space="preserve"> ADDIN EN.CITE.DATA </w:instrText>
      </w:r>
      <w:r w:rsidR="008E0773">
        <w:fldChar w:fldCharType="end"/>
      </w:r>
      <w:r w:rsidR="008E0773">
        <w:fldChar w:fldCharType="separate"/>
      </w:r>
      <w:r w:rsidR="008E0773">
        <w:rPr>
          <w:noProof/>
        </w:rPr>
        <w:t>(</w:t>
      </w:r>
      <w:hyperlink w:anchor="_ENREF_28" w:tooltip="Pitz, 2008 #880" w:history="1">
        <w:r w:rsidR="00EE092E">
          <w:rPr>
            <w:noProof/>
          </w:rPr>
          <w:t>Pitz et al. 2008a</w:t>
        </w:r>
      </w:hyperlink>
      <w:r w:rsidR="008E0773">
        <w:rPr>
          <w:noProof/>
        </w:rPr>
        <w:t xml:space="preserve">, </w:t>
      </w:r>
      <w:hyperlink w:anchor="_ENREF_29" w:tooltip="Pitz, 2008 #744" w:history="1">
        <w:r w:rsidR="00EE092E">
          <w:rPr>
            <w:noProof/>
          </w:rPr>
          <w:t>Pitz et al. 2008b</w:t>
        </w:r>
      </w:hyperlink>
      <w:r w:rsidR="008E0773">
        <w:rPr>
          <w:noProof/>
        </w:rPr>
        <w:t xml:space="preserve">, </w:t>
      </w:r>
      <w:hyperlink w:anchor="_ENREF_12" w:tooltip="Hasheminassab, 2014 #869" w:history="1">
        <w:r w:rsidR="00EE092E">
          <w:rPr>
            <w:noProof/>
          </w:rPr>
          <w:t>Hasheminassab et al. 2014</w:t>
        </w:r>
      </w:hyperlink>
      <w:r w:rsidR="008E0773">
        <w:rPr>
          <w:noProof/>
        </w:rPr>
        <w:t>)</w:t>
      </w:r>
      <w:r w:rsidR="008E0773">
        <w:fldChar w:fldCharType="end"/>
      </w:r>
      <w:r w:rsidR="00B42FE5">
        <w:t xml:space="preserve">. </w:t>
      </w:r>
      <w:r w:rsidR="00280101" w:rsidRPr="00326B5B">
        <w:t xml:space="preserve">The particle density of freshly emitted combustion particles is </w:t>
      </w:r>
      <w:r w:rsidR="00280101">
        <w:t xml:space="preserve">usually </w:t>
      </w:r>
      <w:r w:rsidR="00280101" w:rsidRPr="00326B5B">
        <w:t>below 1.0 g cm</w:t>
      </w:r>
      <w:r w:rsidR="00280101" w:rsidRPr="00326B5B">
        <w:rPr>
          <w:vertAlign w:val="superscript"/>
        </w:rPr>
        <w:t xml:space="preserve">-3 </w:t>
      </w:r>
      <w:r w:rsidR="00280101" w:rsidRPr="00F9231B">
        <w:fldChar w:fldCharType="begin"/>
      </w:r>
      <w:r w:rsidR="00280101" w:rsidRPr="00F9231B">
        <w:instrText xml:space="preserve"> ADDIN EN.CITE &lt;EndNote&gt;&lt;Cite&gt;&lt;Author&gt;Ntziachristos&lt;/Author&gt;&lt;Year&gt;2006&lt;/Year&gt;&lt;RecNum&gt;870&lt;/RecNum&gt;&lt;DisplayText&gt;(Ntziachristos and Samaras 2006)&lt;/DisplayText&gt;&lt;record&gt;&lt;rec-number&gt;870&lt;/rec-number&gt;&lt;foreign-keys&gt;&lt;key app="EN" db-id="wta0se0wct2ws7e9e2qp0ddb225xffwpzf0z"&gt;870&lt;/key&gt;&lt;/foreign-keys&gt;&lt;ref-type name="Journal Article"&gt;17&lt;/ref-type&gt;&lt;contributors&gt;&lt;authors&gt;&lt;author&gt;Ntziachristos, Leonidas&lt;/author&gt;&lt;author&gt;Samaras, Zissis&lt;/author&gt;&lt;/authors&gt;&lt;/contributors&gt;&lt;titles&gt;&lt;title&gt;Combination of aerosol instrument data into reduced variables to study the consistency of vehicle exhaust particle measurements&lt;/title&gt;&lt;secondary-title&gt;Atmospheric Environment&lt;/secondary-title&gt;&lt;/titles&gt;&lt;periodical&gt;&lt;full-title&gt;Atmospheric Environment&lt;/full-title&gt;&lt;/periodical&gt;&lt;pages&gt;6032-6042&lt;/pages&gt;&lt;volume&gt;40&lt;/volume&gt;&lt;number&gt;31&lt;/number&gt;&lt;dates&gt;&lt;year&gt;2006&lt;/year&gt;&lt;/dates&gt;&lt;isbn&gt;13522310&lt;/isbn&gt;&lt;urls&gt;&lt;/urls&gt;&lt;electronic-resource-num&gt;10.1016/j.atmosenv.2005.09.086&lt;/electronic-resource-num&gt;&lt;/record&gt;&lt;/Cite&gt;&lt;/EndNote&gt;</w:instrText>
      </w:r>
      <w:r w:rsidR="00280101" w:rsidRPr="00F9231B">
        <w:fldChar w:fldCharType="separate"/>
      </w:r>
      <w:r w:rsidR="00280101" w:rsidRPr="00F9231B">
        <w:rPr>
          <w:noProof/>
        </w:rPr>
        <w:t>(</w:t>
      </w:r>
      <w:hyperlink w:anchor="_ENREF_25" w:tooltip="Ntziachristos, 2006 #870" w:history="1">
        <w:r w:rsidR="00EE092E" w:rsidRPr="00F9231B">
          <w:rPr>
            <w:noProof/>
          </w:rPr>
          <w:t>Ntziachristos and Samaras 2006</w:t>
        </w:r>
      </w:hyperlink>
      <w:r w:rsidR="00280101" w:rsidRPr="00F9231B">
        <w:rPr>
          <w:noProof/>
        </w:rPr>
        <w:t>)</w:t>
      </w:r>
      <w:r w:rsidR="00280101" w:rsidRPr="00F9231B">
        <w:fldChar w:fldCharType="end"/>
      </w:r>
      <w:r w:rsidR="00280101" w:rsidRPr="00326B5B">
        <w:t xml:space="preserve"> </w:t>
      </w:r>
      <w:r w:rsidR="00280101">
        <w:t xml:space="preserve">due to the agglomerate nature of soot particles but can go up to 2.0 g </w:t>
      </w:r>
      <w:r w:rsidR="00280101" w:rsidRPr="00326B5B">
        <w:t>cm</w:t>
      </w:r>
      <w:r w:rsidR="00280101" w:rsidRPr="00326B5B">
        <w:rPr>
          <w:vertAlign w:val="superscript"/>
        </w:rPr>
        <w:t>-3</w:t>
      </w:r>
      <w:r w:rsidR="00280101">
        <w:rPr>
          <w:vertAlign w:val="superscript"/>
        </w:rPr>
        <w:t xml:space="preserve"> </w:t>
      </w:r>
      <w:r w:rsidR="00280101">
        <w:t>if compaction processes are involved</w:t>
      </w:r>
      <w:r w:rsidR="008E0773">
        <w:t xml:space="preserve"> </w:t>
      </w:r>
      <w:r w:rsidR="008E0773">
        <w:fldChar w:fldCharType="begin"/>
      </w:r>
      <w:r w:rsidR="008E0773">
        <w:instrText xml:space="preserve"> ADDIN EN.CITE &lt;EndNote&gt;&lt;Cite&gt;&lt;Author&gt;Pitz&lt;/Author&gt;&lt;Year&gt;2008&lt;/Year&gt;&lt;RecNum&gt;744&lt;/RecNum&gt;&lt;DisplayText&gt;(Pitz et al. 2008b)&lt;/DisplayText&gt;&lt;record&gt;&lt;rec-number&gt;744&lt;/rec-number&gt;&lt;foreign-keys&gt;&lt;key app="EN" db-id="wta0se0wct2ws7e9e2qp0ddb225xffwpzf0z"&gt;744&lt;/key&gt;&lt;/foreign-keys&gt;&lt;ref-type name="Journal Article"&gt;17&lt;/ref-type&gt;&lt;contributors&gt;&lt;authors&gt;&lt;author&gt;Pitz, M.&lt;/author&gt;&lt;author&gt;Schmid, O.&lt;/author&gt;&lt;author&gt;Heinrich, J.&lt;/author&gt;&lt;author&gt;Birmili, W.&lt;/author&gt;&lt;author&gt;Maguhn, J.&lt;/author&gt;&lt;author&gt;Zimmermann, R.&lt;/author&gt;&lt;author&gt;Wichmann, H.-E.&lt;/author&gt;&lt;author&gt;Peters, A.&lt;/author&gt;&lt;author&gt;Cyrys, J.&lt;/author&gt;&lt;/authors&gt;&lt;/contributors&gt;&lt;titles&gt;&lt;title&gt;Seasonal and Diurnal Variation of PM2.5 Apparent Particle Density in Urban Air in Augsburg, Germany&lt;/title&gt;&lt;secondary-title&gt;Environ. Sci. Technol. &lt;/secondary-title&gt;&lt;/titles&gt;&lt;periodical&gt;&lt;full-title&gt;Environ. Sci. Technol.&lt;/full-title&gt;&lt;/periodical&gt;&lt;pages&gt;5087–5093&lt;/pages&gt;&lt;volume&gt;42&lt;/volume&gt;&lt;dates&gt;&lt;year&gt;2008&lt;/year&gt;&lt;/dates&gt;&lt;urls&gt;&lt;/urls&gt;&lt;/record&gt;&lt;/Cite&gt;&lt;/EndNote&gt;</w:instrText>
      </w:r>
      <w:r w:rsidR="008E0773">
        <w:fldChar w:fldCharType="separate"/>
      </w:r>
      <w:r w:rsidR="008E0773">
        <w:rPr>
          <w:noProof/>
        </w:rPr>
        <w:t>(</w:t>
      </w:r>
      <w:hyperlink w:anchor="_ENREF_29" w:tooltip="Pitz, 2008 #744" w:history="1">
        <w:r w:rsidR="00EE092E">
          <w:rPr>
            <w:noProof/>
          </w:rPr>
          <w:t>Pitz et al. 2008b</w:t>
        </w:r>
      </w:hyperlink>
      <w:r w:rsidR="008E0773">
        <w:rPr>
          <w:noProof/>
        </w:rPr>
        <w:t>)</w:t>
      </w:r>
      <w:r w:rsidR="008E0773">
        <w:fldChar w:fldCharType="end"/>
      </w:r>
      <w:r w:rsidR="008E0773">
        <w:t xml:space="preserve">. </w:t>
      </w:r>
      <w:r w:rsidR="00280101">
        <w:t>Diesel particles have been shown to range between 0.</w:t>
      </w:r>
      <w:r w:rsidR="00196536">
        <w:t>4</w:t>
      </w:r>
      <w:r w:rsidR="00280101">
        <w:t xml:space="preserve"> and 0.</w:t>
      </w:r>
      <w:r w:rsidR="00196536">
        <w:t>6</w:t>
      </w:r>
      <w:r w:rsidR="00196536" w:rsidRPr="00196536">
        <w:t xml:space="preserve"> </w:t>
      </w:r>
      <w:r w:rsidR="00196536" w:rsidRPr="00326B5B">
        <w:t>cm</w:t>
      </w:r>
      <w:r w:rsidR="00196536" w:rsidRPr="00326B5B">
        <w:rPr>
          <w:vertAlign w:val="superscript"/>
        </w:rPr>
        <w:t>-3</w:t>
      </w:r>
      <w:r w:rsidR="00196536">
        <w:rPr>
          <w:vertAlign w:val="superscript"/>
        </w:rPr>
        <w:t xml:space="preserve"> </w:t>
      </w:r>
      <w:r w:rsidR="00280101">
        <w:fldChar w:fldCharType="begin"/>
      </w:r>
      <w:r w:rsidR="00280101">
        <w:instrText xml:space="preserve"> ADDIN EN.CITE &lt;EndNote&gt;&lt;Cite&gt;&lt;Author&gt;Lapuerta&lt;/Author&gt;&lt;Year&gt;2003&lt;/Year&gt;&lt;RecNum&gt;876&lt;/RecNum&gt;&lt;DisplayText&gt;(Lapuerta, Armas and Gomez 2003)&lt;/DisplayText&gt;&lt;record&gt;&lt;rec-number&gt;876&lt;/rec-number&gt;&lt;foreign-keys&gt;&lt;key app="EN" db-id="wta0se0wct2ws7e9e2qp0ddb225xffwpzf0z"&gt;876&lt;/key&gt;&lt;/foreign-keys&gt;&lt;ref-type name="Journal Article"&gt;17&lt;/ref-type&gt;&lt;contributors&gt;&lt;authors&gt;&lt;author&gt;Lapuerta, M.&lt;/author&gt;&lt;author&gt;Armas, O.&lt;/author&gt;&lt;author&gt;Gomez, A.&lt;/author&gt;&lt;/authors&gt;&lt;/contributors&gt;&lt;titles&gt;&lt;title&gt;Diesel Particle Size Distribution Estimation from Digital Image Analysis&lt;/title&gt;&lt;secondary-title&gt;Aerosol Science and Technology&lt;/secondary-title&gt;&lt;/titles&gt;&lt;periodical&gt;&lt;full-title&gt;Aerosol Science and Technology&lt;/full-title&gt;&lt;/periodical&gt;&lt;pages&gt;13&lt;/pages&gt;&lt;volume&gt;37&lt;/volume&gt;&lt;number&gt;4&lt;/number&gt;&lt;section&gt;369&lt;/section&gt;&lt;dates&gt;&lt;year&gt;2003&lt;/year&gt;&lt;/dates&gt;&lt;urls&gt;&lt;/urls&gt;&lt;electronic-resource-num&gt;10.1080/02786820300970&amp;#xD;10.1080/02786820390125223&lt;/electronic-resource-num&gt;&lt;/record&gt;&lt;/Cite&gt;&lt;/EndNote&gt;</w:instrText>
      </w:r>
      <w:r w:rsidR="00280101">
        <w:fldChar w:fldCharType="separate"/>
      </w:r>
      <w:r w:rsidR="00280101">
        <w:rPr>
          <w:noProof/>
        </w:rPr>
        <w:t>(</w:t>
      </w:r>
      <w:hyperlink w:anchor="_ENREF_20" w:tooltip="Lapuerta, 2003 #876" w:history="1">
        <w:r w:rsidR="00EE092E">
          <w:rPr>
            <w:noProof/>
          </w:rPr>
          <w:t>Lapuerta, Armas and Gomez 2003</w:t>
        </w:r>
      </w:hyperlink>
      <w:r w:rsidR="00280101">
        <w:rPr>
          <w:noProof/>
        </w:rPr>
        <w:t>)</w:t>
      </w:r>
      <w:r w:rsidR="00280101">
        <w:fldChar w:fldCharType="end"/>
      </w:r>
      <w:r w:rsidR="00280101">
        <w:t xml:space="preserve">. </w:t>
      </w:r>
      <w:r w:rsidR="00280101" w:rsidRPr="00326B5B">
        <w:t>Naturally generated particles on the other hand, such as crustal materials, for example, have a density of about 2.9 g cm</w:t>
      </w:r>
      <w:r w:rsidR="00280101" w:rsidRPr="00326B5B">
        <w:rPr>
          <w:vertAlign w:val="superscript"/>
        </w:rPr>
        <w:t xml:space="preserve">-3 </w:t>
      </w:r>
      <w:r w:rsidR="00280101" w:rsidRPr="000C5C1D">
        <w:fldChar w:fldCharType="begin"/>
      </w:r>
      <w:r w:rsidR="00280101" w:rsidRPr="000C5C1D">
        <w:instrText xml:space="preserve"> ADDIN EN.CITE &lt;EndNote&gt;&lt;Cite&gt;&lt;Author&gt;Hänel&lt;/Author&gt;&lt;Year&gt;1977&lt;/Year&gt;&lt;RecNum&gt;875&lt;/RecNum&gt;&lt;DisplayText&gt;(Hänel 1977)&lt;/DisplayText&gt;&lt;record&gt;&lt;rec-number&gt;875&lt;/rec-number&gt;&lt;foreign-keys&gt;&lt;key app="EN" db-id="wta0se0wct2ws7e9e2qp0ddb225xffwpzf0z"&gt;875&lt;/key&gt;&lt;/foreign-keys&gt;&lt;ref-type name="Journal Article"&gt;17&lt;/ref-type&gt;&lt;contributors&gt;&lt;authors&gt;&lt;author&gt;Hänel, G.; Thudium, J.&lt;/author&gt;&lt;/authors&gt;&lt;/contributors&gt;&lt;titles&gt;&lt;title&gt;Mean Bulk Densities of Samples of Dry Atmospheric Aerosol Particles: A Summary of Measured Data &lt;/title&gt;&lt;secondary-title&gt;Pageoph&lt;/secondary-title&gt;&lt;/titles&gt;&lt;periodical&gt;&lt;full-title&gt;Pageoph&lt;/full-title&gt;&lt;/periodical&gt;&lt;pages&gt;5&lt;/pages&gt;&lt;volume&gt;115&lt;/volume&gt;&lt;section&gt;799&lt;/section&gt;&lt;dates&gt;&lt;year&gt;1977&lt;/year&gt;&lt;/dates&gt;&lt;urls&gt;&lt;/urls&gt;&lt;/record&gt;&lt;/Cite&gt;&lt;/EndNote&gt;</w:instrText>
      </w:r>
      <w:r w:rsidR="00280101" w:rsidRPr="000C5C1D">
        <w:fldChar w:fldCharType="separate"/>
      </w:r>
      <w:r w:rsidR="00280101" w:rsidRPr="000C5C1D">
        <w:rPr>
          <w:noProof/>
        </w:rPr>
        <w:t>(</w:t>
      </w:r>
      <w:hyperlink w:anchor="_ENREF_11" w:tooltip="Hänel, 1977 #875" w:history="1">
        <w:r w:rsidR="00EE092E" w:rsidRPr="000C5C1D">
          <w:rPr>
            <w:noProof/>
          </w:rPr>
          <w:t>Hänel 1977</w:t>
        </w:r>
      </w:hyperlink>
      <w:r w:rsidR="00280101" w:rsidRPr="000C5C1D">
        <w:rPr>
          <w:noProof/>
        </w:rPr>
        <w:t>)</w:t>
      </w:r>
      <w:r w:rsidR="00280101" w:rsidRPr="000C5C1D">
        <w:fldChar w:fldCharType="end"/>
      </w:r>
      <w:r w:rsidR="00280101" w:rsidRPr="00326B5B">
        <w:t>.</w:t>
      </w:r>
      <w:r w:rsidR="00280101">
        <w:t xml:space="preserve"> </w:t>
      </w:r>
      <w:r w:rsidRPr="00326B5B">
        <w:t>In accordance with our hypothesis we found mostly negative associations in our data</w:t>
      </w:r>
      <w:r w:rsidR="00280101">
        <w:t xml:space="preserve">, indicating </w:t>
      </w:r>
      <w:r w:rsidRPr="00326B5B">
        <w:t xml:space="preserve">an increase in blood markers with a decrease in particle density. </w:t>
      </w:r>
      <w:r w:rsidR="00D90299" w:rsidRPr="00D90299">
        <w:t xml:space="preserve">Up to date, no other studies </w:t>
      </w:r>
      <w:r w:rsidR="00D90299">
        <w:t>seem to</w:t>
      </w:r>
      <w:r w:rsidR="00D90299" w:rsidRPr="00D90299">
        <w:t xml:space="preserve"> have examined health </w:t>
      </w:r>
      <w:r w:rsidR="00D90299">
        <w:t>endpoints</w:t>
      </w:r>
      <w:r w:rsidR="00D90299" w:rsidRPr="00D90299">
        <w:t xml:space="preserve"> in association with apparent particle density. </w:t>
      </w:r>
    </w:p>
    <w:p w:rsidR="00160D0F" w:rsidRPr="00326B5B" w:rsidRDefault="00160D0F" w:rsidP="00160D0F">
      <w:pPr>
        <w:spacing w:line="360" w:lineRule="auto"/>
        <w:jc w:val="both"/>
      </w:pPr>
    </w:p>
    <w:p w:rsidR="00160D0F" w:rsidRPr="00326B5B" w:rsidRDefault="00160D0F" w:rsidP="00160D0F">
      <w:pPr>
        <w:spacing w:line="360" w:lineRule="auto"/>
        <w:jc w:val="both"/>
        <w:rPr>
          <w:b/>
        </w:rPr>
      </w:pPr>
      <w:r w:rsidRPr="00326B5B">
        <w:rPr>
          <w:b/>
        </w:rPr>
        <w:t>Biological mechanisms</w:t>
      </w:r>
    </w:p>
    <w:p w:rsidR="00754CCC" w:rsidRDefault="00160D0F" w:rsidP="003E3F3E">
      <w:pPr>
        <w:spacing w:line="360" w:lineRule="auto"/>
        <w:jc w:val="both"/>
      </w:pPr>
      <w:r w:rsidRPr="00326B5B">
        <w:t>The results of these analyses point towards inflammation and oxidative stress as pathways that link pollution and cardiovascular disease. It is hypothesized that circulatin</w:t>
      </w:r>
      <w:r w:rsidR="003968E4">
        <w:t>g</w:t>
      </w:r>
      <w:r w:rsidRPr="00326B5B">
        <w:t xml:space="preserve"> pro-oxidative and/or pro-inflammatory mediators </w:t>
      </w:r>
      <w:r w:rsidR="00280101">
        <w:t xml:space="preserve">such as CRP and IL-6, </w:t>
      </w:r>
      <w:r w:rsidRPr="00326B5B">
        <w:t xml:space="preserve">which </w:t>
      </w:r>
      <w:r w:rsidR="00280101">
        <w:t>are</w:t>
      </w:r>
      <w:r w:rsidRPr="00326B5B">
        <w:t xml:space="preserve"> released from the lungs in response to air pollution exposure</w:t>
      </w:r>
      <w:r w:rsidR="008165CD">
        <w:t>,</w:t>
      </w:r>
      <w:r w:rsidRPr="00326B5B">
        <w:t xml:space="preserve"> induce a systemic </w:t>
      </w:r>
      <w:r w:rsidR="003968E4">
        <w:t>inflammatory response</w:t>
      </w:r>
      <w:r w:rsidR="00280101">
        <w:t xml:space="preserve"> </w:t>
      </w:r>
      <w:r w:rsidRPr="00326B5B">
        <w:fldChar w:fldCharType="begin">
          <w:fldData xml:space="preserve">PEVuZE5vdGU+PENpdGU+PEF1dGhvcj5BcmF1am88L0F1dGhvcj48WWVhcj4yMDA5PC9ZZWFyPjxS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</w:fldData>
        </w:fldChar>
      </w:r>
      <w:r w:rsidRPr="00326B5B">
        <w:instrText xml:space="preserve"> ADDIN EN.CITE </w:instrText>
      </w:r>
      <w:r w:rsidRPr="00326B5B">
        <w:fldChar w:fldCharType="begin">
          <w:fldData xml:space="preserve">PEVuZE5vdGU+PENpdGU+PEF1dGhvcj5BcmF1am88L0F1dGhvcj48WWVhcj4yMDA5PC9ZZWFyPjxS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</w:fldData>
        </w:fldChar>
      </w:r>
      <w:r w:rsidRPr="00326B5B">
        <w:instrText xml:space="preserve"> ADDIN EN.CITE.DATA </w:instrText>
      </w:r>
      <w:r w:rsidRPr="00326B5B">
        <w:fldChar w:fldCharType="end"/>
      </w:r>
      <w:r w:rsidRPr="00326B5B">
        <w:fldChar w:fldCharType="separate"/>
      </w:r>
      <w:r w:rsidRPr="00326B5B">
        <w:rPr>
          <w:noProof/>
        </w:rPr>
        <w:t>(</w:t>
      </w:r>
      <w:hyperlink w:anchor="_ENREF_1" w:tooltip="Araujo, 2009 #387" w:history="1">
        <w:r w:rsidR="00EE092E" w:rsidRPr="00326B5B">
          <w:rPr>
            <w:noProof/>
          </w:rPr>
          <w:t>Araujo and Nel 2009</w:t>
        </w:r>
      </w:hyperlink>
      <w:r w:rsidRPr="00326B5B">
        <w:rPr>
          <w:noProof/>
        </w:rPr>
        <w:t xml:space="preserve">, </w:t>
      </w:r>
      <w:hyperlink w:anchor="_ENREF_35" w:tooltip="Ruckerl, 2011 #733" w:history="1">
        <w:r w:rsidR="00EE092E" w:rsidRPr="00326B5B">
          <w:rPr>
            <w:noProof/>
          </w:rPr>
          <w:t>Ruckerl et al. 2011</w:t>
        </w:r>
      </w:hyperlink>
      <w:r w:rsidRPr="00326B5B">
        <w:rPr>
          <w:noProof/>
        </w:rPr>
        <w:t>)</w:t>
      </w:r>
      <w:r w:rsidRPr="00326B5B">
        <w:fldChar w:fldCharType="end"/>
      </w:r>
      <w:r w:rsidRPr="00326B5B">
        <w:t xml:space="preserve">. Persistently high levels of these mediators as well as acute changes have been associated with an increased risk of cardiovascular events in large cohort studies </w:t>
      </w:r>
      <w:r w:rsidRPr="00326B5B">
        <w:fldChar w:fldCharType="begin">
          <w:fldData xml:space="preserve">PEVuZE5vdGU+PENpdGU+PEF1dGhvcj5Lb2VuaWc8L0F1dGhvcj48WWVhcj4xOTk5PC9ZZWFyPjxS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</w:fldData>
        </w:fldChar>
      </w:r>
      <w:r w:rsidRPr="00326B5B">
        <w:instrText xml:space="preserve"> ADDIN EN.CITE </w:instrText>
      </w:r>
      <w:r w:rsidRPr="00326B5B">
        <w:fldChar w:fldCharType="begin">
          <w:fldData xml:space="preserve">PEVuZE5vdGU+PENpdGU+PEF1dGhvcj5Lb2VuaWc8L0F1dGhvcj48WWVhcj4xOTk5PC9ZZWFyPjxS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</w:fldData>
        </w:fldChar>
      </w:r>
      <w:r w:rsidRPr="00326B5B">
        <w:instrText xml:space="preserve"> ADDIN EN.CITE.DATA </w:instrText>
      </w:r>
      <w:r w:rsidRPr="00326B5B">
        <w:fldChar w:fldCharType="end"/>
      </w:r>
      <w:r w:rsidRPr="00326B5B">
        <w:fldChar w:fldCharType="separate"/>
      </w:r>
      <w:r w:rsidRPr="00326B5B">
        <w:rPr>
          <w:noProof/>
        </w:rPr>
        <w:t>(</w:t>
      </w:r>
      <w:hyperlink w:anchor="_ENREF_16" w:tooltip="Koenig, 1999 #858" w:history="1">
        <w:r w:rsidR="00EE092E" w:rsidRPr="00326B5B">
          <w:rPr>
            <w:noProof/>
          </w:rPr>
          <w:t>Koenig et al. 1999</w:t>
        </w:r>
      </w:hyperlink>
      <w:r w:rsidRPr="00326B5B">
        <w:rPr>
          <w:noProof/>
        </w:rPr>
        <w:t xml:space="preserve">, </w:t>
      </w:r>
      <w:hyperlink w:anchor="_ENREF_31" w:tooltip="Ridker, 1997 #866" w:history="1">
        <w:r w:rsidR="00EE092E" w:rsidRPr="00326B5B">
          <w:rPr>
            <w:noProof/>
          </w:rPr>
          <w:t>Ridker et al. 1997</w:t>
        </w:r>
      </w:hyperlink>
      <w:r w:rsidRPr="00326B5B">
        <w:rPr>
          <w:noProof/>
        </w:rPr>
        <w:t>)</w:t>
      </w:r>
      <w:r w:rsidRPr="00326B5B">
        <w:fldChar w:fldCharType="end"/>
      </w:r>
      <w:r w:rsidRPr="00326B5B">
        <w:t xml:space="preserve"> and might therefore explain the link between exposure to ambient air pollution and increased cardiovascular diseases and T2D </w:t>
      </w:r>
      <w:r w:rsidR="0096686A">
        <w:fldChar w:fldCharType="begin">
          <w:fldData xml:space="preserve">PEVuZE5vdGU+PENpdGU+PEF1dGhvcj5SYWphZ29wYWxhbjwvQXV0aG9yPjxZZWFyPjIwMTI8L1ll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</w:fldData>
        </w:fldChar>
      </w:r>
      <w:r w:rsidR="0096686A">
        <w:instrText xml:space="preserve"> ADDIN EN.CITE </w:instrText>
      </w:r>
      <w:r w:rsidR="0096686A">
        <w:fldChar w:fldCharType="begin">
          <w:fldData xml:space="preserve">PEVuZE5vdGU+PENpdGU+PEF1dGhvcj5SYWphZ29wYWxhbjwvQXV0aG9yPjxZZWFyPjIwMTI8L1ll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</w:fldData>
        </w:fldChar>
      </w:r>
      <w:r w:rsidR="0096686A">
        <w:instrText xml:space="preserve"> ADDIN EN.CITE.DATA </w:instrText>
      </w:r>
      <w:r w:rsidR="0096686A">
        <w:fldChar w:fldCharType="end"/>
      </w:r>
      <w:r w:rsidR="0096686A">
        <w:fldChar w:fldCharType="separate"/>
      </w:r>
      <w:r w:rsidR="0096686A">
        <w:rPr>
          <w:noProof/>
        </w:rPr>
        <w:t>(</w:t>
      </w:r>
      <w:hyperlink w:anchor="_ENREF_30" w:tooltip="Rajagopalan, 2012 #596" w:history="1">
        <w:r w:rsidR="00EE092E">
          <w:rPr>
            <w:noProof/>
          </w:rPr>
          <w:t>Rajagopalan and Brook 2012</w:t>
        </w:r>
      </w:hyperlink>
      <w:r w:rsidR="0096686A">
        <w:rPr>
          <w:noProof/>
        </w:rPr>
        <w:t xml:space="preserve">, </w:t>
      </w:r>
      <w:hyperlink w:anchor="_ENREF_21" w:tooltip="Liu, 2013 #597" w:history="1">
        <w:r w:rsidR="00EE092E">
          <w:rPr>
            <w:noProof/>
          </w:rPr>
          <w:t>Liu et al. 2013</w:t>
        </w:r>
      </w:hyperlink>
      <w:r w:rsidR="0096686A">
        <w:rPr>
          <w:noProof/>
        </w:rPr>
        <w:t>)</w:t>
      </w:r>
      <w:r w:rsidR="0096686A">
        <w:fldChar w:fldCharType="end"/>
      </w:r>
      <w:r w:rsidRPr="00326B5B">
        <w:t>.</w:t>
      </w:r>
    </w:p>
    <w:p w:rsidR="004343F4" w:rsidRPr="00326B5B" w:rsidRDefault="004343F4" w:rsidP="00485210">
      <w:pPr>
        <w:spacing w:line="360" w:lineRule="auto"/>
        <w:jc w:val="both"/>
      </w:pPr>
    </w:p>
    <w:p w:rsidR="00995B74" w:rsidRPr="00995B74" w:rsidRDefault="00995B74" w:rsidP="00485210">
      <w:pPr>
        <w:spacing w:line="360" w:lineRule="auto"/>
        <w:jc w:val="both"/>
        <w:rPr>
          <w:b/>
        </w:rPr>
      </w:pPr>
      <w:r w:rsidRPr="00995B74">
        <w:rPr>
          <w:b/>
        </w:rPr>
        <w:t>Future implications</w:t>
      </w:r>
    </w:p>
    <w:p w:rsidR="00DB3466" w:rsidRPr="00B43DB5" w:rsidRDefault="00DB3466" w:rsidP="00B43DB5">
      <w:pPr>
        <w:autoSpaceDE w:val="0"/>
        <w:autoSpaceDN w:val="0"/>
        <w:adjustRightInd w:val="0"/>
        <w:spacing w:line="360" w:lineRule="auto"/>
        <w:jc w:val="both"/>
      </w:pPr>
      <w:r w:rsidRPr="00B43DB5">
        <w:t xml:space="preserve">This is one of the first papers to look at a variety of novel </w:t>
      </w:r>
      <w:r w:rsidR="00D54F33">
        <w:t>attributes of particulate matter</w:t>
      </w:r>
      <w:r w:rsidRPr="00B43DB5">
        <w:t xml:space="preserve"> in association with health outcomes. </w:t>
      </w:r>
      <w:r w:rsidR="00995B74" w:rsidRPr="00B43DB5">
        <w:t>Our data indicate that there may be air pollution parameters which are able to capture adverse health effects better than the routinely measured parameters such as PM</w:t>
      </w:r>
      <w:r w:rsidR="00995B74" w:rsidRPr="00B43DB5">
        <w:rPr>
          <w:vertAlign w:val="subscript"/>
        </w:rPr>
        <w:t>2.5</w:t>
      </w:r>
      <w:r w:rsidR="00995B74" w:rsidRPr="00B43DB5">
        <w:t xml:space="preserve"> and PM</w:t>
      </w:r>
      <w:r w:rsidR="00995B74" w:rsidRPr="00B43DB5">
        <w:rPr>
          <w:vertAlign w:val="subscript"/>
        </w:rPr>
        <w:t>10</w:t>
      </w:r>
      <w:r w:rsidR="00995B74" w:rsidRPr="00B43DB5">
        <w:t>.</w:t>
      </w:r>
      <w:r w:rsidR="002B0AD1" w:rsidRPr="00B43DB5">
        <w:t xml:space="preserve"> </w:t>
      </w:r>
      <w:r w:rsidRPr="00B43DB5">
        <w:t xml:space="preserve">This might be a limitation not only to research but also for the protection of public health. </w:t>
      </w:r>
      <w:r w:rsidR="00280101">
        <w:t xml:space="preserve">We therefore </w:t>
      </w:r>
      <w:r w:rsidR="00B93333">
        <w:t>propose</w:t>
      </w:r>
      <w:r w:rsidR="00280101">
        <w:t xml:space="preserve"> that </w:t>
      </w:r>
      <w:r w:rsidR="00280101" w:rsidRPr="00B43DB5">
        <w:t xml:space="preserve">additional pollutants or characteristics </w:t>
      </w:r>
      <w:r w:rsidR="00280101" w:rsidRPr="00B43DB5">
        <w:lastRenderedPageBreak/>
        <w:t>should be included into a comprehensive air quality monitoring strategy</w:t>
      </w:r>
      <w:r w:rsidR="00280101">
        <w:t xml:space="preserve">, in line with the </w:t>
      </w:r>
      <w:r w:rsidRPr="00B43DB5">
        <w:t xml:space="preserve"> recommendations of the project</w:t>
      </w:r>
      <w:r w:rsidR="00B43DB5" w:rsidRPr="00B43DB5">
        <w:t>s</w:t>
      </w:r>
      <w:r w:rsidRPr="00B43DB5">
        <w:t xml:space="preserve"> </w:t>
      </w:r>
      <w:r w:rsidR="00B43DB5" w:rsidRPr="00B43DB5">
        <w:t>UFIREG (</w:t>
      </w:r>
      <w:r w:rsidR="00B43DB5" w:rsidRPr="00B43DB5">
        <w:rPr>
          <w:rFonts w:eastAsiaTheme="minorHAnsi"/>
          <w:lang w:val="en-US" w:eastAsia="en-US"/>
        </w:rPr>
        <w:t xml:space="preserve">Ultrafine Particles – an evidence based contribution to the development of regional and European environmental and health policy; </w:t>
      </w:r>
      <w:hyperlink r:id="rId44" w:history="1">
        <w:r w:rsidR="00B43DB5" w:rsidRPr="00B43DB5">
          <w:rPr>
            <w:rStyle w:val="Hyperlink"/>
            <w:rFonts w:eastAsiaTheme="minorHAnsi"/>
            <w:color w:val="auto"/>
            <w:u w:val="none"/>
            <w:lang w:val="en-US" w:eastAsia="en-US"/>
          </w:rPr>
          <w:t>http://www.ufireg-central.eu/index.php/results</w:t>
        </w:r>
      </w:hyperlink>
      <w:r w:rsidR="00B43DB5" w:rsidRPr="00B43DB5">
        <w:rPr>
          <w:rFonts w:eastAsiaTheme="minorHAnsi"/>
          <w:lang w:val="en-US" w:eastAsia="en-US"/>
        </w:rPr>
        <w:t>) and</w:t>
      </w:r>
      <w:r w:rsidR="00B43DB5" w:rsidRPr="00B43DB5">
        <w:t xml:space="preserve"> </w:t>
      </w:r>
      <w:r w:rsidRPr="00B43DB5">
        <w:t xml:space="preserve">AirMonTech (Air Pollution Monitoring Technologies for Urban Areas; </w:t>
      </w:r>
      <w:hyperlink r:id="rId45" w:history="1">
        <w:r w:rsidRPr="00B43DB5">
          <w:t>http://www.airmontech.eu/</w:t>
        </w:r>
      </w:hyperlink>
      <w:r w:rsidR="004F1AF6">
        <w:t xml:space="preserve"> </w:t>
      </w:r>
      <w:r w:rsidR="008E0773">
        <w:fldChar w:fldCharType="begin"/>
      </w:r>
      <w:r w:rsidR="008E0773">
        <w:instrText xml:space="preserve"> ADDIN EN.CITE &lt;EndNote&gt;&lt;Cite&gt;&lt;Author&gt;Kuhlbusch&lt;/Author&gt;&lt;Year&gt;2014&lt;/Year&gt;&lt;RecNum&gt;878&lt;/RecNum&gt;&lt;DisplayText&gt;(Kuhlbusch et al. 2014)&lt;/DisplayText&gt;&lt;record&gt;&lt;rec-number&gt;878&lt;/rec-number&gt;&lt;foreign-keys&gt;&lt;key app="EN" db-id="wta0se0wct2ws7e9e2qp0ddb225xffwpzf0z"&gt;878&lt;/key&gt;&lt;/foreign-keys&gt;&lt;ref-type name="Journal Article"&gt;17&lt;/ref-type&gt;&lt;contributors&gt;&lt;authors&gt;&lt;author&gt;Kuhlbusch, Thomas A. J.&lt;/author&gt;&lt;author&gt;Quincey, Paul&lt;/author&gt;&lt;author&gt;Fuller, Gary W.&lt;/author&gt;&lt;author&gt;Kelly, Frank&lt;/author&gt;&lt;author&gt;Mudway, Ian&lt;/author&gt;&lt;author&gt;Viana, Mar&lt;/author&gt;&lt;author&gt;Querol, Xavier&lt;/author&gt;&lt;author&gt;Alastuey, Andrés&lt;/author&gt;&lt;author&gt;Katsouyanni, Klea&lt;/author&gt;&lt;author&gt;Weijers, Ernie&lt;/author&gt;&lt;author&gt;Borowiak, Annette&lt;/author&gt;&lt;author&gt;Gehrig, Robert&lt;/author&gt;&lt;author&gt;Hueglin, Christoph&lt;/author&gt;&lt;author&gt;Bruckmann, Peter&lt;/author&gt;&lt;author&gt;Favez, Olivier&lt;/author&gt;&lt;author&gt;Sciare, Jean&lt;/author&gt;&lt;author&gt;Hoffmann, Barbara&lt;/author&gt;&lt;author&gt;EspenYttri, Karl&lt;/author&gt;&lt;author&gt;Torseth, Kjetil&lt;/author&gt;&lt;author&gt;Sager, Uta&lt;/author&gt;&lt;author&gt;Asbach, Christof&lt;/author&gt;&lt;author&gt;Quass, Ulrich&lt;/author&gt;&lt;/authors&gt;&lt;/contributors&gt;&lt;titles&gt;&lt;title&gt;New Directions: The future of European urban air quality monitoring&lt;/title&gt;&lt;secondary-title&gt;Atmospheric Environment&lt;/secondary-title&gt;&lt;/titles&gt;&lt;periodical&gt;&lt;full-title&gt;Atmospheric Environment&lt;/full-title&gt;&lt;/periodical&gt;&lt;pages&gt;258-260&lt;/pages&gt;&lt;volume&gt;87&lt;/volume&gt;&lt;dates&gt;&lt;year&gt;2014&lt;/year&gt;&lt;/dates&gt;&lt;isbn&gt;13522310&lt;/isbn&gt;&lt;urls&gt;&lt;/urls&gt;&lt;electronic-resource-num&gt;10.1016/j.atmosenv.2014.01.012&lt;/electronic-resource-num&gt;&lt;/record&gt;&lt;/Cite&gt;&lt;/EndNote&gt;</w:instrText>
      </w:r>
      <w:r w:rsidR="008E0773">
        <w:fldChar w:fldCharType="separate"/>
      </w:r>
      <w:r w:rsidR="008E0773">
        <w:rPr>
          <w:noProof/>
        </w:rPr>
        <w:t>(</w:t>
      </w:r>
      <w:hyperlink w:anchor="_ENREF_18" w:tooltip="Kuhlbusch, 2014 #878" w:history="1">
        <w:r w:rsidR="00EE092E">
          <w:rPr>
            <w:noProof/>
          </w:rPr>
          <w:t>Kuhlbusch et al. 2014</w:t>
        </w:r>
      </w:hyperlink>
      <w:r w:rsidR="008E0773">
        <w:rPr>
          <w:noProof/>
        </w:rPr>
        <w:t>)</w:t>
      </w:r>
      <w:r w:rsidR="008E0773">
        <w:fldChar w:fldCharType="end"/>
      </w:r>
      <w:r w:rsidRPr="00B43DB5">
        <w:t>)</w:t>
      </w:r>
      <w:r w:rsidR="00280101">
        <w:t xml:space="preserve">. </w:t>
      </w:r>
      <w:r w:rsidRPr="00B43DB5">
        <w:t xml:space="preserve">The focus of these networks should be broad enough to include an assessment of compliance with EU standards in background and hotspot sites, and the assessment of population-based exposure appropriate for health effect studies. </w:t>
      </w:r>
      <w:r w:rsidR="00280101">
        <w:t>P</w:t>
      </w:r>
      <w:r w:rsidRPr="00B43DB5">
        <w:t>ermanent “research sites” measuring a large range of pollutants in carefully</w:t>
      </w:r>
      <w:r w:rsidR="00720CCD" w:rsidRPr="00B43DB5">
        <w:t xml:space="preserve"> </w:t>
      </w:r>
      <w:r w:rsidRPr="00B43DB5">
        <w:t>chosen sites</w:t>
      </w:r>
      <w:r w:rsidR="00280101">
        <w:t xml:space="preserve"> should be integrated</w:t>
      </w:r>
      <w:r w:rsidRPr="00B43DB5">
        <w:t xml:space="preserve"> into the air quality monitoring networks as national monitoring networks have aims beyond compliance monitoring, such as clarification of health effects, source apportionment, and abatement assessment.</w:t>
      </w:r>
      <w:r w:rsidR="00183449" w:rsidRPr="00B43DB5">
        <w:t xml:space="preserve"> Before these additional markers can be recommended for epidemiological studies, exposure studies should establish the temporal and spatial variability within cities, like it has been done for UFP and PM</w:t>
      </w:r>
      <w:r w:rsidR="00183449" w:rsidRPr="00B43DB5">
        <w:rPr>
          <w:vertAlign w:val="subscript"/>
        </w:rPr>
        <w:t>2.5</w:t>
      </w:r>
      <w:r w:rsidR="00183449" w:rsidRPr="00B43DB5">
        <w:t xml:space="preserve"> in the past </w:t>
      </w:r>
      <w:r w:rsidR="00183449" w:rsidRPr="00B43DB5">
        <w:fldChar w:fldCharType="begin"/>
      </w:r>
      <w:r w:rsidR="00C91630">
        <w:instrText xml:space="preserve"> ADDIN EN.CITE &lt;EndNote&gt;&lt;Cite&gt;&lt;Author&gt;Cyrys&lt;/Author&gt;&lt;Year&gt;2008&lt;/Year&gt;&lt;RecNum&gt;742&lt;/RecNum&gt;&lt;DisplayText&gt;(Cyrys et al. 2008)&lt;/DisplayText&gt;&lt;record&gt;&lt;rec-number&gt;742&lt;/rec-number&gt;&lt;foreign-keys&gt;&lt;key app="EN" db-id="wta0se0wct2ws7e9e2qp0ddb225xffwpzf0z"&gt;742&lt;/key&gt;&lt;/foreign-keys&gt;&lt;ref-type name="Journal Article"&gt;17&lt;/ref-type&gt;&lt;contributors&gt;&lt;authors&gt;&lt;author&gt;Cyrys, J.&lt;/author&gt;&lt;author&gt;Pitz, M.&lt;/author&gt;&lt;author&gt;Heinrich, J.&lt;/author&gt;&lt;author&gt;Wichmann, H. E.&lt;/author&gt;&lt;author&gt;Peters, A.&lt;/author&gt;&lt;/authors&gt;&lt;/contributors&gt;&lt;auth-address&gt;Environmental Science Center of the University Augsburg, Universitatsstrasse 1a, 86159 Augsburg, Germany. cyrys@helmholtz-muenchen.de&lt;/auth-address&gt;&lt;titles&gt;&lt;title&gt;Spatial and temporal variation of particle number concentration in Augsburg, Germany&lt;/title&gt;&lt;secondary-title&gt;Sci Total Environ&lt;/secondary-title&gt;&lt;alt-title&gt;The Science of the total environment&lt;/alt-title&gt;&lt;/titles&gt;&lt;periodical&gt;&lt;full-title&gt;Sci Total Environ&lt;/full-title&gt;&lt;abbr-1&gt;The Science of the total environment&lt;/abbr-1&gt;&lt;/periodical&gt;&lt;alt-periodical&gt;&lt;full-title&gt;Sci Total Environ&lt;/full-title&gt;&lt;abbr-1&gt;The Science of the total environment&lt;/abbr-1&gt;&lt;/alt-periodical&gt;&lt;pages&gt;168-75&lt;/pages&gt;&lt;volume&gt;401&lt;/volume&gt;&lt;number&gt;1-3&lt;/number&gt;&lt;keywords&gt;&lt;keyword&gt;Air Pollutants/*analysis&lt;/keyword&gt;&lt;keyword&gt;Cities&lt;/keyword&gt;&lt;keyword&gt;*Environmental Monitoring&lt;/keyword&gt;&lt;keyword&gt;Geography&lt;/keyword&gt;&lt;keyword&gt;Germany&lt;/keyword&gt;&lt;keyword&gt;Particle Size&lt;/keyword&gt;&lt;keyword&gt;Particulate Matter/*analysis&lt;/keyword&gt;&lt;keyword&gt;Risk Assessment&lt;/keyword&gt;&lt;keyword&gt;Time Factors&lt;/keyword&gt;&lt;keyword&gt;*Urban Health&lt;/keyword&gt;&lt;keyword&gt;Vehicle Emissions/analysis&lt;/keyword&gt;&lt;keyword&gt;Wind&lt;/keyword&gt;&lt;/keywords&gt;&lt;dates&gt;&lt;year&gt;2008&lt;/year&gt;&lt;pub-dates&gt;&lt;date&gt;Aug 15&lt;/date&gt;&lt;/pub-dates&gt;&lt;/dates&gt;&lt;isbn&gt;0048-9697 (Print)&amp;#xD;0048-9697 (Linking)&lt;/isbn&gt;&lt;accession-num&gt;18511107&lt;/accession-num&gt;&lt;urls&gt;&lt;related-urls&gt;&lt;url&gt;http://www.ncbi.nlm.nih.gov/pubmed/18511107&lt;/url&gt;&lt;/related-urls&gt;&lt;/urls&gt;&lt;custom2&gt;2583026&lt;/custom2&gt;&lt;electronic-resource-num&gt;10.1016/j.scitotenv.2008.03.043&lt;/electronic-resource-num&gt;&lt;/record&gt;&lt;/Cite&gt;&lt;/EndNote&gt;</w:instrText>
      </w:r>
      <w:r w:rsidR="00183449" w:rsidRPr="00B43DB5">
        <w:fldChar w:fldCharType="separate"/>
      </w:r>
      <w:r w:rsidR="00C91630">
        <w:rPr>
          <w:noProof/>
        </w:rPr>
        <w:t>(</w:t>
      </w:r>
      <w:hyperlink w:anchor="_ENREF_6" w:tooltip="Cyrys, 2008 #742" w:history="1">
        <w:r w:rsidR="00EE092E">
          <w:rPr>
            <w:noProof/>
          </w:rPr>
          <w:t>Cyrys et al. 2008</w:t>
        </w:r>
      </w:hyperlink>
      <w:r w:rsidR="00C91630">
        <w:rPr>
          <w:noProof/>
        </w:rPr>
        <w:t>)</w:t>
      </w:r>
      <w:r w:rsidR="00183449" w:rsidRPr="00B43DB5">
        <w:fldChar w:fldCharType="end"/>
      </w:r>
      <w:r w:rsidR="00183449" w:rsidRPr="00B43DB5">
        <w:t>.</w:t>
      </w:r>
    </w:p>
    <w:p w:rsidR="003A0633" w:rsidRPr="00B43DB5" w:rsidRDefault="003A0633" w:rsidP="00B43DB5">
      <w:pPr>
        <w:spacing w:line="360" w:lineRule="auto"/>
        <w:jc w:val="both"/>
      </w:pPr>
    </w:p>
    <w:p w:rsidR="00720135" w:rsidRPr="00366024" w:rsidRDefault="00720135" w:rsidP="003A0633">
      <w:pPr>
        <w:spacing w:line="360" w:lineRule="auto"/>
        <w:jc w:val="both"/>
        <w:rPr>
          <w:b/>
        </w:rPr>
      </w:pPr>
      <w:r w:rsidRPr="00366024">
        <w:rPr>
          <w:b/>
        </w:rPr>
        <w:t>Conclusions</w:t>
      </w:r>
    </w:p>
    <w:p w:rsidR="004004FE" w:rsidRPr="001047DF" w:rsidRDefault="004004FE" w:rsidP="003A0633">
      <w:pPr>
        <w:spacing w:line="360" w:lineRule="auto"/>
        <w:jc w:val="both"/>
      </w:pPr>
      <w:r w:rsidRPr="00326B5B">
        <w:t xml:space="preserve">In our analyses, the direct measurements of </w:t>
      </w:r>
      <w:r>
        <w:t>particle length concentration</w:t>
      </w:r>
      <w:r w:rsidR="00D54F33">
        <w:t>, LC(EAD)</w:t>
      </w:r>
      <w:r>
        <w:t xml:space="preserve"> </w:t>
      </w:r>
      <w:r w:rsidRPr="00326B5B">
        <w:t>and active surface concentration</w:t>
      </w:r>
      <w:r w:rsidR="00D54F33">
        <w:t>, SC(DCPS),</w:t>
      </w:r>
      <w:r w:rsidR="001047DF">
        <w:t xml:space="preserve"> </w:t>
      </w:r>
      <w:r w:rsidRPr="00326B5B">
        <w:t xml:space="preserve">showed </w:t>
      </w:r>
      <w:r w:rsidR="006F2786" w:rsidRPr="00326B5B">
        <w:t>strong</w:t>
      </w:r>
      <w:r w:rsidR="006F2786">
        <w:t xml:space="preserve"> </w:t>
      </w:r>
      <w:r w:rsidR="006F2786" w:rsidRPr="00326B5B">
        <w:t>associations</w:t>
      </w:r>
      <w:r w:rsidRPr="00326B5B">
        <w:t xml:space="preserve"> with blood</w:t>
      </w:r>
      <w:r w:rsidR="001047DF">
        <w:t xml:space="preserve"> bio</w:t>
      </w:r>
      <w:r w:rsidRPr="00326B5B">
        <w:t xml:space="preserve">markers </w:t>
      </w:r>
      <w:r w:rsidR="001047DF">
        <w:t>reflecting inflammation and oxidative stress</w:t>
      </w:r>
      <w:r w:rsidR="007B2A44">
        <w:t xml:space="preserve">. In </w:t>
      </w:r>
      <w:r w:rsidR="00720135" w:rsidRPr="00326B5B">
        <w:t>general</w:t>
      </w:r>
      <w:r w:rsidR="007B2A44">
        <w:t xml:space="preserve">, </w:t>
      </w:r>
      <w:r w:rsidR="00720135" w:rsidRPr="00326B5B">
        <w:t xml:space="preserve">direction </w:t>
      </w:r>
      <w:r w:rsidR="00720135">
        <w:t>and lag structures were similar</w:t>
      </w:r>
      <w:r w:rsidR="007B2A44">
        <w:t xml:space="preserve"> to those of traditionally measured pollutants</w:t>
      </w:r>
      <w:r w:rsidR="00720135">
        <w:t xml:space="preserve">. In addition, we found </w:t>
      </w:r>
      <w:r w:rsidR="001047DF">
        <w:t>that the associations</w:t>
      </w:r>
      <w:r w:rsidR="00720135">
        <w:t xml:space="preserve"> for blood biomarkers and apparent particle density, especially for PM</w:t>
      </w:r>
      <w:r w:rsidR="00720135" w:rsidRPr="00A30B89">
        <w:rPr>
          <w:vertAlign w:val="subscript"/>
        </w:rPr>
        <w:t>2.5</w:t>
      </w:r>
      <w:r w:rsidR="00720135">
        <w:t xml:space="preserve"> </w:t>
      </w:r>
      <w:r w:rsidR="001047DF">
        <w:t xml:space="preserve">were going in the expected direction. </w:t>
      </w:r>
      <w:r w:rsidR="00720135">
        <w:t xml:space="preserve"> </w:t>
      </w:r>
    </w:p>
    <w:p w:rsidR="00995B74" w:rsidRDefault="00585CF5" w:rsidP="00995B74">
      <w:pPr>
        <w:spacing w:line="360" w:lineRule="auto"/>
        <w:jc w:val="both"/>
      </w:pPr>
      <w:r w:rsidRPr="001047DF">
        <w:t xml:space="preserve">These </w:t>
      </w:r>
      <w:r>
        <w:t xml:space="preserve">novel </w:t>
      </w:r>
      <w:r w:rsidRPr="001047DF">
        <w:t xml:space="preserve">air pollution </w:t>
      </w:r>
      <w:r w:rsidR="00D54F33">
        <w:t>metrics</w:t>
      </w:r>
      <w:r w:rsidRPr="001047DF">
        <w:t xml:space="preserve"> might reflect </w:t>
      </w:r>
      <w:r>
        <w:t>harmful aerosol properties</w:t>
      </w:r>
      <w:r w:rsidRPr="001047DF">
        <w:t xml:space="preserve"> better than particulate mass or number concentration and could therefore be </w:t>
      </w:r>
      <w:r>
        <w:t>important</w:t>
      </w:r>
      <w:r w:rsidRPr="001047DF">
        <w:t xml:space="preserve"> </w:t>
      </w:r>
      <w:r>
        <w:t xml:space="preserve">for epidemiological studies. </w:t>
      </w:r>
      <w:r w:rsidR="00F61439" w:rsidRPr="001047DF">
        <w:t xml:space="preserve">As this </w:t>
      </w:r>
      <w:r w:rsidR="00647213">
        <w:t xml:space="preserve">is </w:t>
      </w:r>
      <w:r w:rsidR="001047DF" w:rsidRPr="001047DF">
        <w:t xml:space="preserve">one of </w:t>
      </w:r>
      <w:r w:rsidR="00F61439" w:rsidRPr="001047DF">
        <w:t xml:space="preserve">the first epidemiological </w:t>
      </w:r>
      <w:r w:rsidR="007B2A44">
        <w:t>studies</w:t>
      </w:r>
      <w:r w:rsidR="00F61439" w:rsidRPr="001047DF">
        <w:t xml:space="preserve"> examining health outcomes in association with these </w:t>
      </w:r>
      <w:r w:rsidR="00995B74">
        <w:t>air pollution parameters</w:t>
      </w:r>
      <w:r w:rsidR="00F61439" w:rsidRPr="001047DF">
        <w:t>, however, results need to be confirmed in other studies and with additional health outcomes</w:t>
      </w:r>
      <w:r w:rsidR="00641BBA">
        <w:t>.</w:t>
      </w:r>
    </w:p>
    <w:p w:rsidR="000B4E3E" w:rsidRDefault="000B4E3E">
      <w:pPr>
        <w:spacing w:after="200" w:line="276" w:lineRule="auto"/>
      </w:pPr>
      <w:r>
        <w:br w:type="page"/>
      </w:r>
    </w:p>
    <w:p w:rsidR="00ED2CB8" w:rsidRPr="003F3F97" w:rsidRDefault="003F3F97">
      <w:pPr>
        <w:spacing w:after="200" w:line="276" w:lineRule="auto"/>
        <w:rPr>
          <w:color w:val="000000"/>
          <w:u w:val="single"/>
        </w:rPr>
      </w:pPr>
      <w:r w:rsidRPr="003F3F97">
        <w:rPr>
          <w:color w:val="000000"/>
          <w:u w:val="single"/>
        </w:rPr>
        <w:lastRenderedPageBreak/>
        <w:t>References</w:t>
      </w:r>
    </w:p>
    <w:p w:rsidR="00EE092E" w:rsidRDefault="00ED2CB8" w:rsidP="00EE092E">
      <w:pPr>
        <w:ind w:left="720" w:hanging="720"/>
        <w:rPr>
          <w:noProof/>
          <w:color w:val="000000"/>
        </w:rPr>
      </w:pPr>
      <w:r w:rsidRPr="00326B5B">
        <w:rPr>
          <w:color w:val="000000"/>
        </w:rPr>
        <w:fldChar w:fldCharType="begin"/>
      </w:r>
      <w:r w:rsidRPr="00326B5B">
        <w:rPr>
          <w:color w:val="000000"/>
        </w:rPr>
        <w:instrText xml:space="preserve"> ADDIN EN.REFLIST </w:instrText>
      </w:r>
      <w:r w:rsidRPr="00326B5B">
        <w:rPr>
          <w:color w:val="000000"/>
        </w:rPr>
        <w:fldChar w:fldCharType="separate"/>
      </w:r>
      <w:bookmarkStart w:id="1" w:name="_ENREF_1"/>
      <w:r w:rsidR="00EE092E">
        <w:rPr>
          <w:noProof/>
          <w:color w:val="000000"/>
        </w:rPr>
        <w:t xml:space="preserve">Araujo, J. A. &amp; A. E. Nel (2009) Particulate matter and atherosclerosis: role of particle size, composition and oxidative stress. </w:t>
      </w:r>
      <w:r w:rsidR="00EE092E" w:rsidRPr="00EE092E">
        <w:rPr>
          <w:i/>
          <w:noProof/>
          <w:color w:val="000000"/>
        </w:rPr>
        <w:t>Part Fibre Toxicol,</w:t>
      </w:r>
      <w:r w:rsidR="00EE092E">
        <w:rPr>
          <w:noProof/>
          <w:color w:val="000000"/>
        </w:rPr>
        <w:t xml:space="preserve"> 6</w:t>
      </w:r>
      <w:r w:rsidR="00EE092E" w:rsidRPr="00EE092E">
        <w:rPr>
          <w:b/>
          <w:noProof/>
          <w:color w:val="000000"/>
        </w:rPr>
        <w:t>,</w:t>
      </w:r>
      <w:r w:rsidR="00EE092E">
        <w:rPr>
          <w:noProof/>
          <w:color w:val="000000"/>
        </w:rPr>
        <w:t xml:space="preserve"> 24.</w:t>
      </w:r>
      <w:bookmarkEnd w:id="1"/>
    </w:p>
    <w:p w:rsidR="00EE092E" w:rsidRDefault="00EE092E" w:rsidP="00EE092E">
      <w:pPr>
        <w:ind w:left="720" w:hanging="720"/>
        <w:rPr>
          <w:noProof/>
          <w:color w:val="000000"/>
        </w:rPr>
      </w:pPr>
      <w:bookmarkStart w:id="2" w:name="_ENREF_2"/>
      <w:r>
        <w:rPr>
          <w:noProof/>
          <w:color w:val="000000"/>
        </w:rPr>
        <w:t xml:space="preserve">Baron, P. A. &amp; K. A. Willeke. 2001. </w:t>
      </w:r>
      <w:r w:rsidRPr="00EE092E">
        <w:rPr>
          <w:i/>
          <w:noProof/>
          <w:color w:val="000000"/>
        </w:rPr>
        <w:t xml:space="preserve">Aerosol measurement: Principles,techniques,andapplications </w:t>
      </w:r>
      <w:r>
        <w:rPr>
          <w:noProof/>
          <w:color w:val="000000"/>
        </w:rPr>
        <w:t>New York: Wiley.</w:t>
      </w:r>
      <w:bookmarkEnd w:id="2"/>
    </w:p>
    <w:p w:rsidR="00EE092E" w:rsidRDefault="00EE092E" w:rsidP="00EE092E">
      <w:pPr>
        <w:ind w:left="720" w:hanging="720"/>
        <w:rPr>
          <w:noProof/>
          <w:color w:val="000000"/>
        </w:rPr>
      </w:pPr>
      <w:bookmarkStart w:id="3" w:name="_ENREF_3"/>
      <w:r>
        <w:rPr>
          <w:noProof/>
          <w:color w:val="000000"/>
        </w:rPr>
        <w:t xml:space="preserve">Brown, D. M., M. R. Wilson, W. MacNee, V. Stone &amp; K. Donaldson (2001) Size-dependent proinflammatory effects of ultrafine polystyrene particles: a role for surface area and oxidative stress in the enhanced activity of ultrafines. </w:t>
      </w:r>
      <w:r w:rsidRPr="00EE092E">
        <w:rPr>
          <w:i/>
          <w:noProof/>
          <w:color w:val="000000"/>
        </w:rPr>
        <w:t>Toxicol Appl Pharmacol,</w:t>
      </w:r>
      <w:r>
        <w:rPr>
          <w:noProof/>
          <w:color w:val="000000"/>
        </w:rPr>
        <w:t xml:space="preserve"> 175</w:t>
      </w:r>
      <w:r w:rsidRPr="00EE092E">
        <w:rPr>
          <w:b/>
          <w:noProof/>
          <w:color w:val="000000"/>
        </w:rPr>
        <w:t>,</w:t>
      </w:r>
      <w:r>
        <w:rPr>
          <w:noProof/>
          <w:color w:val="000000"/>
        </w:rPr>
        <w:t xml:space="preserve"> 191-9.</w:t>
      </w:r>
      <w:bookmarkEnd w:id="3"/>
    </w:p>
    <w:p w:rsidR="00EE092E" w:rsidRPr="00EE092E" w:rsidRDefault="00EE092E" w:rsidP="00EE092E">
      <w:pPr>
        <w:ind w:left="720" w:hanging="720"/>
        <w:rPr>
          <w:noProof/>
          <w:color w:val="000000"/>
          <w:lang w:val="de-DE"/>
        </w:rPr>
      </w:pPr>
      <w:bookmarkStart w:id="4" w:name="_ENREF_4"/>
      <w:r>
        <w:rPr>
          <w:noProof/>
          <w:color w:val="000000"/>
        </w:rPr>
        <w:t xml:space="preserve">Brunauer, S. E., P.H.; Teller, E. (1938) Absorption of gases in multimolecular layers. </w:t>
      </w:r>
      <w:r w:rsidRPr="00EE092E">
        <w:rPr>
          <w:i/>
          <w:noProof/>
          <w:color w:val="000000"/>
          <w:lang w:val="de-DE"/>
        </w:rPr>
        <w:t>Am J Chem Soc,</w:t>
      </w:r>
      <w:r w:rsidRPr="00EE092E">
        <w:rPr>
          <w:noProof/>
          <w:color w:val="000000"/>
          <w:lang w:val="de-DE"/>
        </w:rPr>
        <w:t xml:space="preserve"> 60</w:t>
      </w:r>
      <w:r w:rsidRPr="00EE092E">
        <w:rPr>
          <w:b/>
          <w:noProof/>
          <w:color w:val="000000"/>
          <w:lang w:val="de-DE"/>
        </w:rPr>
        <w:t>,</w:t>
      </w:r>
      <w:r w:rsidRPr="00EE092E">
        <w:rPr>
          <w:noProof/>
          <w:color w:val="000000"/>
          <w:lang w:val="de-DE"/>
        </w:rPr>
        <w:t xml:space="preserve"> 10.</w:t>
      </w:r>
      <w:bookmarkEnd w:id="4"/>
    </w:p>
    <w:p w:rsidR="00EE092E" w:rsidRDefault="00EE092E" w:rsidP="00EE092E">
      <w:pPr>
        <w:ind w:left="720" w:hanging="720"/>
        <w:rPr>
          <w:noProof/>
          <w:color w:val="000000"/>
        </w:rPr>
      </w:pPr>
      <w:bookmarkStart w:id="5" w:name="_ENREF_5"/>
      <w:r w:rsidRPr="00EE092E">
        <w:rPr>
          <w:noProof/>
          <w:color w:val="000000"/>
          <w:lang w:val="de-DE"/>
        </w:rPr>
        <w:t xml:space="preserve">Brunekreef B, B. R., Hoek G, Schouten L, Bausch-Goldbohm S, Fischer P, Armstrong B, &amp; J. M. Hughes E, van den Brandt P. . 2009. </w:t>
      </w:r>
      <w:r>
        <w:rPr>
          <w:noProof/>
          <w:color w:val="000000"/>
        </w:rPr>
        <w:t xml:space="preserve">Effects of Long-Term Exposure to Traffic-Related Air Pollution on Respiratory and Cardiovascular Mortality in the Netherlands: The NLCS-AIR Study. In </w:t>
      </w:r>
      <w:r w:rsidRPr="00EE092E">
        <w:rPr>
          <w:i/>
          <w:noProof/>
          <w:color w:val="000000"/>
        </w:rPr>
        <w:t xml:space="preserve">HEI Research Report </w:t>
      </w:r>
      <w:r>
        <w:rPr>
          <w:noProof/>
          <w:color w:val="000000"/>
        </w:rPr>
        <w:t>Boston, MA.: Health Effects Institute.</w:t>
      </w:r>
      <w:bookmarkEnd w:id="5"/>
    </w:p>
    <w:p w:rsidR="00EE092E" w:rsidRDefault="00EE092E" w:rsidP="00EE092E">
      <w:pPr>
        <w:ind w:left="720" w:hanging="720"/>
        <w:rPr>
          <w:noProof/>
          <w:color w:val="000000"/>
        </w:rPr>
      </w:pPr>
      <w:bookmarkStart w:id="6" w:name="_ENREF_6"/>
      <w:r>
        <w:rPr>
          <w:noProof/>
          <w:color w:val="000000"/>
        </w:rPr>
        <w:t xml:space="preserve">Cyrys, J., M. Pitz, J. Heinrich, H. E. Wichmann &amp; A. Peters (2008) Spatial and temporal variation of particle number concentration in Augsburg, Germany. </w:t>
      </w:r>
      <w:r w:rsidRPr="00EE092E">
        <w:rPr>
          <w:i/>
          <w:noProof/>
          <w:color w:val="000000"/>
        </w:rPr>
        <w:t>Sci Total Environ,</w:t>
      </w:r>
      <w:r>
        <w:rPr>
          <w:noProof/>
          <w:color w:val="000000"/>
        </w:rPr>
        <w:t xml:space="preserve"> 401</w:t>
      </w:r>
      <w:r w:rsidRPr="00EE092E">
        <w:rPr>
          <w:b/>
          <w:noProof/>
          <w:color w:val="000000"/>
        </w:rPr>
        <w:t>,</w:t>
      </w:r>
      <w:r>
        <w:rPr>
          <w:noProof/>
          <w:color w:val="000000"/>
        </w:rPr>
        <w:t xml:space="preserve"> 168-75.</w:t>
      </w:r>
      <w:bookmarkEnd w:id="6"/>
    </w:p>
    <w:p w:rsidR="00EE092E" w:rsidRDefault="00EE092E" w:rsidP="00EE092E">
      <w:pPr>
        <w:ind w:left="720" w:hanging="720"/>
        <w:rPr>
          <w:noProof/>
          <w:color w:val="000000"/>
        </w:rPr>
      </w:pPr>
      <w:bookmarkStart w:id="7" w:name="_ENREF_7"/>
      <w:r>
        <w:rPr>
          <w:noProof/>
          <w:color w:val="000000"/>
        </w:rPr>
        <w:t xml:space="preserve">Delfino, R. J., N. Staimer, T. Tjoa, A. Polidori, M. Arhami, D. L. Gillen, M. T. Kleinman, N. D. Vaziri, J. Longhurst, F. Zaldivar &amp; C. Sioutas (2008) Circulating biomarkers of inflammation, antioxidant activity, and platelet activation are associated with primary combustion aerosols in subjects with coronary artery disease. </w:t>
      </w:r>
      <w:r w:rsidRPr="00EE092E">
        <w:rPr>
          <w:i/>
          <w:noProof/>
          <w:color w:val="000000"/>
        </w:rPr>
        <w:t>Environ Health Perspect,</w:t>
      </w:r>
      <w:r>
        <w:rPr>
          <w:noProof/>
          <w:color w:val="000000"/>
        </w:rPr>
        <w:t xml:space="preserve"> 116</w:t>
      </w:r>
      <w:r w:rsidRPr="00EE092E">
        <w:rPr>
          <w:b/>
          <w:noProof/>
          <w:color w:val="000000"/>
        </w:rPr>
        <w:t>,</w:t>
      </w:r>
      <w:r>
        <w:rPr>
          <w:noProof/>
          <w:color w:val="000000"/>
        </w:rPr>
        <w:t xml:space="preserve"> 898-906.</w:t>
      </w:r>
      <w:bookmarkEnd w:id="7"/>
    </w:p>
    <w:p w:rsidR="00EE092E" w:rsidRDefault="00EE092E" w:rsidP="00EE092E">
      <w:pPr>
        <w:ind w:left="720" w:hanging="720"/>
        <w:rPr>
          <w:noProof/>
          <w:color w:val="000000"/>
        </w:rPr>
      </w:pPr>
      <w:bookmarkStart w:id="8" w:name="_ENREF_8"/>
      <w:r>
        <w:rPr>
          <w:noProof/>
          <w:color w:val="000000"/>
        </w:rPr>
        <w:t xml:space="preserve">Fuchs, N. A. 1964. </w:t>
      </w:r>
      <w:r w:rsidRPr="00EE092E">
        <w:rPr>
          <w:i/>
          <w:noProof/>
          <w:color w:val="000000"/>
        </w:rPr>
        <w:t>The mechanics of aerosols</w:t>
      </w:r>
      <w:r>
        <w:rPr>
          <w:noProof/>
          <w:color w:val="000000"/>
        </w:rPr>
        <w:t>.</w:t>
      </w:r>
      <w:r w:rsidRPr="00EE092E">
        <w:rPr>
          <w:i/>
          <w:noProof/>
          <w:color w:val="000000"/>
        </w:rPr>
        <w:t xml:space="preserve"> </w:t>
      </w:r>
      <w:r>
        <w:rPr>
          <w:noProof/>
          <w:color w:val="000000"/>
        </w:rPr>
        <w:t>New York: Dover Publications Inc.</w:t>
      </w:r>
      <w:bookmarkEnd w:id="8"/>
    </w:p>
    <w:p w:rsidR="00EE092E" w:rsidRDefault="00EE092E" w:rsidP="00EE092E">
      <w:pPr>
        <w:ind w:left="720" w:hanging="720"/>
        <w:rPr>
          <w:noProof/>
          <w:color w:val="000000"/>
        </w:rPr>
      </w:pPr>
      <w:bookmarkStart w:id="9" w:name="_ENREF_9"/>
      <w:r>
        <w:rPr>
          <w:noProof/>
          <w:color w:val="000000"/>
        </w:rPr>
        <w:t xml:space="preserve">Gäggeler, H. W., U. Baltensperger, M. Emmenegger, D. T. Jost, A. Schmidt-Ott, P. Haller &amp; M. Hoffmann (1989) The Epiphaniometer, A New Device For Continuous Aerosol Monitoring. </w:t>
      </w:r>
      <w:r w:rsidRPr="00EE092E">
        <w:rPr>
          <w:i/>
          <w:noProof/>
          <w:color w:val="000000"/>
        </w:rPr>
        <w:t>J Aerosol Sci,</w:t>
      </w:r>
      <w:r>
        <w:rPr>
          <w:noProof/>
          <w:color w:val="000000"/>
        </w:rPr>
        <w:t xml:space="preserve"> 20</w:t>
      </w:r>
      <w:r w:rsidRPr="00EE092E">
        <w:rPr>
          <w:b/>
          <w:noProof/>
          <w:color w:val="000000"/>
        </w:rPr>
        <w:t>,</w:t>
      </w:r>
      <w:r>
        <w:rPr>
          <w:noProof/>
          <w:color w:val="000000"/>
        </w:rPr>
        <w:t xml:space="preserve"> 7.</w:t>
      </w:r>
      <w:bookmarkEnd w:id="9"/>
    </w:p>
    <w:p w:rsidR="00EE092E" w:rsidRDefault="00EE092E" w:rsidP="00EE092E">
      <w:pPr>
        <w:ind w:left="720" w:hanging="720"/>
        <w:rPr>
          <w:noProof/>
          <w:color w:val="000000"/>
        </w:rPr>
      </w:pPr>
      <w:bookmarkStart w:id="10" w:name="_ENREF_10"/>
      <w:r>
        <w:rPr>
          <w:noProof/>
          <w:color w:val="000000"/>
        </w:rPr>
        <w:t xml:space="preserve">Gu, J., M. Pitz, S. Breitner, W. Birmili, S. von Klot, A. Schneider, J. Soentgen, A. Reller, A. Peters &amp; J. Cyrys (2012) Selection of key ambient particulate variables for epidemiological studies - applying cluster and heatmap analyses as tools for data reduction. </w:t>
      </w:r>
      <w:r w:rsidRPr="00EE092E">
        <w:rPr>
          <w:i/>
          <w:noProof/>
          <w:color w:val="000000"/>
        </w:rPr>
        <w:t>Sci Total Environ,</w:t>
      </w:r>
      <w:r>
        <w:rPr>
          <w:noProof/>
          <w:color w:val="000000"/>
        </w:rPr>
        <w:t xml:space="preserve"> 435-436</w:t>
      </w:r>
      <w:r w:rsidRPr="00EE092E">
        <w:rPr>
          <w:b/>
          <w:noProof/>
          <w:color w:val="000000"/>
        </w:rPr>
        <w:t>,</w:t>
      </w:r>
      <w:r>
        <w:rPr>
          <w:noProof/>
          <w:color w:val="000000"/>
        </w:rPr>
        <w:t xml:space="preserve"> 541-50.</w:t>
      </w:r>
      <w:bookmarkEnd w:id="10"/>
    </w:p>
    <w:p w:rsidR="00EE092E" w:rsidRDefault="00EE092E" w:rsidP="00EE092E">
      <w:pPr>
        <w:ind w:left="720" w:hanging="720"/>
        <w:rPr>
          <w:noProof/>
          <w:color w:val="000000"/>
        </w:rPr>
      </w:pPr>
      <w:bookmarkStart w:id="11" w:name="_ENREF_11"/>
      <w:r>
        <w:rPr>
          <w:noProof/>
          <w:color w:val="000000"/>
        </w:rPr>
        <w:t xml:space="preserve">Hänel, G. T., J. (1977) Mean Bulk Densities of Samples of Dry Atmospheric Aerosol Particles: A Summary of Measured Data </w:t>
      </w:r>
      <w:r w:rsidRPr="00EE092E">
        <w:rPr>
          <w:i/>
          <w:noProof/>
          <w:color w:val="000000"/>
        </w:rPr>
        <w:t>Pageoph,</w:t>
      </w:r>
      <w:r>
        <w:rPr>
          <w:noProof/>
          <w:color w:val="000000"/>
        </w:rPr>
        <w:t xml:space="preserve"> 115</w:t>
      </w:r>
      <w:r w:rsidRPr="00EE092E">
        <w:rPr>
          <w:b/>
          <w:noProof/>
          <w:color w:val="000000"/>
        </w:rPr>
        <w:t>,</w:t>
      </w:r>
      <w:r>
        <w:rPr>
          <w:noProof/>
          <w:color w:val="000000"/>
        </w:rPr>
        <w:t xml:space="preserve"> 5.</w:t>
      </w:r>
      <w:bookmarkEnd w:id="11"/>
    </w:p>
    <w:p w:rsidR="00EE092E" w:rsidRDefault="00EE092E" w:rsidP="00EE092E">
      <w:pPr>
        <w:ind w:left="720" w:hanging="720"/>
        <w:rPr>
          <w:noProof/>
          <w:color w:val="000000"/>
        </w:rPr>
      </w:pPr>
      <w:bookmarkStart w:id="12" w:name="_ENREF_12"/>
      <w:r>
        <w:rPr>
          <w:noProof/>
          <w:color w:val="000000"/>
        </w:rPr>
        <w:t xml:space="preserve">Hasheminassab, S., P. Pakbin, R. J. Delfino, J. J. Schauer &amp; C. Sioutas (2014) Diurnal and seasonal trends in the apparent density of ambient fine and coarse particles in Los Angeles. </w:t>
      </w:r>
      <w:r w:rsidRPr="00EE092E">
        <w:rPr>
          <w:i/>
          <w:noProof/>
          <w:color w:val="000000"/>
        </w:rPr>
        <w:t>Environ Pollut,</w:t>
      </w:r>
      <w:r>
        <w:rPr>
          <w:noProof/>
          <w:color w:val="000000"/>
        </w:rPr>
        <w:t xml:space="preserve"> 187</w:t>
      </w:r>
      <w:r w:rsidRPr="00EE092E">
        <w:rPr>
          <w:b/>
          <w:noProof/>
          <w:color w:val="000000"/>
        </w:rPr>
        <w:t>,</w:t>
      </w:r>
      <w:r>
        <w:rPr>
          <w:noProof/>
          <w:color w:val="000000"/>
        </w:rPr>
        <w:t xml:space="preserve"> 1-9.</w:t>
      </w:r>
      <w:bookmarkEnd w:id="12"/>
    </w:p>
    <w:p w:rsidR="00EE092E" w:rsidRDefault="00EE092E" w:rsidP="00EE092E">
      <w:pPr>
        <w:ind w:left="720" w:hanging="720"/>
        <w:rPr>
          <w:noProof/>
          <w:color w:val="000000"/>
        </w:rPr>
      </w:pPr>
      <w:bookmarkStart w:id="13" w:name="_ENREF_13"/>
      <w:r>
        <w:rPr>
          <w:noProof/>
          <w:color w:val="000000"/>
        </w:rPr>
        <w:t xml:space="preserve">Huttunen, K., T. Siponen, I. Salonen, T. Yli-Tuomi, M. Aurela, H. Dufva, R. Hillamo, E. Linkola, J. Pekkanen, A. Pennanen, A. Peters, R. O. Salonen, A. Schneider, P. Tiittanen, M. R. Hirvonen &amp; T. Lanki (2012) Low-level exposure to ambient particulate matter is associated with systemic inflammation in ischemic heart disease patients. </w:t>
      </w:r>
      <w:r w:rsidRPr="00EE092E">
        <w:rPr>
          <w:i/>
          <w:noProof/>
          <w:color w:val="000000"/>
        </w:rPr>
        <w:t>Environ Res,</w:t>
      </w:r>
      <w:r>
        <w:rPr>
          <w:noProof/>
          <w:color w:val="000000"/>
        </w:rPr>
        <w:t xml:space="preserve"> 116</w:t>
      </w:r>
      <w:r w:rsidRPr="00EE092E">
        <w:rPr>
          <w:b/>
          <w:noProof/>
          <w:color w:val="000000"/>
        </w:rPr>
        <w:t>,</w:t>
      </w:r>
      <w:r>
        <w:rPr>
          <w:noProof/>
          <w:color w:val="000000"/>
        </w:rPr>
        <w:t xml:space="preserve"> 44-51.</w:t>
      </w:r>
      <w:bookmarkEnd w:id="13"/>
    </w:p>
    <w:p w:rsidR="00EE092E" w:rsidRDefault="00EE092E" w:rsidP="00EE092E">
      <w:pPr>
        <w:ind w:left="720" w:hanging="720"/>
        <w:rPr>
          <w:noProof/>
          <w:color w:val="000000"/>
        </w:rPr>
      </w:pPr>
      <w:bookmarkStart w:id="14" w:name="_ENREF_14"/>
      <w:r>
        <w:rPr>
          <w:noProof/>
          <w:color w:val="000000"/>
        </w:rPr>
        <w:t xml:space="preserve">Jacquemin, B., C. Antoniades, F. Nyberg, E. Plana, M. Muller, S. Greven, V. Salomaa, J. Sunyer, T. Bellander, A. G. Chalamandaris, R. Pistelli, W. Koenig &amp; A. Peters (2008) Common genetic polymorphisms and haplotypes of fibrinogen alpha, beta, and gamma chains affect fibrinogen levels and the response to proinflammatory stimulation in myocardial infarction survivors: the AIRGENE study. </w:t>
      </w:r>
      <w:r w:rsidRPr="00EE092E">
        <w:rPr>
          <w:i/>
          <w:noProof/>
          <w:color w:val="000000"/>
        </w:rPr>
        <w:t>J Am Coll Cardiol,</w:t>
      </w:r>
      <w:r>
        <w:rPr>
          <w:noProof/>
          <w:color w:val="000000"/>
        </w:rPr>
        <w:t xml:space="preserve"> 52</w:t>
      </w:r>
      <w:r w:rsidRPr="00EE092E">
        <w:rPr>
          <w:b/>
          <w:noProof/>
          <w:color w:val="000000"/>
        </w:rPr>
        <w:t>,</w:t>
      </w:r>
      <w:r>
        <w:rPr>
          <w:noProof/>
          <w:color w:val="000000"/>
        </w:rPr>
        <w:t xml:space="preserve"> 941-52.</w:t>
      </w:r>
      <w:bookmarkEnd w:id="14"/>
    </w:p>
    <w:p w:rsidR="00EE092E" w:rsidRDefault="00EE092E" w:rsidP="00EE092E">
      <w:pPr>
        <w:ind w:left="720" w:hanging="720"/>
        <w:rPr>
          <w:noProof/>
          <w:color w:val="000000"/>
        </w:rPr>
      </w:pPr>
      <w:bookmarkStart w:id="15" w:name="_ENREF_15"/>
      <w:r>
        <w:rPr>
          <w:noProof/>
          <w:color w:val="000000"/>
        </w:rPr>
        <w:t xml:space="preserve">Jung, H. &amp; D. B. Kittelson (2007) Characterization of Aerosol Surface Instruments in Transition Regime. </w:t>
      </w:r>
      <w:r w:rsidRPr="00EE092E">
        <w:rPr>
          <w:i/>
          <w:noProof/>
          <w:color w:val="000000"/>
        </w:rPr>
        <w:t>Aerosol Science and Technology,</w:t>
      </w:r>
      <w:r>
        <w:rPr>
          <w:noProof/>
          <w:color w:val="000000"/>
        </w:rPr>
        <w:t xml:space="preserve"> 39</w:t>
      </w:r>
      <w:r w:rsidRPr="00EE092E">
        <w:rPr>
          <w:b/>
          <w:noProof/>
          <w:color w:val="000000"/>
        </w:rPr>
        <w:t>,</w:t>
      </w:r>
      <w:r>
        <w:rPr>
          <w:noProof/>
          <w:color w:val="000000"/>
        </w:rPr>
        <w:t xml:space="preserve"> 902-911.</w:t>
      </w:r>
      <w:bookmarkEnd w:id="15"/>
    </w:p>
    <w:p w:rsidR="00EE092E" w:rsidRDefault="00EE092E" w:rsidP="00EE092E">
      <w:pPr>
        <w:ind w:left="720" w:hanging="720"/>
        <w:rPr>
          <w:noProof/>
          <w:color w:val="000000"/>
        </w:rPr>
      </w:pPr>
      <w:bookmarkStart w:id="16" w:name="_ENREF_16"/>
      <w:r>
        <w:rPr>
          <w:noProof/>
          <w:color w:val="000000"/>
        </w:rPr>
        <w:t xml:space="preserve">Koenig, W., M. Sund, M. Frohlich, H. G. Fischer, H. Lowel, A. Doring, W. L. Hutchinson &amp; M. B. Pepys (1999) C-Reactive Protein, a Sensitive Marker of Inflammation, Predicts Future </w:t>
      </w:r>
      <w:r>
        <w:rPr>
          <w:noProof/>
          <w:color w:val="000000"/>
        </w:rPr>
        <w:lastRenderedPageBreak/>
        <w:t xml:space="preserve">Risk of Coronary Heart Disease in Initially Healthy Middle-Aged Men : Results From the MONICA (Monitoring Trends and Determinants in Cardiovascular Disease) Augsburg Cohort Study, 1984 to 1992. </w:t>
      </w:r>
      <w:r w:rsidRPr="00EE092E">
        <w:rPr>
          <w:i/>
          <w:noProof/>
          <w:color w:val="000000"/>
        </w:rPr>
        <w:t>Circulation,</w:t>
      </w:r>
      <w:r>
        <w:rPr>
          <w:noProof/>
          <w:color w:val="000000"/>
        </w:rPr>
        <w:t xml:space="preserve"> 99</w:t>
      </w:r>
      <w:r w:rsidRPr="00EE092E">
        <w:rPr>
          <w:b/>
          <w:noProof/>
          <w:color w:val="000000"/>
        </w:rPr>
        <w:t>,</w:t>
      </w:r>
      <w:r>
        <w:rPr>
          <w:noProof/>
          <w:color w:val="000000"/>
        </w:rPr>
        <w:t xml:space="preserve"> 237-242.</w:t>
      </w:r>
      <w:bookmarkEnd w:id="16"/>
    </w:p>
    <w:p w:rsidR="00EE092E" w:rsidRDefault="00EE092E" w:rsidP="00EE092E">
      <w:pPr>
        <w:ind w:left="720" w:hanging="720"/>
        <w:rPr>
          <w:noProof/>
          <w:color w:val="000000"/>
        </w:rPr>
      </w:pPr>
      <w:bookmarkStart w:id="17" w:name="_ENREF_17"/>
      <w:r>
        <w:rPr>
          <w:noProof/>
          <w:color w:val="000000"/>
        </w:rPr>
        <w:t xml:space="preserve">Kolz, M., W. Koenig, M. Muller, M. Andreani, S. Greven, T. Illig, N. Khuseyinova, D. Panagiotakos, G. Pershagen, V. Salomaa, J. Sunyer, A. Peters &amp; A. S. Group (2008) DNA variants, plasma levels and variability of C-reactive protein in myocardial infarction survivors: results from the AIRGENE study. </w:t>
      </w:r>
      <w:r w:rsidRPr="00EE092E">
        <w:rPr>
          <w:i/>
          <w:noProof/>
          <w:color w:val="000000"/>
        </w:rPr>
        <w:t>Eur Heart J,</w:t>
      </w:r>
      <w:r>
        <w:rPr>
          <w:noProof/>
          <w:color w:val="000000"/>
        </w:rPr>
        <w:t xml:space="preserve"> 29</w:t>
      </w:r>
      <w:r w:rsidRPr="00EE092E">
        <w:rPr>
          <w:b/>
          <w:noProof/>
          <w:color w:val="000000"/>
        </w:rPr>
        <w:t>,</w:t>
      </w:r>
      <w:r>
        <w:rPr>
          <w:noProof/>
          <w:color w:val="000000"/>
        </w:rPr>
        <w:t xml:space="preserve"> 1250-8.</w:t>
      </w:r>
      <w:bookmarkEnd w:id="17"/>
    </w:p>
    <w:p w:rsidR="00EE092E" w:rsidRDefault="00EE092E" w:rsidP="00EE092E">
      <w:pPr>
        <w:ind w:left="720" w:hanging="720"/>
        <w:rPr>
          <w:noProof/>
          <w:color w:val="000000"/>
        </w:rPr>
      </w:pPr>
      <w:bookmarkStart w:id="18" w:name="_ENREF_18"/>
      <w:r>
        <w:rPr>
          <w:noProof/>
          <w:color w:val="000000"/>
        </w:rPr>
        <w:t xml:space="preserve">Kuhlbusch, T. A. J., P. Quincey, G. W. Fuller, F. Kelly, I. Mudway, M. Viana, X. Querol, A. Alastuey, K. Katsouyanni, E. Weijers, A. Borowiak, R. Gehrig, C. Hueglin, P. Bruckmann, O. Favez, J. Sciare, B. Hoffmann, K. EspenYttri, K. Torseth, U. Sager, C. Asbach &amp; U. Quass (2014) New Directions: The future of European urban air quality monitoring. </w:t>
      </w:r>
      <w:r w:rsidRPr="00EE092E">
        <w:rPr>
          <w:i/>
          <w:noProof/>
          <w:color w:val="000000"/>
        </w:rPr>
        <w:t>Atmospheric Environment,</w:t>
      </w:r>
      <w:r>
        <w:rPr>
          <w:noProof/>
          <w:color w:val="000000"/>
        </w:rPr>
        <w:t xml:space="preserve"> 87</w:t>
      </w:r>
      <w:r w:rsidRPr="00EE092E">
        <w:rPr>
          <w:b/>
          <w:noProof/>
          <w:color w:val="000000"/>
        </w:rPr>
        <w:t>,</w:t>
      </w:r>
      <w:r>
        <w:rPr>
          <w:noProof/>
          <w:color w:val="000000"/>
        </w:rPr>
        <w:t xml:space="preserve"> 258-260.</w:t>
      </w:r>
      <w:bookmarkEnd w:id="18"/>
    </w:p>
    <w:p w:rsidR="00EE092E" w:rsidRDefault="00EE092E" w:rsidP="00EE092E">
      <w:pPr>
        <w:ind w:left="720" w:hanging="720"/>
        <w:rPr>
          <w:noProof/>
          <w:color w:val="000000"/>
        </w:rPr>
      </w:pPr>
      <w:bookmarkStart w:id="19" w:name="_ENREF_19"/>
      <w:r>
        <w:rPr>
          <w:noProof/>
          <w:color w:val="000000"/>
        </w:rPr>
        <w:t xml:space="preserve">Lanki, T., R. Hampel, P. Tiittanen, S. Andrich, R. Beelen, B. Brunekreef, J. Dratva, U. De Faire, K. B. Fuks, B. Hoffman, M. Imboden, P. Jousilahti, W. Koenig, A. A. Mahabadi, N. Kunzli, N. L. Pedersen, J. Penell, G. Pershagen, N. M. Probst-Hensch, E. Schaffner, C. Schindler, D. Sugiri, W. J. Swart, M. Y. Tsai, A. W. Turunen, G. Weinmayr, K. Wolf, T. Yli-Tuomi &amp; A. Peters (2015) Air Pollution from Road Traffic and Systemic Inflammation in Adults: A Cross-Sectional Analysis in the European ESCAPE Project. </w:t>
      </w:r>
      <w:r w:rsidRPr="00EE092E">
        <w:rPr>
          <w:i/>
          <w:noProof/>
          <w:color w:val="000000"/>
        </w:rPr>
        <w:t>Environ Health Perspect</w:t>
      </w:r>
      <w:r>
        <w:rPr>
          <w:noProof/>
          <w:color w:val="000000"/>
        </w:rPr>
        <w:t>.</w:t>
      </w:r>
      <w:bookmarkEnd w:id="19"/>
    </w:p>
    <w:p w:rsidR="00EE092E" w:rsidRDefault="00EE092E" w:rsidP="00EE092E">
      <w:pPr>
        <w:ind w:left="720" w:hanging="720"/>
        <w:rPr>
          <w:noProof/>
          <w:color w:val="000000"/>
        </w:rPr>
      </w:pPr>
      <w:bookmarkStart w:id="20" w:name="_ENREF_20"/>
      <w:r>
        <w:rPr>
          <w:noProof/>
          <w:color w:val="000000"/>
        </w:rPr>
        <w:t xml:space="preserve">Lapuerta, M., O. Armas &amp; A. Gomez (2003) Diesel Particle Size Distribution Estimation from Digital Image Analysis. </w:t>
      </w:r>
      <w:r w:rsidRPr="00EE092E">
        <w:rPr>
          <w:i/>
          <w:noProof/>
          <w:color w:val="000000"/>
        </w:rPr>
        <w:t>Aerosol Science and Technology,</w:t>
      </w:r>
      <w:r>
        <w:rPr>
          <w:noProof/>
          <w:color w:val="000000"/>
        </w:rPr>
        <w:t xml:space="preserve"> 37</w:t>
      </w:r>
      <w:r w:rsidRPr="00EE092E">
        <w:rPr>
          <w:b/>
          <w:noProof/>
          <w:color w:val="000000"/>
        </w:rPr>
        <w:t>,</w:t>
      </w:r>
      <w:r>
        <w:rPr>
          <w:noProof/>
          <w:color w:val="000000"/>
        </w:rPr>
        <w:t xml:space="preserve"> 13.</w:t>
      </w:r>
      <w:bookmarkEnd w:id="20"/>
    </w:p>
    <w:p w:rsidR="00EE092E" w:rsidRDefault="00EE092E" w:rsidP="00EE092E">
      <w:pPr>
        <w:ind w:left="720" w:hanging="720"/>
        <w:rPr>
          <w:noProof/>
          <w:color w:val="000000"/>
        </w:rPr>
      </w:pPr>
      <w:bookmarkStart w:id="21" w:name="_ENREF_21"/>
      <w:r>
        <w:rPr>
          <w:noProof/>
          <w:color w:val="000000"/>
        </w:rPr>
        <w:t xml:space="preserve">Liu, C., Z. Ying, J. Harkema, Q. Sun &amp; S. Rajagopalan (2013) Epidemiological and experimental links between air pollution and type 2 diabetes. </w:t>
      </w:r>
      <w:r w:rsidRPr="00EE092E">
        <w:rPr>
          <w:i/>
          <w:noProof/>
          <w:color w:val="000000"/>
        </w:rPr>
        <w:t>Toxicol Pathol,</w:t>
      </w:r>
      <w:r>
        <w:rPr>
          <w:noProof/>
          <w:color w:val="000000"/>
        </w:rPr>
        <w:t xml:space="preserve"> 41</w:t>
      </w:r>
      <w:r w:rsidRPr="00EE092E">
        <w:rPr>
          <w:b/>
          <w:noProof/>
          <w:color w:val="000000"/>
        </w:rPr>
        <w:t>,</w:t>
      </w:r>
      <w:r>
        <w:rPr>
          <w:noProof/>
          <w:color w:val="000000"/>
        </w:rPr>
        <w:t xml:space="preserve"> 361-73.</w:t>
      </w:r>
      <w:bookmarkEnd w:id="21"/>
    </w:p>
    <w:p w:rsidR="00EE092E" w:rsidRDefault="00EE092E" w:rsidP="00EE092E">
      <w:pPr>
        <w:ind w:left="720" w:hanging="720"/>
        <w:rPr>
          <w:noProof/>
          <w:color w:val="000000"/>
        </w:rPr>
      </w:pPr>
      <w:bookmarkStart w:id="22" w:name="_ENREF_22"/>
      <w:r>
        <w:rPr>
          <w:noProof/>
          <w:color w:val="000000"/>
        </w:rPr>
        <w:t xml:space="preserve">Maynard, A. D. M., R.L. (2002) A derived association between ambient aerosol surface area and excess mortality using historic time series data. </w:t>
      </w:r>
      <w:r w:rsidRPr="00EE092E">
        <w:rPr>
          <w:i/>
          <w:noProof/>
          <w:color w:val="000000"/>
        </w:rPr>
        <w:t>Atmospheric Environment,</w:t>
      </w:r>
      <w:r>
        <w:rPr>
          <w:noProof/>
          <w:color w:val="000000"/>
        </w:rPr>
        <w:t xml:space="preserve"> 36</w:t>
      </w:r>
      <w:r w:rsidRPr="00EE092E">
        <w:rPr>
          <w:b/>
          <w:noProof/>
          <w:color w:val="000000"/>
        </w:rPr>
        <w:t>,</w:t>
      </w:r>
      <w:r>
        <w:rPr>
          <w:noProof/>
          <w:color w:val="000000"/>
        </w:rPr>
        <w:t xml:space="preserve"> 7.</w:t>
      </w:r>
      <w:bookmarkEnd w:id="22"/>
    </w:p>
    <w:p w:rsidR="00EE092E" w:rsidRDefault="00EE092E" w:rsidP="00EE092E">
      <w:pPr>
        <w:ind w:left="720" w:hanging="720"/>
        <w:rPr>
          <w:noProof/>
          <w:color w:val="000000"/>
        </w:rPr>
      </w:pPr>
      <w:bookmarkStart w:id="23" w:name="_ENREF_23"/>
      <w:r>
        <w:rPr>
          <w:noProof/>
          <w:color w:val="000000"/>
        </w:rPr>
        <w:t xml:space="preserve">Monteiller, C., L. Tran, W. MacNee, S. Faux, A. Jones, B. Miller &amp; K. Donaldson (2007) The pro-inflammatory effects of low-toxicity low-solubility particles, nanoparticles and fine particles, on epithelial cells in vitro: the role of surface area. </w:t>
      </w:r>
      <w:r w:rsidRPr="00EE092E">
        <w:rPr>
          <w:i/>
          <w:noProof/>
          <w:color w:val="000000"/>
        </w:rPr>
        <w:t>Occup Environ Med,</w:t>
      </w:r>
      <w:r>
        <w:rPr>
          <w:noProof/>
          <w:color w:val="000000"/>
        </w:rPr>
        <w:t xml:space="preserve"> 64</w:t>
      </w:r>
      <w:r w:rsidRPr="00EE092E">
        <w:rPr>
          <w:b/>
          <w:noProof/>
          <w:color w:val="000000"/>
        </w:rPr>
        <w:t>,</w:t>
      </w:r>
      <w:r>
        <w:rPr>
          <w:noProof/>
          <w:color w:val="000000"/>
        </w:rPr>
        <w:t xml:space="preserve"> 609-15.</w:t>
      </w:r>
      <w:bookmarkEnd w:id="23"/>
    </w:p>
    <w:p w:rsidR="00EE092E" w:rsidRDefault="00EE092E" w:rsidP="00EE092E">
      <w:pPr>
        <w:ind w:left="720" w:hanging="720"/>
        <w:rPr>
          <w:noProof/>
          <w:color w:val="000000"/>
        </w:rPr>
      </w:pPr>
      <w:bookmarkStart w:id="24" w:name="_ENREF_24"/>
      <w:r>
        <w:rPr>
          <w:noProof/>
          <w:color w:val="000000"/>
        </w:rPr>
        <w:t xml:space="preserve">Moshammer, H. &amp; M. Neuberger (2003) The active surface of suspended particles as a predictor of lung function and pulmonary symptoms in Austrian school children. </w:t>
      </w:r>
      <w:r w:rsidRPr="00EE092E">
        <w:rPr>
          <w:i/>
          <w:noProof/>
          <w:color w:val="000000"/>
        </w:rPr>
        <w:t>Atmospheric Environment,</w:t>
      </w:r>
      <w:r>
        <w:rPr>
          <w:noProof/>
          <w:color w:val="000000"/>
        </w:rPr>
        <w:t xml:space="preserve"> 37</w:t>
      </w:r>
      <w:r w:rsidRPr="00EE092E">
        <w:rPr>
          <w:b/>
          <w:noProof/>
          <w:color w:val="000000"/>
        </w:rPr>
        <w:t>,</w:t>
      </w:r>
      <w:r>
        <w:rPr>
          <w:noProof/>
          <w:color w:val="000000"/>
        </w:rPr>
        <w:t xml:space="preserve"> 1737-1744.</w:t>
      </w:r>
      <w:bookmarkEnd w:id="24"/>
    </w:p>
    <w:p w:rsidR="00EE092E" w:rsidRDefault="00EE092E" w:rsidP="00EE092E">
      <w:pPr>
        <w:ind w:left="720" w:hanging="720"/>
        <w:rPr>
          <w:noProof/>
          <w:color w:val="000000"/>
        </w:rPr>
      </w:pPr>
      <w:bookmarkStart w:id="25" w:name="_ENREF_25"/>
      <w:r>
        <w:rPr>
          <w:noProof/>
          <w:color w:val="000000"/>
        </w:rPr>
        <w:t xml:space="preserve">Ntziachristos, L. &amp; Z. Samaras (2006) Combination of aerosol instrument data into reduced variables to study the consistency of vehicle exhaust particle measurements. </w:t>
      </w:r>
      <w:r w:rsidRPr="00EE092E">
        <w:rPr>
          <w:i/>
          <w:noProof/>
          <w:color w:val="000000"/>
        </w:rPr>
        <w:t>Atmospheric Environment,</w:t>
      </w:r>
      <w:r>
        <w:rPr>
          <w:noProof/>
          <w:color w:val="000000"/>
        </w:rPr>
        <w:t xml:space="preserve"> 40</w:t>
      </w:r>
      <w:r w:rsidRPr="00EE092E">
        <w:rPr>
          <w:b/>
          <w:noProof/>
          <w:color w:val="000000"/>
        </w:rPr>
        <w:t>,</w:t>
      </w:r>
      <w:r>
        <w:rPr>
          <w:noProof/>
          <w:color w:val="000000"/>
        </w:rPr>
        <w:t xml:space="preserve"> 6032-6042.</w:t>
      </w:r>
      <w:bookmarkEnd w:id="25"/>
    </w:p>
    <w:p w:rsidR="00EE092E" w:rsidRDefault="00EE092E" w:rsidP="00EE092E">
      <w:pPr>
        <w:ind w:left="720" w:hanging="720"/>
        <w:rPr>
          <w:noProof/>
          <w:color w:val="000000"/>
        </w:rPr>
      </w:pPr>
      <w:bookmarkStart w:id="26" w:name="_ENREF_26"/>
      <w:r>
        <w:rPr>
          <w:noProof/>
          <w:color w:val="000000"/>
        </w:rPr>
        <w:t xml:space="preserve">Oberdörster, G. (1996) Significance of Particle Parameters in the Evaluation of Exposure-Dose Response Relationships of Inhaled Particles. </w:t>
      </w:r>
      <w:r w:rsidRPr="00EE092E">
        <w:rPr>
          <w:i/>
          <w:noProof/>
          <w:color w:val="000000"/>
        </w:rPr>
        <w:t>Particulate Science and Technology,</w:t>
      </w:r>
      <w:r>
        <w:rPr>
          <w:noProof/>
          <w:color w:val="000000"/>
        </w:rPr>
        <w:t xml:space="preserve"> 14</w:t>
      </w:r>
      <w:r w:rsidRPr="00EE092E">
        <w:rPr>
          <w:b/>
          <w:noProof/>
          <w:color w:val="000000"/>
        </w:rPr>
        <w:t>,</w:t>
      </w:r>
      <w:r>
        <w:rPr>
          <w:noProof/>
          <w:color w:val="000000"/>
        </w:rPr>
        <w:t xml:space="preserve"> 135-151.</w:t>
      </w:r>
      <w:bookmarkEnd w:id="26"/>
    </w:p>
    <w:p w:rsidR="00EE092E" w:rsidRDefault="00EE092E" w:rsidP="00EE092E">
      <w:pPr>
        <w:ind w:left="720" w:hanging="720"/>
        <w:rPr>
          <w:noProof/>
          <w:color w:val="000000"/>
        </w:rPr>
      </w:pPr>
      <w:bookmarkStart w:id="27" w:name="_ENREF_27"/>
      <w:r>
        <w:rPr>
          <w:noProof/>
          <w:color w:val="000000"/>
        </w:rPr>
        <w:t xml:space="preserve">Peters, A., S. Greven, I. M. Heid, F. Baldari, S. Breitner, T. Bellander, C. Chrysohoou, T. Illig, B. Jacquemin, W. Koenig, T. Lanki, F. Nyberg, J. Pekkanen, R. Pistelli, R. Ruckerl, C. Stefanadis, A. Schneider, J. Sunyer, H. E. Wichmann &amp; A. S. Group (2009) Fibrinogen genes modify the fibrinogen response to ambient particulate matter. </w:t>
      </w:r>
      <w:r w:rsidRPr="00EE092E">
        <w:rPr>
          <w:i/>
          <w:noProof/>
          <w:color w:val="000000"/>
        </w:rPr>
        <w:t>Am J Respir Crit Care Med,</w:t>
      </w:r>
      <w:r>
        <w:rPr>
          <w:noProof/>
          <w:color w:val="000000"/>
        </w:rPr>
        <w:t xml:space="preserve"> 179</w:t>
      </w:r>
      <w:r w:rsidRPr="00EE092E">
        <w:rPr>
          <w:b/>
          <w:noProof/>
          <w:color w:val="000000"/>
        </w:rPr>
        <w:t>,</w:t>
      </w:r>
      <w:r>
        <w:rPr>
          <w:noProof/>
          <w:color w:val="000000"/>
        </w:rPr>
        <w:t xml:space="preserve"> 484-91.</w:t>
      </w:r>
      <w:bookmarkEnd w:id="27"/>
    </w:p>
    <w:p w:rsidR="00EE092E" w:rsidRDefault="00EE092E" w:rsidP="00EE092E">
      <w:pPr>
        <w:ind w:left="720" w:hanging="720"/>
        <w:rPr>
          <w:noProof/>
          <w:color w:val="000000"/>
        </w:rPr>
      </w:pPr>
      <w:bookmarkStart w:id="28" w:name="_ENREF_28"/>
      <w:r>
        <w:rPr>
          <w:noProof/>
          <w:color w:val="000000"/>
        </w:rPr>
        <w:t xml:space="preserve">Pitz, M., W. Birmili, O. Schmid, A. Peters, H. E. Wichmann &amp; J. Cyrys (2008a) Quality control and quality assurance for particle size distribution measurements at an urban monitoring station in Augsburg, Germany. </w:t>
      </w:r>
      <w:r w:rsidRPr="00EE092E">
        <w:rPr>
          <w:i/>
          <w:noProof/>
          <w:color w:val="000000"/>
        </w:rPr>
        <w:t>Journal of Environmental Monitoring,</w:t>
      </w:r>
      <w:r>
        <w:rPr>
          <w:noProof/>
          <w:color w:val="000000"/>
        </w:rPr>
        <w:t xml:space="preserve"> 10</w:t>
      </w:r>
      <w:r w:rsidRPr="00EE092E">
        <w:rPr>
          <w:b/>
          <w:noProof/>
          <w:color w:val="000000"/>
        </w:rPr>
        <w:t>,</w:t>
      </w:r>
      <w:r>
        <w:rPr>
          <w:noProof/>
          <w:color w:val="000000"/>
        </w:rPr>
        <w:t xml:space="preserve"> 8.</w:t>
      </w:r>
      <w:bookmarkEnd w:id="28"/>
    </w:p>
    <w:p w:rsidR="00EE092E" w:rsidRDefault="00EE092E" w:rsidP="00EE092E">
      <w:pPr>
        <w:ind w:left="720" w:hanging="720"/>
        <w:rPr>
          <w:noProof/>
          <w:color w:val="000000"/>
        </w:rPr>
      </w:pPr>
      <w:bookmarkStart w:id="29" w:name="_ENREF_29"/>
      <w:r>
        <w:rPr>
          <w:noProof/>
          <w:color w:val="000000"/>
        </w:rPr>
        <w:t xml:space="preserve">Pitz, M., O. Schmid, J. Heinrich, W. Birmili, J. Maguhn, R. Zimmermann, H.-E. Wichmann, A. Peters &amp; J. Cyrys (2008b) Seasonal and Diurnal Variation of PM2.5 Apparent Particle Density in Urban Air in Augsburg, Germany. </w:t>
      </w:r>
      <w:r w:rsidRPr="00EE092E">
        <w:rPr>
          <w:i/>
          <w:noProof/>
          <w:color w:val="000000"/>
        </w:rPr>
        <w:t>Environ. Sci. Technol. ,</w:t>
      </w:r>
      <w:r>
        <w:rPr>
          <w:noProof/>
          <w:color w:val="000000"/>
        </w:rPr>
        <w:t xml:space="preserve"> 42</w:t>
      </w:r>
      <w:r w:rsidRPr="00EE092E">
        <w:rPr>
          <w:b/>
          <w:noProof/>
          <w:color w:val="000000"/>
        </w:rPr>
        <w:t>,</w:t>
      </w:r>
      <w:r>
        <w:rPr>
          <w:noProof/>
          <w:color w:val="000000"/>
        </w:rPr>
        <w:t xml:space="preserve"> 5087–5093.</w:t>
      </w:r>
      <w:bookmarkEnd w:id="29"/>
    </w:p>
    <w:p w:rsidR="00EE092E" w:rsidRDefault="00EE092E" w:rsidP="00EE092E">
      <w:pPr>
        <w:ind w:left="720" w:hanging="720"/>
        <w:rPr>
          <w:noProof/>
          <w:color w:val="000000"/>
        </w:rPr>
      </w:pPr>
      <w:bookmarkStart w:id="30" w:name="_ENREF_30"/>
      <w:r>
        <w:rPr>
          <w:noProof/>
          <w:color w:val="000000"/>
        </w:rPr>
        <w:t xml:space="preserve">Rajagopalan, S. &amp; R. D. Brook (2012) Air pollution and type 2 diabetes: mechanistic insights. </w:t>
      </w:r>
      <w:r w:rsidRPr="00EE092E">
        <w:rPr>
          <w:i/>
          <w:noProof/>
          <w:color w:val="000000"/>
        </w:rPr>
        <w:t>Diabetes,</w:t>
      </w:r>
      <w:r>
        <w:rPr>
          <w:noProof/>
          <w:color w:val="000000"/>
        </w:rPr>
        <w:t xml:space="preserve"> 61</w:t>
      </w:r>
      <w:r w:rsidRPr="00EE092E">
        <w:rPr>
          <w:b/>
          <w:noProof/>
          <w:color w:val="000000"/>
        </w:rPr>
        <w:t>,</w:t>
      </w:r>
      <w:r>
        <w:rPr>
          <w:noProof/>
          <w:color w:val="000000"/>
        </w:rPr>
        <w:t xml:space="preserve"> 3037-45.</w:t>
      </w:r>
      <w:bookmarkEnd w:id="30"/>
    </w:p>
    <w:p w:rsidR="00EE092E" w:rsidRDefault="00EE092E" w:rsidP="00EE092E">
      <w:pPr>
        <w:ind w:left="720" w:hanging="720"/>
        <w:rPr>
          <w:noProof/>
          <w:color w:val="000000"/>
        </w:rPr>
      </w:pPr>
      <w:bookmarkStart w:id="31" w:name="_ENREF_31"/>
      <w:r>
        <w:rPr>
          <w:noProof/>
          <w:color w:val="000000"/>
        </w:rPr>
        <w:lastRenderedPageBreak/>
        <w:t xml:space="preserve">Ridker, P. M., M. Cushman, M. J. Stampfer, R. P. Tracy &amp; C. H. Hennekens (1997) Inflammation, aspirin, and the risk of cardiovascular disease in apparently healthy men. </w:t>
      </w:r>
      <w:r w:rsidRPr="00EE092E">
        <w:rPr>
          <w:i/>
          <w:noProof/>
          <w:color w:val="000000"/>
        </w:rPr>
        <w:t>N Engl J Med,</w:t>
      </w:r>
      <w:r>
        <w:rPr>
          <w:noProof/>
          <w:color w:val="000000"/>
        </w:rPr>
        <w:t xml:space="preserve"> 336</w:t>
      </w:r>
      <w:r w:rsidRPr="00EE092E">
        <w:rPr>
          <w:b/>
          <w:noProof/>
          <w:color w:val="000000"/>
        </w:rPr>
        <w:t>,</w:t>
      </w:r>
      <w:r>
        <w:rPr>
          <w:noProof/>
          <w:color w:val="000000"/>
        </w:rPr>
        <w:t xml:space="preserve"> 973-9.</w:t>
      </w:r>
      <w:bookmarkEnd w:id="31"/>
    </w:p>
    <w:p w:rsidR="00EE092E" w:rsidRDefault="00EE092E" w:rsidP="00EE092E">
      <w:pPr>
        <w:ind w:left="720" w:hanging="720"/>
        <w:rPr>
          <w:noProof/>
          <w:color w:val="000000"/>
        </w:rPr>
      </w:pPr>
      <w:bookmarkStart w:id="32" w:name="_ENREF_32"/>
      <w:r>
        <w:rPr>
          <w:noProof/>
          <w:color w:val="000000"/>
        </w:rPr>
        <w:t xml:space="preserve">Rogak, S. N., U. Baltensperger &amp; R. C. Flagan (1991) Measurement of Mass Transfer to Agglomerate Aerosols. </w:t>
      </w:r>
      <w:r w:rsidRPr="00EE092E">
        <w:rPr>
          <w:i/>
          <w:noProof/>
          <w:color w:val="000000"/>
        </w:rPr>
        <w:t>Aerosol Science and Technology,</w:t>
      </w:r>
      <w:r>
        <w:rPr>
          <w:noProof/>
          <w:color w:val="000000"/>
        </w:rPr>
        <w:t xml:space="preserve"> 14</w:t>
      </w:r>
      <w:r w:rsidRPr="00EE092E">
        <w:rPr>
          <w:b/>
          <w:noProof/>
          <w:color w:val="000000"/>
        </w:rPr>
        <w:t>,</w:t>
      </w:r>
      <w:r>
        <w:rPr>
          <w:noProof/>
          <w:color w:val="000000"/>
        </w:rPr>
        <w:t xml:space="preserve"> 447-458.</w:t>
      </w:r>
      <w:bookmarkEnd w:id="32"/>
    </w:p>
    <w:p w:rsidR="00EE092E" w:rsidRDefault="00EE092E" w:rsidP="00EE092E">
      <w:pPr>
        <w:ind w:left="720" w:hanging="720"/>
        <w:rPr>
          <w:noProof/>
          <w:color w:val="000000"/>
        </w:rPr>
      </w:pPr>
      <w:bookmarkStart w:id="33" w:name="_ENREF_33"/>
      <w:r>
        <w:rPr>
          <w:noProof/>
          <w:color w:val="000000"/>
        </w:rPr>
        <w:t xml:space="preserve">Ruckerl, R., S. Greven, P. Ljungman, P. Aalto, C. Antoniades, T. Bellander, N. Berglind, C. Chrysohoou, F. Forastiere, B. Jacquemin, S. von Klot, W. Koenig, H. Kuchenhoff, T. Lanki, J. Pekkanen, C. A. Perucci, A. Schneider, J. Sunyer, A. Peters &amp; A. S. Group (2007) Air pollution and inflammation (interleukin-6, C-reactive protein, fibrinogen) in myocardial infarction survivors. </w:t>
      </w:r>
      <w:r w:rsidRPr="00EE092E">
        <w:rPr>
          <w:i/>
          <w:noProof/>
          <w:color w:val="000000"/>
        </w:rPr>
        <w:t>Environ Health Perspect,</w:t>
      </w:r>
      <w:r>
        <w:rPr>
          <w:noProof/>
          <w:color w:val="000000"/>
        </w:rPr>
        <w:t xml:space="preserve"> 115</w:t>
      </w:r>
      <w:r w:rsidRPr="00EE092E">
        <w:rPr>
          <w:b/>
          <w:noProof/>
          <w:color w:val="000000"/>
        </w:rPr>
        <w:t>,</w:t>
      </w:r>
      <w:r>
        <w:rPr>
          <w:noProof/>
          <w:color w:val="000000"/>
        </w:rPr>
        <w:t xml:space="preserve"> 1072-80.</w:t>
      </w:r>
      <w:bookmarkEnd w:id="33"/>
    </w:p>
    <w:p w:rsidR="00EE092E" w:rsidRDefault="00EE092E" w:rsidP="00EE092E">
      <w:pPr>
        <w:ind w:left="720" w:hanging="720"/>
        <w:rPr>
          <w:noProof/>
          <w:color w:val="000000"/>
        </w:rPr>
      </w:pPr>
      <w:bookmarkStart w:id="34" w:name="_ENREF_34"/>
      <w:r>
        <w:rPr>
          <w:noProof/>
          <w:color w:val="000000"/>
        </w:rPr>
        <w:t xml:space="preserve">Ruckerl, R., R. Hampel, S. Breitner, J. Cyrys, U. Kraus, J. Carter, L. Dailey, R. B. Devlin, D. Diaz-Sanchez, W. Koenig, R. Phipps, R. Silbajoris, J. Soentgen, J. Soukup, A. Peters &amp; A. Schneider (2014) Associations between ambient air pollution and blood markers of inflammation and coagulation/fibrinolysis in susceptible populations. </w:t>
      </w:r>
      <w:r w:rsidRPr="00EE092E">
        <w:rPr>
          <w:i/>
          <w:noProof/>
          <w:color w:val="000000"/>
        </w:rPr>
        <w:t>Environ Int,</w:t>
      </w:r>
      <w:r>
        <w:rPr>
          <w:noProof/>
          <w:color w:val="000000"/>
        </w:rPr>
        <w:t xml:space="preserve"> 70</w:t>
      </w:r>
      <w:r w:rsidRPr="00EE092E">
        <w:rPr>
          <w:b/>
          <w:noProof/>
          <w:color w:val="000000"/>
        </w:rPr>
        <w:t>,</w:t>
      </w:r>
      <w:r>
        <w:rPr>
          <w:noProof/>
          <w:color w:val="000000"/>
        </w:rPr>
        <w:t xml:space="preserve"> 32-49.</w:t>
      </w:r>
      <w:bookmarkEnd w:id="34"/>
    </w:p>
    <w:p w:rsidR="00EE092E" w:rsidRDefault="00EE092E" w:rsidP="00EE092E">
      <w:pPr>
        <w:ind w:left="720" w:hanging="720"/>
        <w:rPr>
          <w:noProof/>
          <w:color w:val="000000"/>
        </w:rPr>
      </w:pPr>
      <w:bookmarkStart w:id="35" w:name="_ENREF_35"/>
      <w:r>
        <w:rPr>
          <w:noProof/>
          <w:color w:val="000000"/>
        </w:rPr>
        <w:t xml:space="preserve">Ruckerl, R., A. Schneider, S. Breitner, J. Cyrys &amp; A. Peters (2011) Health effects of particulate air pollution: A review of epidemiological evidence. </w:t>
      </w:r>
      <w:r w:rsidRPr="00EE092E">
        <w:rPr>
          <w:i/>
          <w:noProof/>
          <w:color w:val="000000"/>
        </w:rPr>
        <w:t>Inhal Toxicol,</w:t>
      </w:r>
      <w:r>
        <w:rPr>
          <w:noProof/>
          <w:color w:val="000000"/>
        </w:rPr>
        <w:t xml:space="preserve"> 23</w:t>
      </w:r>
      <w:r w:rsidRPr="00EE092E">
        <w:rPr>
          <w:b/>
          <w:noProof/>
          <w:color w:val="000000"/>
        </w:rPr>
        <w:t>,</w:t>
      </w:r>
      <w:r>
        <w:rPr>
          <w:noProof/>
          <w:color w:val="000000"/>
        </w:rPr>
        <w:t xml:space="preserve"> 555-92.</w:t>
      </w:r>
      <w:bookmarkEnd w:id="35"/>
    </w:p>
    <w:p w:rsidR="00EE092E" w:rsidRDefault="00EE092E" w:rsidP="00EE092E">
      <w:pPr>
        <w:ind w:left="720" w:hanging="720"/>
        <w:rPr>
          <w:noProof/>
          <w:color w:val="000000"/>
        </w:rPr>
      </w:pPr>
      <w:bookmarkStart w:id="36" w:name="_ENREF_36"/>
      <w:r>
        <w:rPr>
          <w:noProof/>
          <w:color w:val="000000"/>
        </w:rPr>
        <w:t xml:space="preserve">Schlesinger, R. B., N. Kunzli, G. M. Hidy, T. Gotschi &amp; M. Jerrett (2006) The health relevance of ambient particulate matter characteristics: coherence of toxicological and epidemiological inferences. </w:t>
      </w:r>
      <w:r w:rsidRPr="00EE092E">
        <w:rPr>
          <w:i/>
          <w:noProof/>
          <w:color w:val="000000"/>
        </w:rPr>
        <w:t>Inhal Toxicol,</w:t>
      </w:r>
      <w:r>
        <w:rPr>
          <w:noProof/>
          <w:color w:val="000000"/>
        </w:rPr>
        <w:t xml:space="preserve"> 18</w:t>
      </w:r>
      <w:r w:rsidRPr="00EE092E">
        <w:rPr>
          <w:b/>
          <w:noProof/>
          <w:color w:val="000000"/>
        </w:rPr>
        <w:t>,</w:t>
      </w:r>
      <w:r>
        <w:rPr>
          <w:noProof/>
          <w:color w:val="000000"/>
        </w:rPr>
        <w:t xml:space="preserve"> 95-125.</w:t>
      </w:r>
      <w:bookmarkEnd w:id="36"/>
    </w:p>
    <w:p w:rsidR="00EE092E" w:rsidRDefault="00EE092E" w:rsidP="00EE092E">
      <w:pPr>
        <w:ind w:left="720" w:hanging="720"/>
        <w:rPr>
          <w:noProof/>
          <w:color w:val="000000"/>
        </w:rPr>
      </w:pPr>
      <w:bookmarkStart w:id="37" w:name="_ENREF_37"/>
      <w:r>
        <w:rPr>
          <w:noProof/>
          <w:color w:val="000000"/>
        </w:rPr>
        <w:t xml:space="preserve">Schneider, A., L. M. Neas, D. W. Graff, M. C. Herbst, W. E. Cascio, M. T. Schmitt, J. B. Buse, A. Peters &amp; R. B. Devlin (2010) Association of cardiac and vascular changes with ambient PM2.5 in diabetic individuals. </w:t>
      </w:r>
      <w:r w:rsidRPr="00EE092E">
        <w:rPr>
          <w:i/>
          <w:noProof/>
          <w:color w:val="000000"/>
        </w:rPr>
        <w:t>Part Fibre Toxicol,</w:t>
      </w:r>
      <w:r>
        <w:rPr>
          <w:noProof/>
          <w:color w:val="000000"/>
        </w:rPr>
        <w:t xml:space="preserve"> 7</w:t>
      </w:r>
      <w:r w:rsidRPr="00EE092E">
        <w:rPr>
          <w:b/>
          <w:noProof/>
          <w:color w:val="000000"/>
        </w:rPr>
        <w:t>,</w:t>
      </w:r>
      <w:r>
        <w:rPr>
          <w:noProof/>
          <w:color w:val="000000"/>
        </w:rPr>
        <w:t xml:space="preserve"> 14.</w:t>
      </w:r>
      <w:bookmarkEnd w:id="37"/>
    </w:p>
    <w:p w:rsidR="00EE092E" w:rsidRDefault="00EE092E" w:rsidP="00EE092E">
      <w:pPr>
        <w:ind w:left="720" w:hanging="720"/>
        <w:rPr>
          <w:noProof/>
          <w:color w:val="000000"/>
        </w:rPr>
      </w:pPr>
      <w:bookmarkStart w:id="38" w:name="_ENREF_38"/>
      <w:r>
        <w:rPr>
          <w:noProof/>
          <w:color w:val="000000"/>
        </w:rPr>
        <w:t xml:space="preserve">Stoeger, T., C. Reinhard, S. Takenaka, A. Schroeppel, E. Karg, B. Ritter, J. Heyder &amp; H. Schulz (2006) Instillation of Six Different Ultrafine Carbon Particles Indicates a Surface Area Threshold Dose for Acute Lung Inflammation in Mice. </w:t>
      </w:r>
      <w:r w:rsidRPr="00EE092E">
        <w:rPr>
          <w:i/>
          <w:noProof/>
          <w:color w:val="000000"/>
        </w:rPr>
        <w:t>Environmental Health Perspectives,</w:t>
      </w:r>
      <w:r>
        <w:rPr>
          <w:noProof/>
          <w:color w:val="000000"/>
        </w:rPr>
        <w:t xml:space="preserve"> 114</w:t>
      </w:r>
      <w:r w:rsidRPr="00EE092E">
        <w:rPr>
          <w:b/>
          <w:noProof/>
          <w:color w:val="000000"/>
        </w:rPr>
        <w:t>,</w:t>
      </w:r>
      <w:r>
        <w:rPr>
          <w:noProof/>
          <w:color w:val="000000"/>
        </w:rPr>
        <w:t xml:space="preserve"> 328-333.</w:t>
      </w:r>
      <w:bookmarkEnd w:id="38"/>
    </w:p>
    <w:p w:rsidR="00EE092E" w:rsidRDefault="00EE092E" w:rsidP="00EE092E">
      <w:pPr>
        <w:ind w:left="720" w:hanging="720"/>
        <w:rPr>
          <w:noProof/>
          <w:color w:val="000000"/>
        </w:rPr>
      </w:pPr>
      <w:bookmarkStart w:id="39" w:name="_ENREF_39"/>
      <w:r>
        <w:rPr>
          <w:noProof/>
          <w:color w:val="000000"/>
        </w:rPr>
        <w:t xml:space="preserve">Sunyer, J., R. Pistelli, E. Plana, M. Andreani, F. Baldari, M. Kolz, W. Koenig, J. Pekkanen, A. Peters &amp; F. Forastiere (2008) Systemic inflammation, genetic susceptibility and lung function. </w:t>
      </w:r>
      <w:r w:rsidRPr="00EE092E">
        <w:rPr>
          <w:i/>
          <w:noProof/>
          <w:color w:val="000000"/>
        </w:rPr>
        <w:t>Eur Respir J,</w:t>
      </w:r>
      <w:r>
        <w:rPr>
          <w:noProof/>
          <w:color w:val="000000"/>
        </w:rPr>
        <w:t xml:space="preserve"> 32</w:t>
      </w:r>
      <w:r w:rsidRPr="00EE092E">
        <w:rPr>
          <w:b/>
          <w:noProof/>
          <w:color w:val="000000"/>
        </w:rPr>
        <w:t>,</w:t>
      </w:r>
      <w:r>
        <w:rPr>
          <w:noProof/>
          <w:color w:val="000000"/>
        </w:rPr>
        <w:t xml:space="preserve"> 92-7.</w:t>
      </w:r>
      <w:bookmarkEnd w:id="39"/>
    </w:p>
    <w:p w:rsidR="00EE092E" w:rsidRDefault="00EE092E" w:rsidP="00EE092E">
      <w:pPr>
        <w:ind w:left="720" w:hanging="720"/>
        <w:rPr>
          <w:noProof/>
          <w:color w:val="000000"/>
        </w:rPr>
      </w:pPr>
      <w:bookmarkStart w:id="40" w:name="_ENREF_40"/>
      <w:r>
        <w:rPr>
          <w:noProof/>
          <w:color w:val="000000"/>
        </w:rPr>
        <w:t xml:space="preserve">Tran, C. L. B., D.; Cullen, R.T.; Searl, A.; Jones, A.D. (2000) Inhalation of poorly soluble particles. II. Influence of particle surface area on inflammation and clearance. </w:t>
      </w:r>
      <w:r w:rsidRPr="00EE092E">
        <w:rPr>
          <w:i/>
          <w:noProof/>
          <w:color w:val="000000"/>
        </w:rPr>
        <w:t>Inhalation toxicology,</w:t>
      </w:r>
      <w:r>
        <w:rPr>
          <w:noProof/>
          <w:color w:val="000000"/>
        </w:rPr>
        <w:t xml:space="preserve"> 12</w:t>
      </w:r>
      <w:r w:rsidRPr="00EE092E">
        <w:rPr>
          <w:b/>
          <w:noProof/>
          <w:color w:val="000000"/>
        </w:rPr>
        <w:t>,</w:t>
      </w:r>
      <w:r>
        <w:rPr>
          <w:noProof/>
          <w:color w:val="000000"/>
        </w:rPr>
        <w:t xml:space="preserve"> 14.</w:t>
      </w:r>
      <w:bookmarkEnd w:id="40"/>
    </w:p>
    <w:p w:rsidR="00EE092E" w:rsidRDefault="00EE092E" w:rsidP="00EE092E">
      <w:pPr>
        <w:ind w:left="720" w:hanging="720"/>
        <w:rPr>
          <w:noProof/>
          <w:color w:val="000000"/>
        </w:rPr>
      </w:pPr>
      <w:bookmarkStart w:id="41" w:name="_ENREF_41"/>
      <w:r>
        <w:rPr>
          <w:noProof/>
          <w:color w:val="000000"/>
        </w:rPr>
        <w:t>UFIREG-report. 2014. UFP measurements: Measures to assure high quality data and strategy to guarantee follow-up measurements. Central Europe, the European Union.</w:t>
      </w:r>
      <w:bookmarkEnd w:id="41"/>
    </w:p>
    <w:p w:rsidR="00EE092E" w:rsidRDefault="00EE092E" w:rsidP="00EE092E">
      <w:pPr>
        <w:ind w:left="720" w:hanging="720"/>
        <w:rPr>
          <w:noProof/>
          <w:color w:val="000000"/>
        </w:rPr>
      </w:pPr>
      <w:bookmarkStart w:id="42" w:name="_ENREF_42"/>
      <w:r>
        <w:rPr>
          <w:noProof/>
          <w:color w:val="000000"/>
        </w:rPr>
        <w:t xml:space="preserve">Wang, C., R. Chen, Z. Zhao, J. Cai, J. Lu, S. Ha, X. Xu, X. Chen &amp; H. Kan (2015) Particulate air pollution and circulating biomarkers among type 2 diabetic mellitus patients: the roles of particle size and time windows of exposure. </w:t>
      </w:r>
      <w:r w:rsidRPr="00EE092E">
        <w:rPr>
          <w:i/>
          <w:noProof/>
          <w:color w:val="000000"/>
        </w:rPr>
        <w:t>Environ Res,</w:t>
      </w:r>
      <w:r>
        <w:rPr>
          <w:noProof/>
          <w:color w:val="000000"/>
        </w:rPr>
        <w:t xml:space="preserve"> 140</w:t>
      </w:r>
      <w:r w:rsidRPr="00EE092E">
        <w:rPr>
          <w:b/>
          <w:noProof/>
          <w:color w:val="000000"/>
        </w:rPr>
        <w:t>,</w:t>
      </w:r>
      <w:r>
        <w:rPr>
          <w:noProof/>
          <w:color w:val="000000"/>
        </w:rPr>
        <w:t xml:space="preserve"> 112-118.</w:t>
      </w:r>
      <w:bookmarkEnd w:id="42"/>
    </w:p>
    <w:p w:rsidR="00EE092E" w:rsidRDefault="00EE092E" w:rsidP="00EE092E">
      <w:pPr>
        <w:ind w:left="720" w:hanging="720"/>
        <w:rPr>
          <w:noProof/>
          <w:color w:val="000000"/>
        </w:rPr>
      </w:pPr>
      <w:bookmarkStart w:id="43" w:name="_ENREF_43"/>
      <w:r>
        <w:rPr>
          <w:noProof/>
          <w:color w:val="000000"/>
        </w:rPr>
        <w:t xml:space="preserve">Westerdahl, D., S. Fruin, T. Sax, P. M. Fine &amp; C. Sioutas (2005) Mobile platform measurements of ultrafine particles and associated pollutant concentrations on freeways and residential streets in Los Angeles. </w:t>
      </w:r>
      <w:r w:rsidRPr="00EE092E">
        <w:rPr>
          <w:i/>
          <w:noProof/>
          <w:color w:val="000000"/>
        </w:rPr>
        <w:t>Atmospheric Environment,</w:t>
      </w:r>
      <w:r>
        <w:rPr>
          <w:noProof/>
          <w:color w:val="000000"/>
        </w:rPr>
        <w:t xml:space="preserve"> 39</w:t>
      </w:r>
      <w:r w:rsidRPr="00EE092E">
        <w:rPr>
          <w:b/>
          <w:noProof/>
          <w:color w:val="000000"/>
        </w:rPr>
        <w:t>,</w:t>
      </w:r>
      <w:r>
        <w:rPr>
          <w:noProof/>
          <w:color w:val="000000"/>
        </w:rPr>
        <w:t xml:space="preserve"> 3597-3610.</w:t>
      </w:r>
      <w:bookmarkEnd w:id="43"/>
    </w:p>
    <w:p w:rsidR="00EE092E" w:rsidRDefault="00EE092E" w:rsidP="00EE092E">
      <w:pPr>
        <w:ind w:left="720" w:hanging="720"/>
        <w:rPr>
          <w:noProof/>
          <w:color w:val="000000"/>
        </w:rPr>
      </w:pPr>
      <w:bookmarkStart w:id="44" w:name="_ENREF_44"/>
      <w:r>
        <w:rPr>
          <w:noProof/>
          <w:color w:val="000000"/>
        </w:rPr>
        <w:t xml:space="preserve">Wilson, W. E., J. Stanek, H.-S. Han, T. Johnson, H. Sakurai, D. Y. H. Pui, J. T. and, D.-R. Chen &amp; S. Duthie (2007) Use of the Electrical Aerosol Detector as an Indicator of the Surface Area of Fine Particles Deposited in the Lung. </w:t>
      </w:r>
      <w:r w:rsidRPr="00EE092E">
        <w:rPr>
          <w:i/>
          <w:noProof/>
          <w:color w:val="000000"/>
        </w:rPr>
        <w:t>Journal of the Air &amp; Waste Management Association,</w:t>
      </w:r>
      <w:r>
        <w:rPr>
          <w:noProof/>
          <w:color w:val="000000"/>
        </w:rPr>
        <w:t xml:space="preserve"> 57</w:t>
      </w:r>
      <w:r w:rsidRPr="00EE092E">
        <w:rPr>
          <w:b/>
          <w:noProof/>
          <w:color w:val="000000"/>
        </w:rPr>
        <w:t>,</w:t>
      </w:r>
      <w:r>
        <w:rPr>
          <w:noProof/>
          <w:color w:val="000000"/>
        </w:rPr>
        <w:t xml:space="preserve"> 211-220.</w:t>
      </w:r>
      <w:bookmarkEnd w:id="44"/>
    </w:p>
    <w:p w:rsidR="00EE092E" w:rsidRDefault="00EE092E" w:rsidP="00EE092E">
      <w:pPr>
        <w:ind w:left="720" w:hanging="720"/>
        <w:rPr>
          <w:noProof/>
          <w:color w:val="000000"/>
        </w:rPr>
      </w:pPr>
      <w:bookmarkStart w:id="45" w:name="_ENREF_45"/>
      <w:r>
        <w:rPr>
          <w:noProof/>
          <w:color w:val="000000"/>
        </w:rPr>
        <w:t xml:space="preserve">Woo, K.-S., D.-R. Chen, D. Y. H. Pui &amp; W. E. Wilson (2001) Use of Continuous Measurements of Integral Aerosol Parameters to Estimate Particle Surface Area. </w:t>
      </w:r>
      <w:r w:rsidRPr="00EE092E">
        <w:rPr>
          <w:i/>
          <w:noProof/>
          <w:color w:val="000000"/>
        </w:rPr>
        <w:t>Aerosol Science and Technology,</w:t>
      </w:r>
      <w:r>
        <w:rPr>
          <w:noProof/>
          <w:color w:val="000000"/>
        </w:rPr>
        <w:t xml:space="preserve"> 34</w:t>
      </w:r>
      <w:r w:rsidRPr="00EE092E">
        <w:rPr>
          <w:b/>
          <w:noProof/>
          <w:color w:val="000000"/>
        </w:rPr>
        <w:t>,</w:t>
      </w:r>
      <w:r>
        <w:rPr>
          <w:noProof/>
          <w:color w:val="000000"/>
        </w:rPr>
        <w:t xml:space="preserve"> 57-65.</w:t>
      </w:r>
      <w:bookmarkEnd w:id="45"/>
    </w:p>
    <w:p w:rsidR="00EE092E" w:rsidRDefault="00EE092E" w:rsidP="00EE092E">
      <w:pPr>
        <w:rPr>
          <w:noProof/>
          <w:color w:val="000000"/>
        </w:rPr>
      </w:pPr>
    </w:p>
    <w:p w:rsidR="003A673D" w:rsidRPr="00326B5B" w:rsidRDefault="00ED2CB8" w:rsidP="000A6B43">
      <w:pPr>
        <w:spacing w:before="120" w:after="200" w:line="276" w:lineRule="auto"/>
        <w:rPr>
          <w:color w:val="000000"/>
        </w:rPr>
      </w:pPr>
      <w:r w:rsidRPr="00326B5B">
        <w:rPr>
          <w:color w:val="000000"/>
        </w:rPr>
        <w:fldChar w:fldCharType="end"/>
      </w:r>
    </w:p>
    <w:sectPr w:rsidR="003A673D" w:rsidRPr="00326B5B" w:rsidSect="006A07CE">
      <w:pgSz w:w="11906" w:h="16838"/>
      <w:pgMar w:top="1247" w:right="1134" w:bottom="1361"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D6FC11" w15:done="0"/>
  <w15:commentEx w15:paraId="1E90E13C" w15:done="0"/>
  <w15:commentEx w15:paraId="371D7218" w15:done="0"/>
  <w15:commentEx w15:paraId="7FAEDE81" w15:done="0"/>
  <w15:commentEx w15:paraId="729AE841" w15:done="0"/>
  <w15:commentEx w15:paraId="3BCD0D4F" w15:done="0"/>
  <w15:commentEx w15:paraId="448467BD" w15:done="0"/>
  <w15:commentEx w15:paraId="268CA7E9" w15:done="0"/>
  <w15:commentEx w15:paraId="7D125ED9" w15:done="0"/>
  <w15:commentEx w15:paraId="44CD966E" w15:done="0"/>
  <w15:commentEx w15:paraId="1E10CD82" w15:done="0"/>
  <w15:commentEx w15:paraId="05A8BC03" w15:done="0"/>
  <w15:commentEx w15:paraId="35417304" w15:done="0"/>
  <w15:commentEx w15:paraId="2AE63593" w15:done="0"/>
  <w15:commentEx w15:paraId="5CA20910" w15:done="0"/>
  <w15:commentEx w15:paraId="4F42A1A6" w15:done="0"/>
  <w15:commentEx w15:paraId="4A403A4A" w15:done="0"/>
  <w15:commentEx w15:paraId="1D0912AF" w15:done="0"/>
  <w15:commentEx w15:paraId="2E875FD7" w15:done="0"/>
  <w15:commentEx w15:paraId="1A748C68" w15:done="0"/>
  <w15:commentEx w15:paraId="043B36B8" w15:done="0"/>
  <w15:commentEx w15:paraId="6EAEE883" w15:done="0"/>
  <w15:commentEx w15:paraId="471AE8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8C5" w:rsidRDefault="00C168C5" w:rsidP="00FB4D40">
      <w:r>
        <w:separator/>
      </w:r>
    </w:p>
  </w:endnote>
  <w:endnote w:type="continuationSeparator" w:id="0">
    <w:p w:rsidR="00C168C5" w:rsidRDefault="00C168C5" w:rsidP="00FB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oho Std Light">
    <w:altName w:val="Soho Std Light"/>
    <w:panose1 w:val="00000000000000000000"/>
    <w:charset w:val="00"/>
    <w:family w:val="roman"/>
    <w:notTrueType/>
    <w:pitch w:val="default"/>
    <w:sig w:usb0="00000003" w:usb1="00000000" w:usb2="00000000" w:usb3="00000000" w:csb0="00000001" w:csb1="00000000"/>
  </w:font>
  <w:font w:name="Soho Std">
    <w:altName w:val="Soho Std"/>
    <w:panose1 w:val="00000000000000000000"/>
    <w:charset w:val="00"/>
    <w:family w:val="roman"/>
    <w:notTrueType/>
    <w:pitch w:val="default"/>
    <w:sig w:usb0="00000003" w:usb1="00000000" w:usb2="00000000" w:usb3="00000000" w:csb0="00000001" w:csb1="00000000"/>
  </w:font>
  <w:font w:name="SKTKO J+ Soho Std">
    <w:altName w:val="SKTKO J+ Soho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959448"/>
      <w:docPartObj>
        <w:docPartGallery w:val="Page Numbers (Bottom of Page)"/>
        <w:docPartUnique/>
      </w:docPartObj>
    </w:sdtPr>
    <w:sdtEndPr/>
    <w:sdtContent>
      <w:p w:rsidR="00894D7A" w:rsidRDefault="00894D7A">
        <w:pPr>
          <w:pStyle w:val="Fuzeile"/>
          <w:jc w:val="center"/>
        </w:pPr>
        <w:r>
          <w:fldChar w:fldCharType="begin"/>
        </w:r>
        <w:r>
          <w:instrText>PAGE   \* MERGEFORMAT</w:instrText>
        </w:r>
        <w:r>
          <w:fldChar w:fldCharType="separate"/>
        </w:r>
        <w:r w:rsidR="00C7595E">
          <w:rPr>
            <w:noProof/>
          </w:rPr>
          <w:t>1</w:t>
        </w:r>
        <w:r>
          <w:fldChar w:fldCharType="end"/>
        </w:r>
      </w:p>
    </w:sdtContent>
  </w:sdt>
  <w:p w:rsidR="00894D7A" w:rsidRDefault="00894D7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8C5" w:rsidRDefault="00C168C5" w:rsidP="00FB4D40">
      <w:r>
        <w:separator/>
      </w:r>
    </w:p>
  </w:footnote>
  <w:footnote w:type="continuationSeparator" w:id="0">
    <w:p w:rsidR="00C168C5" w:rsidRDefault="00C168C5" w:rsidP="00FB4D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35631"/>
    <w:multiLevelType w:val="hybridMultilevel"/>
    <w:tmpl w:val="C12EB794"/>
    <w:lvl w:ilvl="0" w:tplc="33E08DF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A7B1C53"/>
    <w:multiLevelType w:val="hybridMultilevel"/>
    <w:tmpl w:val="5F360070"/>
    <w:lvl w:ilvl="0" w:tplc="3A5078E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devlin">
    <w15:presenceInfo w15:providerId="None" w15:userId="rdev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AG Style Guid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ta0se0wct2ws7e9e2qp0ddb225xffwpzf0z&quot;&gt;My EndNote Library&lt;record-ids&gt;&lt;item&gt;54&lt;/item&gt;&lt;item&gt;68&lt;/item&gt;&lt;item&gt;164&lt;/item&gt;&lt;item&gt;172&lt;/item&gt;&lt;item&gt;234&lt;/item&gt;&lt;item&gt;387&lt;/item&gt;&lt;item&gt;468&lt;/item&gt;&lt;item&gt;596&lt;/item&gt;&lt;item&gt;597&lt;/item&gt;&lt;item&gt;604&lt;/item&gt;&lt;item&gt;733&lt;/item&gt;&lt;item&gt;736&lt;/item&gt;&lt;item&gt;742&lt;/item&gt;&lt;item&gt;744&lt;/item&gt;&lt;item&gt;811&lt;/item&gt;&lt;item&gt;817&lt;/item&gt;&lt;item&gt;819&lt;/item&gt;&lt;item&gt;858&lt;/item&gt;&lt;item&gt;865&lt;/item&gt;&lt;item&gt;866&lt;/item&gt;&lt;item&gt;867&lt;/item&gt;&lt;item&gt;868&lt;/item&gt;&lt;item&gt;869&lt;/item&gt;&lt;item&gt;870&lt;/item&gt;&lt;item&gt;871&lt;/item&gt;&lt;item&gt;872&lt;/item&gt;&lt;item&gt;873&lt;/item&gt;&lt;item&gt;875&lt;/item&gt;&lt;item&gt;876&lt;/item&gt;&lt;item&gt;878&lt;/item&gt;&lt;item&gt;879&lt;/item&gt;&lt;item&gt;880&lt;/item&gt;&lt;item&gt;881&lt;/item&gt;&lt;item&gt;885&lt;/item&gt;&lt;item&gt;888&lt;/item&gt;&lt;item&gt;889&lt;/item&gt;&lt;item&gt;890&lt;/item&gt;&lt;/record-ids&gt;&lt;/item&gt;&lt;/Libraries&gt;"/>
  </w:docVars>
  <w:rsids>
    <w:rsidRoot w:val="003B6D08"/>
    <w:rsid w:val="000051F8"/>
    <w:rsid w:val="00005AB6"/>
    <w:rsid w:val="00007D16"/>
    <w:rsid w:val="0001068A"/>
    <w:rsid w:val="0001257E"/>
    <w:rsid w:val="000136DA"/>
    <w:rsid w:val="00015788"/>
    <w:rsid w:val="00020577"/>
    <w:rsid w:val="00021B8D"/>
    <w:rsid w:val="000324A6"/>
    <w:rsid w:val="00033172"/>
    <w:rsid w:val="00041269"/>
    <w:rsid w:val="00041480"/>
    <w:rsid w:val="0004214E"/>
    <w:rsid w:val="0004249E"/>
    <w:rsid w:val="00043C35"/>
    <w:rsid w:val="000519D4"/>
    <w:rsid w:val="00056890"/>
    <w:rsid w:val="0007526A"/>
    <w:rsid w:val="000770EE"/>
    <w:rsid w:val="000778C0"/>
    <w:rsid w:val="000833B1"/>
    <w:rsid w:val="00091DE5"/>
    <w:rsid w:val="000924D0"/>
    <w:rsid w:val="000A5FD1"/>
    <w:rsid w:val="000A66C7"/>
    <w:rsid w:val="000A6B43"/>
    <w:rsid w:val="000B008A"/>
    <w:rsid w:val="000B078B"/>
    <w:rsid w:val="000B11C7"/>
    <w:rsid w:val="000B2094"/>
    <w:rsid w:val="000B318A"/>
    <w:rsid w:val="000B3A78"/>
    <w:rsid w:val="000B4E3E"/>
    <w:rsid w:val="000B67CA"/>
    <w:rsid w:val="000C1A01"/>
    <w:rsid w:val="000C29D7"/>
    <w:rsid w:val="000C2D4C"/>
    <w:rsid w:val="000C3A83"/>
    <w:rsid w:val="000C3AC5"/>
    <w:rsid w:val="000C3F9C"/>
    <w:rsid w:val="000C53E9"/>
    <w:rsid w:val="000C5C1D"/>
    <w:rsid w:val="000C6715"/>
    <w:rsid w:val="000D0542"/>
    <w:rsid w:val="000D08BE"/>
    <w:rsid w:val="000D10DC"/>
    <w:rsid w:val="000D3F02"/>
    <w:rsid w:val="000D4409"/>
    <w:rsid w:val="000E3BAE"/>
    <w:rsid w:val="000E3E0E"/>
    <w:rsid w:val="000E4A0F"/>
    <w:rsid w:val="00100631"/>
    <w:rsid w:val="001047DF"/>
    <w:rsid w:val="0011083D"/>
    <w:rsid w:val="00112CA6"/>
    <w:rsid w:val="00113773"/>
    <w:rsid w:val="0011504C"/>
    <w:rsid w:val="00120F1A"/>
    <w:rsid w:val="00130AA9"/>
    <w:rsid w:val="00130D4D"/>
    <w:rsid w:val="001334AD"/>
    <w:rsid w:val="00134C94"/>
    <w:rsid w:val="00137C43"/>
    <w:rsid w:val="00141973"/>
    <w:rsid w:val="00143FE4"/>
    <w:rsid w:val="0015400C"/>
    <w:rsid w:val="0015616C"/>
    <w:rsid w:val="00160D0F"/>
    <w:rsid w:val="001632CF"/>
    <w:rsid w:val="001644C2"/>
    <w:rsid w:val="00165746"/>
    <w:rsid w:val="001660C7"/>
    <w:rsid w:val="001678DF"/>
    <w:rsid w:val="00173693"/>
    <w:rsid w:val="00173703"/>
    <w:rsid w:val="00175E14"/>
    <w:rsid w:val="00176C66"/>
    <w:rsid w:val="00183449"/>
    <w:rsid w:val="001919F6"/>
    <w:rsid w:val="00194780"/>
    <w:rsid w:val="00195186"/>
    <w:rsid w:val="00195CC1"/>
    <w:rsid w:val="00195F32"/>
    <w:rsid w:val="00196175"/>
    <w:rsid w:val="00196536"/>
    <w:rsid w:val="001A123F"/>
    <w:rsid w:val="001A5165"/>
    <w:rsid w:val="001B1493"/>
    <w:rsid w:val="001B248B"/>
    <w:rsid w:val="001B355C"/>
    <w:rsid w:val="001B4EAC"/>
    <w:rsid w:val="001B550D"/>
    <w:rsid w:val="001B7A4F"/>
    <w:rsid w:val="001B7E88"/>
    <w:rsid w:val="001B7F5E"/>
    <w:rsid w:val="001C01C8"/>
    <w:rsid w:val="001C1FEC"/>
    <w:rsid w:val="001C49A7"/>
    <w:rsid w:val="001C7B79"/>
    <w:rsid w:val="001D5A95"/>
    <w:rsid w:val="001E10E8"/>
    <w:rsid w:val="001E30E4"/>
    <w:rsid w:val="001E3C7E"/>
    <w:rsid w:val="001E4ADA"/>
    <w:rsid w:val="001E5661"/>
    <w:rsid w:val="001E76F9"/>
    <w:rsid w:val="001F03A8"/>
    <w:rsid w:val="001F4F26"/>
    <w:rsid w:val="001F5313"/>
    <w:rsid w:val="001F5C86"/>
    <w:rsid w:val="00202400"/>
    <w:rsid w:val="00205E7F"/>
    <w:rsid w:val="00207787"/>
    <w:rsid w:val="00207E79"/>
    <w:rsid w:val="002118DE"/>
    <w:rsid w:val="002128A7"/>
    <w:rsid w:val="00213FEE"/>
    <w:rsid w:val="00217346"/>
    <w:rsid w:val="00220840"/>
    <w:rsid w:val="002213D6"/>
    <w:rsid w:val="002230BE"/>
    <w:rsid w:val="002309C7"/>
    <w:rsid w:val="00230DCA"/>
    <w:rsid w:val="00231AD6"/>
    <w:rsid w:val="0023707A"/>
    <w:rsid w:val="0023720A"/>
    <w:rsid w:val="00237BA9"/>
    <w:rsid w:val="00240655"/>
    <w:rsid w:val="00241525"/>
    <w:rsid w:val="002478AC"/>
    <w:rsid w:val="002513BC"/>
    <w:rsid w:val="002546AA"/>
    <w:rsid w:val="00257156"/>
    <w:rsid w:val="00257CF5"/>
    <w:rsid w:val="0026357F"/>
    <w:rsid w:val="00280101"/>
    <w:rsid w:val="00281C37"/>
    <w:rsid w:val="00284BB7"/>
    <w:rsid w:val="00285384"/>
    <w:rsid w:val="0029017B"/>
    <w:rsid w:val="002935F1"/>
    <w:rsid w:val="002A040D"/>
    <w:rsid w:val="002A5B63"/>
    <w:rsid w:val="002A63E5"/>
    <w:rsid w:val="002A77C5"/>
    <w:rsid w:val="002B0AD1"/>
    <w:rsid w:val="002B7082"/>
    <w:rsid w:val="002B727A"/>
    <w:rsid w:val="002C022E"/>
    <w:rsid w:val="002C0616"/>
    <w:rsid w:val="002C3ABA"/>
    <w:rsid w:val="002C4E2E"/>
    <w:rsid w:val="002C5EEA"/>
    <w:rsid w:val="002D1835"/>
    <w:rsid w:val="002D23C8"/>
    <w:rsid w:val="002D33B4"/>
    <w:rsid w:val="002D3F0C"/>
    <w:rsid w:val="002E3B92"/>
    <w:rsid w:val="003071AF"/>
    <w:rsid w:val="0031073E"/>
    <w:rsid w:val="0031106B"/>
    <w:rsid w:val="003130FF"/>
    <w:rsid w:val="0032147A"/>
    <w:rsid w:val="003223CD"/>
    <w:rsid w:val="00322CBF"/>
    <w:rsid w:val="00324755"/>
    <w:rsid w:val="00325DD5"/>
    <w:rsid w:val="00326B5B"/>
    <w:rsid w:val="003312B9"/>
    <w:rsid w:val="00335ADB"/>
    <w:rsid w:val="00336834"/>
    <w:rsid w:val="00336AFB"/>
    <w:rsid w:val="00337D46"/>
    <w:rsid w:val="00342AC7"/>
    <w:rsid w:val="0034722D"/>
    <w:rsid w:val="00347795"/>
    <w:rsid w:val="00347B3A"/>
    <w:rsid w:val="00356C77"/>
    <w:rsid w:val="00366024"/>
    <w:rsid w:val="00367CFC"/>
    <w:rsid w:val="00383A78"/>
    <w:rsid w:val="00383FB3"/>
    <w:rsid w:val="00384D10"/>
    <w:rsid w:val="003855BB"/>
    <w:rsid w:val="00390BD4"/>
    <w:rsid w:val="00392A64"/>
    <w:rsid w:val="003934AE"/>
    <w:rsid w:val="00395CD5"/>
    <w:rsid w:val="003968E4"/>
    <w:rsid w:val="003A0137"/>
    <w:rsid w:val="003A0633"/>
    <w:rsid w:val="003A07F4"/>
    <w:rsid w:val="003A2D3B"/>
    <w:rsid w:val="003A3D88"/>
    <w:rsid w:val="003A673D"/>
    <w:rsid w:val="003B0519"/>
    <w:rsid w:val="003B07DE"/>
    <w:rsid w:val="003B4908"/>
    <w:rsid w:val="003B60E5"/>
    <w:rsid w:val="003B6D08"/>
    <w:rsid w:val="003C113D"/>
    <w:rsid w:val="003C140E"/>
    <w:rsid w:val="003C747A"/>
    <w:rsid w:val="003D1F7D"/>
    <w:rsid w:val="003E16B8"/>
    <w:rsid w:val="003E1AB2"/>
    <w:rsid w:val="003E3F3E"/>
    <w:rsid w:val="003F1974"/>
    <w:rsid w:val="003F2C5B"/>
    <w:rsid w:val="003F3F97"/>
    <w:rsid w:val="003F698F"/>
    <w:rsid w:val="003F7F40"/>
    <w:rsid w:val="004004FE"/>
    <w:rsid w:val="0040210A"/>
    <w:rsid w:val="004040CD"/>
    <w:rsid w:val="004041D4"/>
    <w:rsid w:val="00406419"/>
    <w:rsid w:val="004102EE"/>
    <w:rsid w:val="00413224"/>
    <w:rsid w:val="00413523"/>
    <w:rsid w:val="00421BE1"/>
    <w:rsid w:val="00424DC9"/>
    <w:rsid w:val="00425158"/>
    <w:rsid w:val="00427858"/>
    <w:rsid w:val="00427C65"/>
    <w:rsid w:val="00432F83"/>
    <w:rsid w:val="004343F4"/>
    <w:rsid w:val="00434FC2"/>
    <w:rsid w:val="00442606"/>
    <w:rsid w:val="00445CB3"/>
    <w:rsid w:val="00446467"/>
    <w:rsid w:val="00446C0A"/>
    <w:rsid w:val="00447E8D"/>
    <w:rsid w:val="0045208A"/>
    <w:rsid w:val="0045236D"/>
    <w:rsid w:val="004536F8"/>
    <w:rsid w:val="004561FC"/>
    <w:rsid w:val="004569A7"/>
    <w:rsid w:val="00456F3A"/>
    <w:rsid w:val="00457AA1"/>
    <w:rsid w:val="00464F22"/>
    <w:rsid w:val="004711A3"/>
    <w:rsid w:val="0047184B"/>
    <w:rsid w:val="00471C68"/>
    <w:rsid w:val="00485210"/>
    <w:rsid w:val="00492541"/>
    <w:rsid w:val="0049350E"/>
    <w:rsid w:val="004935B0"/>
    <w:rsid w:val="0049727F"/>
    <w:rsid w:val="004A1385"/>
    <w:rsid w:val="004A78AD"/>
    <w:rsid w:val="004B0DA2"/>
    <w:rsid w:val="004B3276"/>
    <w:rsid w:val="004B42D5"/>
    <w:rsid w:val="004B62E8"/>
    <w:rsid w:val="004D341F"/>
    <w:rsid w:val="004D37A7"/>
    <w:rsid w:val="004D7A23"/>
    <w:rsid w:val="004E10D8"/>
    <w:rsid w:val="004E26E2"/>
    <w:rsid w:val="004E730C"/>
    <w:rsid w:val="004F0A78"/>
    <w:rsid w:val="004F1AF6"/>
    <w:rsid w:val="004F7149"/>
    <w:rsid w:val="004F7DE3"/>
    <w:rsid w:val="00501E7F"/>
    <w:rsid w:val="00503AD1"/>
    <w:rsid w:val="00506166"/>
    <w:rsid w:val="00511D55"/>
    <w:rsid w:val="00512F7F"/>
    <w:rsid w:val="00513FAD"/>
    <w:rsid w:val="00524BAF"/>
    <w:rsid w:val="00527AA5"/>
    <w:rsid w:val="0053130D"/>
    <w:rsid w:val="00535E5B"/>
    <w:rsid w:val="00537739"/>
    <w:rsid w:val="00540855"/>
    <w:rsid w:val="0054126F"/>
    <w:rsid w:val="00545507"/>
    <w:rsid w:val="00546141"/>
    <w:rsid w:val="00546C80"/>
    <w:rsid w:val="005525C7"/>
    <w:rsid w:val="005527D1"/>
    <w:rsid w:val="0055511F"/>
    <w:rsid w:val="00561BA2"/>
    <w:rsid w:val="00562B9A"/>
    <w:rsid w:val="00564DDB"/>
    <w:rsid w:val="00565C03"/>
    <w:rsid w:val="00566A72"/>
    <w:rsid w:val="00567449"/>
    <w:rsid w:val="005750FF"/>
    <w:rsid w:val="00585CF5"/>
    <w:rsid w:val="00587AD8"/>
    <w:rsid w:val="00587C35"/>
    <w:rsid w:val="00595139"/>
    <w:rsid w:val="005962EC"/>
    <w:rsid w:val="00597217"/>
    <w:rsid w:val="005974FF"/>
    <w:rsid w:val="005A5190"/>
    <w:rsid w:val="005B0A07"/>
    <w:rsid w:val="005B1937"/>
    <w:rsid w:val="005B267D"/>
    <w:rsid w:val="005B354B"/>
    <w:rsid w:val="005B41D2"/>
    <w:rsid w:val="005B631D"/>
    <w:rsid w:val="005C0A92"/>
    <w:rsid w:val="005C1B70"/>
    <w:rsid w:val="005C2495"/>
    <w:rsid w:val="005C34F4"/>
    <w:rsid w:val="005C7021"/>
    <w:rsid w:val="005D1497"/>
    <w:rsid w:val="005D1B08"/>
    <w:rsid w:val="005D2E41"/>
    <w:rsid w:val="005D479C"/>
    <w:rsid w:val="005E45DC"/>
    <w:rsid w:val="005F198E"/>
    <w:rsid w:val="005F3960"/>
    <w:rsid w:val="005F5825"/>
    <w:rsid w:val="00603DBF"/>
    <w:rsid w:val="00604053"/>
    <w:rsid w:val="00610B1E"/>
    <w:rsid w:val="00615CC1"/>
    <w:rsid w:val="0061739A"/>
    <w:rsid w:val="006226D6"/>
    <w:rsid w:val="00623A9F"/>
    <w:rsid w:val="0063649A"/>
    <w:rsid w:val="0064135E"/>
    <w:rsid w:val="00641BBA"/>
    <w:rsid w:val="00646961"/>
    <w:rsid w:val="00647213"/>
    <w:rsid w:val="00650D31"/>
    <w:rsid w:val="00651921"/>
    <w:rsid w:val="00651969"/>
    <w:rsid w:val="00652C7C"/>
    <w:rsid w:val="00653380"/>
    <w:rsid w:val="006656E4"/>
    <w:rsid w:val="00670CAE"/>
    <w:rsid w:val="006807CF"/>
    <w:rsid w:val="00686C5F"/>
    <w:rsid w:val="00687D55"/>
    <w:rsid w:val="00690A73"/>
    <w:rsid w:val="006922F6"/>
    <w:rsid w:val="00692C76"/>
    <w:rsid w:val="00693002"/>
    <w:rsid w:val="00694A51"/>
    <w:rsid w:val="00694C20"/>
    <w:rsid w:val="00694E64"/>
    <w:rsid w:val="006978D0"/>
    <w:rsid w:val="00697CFF"/>
    <w:rsid w:val="006A07CE"/>
    <w:rsid w:val="006A0FB8"/>
    <w:rsid w:val="006A219D"/>
    <w:rsid w:val="006B42A9"/>
    <w:rsid w:val="006B49BF"/>
    <w:rsid w:val="006C27A4"/>
    <w:rsid w:val="006C4F5E"/>
    <w:rsid w:val="006C6BF7"/>
    <w:rsid w:val="006C704D"/>
    <w:rsid w:val="006D7259"/>
    <w:rsid w:val="006E1AC8"/>
    <w:rsid w:val="006E2504"/>
    <w:rsid w:val="006E56D9"/>
    <w:rsid w:val="006F233C"/>
    <w:rsid w:val="006F2786"/>
    <w:rsid w:val="006F5F38"/>
    <w:rsid w:val="0070444F"/>
    <w:rsid w:val="00704CEF"/>
    <w:rsid w:val="007102A4"/>
    <w:rsid w:val="0071073B"/>
    <w:rsid w:val="00712116"/>
    <w:rsid w:val="0071223A"/>
    <w:rsid w:val="007134BD"/>
    <w:rsid w:val="007146C0"/>
    <w:rsid w:val="007148A6"/>
    <w:rsid w:val="007159FE"/>
    <w:rsid w:val="00715F25"/>
    <w:rsid w:val="00720135"/>
    <w:rsid w:val="00720CCD"/>
    <w:rsid w:val="0072791A"/>
    <w:rsid w:val="0073086C"/>
    <w:rsid w:val="00730A27"/>
    <w:rsid w:val="007315AD"/>
    <w:rsid w:val="00732190"/>
    <w:rsid w:val="007325CA"/>
    <w:rsid w:val="00735D8F"/>
    <w:rsid w:val="00745039"/>
    <w:rsid w:val="007539AB"/>
    <w:rsid w:val="00754CCC"/>
    <w:rsid w:val="00754D8B"/>
    <w:rsid w:val="00755B5B"/>
    <w:rsid w:val="0076387A"/>
    <w:rsid w:val="0077085B"/>
    <w:rsid w:val="007832E7"/>
    <w:rsid w:val="007848E7"/>
    <w:rsid w:val="007875BC"/>
    <w:rsid w:val="0078790F"/>
    <w:rsid w:val="00795C19"/>
    <w:rsid w:val="0079714D"/>
    <w:rsid w:val="007977FB"/>
    <w:rsid w:val="00797D00"/>
    <w:rsid w:val="007A026D"/>
    <w:rsid w:val="007A0F78"/>
    <w:rsid w:val="007A28F0"/>
    <w:rsid w:val="007A32F5"/>
    <w:rsid w:val="007A4098"/>
    <w:rsid w:val="007A42B9"/>
    <w:rsid w:val="007B1CA6"/>
    <w:rsid w:val="007B296D"/>
    <w:rsid w:val="007B2A44"/>
    <w:rsid w:val="007B3C48"/>
    <w:rsid w:val="007B446C"/>
    <w:rsid w:val="007B4CF5"/>
    <w:rsid w:val="007C08A7"/>
    <w:rsid w:val="007C0FE4"/>
    <w:rsid w:val="007C297C"/>
    <w:rsid w:val="007C5A3F"/>
    <w:rsid w:val="007D35A8"/>
    <w:rsid w:val="007D5F8A"/>
    <w:rsid w:val="007E21A0"/>
    <w:rsid w:val="007E34E6"/>
    <w:rsid w:val="007E36E4"/>
    <w:rsid w:val="007F08B4"/>
    <w:rsid w:val="007F0BEF"/>
    <w:rsid w:val="007F331F"/>
    <w:rsid w:val="007F5C9A"/>
    <w:rsid w:val="007F75BB"/>
    <w:rsid w:val="00801D98"/>
    <w:rsid w:val="00801DF6"/>
    <w:rsid w:val="00803A6D"/>
    <w:rsid w:val="00804130"/>
    <w:rsid w:val="00807E3B"/>
    <w:rsid w:val="0081049A"/>
    <w:rsid w:val="00814D81"/>
    <w:rsid w:val="00814E5E"/>
    <w:rsid w:val="008165CD"/>
    <w:rsid w:val="00816B10"/>
    <w:rsid w:val="008172FF"/>
    <w:rsid w:val="00823C22"/>
    <w:rsid w:val="00824FBF"/>
    <w:rsid w:val="008339E4"/>
    <w:rsid w:val="00833AE3"/>
    <w:rsid w:val="00836490"/>
    <w:rsid w:val="008368D7"/>
    <w:rsid w:val="0084003F"/>
    <w:rsid w:val="00841534"/>
    <w:rsid w:val="0084290C"/>
    <w:rsid w:val="00845FD2"/>
    <w:rsid w:val="00846593"/>
    <w:rsid w:val="008518B7"/>
    <w:rsid w:val="0085402A"/>
    <w:rsid w:val="00854DD9"/>
    <w:rsid w:val="00856617"/>
    <w:rsid w:val="008619A4"/>
    <w:rsid w:val="00861B37"/>
    <w:rsid w:val="00863171"/>
    <w:rsid w:val="008643F1"/>
    <w:rsid w:val="0086794C"/>
    <w:rsid w:val="00870C2F"/>
    <w:rsid w:val="00873064"/>
    <w:rsid w:val="008736D1"/>
    <w:rsid w:val="00873D18"/>
    <w:rsid w:val="00875CB2"/>
    <w:rsid w:val="00880A31"/>
    <w:rsid w:val="00881574"/>
    <w:rsid w:val="00882753"/>
    <w:rsid w:val="00882AB7"/>
    <w:rsid w:val="00886A99"/>
    <w:rsid w:val="00887A3A"/>
    <w:rsid w:val="0089074B"/>
    <w:rsid w:val="00894700"/>
    <w:rsid w:val="00894D7A"/>
    <w:rsid w:val="00895368"/>
    <w:rsid w:val="008A0942"/>
    <w:rsid w:val="008A67C2"/>
    <w:rsid w:val="008B185C"/>
    <w:rsid w:val="008B692D"/>
    <w:rsid w:val="008C0E9F"/>
    <w:rsid w:val="008D65BC"/>
    <w:rsid w:val="008D7732"/>
    <w:rsid w:val="008E0773"/>
    <w:rsid w:val="008E3530"/>
    <w:rsid w:val="008E5477"/>
    <w:rsid w:val="008E75AA"/>
    <w:rsid w:val="008F153E"/>
    <w:rsid w:val="008F3A50"/>
    <w:rsid w:val="008F42E4"/>
    <w:rsid w:val="008F5640"/>
    <w:rsid w:val="008F5852"/>
    <w:rsid w:val="008F5F6E"/>
    <w:rsid w:val="009017E8"/>
    <w:rsid w:val="00905377"/>
    <w:rsid w:val="00914EF3"/>
    <w:rsid w:val="00920F0B"/>
    <w:rsid w:val="0092388E"/>
    <w:rsid w:val="00927E24"/>
    <w:rsid w:val="00930684"/>
    <w:rsid w:val="009362F0"/>
    <w:rsid w:val="009371E2"/>
    <w:rsid w:val="009412E2"/>
    <w:rsid w:val="0094468C"/>
    <w:rsid w:val="00945A9E"/>
    <w:rsid w:val="0095048B"/>
    <w:rsid w:val="0095292A"/>
    <w:rsid w:val="00960F26"/>
    <w:rsid w:val="00961D5E"/>
    <w:rsid w:val="009623D3"/>
    <w:rsid w:val="009628D6"/>
    <w:rsid w:val="00962F27"/>
    <w:rsid w:val="0096686A"/>
    <w:rsid w:val="00973A21"/>
    <w:rsid w:val="0097415E"/>
    <w:rsid w:val="00976FF3"/>
    <w:rsid w:val="00981075"/>
    <w:rsid w:val="009834DF"/>
    <w:rsid w:val="00984545"/>
    <w:rsid w:val="00987E02"/>
    <w:rsid w:val="00990263"/>
    <w:rsid w:val="0099037D"/>
    <w:rsid w:val="00995B74"/>
    <w:rsid w:val="009967BC"/>
    <w:rsid w:val="009A4AB0"/>
    <w:rsid w:val="009A7D7E"/>
    <w:rsid w:val="009B1907"/>
    <w:rsid w:val="009B1DFC"/>
    <w:rsid w:val="009B351B"/>
    <w:rsid w:val="009B52B7"/>
    <w:rsid w:val="009B5CE5"/>
    <w:rsid w:val="009C3A42"/>
    <w:rsid w:val="009C4182"/>
    <w:rsid w:val="009C69A2"/>
    <w:rsid w:val="009C6BEF"/>
    <w:rsid w:val="009D1207"/>
    <w:rsid w:val="009D18DA"/>
    <w:rsid w:val="009D19BC"/>
    <w:rsid w:val="009D7410"/>
    <w:rsid w:val="009E33C6"/>
    <w:rsid w:val="009E463D"/>
    <w:rsid w:val="009F10B0"/>
    <w:rsid w:val="009F1C6E"/>
    <w:rsid w:val="009F34BF"/>
    <w:rsid w:val="009F7BD7"/>
    <w:rsid w:val="009F7C84"/>
    <w:rsid w:val="00A01CDE"/>
    <w:rsid w:val="00A0289D"/>
    <w:rsid w:val="00A06996"/>
    <w:rsid w:val="00A13DC7"/>
    <w:rsid w:val="00A24D53"/>
    <w:rsid w:val="00A27DFB"/>
    <w:rsid w:val="00A30B89"/>
    <w:rsid w:val="00A3154D"/>
    <w:rsid w:val="00A3529F"/>
    <w:rsid w:val="00A40060"/>
    <w:rsid w:val="00A45B6B"/>
    <w:rsid w:val="00A47E3F"/>
    <w:rsid w:val="00A54FA8"/>
    <w:rsid w:val="00A56511"/>
    <w:rsid w:val="00A61656"/>
    <w:rsid w:val="00A6549F"/>
    <w:rsid w:val="00A66831"/>
    <w:rsid w:val="00A73C10"/>
    <w:rsid w:val="00A812EF"/>
    <w:rsid w:val="00A82203"/>
    <w:rsid w:val="00A95EC3"/>
    <w:rsid w:val="00AA1F53"/>
    <w:rsid w:val="00AA2099"/>
    <w:rsid w:val="00AA52D9"/>
    <w:rsid w:val="00AB0354"/>
    <w:rsid w:val="00AB4971"/>
    <w:rsid w:val="00AB7172"/>
    <w:rsid w:val="00AC0039"/>
    <w:rsid w:val="00AC0559"/>
    <w:rsid w:val="00AC0AD7"/>
    <w:rsid w:val="00AC2EB2"/>
    <w:rsid w:val="00AC3EC4"/>
    <w:rsid w:val="00AC44A7"/>
    <w:rsid w:val="00AC6654"/>
    <w:rsid w:val="00AC7AE7"/>
    <w:rsid w:val="00AD50EE"/>
    <w:rsid w:val="00AD5125"/>
    <w:rsid w:val="00AD587C"/>
    <w:rsid w:val="00AE1B13"/>
    <w:rsid w:val="00AE1FCB"/>
    <w:rsid w:val="00AE2023"/>
    <w:rsid w:val="00AE4D87"/>
    <w:rsid w:val="00AE57F0"/>
    <w:rsid w:val="00AE5906"/>
    <w:rsid w:val="00AE63DE"/>
    <w:rsid w:val="00AE6FE9"/>
    <w:rsid w:val="00AF0B98"/>
    <w:rsid w:val="00AF0E2F"/>
    <w:rsid w:val="00AF3FDC"/>
    <w:rsid w:val="00AF47A1"/>
    <w:rsid w:val="00AF792E"/>
    <w:rsid w:val="00AF7EED"/>
    <w:rsid w:val="00B04168"/>
    <w:rsid w:val="00B07B4D"/>
    <w:rsid w:val="00B172DA"/>
    <w:rsid w:val="00B17598"/>
    <w:rsid w:val="00B30247"/>
    <w:rsid w:val="00B32E07"/>
    <w:rsid w:val="00B347F7"/>
    <w:rsid w:val="00B372CF"/>
    <w:rsid w:val="00B403F2"/>
    <w:rsid w:val="00B40B16"/>
    <w:rsid w:val="00B42FE5"/>
    <w:rsid w:val="00B43DB5"/>
    <w:rsid w:val="00B467DC"/>
    <w:rsid w:val="00B473E1"/>
    <w:rsid w:val="00B50B90"/>
    <w:rsid w:val="00B532D2"/>
    <w:rsid w:val="00B60A68"/>
    <w:rsid w:val="00B61062"/>
    <w:rsid w:val="00B627DE"/>
    <w:rsid w:val="00B63AFE"/>
    <w:rsid w:val="00B65703"/>
    <w:rsid w:val="00B66F0C"/>
    <w:rsid w:val="00B70377"/>
    <w:rsid w:val="00B70BCF"/>
    <w:rsid w:val="00B743DA"/>
    <w:rsid w:val="00B754DB"/>
    <w:rsid w:val="00B8057D"/>
    <w:rsid w:val="00B81911"/>
    <w:rsid w:val="00B81DF7"/>
    <w:rsid w:val="00B876EF"/>
    <w:rsid w:val="00B92913"/>
    <w:rsid w:val="00B93333"/>
    <w:rsid w:val="00B95EA9"/>
    <w:rsid w:val="00B96591"/>
    <w:rsid w:val="00B970A8"/>
    <w:rsid w:val="00BA0BC4"/>
    <w:rsid w:val="00BA207E"/>
    <w:rsid w:val="00BA50D9"/>
    <w:rsid w:val="00BA64C5"/>
    <w:rsid w:val="00BA7263"/>
    <w:rsid w:val="00BA7D66"/>
    <w:rsid w:val="00BB18EA"/>
    <w:rsid w:val="00BB4FB1"/>
    <w:rsid w:val="00BB695D"/>
    <w:rsid w:val="00BC1188"/>
    <w:rsid w:val="00BC21F5"/>
    <w:rsid w:val="00BC6051"/>
    <w:rsid w:val="00BC785A"/>
    <w:rsid w:val="00BD010C"/>
    <w:rsid w:val="00BD064C"/>
    <w:rsid w:val="00BD2A41"/>
    <w:rsid w:val="00BD36C2"/>
    <w:rsid w:val="00BE425C"/>
    <w:rsid w:val="00BE4AF1"/>
    <w:rsid w:val="00BE59B7"/>
    <w:rsid w:val="00BF3E97"/>
    <w:rsid w:val="00BF4495"/>
    <w:rsid w:val="00BF7C04"/>
    <w:rsid w:val="00C009F7"/>
    <w:rsid w:val="00C02CCF"/>
    <w:rsid w:val="00C03767"/>
    <w:rsid w:val="00C05C1E"/>
    <w:rsid w:val="00C107A0"/>
    <w:rsid w:val="00C116C2"/>
    <w:rsid w:val="00C13BD7"/>
    <w:rsid w:val="00C168C5"/>
    <w:rsid w:val="00C170DC"/>
    <w:rsid w:val="00C20A1A"/>
    <w:rsid w:val="00C20F1E"/>
    <w:rsid w:val="00C239FA"/>
    <w:rsid w:val="00C311AB"/>
    <w:rsid w:val="00C3135B"/>
    <w:rsid w:val="00C361A4"/>
    <w:rsid w:val="00C42207"/>
    <w:rsid w:val="00C507B8"/>
    <w:rsid w:val="00C54E7D"/>
    <w:rsid w:val="00C62365"/>
    <w:rsid w:val="00C625AF"/>
    <w:rsid w:val="00C628AA"/>
    <w:rsid w:val="00C72762"/>
    <w:rsid w:val="00C74D34"/>
    <w:rsid w:val="00C7595E"/>
    <w:rsid w:val="00C7705E"/>
    <w:rsid w:val="00C80125"/>
    <w:rsid w:val="00C805EA"/>
    <w:rsid w:val="00C805FB"/>
    <w:rsid w:val="00C81109"/>
    <w:rsid w:val="00C82435"/>
    <w:rsid w:val="00C84068"/>
    <w:rsid w:val="00C85F05"/>
    <w:rsid w:val="00C91630"/>
    <w:rsid w:val="00C94346"/>
    <w:rsid w:val="00C94EA3"/>
    <w:rsid w:val="00C96C6A"/>
    <w:rsid w:val="00CA5C6E"/>
    <w:rsid w:val="00CA61BB"/>
    <w:rsid w:val="00CB03E3"/>
    <w:rsid w:val="00CB50AD"/>
    <w:rsid w:val="00CB5DCB"/>
    <w:rsid w:val="00CC7B78"/>
    <w:rsid w:val="00CD19E1"/>
    <w:rsid w:val="00CD3E58"/>
    <w:rsid w:val="00CD45A3"/>
    <w:rsid w:val="00CD5DE8"/>
    <w:rsid w:val="00CE007D"/>
    <w:rsid w:val="00CE1183"/>
    <w:rsid w:val="00CE2ECC"/>
    <w:rsid w:val="00CE3424"/>
    <w:rsid w:val="00CE6A1F"/>
    <w:rsid w:val="00CF1F54"/>
    <w:rsid w:val="00CF5EB7"/>
    <w:rsid w:val="00D01064"/>
    <w:rsid w:val="00D03C56"/>
    <w:rsid w:val="00D040F3"/>
    <w:rsid w:val="00D047F9"/>
    <w:rsid w:val="00D0490B"/>
    <w:rsid w:val="00D05732"/>
    <w:rsid w:val="00D05E68"/>
    <w:rsid w:val="00D100AC"/>
    <w:rsid w:val="00D17C07"/>
    <w:rsid w:val="00D20DE6"/>
    <w:rsid w:val="00D20DEE"/>
    <w:rsid w:val="00D26249"/>
    <w:rsid w:val="00D26308"/>
    <w:rsid w:val="00D30DCE"/>
    <w:rsid w:val="00D34D31"/>
    <w:rsid w:val="00D3600E"/>
    <w:rsid w:val="00D4149B"/>
    <w:rsid w:val="00D44F5A"/>
    <w:rsid w:val="00D462F7"/>
    <w:rsid w:val="00D47860"/>
    <w:rsid w:val="00D50ED2"/>
    <w:rsid w:val="00D52004"/>
    <w:rsid w:val="00D53185"/>
    <w:rsid w:val="00D54F33"/>
    <w:rsid w:val="00D566BA"/>
    <w:rsid w:val="00D570BA"/>
    <w:rsid w:val="00D571AA"/>
    <w:rsid w:val="00D60469"/>
    <w:rsid w:val="00D62A98"/>
    <w:rsid w:val="00D65B69"/>
    <w:rsid w:val="00D662E3"/>
    <w:rsid w:val="00D71AA7"/>
    <w:rsid w:val="00D725A1"/>
    <w:rsid w:val="00D73145"/>
    <w:rsid w:val="00D7682B"/>
    <w:rsid w:val="00D77D05"/>
    <w:rsid w:val="00D846BA"/>
    <w:rsid w:val="00D90299"/>
    <w:rsid w:val="00D94989"/>
    <w:rsid w:val="00DA428E"/>
    <w:rsid w:val="00DA6483"/>
    <w:rsid w:val="00DA7F80"/>
    <w:rsid w:val="00DB1F5F"/>
    <w:rsid w:val="00DB3466"/>
    <w:rsid w:val="00DC1E4E"/>
    <w:rsid w:val="00DC6D8B"/>
    <w:rsid w:val="00DC7E46"/>
    <w:rsid w:val="00DD054B"/>
    <w:rsid w:val="00DD4544"/>
    <w:rsid w:val="00DD494B"/>
    <w:rsid w:val="00DD7528"/>
    <w:rsid w:val="00DE2DC3"/>
    <w:rsid w:val="00DE3309"/>
    <w:rsid w:val="00DE4AD0"/>
    <w:rsid w:val="00DE5B9D"/>
    <w:rsid w:val="00DE5C44"/>
    <w:rsid w:val="00DF19A7"/>
    <w:rsid w:val="00DF7EDD"/>
    <w:rsid w:val="00E00D0B"/>
    <w:rsid w:val="00E02C34"/>
    <w:rsid w:val="00E03D15"/>
    <w:rsid w:val="00E07ED1"/>
    <w:rsid w:val="00E124D8"/>
    <w:rsid w:val="00E12878"/>
    <w:rsid w:val="00E152A3"/>
    <w:rsid w:val="00E1546B"/>
    <w:rsid w:val="00E157AD"/>
    <w:rsid w:val="00E178FC"/>
    <w:rsid w:val="00E20871"/>
    <w:rsid w:val="00E215DC"/>
    <w:rsid w:val="00E2430A"/>
    <w:rsid w:val="00E259B0"/>
    <w:rsid w:val="00E275C2"/>
    <w:rsid w:val="00E31BE8"/>
    <w:rsid w:val="00E32D6B"/>
    <w:rsid w:val="00E332AE"/>
    <w:rsid w:val="00E3637E"/>
    <w:rsid w:val="00E437C4"/>
    <w:rsid w:val="00E45CDB"/>
    <w:rsid w:val="00E47E2C"/>
    <w:rsid w:val="00E560BE"/>
    <w:rsid w:val="00E56425"/>
    <w:rsid w:val="00E565FF"/>
    <w:rsid w:val="00E56A61"/>
    <w:rsid w:val="00E61B88"/>
    <w:rsid w:val="00E70ABF"/>
    <w:rsid w:val="00E71A91"/>
    <w:rsid w:val="00E72D4D"/>
    <w:rsid w:val="00E739A9"/>
    <w:rsid w:val="00E74ED7"/>
    <w:rsid w:val="00E7540C"/>
    <w:rsid w:val="00E754B8"/>
    <w:rsid w:val="00E777A2"/>
    <w:rsid w:val="00E818C8"/>
    <w:rsid w:val="00E83D49"/>
    <w:rsid w:val="00E84775"/>
    <w:rsid w:val="00E85425"/>
    <w:rsid w:val="00E8654D"/>
    <w:rsid w:val="00E86563"/>
    <w:rsid w:val="00E92031"/>
    <w:rsid w:val="00E9287E"/>
    <w:rsid w:val="00E966D4"/>
    <w:rsid w:val="00E97ACD"/>
    <w:rsid w:val="00EA1B41"/>
    <w:rsid w:val="00EA5166"/>
    <w:rsid w:val="00EB2089"/>
    <w:rsid w:val="00EB6B7B"/>
    <w:rsid w:val="00EC3CEA"/>
    <w:rsid w:val="00ED0E4E"/>
    <w:rsid w:val="00ED2CB8"/>
    <w:rsid w:val="00EE0029"/>
    <w:rsid w:val="00EE03F9"/>
    <w:rsid w:val="00EE092E"/>
    <w:rsid w:val="00EE28C6"/>
    <w:rsid w:val="00EE2999"/>
    <w:rsid w:val="00EE33F9"/>
    <w:rsid w:val="00EE48B7"/>
    <w:rsid w:val="00EE713B"/>
    <w:rsid w:val="00EF37AA"/>
    <w:rsid w:val="00EF5E95"/>
    <w:rsid w:val="00EF60A7"/>
    <w:rsid w:val="00EF6FB2"/>
    <w:rsid w:val="00F01C5C"/>
    <w:rsid w:val="00F07273"/>
    <w:rsid w:val="00F07AC1"/>
    <w:rsid w:val="00F10160"/>
    <w:rsid w:val="00F12279"/>
    <w:rsid w:val="00F13AE9"/>
    <w:rsid w:val="00F1512C"/>
    <w:rsid w:val="00F16361"/>
    <w:rsid w:val="00F20DD0"/>
    <w:rsid w:val="00F237D4"/>
    <w:rsid w:val="00F24101"/>
    <w:rsid w:val="00F26DAD"/>
    <w:rsid w:val="00F27CC0"/>
    <w:rsid w:val="00F32CAF"/>
    <w:rsid w:val="00F33E18"/>
    <w:rsid w:val="00F40705"/>
    <w:rsid w:val="00F41C9B"/>
    <w:rsid w:val="00F42A53"/>
    <w:rsid w:val="00F44751"/>
    <w:rsid w:val="00F5038E"/>
    <w:rsid w:val="00F533C3"/>
    <w:rsid w:val="00F53437"/>
    <w:rsid w:val="00F5775C"/>
    <w:rsid w:val="00F57EC4"/>
    <w:rsid w:val="00F6039C"/>
    <w:rsid w:val="00F61439"/>
    <w:rsid w:val="00F61DAC"/>
    <w:rsid w:val="00F63821"/>
    <w:rsid w:val="00F65083"/>
    <w:rsid w:val="00F668EA"/>
    <w:rsid w:val="00F672F9"/>
    <w:rsid w:val="00F70881"/>
    <w:rsid w:val="00F7543D"/>
    <w:rsid w:val="00F80407"/>
    <w:rsid w:val="00F8299D"/>
    <w:rsid w:val="00F829E6"/>
    <w:rsid w:val="00F84B35"/>
    <w:rsid w:val="00F84D88"/>
    <w:rsid w:val="00F85186"/>
    <w:rsid w:val="00F85C85"/>
    <w:rsid w:val="00F8728B"/>
    <w:rsid w:val="00F9231B"/>
    <w:rsid w:val="00F97F6D"/>
    <w:rsid w:val="00FA1EF4"/>
    <w:rsid w:val="00FA210E"/>
    <w:rsid w:val="00FA6D7E"/>
    <w:rsid w:val="00FA7FFE"/>
    <w:rsid w:val="00FB0198"/>
    <w:rsid w:val="00FB12E7"/>
    <w:rsid w:val="00FB4D40"/>
    <w:rsid w:val="00FB5450"/>
    <w:rsid w:val="00FC04BB"/>
    <w:rsid w:val="00FC08EC"/>
    <w:rsid w:val="00FC33DD"/>
    <w:rsid w:val="00FC398A"/>
    <w:rsid w:val="00FC5E4B"/>
    <w:rsid w:val="00FC77AD"/>
    <w:rsid w:val="00FC7AFC"/>
    <w:rsid w:val="00FD0774"/>
    <w:rsid w:val="00FD0907"/>
    <w:rsid w:val="00FD1630"/>
    <w:rsid w:val="00FD314C"/>
    <w:rsid w:val="00FD3D39"/>
    <w:rsid w:val="00FD566A"/>
    <w:rsid w:val="00FE228D"/>
    <w:rsid w:val="00FE28DA"/>
    <w:rsid w:val="00FE339B"/>
    <w:rsid w:val="00FF47FE"/>
    <w:rsid w:val="00FF4B13"/>
    <w:rsid w:val="00FF58BB"/>
    <w:rsid w:val="00FF68D6"/>
    <w:rsid w:val="00FF6D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6D08"/>
    <w:pPr>
      <w:spacing w:after="0" w:line="240" w:lineRule="auto"/>
    </w:pPr>
    <w:rPr>
      <w:rFonts w:ascii="Times New Roman" w:eastAsia="Times New Roman" w:hAnsi="Times New Roman" w:cs="Times New Roman"/>
      <w:sz w:val="24"/>
      <w:szCs w:val="24"/>
      <w:lang w:val="en-GB" w:eastAsia="de-DE"/>
    </w:rPr>
  </w:style>
  <w:style w:type="paragraph" w:styleId="berschrift2">
    <w:name w:val="heading 2"/>
    <w:basedOn w:val="Standard"/>
    <w:link w:val="berschrift2Zchn"/>
    <w:uiPriority w:val="9"/>
    <w:qFormat/>
    <w:rsid w:val="00E20871"/>
    <w:pPr>
      <w:spacing w:before="100" w:beforeAutospacing="1" w:after="100" w:afterAutospacing="1"/>
      <w:outlineLvl w:val="1"/>
    </w:pPr>
    <w:rPr>
      <w:b/>
      <w:bCs/>
      <w:sz w:val="36"/>
      <w:szCs w:val="36"/>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3B6D08"/>
    <w:rPr>
      <w:color w:val="0000FF"/>
      <w:u w:val="single"/>
    </w:rPr>
  </w:style>
  <w:style w:type="character" w:styleId="Fett">
    <w:name w:val="Strong"/>
    <w:uiPriority w:val="22"/>
    <w:qFormat/>
    <w:rsid w:val="003B6D08"/>
    <w:rPr>
      <w:b/>
      <w:bCs/>
    </w:rPr>
  </w:style>
  <w:style w:type="paragraph" w:styleId="StandardWeb">
    <w:name w:val="Normal (Web)"/>
    <w:basedOn w:val="Standard"/>
    <w:uiPriority w:val="99"/>
    <w:rsid w:val="0099037D"/>
    <w:pPr>
      <w:spacing w:before="100" w:beforeAutospacing="1" w:after="100" w:afterAutospacing="1"/>
    </w:pPr>
  </w:style>
  <w:style w:type="paragraph" w:customStyle="1" w:styleId="thesis">
    <w:name w:val="thesis"/>
    <w:basedOn w:val="Standard"/>
    <w:uiPriority w:val="99"/>
    <w:rsid w:val="00B403F2"/>
    <w:pPr>
      <w:spacing w:after="200" w:line="480" w:lineRule="auto"/>
    </w:pPr>
    <w:rPr>
      <w:rFonts w:ascii="Arial" w:hAnsi="Arial" w:cs="Arial"/>
      <w:sz w:val="22"/>
      <w:szCs w:val="22"/>
      <w:lang w:eastAsia="en-US"/>
    </w:rPr>
  </w:style>
  <w:style w:type="paragraph" w:styleId="Sprechblasentext">
    <w:name w:val="Balloon Text"/>
    <w:basedOn w:val="Standard"/>
    <w:link w:val="SprechblasentextZchn"/>
    <w:uiPriority w:val="99"/>
    <w:semiHidden/>
    <w:unhideWhenUsed/>
    <w:rsid w:val="00BD2A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2A41"/>
    <w:rPr>
      <w:rFonts w:ascii="Tahoma" w:eastAsia="Times New Roman" w:hAnsi="Tahoma" w:cs="Tahoma"/>
      <w:sz w:val="16"/>
      <w:szCs w:val="16"/>
      <w:lang w:eastAsia="de-DE"/>
    </w:rPr>
  </w:style>
  <w:style w:type="paragraph" w:customStyle="1" w:styleId="Pa1">
    <w:name w:val="Pa1"/>
    <w:basedOn w:val="Standard"/>
    <w:next w:val="Standard"/>
    <w:uiPriority w:val="99"/>
    <w:rsid w:val="00130AA9"/>
    <w:pPr>
      <w:autoSpaceDE w:val="0"/>
      <w:autoSpaceDN w:val="0"/>
      <w:adjustRightInd w:val="0"/>
      <w:spacing w:line="241" w:lineRule="atLeast"/>
    </w:pPr>
    <w:rPr>
      <w:rFonts w:ascii="Soho Std Light" w:eastAsiaTheme="minorHAnsi" w:hAnsi="Soho Std Light" w:cstheme="minorBidi"/>
      <w:lang w:eastAsia="en-US"/>
    </w:rPr>
  </w:style>
  <w:style w:type="character" w:customStyle="1" w:styleId="A1">
    <w:name w:val="A1"/>
    <w:uiPriority w:val="99"/>
    <w:rsid w:val="00130AA9"/>
    <w:rPr>
      <w:rFonts w:cs="Soho Std Light"/>
      <w:color w:val="000000"/>
      <w:sz w:val="16"/>
      <w:szCs w:val="16"/>
    </w:rPr>
  </w:style>
  <w:style w:type="character" w:customStyle="1" w:styleId="A2">
    <w:name w:val="A2"/>
    <w:uiPriority w:val="99"/>
    <w:rsid w:val="00130AA9"/>
    <w:rPr>
      <w:rFonts w:cs="Soho Std Light"/>
      <w:color w:val="000000"/>
      <w:sz w:val="9"/>
      <w:szCs w:val="9"/>
    </w:rPr>
  </w:style>
  <w:style w:type="character" w:customStyle="1" w:styleId="A8">
    <w:name w:val="A8"/>
    <w:uiPriority w:val="99"/>
    <w:rsid w:val="00E84775"/>
    <w:rPr>
      <w:rFonts w:ascii="Soho Std" w:hAnsi="Soho Std" w:cs="Soho Std"/>
      <w:color w:val="000000"/>
      <w:sz w:val="9"/>
      <w:szCs w:val="9"/>
    </w:rPr>
  </w:style>
  <w:style w:type="paragraph" w:customStyle="1" w:styleId="Default">
    <w:name w:val="Default"/>
    <w:rsid w:val="00E84775"/>
    <w:pPr>
      <w:autoSpaceDE w:val="0"/>
      <w:autoSpaceDN w:val="0"/>
      <w:adjustRightInd w:val="0"/>
      <w:spacing w:after="0" w:line="240" w:lineRule="auto"/>
    </w:pPr>
    <w:rPr>
      <w:rFonts w:ascii="SKTKO J+ Soho Std" w:hAnsi="SKTKO J+ Soho Std" w:cs="SKTKO J+ Soho Std"/>
      <w:color w:val="000000"/>
      <w:sz w:val="24"/>
      <w:szCs w:val="24"/>
    </w:rPr>
  </w:style>
  <w:style w:type="table" w:styleId="Tabellenraster">
    <w:name w:val="Table Grid"/>
    <w:basedOn w:val="NormaleTabelle"/>
    <w:uiPriority w:val="59"/>
    <w:rsid w:val="008F5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bsatz-Standardschriftart"/>
    <w:rsid w:val="00424DC9"/>
  </w:style>
  <w:style w:type="character" w:styleId="Kommentarzeichen">
    <w:name w:val="annotation reference"/>
    <w:basedOn w:val="Absatz-Standardschriftart"/>
    <w:uiPriority w:val="99"/>
    <w:semiHidden/>
    <w:unhideWhenUsed/>
    <w:rsid w:val="00EE03F9"/>
    <w:rPr>
      <w:sz w:val="16"/>
      <w:szCs w:val="16"/>
    </w:rPr>
  </w:style>
  <w:style w:type="paragraph" w:styleId="Kommentartext">
    <w:name w:val="annotation text"/>
    <w:basedOn w:val="Standard"/>
    <w:link w:val="KommentartextZchn"/>
    <w:uiPriority w:val="99"/>
    <w:unhideWhenUsed/>
    <w:rsid w:val="00EE03F9"/>
    <w:rPr>
      <w:sz w:val="20"/>
      <w:szCs w:val="20"/>
    </w:rPr>
  </w:style>
  <w:style w:type="character" w:customStyle="1" w:styleId="KommentartextZchn">
    <w:name w:val="Kommentartext Zchn"/>
    <w:basedOn w:val="Absatz-Standardschriftart"/>
    <w:link w:val="Kommentartext"/>
    <w:uiPriority w:val="99"/>
    <w:rsid w:val="00EE03F9"/>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E03F9"/>
    <w:rPr>
      <w:b/>
      <w:bCs/>
    </w:rPr>
  </w:style>
  <w:style w:type="character" w:customStyle="1" w:styleId="KommentarthemaZchn">
    <w:name w:val="Kommentarthema Zchn"/>
    <w:basedOn w:val="KommentartextZchn"/>
    <w:link w:val="Kommentarthema"/>
    <w:uiPriority w:val="99"/>
    <w:semiHidden/>
    <w:rsid w:val="00EE03F9"/>
    <w:rPr>
      <w:rFonts w:ascii="Times New Roman" w:eastAsia="Times New Roman" w:hAnsi="Times New Roman" w:cs="Times New Roman"/>
      <w:b/>
      <w:bCs/>
      <w:sz w:val="20"/>
      <w:szCs w:val="20"/>
      <w:lang w:eastAsia="de-DE"/>
    </w:rPr>
  </w:style>
  <w:style w:type="paragraph" w:styleId="Listenabsatz">
    <w:name w:val="List Paragraph"/>
    <w:basedOn w:val="Standard"/>
    <w:uiPriority w:val="34"/>
    <w:qFormat/>
    <w:rsid w:val="00336834"/>
    <w:pPr>
      <w:ind w:left="720"/>
      <w:contextualSpacing/>
    </w:pPr>
  </w:style>
  <w:style w:type="paragraph" w:styleId="Kopfzeile">
    <w:name w:val="header"/>
    <w:basedOn w:val="Standard"/>
    <w:link w:val="KopfzeileZchn"/>
    <w:uiPriority w:val="99"/>
    <w:unhideWhenUsed/>
    <w:rsid w:val="00FB4D40"/>
    <w:pPr>
      <w:tabs>
        <w:tab w:val="center" w:pos="4513"/>
        <w:tab w:val="right" w:pos="9026"/>
      </w:tabs>
    </w:pPr>
  </w:style>
  <w:style w:type="character" w:customStyle="1" w:styleId="KopfzeileZchn">
    <w:name w:val="Kopfzeile Zchn"/>
    <w:basedOn w:val="Absatz-Standardschriftart"/>
    <w:link w:val="Kopfzeile"/>
    <w:uiPriority w:val="99"/>
    <w:rsid w:val="00FB4D40"/>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FB4D40"/>
    <w:pPr>
      <w:tabs>
        <w:tab w:val="center" w:pos="4513"/>
        <w:tab w:val="right" w:pos="9026"/>
      </w:tabs>
    </w:pPr>
  </w:style>
  <w:style w:type="character" w:customStyle="1" w:styleId="FuzeileZchn">
    <w:name w:val="Fußzeile Zchn"/>
    <w:basedOn w:val="Absatz-Standardschriftart"/>
    <w:link w:val="Fuzeile"/>
    <w:uiPriority w:val="99"/>
    <w:rsid w:val="00FB4D40"/>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2E3B92"/>
    <w:rPr>
      <w:color w:val="808080"/>
    </w:rPr>
  </w:style>
  <w:style w:type="character" w:customStyle="1" w:styleId="berschrift2Zchn">
    <w:name w:val="Überschrift 2 Zchn"/>
    <w:basedOn w:val="Absatz-Standardschriftart"/>
    <w:link w:val="berschrift2"/>
    <w:uiPriority w:val="9"/>
    <w:rsid w:val="00E20871"/>
    <w:rPr>
      <w:rFonts w:ascii="Times New Roman" w:eastAsia="Times New Roman" w:hAnsi="Times New Roman" w:cs="Times New Roman"/>
      <w:b/>
      <w:bCs/>
      <w:sz w:val="36"/>
      <w:szCs w:val="3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6D08"/>
    <w:pPr>
      <w:spacing w:after="0" w:line="240" w:lineRule="auto"/>
    </w:pPr>
    <w:rPr>
      <w:rFonts w:ascii="Times New Roman" w:eastAsia="Times New Roman" w:hAnsi="Times New Roman" w:cs="Times New Roman"/>
      <w:sz w:val="24"/>
      <w:szCs w:val="24"/>
      <w:lang w:val="en-GB" w:eastAsia="de-DE"/>
    </w:rPr>
  </w:style>
  <w:style w:type="paragraph" w:styleId="berschrift2">
    <w:name w:val="heading 2"/>
    <w:basedOn w:val="Standard"/>
    <w:link w:val="berschrift2Zchn"/>
    <w:uiPriority w:val="9"/>
    <w:qFormat/>
    <w:rsid w:val="00E20871"/>
    <w:pPr>
      <w:spacing w:before="100" w:beforeAutospacing="1" w:after="100" w:afterAutospacing="1"/>
      <w:outlineLvl w:val="1"/>
    </w:pPr>
    <w:rPr>
      <w:b/>
      <w:bCs/>
      <w:sz w:val="36"/>
      <w:szCs w:val="36"/>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3B6D08"/>
    <w:rPr>
      <w:color w:val="0000FF"/>
      <w:u w:val="single"/>
    </w:rPr>
  </w:style>
  <w:style w:type="character" w:styleId="Fett">
    <w:name w:val="Strong"/>
    <w:uiPriority w:val="22"/>
    <w:qFormat/>
    <w:rsid w:val="003B6D08"/>
    <w:rPr>
      <w:b/>
      <w:bCs/>
    </w:rPr>
  </w:style>
  <w:style w:type="paragraph" w:styleId="StandardWeb">
    <w:name w:val="Normal (Web)"/>
    <w:basedOn w:val="Standard"/>
    <w:uiPriority w:val="99"/>
    <w:rsid w:val="0099037D"/>
    <w:pPr>
      <w:spacing w:before="100" w:beforeAutospacing="1" w:after="100" w:afterAutospacing="1"/>
    </w:pPr>
  </w:style>
  <w:style w:type="paragraph" w:customStyle="1" w:styleId="thesis">
    <w:name w:val="thesis"/>
    <w:basedOn w:val="Standard"/>
    <w:uiPriority w:val="99"/>
    <w:rsid w:val="00B403F2"/>
    <w:pPr>
      <w:spacing w:after="200" w:line="480" w:lineRule="auto"/>
    </w:pPr>
    <w:rPr>
      <w:rFonts w:ascii="Arial" w:hAnsi="Arial" w:cs="Arial"/>
      <w:sz w:val="22"/>
      <w:szCs w:val="22"/>
      <w:lang w:eastAsia="en-US"/>
    </w:rPr>
  </w:style>
  <w:style w:type="paragraph" w:styleId="Sprechblasentext">
    <w:name w:val="Balloon Text"/>
    <w:basedOn w:val="Standard"/>
    <w:link w:val="SprechblasentextZchn"/>
    <w:uiPriority w:val="99"/>
    <w:semiHidden/>
    <w:unhideWhenUsed/>
    <w:rsid w:val="00BD2A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2A41"/>
    <w:rPr>
      <w:rFonts w:ascii="Tahoma" w:eastAsia="Times New Roman" w:hAnsi="Tahoma" w:cs="Tahoma"/>
      <w:sz w:val="16"/>
      <w:szCs w:val="16"/>
      <w:lang w:eastAsia="de-DE"/>
    </w:rPr>
  </w:style>
  <w:style w:type="paragraph" w:customStyle="1" w:styleId="Pa1">
    <w:name w:val="Pa1"/>
    <w:basedOn w:val="Standard"/>
    <w:next w:val="Standard"/>
    <w:uiPriority w:val="99"/>
    <w:rsid w:val="00130AA9"/>
    <w:pPr>
      <w:autoSpaceDE w:val="0"/>
      <w:autoSpaceDN w:val="0"/>
      <w:adjustRightInd w:val="0"/>
      <w:spacing w:line="241" w:lineRule="atLeast"/>
    </w:pPr>
    <w:rPr>
      <w:rFonts w:ascii="Soho Std Light" w:eastAsiaTheme="minorHAnsi" w:hAnsi="Soho Std Light" w:cstheme="minorBidi"/>
      <w:lang w:eastAsia="en-US"/>
    </w:rPr>
  </w:style>
  <w:style w:type="character" w:customStyle="1" w:styleId="A1">
    <w:name w:val="A1"/>
    <w:uiPriority w:val="99"/>
    <w:rsid w:val="00130AA9"/>
    <w:rPr>
      <w:rFonts w:cs="Soho Std Light"/>
      <w:color w:val="000000"/>
      <w:sz w:val="16"/>
      <w:szCs w:val="16"/>
    </w:rPr>
  </w:style>
  <w:style w:type="character" w:customStyle="1" w:styleId="A2">
    <w:name w:val="A2"/>
    <w:uiPriority w:val="99"/>
    <w:rsid w:val="00130AA9"/>
    <w:rPr>
      <w:rFonts w:cs="Soho Std Light"/>
      <w:color w:val="000000"/>
      <w:sz w:val="9"/>
      <w:szCs w:val="9"/>
    </w:rPr>
  </w:style>
  <w:style w:type="character" w:customStyle="1" w:styleId="A8">
    <w:name w:val="A8"/>
    <w:uiPriority w:val="99"/>
    <w:rsid w:val="00E84775"/>
    <w:rPr>
      <w:rFonts w:ascii="Soho Std" w:hAnsi="Soho Std" w:cs="Soho Std"/>
      <w:color w:val="000000"/>
      <w:sz w:val="9"/>
      <w:szCs w:val="9"/>
    </w:rPr>
  </w:style>
  <w:style w:type="paragraph" w:customStyle="1" w:styleId="Default">
    <w:name w:val="Default"/>
    <w:rsid w:val="00E84775"/>
    <w:pPr>
      <w:autoSpaceDE w:val="0"/>
      <w:autoSpaceDN w:val="0"/>
      <w:adjustRightInd w:val="0"/>
      <w:spacing w:after="0" w:line="240" w:lineRule="auto"/>
    </w:pPr>
    <w:rPr>
      <w:rFonts w:ascii="SKTKO J+ Soho Std" w:hAnsi="SKTKO J+ Soho Std" w:cs="SKTKO J+ Soho Std"/>
      <w:color w:val="000000"/>
      <w:sz w:val="24"/>
      <w:szCs w:val="24"/>
    </w:rPr>
  </w:style>
  <w:style w:type="table" w:styleId="Tabellenraster">
    <w:name w:val="Table Grid"/>
    <w:basedOn w:val="NormaleTabelle"/>
    <w:uiPriority w:val="59"/>
    <w:rsid w:val="008F5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bsatz-Standardschriftart"/>
    <w:rsid w:val="00424DC9"/>
  </w:style>
  <w:style w:type="character" w:styleId="Kommentarzeichen">
    <w:name w:val="annotation reference"/>
    <w:basedOn w:val="Absatz-Standardschriftart"/>
    <w:uiPriority w:val="99"/>
    <w:semiHidden/>
    <w:unhideWhenUsed/>
    <w:rsid w:val="00EE03F9"/>
    <w:rPr>
      <w:sz w:val="16"/>
      <w:szCs w:val="16"/>
    </w:rPr>
  </w:style>
  <w:style w:type="paragraph" w:styleId="Kommentartext">
    <w:name w:val="annotation text"/>
    <w:basedOn w:val="Standard"/>
    <w:link w:val="KommentartextZchn"/>
    <w:uiPriority w:val="99"/>
    <w:unhideWhenUsed/>
    <w:rsid w:val="00EE03F9"/>
    <w:rPr>
      <w:sz w:val="20"/>
      <w:szCs w:val="20"/>
    </w:rPr>
  </w:style>
  <w:style w:type="character" w:customStyle="1" w:styleId="KommentartextZchn">
    <w:name w:val="Kommentartext Zchn"/>
    <w:basedOn w:val="Absatz-Standardschriftart"/>
    <w:link w:val="Kommentartext"/>
    <w:uiPriority w:val="99"/>
    <w:rsid w:val="00EE03F9"/>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E03F9"/>
    <w:rPr>
      <w:b/>
      <w:bCs/>
    </w:rPr>
  </w:style>
  <w:style w:type="character" w:customStyle="1" w:styleId="KommentarthemaZchn">
    <w:name w:val="Kommentarthema Zchn"/>
    <w:basedOn w:val="KommentartextZchn"/>
    <w:link w:val="Kommentarthema"/>
    <w:uiPriority w:val="99"/>
    <w:semiHidden/>
    <w:rsid w:val="00EE03F9"/>
    <w:rPr>
      <w:rFonts w:ascii="Times New Roman" w:eastAsia="Times New Roman" w:hAnsi="Times New Roman" w:cs="Times New Roman"/>
      <w:b/>
      <w:bCs/>
      <w:sz w:val="20"/>
      <w:szCs w:val="20"/>
      <w:lang w:eastAsia="de-DE"/>
    </w:rPr>
  </w:style>
  <w:style w:type="paragraph" w:styleId="Listenabsatz">
    <w:name w:val="List Paragraph"/>
    <w:basedOn w:val="Standard"/>
    <w:uiPriority w:val="34"/>
    <w:qFormat/>
    <w:rsid w:val="00336834"/>
    <w:pPr>
      <w:ind w:left="720"/>
      <w:contextualSpacing/>
    </w:pPr>
  </w:style>
  <w:style w:type="paragraph" w:styleId="Kopfzeile">
    <w:name w:val="header"/>
    <w:basedOn w:val="Standard"/>
    <w:link w:val="KopfzeileZchn"/>
    <w:uiPriority w:val="99"/>
    <w:unhideWhenUsed/>
    <w:rsid w:val="00FB4D40"/>
    <w:pPr>
      <w:tabs>
        <w:tab w:val="center" w:pos="4513"/>
        <w:tab w:val="right" w:pos="9026"/>
      </w:tabs>
    </w:pPr>
  </w:style>
  <w:style w:type="character" w:customStyle="1" w:styleId="KopfzeileZchn">
    <w:name w:val="Kopfzeile Zchn"/>
    <w:basedOn w:val="Absatz-Standardschriftart"/>
    <w:link w:val="Kopfzeile"/>
    <w:uiPriority w:val="99"/>
    <w:rsid w:val="00FB4D40"/>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FB4D40"/>
    <w:pPr>
      <w:tabs>
        <w:tab w:val="center" w:pos="4513"/>
        <w:tab w:val="right" w:pos="9026"/>
      </w:tabs>
    </w:pPr>
  </w:style>
  <w:style w:type="character" w:customStyle="1" w:styleId="FuzeileZchn">
    <w:name w:val="Fußzeile Zchn"/>
    <w:basedOn w:val="Absatz-Standardschriftart"/>
    <w:link w:val="Fuzeile"/>
    <w:uiPriority w:val="99"/>
    <w:rsid w:val="00FB4D40"/>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2E3B92"/>
    <w:rPr>
      <w:color w:val="808080"/>
    </w:rPr>
  </w:style>
  <w:style w:type="character" w:customStyle="1" w:styleId="berschrift2Zchn">
    <w:name w:val="Überschrift 2 Zchn"/>
    <w:basedOn w:val="Absatz-Standardschriftart"/>
    <w:link w:val="berschrift2"/>
    <w:uiPriority w:val="9"/>
    <w:rsid w:val="00E20871"/>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4607">
      <w:bodyDiv w:val="1"/>
      <w:marLeft w:val="0"/>
      <w:marRight w:val="0"/>
      <w:marTop w:val="0"/>
      <w:marBottom w:val="0"/>
      <w:divBdr>
        <w:top w:val="none" w:sz="0" w:space="0" w:color="auto"/>
        <w:left w:val="none" w:sz="0" w:space="0" w:color="auto"/>
        <w:bottom w:val="none" w:sz="0" w:space="0" w:color="auto"/>
        <w:right w:val="none" w:sz="0" w:space="0" w:color="auto"/>
      </w:divBdr>
    </w:div>
    <w:div w:id="92751247">
      <w:bodyDiv w:val="1"/>
      <w:marLeft w:val="0"/>
      <w:marRight w:val="0"/>
      <w:marTop w:val="0"/>
      <w:marBottom w:val="0"/>
      <w:divBdr>
        <w:top w:val="none" w:sz="0" w:space="0" w:color="auto"/>
        <w:left w:val="none" w:sz="0" w:space="0" w:color="auto"/>
        <w:bottom w:val="none" w:sz="0" w:space="0" w:color="auto"/>
        <w:right w:val="none" w:sz="0" w:space="0" w:color="auto"/>
      </w:divBdr>
    </w:div>
    <w:div w:id="210970699">
      <w:bodyDiv w:val="1"/>
      <w:marLeft w:val="0"/>
      <w:marRight w:val="0"/>
      <w:marTop w:val="0"/>
      <w:marBottom w:val="0"/>
      <w:divBdr>
        <w:top w:val="none" w:sz="0" w:space="0" w:color="auto"/>
        <w:left w:val="none" w:sz="0" w:space="0" w:color="auto"/>
        <w:bottom w:val="none" w:sz="0" w:space="0" w:color="auto"/>
        <w:right w:val="none" w:sz="0" w:space="0" w:color="auto"/>
      </w:divBdr>
    </w:div>
    <w:div w:id="268392790">
      <w:bodyDiv w:val="1"/>
      <w:marLeft w:val="0"/>
      <w:marRight w:val="0"/>
      <w:marTop w:val="0"/>
      <w:marBottom w:val="0"/>
      <w:divBdr>
        <w:top w:val="none" w:sz="0" w:space="0" w:color="auto"/>
        <w:left w:val="none" w:sz="0" w:space="0" w:color="auto"/>
        <w:bottom w:val="none" w:sz="0" w:space="0" w:color="auto"/>
        <w:right w:val="none" w:sz="0" w:space="0" w:color="auto"/>
      </w:divBdr>
    </w:div>
    <w:div w:id="372847101">
      <w:bodyDiv w:val="1"/>
      <w:marLeft w:val="0"/>
      <w:marRight w:val="0"/>
      <w:marTop w:val="0"/>
      <w:marBottom w:val="0"/>
      <w:divBdr>
        <w:top w:val="none" w:sz="0" w:space="0" w:color="auto"/>
        <w:left w:val="none" w:sz="0" w:space="0" w:color="auto"/>
        <w:bottom w:val="none" w:sz="0" w:space="0" w:color="auto"/>
        <w:right w:val="none" w:sz="0" w:space="0" w:color="auto"/>
      </w:divBdr>
    </w:div>
    <w:div w:id="378018150">
      <w:bodyDiv w:val="1"/>
      <w:marLeft w:val="0"/>
      <w:marRight w:val="0"/>
      <w:marTop w:val="0"/>
      <w:marBottom w:val="0"/>
      <w:divBdr>
        <w:top w:val="none" w:sz="0" w:space="0" w:color="auto"/>
        <w:left w:val="none" w:sz="0" w:space="0" w:color="auto"/>
        <w:bottom w:val="none" w:sz="0" w:space="0" w:color="auto"/>
        <w:right w:val="none" w:sz="0" w:space="0" w:color="auto"/>
      </w:divBdr>
    </w:div>
    <w:div w:id="407851748">
      <w:bodyDiv w:val="1"/>
      <w:marLeft w:val="0"/>
      <w:marRight w:val="0"/>
      <w:marTop w:val="0"/>
      <w:marBottom w:val="0"/>
      <w:divBdr>
        <w:top w:val="none" w:sz="0" w:space="0" w:color="auto"/>
        <w:left w:val="none" w:sz="0" w:space="0" w:color="auto"/>
        <w:bottom w:val="none" w:sz="0" w:space="0" w:color="auto"/>
        <w:right w:val="none" w:sz="0" w:space="0" w:color="auto"/>
      </w:divBdr>
    </w:div>
    <w:div w:id="554505412">
      <w:bodyDiv w:val="1"/>
      <w:marLeft w:val="0"/>
      <w:marRight w:val="0"/>
      <w:marTop w:val="0"/>
      <w:marBottom w:val="0"/>
      <w:divBdr>
        <w:top w:val="none" w:sz="0" w:space="0" w:color="auto"/>
        <w:left w:val="none" w:sz="0" w:space="0" w:color="auto"/>
        <w:bottom w:val="none" w:sz="0" w:space="0" w:color="auto"/>
        <w:right w:val="none" w:sz="0" w:space="0" w:color="auto"/>
      </w:divBdr>
    </w:div>
    <w:div w:id="579028801">
      <w:bodyDiv w:val="1"/>
      <w:marLeft w:val="0"/>
      <w:marRight w:val="0"/>
      <w:marTop w:val="0"/>
      <w:marBottom w:val="0"/>
      <w:divBdr>
        <w:top w:val="none" w:sz="0" w:space="0" w:color="auto"/>
        <w:left w:val="none" w:sz="0" w:space="0" w:color="auto"/>
        <w:bottom w:val="none" w:sz="0" w:space="0" w:color="auto"/>
        <w:right w:val="none" w:sz="0" w:space="0" w:color="auto"/>
      </w:divBdr>
    </w:div>
    <w:div w:id="594750506">
      <w:bodyDiv w:val="1"/>
      <w:marLeft w:val="0"/>
      <w:marRight w:val="0"/>
      <w:marTop w:val="0"/>
      <w:marBottom w:val="0"/>
      <w:divBdr>
        <w:top w:val="none" w:sz="0" w:space="0" w:color="auto"/>
        <w:left w:val="none" w:sz="0" w:space="0" w:color="auto"/>
        <w:bottom w:val="none" w:sz="0" w:space="0" w:color="auto"/>
        <w:right w:val="none" w:sz="0" w:space="0" w:color="auto"/>
      </w:divBdr>
    </w:div>
    <w:div w:id="595405761">
      <w:bodyDiv w:val="1"/>
      <w:marLeft w:val="0"/>
      <w:marRight w:val="0"/>
      <w:marTop w:val="0"/>
      <w:marBottom w:val="0"/>
      <w:divBdr>
        <w:top w:val="none" w:sz="0" w:space="0" w:color="auto"/>
        <w:left w:val="none" w:sz="0" w:space="0" w:color="auto"/>
        <w:bottom w:val="none" w:sz="0" w:space="0" w:color="auto"/>
        <w:right w:val="none" w:sz="0" w:space="0" w:color="auto"/>
      </w:divBdr>
    </w:div>
    <w:div w:id="597324124">
      <w:bodyDiv w:val="1"/>
      <w:marLeft w:val="0"/>
      <w:marRight w:val="0"/>
      <w:marTop w:val="0"/>
      <w:marBottom w:val="0"/>
      <w:divBdr>
        <w:top w:val="none" w:sz="0" w:space="0" w:color="auto"/>
        <w:left w:val="none" w:sz="0" w:space="0" w:color="auto"/>
        <w:bottom w:val="none" w:sz="0" w:space="0" w:color="auto"/>
        <w:right w:val="none" w:sz="0" w:space="0" w:color="auto"/>
      </w:divBdr>
    </w:div>
    <w:div w:id="727188173">
      <w:bodyDiv w:val="1"/>
      <w:marLeft w:val="0"/>
      <w:marRight w:val="0"/>
      <w:marTop w:val="0"/>
      <w:marBottom w:val="0"/>
      <w:divBdr>
        <w:top w:val="none" w:sz="0" w:space="0" w:color="auto"/>
        <w:left w:val="none" w:sz="0" w:space="0" w:color="auto"/>
        <w:bottom w:val="none" w:sz="0" w:space="0" w:color="auto"/>
        <w:right w:val="none" w:sz="0" w:space="0" w:color="auto"/>
      </w:divBdr>
    </w:div>
    <w:div w:id="795173351">
      <w:bodyDiv w:val="1"/>
      <w:marLeft w:val="0"/>
      <w:marRight w:val="0"/>
      <w:marTop w:val="0"/>
      <w:marBottom w:val="0"/>
      <w:divBdr>
        <w:top w:val="none" w:sz="0" w:space="0" w:color="auto"/>
        <w:left w:val="none" w:sz="0" w:space="0" w:color="auto"/>
        <w:bottom w:val="none" w:sz="0" w:space="0" w:color="auto"/>
        <w:right w:val="none" w:sz="0" w:space="0" w:color="auto"/>
      </w:divBdr>
    </w:div>
    <w:div w:id="801072641">
      <w:bodyDiv w:val="1"/>
      <w:marLeft w:val="0"/>
      <w:marRight w:val="0"/>
      <w:marTop w:val="0"/>
      <w:marBottom w:val="0"/>
      <w:divBdr>
        <w:top w:val="none" w:sz="0" w:space="0" w:color="auto"/>
        <w:left w:val="none" w:sz="0" w:space="0" w:color="auto"/>
        <w:bottom w:val="none" w:sz="0" w:space="0" w:color="auto"/>
        <w:right w:val="none" w:sz="0" w:space="0" w:color="auto"/>
      </w:divBdr>
    </w:div>
    <w:div w:id="956453246">
      <w:bodyDiv w:val="1"/>
      <w:marLeft w:val="0"/>
      <w:marRight w:val="0"/>
      <w:marTop w:val="0"/>
      <w:marBottom w:val="0"/>
      <w:divBdr>
        <w:top w:val="none" w:sz="0" w:space="0" w:color="auto"/>
        <w:left w:val="none" w:sz="0" w:space="0" w:color="auto"/>
        <w:bottom w:val="none" w:sz="0" w:space="0" w:color="auto"/>
        <w:right w:val="none" w:sz="0" w:space="0" w:color="auto"/>
      </w:divBdr>
    </w:div>
    <w:div w:id="1030764572">
      <w:bodyDiv w:val="1"/>
      <w:marLeft w:val="0"/>
      <w:marRight w:val="0"/>
      <w:marTop w:val="0"/>
      <w:marBottom w:val="0"/>
      <w:divBdr>
        <w:top w:val="none" w:sz="0" w:space="0" w:color="auto"/>
        <w:left w:val="none" w:sz="0" w:space="0" w:color="auto"/>
        <w:bottom w:val="none" w:sz="0" w:space="0" w:color="auto"/>
        <w:right w:val="none" w:sz="0" w:space="0" w:color="auto"/>
      </w:divBdr>
    </w:div>
    <w:div w:id="1149589271">
      <w:bodyDiv w:val="1"/>
      <w:marLeft w:val="0"/>
      <w:marRight w:val="0"/>
      <w:marTop w:val="0"/>
      <w:marBottom w:val="0"/>
      <w:divBdr>
        <w:top w:val="none" w:sz="0" w:space="0" w:color="auto"/>
        <w:left w:val="none" w:sz="0" w:space="0" w:color="auto"/>
        <w:bottom w:val="none" w:sz="0" w:space="0" w:color="auto"/>
        <w:right w:val="none" w:sz="0" w:space="0" w:color="auto"/>
      </w:divBdr>
    </w:div>
    <w:div w:id="1178931347">
      <w:bodyDiv w:val="1"/>
      <w:marLeft w:val="0"/>
      <w:marRight w:val="0"/>
      <w:marTop w:val="0"/>
      <w:marBottom w:val="0"/>
      <w:divBdr>
        <w:top w:val="none" w:sz="0" w:space="0" w:color="auto"/>
        <w:left w:val="none" w:sz="0" w:space="0" w:color="auto"/>
        <w:bottom w:val="none" w:sz="0" w:space="0" w:color="auto"/>
        <w:right w:val="none" w:sz="0" w:space="0" w:color="auto"/>
      </w:divBdr>
    </w:div>
    <w:div w:id="1258905169">
      <w:bodyDiv w:val="1"/>
      <w:marLeft w:val="0"/>
      <w:marRight w:val="0"/>
      <w:marTop w:val="0"/>
      <w:marBottom w:val="0"/>
      <w:divBdr>
        <w:top w:val="none" w:sz="0" w:space="0" w:color="auto"/>
        <w:left w:val="none" w:sz="0" w:space="0" w:color="auto"/>
        <w:bottom w:val="none" w:sz="0" w:space="0" w:color="auto"/>
        <w:right w:val="none" w:sz="0" w:space="0" w:color="auto"/>
      </w:divBdr>
    </w:div>
    <w:div w:id="1302804290">
      <w:bodyDiv w:val="1"/>
      <w:marLeft w:val="0"/>
      <w:marRight w:val="0"/>
      <w:marTop w:val="0"/>
      <w:marBottom w:val="0"/>
      <w:divBdr>
        <w:top w:val="none" w:sz="0" w:space="0" w:color="auto"/>
        <w:left w:val="none" w:sz="0" w:space="0" w:color="auto"/>
        <w:bottom w:val="none" w:sz="0" w:space="0" w:color="auto"/>
        <w:right w:val="none" w:sz="0" w:space="0" w:color="auto"/>
      </w:divBdr>
    </w:div>
    <w:div w:id="1498156704">
      <w:bodyDiv w:val="1"/>
      <w:marLeft w:val="0"/>
      <w:marRight w:val="0"/>
      <w:marTop w:val="0"/>
      <w:marBottom w:val="0"/>
      <w:divBdr>
        <w:top w:val="none" w:sz="0" w:space="0" w:color="auto"/>
        <w:left w:val="none" w:sz="0" w:space="0" w:color="auto"/>
        <w:bottom w:val="none" w:sz="0" w:space="0" w:color="auto"/>
        <w:right w:val="none" w:sz="0" w:space="0" w:color="auto"/>
      </w:divBdr>
    </w:div>
    <w:div w:id="1506554864">
      <w:bodyDiv w:val="1"/>
      <w:marLeft w:val="0"/>
      <w:marRight w:val="0"/>
      <w:marTop w:val="0"/>
      <w:marBottom w:val="0"/>
      <w:divBdr>
        <w:top w:val="none" w:sz="0" w:space="0" w:color="auto"/>
        <w:left w:val="none" w:sz="0" w:space="0" w:color="auto"/>
        <w:bottom w:val="none" w:sz="0" w:space="0" w:color="auto"/>
        <w:right w:val="none" w:sz="0" w:space="0" w:color="auto"/>
      </w:divBdr>
    </w:div>
    <w:div w:id="1559826952">
      <w:bodyDiv w:val="1"/>
      <w:marLeft w:val="0"/>
      <w:marRight w:val="0"/>
      <w:marTop w:val="0"/>
      <w:marBottom w:val="0"/>
      <w:divBdr>
        <w:top w:val="none" w:sz="0" w:space="0" w:color="auto"/>
        <w:left w:val="none" w:sz="0" w:space="0" w:color="auto"/>
        <w:bottom w:val="none" w:sz="0" w:space="0" w:color="auto"/>
        <w:right w:val="none" w:sz="0" w:space="0" w:color="auto"/>
      </w:divBdr>
    </w:div>
    <w:div w:id="1640452395">
      <w:bodyDiv w:val="1"/>
      <w:marLeft w:val="0"/>
      <w:marRight w:val="0"/>
      <w:marTop w:val="0"/>
      <w:marBottom w:val="0"/>
      <w:divBdr>
        <w:top w:val="none" w:sz="0" w:space="0" w:color="auto"/>
        <w:left w:val="none" w:sz="0" w:space="0" w:color="auto"/>
        <w:bottom w:val="none" w:sz="0" w:space="0" w:color="auto"/>
        <w:right w:val="none" w:sz="0" w:space="0" w:color="auto"/>
      </w:divBdr>
    </w:div>
    <w:div w:id="1648247056">
      <w:bodyDiv w:val="1"/>
      <w:marLeft w:val="0"/>
      <w:marRight w:val="0"/>
      <w:marTop w:val="0"/>
      <w:marBottom w:val="0"/>
      <w:divBdr>
        <w:top w:val="none" w:sz="0" w:space="0" w:color="auto"/>
        <w:left w:val="none" w:sz="0" w:space="0" w:color="auto"/>
        <w:bottom w:val="none" w:sz="0" w:space="0" w:color="auto"/>
        <w:right w:val="none" w:sz="0" w:space="0" w:color="auto"/>
      </w:divBdr>
    </w:div>
    <w:div w:id="1712076723">
      <w:bodyDiv w:val="1"/>
      <w:marLeft w:val="0"/>
      <w:marRight w:val="0"/>
      <w:marTop w:val="0"/>
      <w:marBottom w:val="0"/>
      <w:divBdr>
        <w:top w:val="none" w:sz="0" w:space="0" w:color="auto"/>
        <w:left w:val="none" w:sz="0" w:space="0" w:color="auto"/>
        <w:bottom w:val="none" w:sz="0" w:space="0" w:color="auto"/>
        <w:right w:val="none" w:sz="0" w:space="0" w:color="auto"/>
      </w:divBdr>
    </w:div>
    <w:div w:id="1782920104">
      <w:bodyDiv w:val="1"/>
      <w:marLeft w:val="0"/>
      <w:marRight w:val="0"/>
      <w:marTop w:val="0"/>
      <w:marBottom w:val="0"/>
      <w:divBdr>
        <w:top w:val="none" w:sz="0" w:space="0" w:color="auto"/>
        <w:left w:val="none" w:sz="0" w:space="0" w:color="auto"/>
        <w:bottom w:val="none" w:sz="0" w:space="0" w:color="auto"/>
        <w:right w:val="none" w:sz="0" w:space="0" w:color="auto"/>
      </w:divBdr>
    </w:div>
    <w:div w:id="1785149756">
      <w:bodyDiv w:val="1"/>
      <w:marLeft w:val="0"/>
      <w:marRight w:val="0"/>
      <w:marTop w:val="0"/>
      <w:marBottom w:val="0"/>
      <w:divBdr>
        <w:top w:val="none" w:sz="0" w:space="0" w:color="auto"/>
        <w:left w:val="none" w:sz="0" w:space="0" w:color="auto"/>
        <w:bottom w:val="none" w:sz="0" w:space="0" w:color="auto"/>
        <w:right w:val="none" w:sz="0" w:space="0" w:color="auto"/>
      </w:divBdr>
    </w:div>
    <w:div w:id="1802112621">
      <w:bodyDiv w:val="1"/>
      <w:marLeft w:val="0"/>
      <w:marRight w:val="0"/>
      <w:marTop w:val="0"/>
      <w:marBottom w:val="0"/>
      <w:divBdr>
        <w:top w:val="none" w:sz="0" w:space="0" w:color="auto"/>
        <w:left w:val="none" w:sz="0" w:space="0" w:color="auto"/>
        <w:bottom w:val="none" w:sz="0" w:space="0" w:color="auto"/>
        <w:right w:val="none" w:sz="0" w:space="0" w:color="auto"/>
      </w:divBdr>
    </w:div>
    <w:div w:id="1856922505">
      <w:bodyDiv w:val="1"/>
      <w:marLeft w:val="0"/>
      <w:marRight w:val="0"/>
      <w:marTop w:val="0"/>
      <w:marBottom w:val="0"/>
      <w:divBdr>
        <w:top w:val="none" w:sz="0" w:space="0" w:color="auto"/>
        <w:left w:val="none" w:sz="0" w:space="0" w:color="auto"/>
        <w:bottom w:val="none" w:sz="0" w:space="0" w:color="auto"/>
        <w:right w:val="none" w:sz="0" w:space="0" w:color="auto"/>
      </w:divBdr>
    </w:div>
    <w:div w:id="1865055627">
      <w:bodyDiv w:val="1"/>
      <w:marLeft w:val="0"/>
      <w:marRight w:val="0"/>
      <w:marTop w:val="0"/>
      <w:marBottom w:val="0"/>
      <w:divBdr>
        <w:top w:val="none" w:sz="0" w:space="0" w:color="auto"/>
        <w:left w:val="none" w:sz="0" w:space="0" w:color="auto"/>
        <w:bottom w:val="none" w:sz="0" w:space="0" w:color="auto"/>
        <w:right w:val="none" w:sz="0" w:space="0" w:color="auto"/>
      </w:divBdr>
    </w:div>
    <w:div w:id="2012638440">
      <w:bodyDiv w:val="1"/>
      <w:marLeft w:val="0"/>
      <w:marRight w:val="0"/>
      <w:marTop w:val="0"/>
      <w:marBottom w:val="0"/>
      <w:divBdr>
        <w:top w:val="none" w:sz="0" w:space="0" w:color="auto"/>
        <w:left w:val="none" w:sz="0" w:space="0" w:color="auto"/>
        <w:bottom w:val="none" w:sz="0" w:space="0" w:color="auto"/>
        <w:right w:val="none" w:sz="0" w:space="0" w:color="auto"/>
      </w:divBdr>
    </w:div>
    <w:div w:id="2046904389">
      <w:bodyDiv w:val="1"/>
      <w:marLeft w:val="0"/>
      <w:marRight w:val="0"/>
      <w:marTop w:val="0"/>
      <w:marBottom w:val="0"/>
      <w:divBdr>
        <w:top w:val="none" w:sz="0" w:space="0" w:color="auto"/>
        <w:left w:val="none" w:sz="0" w:space="0" w:color="auto"/>
        <w:bottom w:val="none" w:sz="0" w:space="0" w:color="auto"/>
        <w:right w:val="none" w:sz="0" w:space="0" w:color="auto"/>
      </w:divBdr>
    </w:div>
    <w:div w:id="208459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gina.pickford@helmholtz-muenchen.de" TargetMode="External"/><Relationship Id="rId18" Type="http://schemas.openxmlformats.org/officeDocument/2006/relationships/image" Target="media/image3.wmf"/><Relationship Id="rId26" Type="http://schemas.openxmlformats.org/officeDocument/2006/relationships/image" Target="media/image7.emf"/><Relationship Id="rId39" Type="http://schemas.openxmlformats.org/officeDocument/2006/relationships/oleObject" Target="embeddings/oleObject13.bin"/><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image" Target="media/image9.emf"/><Relationship Id="rId42" Type="http://schemas.openxmlformats.org/officeDocument/2006/relationships/image" Target="media/image12.emf"/><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koenig@dhm.mhn.de" TargetMode="Externa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image" Target="media/image100.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oter" Target="footer1.xml"/><Relationship Id="rId29" Type="http://schemas.openxmlformats.org/officeDocument/2006/relationships/oleObject" Target="embeddings/oleObject7.bin"/><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oentgen@wzu.uni-augsburg.de" TargetMode="External"/><Relationship Id="rId24" Type="http://schemas.openxmlformats.org/officeDocument/2006/relationships/image" Target="media/image6.emf"/><Relationship Id="rId32" Type="http://schemas.openxmlformats.org/officeDocument/2006/relationships/oleObject" Target="embeddings/oleObject9.bin"/><Relationship Id="rId37" Type="http://schemas.openxmlformats.org/officeDocument/2006/relationships/oleObject" Target="embeddings/oleObject12.bin"/><Relationship Id="rId40" Type="http://schemas.openxmlformats.org/officeDocument/2006/relationships/image" Target="media/image11.emf"/><Relationship Id="rId45" Type="http://schemas.openxmlformats.org/officeDocument/2006/relationships/hyperlink" Target="http://www.airmontech.eu/"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70.emf"/><Relationship Id="rId36" Type="http://schemas.openxmlformats.org/officeDocument/2006/relationships/image" Target="media/image10.emf"/><Relationship Id="rId49" Type="http://schemas.microsoft.com/office/2011/relationships/commentsExtended" Target="commentsExtended.xml"/><Relationship Id="rId10" Type="http://schemas.openxmlformats.org/officeDocument/2006/relationships/hyperlink" Target="mailto:diaz-sanchez.david@epamail.epa.gov" TargetMode="External"/><Relationship Id="rId19" Type="http://schemas.openxmlformats.org/officeDocument/2006/relationships/oleObject" Target="embeddings/oleObject3.bin"/><Relationship Id="rId31" Type="http://schemas.openxmlformats.org/officeDocument/2006/relationships/oleObject" Target="embeddings/oleObject8.bin"/><Relationship Id="rId44" Type="http://schemas.openxmlformats.org/officeDocument/2006/relationships/hyperlink" Target="http://www.ufireg-central.eu/index.php/results" TargetMode="External"/><Relationship Id="rId4" Type="http://schemas.microsoft.com/office/2007/relationships/stylesWithEffects" Target="stylesWithEffects.xml"/><Relationship Id="rId9" Type="http://schemas.openxmlformats.org/officeDocument/2006/relationships/hyperlink" Target="mailto:cyrys@helmholtz-muenchen.de" TargetMode="Externa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oleObject" Target="embeddings/oleObject6.bin"/><Relationship Id="rId30" Type="http://schemas.openxmlformats.org/officeDocument/2006/relationships/image" Target="media/image8.e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microsoft.com/office/2011/relationships/people" Target="people.xml"/><Relationship Id="rId8"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6688B-A79E-4AD2-A3F4-EB7280F1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14651</Words>
  <Characters>92302</Characters>
  <Application>Microsoft Office Word</Application>
  <DocSecurity>0</DocSecurity>
  <Lines>769</Lines>
  <Paragraphs>213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106740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dc:creator>
  <cp:lastModifiedBy>Katrin.rauner</cp:lastModifiedBy>
  <cp:revision>2</cp:revision>
  <cp:lastPrinted>2015-12-10T09:00:00Z</cp:lastPrinted>
  <dcterms:created xsi:type="dcterms:W3CDTF">2018-04-13T09:57:00Z</dcterms:created>
  <dcterms:modified xsi:type="dcterms:W3CDTF">2018-04-13T09:57:00Z</dcterms:modified>
</cp:coreProperties>
</file>