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1D" w:rsidRDefault="007A271D" w:rsidP="007A271D">
      <w:pPr>
        <w:rPr>
          <w:b/>
        </w:rPr>
      </w:pPr>
      <w:r>
        <w:rPr>
          <w:b/>
        </w:rPr>
        <w:t>S</w:t>
      </w:r>
      <w:r>
        <w:rPr>
          <w:b/>
        </w:rPr>
        <w:t>1</w:t>
      </w:r>
      <w:bookmarkStart w:id="0" w:name="_GoBack"/>
      <w:bookmarkEnd w:id="0"/>
      <w:r w:rsidRPr="00A335D8">
        <w:rPr>
          <w:b/>
        </w:rPr>
        <w:t xml:space="preserve"> Table.</w:t>
      </w:r>
      <w:r w:rsidRPr="00267D2F">
        <w:rPr>
          <w:b/>
        </w:rPr>
        <w:t xml:space="preserve"> </w:t>
      </w:r>
      <w:r>
        <w:rPr>
          <w:b/>
        </w:rPr>
        <w:t>ADNI participating institutions/ study sites</w:t>
      </w:r>
    </w:p>
    <w:p w:rsidR="007A271D" w:rsidRDefault="007A271D" w:rsidP="007A271D">
      <w:pPr>
        <w:rPr>
          <w:b/>
        </w:rPr>
      </w:pPr>
    </w:p>
    <w:p w:rsidR="007A271D" w:rsidRPr="00267D2F" w:rsidRDefault="007A271D" w:rsidP="007A271D">
      <w:pPr>
        <w:rPr>
          <w:b/>
        </w:rPr>
      </w:pPr>
    </w:p>
    <w:tbl>
      <w:tblPr>
        <w:tblW w:w="7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5"/>
      </w:tblGrid>
      <w:tr w:rsidR="007A271D" w:rsidRPr="000736C2" w:rsidTr="00FF1739">
        <w:trPr>
          <w:trHeight w:val="300"/>
        </w:trPr>
        <w:tc>
          <w:tcPr>
            <w:tcW w:w="7305" w:type="dxa"/>
            <w:shd w:val="clear" w:color="000000" w:fill="79917B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E3908">
              <w:rPr>
                <w:rFonts w:eastAsia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Johns Hopkins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Washington University, St. Louis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Los Angeles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Pennsylvania</w:t>
            </w:r>
          </w:p>
        </w:tc>
      </w:tr>
      <w:tr w:rsidR="007A271D" w:rsidRPr="000736C2" w:rsidTr="00FF1739">
        <w:trPr>
          <w:trHeight w:val="287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 xml:space="preserve">Cleveland Clinic Lou </w:t>
            </w:r>
            <w:proofErr w:type="spellStart"/>
            <w:r w:rsidRPr="002E3908">
              <w:rPr>
                <w:rFonts w:eastAsia="Times New Roman" w:cs="Times New Roman"/>
                <w:color w:val="000000"/>
              </w:rPr>
              <w:t>Ruvo</w:t>
            </w:r>
            <w:proofErr w:type="spellEnd"/>
            <w:r w:rsidRPr="002E3908">
              <w:rPr>
                <w:rFonts w:eastAsia="Times New Roman" w:cs="Times New Roman"/>
                <w:color w:val="000000"/>
              </w:rPr>
              <w:t xml:space="preserve"> Center for Brain Health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Sunnybrook Health Sciences Centre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2E3908">
              <w:rPr>
                <w:rFonts w:eastAsia="Times New Roman" w:cs="Times New Roman"/>
                <w:color w:val="000000"/>
              </w:rPr>
              <w:t>Parkwood</w:t>
            </w:r>
            <w:proofErr w:type="spellEnd"/>
            <w:r w:rsidRPr="002E3908">
              <w:rPr>
                <w:rFonts w:eastAsia="Times New Roman" w:cs="Times New Roman"/>
                <w:color w:val="000000"/>
              </w:rPr>
              <w:t xml:space="preserve"> Hospital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San Diego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Kansas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Dent Neurologic Institute</w:t>
            </w:r>
          </w:p>
        </w:tc>
      </w:tr>
      <w:tr w:rsidR="007A271D" w:rsidRPr="000736C2" w:rsidTr="00FF1739">
        <w:trPr>
          <w:trHeight w:val="287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McGill University / Jewish General Hospital Memory Clinic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Rush University Medical Center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Baylor College of Medicine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Duke University Medical Center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2E3908">
              <w:rPr>
                <w:rFonts w:eastAsia="Times New Roman" w:cs="Times New Roman"/>
                <w:color w:val="000000"/>
              </w:rPr>
              <w:t>Wein</w:t>
            </w:r>
            <w:proofErr w:type="spellEnd"/>
            <w:r w:rsidRPr="002E3908">
              <w:rPr>
                <w:rFonts w:eastAsia="Times New Roman" w:cs="Times New Roman"/>
                <w:color w:val="000000"/>
              </w:rPr>
              <w:t xml:space="preserve"> Center for Clinical Research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Indiana University</w:t>
            </w:r>
          </w:p>
        </w:tc>
      </w:tr>
      <w:tr w:rsidR="007A271D" w:rsidRPr="000736C2" w:rsidTr="00FF1739">
        <w:trPr>
          <w:trHeight w:val="287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St. Joseph’s Health Center – Cognitive Neurology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Banner Alzheimer’s Institute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New York University Medical Center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Mayo Clinic, Jacksonville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Mount Sinai School of Medicine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Michigan, Ann Arbor</w:t>
            </w:r>
          </w:p>
        </w:tc>
      </w:tr>
      <w:tr w:rsidR="007A271D" w:rsidRPr="000736C2" w:rsidTr="00FF1739">
        <w:trPr>
          <w:trHeight w:val="287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British Columbia, Clinic for AD &amp; Related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Wisconsin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Oregon Health and Science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Northwestern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Boston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Case Western Reserve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Emory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Pittsburgh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Brigham and Women’s Hospital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Alabama, Birmingham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Medical University of South Carolina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Irvine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Howard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Davis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Rhode Island Hospital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Mayo Clinic, Rochester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lastRenderedPageBreak/>
              <w:t xml:space="preserve">Nathan Kline Inst. for Psychiatric </w:t>
            </w:r>
            <w:proofErr w:type="spellStart"/>
            <w:r w:rsidRPr="002E3908">
              <w:rPr>
                <w:rFonts w:eastAsia="Times New Roman" w:cs="Times New Roman"/>
                <w:color w:val="000000"/>
              </w:rPr>
              <w:t>Rsch</w:t>
            </w:r>
            <w:proofErr w:type="spellEnd"/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Rochester Medical Center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Irvine (BIC)</w:t>
            </w:r>
          </w:p>
        </w:tc>
      </w:tr>
      <w:tr w:rsidR="007A271D" w:rsidRPr="000736C2" w:rsidTr="00FF1739">
        <w:trPr>
          <w:trHeight w:val="314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The Weill Cornell Memory Disorders Program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Georgetown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California, San Francisco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Banner Sun Health Research Institute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Premiere Research Institute</w:t>
            </w:r>
          </w:p>
        </w:tc>
      </w:tr>
      <w:tr w:rsidR="007A271D" w:rsidRPr="000736C2" w:rsidTr="00FF1739">
        <w:trPr>
          <w:trHeight w:val="287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Butler Hospital Memory and Aging Program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Dartmouth Medical Center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Ohio State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Southern California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Iowa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Wake Forest University Health Sciences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Kentucky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South Florida, Tampa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Columbia University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Yale University School of Medicine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University of Texas, Southwestern MC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Stanford / PAIRE</w:t>
            </w:r>
          </w:p>
        </w:tc>
      </w:tr>
      <w:tr w:rsidR="007A271D" w:rsidRPr="000736C2" w:rsidTr="00FF1739">
        <w:trPr>
          <w:trHeight w:val="300"/>
        </w:trPr>
        <w:tc>
          <w:tcPr>
            <w:tcW w:w="7305" w:type="dxa"/>
            <w:shd w:val="clear" w:color="auto" w:fill="auto"/>
            <w:vAlign w:val="center"/>
            <w:hideMark/>
          </w:tcPr>
          <w:p w:rsidR="007A271D" w:rsidRPr="002E3908" w:rsidRDefault="007A271D" w:rsidP="00FF1739">
            <w:pPr>
              <w:rPr>
                <w:rFonts w:eastAsia="Times New Roman" w:cs="Times New Roman"/>
                <w:color w:val="000000"/>
              </w:rPr>
            </w:pPr>
            <w:r w:rsidRPr="002E3908">
              <w:rPr>
                <w:rFonts w:eastAsia="Times New Roman" w:cs="Times New Roman"/>
                <w:color w:val="000000"/>
              </w:rPr>
              <w:t>Albany Medical College</w:t>
            </w:r>
          </w:p>
        </w:tc>
      </w:tr>
    </w:tbl>
    <w:p w:rsidR="007A271D" w:rsidRDefault="007A271D" w:rsidP="007A271D">
      <w:pPr>
        <w:rPr>
          <w:b/>
        </w:rPr>
      </w:pPr>
      <w:r>
        <w:rPr>
          <w:b/>
        </w:rPr>
        <w:br w:type="page"/>
      </w:r>
    </w:p>
    <w:p w:rsidR="00AB5E45" w:rsidRDefault="00AB5E45"/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1D"/>
    <w:rsid w:val="007A271D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1671</Characters>
  <Application>Microsoft Macintosh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2017-11-06T12:12:00Z</dcterms:created>
  <dcterms:modified xsi:type="dcterms:W3CDTF">2017-11-06T12:14:00Z</dcterms:modified>
</cp:coreProperties>
</file>