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D5B73D" w14:textId="051B97FF" w:rsidR="00745442" w:rsidRPr="003E2489" w:rsidRDefault="003C5F92" w:rsidP="008867BD">
      <w:pPr>
        <w:pStyle w:val="Titel"/>
        <w:rPr>
          <w:lang w:val="en-US"/>
        </w:rPr>
      </w:pPr>
      <w:r>
        <w:rPr>
          <w:lang w:val="en-US"/>
        </w:rPr>
        <w:t>Supplementary material</w:t>
      </w:r>
      <w:bookmarkStart w:id="0" w:name="_GoBack"/>
      <w:bookmarkEnd w:id="0"/>
    </w:p>
    <w:p w14:paraId="74E37F4A" w14:textId="77777777" w:rsidR="00745442" w:rsidRPr="0034460E" w:rsidRDefault="00745442" w:rsidP="004C05CE">
      <w:pPr>
        <w:pStyle w:val="berschrift1"/>
        <w:numPr>
          <w:ilvl w:val="0"/>
          <w:numId w:val="5"/>
        </w:numPr>
        <w:rPr>
          <w:lang w:val="en-US"/>
        </w:rPr>
      </w:pPr>
      <w:r w:rsidRPr="0034460E">
        <w:rPr>
          <w:lang w:val="en-US"/>
        </w:rPr>
        <w:t>Model description</w:t>
      </w:r>
    </w:p>
    <w:p w14:paraId="56973BE2" w14:textId="50F7611A" w:rsidR="00745442" w:rsidRPr="003E2489" w:rsidRDefault="00745442" w:rsidP="002C1941">
      <w:pPr>
        <w:rPr>
          <w:lang w:val="en-US"/>
        </w:rPr>
      </w:pPr>
      <w:r w:rsidRPr="003E2489">
        <w:rPr>
          <w:lang w:val="en-US"/>
        </w:rPr>
        <w:t>The core model is based on a previously published and validated Markov model</w:t>
      </w:r>
      <w:r>
        <w:rPr>
          <w:lang w:val="en-US"/>
        </w:rPr>
        <w:t>,</w:t>
      </w:r>
      <w:r w:rsidRPr="003E2489">
        <w:rPr>
          <w:lang w:val="en-US"/>
        </w:rPr>
        <w:t xml:space="preserve"> as described in </w:t>
      </w:r>
      <w:r>
        <w:rPr>
          <w:lang w:val="en-US"/>
        </w:rPr>
        <w:fldChar w:fldCharType="begin"/>
      </w:r>
      <w:r w:rsidR="00491D47">
        <w:rPr>
          <w:lang w:val="en-US"/>
        </w:rPr>
        <w:instrText xml:space="preserve"> ADDIN EN.CITE &lt;EndNote&gt;&lt;Cite AuthorYear="1"&gt;&lt;Author&gt;Schousboe&lt;/Author&gt;&lt;Year&gt;2011&lt;/Year&gt;&lt;RecNum&gt;2671&lt;/RecNum&gt;&lt;DisplayText&gt;Schousboe, Kerlikowske (1)&lt;/DisplayText&gt;&lt;record&gt;&lt;rec-number&gt;2671&lt;/rec-number&gt;&lt;foreign-keys&gt;&lt;key app="EN" db-id="efxxf5sv8raz5deptwux5xasdzpr2xaw2xvx" timestamp="1399293751"&gt;2671&lt;/key&gt;&lt;/foreign-keys&gt;&lt;ref-type name="Journal Article"&gt;17&lt;/ref-type&gt;&lt;contributors&gt;&lt;authors&gt;&lt;author&gt;Schousboe, John T.&lt;/author&gt;&lt;author&gt;Kerlikowske, Karla&lt;/author&gt;&lt;author&gt;Loh, Andrew&lt;/author&gt;&lt;author&gt;Cummings, Steven R.&lt;/author&gt;&lt;/authors&gt;&lt;/contributors&gt;&lt;titles&gt;&lt;title&gt;Personalizing Mammography by Breast Density and Other Risk Factors for Breast Cancer: Analysis of Health Benefits and Cost-Effectiveness&lt;/title&gt;&lt;secondary-title&gt;Annals of internal medicine&lt;/secondary-title&gt;&lt;alt-title&gt;Ann Intern Med&lt;/alt-title&gt;&lt;/titles&gt;&lt;periodical&gt;&lt;full-title&gt;Annals of internal medicine&lt;/full-title&gt;&lt;/periodical&gt;&lt;alt-periodical&gt;&lt;full-title&gt;Ann Intern Med&lt;/full-title&gt;&lt;/alt-periodical&gt;&lt;pages&gt;10-20&lt;/pages&gt;&lt;volume&gt;155&lt;/volume&gt;&lt;number&gt;1&lt;/number&gt;&lt;dates&gt;&lt;year&gt;2011&lt;/year&gt;&lt;/dates&gt;&lt;urls&gt;&lt;related-urls&gt;&lt;url&gt;http://annals.org/article.aspx?doi=10.7326/0003-4819-155-1-201107050-00003&lt;/url&gt;&lt;/related-urls&gt;&lt;/urls&gt;&lt;/record&gt;&lt;/Cite&gt;&lt;/EndNote&gt;</w:instrText>
      </w:r>
      <w:r>
        <w:rPr>
          <w:lang w:val="en-US"/>
        </w:rPr>
        <w:fldChar w:fldCharType="separate"/>
      </w:r>
      <w:r w:rsidR="00491D47">
        <w:rPr>
          <w:noProof/>
          <w:lang w:val="en-US"/>
        </w:rPr>
        <w:t>Schousboe, Kerlikowske (1)</w:t>
      </w:r>
      <w:r>
        <w:rPr>
          <w:lang w:val="en-US"/>
        </w:rPr>
        <w:fldChar w:fldCharType="end"/>
      </w:r>
      <w:r>
        <w:rPr>
          <w:lang w:val="en-US"/>
        </w:rPr>
        <w:t xml:space="preserve">. The authors provided very detailed supplementary material describing the Markov model, incidence and mortality data, as well as relative risks, screening effects, costs, and utility assumptions. The core model specifies state transitions for healthy individuals toward non-invasive in situ cancers (DCIS) or invasive cancers, in one of three states: local, regional, or distant. DCIS is considered not to progress into invasive cancers, but acts as a risk factor for developing a second and invasive cancer. Cancer progression from local to regional or from regional to distant cancers is not </w:t>
      </w:r>
      <w:proofErr w:type="gramStart"/>
      <w:r>
        <w:rPr>
          <w:lang w:val="en-US"/>
        </w:rPr>
        <w:t>modeled</w:t>
      </w:r>
      <w:proofErr w:type="gramEnd"/>
      <w:r>
        <w:rPr>
          <w:lang w:val="en-US"/>
        </w:rPr>
        <w:t xml:space="preserve"> as such. These progressions are, however, reflected in the survival curves for each cancer state and are also reflected in the cost and treatment effects, as they are all calculated for the summary stage of the Surveillance, Epidemiology, and End Results Program (SEER) at time of diagnosis. </w:t>
      </w:r>
    </w:p>
    <w:p w14:paraId="02E12CA4" w14:textId="013A15DF" w:rsidR="00745442" w:rsidRPr="003E2489" w:rsidRDefault="00745442" w:rsidP="00E94DE0">
      <w:pPr>
        <w:rPr>
          <w:lang w:val="en-US"/>
        </w:rPr>
      </w:pPr>
      <w:r>
        <w:rPr>
          <w:lang w:val="en-US"/>
        </w:rPr>
        <w:t xml:space="preserve">On top of the survival and mortality module, screening strategies are incorporated by allowing a stage shift from later to earlier disease states. The distributions, which describe whether an invasive cancer is localized, regional, or distant, shift when screening strategies are included. Screening thus does not prevent cancer, but allows an earlier diagnosis and longer survival in an earlier cancer stage. This model uses four distributions, which reflect cancer stages at the time of diagnosis for women who were not screened, for women with triennial, biennial, or annual screening visits. </w:t>
      </w:r>
      <w:r>
        <w:rPr>
          <w:lang w:val="en-US"/>
        </w:rPr>
        <w:fldChar w:fldCharType="begin"/>
      </w:r>
      <w:r w:rsidR="00491D47">
        <w:rPr>
          <w:lang w:val="en-US"/>
        </w:rPr>
        <w:instrText xml:space="preserve"> ADDIN EN.CITE &lt;EndNote&gt;&lt;Cite AuthorYear="1"&gt;&lt;Author&gt;Schousboe&lt;/Author&gt;&lt;Year&gt;2011&lt;/Year&gt;&lt;RecNum&gt;2671&lt;/RecNum&gt;&lt;DisplayText&gt;Schousboe, Kerlikowske (1)&lt;/DisplayText&gt;&lt;record&gt;&lt;rec-number&gt;2671&lt;/rec-number&gt;&lt;foreign-keys&gt;&lt;key app="EN" db-id="efxxf5sv8raz5deptwux5xasdzpr2xaw2xvx" timestamp="1399293751"&gt;2671&lt;/key&gt;&lt;/foreign-keys&gt;&lt;ref-type name="Journal Article"&gt;17&lt;/ref-type&gt;&lt;contributors&gt;&lt;authors&gt;&lt;author&gt;Schousboe, John T.&lt;/author&gt;&lt;author&gt;Kerlikowske, Karla&lt;/author&gt;&lt;author&gt;Loh, Andrew&lt;/author&gt;&lt;author&gt;Cummings, Steven R.&lt;/author&gt;&lt;/authors&gt;&lt;/contributors&gt;&lt;titles&gt;&lt;title&gt;Personalizing Mammography by Breast Density and Other Risk Factors for Breast Cancer: Analysis of Health Benefits and Cost-Effectiveness&lt;/title&gt;&lt;secondary-title&gt;Annals of internal medicine&lt;/secondary-title&gt;&lt;alt-title&gt;Ann Intern Med&lt;/alt-title&gt;&lt;/titles&gt;&lt;periodical&gt;&lt;full-title&gt;Annals of internal medicine&lt;/full-title&gt;&lt;/periodical&gt;&lt;alt-periodical&gt;&lt;full-title&gt;Ann Intern Med&lt;/full-title&gt;&lt;/alt-periodical&gt;&lt;pages&gt;10-20&lt;/pages&gt;&lt;volume&gt;155&lt;/volume&gt;&lt;number&gt;1&lt;/number&gt;&lt;dates&gt;&lt;year&gt;2011&lt;/year&gt;&lt;/dates&gt;&lt;urls&gt;&lt;related-urls&gt;&lt;url&gt;http://annals.org/article.aspx?doi=10.7326/0003-4819-155-1-201107050-00003&lt;/url&gt;&lt;/related-urls&gt;&lt;/urls&gt;&lt;/record&gt;&lt;/Cite&gt;&lt;/EndNote&gt;</w:instrText>
      </w:r>
      <w:r>
        <w:rPr>
          <w:lang w:val="en-US"/>
        </w:rPr>
        <w:fldChar w:fldCharType="separate"/>
      </w:r>
      <w:r w:rsidR="00491D47">
        <w:rPr>
          <w:noProof/>
          <w:lang w:val="en-US"/>
        </w:rPr>
        <w:t>Schousboe, Kerlikowske (1)</w:t>
      </w:r>
      <w:r>
        <w:rPr>
          <w:lang w:val="en-US"/>
        </w:rPr>
        <w:fldChar w:fldCharType="end"/>
      </w:r>
      <w:r>
        <w:rPr>
          <w:lang w:val="en-US"/>
        </w:rPr>
        <w:t xml:space="preserve"> and </w:t>
      </w:r>
      <w:r>
        <w:rPr>
          <w:lang w:val="en-US"/>
        </w:rPr>
        <w:fldChar w:fldCharType="begin">
          <w:fldData xml:space="preserve">PEVuZE5vdGU+PENpdGUgQXV0aG9yWWVhcj0iMSI+PEF1dGhvcj5LZXJsaWtvd3NrZTwvQXV0aG9y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</w:fldData>
        </w:fldChar>
      </w:r>
      <w:r w:rsidR="00491D47">
        <w:rPr>
          <w:lang w:val="en-US"/>
        </w:rPr>
        <w:instrText xml:space="preserve"> ADDIN EN.CITE </w:instrText>
      </w:r>
      <w:r w:rsidR="00491D47">
        <w:rPr>
          <w:lang w:val="en-US"/>
        </w:rPr>
        <w:fldChar w:fldCharType="begin">
          <w:fldData xml:space="preserve">PEVuZE5vdGU+PENpdGUgQXV0aG9yWWVhcj0iMSI+PEF1dGhvcj5LZXJsaWtvd3NrZTwvQXV0aG9y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</w:fldData>
        </w:fldChar>
      </w:r>
      <w:r w:rsidR="00491D47">
        <w:rPr>
          <w:lang w:val="en-US"/>
        </w:rPr>
        <w:instrText xml:space="preserve"> ADDIN EN.CITE.DATA </w:instrText>
      </w:r>
      <w:r w:rsidR="00491D47">
        <w:rPr>
          <w:lang w:val="en-US"/>
        </w:rPr>
      </w:r>
      <w:r w:rsidR="00491D47">
        <w:rPr>
          <w:lang w:val="en-US"/>
        </w:rPr>
        <w:fldChar w:fldCharType="end"/>
      </w:r>
      <w:r>
        <w:rPr>
          <w:lang w:val="en-US"/>
        </w:rPr>
      </w:r>
      <w:r>
        <w:rPr>
          <w:lang w:val="en-US"/>
        </w:rPr>
        <w:fldChar w:fldCharType="separate"/>
      </w:r>
      <w:r w:rsidR="00491D47">
        <w:rPr>
          <w:noProof/>
          <w:lang w:val="en-US"/>
        </w:rPr>
        <w:t>Kerlikowske, Zhu (2)</w:t>
      </w:r>
      <w:r>
        <w:rPr>
          <w:lang w:val="en-US"/>
        </w:rPr>
        <w:fldChar w:fldCharType="end"/>
      </w:r>
      <w:r>
        <w:rPr>
          <w:lang w:val="en-US"/>
        </w:rPr>
        <w:t xml:space="preserve"> describe stage distributions for these screening strategies dependent on breast density. The original model by </w:t>
      </w:r>
      <w:r>
        <w:rPr>
          <w:lang w:val="en-US"/>
        </w:rPr>
        <w:fldChar w:fldCharType="begin"/>
      </w:r>
      <w:r w:rsidR="00491D47">
        <w:rPr>
          <w:lang w:val="en-US"/>
        </w:rPr>
        <w:instrText xml:space="preserve"> ADDIN EN.CITE &lt;EndNote&gt;&lt;Cite AuthorYear="1"&gt;&lt;Author&gt;Schousboe&lt;/Author&gt;&lt;Year&gt;2011&lt;/Year&gt;&lt;RecNum&gt;2671&lt;/RecNum&gt;&lt;DisplayText&gt;Schousboe, Kerlikowske (1)&lt;/DisplayText&gt;&lt;record&gt;&lt;rec-number&gt;2671&lt;/rec-number&gt;&lt;foreign-keys&gt;&lt;key app="EN" db-id="efxxf5sv8raz5deptwux5xasdzpr2xaw2xvx" timestamp="1399293751"&gt;2671&lt;/key&gt;&lt;/foreign-keys&gt;&lt;ref-type name="Journal Article"&gt;17&lt;/ref-type&gt;&lt;contributors&gt;&lt;authors&gt;&lt;author&gt;Schousboe, John T.&lt;/author&gt;&lt;author&gt;Kerlikowske, Karla&lt;/author&gt;&lt;author&gt;Loh, Andrew&lt;/author&gt;&lt;author&gt;Cummings, Steven R.&lt;/author&gt;&lt;/authors&gt;&lt;/contributors&gt;&lt;titles&gt;&lt;title&gt;Personalizing Mammography by Breast Density and Other Risk Factors for Breast Cancer: Analysis of Health Benefits and Cost-Effectiveness&lt;/title&gt;&lt;secondary-title&gt;Annals of internal medicine&lt;/secondary-title&gt;&lt;alt-title&gt;Ann Intern Med&lt;/alt-title&gt;&lt;/titles&gt;&lt;periodical&gt;&lt;full-title&gt;Annals of internal medicine&lt;/full-title&gt;&lt;/periodical&gt;&lt;alt-periodical&gt;&lt;full-title&gt;Ann Intern Med&lt;/full-title&gt;&lt;/alt-periodical&gt;&lt;pages&gt;10-20&lt;/pages&gt;&lt;volume&gt;155&lt;/volume&gt;&lt;number&gt;1&lt;/number&gt;&lt;dates&gt;&lt;year&gt;2011&lt;/year&gt;&lt;/dates&gt;&lt;urls&gt;&lt;related-urls&gt;&lt;url&gt;http://annals.org/article.aspx?doi=10.7326/0003-4819-155-1-201107050-00003&lt;/url&gt;&lt;/related-urls&gt;&lt;/urls&gt;&lt;/record&gt;&lt;/Cite&gt;&lt;/EndNote&gt;</w:instrText>
      </w:r>
      <w:r>
        <w:rPr>
          <w:lang w:val="en-US"/>
        </w:rPr>
        <w:fldChar w:fldCharType="separate"/>
      </w:r>
      <w:r w:rsidR="00491D47">
        <w:rPr>
          <w:noProof/>
          <w:lang w:val="en-US"/>
        </w:rPr>
        <w:t>Schousboe, Kerlikowske (1)</w:t>
      </w:r>
      <w:r>
        <w:rPr>
          <w:lang w:val="en-US"/>
        </w:rPr>
        <w:fldChar w:fldCharType="end"/>
      </w:r>
      <w:r>
        <w:rPr>
          <w:lang w:val="en-US"/>
        </w:rPr>
        <w:t xml:space="preserve"> showed some irregularities in annual strategies compared to biennial strategies for the breast density-specific distributions, which would lead to a superiority of biennial strategies in all cases. This was considered implausible, as this superiority could not be found in the aggregated distributions in </w:t>
      </w:r>
      <w:r>
        <w:rPr>
          <w:lang w:val="en-US"/>
        </w:rPr>
        <w:fldChar w:fldCharType="begin"/>
      </w:r>
      <w:r w:rsidR="00491D47">
        <w:rPr>
          <w:lang w:val="en-US"/>
        </w:rPr>
        <w:instrText xml:space="preserve"> ADDIN EN.CITE &lt;EndNote&gt;&lt;Cite AuthorYear="1"&gt;&lt;Author&gt;Schousboe&lt;/Author&gt;&lt;Year&gt;2011&lt;/Year&gt;&lt;RecNum&gt;2671&lt;/RecNum&gt;&lt;DisplayText&gt;Schousboe, Kerlikowske (1)&lt;/DisplayText&gt;&lt;record&gt;&lt;rec-number&gt;2671&lt;/rec-number&gt;&lt;foreign-keys&gt;&lt;key app="EN" db-id="efxxf5sv8raz5deptwux5xasdzpr2xaw2xvx" timestamp="1399293751"&gt;2671&lt;/key&gt;&lt;/foreign-keys&gt;&lt;ref-type name="Journal Article"&gt;17&lt;/ref-type&gt;&lt;contributors&gt;&lt;authors&gt;&lt;author&gt;Schousboe, John T.&lt;/author&gt;&lt;author&gt;Kerlikowske, Karla&lt;/author&gt;&lt;author&gt;Loh, Andrew&lt;/author&gt;&lt;author&gt;Cummings, Steven R.&lt;/author&gt;&lt;/authors&gt;&lt;/contributors&gt;&lt;titles&gt;&lt;title&gt;Personalizing Mammography by Breast Density and Other Risk Factors for Breast Cancer: Analysis of Health Benefits and Cost-Effectiveness&lt;/title&gt;&lt;secondary-title&gt;Annals of internal medicine&lt;/secondary-title&gt;&lt;alt-title&gt;Ann Intern Med&lt;/alt-title&gt;&lt;/titles&gt;&lt;periodical&gt;&lt;full-title&gt;Annals of internal medicine&lt;/full-title&gt;&lt;/periodical&gt;&lt;alt-periodical&gt;&lt;full-title&gt;Ann Intern Med&lt;/full-title&gt;&lt;/alt-periodical&gt;&lt;pages&gt;10-20&lt;/pages&gt;&lt;volume&gt;155&lt;/volume&gt;&lt;number&gt;1&lt;/number&gt;&lt;dates&gt;&lt;year&gt;2011&lt;/year&gt;&lt;/dates&gt;&lt;urls&gt;&lt;related-urls&gt;&lt;url&gt;http://annals.org/article.aspx?doi=10.7326/0003-4819-155-1-201107050-00003&lt;/url&gt;&lt;/related-urls&gt;&lt;/urls&gt;&lt;/record&gt;&lt;/Cite&gt;&lt;/EndNote&gt;</w:instrText>
      </w:r>
      <w:r>
        <w:rPr>
          <w:lang w:val="en-US"/>
        </w:rPr>
        <w:fldChar w:fldCharType="separate"/>
      </w:r>
      <w:r w:rsidR="00491D47">
        <w:rPr>
          <w:noProof/>
          <w:lang w:val="en-US"/>
        </w:rPr>
        <w:t>Schousboe, Kerlikowske (1)</w:t>
      </w:r>
      <w:r>
        <w:rPr>
          <w:lang w:val="en-US"/>
        </w:rPr>
        <w:fldChar w:fldCharType="end"/>
      </w:r>
      <w:r>
        <w:rPr>
          <w:lang w:val="en-US"/>
        </w:rPr>
        <w:t xml:space="preserve"> and the breast density-</w:t>
      </w:r>
      <w:r>
        <w:rPr>
          <w:lang w:val="en-US"/>
        </w:rPr>
        <w:lastRenderedPageBreak/>
        <w:t xml:space="preserve">specific distributions in </w:t>
      </w:r>
      <w:r>
        <w:rPr>
          <w:lang w:val="en-US"/>
        </w:rPr>
        <w:fldChar w:fldCharType="begin">
          <w:fldData xml:space="preserve">PEVuZE5vdGU+PENpdGUgQXV0aG9yWWVhcj0iMSI+PEF1dGhvcj5LZXJsaWtvd3NrZTwvQXV0aG9y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</w:fldData>
        </w:fldChar>
      </w:r>
      <w:r w:rsidR="00491D47">
        <w:rPr>
          <w:lang w:val="en-US"/>
        </w:rPr>
        <w:instrText xml:space="preserve"> ADDIN EN.CITE </w:instrText>
      </w:r>
      <w:r w:rsidR="00491D47">
        <w:rPr>
          <w:lang w:val="en-US"/>
        </w:rPr>
        <w:fldChar w:fldCharType="begin">
          <w:fldData xml:space="preserve">PEVuZE5vdGU+PENpdGUgQXV0aG9yWWVhcj0iMSI+PEF1dGhvcj5LZXJsaWtvd3NrZTwvQXV0aG9y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</w:fldData>
        </w:fldChar>
      </w:r>
      <w:r w:rsidR="00491D47">
        <w:rPr>
          <w:lang w:val="en-US"/>
        </w:rPr>
        <w:instrText xml:space="preserve"> ADDIN EN.CITE.DATA </w:instrText>
      </w:r>
      <w:r w:rsidR="00491D47">
        <w:rPr>
          <w:lang w:val="en-US"/>
        </w:rPr>
      </w:r>
      <w:r w:rsidR="00491D47">
        <w:rPr>
          <w:lang w:val="en-US"/>
        </w:rPr>
        <w:fldChar w:fldCharType="end"/>
      </w:r>
      <w:r>
        <w:rPr>
          <w:lang w:val="en-US"/>
        </w:rPr>
      </w:r>
      <w:r>
        <w:rPr>
          <w:lang w:val="en-US"/>
        </w:rPr>
        <w:fldChar w:fldCharType="separate"/>
      </w:r>
      <w:r w:rsidR="00491D47">
        <w:rPr>
          <w:noProof/>
          <w:lang w:val="en-US"/>
        </w:rPr>
        <w:t>Kerlikowske, Zhu (2)</w:t>
      </w:r>
      <w:r>
        <w:rPr>
          <w:lang w:val="en-US"/>
        </w:rPr>
        <w:fldChar w:fldCharType="end"/>
      </w:r>
      <w:r>
        <w:rPr>
          <w:lang w:val="en-US"/>
        </w:rPr>
        <w:t xml:space="preserve">. For the annual strategy, we thus used the distributions from </w:t>
      </w:r>
      <w:r>
        <w:rPr>
          <w:lang w:val="en-US"/>
        </w:rPr>
        <w:fldChar w:fldCharType="begin">
          <w:fldData xml:space="preserve">PEVuZE5vdGU+PENpdGUgQXV0aG9yWWVhcj0iMSI+PEF1dGhvcj5LZXJsaWtvd3NrZTwvQXV0aG9y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</w:fldData>
        </w:fldChar>
      </w:r>
      <w:r w:rsidR="00491D47">
        <w:rPr>
          <w:lang w:val="en-US"/>
        </w:rPr>
        <w:instrText xml:space="preserve"> ADDIN EN.CITE </w:instrText>
      </w:r>
      <w:r w:rsidR="00491D47">
        <w:rPr>
          <w:lang w:val="en-US"/>
        </w:rPr>
        <w:fldChar w:fldCharType="begin">
          <w:fldData xml:space="preserve">PEVuZE5vdGU+PENpdGUgQXV0aG9yWWVhcj0iMSI+PEF1dGhvcj5LZXJsaWtvd3NrZTwvQXV0aG9y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</w:fldData>
        </w:fldChar>
      </w:r>
      <w:r w:rsidR="00491D47">
        <w:rPr>
          <w:lang w:val="en-US"/>
        </w:rPr>
        <w:instrText xml:space="preserve"> ADDIN EN.CITE.DATA </w:instrText>
      </w:r>
      <w:r w:rsidR="00491D47">
        <w:rPr>
          <w:lang w:val="en-US"/>
        </w:rPr>
      </w:r>
      <w:r w:rsidR="00491D47">
        <w:rPr>
          <w:lang w:val="en-US"/>
        </w:rPr>
        <w:fldChar w:fldCharType="end"/>
      </w:r>
      <w:r>
        <w:rPr>
          <w:lang w:val="en-US"/>
        </w:rPr>
      </w:r>
      <w:r>
        <w:rPr>
          <w:lang w:val="en-US"/>
        </w:rPr>
        <w:fldChar w:fldCharType="separate"/>
      </w:r>
      <w:r w:rsidR="00491D47">
        <w:rPr>
          <w:noProof/>
          <w:lang w:val="en-US"/>
        </w:rPr>
        <w:t>Kerlikowske, Zhu (2)</w:t>
      </w:r>
      <w:r>
        <w:rPr>
          <w:lang w:val="en-US"/>
        </w:rPr>
        <w:fldChar w:fldCharType="end"/>
      </w:r>
      <w:r>
        <w:rPr>
          <w:lang w:val="en-US"/>
        </w:rPr>
        <w:t xml:space="preserve">. </w:t>
      </w:r>
    </w:p>
    <w:p w14:paraId="137A3366" w14:textId="77777777" w:rsidR="00745442" w:rsidRPr="0034460E" w:rsidRDefault="00745442" w:rsidP="004C05CE">
      <w:pPr>
        <w:pStyle w:val="berschrift1"/>
        <w:numPr>
          <w:ilvl w:val="1"/>
          <w:numId w:val="9"/>
        </w:numPr>
        <w:rPr>
          <w:lang w:val="en-US"/>
        </w:rPr>
      </w:pPr>
      <w:r w:rsidRPr="0034460E">
        <w:rPr>
          <w:lang w:val="en-US"/>
        </w:rPr>
        <w:t>Screening adherence and risk</w:t>
      </w:r>
    </w:p>
    <w:p w14:paraId="52127CCA" w14:textId="1F8BC81F" w:rsidR="00745442" w:rsidRPr="003E2489" w:rsidRDefault="00745442" w:rsidP="000A5601">
      <w:pPr>
        <w:rPr>
          <w:lang w:val="en-US"/>
        </w:rPr>
      </w:pPr>
      <w:r w:rsidRPr="003E2489">
        <w:rPr>
          <w:lang w:val="en-US"/>
        </w:rPr>
        <w:t>Since the introduction of</w:t>
      </w:r>
      <w:r>
        <w:rPr>
          <w:lang w:val="en-US"/>
        </w:rPr>
        <w:t xml:space="preserve"> organized mammography programs, participation in screening has always been a sensitive subject for the success of these programs. The continuation of screening is often described as screening maintenance </w:t>
      </w:r>
      <w:r>
        <w:rPr>
          <w:lang w:val="en-US"/>
        </w:rPr>
        <w:fldChar w:fldCharType="begin"/>
      </w:r>
      <w:r w:rsidR="00491D47">
        <w:rPr>
          <w:lang w:val="en-US"/>
        </w:rPr>
        <w:instrText xml:space="preserve"> ADDIN EN.CITE &lt;EndNote&gt;&lt;Cite&gt;&lt;Author&gt;Gierisch&lt;/Author&gt;&lt;Year&gt;2010&lt;/Year&gt;&lt;RecNum&gt;10051&lt;/RecNum&gt;&lt;DisplayText&gt;(3)&lt;/DisplayText&gt;&lt;record&gt;&lt;rec-number&gt;10051&lt;/rec-number&gt;&lt;foreign-keys&gt;&lt;key app="EN" db-id="efxxf5sv8raz5deptwux5xasdzpr2xaw2xvx" timestamp="1443084553"&gt;10051&lt;/key&gt;&lt;key app="ENWeb" db-id=""&gt;0&lt;/key&gt;&lt;/foreign-keys&gt;&lt;ref-type name="Journal Article"&gt;17&lt;/ref-type&gt;&lt;contributors&gt;&lt;authors&gt;&lt;author&gt;Gierisch, J. M.&lt;/author&gt;&lt;author&gt;Earp, J. A.&lt;/author&gt;&lt;author&gt;Brewer, N. T.&lt;/author&gt;&lt;author&gt;Rimer, B. K.&lt;/author&gt;&lt;/authors&gt;&lt;/contributors&gt;&lt;auth-address&gt;Duke University Medical Center-Division of General Internal Medicine, Durham, NC, USA. j.gierisch@duke.edu&lt;/auth-address&gt;&lt;titles&gt;&lt;title&gt;Longitudinal predictors of nonadherence to maintenance of mammography&lt;/title&gt;&lt;secondary-title&gt;Cancer Epidemiol Biomarkers Prev&lt;/secondary-title&gt;&lt;/titles&gt;&lt;periodical&gt;&lt;full-title&gt;Cancer Epidemiol Biomarkers Prev&lt;/full-title&gt;&lt;/periodical&gt;&lt;pages&gt;1103-11&lt;/pages&gt;&lt;volume&gt;19&lt;/volume&gt;&lt;number&gt;4&lt;/number&gt;&lt;keywords&gt;&lt;keyword&gt;Adult&lt;/keyword&gt;&lt;keyword&gt;Age Factors&lt;/keyword&gt;&lt;keyword&gt;Aged&lt;/keyword&gt;&lt;keyword&gt;Attitude to Health&lt;/keyword&gt;&lt;keyword&gt;Breast Neoplasms/*prevention &amp;amp; control&lt;/keyword&gt;&lt;keyword&gt;Female&lt;/keyword&gt;&lt;keyword&gt;Health Behavior&lt;/keyword&gt;&lt;keyword&gt;Health Services Accessibility&lt;/keyword&gt;&lt;keyword&gt;Humans&lt;/keyword&gt;&lt;keyword&gt;Mammography/statistics &amp;amp; numerical data/*utilization&lt;/keyword&gt;&lt;keyword&gt;Mass Screening/statistics &amp;amp; numerical data/*utilization&lt;/keyword&gt;&lt;keyword&gt;Middle Aged&lt;/keyword&gt;&lt;keyword&gt;Patient Compliance/psychology/*statistics &amp;amp; numerical data&lt;/keyword&gt;&lt;keyword&gt;Socioeconomic Factors&lt;/keyword&gt;&lt;keyword&gt;Women&amp;apos;s Health&lt;/keyword&gt;&lt;/keywords&gt;&lt;dates&gt;&lt;year&gt;2010&lt;/year&gt;&lt;pub-dates&gt;&lt;date&gt;Apr&lt;/date&gt;&lt;/pub-dates&gt;&lt;/dates&gt;&lt;isbn&gt;1538-7755 (Electronic)&amp;#xD;1055-9965 (Linking)&lt;/isbn&gt;&lt;accession-num&gt;20354125&lt;/accession-num&gt;&lt;urls&gt;&lt;related-urls&gt;&lt;url&gt;http://www.ncbi.nlm.nih.gov/pubmed/20354125&lt;/url&gt;&lt;/related-urls&gt;&lt;/urls&gt;&lt;custom2&gt;PMC2852896&lt;/custom2&gt;&lt;electronic-resource-num&gt;10.1158/1055-9965.EPI-09-1120&lt;/electronic-resource-num&gt;&lt;/record&gt;&lt;/Cite&gt;&lt;/EndNote&gt;</w:instrText>
      </w:r>
      <w:r>
        <w:rPr>
          <w:lang w:val="en-US"/>
        </w:rPr>
        <w:fldChar w:fldCharType="separate"/>
      </w:r>
      <w:r w:rsidR="00491D47">
        <w:rPr>
          <w:noProof/>
          <w:lang w:val="en-US"/>
        </w:rPr>
        <w:t>(3)</w:t>
      </w:r>
      <w:r>
        <w:rPr>
          <w:lang w:val="en-US"/>
        </w:rPr>
        <w:fldChar w:fldCharType="end"/>
      </w:r>
      <w:r>
        <w:rPr>
          <w:lang w:val="en-US"/>
        </w:rPr>
        <w:t xml:space="preserve"> or screening adherence </w:t>
      </w:r>
      <w:r>
        <w:rPr>
          <w:lang w:val="en-US"/>
        </w:rPr>
        <w:fldChar w:fldCharType="begin"/>
      </w:r>
      <w:r w:rsidR="00491D47">
        <w:rPr>
          <w:lang w:val="en-US"/>
        </w:rPr>
        <w:instrText xml:space="preserve"> ADDIN EN.CITE &lt;EndNote&gt;&lt;Cite&gt;&lt;Author&gt;Tang&lt;/Author&gt;&lt;Year&gt;2009&lt;/Year&gt;&lt;RecNum&gt;10038&lt;/RecNum&gt;&lt;DisplayText&gt;(4)&lt;/DisplayText&gt;&lt;record&gt;&lt;rec-number&gt;10038&lt;/rec-number&gt;&lt;foreign-keys&gt;&lt;key app="EN" db-id="efxxf5sv8raz5deptwux5xasdzpr2xaw2xvx" timestamp="1443084510"&gt;10038&lt;/key&gt;&lt;key app="ENWeb" db-id=""&gt;0&lt;/key&gt;&lt;/foreign-keys&gt;&lt;ref-type name="Journal Article"&gt;17&lt;/ref-type&gt;&lt;contributors&gt;&lt;authors&gt;&lt;author&gt;Tang, T. S.&lt;/author&gt;&lt;author&gt;Patterson, S. K.&lt;/author&gt;&lt;author&gt;Roubidoux, M. A.&lt;/author&gt;&lt;author&gt;Duan, L.&lt;/author&gt;&lt;/authors&gt;&lt;/contributors&gt;&lt;auth-address&gt;Department of Medical Education, University of Michigan Medical School, Ann Arbor, MI 48109-5201, USA. tangts@umich.edu&lt;/auth-address&gt;&lt;titles&gt;&lt;title&gt;Women&amp;apos;s mammography experience and its impact on screening adherence&lt;/title&gt;&lt;secondary-title&gt;Psychooncology&lt;/secondary-title&gt;&lt;/titles&gt;&lt;periodical&gt;&lt;full-title&gt;Psychooncology&lt;/full-title&gt;&lt;/periodical&gt;&lt;pages&gt;727-34&lt;/pages&gt;&lt;volume&gt;18&lt;/volume&gt;&lt;number&gt;7&lt;/number&gt;&lt;keywords&gt;&lt;keyword&gt;Adult&lt;/keyword&gt;&lt;keyword&gt;Aged&lt;/keyword&gt;&lt;keyword&gt;Breast Neoplasms/*diagnosis/prevention &amp;amp; control/psychology&lt;/keyword&gt;&lt;keyword&gt;Cross-Sectional Studies&lt;/keyword&gt;&lt;keyword&gt;Female&lt;/keyword&gt;&lt;keyword&gt;Humans&lt;/keyword&gt;&lt;keyword&gt;Interviews as Topic&lt;/keyword&gt;&lt;keyword&gt;Longitudinal Studies&lt;/keyword&gt;&lt;keyword&gt;Mammography/*psychology&lt;/keyword&gt;&lt;keyword&gt;Mass Screening/*psychology&lt;/keyword&gt;&lt;keyword&gt;Middle Aged&lt;/keyword&gt;&lt;keyword&gt;Patient Acceptance of Health Care/*psychology&lt;/keyword&gt;&lt;keyword&gt;Patient Compliance/psychology&lt;/keyword&gt;&lt;keyword&gt;Patient Satisfaction&lt;/keyword&gt;&lt;keyword&gt;Questionnaires&lt;/keyword&gt;&lt;keyword&gt;Reminder Systems&lt;/keyword&gt;&lt;/keywords&gt;&lt;dates&gt;&lt;year&gt;2009&lt;/year&gt;&lt;pub-dates&gt;&lt;date&gt;Jul&lt;/date&gt;&lt;/pub-dates&gt;&lt;/dates&gt;&lt;isbn&gt;1099-1611 (Electronic)&amp;#xD;1057-9249 (Linking)&lt;/isbn&gt;&lt;accession-num&gt;19035468&lt;/accession-num&gt;&lt;urls&gt;&lt;related-urls&gt;&lt;url&gt;http://www.ncbi.nlm.nih.gov/pubmed/19035468&lt;/url&gt;&lt;/related-urls&gt;&lt;/urls&gt;&lt;electronic-resource-num&gt;10.1002/pon.1463&lt;/electronic-resource-num&gt;&lt;/record&gt;&lt;/Cite&gt;&lt;/EndNote&gt;</w:instrText>
      </w:r>
      <w:r>
        <w:rPr>
          <w:lang w:val="en-US"/>
        </w:rPr>
        <w:fldChar w:fldCharType="separate"/>
      </w:r>
      <w:r w:rsidR="00491D47">
        <w:rPr>
          <w:noProof/>
          <w:lang w:val="en-US"/>
        </w:rPr>
        <w:t>(4)</w:t>
      </w:r>
      <w:r>
        <w:rPr>
          <w:lang w:val="en-US"/>
        </w:rPr>
        <w:fldChar w:fldCharType="end"/>
      </w:r>
      <w:r>
        <w:rPr>
          <w:lang w:val="en-US"/>
        </w:rPr>
        <w:t xml:space="preserve">. Both describe the participation in repeated mammography screenings according to an agreed schedule. In this simulation, we use the term “adherence” and assume that each adherence decision is randomly decided with each screening invitation. Accordingly, we do not model patterns of repeated non-adherence or correlated non-adherence deriving from “bad” experiences.  </w:t>
      </w:r>
    </w:p>
    <w:p w14:paraId="2A4A2CB9" w14:textId="2D4A4FF0" w:rsidR="00745442" w:rsidRPr="003E2489" w:rsidRDefault="00745442" w:rsidP="000A5601">
      <w:pPr>
        <w:rPr>
          <w:lang w:val="en-US"/>
        </w:rPr>
      </w:pPr>
      <w:r>
        <w:rPr>
          <w:lang w:val="en-US"/>
        </w:rPr>
        <w:t xml:space="preserve">We added screening adherence and non-adherence as an additional module, which can be used to replicate 100% adherence for validation of other simulation models or allows the screening of non-adherence at an individual level. The module allows this by random decision-making of individuals on their random path through the screening module. At each screening event, a random number is drawn and compared with the individual’s average probability of adhering or not adhering. By drawing random numbers at each event, a random adherence path along the screening path is produced, which reproduces the individual’s average adherence to screening. </w:t>
      </w:r>
    </w:p>
    <w:p w14:paraId="7AA278CA" w14:textId="77777777" w:rsidR="00745442" w:rsidRPr="003E2489" w:rsidRDefault="00745442" w:rsidP="004C05CE">
      <w:pPr>
        <w:pStyle w:val="berschrift3"/>
        <w:numPr>
          <w:ilvl w:val="2"/>
          <w:numId w:val="5"/>
        </w:numPr>
        <w:rPr>
          <w:lang w:val="en-US"/>
        </w:rPr>
      </w:pPr>
      <w:r>
        <w:rPr>
          <w:lang w:val="en-US"/>
        </w:rPr>
        <w:t>Positive risk-dependent adherence</w:t>
      </w:r>
    </w:p>
    <w:p w14:paraId="4600D771" w14:textId="1777F259" w:rsidR="00745442" w:rsidRPr="003E2489" w:rsidRDefault="00745442" w:rsidP="000A5601">
      <w:pPr>
        <w:rPr>
          <w:lang w:val="en-US"/>
        </w:rPr>
      </w:pPr>
      <w:r>
        <w:rPr>
          <w:lang w:val="en-US"/>
        </w:rPr>
        <w:t>There is evidence that these forms of adherence are linked to the perceived risk of every woman. Although there is no agreement yet about the nature of the link, three hypotheses are being discussed and supported by empirical evidence. The first hypothesis is that women with higher perceived risk are more likely to adhere to screening, and the perception of risk depends on observable risk factors such as familial risk, earlier atypical biopsy findings, or high breast density.</w:t>
      </w:r>
    </w:p>
    <w:p w14:paraId="2955DFD8" w14:textId="09CC7182" w:rsidR="00745442" w:rsidRPr="003E2489" w:rsidRDefault="00745442" w:rsidP="000A5601">
      <w:pPr>
        <w:rPr>
          <w:lang w:val="en-US"/>
        </w:rPr>
      </w:pPr>
      <w:r>
        <w:rPr>
          <w:lang w:val="en-US"/>
        </w:rPr>
        <w:lastRenderedPageBreak/>
        <w:fldChar w:fldCharType="begin"/>
      </w:r>
      <w:r w:rsidR="00491D47">
        <w:rPr>
          <w:lang w:val="en-US"/>
        </w:rPr>
        <w:instrText xml:space="preserve"> ADDIN EN.CITE &lt;EndNote&gt;&lt;Cite AuthorYear="1"&gt;&lt;Author&gt;McCaul&lt;/Author&gt;&lt;Year&gt;1996&lt;/Year&gt;&lt;RecNum&gt;10633&lt;/RecNum&gt;&lt;DisplayText&gt;McCaul, Branstetter (5)&lt;/DisplayText&gt;&lt;record&gt;&lt;rec-number&gt;10633&lt;/rec-number&gt;&lt;foreign-keys&gt;&lt;key app="EN" db-id="9dt29vvzfwpd0eet0a8x02p75stwdwz0f9xf" timestamp="1470918981"&gt;10633&lt;/key&gt;&lt;/foreign-keys&gt;&lt;ref-type name="Journal Article"&gt;17&lt;/ref-type&gt;&lt;contributors&gt;&lt;authors&gt;&lt;author&gt;McCaul, Kevin D&lt;/author&gt;&lt;author&gt;Branstetter, Ann Dyche&lt;/author&gt;&lt;author&gt;Schroeder, Dawn M&lt;/author&gt;&lt;author&gt;Glasgow, Russell E&lt;/author&gt;&lt;/authors&gt;&lt;/contributors&gt;&lt;titles&gt;&lt;title&gt;What is the relationship between breast cancer risk and mammography screening? A meta-analytic review&lt;/title&gt;&lt;secondary-title&gt;Health Psychology&lt;/secondary-title&gt;&lt;/titles&gt;&lt;periodical&gt;&lt;full-title&gt;Health Psychology&lt;/full-title&gt;&lt;/periodical&gt;&lt;pages&gt;423&lt;/pages&gt;&lt;volume&gt;15&lt;/volume&gt;&lt;number&gt;6&lt;/number&gt;&lt;dates&gt;&lt;year&gt;1996&lt;/year&gt;&lt;/dates&gt;&lt;isbn&gt;1930-7810&lt;/isbn&gt;&lt;urls&gt;&lt;/urls&gt;&lt;/record&gt;&lt;/Cite&gt;&lt;/EndNote&gt;</w:instrText>
      </w:r>
      <w:r>
        <w:rPr>
          <w:lang w:val="en-US"/>
        </w:rPr>
        <w:fldChar w:fldCharType="separate"/>
      </w:r>
      <w:r w:rsidR="00491D47">
        <w:rPr>
          <w:noProof/>
          <w:lang w:val="en-US"/>
        </w:rPr>
        <w:t>McCaul, Branstetter (5)</w:t>
      </w:r>
      <w:r>
        <w:rPr>
          <w:lang w:val="en-US"/>
        </w:rPr>
        <w:fldChar w:fldCharType="end"/>
      </w:r>
      <w:r>
        <w:rPr>
          <w:lang w:val="en-US"/>
        </w:rPr>
        <w:t xml:space="preserve"> conducted a meta-analysis of 19 studies. They found a significant positive, but small, effect of higher levels of perceived risk on mammography adherence. Three years later, </w:t>
      </w:r>
      <w:r>
        <w:rPr>
          <w:lang w:val="en-US"/>
        </w:rPr>
        <w:fldChar w:fldCharType="begin"/>
      </w:r>
      <w:r w:rsidR="00491D47">
        <w:rPr>
          <w:lang w:val="en-US"/>
        </w:rPr>
        <w:instrText xml:space="preserve"> ADDIN EN.CITE &lt;EndNote&gt;&lt;Cite AuthorYear="1"&gt;&lt;Author&gt;McCaul&lt;/Author&gt;&lt;Year&gt;1999&lt;/Year&gt;&lt;RecNum&gt;10559&lt;/RecNum&gt;&lt;DisplayText&gt;McCaul and Tulloch (6)&lt;/DisplayText&gt;&lt;record&gt;&lt;rec-number&gt;10559&lt;/rec-number&gt;&lt;foreign-keys&gt;&lt;key app="EN" db-id="efxxf5sv8raz5deptwux5xasdzpr2xaw2xvx" timestamp="1464009789"&gt;10559&lt;/key&gt;&lt;/foreign-keys&gt;&lt;ref-type name="Journal Article"&gt;17&lt;/ref-type&gt;&lt;contributors&gt;&lt;authors&gt;&lt;author&gt;McCaul, K. D.&lt;/author&gt;&lt;author&gt;Tulloch, H. E.&lt;/author&gt;&lt;/authors&gt;&lt;/contributors&gt;&lt;auth-address&gt;Department of Psychology, North Dakota State University, Fargo, USA. mccaul@badlands.nodak.edu&lt;/auth-address&gt;&lt;titles&gt;&lt;title&gt;Cancer screening decisions&lt;/title&gt;&lt;secondary-title&gt;J Natl Cancer Inst Monogr&lt;/secondary-title&gt;&lt;/titles&gt;&lt;periodical&gt;&lt;full-title&gt;J Natl Cancer Inst Monogr&lt;/full-title&gt;&lt;abbr-1&gt;Journal of the National Cancer Institute. Monographs&lt;/abbr-1&gt;&lt;/periodical&gt;&lt;pages&gt;52-8&lt;/pages&gt;&lt;number&gt;25&lt;/number&gt;&lt;keywords&gt;&lt;keyword&gt;Decision Making&lt;/keyword&gt;&lt;keyword&gt;*Health Promotion&lt;/keyword&gt;&lt;keyword&gt;Humans&lt;/keyword&gt;&lt;keyword&gt;*Mass Screening&lt;/keyword&gt;&lt;keyword&gt;Neoplasms/*epidemiology/*prevention &amp;amp; control&lt;/keyword&gt;&lt;keyword&gt;Risk Assessment&lt;/keyword&gt;&lt;keyword&gt;Risk Factors&lt;/keyword&gt;&lt;/keywords&gt;&lt;dates&gt;&lt;year&gt;1999&lt;/year&gt;&lt;/dates&gt;&lt;isbn&gt;1052-6773 (Print)&amp;#xD;1052-6773 (Linking)&lt;/isbn&gt;&lt;accession-num&gt;10854458&lt;/accession-num&gt;&lt;urls&gt;&lt;related-urls&gt;&lt;url&gt;http://www.ncbi.nlm.nih.gov/pubmed/10854458&lt;/url&gt;&lt;url&gt;http://jncimono.oxfordjournals.org/content/1999/25/52.full.pdf&lt;/url&gt;&lt;/related-urls&gt;&lt;/urls&gt;&lt;/record&gt;&lt;/Cite&gt;&lt;/EndNote&gt;</w:instrText>
      </w:r>
      <w:r>
        <w:rPr>
          <w:lang w:val="en-US"/>
        </w:rPr>
        <w:fldChar w:fldCharType="separate"/>
      </w:r>
      <w:r w:rsidR="00491D47">
        <w:rPr>
          <w:noProof/>
          <w:lang w:val="en-US"/>
        </w:rPr>
        <w:t>McCaul and Tulloch (6)</w:t>
      </w:r>
      <w:r>
        <w:rPr>
          <w:lang w:val="en-US"/>
        </w:rPr>
        <w:fldChar w:fldCharType="end"/>
      </w:r>
      <w:r>
        <w:rPr>
          <w:lang w:val="en-US"/>
        </w:rPr>
        <w:t xml:space="preserve"> did another systematic review on factors influencing cancer screening decisions. They confirmed the earlier finding from the meta-analysis </w:t>
      </w:r>
      <w:r w:rsidR="0034460E">
        <w:rPr>
          <w:lang w:val="en-US"/>
        </w:rPr>
        <w:t>and</w:t>
      </w:r>
      <w:r>
        <w:rPr>
          <w:lang w:val="en-US"/>
        </w:rPr>
        <w:t xml:space="preserve"> stated that risk perception </w:t>
      </w:r>
      <w:r w:rsidR="00491D47">
        <w:rPr>
          <w:lang w:val="en-US"/>
        </w:rPr>
        <w:t>is</w:t>
      </w:r>
      <w:r>
        <w:rPr>
          <w:lang w:val="en-US"/>
        </w:rPr>
        <w:t xml:space="preserve"> influenced by family risk. Family risk may, however, influence screening adherence over other paths, for example by prompting a physician recommendation. A later meta-analysis by </w:t>
      </w:r>
      <w:r>
        <w:rPr>
          <w:lang w:val="en-US"/>
        </w:rPr>
        <w:fldChar w:fldCharType="begin"/>
      </w:r>
      <w:r w:rsidR="00491D47">
        <w:rPr>
          <w:lang w:val="en-US"/>
        </w:rPr>
        <w:instrText xml:space="preserve"> ADDIN EN.CITE &lt;EndNote&gt;&lt;Cite AuthorYear="1"&gt;&lt;Author&gt;Katapodi&lt;/Author&gt;&lt;Year&gt;2004&lt;/Year&gt;&lt;RecNum&gt;10317&lt;/RecNum&gt;&lt;DisplayText&gt;Katapodi, Lee (7)&lt;/DisplayText&gt;&lt;record&gt;&lt;rec-number&gt;10317&lt;/rec-number&gt;&lt;foreign-keys&gt;&lt;key app="EN" db-id="efxxf5sv8raz5deptwux5xasdzpr2xaw2xvx" timestamp="1455611888"&gt;10317&lt;/key&gt;&lt;/foreign-keys&gt;&lt;ref-type name="Journal Article"&gt;17&lt;/ref-type&gt;&lt;contributors&gt;&lt;authors&gt;&lt;author&gt;Katapodi, M. C.&lt;/author&gt;&lt;author&gt;Lee, K. A.&lt;/author&gt;&lt;author&gt;Facione, N. C.&lt;/author&gt;&lt;author&gt;Dodd, M. J.&lt;/author&gt;&lt;/authors&gt;&lt;/contributors&gt;&lt;auth-address&gt;Department of Physiological Nursing, University of California, San Francisco, CA 94143. USA. mkatapo@itsa.ucsf.edu&lt;/auth-address&gt;&lt;titles&gt;&lt;title&gt;Predictors of perceived breast cancer risk and the relation between perceived risk and breast cancer screening: a meta-analytic review&lt;/title&gt;&lt;secondary-title&gt;Prev Med&lt;/secondary-title&gt;&lt;/titles&gt;&lt;periodical&gt;&lt;full-title&gt;Prev Med&lt;/full-title&gt;&lt;/periodical&gt;&lt;pages&gt;388-402&lt;/pages&gt;&lt;volume&gt;38&lt;/volume&gt;&lt;number&gt;4&lt;/number&gt;&lt;keywords&gt;&lt;keyword&gt;Breast Neoplasms/diagnosis/*etiology/prevention &amp;amp; control/*psychology&lt;/keyword&gt;&lt;keyword&gt;Disease Susceptibility/psychology&lt;/keyword&gt;&lt;keyword&gt;Early Diagnosis&lt;/keyword&gt;&lt;keyword&gt;Female&lt;/keyword&gt;&lt;keyword&gt;Health Behavior&lt;/keyword&gt;&lt;keyword&gt;Humans&lt;/keyword&gt;&lt;keyword&gt;Mammography&lt;/keyword&gt;&lt;keyword&gt;Patient Selection&lt;/keyword&gt;&lt;keyword&gt;*Perception&lt;/keyword&gt;&lt;keyword&gt;Predictive Value of Tests&lt;/keyword&gt;&lt;keyword&gt;Risk&lt;/keyword&gt;&lt;/keywords&gt;&lt;dates&gt;&lt;year&gt;2004&lt;/year&gt;&lt;pub-dates&gt;&lt;date&gt;Apr&lt;/date&gt;&lt;/pub-dates&gt;&lt;/dates&gt;&lt;isbn&gt;0091-7435 (Print)&amp;#xD;0091-7435 (Linking)&lt;/isbn&gt;&lt;accession-num&gt;15020172&lt;/accession-num&gt;&lt;urls&gt;&lt;related-urls&gt;&lt;url&gt;http://www.ncbi.nlm.nih.gov/pubmed/15020172&lt;/url&gt;&lt;url&gt;http://ac.els-cdn.com/S0091743503003268/1-s2.0-S0091743503003268-main.pdf?_tid=f0d03930-21a8-11e6-8c1d-00000aab0f27&amp;amp;acdnat=1464092196_64876ff78937dc7c37524ef9bf3ed1a7&lt;/url&gt;&lt;/related-urls&gt;&lt;/urls&gt;&lt;electronic-resource-num&gt;10.1016/j.ypmed.2003.11.012&lt;/electronic-resource-num&gt;&lt;/record&gt;&lt;/Cite&gt;&lt;/EndNote&gt;</w:instrText>
      </w:r>
      <w:r>
        <w:rPr>
          <w:lang w:val="en-US"/>
        </w:rPr>
        <w:fldChar w:fldCharType="separate"/>
      </w:r>
      <w:r w:rsidR="00491D47">
        <w:rPr>
          <w:noProof/>
          <w:lang w:val="en-US"/>
        </w:rPr>
        <w:t>Katapodi, Lee (7)</w:t>
      </w:r>
      <w:r>
        <w:rPr>
          <w:lang w:val="en-US"/>
        </w:rPr>
        <w:fldChar w:fldCharType="end"/>
      </w:r>
      <w:r>
        <w:rPr>
          <w:lang w:val="en-US"/>
        </w:rPr>
        <w:t xml:space="preserve"> confirmed the influence of perceived risk on screening adherence and found that women often underestimate their perception. This optimism was not found in women with a family history and thus a higher perception of their own hereditary risk. </w:t>
      </w:r>
      <w:r>
        <w:rPr>
          <w:lang w:val="en-US"/>
        </w:rPr>
        <w:fldChar w:fldCharType="begin">
          <w:fldData xml:space="preserve">PEVuZE5vdGU+PENpdGUgQXV0aG9yWWVhcj0iMSI+PEF1dGhvcj5IYXk8L0F1dGhvcj48WWVhcj4y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</w:fldData>
        </w:fldChar>
      </w:r>
      <w:r w:rsidR="00491D47">
        <w:rPr>
          <w:lang w:val="en-US"/>
        </w:rPr>
        <w:instrText xml:space="preserve"> ADDIN EN.CITE </w:instrText>
      </w:r>
      <w:r w:rsidR="00491D47">
        <w:rPr>
          <w:lang w:val="en-US"/>
        </w:rPr>
        <w:fldChar w:fldCharType="begin">
          <w:fldData xml:space="preserve">PEVuZE5vdGU+PENpdGUgQXV0aG9yWWVhcj0iMSI+PEF1dGhvcj5IYXk8L0F1dGhvcj48WWVhcj4y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</w:fldData>
        </w:fldChar>
      </w:r>
      <w:r w:rsidR="00491D47">
        <w:rPr>
          <w:lang w:val="en-US"/>
        </w:rPr>
        <w:instrText xml:space="preserve"> ADDIN EN.CITE.DATA </w:instrText>
      </w:r>
      <w:r w:rsidR="00491D47">
        <w:rPr>
          <w:lang w:val="en-US"/>
        </w:rPr>
      </w:r>
      <w:r w:rsidR="00491D47">
        <w:rPr>
          <w:lang w:val="en-US"/>
        </w:rPr>
        <w:fldChar w:fldCharType="end"/>
      </w:r>
      <w:r>
        <w:rPr>
          <w:lang w:val="en-US"/>
        </w:rPr>
      </w:r>
      <w:r>
        <w:rPr>
          <w:lang w:val="en-US"/>
        </w:rPr>
        <w:fldChar w:fldCharType="separate"/>
      </w:r>
      <w:r w:rsidR="00491D47">
        <w:rPr>
          <w:noProof/>
          <w:lang w:val="en-US"/>
        </w:rPr>
        <w:t>Hay, McCaul (8)</w:t>
      </w:r>
      <w:r>
        <w:rPr>
          <w:lang w:val="en-US"/>
        </w:rPr>
        <w:fldChar w:fldCharType="end"/>
      </w:r>
      <w:r>
        <w:rPr>
          <w:lang w:val="en-US"/>
        </w:rPr>
        <w:t xml:space="preserve"> showed in a meta-analysis that breast cancer worry influences screening behavior, and higher levels of worry are very uncommon, but increase the likelihood of screening. The latest review by </w:t>
      </w:r>
      <w:r>
        <w:rPr>
          <w:lang w:val="en-US"/>
        </w:rPr>
        <w:fldChar w:fldCharType="begin"/>
      </w:r>
      <w:r w:rsidR="00491D47">
        <w:rPr>
          <w:lang w:val="en-US"/>
        </w:rPr>
        <w:instrText xml:space="preserve"> ADDIN EN.CITE &lt;EndNote&gt;&lt;Cite AuthorYear="1"&gt;&lt;Author&gt;Walker&lt;/Author&gt;&lt;Year&gt;2013&lt;/Year&gt;&lt;RecNum&gt;10591&lt;/RecNum&gt;&lt;DisplayText&gt;Walker, Chiarelli (9)&lt;/DisplayText&gt;&lt;record&gt;&lt;rec-number&gt;10591&lt;/rec-number&gt;&lt;foreign-keys&gt;&lt;key app="EN" db-id="efxxf5sv8raz5deptwux5xasdzpr2xaw2xvx" timestamp="1465822629"&gt;10591&lt;/key&gt;&lt;key app="ENWeb" db-id=""&gt;0&lt;/key&gt;&lt;/foreign-keys&gt;&lt;ref-type name="Journal Article"&gt;17&lt;/ref-type&gt;&lt;contributors&gt;&lt;authors&gt;&lt;author&gt;Walker, M. J.&lt;/author&gt;&lt;author&gt;Chiarelli, A. M.&lt;/author&gt;&lt;author&gt;Knight, J. A.&lt;/author&gt;&lt;author&gt;Mirea, L.&lt;/author&gt;&lt;author&gt;Glendon, G.&lt;/author&gt;&lt;author&gt;Ritvo, P.&lt;/author&gt;&lt;/authors&gt;&lt;/contributors&gt;&lt;auth-address&gt;Prevention and Cancer Control, Cancer Care Ontario, Toronto, Ontario, Canada. meghan.walker@cancercare.on.ca&lt;/auth-address&gt;&lt;titles&gt;&lt;title&gt;Perceived risk and adherence to breast cancer screening guidelines among women with a familial history of breast cancer: a review of the literature&lt;/title&gt;&lt;secondary-title&gt;Breast&lt;/secondary-title&gt;&lt;/titles&gt;&lt;periodical&gt;&lt;full-title&gt;Breast&lt;/full-title&gt;&lt;/periodical&gt;&lt;pages&gt;395-404&lt;/pages&gt;&lt;volume&gt;22&lt;/volume&gt;&lt;number&gt;4&lt;/number&gt;&lt;keywords&gt;&lt;keyword&gt;Breast Neoplasms/*diagnosis/genetics&lt;/keyword&gt;&lt;keyword&gt;Breast Self-Examination/*utilization&lt;/keyword&gt;&lt;keyword&gt;Early Detection of Cancer&lt;/keyword&gt;&lt;keyword&gt;Female&lt;/keyword&gt;&lt;keyword&gt;*Health Knowledge, Attitudes, Practice&lt;/keyword&gt;&lt;keyword&gt;Humans&lt;/keyword&gt;&lt;keyword&gt;Mammography/*utilization&lt;/keyword&gt;&lt;keyword&gt;Patient Compliance/*statistics &amp;amp; numerical data&lt;/keyword&gt;&lt;keyword&gt;Risk&lt;/keyword&gt;&lt;/keywords&gt;&lt;dates&gt;&lt;year&gt;2013&lt;/year&gt;&lt;pub-dates&gt;&lt;date&gt;Aug&lt;/date&gt;&lt;/pub-dates&gt;&lt;/dates&gt;&lt;isbn&gt;1532-3080 (Electronic)&amp;#xD;0960-9776 (Linking)&lt;/isbn&gt;&lt;accession-num&gt;23313062&lt;/accession-num&gt;&lt;urls&gt;&lt;related-urls&gt;&lt;url&gt;http://www.ncbi.nlm.nih.gov/pubmed/23313062&lt;/url&gt;&lt;/related-urls&gt;&lt;/urls&gt;&lt;electronic-resource-num&gt;10.1016/j.breast.2012.12.005&lt;/electronic-resource-num&gt;&lt;/record&gt;&lt;/Cite&gt;&lt;/EndNote&gt;</w:instrText>
      </w:r>
      <w:r>
        <w:rPr>
          <w:lang w:val="en-US"/>
        </w:rPr>
        <w:fldChar w:fldCharType="separate"/>
      </w:r>
      <w:r w:rsidR="00491D47">
        <w:rPr>
          <w:noProof/>
          <w:lang w:val="en-US"/>
        </w:rPr>
        <w:t>Walker, Chiarelli (9)</w:t>
      </w:r>
      <w:r>
        <w:rPr>
          <w:lang w:val="en-US"/>
        </w:rPr>
        <w:fldChar w:fldCharType="end"/>
      </w:r>
      <w:r>
        <w:rPr>
          <w:lang w:val="en-US"/>
        </w:rPr>
        <w:t xml:space="preserve"> aimed at supporting the earlier studies and found that there is a weak positive association in women with familial risk, the perception of higher risk, and screening adherence. From these studies, we derive the first scenario: women with higher risk have higher perceived risk and are more likely to adhere to screening recommendations.</w:t>
      </w:r>
    </w:p>
    <w:p w14:paraId="5E793A7B" w14:textId="77777777" w:rsidR="00745442" w:rsidRPr="003E2489" w:rsidRDefault="00745442" w:rsidP="004C05CE">
      <w:pPr>
        <w:pStyle w:val="berschrift3"/>
        <w:numPr>
          <w:ilvl w:val="2"/>
          <w:numId w:val="5"/>
        </w:numPr>
        <w:rPr>
          <w:lang w:val="en-US"/>
        </w:rPr>
      </w:pPr>
      <w:r>
        <w:rPr>
          <w:lang w:val="en-US"/>
        </w:rPr>
        <w:t>Negative risk-dependent adherence</w:t>
      </w:r>
    </w:p>
    <w:p w14:paraId="6BC578CB" w14:textId="42BB46D1" w:rsidR="00745442" w:rsidRPr="003E2489" w:rsidRDefault="00745442" w:rsidP="000A5601">
      <w:pPr>
        <w:rPr>
          <w:lang w:val="en-US"/>
        </w:rPr>
      </w:pPr>
      <w:r>
        <w:rPr>
          <w:lang w:val="en-US"/>
        </w:rPr>
        <w:t>The second cluster of studies found the opposite association between risk and adherence: high perceived risk may lead to psychological distress, and any form of psychological distress causes non-adherence to mammography screening.</w:t>
      </w:r>
    </w:p>
    <w:p w14:paraId="11B7E41B" w14:textId="13396553" w:rsidR="00745442" w:rsidRPr="003E2489" w:rsidRDefault="00745442" w:rsidP="000A5601">
      <w:pPr>
        <w:rPr>
          <w:lang w:val="en-US"/>
        </w:rPr>
      </w:pPr>
      <w:r>
        <w:rPr>
          <w:lang w:val="en-US"/>
        </w:rPr>
        <w:fldChar w:fldCharType="begin"/>
      </w:r>
      <w:r w:rsidR="00491D47">
        <w:rPr>
          <w:lang w:val="en-US"/>
        </w:rPr>
        <w:instrText xml:space="preserve"> ADDIN EN.CITE &lt;EndNote&gt;&lt;Cite AuthorYear="1"&gt;&lt;Author&gt;Kash&lt;/Author&gt;&lt;Year&gt;1992&lt;/Year&gt;&lt;RecNum&gt;10558&lt;/RecNum&gt;&lt;DisplayText&gt;Kash, Holland (10)&lt;/DisplayText&gt;&lt;record&gt;&lt;rec-number&gt;10558&lt;/rec-number&gt;&lt;foreign-keys&gt;&lt;key app="EN" db-id="efxxf5sv8raz5deptwux5xasdzpr2xaw2xvx" timestamp="1464009671"&gt;10558&lt;/key&gt;&lt;/foreign-keys&gt;&lt;ref-type name="Journal Article"&gt;17&lt;/ref-type&gt;&lt;contributors&gt;&lt;authors&gt;&lt;author&gt;Kash, K. M.&lt;/author&gt;&lt;author&gt;Holland, J. C.&lt;/author&gt;&lt;author&gt;Halper, M. S.&lt;/author&gt;&lt;author&gt;Miller, D. G.&lt;/author&gt;&lt;/authors&gt;&lt;/contributors&gt;&lt;auth-address&gt;Memorial Sloan-Kettering Cancer Center, New York, N.Y. 10021.&lt;/auth-address&gt;&lt;titles&gt;&lt;title&gt;Psychological distress and surveillance behaviors of women with a family history of breast cancer&lt;/title&gt;&lt;secondary-title&gt;J Natl Cancer Inst&lt;/secondary-title&gt;&lt;/titles&gt;&lt;periodical&gt;&lt;full-title&gt;J Natl Cancer Inst&lt;/full-title&gt;&lt;/periodical&gt;&lt;pages&gt;24-30&lt;/pages&gt;&lt;volume&gt;84&lt;/volume&gt;&lt;number&gt;1&lt;/number&gt;&lt;keywords&gt;&lt;keyword&gt;Adult&lt;/keyword&gt;&lt;keyword&gt;Anxiety&lt;/keyword&gt;&lt;keyword&gt;*Attitude to Health&lt;/keyword&gt;&lt;keyword&gt;Breast Neoplasms/genetics/*prevention &amp;amp; control/*psychology&lt;/keyword&gt;&lt;keyword&gt;Data Collection&lt;/keyword&gt;&lt;keyword&gt;Female&lt;/keyword&gt;&lt;keyword&gt;*Health Behavior&lt;/keyword&gt;&lt;keyword&gt;Humans&lt;/keyword&gt;&lt;keyword&gt;Risk Factors&lt;/keyword&gt;&lt;/keywords&gt;&lt;dates&gt;&lt;year&gt;1992&lt;/year&gt;&lt;pub-dates&gt;&lt;date&gt;Jan 1&lt;/date&gt;&lt;/pub-dates&gt;&lt;/dates&gt;&lt;isbn&gt;0027-8874 (Print)&amp;#xD;0027-8874 (Linking)&lt;/isbn&gt;&lt;accession-num&gt;1738170&lt;/accession-num&gt;&lt;urls&gt;&lt;related-urls&gt;&lt;url&gt;http://www.ncbi.nlm.nih.gov/pubmed/1738170&lt;/url&gt;&lt;url&gt;http://jnci.oxfordjournals.org/content/84/1/24.full.pdf&lt;/url&gt;&lt;/related-urls&gt;&lt;/urls&gt;&lt;/record&gt;&lt;/Cite&gt;&lt;/EndNote&gt;</w:instrText>
      </w:r>
      <w:r>
        <w:rPr>
          <w:lang w:val="en-US"/>
        </w:rPr>
        <w:fldChar w:fldCharType="separate"/>
      </w:r>
      <w:r w:rsidR="00491D47">
        <w:rPr>
          <w:noProof/>
          <w:lang w:val="en-US"/>
        </w:rPr>
        <w:t>Kash, Holland (10)</w:t>
      </w:r>
      <w:r>
        <w:rPr>
          <w:lang w:val="en-US"/>
        </w:rPr>
        <w:fldChar w:fldCharType="end"/>
      </w:r>
      <w:r>
        <w:rPr>
          <w:lang w:val="en-US"/>
        </w:rPr>
        <w:t xml:space="preserve"> assessed levels of psychological distress and anxiety in women at high risk of developing breast cancer because of family history. They found that women experiencing barriers to accessing screening had higher levels of psychological distress and a greater need for counseling. At the same time, high levels of anxiety were connected with lower attendance rates at clinical breast examination and also lower rates of self-examination. </w:t>
      </w:r>
      <w:r>
        <w:rPr>
          <w:lang w:val="en-US"/>
        </w:rPr>
        <w:fldChar w:fldCharType="begin">
          <w:fldData xml:space="preserve">PEVuZE5vdGU+PENpdGUgQXV0aG9yWWVhcj0iMSI+PEF1dGhvcj5TY2h3YXJ0ejwvQXV0aG9yPjxZ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</w:fldData>
        </w:fldChar>
      </w:r>
      <w:r w:rsidR="00491D47">
        <w:rPr>
          <w:lang w:val="en-US"/>
        </w:rPr>
        <w:instrText xml:space="preserve"> ADDIN EN.CITE </w:instrText>
      </w:r>
      <w:r w:rsidR="00491D47">
        <w:rPr>
          <w:lang w:val="en-US"/>
        </w:rPr>
        <w:fldChar w:fldCharType="begin">
          <w:fldData xml:space="preserve">PEVuZE5vdGU+PENpdGUgQXV0aG9yWWVhcj0iMSI+PEF1dGhvcj5TY2h3YXJ0ejwvQXV0aG9yPjxZ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</w:fldData>
        </w:fldChar>
      </w:r>
      <w:r w:rsidR="00491D47">
        <w:rPr>
          <w:lang w:val="en-US"/>
        </w:rPr>
        <w:instrText xml:space="preserve"> ADDIN EN.CITE.DATA </w:instrText>
      </w:r>
      <w:r w:rsidR="00491D47">
        <w:rPr>
          <w:lang w:val="en-US"/>
        </w:rPr>
      </w:r>
      <w:r w:rsidR="00491D47">
        <w:rPr>
          <w:lang w:val="en-US"/>
        </w:rPr>
        <w:fldChar w:fldCharType="end"/>
      </w:r>
      <w:r>
        <w:rPr>
          <w:lang w:val="en-US"/>
        </w:rPr>
      </w:r>
      <w:r>
        <w:rPr>
          <w:lang w:val="en-US"/>
        </w:rPr>
        <w:fldChar w:fldCharType="separate"/>
      </w:r>
      <w:r w:rsidR="00491D47">
        <w:rPr>
          <w:noProof/>
          <w:lang w:val="en-US"/>
        </w:rPr>
        <w:t>Schwartz, Taylor (11)</w:t>
      </w:r>
      <w:r>
        <w:rPr>
          <w:lang w:val="en-US"/>
        </w:rPr>
        <w:fldChar w:fldCharType="end"/>
      </w:r>
      <w:r>
        <w:rPr>
          <w:lang w:val="en-US"/>
        </w:rPr>
        <w:t xml:space="preserve"> and </w:t>
      </w:r>
      <w:r>
        <w:rPr>
          <w:lang w:val="en-US"/>
        </w:rPr>
        <w:fldChar w:fldCharType="begin"/>
      </w:r>
      <w:r w:rsidR="00491D47">
        <w:rPr>
          <w:lang w:val="en-US"/>
        </w:rPr>
        <w:instrText xml:space="preserve"> ADDIN EN.CITE &lt;EndNote&gt;&lt;Cite AuthorYear="1"&gt;&lt;Author&gt;Schwartz&lt;/Author&gt;&lt;Year&gt;2003&lt;/Year&gt;&lt;RecNum&gt;10574&lt;/RecNum&gt;&lt;DisplayText&gt;Schwartz, Taylor (12)&lt;/DisplayText&gt;&lt;record&gt;&lt;rec-number&gt;10574&lt;/rec-number&gt;&lt;foreign-keys&gt;&lt;key app="EN" db-id="efxxf5sv8raz5deptwux5xasdzpr2xaw2xvx" timestamp="1464096738"&gt;10574&lt;/key&gt;&lt;key app="ENWeb" db-id=""&gt;0&lt;/key&gt;&lt;/foreign-keys&gt;&lt;ref-type name="Journal Article"&gt;17&lt;/ref-type&gt;&lt;contributors&gt;&lt;authors&gt;&lt;author&gt;Schwartz, Marc D.&lt;/author&gt;&lt;author&gt;Taylor, Kathryn L. &lt;/author&gt;&lt;author&gt;Willard, Kristen S.&lt;/author&gt;&lt;/authors&gt;&lt;/contributors&gt;&lt;titles&gt;&lt;title&gt;Prospective Association Between Distress and Mammography Utilization AmongWomen With a Family History of Breast Cancer&lt;/title&gt;&lt;secondary-title&gt;Journal of Behavioral Medicine&lt;/secondary-title&gt;&lt;/titles&gt;&lt;periodical&gt;&lt;full-title&gt;Journal of Behavioral Medicine&lt;/full-title&gt;&lt;/periodical&gt;&lt;pages&gt;105-117&lt;/pages&gt;&lt;volume&gt;26&lt;/volume&gt;&lt;number&gt;2&lt;/number&gt;&lt;dates&gt;&lt;year&gt;2003&lt;/year&gt;&lt;/dates&gt;&lt;urls&gt;&lt;/urls&gt;&lt;/record&gt;&lt;/Cite&gt;&lt;/EndNote&gt;</w:instrText>
      </w:r>
      <w:r>
        <w:rPr>
          <w:lang w:val="en-US"/>
        </w:rPr>
        <w:fldChar w:fldCharType="separate"/>
      </w:r>
      <w:r w:rsidR="00491D47">
        <w:rPr>
          <w:noProof/>
          <w:lang w:val="en-US"/>
        </w:rPr>
        <w:t>Schwartz, Taylor (12)</w:t>
      </w:r>
      <w:r>
        <w:rPr>
          <w:lang w:val="en-US"/>
        </w:rPr>
        <w:fldChar w:fldCharType="end"/>
      </w:r>
      <w:r>
        <w:rPr>
          <w:lang w:val="en-US"/>
        </w:rPr>
        <w:t xml:space="preserve"> focused on women under psychological distress and found negative associations with screening adherence in retrospective </w:t>
      </w:r>
      <w:r>
        <w:rPr>
          <w:lang w:val="en-US"/>
        </w:rPr>
        <w:fldChar w:fldCharType="begin">
          <w:fldData xml:space="preserve">PEVuZE5vdGU+PENpdGU+PEF1dGhvcj5TY2h3YXJ0ejwvQXV0aG9yPjxZZWFyPjE5OTk8L1llYXI+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</w:fldData>
        </w:fldChar>
      </w:r>
      <w:r w:rsidR="00491D47">
        <w:rPr>
          <w:lang w:val="en-US"/>
        </w:rPr>
        <w:instrText xml:space="preserve"> ADDIN EN.CITE </w:instrText>
      </w:r>
      <w:r w:rsidR="00491D47">
        <w:rPr>
          <w:lang w:val="en-US"/>
        </w:rPr>
        <w:fldChar w:fldCharType="begin">
          <w:fldData xml:space="preserve">PEVuZE5vdGU+PENpdGU+PEF1dGhvcj5TY2h3YXJ0ejwvQXV0aG9yPjxZZWFyPjE5OTk8L1llYXI+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</w:fldData>
        </w:fldChar>
      </w:r>
      <w:r w:rsidR="00491D47">
        <w:rPr>
          <w:lang w:val="en-US"/>
        </w:rPr>
        <w:instrText xml:space="preserve"> ADDIN EN.CITE.DATA </w:instrText>
      </w:r>
      <w:r w:rsidR="00491D47">
        <w:rPr>
          <w:lang w:val="en-US"/>
        </w:rPr>
      </w:r>
      <w:r w:rsidR="00491D47">
        <w:rPr>
          <w:lang w:val="en-US"/>
        </w:rPr>
        <w:fldChar w:fldCharType="end"/>
      </w:r>
      <w:r>
        <w:rPr>
          <w:lang w:val="en-US"/>
        </w:rPr>
      </w:r>
      <w:r>
        <w:rPr>
          <w:lang w:val="en-US"/>
        </w:rPr>
        <w:fldChar w:fldCharType="separate"/>
      </w:r>
      <w:r w:rsidR="00491D47">
        <w:rPr>
          <w:noProof/>
          <w:lang w:val="en-US"/>
        </w:rPr>
        <w:t>(11)</w:t>
      </w:r>
      <w:r>
        <w:rPr>
          <w:lang w:val="en-US"/>
        </w:rPr>
        <w:fldChar w:fldCharType="end"/>
      </w:r>
      <w:r>
        <w:rPr>
          <w:lang w:val="en-US"/>
        </w:rPr>
        <w:t xml:space="preserve"> and prospective data </w:t>
      </w:r>
      <w:r>
        <w:rPr>
          <w:lang w:val="en-US"/>
        </w:rPr>
        <w:fldChar w:fldCharType="begin"/>
      </w:r>
      <w:r w:rsidR="00491D47">
        <w:rPr>
          <w:lang w:val="en-US"/>
        </w:rPr>
        <w:instrText xml:space="preserve"> ADDIN EN.CITE &lt;EndNote&gt;&lt;Cite&gt;&lt;Author&gt;Schwartz&lt;/Author&gt;&lt;Year&gt;2003&lt;/Year&gt;&lt;RecNum&gt;10574&lt;/RecNum&gt;&lt;DisplayText&gt;(12)&lt;/DisplayText&gt;&lt;record&gt;&lt;rec-number&gt;10574&lt;/rec-number&gt;&lt;foreign-keys&gt;&lt;key app="EN" db-id="efxxf5sv8raz5deptwux5xasdzpr2xaw2xvx" timestamp="1464096738"&gt;10574&lt;/key&gt;&lt;key app="ENWeb" db-id=""&gt;0&lt;/key&gt;&lt;/foreign-keys&gt;&lt;ref-type name="Journal Article"&gt;17&lt;/ref-type&gt;&lt;contributors&gt;&lt;authors&gt;&lt;author&gt;Schwartz, Marc D.&lt;/author&gt;&lt;author&gt;Taylor, Kathryn L. &lt;/author&gt;&lt;author&gt;Willard, Kristen S.&lt;/author&gt;&lt;/authors&gt;&lt;/contributors&gt;&lt;titles&gt;&lt;title&gt;Prospective Association Between Distress and Mammography Utilization AmongWomen With a Family History of Breast Cancer&lt;/title&gt;&lt;secondary-title&gt;Journal of Behavioral Medicine&lt;/secondary-title&gt;&lt;/titles&gt;&lt;periodical&gt;&lt;full-title&gt;Journal of Behavioral Medicine&lt;/full-title&gt;&lt;/periodical&gt;&lt;pages&gt;105-117&lt;/pages&gt;&lt;volume&gt;26&lt;/volume&gt;&lt;number&gt;2&lt;/number&gt;&lt;dates&gt;&lt;year&gt;2003&lt;/year&gt;&lt;/dates&gt;&lt;urls&gt;&lt;/urls&gt;&lt;/record&gt;&lt;/Cite&gt;&lt;/EndNote&gt;</w:instrText>
      </w:r>
      <w:r>
        <w:rPr>
          <w:lang w:val="en-US"/>
        </w:rPr>
        <w:fldChar w:fldCharType="separate"/>
      </w:r>
      <w:r w:rsidR="00491D47">
        <w:rPr>
          <w:noProof/>
          <w:lang w:val="en-US"/>
        </w:rPr>
        <w:t>(12)</w:t>
      </w:r>
      <w:r>
        <w:rPr>
          <w:lang w:val="en-US"/>
        </w:rPr>
        <w:fldChar w:fldCharType="end"/>
      </w:r>
      <w:r>
        <w:rPr>
          <w:lang w:val="en-US"/>
        </w:rPr>
        <w:t xml:space="preserve">. However, </w:t>
      </w:r>
      <w:r>
        <w:rPr>
          <w:lang w:val="en-US"/>
        </w:rPr>
        <w:fldChar w:fldCharType="begin"/>
      </w:r>
      <w:r w:rsidR="00491D47">
        <w:rPr>
          <w:lang w:val="en-US"/>
        </w:rPr>
        <w:instrText xml:space="preserve"> ADDIN EN.CITE &lt;EndNote&gt;&lt;Cite AuthorYear="1"&gt;&lt;Author&gt;Schwartz&lt;/Author&gt;&lt;Year&gt;2003&lt;/Year&gt;&lt;RecNum&gt;10574&lt;/RecNum&gt;&lt;DisplayText&gt;Schwartz, Taylor (12)&lt;/DisplayText&gt;&lt;record&gt;&lt;rec-number&gt;10574&lt;/rec-number&gt;&lt;foreign-keys&gt;&lt;key app="EN" db-id="efxxf5sv8raz5deptwux5xasdzpr2xaw2xvx" timestamp="1464096738"&gt;10574&lt;/key&gt;&lt;key app="ENWeb" db-id=""&gt;0&lt;/key&gt;&lt;/foreign-keys&gt;&lt;ref-type name="Journal Article"&gt;17&lt;/ref-type&gt;&lt;contributors&gt;&lt;authors&gt;&lt;author&gt;Schwartz, Marc D.&lt;/author&gt;&lt;author&gt;Taylor, Kathryn L. &lt;/author&gt;&lt;author&gt;Willard, Kristen S.&lt;/author&gt;&lt;/authors&gt;&lt;/contributors&gt;&lt;titles&gt;&lt;title&gt;Prospective Association Between Distress and Mammography Utilization AmongWomen With a Family History of Breast Cancer&lt;/title&gt;&lt;secondary-title&gt;Journal of Behavioral Medicine&lt;/secondary-title&gt;&lt;/titles&gt;&lt;periodical&gt;&lt;full-title&gt;Journal of Behavioral Medicine&lt;/full-title&gt;&lt;/periodical&gt;&lt;pages&gt;105-117&lt;/pages&gt;&lt;volume&gt;26&lt;/volume&gt;&lt;number&gt;2&lt;/number&gt;&lt;dates&gt;&lt;year&gt;2003&lt;/year&gt;&lt;/dates&gt;&lt;urls&gt;&lt;/urls&gt;&lt;/record&gt;&lt;/Cite&gt;&lt;/EndNote&gt;</w:instrText>
      </w:r>
      <w:r>
        <w:rPr>
          <w:lang w:val="en-US"/>
        </w:rPr>
        <w:fldChar w:fldCharType="separate"/>
      </w:r>
      <w:r w:rsidR="00491D47">
        <w:rPr>
          <w:noProof/>
          <w:lang w:val="en-US"/>
        </w:rPr>
        <w:t>Schwartz, Taylor (12)</w:t>
      </w:r>
      <w:r>
        <w:rPr>
          <w:lang w:val="en-US"/>
        </w:rPr>
        <w:fldChar w:fldCharType="end"/>
      </w:r>
      <w:r>
        <w:rPr>
          <w:lang w:val="en-US"/>
        </w:rPr>
        <w:t xml:space="preserve"> described how they did not find an association when assessing cancer-specific distress, but only with moderate </w:t>
      </w:r>
      <w:r>
        <w:rPr>
          <w:lang w:val="en-US"/>
        </w:rPr>
        <w:lastRenderedPageBreak/>
        <w:t xml:space="preserve">“worry”. They explain that much of the controversy derives from the different definitions and assessments of psychological distress and worry. </w:t>
      </w:r>
      <w:r>
        <w:rPr>
          <w:lang w:val="en-US"/>
        </w:rPr>
        <w:fldChar w:fldCharType="begin">
          <w:fldData xml:space="preserve">PEVuZE5vdGU+PENpdGUgQXV0aG9yWWVhcj0iMSI+PEF1dGhvcj5DYXN0ZWxsbzwvQXV0aG9yPjxZ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==
</w:fldData>
        </w:fldChar>
      </w:r>
      <w:r w:rsidR="00491D47">
        <w:rPr>
          <w:lang w:val="en-US"/>
        </w:rPr>
        <w:instrText xml:space="preserve"> ADDIN EN.CITE </w:instrText>
      </w:r>
      <w:r w:rsidR="00491D47">
        <w:rPr>
          <w:lang w:val="en-US"/>
        </w:rPr>
        <w:fldChar w:fldCharType="begin">
          <w:fldData xml:space="preserve">PEVuZE5vdGU+PENpdGUgQXV0aG9yWWVhcj0iMSI+PEF1dGhvcj5DYXN0ZWxsbzwvQXV0aG9yPjxZ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==
</w:fldData>
        </w:fldChar>
      </w:r>
      <w:r w:rsidR="00491D47">
        <w:rPr>
          <w:lang w:val="en-US"/>
        </w:rPr>
        <w:instrText xml:space="preserve"> ADDIN EN.CITE.DATA </w:instrText>
      </w:r>
      <w:r w:rsidR="00491D47">
        <w:rPr>
          <w:lang w:val="en-US"/>
        </w:rPr>
      </w:r>
      <w:r w:rsidR="00491D47">
        <w:rPr>
          <w:lang w:val="en-US"/>
        </w:rPr>
        <w:fldChar w:fldCharType="end"/>
      </w:r>
      <w:r>
        <w:rPr>
          <w:lang w:val="en-US"/>
        </w:rPr>
      </w:r>
      <w:r>
        <w:rPr>
          <w:lang w:val="en-US"/>
        </w:rPr>
        <w:fldChar w:fldCharType="separate"/>
      </w:r>
      <w:r w:rsidR="00491D47">
        <w:rPr>
          <w:noProof/>
          <w:lang w:val="en-US"/>
        </w:rPr>
        <w:t>Castello, Prieto (13)</w:t>
      </w:r>
      <w:r>
        <w:rPr>
          <w:lang w:val="en-US"/>
        </w:rPr>
        <w:fldChar w:fldCharType="end"/>
      </w:r>
      <w:r>
        <w:rPr>
          <w:lang w:val="en-US"/>
        </w:rPr>
        <w:t xml:space="preserve"> assessed the association between mammographic breast density and adherence to screening guidelines in a cross-sectional study of 3,584 women in </w:t>
      </w:r>
      <w:smartTag w:uri="urn:schemas-microsoft-com:office:smarttags" w:element="place">
        <w:smartTag w:uri="urn:schemas-microsoft-com:office:smarttags" w:element="country-region">
          <w:r>
            <w:rPr>
              <w:lang w:val="en-US"/>
            </w:rPr>
            <w:t>Spain</w:t>
          </w:r>
        </w:smartTag>
      </w:smartTag>
      <w:r>
        <w:rPr>
          <w:lang w:val="en-US"/>
        </w:rPr>
        <w:t xml:space="preserve">. They found that compliance with guidelines was higher in women with lower breast density, and thus recommend specific guidance for women with higher breast density. However, they did not control for whether higher breast density leads to more psychological distress or offer an alternative explanation for how breast density affects screening adherence. </w:t>
      </w:r>
    </w:p>
    <w:p w14:paraId="56B6AA10" w14:textId="6848916A" w:rsidR="00745442" w:rsidRPr="003E2489" w:rsidRDefault="00745442" w:rsidP="000A5601">
      <w:pPr>
        <w:rPr>
          <w:b/>
          <w:lang w:val="en-US"/>
        </w:rPr>
      </w:pPr>
      <w:r>
        <w:rPr>
          <w:lang w:val="en-US"/>
        </w:rPr>
        <w:t>There are no review studies or meta-analyses supporting these findings as in the first hypothesis, but the discussion is on-going, and recent empirical studies still occasionally support the negative effect of psychological distress or worry on adherence. That is why this paper does not solely rely on the first scenario, but also allows a second scenario with the opposite effect. The second scenario can thus be described as: women with higher risk are more likely to experience psychological distress and are less likely to adhere to screening.</w:t>
      </w:r>
    </w:p>
    <w:p w14:paraId="38A701E1" w14:textId="77777777" w:rsidR="00745442" w:rsidRPr="003E2489" w:rsidRDefault="00745442" w:rsidP="004C05CE">
      <w:pPr>
        <w:pStyle w:val="berschrift3"/>
        <w:numPr>
          <w:ilvl w:val="2"/>
          <w:numId w:val="5"/>
        </w:numPr>
        <w:rPr>
          <w:lang w:val="en-US"/>
        </w:rPr>
      </w:pPr>
      <w:r>
        <w:rPr>
          <w:lang w:val="en-US"/>
        </w:rPr>
        <w:t>Curvilinear risk-dependent adherence</w:t>
      </w:r>
    </w:p>
    <w:p w14:paraId="79FFD4F3" w14:textId="3F43EAB4" w:rsidR="00745442" w:rsidRPr="003E2489" w:rsidRDefault="00745442" w:rsidP="000A5601">
      <w:pPr>
        <w:rPr>
          <w:lang w:val="en-US"/>
        </w:rPr>
      </w:pPr>
      <w:r>
        <w:rPr>
          <w:lang w:val="en-US"/>
        </w:rPr>
        <w:t>A third group of studies exists aiming to bridge the divide between the first and the second hypotheses. These studies found that moderate levels of psychological distress or worry lead to increased compliance, but low or high levels of psychological distress have detrimental effects. Psychological distress thus influences adherence in an inverted U-shaped curve, which is often called a curvilinear relationship.</w:t>
      </w:r>
    </w:p>
    <w:p w14:paraId="669961AA" w14:textId="058CE422" w:rsidR="00745442" w:rsidRPr="003E2489" w:rsidRDefault="00745442" w:rsidP="000A5601">
      <w:pPr>
        <w:rPr>
          <w:lang w:val="en-US"/>
        </w:rPr>
      </w:pPr>
      <w:r>
        <w:rPr>
          <w:lang w:val="en-US"/>
        </w:rPr>
        <w:fldChar w:fldCharType="begin"/>
      </w:r>
      <w:r w:rsidR="00491D47">
        <w:rPr>
          <w:lang w:val="en-US"/>
        </w:rPr>
        <w:instrText xml:space="preserve"> ADDIN EN.CITE &lt;EndNote&gt;&lt;Cite AuthorYear="1"&gt;&lt;Author&gt;Lerman&lt;/Author&gt;&lt;Year&gt;1990&lt;/Year&gt;&lt;RecNum&gt;10556&lt;/RecNum&gt;&lt;DisplayText&gt;Lerman, Caputo (14)&lt;/DisplayText&gt;&lt;record&gt;&lt;rec-number&gt;10556&lt;/rec-number&gt;&lt;foreign-keys&gt;&lt;key app="EN" db-id="efxxf5sv8raz5deptwux5xasdzpr2xaw2xvx" timestamp="1464009498"&gt;10556&lt;/key&gt;&lt;/foreign-keys&gt;&lt;ref-type name="Journal Article"&gt;17&lt;/ref-type&gt;&lt;contributors&gt;&lt;authors&gt;&lt;author&gt;Lerman, C.&lt;/author&gt;&lt;author&gt;Caputo, C.&lt;/author&gt;&lt;author&gt;Brody, D.&lt;/author&gt;&lt;/authors&gt;&lt;/contributors&gt;&lt;auth-address&gt;Division of Population Sciences, Fox Chase Cancer Center, Philadelphia, PA.&lt;/auth-address&gt;&lt;titles&gt;&lt;title&gt;Factors associated with inadequate cervical cancer screening among lower income primary care patients&lt;/title&gt;&lt;secondary-title&gt;J Am Board Fam Pract&lt;/secondary-title&gt;&lt;/titles&gt;&lt;periodical&gt;&lt;full-title&gt;J Am Board Fam Pract&lt;/full-title&gt;&lt;/periodical&gt;&lt;pages&gt;151-6&lt;/pages&gt;&lt;volume&gt;3&lt;/volume&gt;&lt;number&gt;3&lt;/number&gt;&lt;keywords&gt;&lt;keyword&gt;Adult&lt;/keyword&gt;&lt;keyword&gt;Aged&lt;/keyword&gt;&lt;keyword&gt;*Attitude to Health&lt;/keyword&gt;&lt;keyword&gt;Educational Status&lt;/keyword&gt;&lt;keyword&gt;Employment&lt;/keyword&gt;&lt;keyword&gt;Female&lt;/keyword&gt;&lt;keyword&gt;Humans&lt;/keyword&gt;&lt;keyword&gt;Income&lt;/keyword&gt;&lt;keyword&gt;Mass Screening/methods/*standards&lt;/keyword&gt;&lt;keyword&gt;Middle Aged&lt;/keyword&gt;&lt;keyword&gt;Patient Acceptance of Health Care&lt;/keyword&gt;&lt;keyword&gt;Patient Compliance&lt;/keyword&gt;&lt;keyword&gt;Philadelphia&lt;/keyword&gt;&lt;keyword&gt;Primary Health Care/methods/*standards&lt;/keyword&gt;&lt;keyword&gt;Socioeconomic Factors&lt;/keyword&gt;&lt;keyword&gt;Surveys and Questionnaires&lt;/keyword&gt;&lt;keyword&gt;Uterine Cervical Neoplasms/*prevention &amp;amp; control/psychology&lt;/keyword&gt;&lt;/keywords&gt;&lt;dates&gt;&lt;year&gt;1990&lt;/year&gt;&lt;pub-dates&gt;&lt;date&gt;Jul-Sep&lt;/date&gt;&lt;/pub-dates&gt;&lt;/dates&gt;&lt;isbn&gt;0893-8652 (Print)&amp;#xD;0893-8652 (Linking)&lt;/isbn&gt;&lt;accession-num&gt;2378254&lt;/accession-num&gt;&lt;urls&gt;&lt;related-urls&gt;&lt;url&gt;http://www.ncbi.nlm.nih.gov/pubmed/2378254&lt;/url&gt;&lt;/related-urls&gt;&lt;/urls&gt;&lt;/record&gt;&lt;/Cite&gt;&lt;/EndNote&gt;</w:instrText>
      </w:r>
      <w:r>
        <w:rPr>
          <w:lang w:val="en-US"/>
        </w:rPr>
        <w:fldChar w:fldCharType="separate"/>
      </w:r>
      <w:r w:rsidR="00491D47">
        <w:rPr>
          <w:noProof/>
          <w:lang w:val="en-US"/>
        </w:rPr>
        <w:t>Lerman, Caputo (14)</w:t>
      </w:r>
      <w:r>
        <w:rPr>
          <w:lang w:val="en-US"/>
        </w:rPr>
        <w:fldChar w:fldCharType="end"/>
      </w:r>
      <w:r>
        <w:rPr>
          <w:lang w:val="en-US"/>
        </w:rPr>
        <w:t xml:space="preserve"> conducted telephone interviews to identify screening behavior and barriers to participation. They found that having a higher perceived risk of breast cancer, for example when having a family history, has a positive association, but anxiety about screening reduced the likelihood of repeated participation. The perception of having a higher risk thus increases the motivation to adhere to screening but, if the higher risk or the mammography screening leads to anxiety, the likelihood of adhering to repeated screenings decreases. </w:t>
      </w:r>
      <w:r>
        <w:rPr>
          <w:lang w:val="en-US"/>
        </w:rPr>
        <w:fldChar w:fldCharType="begin"/>
      </w:r>
      <w:r w:rsidR="00491D47">
        <w:rPr>
          <w:lang w:val="en-US"/>
        </w:rPr>
        <w:instrText xml:space="preserve"> ADDIN EN.CITE &lt;EndNote&gt;&lt;Cite AuthorYear="1"&gt;&lt;Author&gt;Hailey&lt;/Author&gt;&lt;Year&gt;1991&lt;/Year&gt;&lt;RecNum&gt;10576&lt;/RecNum&gt;&lt;DisplayText&gt;Hailey (15)&lt;/DisplayText&gt;&lt;record&gt;&lt;rec-number&gt;10576&lt;/rec-number&gt;&lt;foreign-keys&gt;&lt;key app="EN" db-id="efxxf5sv8raz5deptwux5xasdzpr2xaw2xvx" timestamp="1464181349"&gt;10576&lt;/key&gt;&lt;/foreign-keys&gt;&lt;ref-type name="Journal Article"&gt;17&lt;/ref-type&gt;&lt;contributors&gt;&lt;authors&gt;&lt;author&gt;Hailey, B. J.&lt;/author&gt;&lt;/authors&gt;&lt;/contributors&gt;&lt;titles&gt;&lt;title&gt;Family history of breast cancer and screening behavior: an inverted U-shaped curve?&lt;/title&gt;&lt;secondary-title&gt;Med Hypotheses&lt;/secondary-title&gt;&lt;/titles&gt;&lt;periodical&gt;&lt;full-title&gt;Med Hypotheses&lt;/full-title&gt;&lt;/periodical&gt;&lt;pages&gt;397-403&lt;/pages&gt;&lt;volume&gt;36&lt;/volume&gt;&lt;number&gt;4&lt;/number&gt;&lt;keywords&gt;&lt;keyword&gt;Anxiety&lt;/keyword&gt;&lt;keyword&gt;Breast Neoplasms/genetics/prevention &amp;amp; control/*psychology&lt;/keyword&gt;&lt;keyword&gt;Fear&lt;/keyword&gt;&lt;keyword&gt;Female&lt;/keyword&gt;&lt;keyword&gt;Health Behavior&lt;/keyword&gt;&lt;keyword&gt;Humans&lt;/keyword&gt;&lt;keyword&gt;Mass Screening/psychology&lt;/keyword&gt;&lt;keyword&gt;Models, Psychological&lt;/keyword&gt;&lt;keyword&gt;Patient Participation&lt;/keyword&gt;&lt;/keywords&gt;&lt;dates&gt;&lt;year&gt;1991&lt;/year&gt;&lt;pub-dates&gt;&lt;date&gt;Dec&lt;/date&gt;&lt;/pub-dates&gt;&lt;/dates&gt;&lt;isbn&gt;0306-9877 (Print)&amp;#xD;0306-9877 (Linking)&lt;/isbn&gt;&lt;accession-num&gt;1809863&lt;/accession-num&gt;&lt;urls&gt;&lt;related-urls&gt;&lt;url&gt;http://www.ncbi.nlm.nih.gov/pubmed/1809863&lt;/url&gt;&lt;/related-urls&gt;&lt;/urls&gt;&lt;/record&gt;&lt;/Cite&gt;&lt;/EndNote&gt;</w:instrText>
      </w:r>
      <w:r>
        <w:rPr>
          <w:lang w:val="en-US"/>
        </w:rPr>
        <w:fldChar w:fldCharType="separate"/>
      </w:r>
      <w:r w:rsidR="00491D47">
        <w:rPr>
          <w:noProof/>
          <w:lang w:val="en-US"/>
        </w:rPr>
        <w:t>Hailey (15)</w:t>
      </w:r>
      <w:r>
        <w:rPr>
          <w:lang w:val="en-US"/>
        </w:rPr>
        <w:fldChar w:fldCharType="end"/>
      </w:r>
      <w:r>
        <w:rPr>
          <w:lang w:val="en-US"/>
        </w:rPr>
        <w:t xml:space="preserve"> reviewed the conflicting findings of positive and negative effects of perceived risk and concluded that anxiety influences screening behavior in an </w:t>
      </w:r>
      <w:r>
        <w:rPr>
          <w:lang w:val="en-US"/>
        </w:rPr>
        <w:lastRenderedPageBreak/>
        <w:t xml:space="preserve">inverted U-shaped curve. Moderate levels of anxiety accordingly would increase adherence, but too low or too high levels have detrimental effects on adherence. </w:t>
      </w:r>
      <w:r>
        <w:rPr>
          <w:lang w:val="en-US"/>
        </w:rPr>
        <w:fldChar w:fldCharType="begin"/>
      </w:r>
      <w:r w:rsidR="00491D47">
        <w:rPr>
          <w:lang w:val="en-US"/>
        </w:rPr>
        <w:instrText xml:space="preserve"> ADDIN EN.CITE &lt;EndNote&gt;&lt;Cite AuthorYear="1"&gt;&lt;Author&gt;Andersen&lt;/Author&gt;&lt;Year&gt;2003&lt;/Year&gt;&lt;RecNum&gt;10327&lt;/RecNum&gt;&lt;DisplayText&gt;Andersen, Smith (16)&lt;/DisplayText&gt;&lt;record&gt;&lt;rec-number&gt;10327&lt;/rec-number&gt;&lt;foreign-keys&gt;&lt;key app="EN" db-id="efxxf5sv8raz5deptwux5xasdzpr2xaw2xvx" timestamp="1455613018"&gt;10327&lt;/key&gt;&lt;/foreign-keys&gt;&lt;ref-type name="Journal Article"&gt;17&lt;/ref-type&gt;&lt;contributors&gt;&lt;authors&gt;&lt;author&gt;Andersen, M. R.&lt;/author&gt;&lt;author&gt;Smith, R.&lt;/author&gt;&lt;author&gt;Meischke, H.&lt;/author&gt;&lt;author&gt;Bowen, D.&lt;/author&gt;&lt;author&gt;Urban, N.&lt;/author&gt;&lt;/authors&gt;&lt;/contributors&gt;&lt;auth-address&gt;Fred Hutchinson Canc Res Ctr, Canc Prevent Res Program, Seattle, WA 98109 USA&amp;#xD;Univ Washington, Marsha Rivkin Ctr Ovarian Canc Res, Seattle, WA 98195 USA&amp;#xD;Univ Washington, Dept Hlth Serv, Seattle, WA 98195 USA&lt;/auth-address&gt;&lt;titles&gt;&lt;title&gt;Breast cancer worry and mammography use by women with and without a family history in a population-based sample&lt;/title&gt;&lt;secondary-title&gt;Cancer Epidemiology Biomarkers &amp;amp; Prevention&lt;/secondary-title&gt;&lt;alt-title&gt;Cancer Epidem Biomar&lt;/alt-title&gt;&lt;/titles&gt;&lt;periodical&gt;&lt;full-title&gt;Cancer Epidemiology Biomarkers &amp;amp; Prevention&lt;/full-title&gt;&lt;abbr-1&gt;Cancer Epidemiology Biomarkers &amp;amp; Prevention&lt;/abbr-1&gt;&lt;/periodical&gt;&lt;pages&gt;314-320&lt;/pages&gt;&lt;volume&gt;12&lt;/volume&gt;&lt;number&gt;4&lt;/number&gt;&lt;keywords&gt;&lt;keyword&gt;psychological distress&lt;/keyword&gt;&lt;keyword&gt;ovarian-cancer&lt;/keyword&gt;&lt;keyword&gt;risk&lt;/keyword&gt;&lt;keyword&gt;brca1&lt;/keyword&gt;&lt;keyword&gt;adherence&lt;/keyword&gt;&lt;keyword&gt;mutations&lt;/keyword&gt;&lt;/keywords&gt;&lt;dates&gt;&lt;year&gt;2003&lt;/year&gt;&lt;pub-dates&gt;&lt;date&gt;Apr&lt;/date&gt;&lt;/pub-dates&gt;&lt;/dates&gt;&lt;isbn&gt;1055-9965&lt;/isbn&gt;&lt;accession-num&gt;WOS:000182258000004&lt;/accession-num&gt;&lt;urls&gt;&lt;related-urls&gt;&lt;url&gt;&amp;lt;Go to ISI&amp;gt;://WOS:000182258000004&lt;/url&gt;&lt;url&gt;http://cebp.aacrjournals.org/content/12/4/314.full.pdf&lt;/url&gt;&lt;/related-urls&gt;&lt;/urls&gt;&lt;language&gt;English&lt;/language&gt;&lt;/record&gt;&lt;/Cite&gt;&lt;/EndNote&gt;</w:instrText>
      </w:r>
      <w:r>
        <w:rPr>
          <w:lang w:val="en-US"/>
        </w:rPr>
        <w:fldChar w:fldCharType="separate"/>
      </w:r>
      <w:r w:rsidR="00491D47">
        <w:rPr>
          <w:noProof/>
          <w:lang w:val="en-US"/>
        </w:rPr>
        <w:t>Andersen, Smith (16)</w:t>
      </w:r>
      <w:r>
        <w:rPr>
          <w:lang w:val="en-US"/>
        </w:rPr>
        <w:fldChar w:fldCharType="end"/>
      </w:r>
      <w:r>
        <w:rPr>
          <w:lang w:val="en-US"/>
        </w:rPr>
        <w:t xml:space="preserve"> aimed to find empiric evidence for the curvilinear relationship and interviewed women to prove or disprove the hypothesis. They found evidence for the inverted U-shaped curve and also that the U-shape differs in average and high risk women. They concluded that a “barrier effect” of severe worry exists, and this effect is more pronounced in women at high risk. </w:t>
      </w:r>
      <w:r>
        <w:rPr>
          <w:lang w:val="en-US"/>
        </w:rPr>
        <w:fldChar w:fldCharType="begin">
          <w:fldData xml:space="preserve">PEVuZE5vdGU+PENpdGUgQXV0aG9yWWVhcj0iMSI+PEF1dGhvcj5MZW1vbjwvQXV0aG9yPjxZZWFy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</w:fldData>
        </w:fldChar>
      </w:r>
      <w:r w:rsidR="00491D47">
        <w:rPr>
          <w:lang w:val="en-US"/>
        </w:rPr>
        <w:instrText xml:space="preserve"> ADDIN EN.CITE </w:instrText>
      </w:r>
      <w:r w:rsidR="00491D47">
        <w:rPr>
          <w:lang w:val="en-US"/>
        </w:rPr>
        <w:fldChar w:fldCharType="begin">
          <w:fldData xml:space="preserve">PEVuZE5vdGU+PENpdGUgQXV0aG9yWWVhcj0iMSI+PEF1dGhvcj5MZW1vbjwvQXV0aG9yPjxZZWFy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</w:fldData>
        </w:fldChar>
      </w:r>
      <w:r w:rsidR="00491D47">
        <w:rPr>
          <w:lang w:val="en-US"/>
        </w:rPr>
        <w:instrText xml:space="preserve"> ADDIN EN.CITE.DATA </w:instrText>
      </w:r>
      <w:r w:rsidR="00491D47">
        <w:rPr>
          <w:lang w:val="en-US"/>
        </w:rPr>
      </w:r>
      <w:r w:rsidR="00491D47">
        <w:rPr>
          <w:lang w:val="en-US"/>
        </w:rPr>
        <w:fldChar w:fldCharType="end"/>
      </w:r>
      <w:r>
        <w:rPr>
          <w:lang w:val="en-US"/>
        </w:rPr>
      </w:r>
      <w:r>
        <w:rPr>
          <w:lang w:val="en-US"/>
        </w:rPr>
        <w:fldChar w:fldCharType="separate"/>
      </w:r>
      <w:r w:rsidR="00491D47">
        <w:rPr>
          <w:noProof/>
          <w:lang w:val="en-US"/>
        </w:rPr>
        <w:t>Lemon, Zapka (17)</w:t>
      </w:r>
      <w:r>
        <w:rPr>
          <w:lang w:val="en-US"/>
        </w:rPr>
        <w:fldChar w:fldCharType="end"/>
      </w:r>
      <w:r>
        <w:rPr>
          <w:lang w:val="en-US"/>
        </w:rPr>
        <w:t xml:space="preserve"> found a similar pattern in a sample of women aged over 50 years and concluded that it might be proof of a curvilinear relationship between breast cancer worry and mammography. </w:t>
      </w:r>
    </w:p>
    <w:p w14:paraId="2544AC79" w14:textId="1F16D26E" w:rsidR="00745442" w:rsidRPr="003E2489" w:rsidRDefault="00745442" w:rsidP="000A5601">
      <w:pPr>
        <w:rPr>
          <w:lang w:val="en-US"/>
        </w:rPr>
      </w:pPr>
      <w:r>
        <w:rPr>
          <w:lang w:val="en-US"/>
        </w:rPr>
        <w:t>These studies thus suggest that elevated perceived risk of developing breast cancer leads to complex psychological responses and may have positive effects on screening behavior, but can also act as a barrier to participation. The third scenario is thus: increased perceived risk or worry of developing breast cancer affects screening adherence in an inverted U-shaped curve. Moderate risk levels thus increase adherence, whereas low or high risk levels decrease the likelihood of adherence.</w:t>
      </w:r>
    </w:p>
    <w:p w14:paraId="56995F25" w14:textId="77777777" w:rsidR="00745442" w:rsidRPr="003E2489" w:rsidRDefault="00745442" w:rsidP="004C05CE">
      <w:pPr>
        <w:pStyle w:val="berschrift3"/>
        <w:numPr>
          <w:ilvl w:val="2"/>
          <w:numId w:val="5"/>
        </w:numPr>
        <w:rPr>
          <w:lang w:val="en-US"/>
        </w:rPr>
      </w:pPr>
      <w:r>
        <w:rPr>
          <w:lang w:val="en-US"/>
        </w:rPr>
        <w:t>Technical implementation</w:t>
      </w:r>
    </w:p>
    <w:p w14:paraId="54E3E954" w14:textId="0EABB58B" w:rsidR="00745442" w:rsidRPr="003E2489" w:rsidRDefault="00745442" w:rsidP="000A5601">
      <w:pPr>
        <w:rPr>
          <w:lang w:val="en-US"/>
        </w:rPr>
      </w:pPr>
      <w:r>
        <w:rPr>
          <w:lang w:val="en-US"/>
        </w:rPr>
        <w:t xml:space="preserve">In this simulation study, we introduce an adherence variable into a validated simulation model and create three scenarios of positive, negative, or curvilinear relationships between risk levels and adherence behavior to analyze how these scenarios affect the cost-effectiveness of risk-stratified screening strategies. The risk levels are reflected by four risk factors, age, breast density, family history in a first-degree relative, and having had a previous breast biopsy. These three risk factors can be used to calculate a risk score based on the Breast Cancer Surveillance Consortium (BCSC) risk calculator tool developed by </w:t>
      </w:r>
      <w:r>
        <w:rPr>
          <w:lang w:val="en-US"/>
        </w:rPr>
        <w:fldChar w:fldCharType="begin"/>
      </w:r>
      <w:r w:rsidR="00491D47">
        <w:rPr>
          <w:lang w:val="en-US"/>
        </w:rPr>
        <w:instrText xml:space="preserve"> ADDIN EN.CITE &lt;EndNote&gt;&lt;Cite AuthorYear="1"&gt;&lt;Author&gt;Tice&lt;/Author&gt;&lt;Year&gt;2008&lt;/Year&gt;&lt;RecNum&gt;2660&lt;/RecNum&gt;&lt;DisplayText&gt;Tice, Cummings (18)&lt;/DisplayText&gt;&lt;record&gt;&lt;rec-number&gt;2660&lt;/rec-number&gt;&lt;foreign-keys&gt;&lt;key app="EN" db-id="efxxf5sv8raz5deptwux5xasdzpr2xaw2xvx" timestamp="1398161907"&gt;2660&lt;/key&gt;&lt;/foreign-keys&gt;&lt;ref-type name="Journal Article"&gt;17&lt;/ref-type&gt;&lt;contributors&gt;&lt;authors&gt;&lt;author&gt;Tice, Jeffrey A.&lt;/author&gt;&lt;author&gt;Cummings, Steven R.&lt;/author&gt;&lt;author&gt;Smith-Bindman, Rebecca&lt;/author&gt;&lt;author&gt;Ichikawa, Laura&lt;/author&gt;&lt;author&gt;Barlow, William E.&lt;/author&gt;&lt;author&gt;Kerlikowske, Karla&lt;/author&gt;&lt;/authors&gt;&lt;/contributors&gt;&lt;titles&gt;&lt;title&gt;Using clinical factors and mammographic breast density to estimate breast cancer risk: development and validation of a new predictive model&lt;/title&gt;&lt;secondary-title&gt;Annals of internal medicine&lt;/secondary-title&gt;&lt;/titles&gt;&lt;periodical&gt;&lt;full-title&gt;Annals of internal medicine&lt;/full-title&gt;&lt;/periodical&gt;&lt;pages&gt;337-347&lt;/pages&gt;&lt;volume&gt;148&lt;/volume&gt;&lt;number&gt;5&lt;/number&gt;&lt;dates&gt;&lt;year&gt;2008&lt;/year&gt;&lt;/dates&gt;&lt;publisher&gt;Am Coll Physicians&lt;/publisher&gt;&lt;urls&gt;&lt;related-urls&gt;&lt;url&gt;http://annals.org/article.aspx?articleid=739849&lt;/url&gt;&lt;/related-urls&gt;&lt;/urls&gt;&lt;/record&gt;&lt;/Cite&gt;&lt;/EndNote&gt;</w:instrText>
      </w:r>
      <w:r>
        <w:rPr>
          <w:lang w:val="en-US"/>
        </w:rPr>
        <w:fldChar w:fldCharType="separate"/>
      </w:r>
      <w:r w:rsidR="00491D47">
        <w:rPr>
          <w:noProof/>
          <w:lang w:val="en-US"/>
        </w:rPr>
        <w:t>Tice, Cummings (18)</w:t>
      </w:r>
      <w:r>
        <w:rPr>
          <w:lang w:val="en-US"/>
        </w:rPr>
        <w:fldChar w:fldCharType="end"/>
      </w:r>
      <w:r>
        <w:rPr>
          <w:lang w:val="en-US"/>
        </w:rPr>
        <w:t xml:space="preserve">. We assume that, at the moment of the first screening, each woman is confronted with her risk level and is assigned a probability of adhering to screening based on risk score. </w:t>
      </w:r>
    </w:p>
    <w:p w14:paraId="467B2204" w14:textId="6390892D" w:rsidR="00745442" w:rsidRPr="003E2489" w:rsidRDefault="00745442" w:rsidP="000A5601">
      <w:pPr>
        <w:rPr>
          <w:lang w:val="en-US"/>
        </w:rPr>
      </w:pPr>
      <w:r>
        <w:rPr>
          <w:lang w:val="en-US"/>
        </w:rPr>
        <w:t xml:space="preserve">For the age group of 50-year-old women, there are 16 combinations of risk factors, which translates to a spread between 0.41% to 4.65% </w:t>
      </w:r>
      <w:proofErr w:type="gramStart"/>
      <w:r>
        <w:rPr>
          <w:lang w:val="en-US"/>
        </w:rPr>
        <w:t>risk</w:t>
      </w:r>
      <w:proofErr w:type="gramEnd"/>
      <w:r>
        <w:rPr>
          <w:lang w:val="en-US"/>
        </w:rPr>
        <w:t xml:space="preserve"> of developing breast cancer within 10 years. We fitted logarithmic functions to represent the positive and negative relationship and quadratic functions to represent </w:t>
      </w:r>
      <w:r>
        <w:rPr>
          <w:lang w:val="en-US"/>
        </w:rPr>
        <w:lastRenderedPageBreak/>
        <w:t xml:space="preserve">curvilinear relationships. The logarithmic function for positive or negative associations was chosen to best represent the risk distribution in the population. The quadratic function for the curvilinear function was fitted to best represent the curvilinear nature reported by </w:t>
      </w:r>
      <w:r>
        <w:rPr>
          <w:lang w:val="en-US"/>
        </w:rPr>
        <w:fldChar w:fldCharType="begin"/>
      </w:r>
      <w:r w:rsidR="00491D47">
        <w:rPr>
          <w:lang w:val="en-US"/>
        </w:rPr>
        <w:instrText xml:space="preserve"> ADDIN EN.CITE &lt;EndNote&gt;&lt;Cite AuthorYear="1"&gt;&lt;Author&gt;Andersen&lt;/Author&gt;&lt;Year&gt;2003&lt;/Year&gt;&lt;RecNum&gt;10327&lt;/RecNum&gt;&lt;DisplayText&gt;Andersen, Smith (16)&lt;/DisplayText&gt;&lt;record&gt;&lt;rec-number&gt;10327&lt;/rec-number&gt;&lt;foreign-keys&gt;&lt;key app="EN" db-id="efxxf5sv8raz5deptwux5xasdzpr2xaw2xvx" timestamp="1455613018"&gt;10327&lt;/key&gt;&lt;/foreign-keys&gt;&lt;ref-type name="Journal Article"&gt;17&lt;/ref-type&gt;&lt;contributors&gt;&lt;authors&gt;&lt;author&gt;Andersen, M. R.&lt;/author&gt;&lt;author&gt;Smith, R.&lt;/author&gt;&lt;author&gt;Meischke, H.&lt;/author&gt;&lt;author&gt;Bowen, D.&lt;/author&gt;&lt;author&gt;Urban, N.&lt;/author&gt;&lt;/authors&gt;&lt;/contributors&gt;&lt;auth-address&gt;Fred Hutchinson Canc Res Ctr, Canc Prevent Res Program, Seattle, WA 98109 USA&amp;#xD;Univ Washington, Marsha Rivkin Ctr Ovarian Canc Res, Seattle, WA 98195 USA&amp;#xD;Univ Washington, Dept Hlth Serv, Seattle, WA 98195 USA&lt;/auth-address&gt;&lt;titles&gt;&lt;title&gt;Breast cancer worry and mammography use by women with and without a family history in a population-based sample&lt;/title&gt;&lt;secondary-title&gt;Cancer Epidemiology Biomarkers &amp;amp; Prevention&lt;/secondary-title&gt;&lt;alt-title&gt;Cancer Epidem Biomar&lt;/alt-title&gt;&lt;/titles&gt;&lt;periodical&gt;&lt;full-title&gt;Cancer Epidemiology Biomarkers &amp;amp; Prevention&lt;/full-title&gt;&lt;abbr-1&gt;Cancer Epidemiology Biomarkers &amp;amp; Prevention&lt;/abbr-1&gt;&lt;/periodical&gt;&lt;pages&gt;314-320&lt;/pages&gt;&lt;volume&gt;12&lt;/volume&gt;&lt;number&gt;4&lt;/number&gt;&lt;keywords&gt;&lt;keyword&gt;psychological distress&lt;/keyword&gt;&lt;keyword&gt;ovarian-cancer&lt;/keyword&gt;&lt;keyword&gt;risk&lt;/keyword&gt;&lt;keyword&gt;brca1&lt;/keyword&gt;&lt;keyword&gt;adherence&lt;/keyword&gt;&lt;keyword&gt;mutations&lt;/keyword&gt;&lt;/keywords&gt;&lt;dates&gt;&lt;year&gt;2003&lt;/year&gt;&lt;pub-dates&gt;&lt;date&gt;Apr&lt;/date&gt;&lt;/pub-dates&gt;&lt;/dates&gt;&lt;isbn&gt;1055-9965&lt;/isbn&gt;&lt;accession-num&gt;WOS:000182258000004&lt;/accession-num&gt;&lt;urls&gt;&lt;related-urls&gt;&lt;url&gt;&amp;lt;Go to ISI&amp;gt;://WOS:000182258000004&lt;/url&gt;&lt;url&gt;http://cebp.aacrjournals.org/content/12/4/314.full.pdf&lt;/url&gt;&lt;/related-urls&gt;&lt;/urls&gt;&lt;language&gt;English&lt;/language&gt;&lt;/record&gt;&lt;/Cite&gt;&lt;/EndNote&gt;</w:instrText>
      </w:r>
      <w:r>
        <w:rPr>
          <w:lang w:val="en-US"/>
        </w:rPr>
        <w:fldChar w:fldCharType="separate"/>
      </w:r>
      <w:r w:rsidR="00491D47">
        <w:rPr>
          <w:noProof/>
          <w:lang w:val="en-US"/>
        </w:rPr>
        <w:t>Andersen, Smith (16)</w:t>
      </w:r>
      <w:r>
        <w:rPr>
          <w:lang w:val="en-US"/>
        </w:rPr>
        <w:fldChar w:fldCharType="end"/>
      </w:r>
      <w:r>
        <w:rPr>
          <w:lang w:val="en-US"/>
        </w:rPr>
        <w:t xml:space="preserve">. All functions are fitted to represent an effect size of 19% between risk perception and adherence, as reported by </w:t>
      </w:r>
      <w:r>
        <w:rPr>
          <w:lang w:val="en-US"/>
        </w:rPr>
        <w:fldChar w:fldCharType="begin"/>
      </w:r>
      <w:r w:rsidR="00491D47">
        <w:rPr>
          <w:lang w:val="en-US"/>
        </w:rPr>
        <w:instrText xml:space="preserve"> ADDIN EN.CITE &lt;EndNote&gt;&lt;Cite AuthorYear="1"&gt;&lt;Author&gt;Katapodi&lt;/Author&gt;&lt;Year&gt;2004&lt;/Year&gt;&lt;RecNum&gt;10317&lt;/RecNum&gt;&lt;DisplayText&gt;Katapodi, Lee (7)&lt;/DisplayText&gt;&lt;record&gt;&lt;rec-number&gt;10317&lt;/rec-number&gt;&lt;foreign-keys&gt;&lt;key app="EN" db-id="efxxf5sv8raz5deptwux5xasdzpr2xaw2xvx" timestamp="1455611888"&gt;10317&lt;/key&gt;&lt;/foreign-keys&gt;&lt;ref-type name="Journal Article"&gt;17&lt;/ref-type&gt;&lt;contributors&gt;&lt;authors&gt;&lt;author&gt;Katapodi, M. C.&lt;/author&gt;&lt;author&gt;Lee, K. A.&lt;/author&gt;&lt;author&gt;Facione, N. C.&lt;/author&gt;&lt;author&gt;Dodd, M. J.&lt;/author&gt;&lt;/authors&gt;&lt;/contributors&gt;&lt;auth-address&gt;Department of Physiological Nursing, University of California, San Francisco, CA 94143. USA. mkatapo@itsa.ucsf.edu&lt;/auth-address&gt;&lt;titles&gt;&lt;title&gt;Predictors of perceived breast cancer risk and the relation between perceived risk and breast cancer screening: a meta-analytic review&lt;/title&gt;&lt;secondary-title&gt;Prev Med&lt;/secondary-title&gt;&lt;/titles&gt;&lt;periodical&gt;&lt;full-title&gt;Prev Med&lt;/full-title&gt;&lt;/periodical&gt;&lt;pages&gt;388-402&lt;/pages&gt;&lt;volume&gt;38&lt;/volume&gt;&lt;number&gt;4&lt;/number&gt;&lt;keywords&gt;&lt;keyword&gt;Breast Neoplasms/diagnosis/*etiology/prevention &amp;amp; control/*psychology&lt;/keyword&gt;&lt;keyword&gt;Disease Susceptibility/psychology&lt;/keyword&gt;&lt;keyword&gt;Early Diagnosis&lt;/keyword&gt;&lt;keyword&gt;Female&lt;/keyword&gt;&lt;keyword&gt;Health Behavior&lt;/keyword&gt;&lt;keyword&gt;Humans&lt;/keyword&gt;&lt;keyword&gt;Mammography&lt;/keyword&gt;&lt;keyword&gt;Patient Selection&lt;/keyword&gt;&lt;keyword&gt;*Perception&lt;/keyword&gt;&lt;keyword&gt;Predictive Value of Tests&lt;/keyword&gt;&lt;keyword&gt;Risk&lt;/keyword&gt;&lt;/keywords&gt;&lt;dates&gt;&lt;year&gt;2004&lt;/year&gt;&lt;pub-dates&gt;&lt;date&gt;Apr&lt;/date&gt;&lt;/pub-dates&gt;&lt;/dates&gt;&lt;isbn&gt;0091-7435 (Print)&amp;#xD;0091-7435 (Linking)&lt;/isbn&gt;&lt;accession-num&gt;15020172&lt;/accession-num&gt;&lt;urls&gt;&lt;related-urls&gt;&lt;url&gt;http://www.ncbi.nlm.nih.gov/pubmed/15020172&lt;/url&gt;&lt;url&gt;http://ac.els-cdn.com/S0091743503003268/1-s2.0-S0091743503003268-main.pdf?_tid=f0d03930-21a8-11e6-8c1d-00000aab0f27&amp;amp;acdnat=1464092196_64876ff78937dc7c37524ef9bf3ed1a7&lt;/url&gt;&lt;/related-urls&gt;&lt;/urls&gt;&lt;electronic-resource-num&gt;10.1016/j.ypmed.2003.11.012&lt;/electronic-resource-num&gt;&lt;/record&gt;&lt;/Cite&gt;&lt;/EndNote&gt;</w:instrText>
      </w:r>
      <w:r>
        <w:rPr>
          <w:lang w:val="en-US"/>
        </w:rPr>
        <w:fldChar w:fldCharType="separate"/>
      </w:r>
      <w:r w:rsidR="00491D47">
        <w:rPr>
          <w:noProof/>
          <w:lang w:val="en-US"/>
        </w:rPr>
        <w:t>Katapodi, Lee (7)</w:t>
      </w:r>
      <w:r>
        <w:rPr>
          <w:lang w:val="en-US"/>
        </w:rPr>
        <w:fldChar w:fldCharType="end"/>
      </w:r>
      <w:r>
        <w:rPr>
          <w:lang w:val="en-US"/>
        </w:rPr>
        <w:t xml:space="preserve">, and an average adherence rate of 72.4%, as reported by </w:t>
      </w:r>
      <w:r>
        <w:rPr>
          <w:lang w:val="en-US"/>
        </w:rPr>
        <w:fldChar w:fldCharType="begin"/>
      </w:r>
      <w:r w:rsidR="00491D47">
        <w:rPr>
          <w:lang w:val="en-US"/>
        </w:rPr>
        <w:instrText xml:space="preserve"> ADDIN EN.CITE &lt;EndNote&gt;&lt;Cite AuthorYear="1"&gt;&lt;Author&gt;Centers for Disease&lt;/Author&gt;&lt;Year&gt;2012&lt;/Year&gt;&lt;RecNum&gt;2799&lt;/RecNum&gt;&lt;DisplayText&gt;Centers for Disease Control and Prevention (19)&lt;/DisplayText&gt;&lt;record&gt;&lt;rec-number&gt;2799&lt;/rec-number&gt;&lt;foreign-keys&gt;&lt;key app="EN" db-id="efxxf5sv8raz5deptwux5xasdzpr2xaw2xvx" timestamp="1401969157"&gt;2799&lt;/key&gt;&lt;/foreign-keys&gt;&lt;ref-type name="Journal Article"&gt;17&lt;/ref-type&gt;&lt;contributors&gt;&lt;authors&gt;&lt;author&gt;Centers for Disease Control and Prevention,&lt;/author&gt;&lt;/authors&gt;&lt;/contributors&gt;&lt;titles&gt;&lt;title&gt;Cancer screening - United States, 2010&lt;/title&gt;&lt;secondary-title&gt;MMWR. Morbidity and mortality weekly report&lt;/secondary-title&gt;&lt;alt-title&gt;MMWR Morb. Mortal. Wkly. Rep.&lt;/alt-title&gt;&lt;/titles&gt;&lt;periodical&gt;&lt;full-title&gt;MMWR. Morbidity and mortality weekly report&lt;/full-title&gt;&lt;abbr-1&gt;MMWR Morb. Mortal. Wkly. Rep.&lt;/abbr-1&gt;&lt;/periodical&gt;&lt;alt-periodical&gt;&lt;full-title&gt;MMWR. Morbidity and mortality weekly report&lt;/full-title&gt;&lt;abbr-1&gt;MMWR Morb. Mortal. Wkly. Rep.&lt;/abbr-1&gt;&lt;/alt-periodical&gt;&lt;pages&gt;41-45&lt;/pages&gt;&lt;volume&gt;61&lt;/volume&gt;&lt;number&gt;3&lt;/number&gt;&lt;dates&gt;&lt;year&gt;2012&lt;/year&gt;&lt;/dates&gt;&lt;urls&gt;&lt;related-urls&gt;&lt;url&gt;http://eutils.ncbi.nlm.nih.gov/entrez/eutils/elink.fcgi?dbfrom=pubmed&amp;amp;id=22278157&amp;amp;retmode=ref&amp;amp;cmd=prlinks&lt;/url&gt;&lt;/related-urls&gt;&lt;/urls&gt;&lt;/record&gt;&lt;/Cite&gt;&lt;/EndNote&gt;</w:instrText>
      </w:r>
      <w:r>
        <w:rPr>
          <w:lang w:val="en-US"/>
        </w:rPr>
        <w:fldChar w:fldCharType="separate"/>
      </w:r>
      <w:r w:rsidR="00491D47">
        <w:rPr>
          <w:noProof/>
          <w:lang w:val="en-US"/>
        </w:rPr>
        <w:t>Centers for Disease Control and Prevention (19)</w:t>
      </w:r>
      <w:r>
        <w:rPr>
          <w:lang w:val="en-US"/>
        </w:rPr>
        <w:fldChar w:fldCharType="end"/>
      </w:r>
      <w:r>
        <w:rPr>
          <w:lang w:val="en-US"/>
        </w:rPr>
        <w:t>. The functional forms are:</w:t>
      </w:r>
    </w:p>
    <w:p w14:paraId="7CD4DFDF" w14:textId="77777777" w:rsidR="00745442" w:rsidRPr="003E2489" w:rsidRDefault="00745442" w:rsidP="000A5601">
      <w:pPr>
        <w:rPr>
          <w:lang w:val="en-US"/>
        </w:rPr>
      </w:pPr>
    </w:p>
    <w:p w14:paraId="0D9D67D9" w14:textId="1F505C54" w:rsidR="00745442" w:rsidRPr="0036704C" w:rsidRDefault="003C5F92" w:rsidP="000A5601">
      <w:pPr>
        <w:rPr>
          <w:lang w:val="en-US"/>
        </w:rPr>
      </w:pPr>
      <m:oMathPara>
        <m:oMath>
          <m:sSub>
            <m:sSubPr>
              <m:ctrlPr>
                <w:rPr>
                  <w:rFonts w:ascii="Cambria Math" w:hAnsi="Cambria Math"/>
                  <w:i/>
                  <w:lang w:val="en-US"/>
                </w:rPr>
              </m:ctrlPr>
            </m:sSubPr>
            <m:e>
              <m:r>
                <w:rPr>
                  <w:rFonts w:ascii="Cambria Math" w:hAnsi="Cambria Math"/>
                  <w:lang w:val="en-US"/>
                </w:rPr>
                <m:t>Prob</m:t>
              </m:r>
              <m:d>
                <m:dPr>
                  <m:ctrlPr>
                    <w:rPr>
                      <w:rFonts w:ascii="Cambria Math" w:hAnsi="Cambria Math"/>
                      <w:i/>
                      <w:lang w:val="en-US"/>
                    </w:rPr>
                  </m:ctrlPr>
                </m:dPr>
                <m:e>
                  <m:r>
                    <w:rPr>
                      <w:rFonts w:ascii="Cambria Math" w:hAnsi="Cambria Math"/>
                      <w:lang w:val="en-US"/>
                    </w:rPr>
                    <m:t>Adherence</m:t>
                  </m:r>
                </m:e>
              </m:d>
            </m:e>
            <m:sub>
              <m:r>
                <w:rPr>
                  <w:rFonts w:ascii="Cambria Math" w:hAnsi="Cambria Math"/>
                  <w:lang w:val="en-US"/>
                </w:rPr>
                <m:t>positive</m:t>
              </m:r>
            </m:sub>
          </m:sSub>
          <m:r>
            <w:rPr>
              <w:rFonts w:ascii="Cambria Math" w:hAnsi="Cambria Math"/>
              <w:lang w:val="en-US"/>
            </w:rPr>
            <m:t>=0.0782*</m:t>
          </m:r>
          <m:func>
            <m:funcPr>
              <m:ctrlPr>
                <w:rPr>
                  <w:rFonts w:ascii="Cambria Math" w:hAnsi="Cambria Math"/>
                  <w:lang w:val="en-US"/>
                </w:rPr>
              </m:ctrlPr>
            </m:funcPr>
            <m:fName>
              <m:r>
                <m:rPr>
                  <m:sty m:val="p"/>
                </m:rPr>
                <w:rPr>
                  <w:rFonts w:ascii="Cambria Math" w:hAnsi="Cambria Math"/>
                  <w:lang w:val="en-US"/>
                </w:rPr>
                <m:t>ln</m:t>
              </m:r>
            </m:fName>
            <m:e>
              <m:d>
                <m:dPr>
                  <m:ctrlPr>
                    <w:rPr>
                      <w:rFonts w:ascii="Cambria Math" w:hAnsi="Cambria Math"/>
                      <w:i/>
                      <w:lang w:val="en-US"/>
                    </w:rPr>
                  </m:ctrlPr>
                </m:dPr>
                <m:e>
                  <m:r>
                    <w:rPr>
                      <w:rFonts w:ascii="Cambria Math" w:hAnsi="Cambria Math"/>
                      <w:lang w:val="en-US"/>
                    </w:rPr>
                    <m:t>Risk Score</m:t>
                  </m:r>
                </m:e>
              </m:d>
            </m:e>
          </m:func>
          <m:r>
            <w:rPr>
              <w:rFonts w:ascii="Cambria Math" w:hAnsi="Cambria Math"/>
              <w:lang w:val="en-US"/>
            </w:rPr>
            <m:t>+0.6988</m:t>
          </m:r>
        </m:oMath>
      </m:oMathPara>
    </w:p>
    <w:p w14:paraId="6AA5B0CB" w14:textId="0CD5BBCB" w:rsidR="00745442" w:rsidRPr="0036704C" w:rsidRDefault="003C5F92" w:rsidP="000A5601">
      <w:pPr>
        <w:rPr>
          <w:lang w:val="en-US"/>
        </w:rPr>
      </w:pPr>
      <m:oMathPara>
        <m:oMath>
          <m:sSub>
            <m:sSubPr>
              <m:ctrlPr>
                <w:rPr>
                  <w:rFonts w:ascii="Cambria Math" w:eastAsia="Times New Roman" w:hAnsi="Cambria Math"/>
                  <w:i/>
                  <w:lang w:val="en-US"/>
                </w:rPr>
              </m:ctrlPr>
            </m:sSubPr>
            <m:e>
              <m:r>
                <w:rPr>
                  <w:rFonts w:ascii="Cambria Math" w:eastAsia="Times New Roman" w:hAnsi="Cambria Math"/>
                  <w:lang w:val="en-US"/>
                </w:rPr>
                <m:t>Prob(Adherence)</m:t>
              </m:r>
            </m:e>
            <m:sub>
              <m:r>
                <w:rPr>
                  <w:rFonts w:ascii="Cambria Math" w:eastAsia="Times New Roman" w:hAnsi="Cambria Math"/>
                  <w:lang w:val="en-US"/>
                </w:rPr>
                <m:t>negative</m:t>
              </m:r>
            </m:sub>
          </m:sSub>
          <m:r>
            <w:rPr>
              <w:rFonts w:ascii="Cambria Math" w:eastAsia="Times New Roman" w:hAnsi="Cambria Math"/>
              <w:lang w:val="en-US"/>
            </w:rPr>
            <m:t>=-0.078</m:t>
          </m:r>
          <m:r>
            <m:rPr>
              <m:sty m:val="p"/>
            </m:rPr>
            <w:rPr>
              <w:rFonts w:ascii="Cambria Math" w:eastAsia="Times New Roman" w:hAnsi="Cambria Math"/>
              <w:lang w:val="en-US"/>
            </w:rPr>
            <m:t>*ln(Risk Score)+0.7492</m:t>
          </m:r>
        </m:oMath>
      </m:oMathPara>
    </w:p>
    <w:p w14:paraId="717C4817" w14:textId="3CEA72D5" w:rsidR="00745442" w:rsidRPr="0036704C" w:rsidRDefault="003C5F92" w:rsidP="000A5601">
      <w:pPr>
        <w:rPr>
          <w:lang w:val="en-US"/>
        </w:rPr>
      </w:pPr>
      <m:oMathPara>
        <m:oMath>
          <m:sSub>
            <m:sSubPr>
              <m:ctrlPr>
                <w:rPr>
                  <w:rFonts w:ascii="Cambria Math" w:eastAsia="Times New Roman" w:hAnsi="Cambria Math"/>
                  <w:i/>
                  <w:lang w:val="en-US"/>
                </w:rPr>
              </m:ctrlPr>
            </m:sSubPr>
            <m:e>
              <m:r>
                <w:rPr>
                  <w:rFonts w:ascii="Cambria Math" w:eastAsia="Times New Roman" w:hAnsi="Cambria Math"/>
                  <w:lang w:val="en-US"/>
                </w:rPr>
                <m:t>Prob(Adherence)</m:t>
              </m:r>
            </m:e>
            <m:sub>
              <m:r>
                <w:rPr>
                  <w:rFonts w:ascii="Cambria Math" w:eastAsia="Times New Roman" w:hAnsi="Cambria Math"/>
                  <w:lang w:val="en-US"/>
                </w:rPr>
                <m:t>curvilinear</m:t>
              </m:r>
            </m:sub>
          </m:sSub>
          <m:r>
            <w:rPr>
              <w:rFonts w:ascii="Cambria Math" w:eastAsia="Times New Roman" w:hAnsi="Cambria Math"/>
              <w:lang w:val="en-US"/>
            </w:rPr>
            <m:t>=-0.0333*</m:t>
          </m:r>
          <m:sSup>
            <m:sSupPr>
              <m:ctrlPr>
                <w:rPr>
                  <w:rFonts w:ascii="Cambria Math" w:eastAsia="Times New Roman" w:hAnsi="Cambria Math"/>
                  <w:i/>
                  <w:lang w:val="en-US"/>
                </w:rPr>
              </m:ctrlPr>
            </m:sSupPr>
            <m:e>
              <m:r>
                <w:rPr>
                  <w:rFonts w:ascii="Cambria Math" w:eastAsia="Times New Roman" w:hAnsi="Cambria Math"/>
                  <w:lang w:val="en-US"/>
                </w:rPr>
                <m:t>Risk Score</m:t>
              </m:r>
            </m:e>
            <m:sup>
              <m:r>
                <w:rPr>
                  <w:rFonts w:ascii="Cambria Math" w:eastAsia="Times New Roman" w:hAnsi="Cambria Math"/>
                  <w:lang w:val="en-US"/>
                </w:rPr>
                <m:t>2</m:t>
              </m:r>
            </m:sup>
          </m:sSup>
          <m:r>
            <w:rPr>
              <w:rFonts w:ascii="Cambria Math" w:eastAsia="Times New Roman" w:hAnsi="Cambria Math"/>
              <w:lang w:val="en-US"/>
            </w:rPr>
            <m:t>+0.1503*Risk Score+0.594</m:t>
          </m:r>
        </m:oMath>
      </m:oMathPara>
    </w:p>
    <w:p w14:paraId="72C488B7" w14:textId="585E2C2E" w:rsidR="00745442" w:rsidRPr="003E2489" w:rsidRDefault="00745442" w:rsidP="000A5601">
      <w:pPr>
        <w:rPr>
          <w:lang w:val="en-US"/>
        </w:rPr>
      </w:pPr>
      <w:r>
        <w:rPr>
          <w:lang w:val="en-US"/>
        </w:rPr>
        <w:t xml:space="preserve">Table S1 presents the three adherence scenarios, the corresponding risk levels, and the expected participation rate assuming the prevalence of risk factors as in </w:t>
      </w:r>
      <w:r>
        <w:rPr>
          <w:lang w:val="en-US"/>
        </w:rPr>
        <w:fldChar w:fldCharType="begin"/>
      </w:r>
      <w:r w:rsidR="00491D47">
        <w:rPr>
          <w:lang w:val="en-US"/>
        </w:rPr>
        <w:instrText xml:space="preserve"> ADDIN EN.CITE &lt;EndNote&gt;&lt;Cite AuthorYear="1"&gt;&lt;Author&gt;Schousboe&lt;/Author&gt;&lt;Year&gt;2011&lt;/Year&gt;&lt;RecNum&gt;2671&lt;/RecNum&gt;&lt;DisplayText&gt;Schousboe, Kerlikowske (1)&lt;/DisplayText&gt;&lt;record&gt;&lt;rec-number&gt;2671&lt;/rec-number&gt;&lt;foreign-keys&gt;&lt;key app="EN" db-id="efxxf5sv8raz5deptwux5xasdzpr2xaw2xvx" timestamp="1399293751"&gt;2671&lt;/key&gt;&lt;/foreign-keys&gt;&lt;ref-type name="Journal Article"&gt;17&lt;/ref-type&gt;&lt;contributors&gt;&lt;authors&gt;&lt;author&gt;Schousboe, John T.&lt;/author&gt;&lt;author&gt;Kerlikowske, Karla&lt;/author&gt;&lt;author&gt;Loh, Andrew&lt;/author&gt;&lt;author&gt;Cummings, Steven R.&lt;/author&gt;&lt;/authors&gt;&lt;/contributors&gt;&lt;titles&gt;&lt;title&gt;Personalizing Mammography by Breast Density and Other Risk Factors for Breast Cancer: Analysis of Health Benefits and Cost-Effectiveness&lt;/title&gt;&lt;secondary-title&gt;Annals of internal medicine&lt;/secondary-title&gt;&lt;alt-title&gt;Ann Intern Med&lt;/alt-title&gt;&lt;/titles&gt;&lt;periodical&gt;&lt;full-title&gt;Annals of internal medicine&lt;/full-title&gt;&lt;/periodical&gt;&lt;alt-periodical&gt;&lt;full-title&gt;Ann Intern Med&lt;/full-title&gt;&lt;/alt-periodical&gt;&lt;pages&gt;10-20&lt;/pages&gt;&lt;volume&gt;155&lt;/volume&gt;&lt;number&gt;1&lt;/number&gt;&lt;dates&gt;&lt;year&gt;2011&lt;/year&gt;&lt;/dates&gt;&lt;urls&gt;&lt;related-urls&gt;&lt;url&gt;http://annals.org/article.aspx?doi=10.7326/0003-4819-155-1-201107050-00003&lt;/url&gt;&lt;/related-urls&gt;&lt;/urls&gt;&lt;/record&gt;&lt;/Cite&gt;&lt;/EndNote&gt;</w:instrText>
      </w:r>
      <w:r>
        <w:rPr>
          <w:lang w:val="en-US"/>
        </w:rPr>
        <w:fldChar w:fldCharType="separate"/>
      </w:r>
      <w:r w:rsidR="00491D47">
        <w:rPr>
          <w:noProof/>
          <w:lang w:val="en-US"/>
        </w:rPr>
        <w:t>Schousboe, Kerlikowske (1)</w:t>
      </w:r>
      <w:r>
        <w:rPr>
          <w:lang w:val="en-US"/>
        </w:rPr>
        <w:fldChar w:fldCharType="end"/>
      </w:r>
      <w:r>
        <w:rPr>
          <w:lang w:val="en-US"/>
        </w:rPr>
        <w:t>. Breast density levels use the categorization of the Breast Imaging and Data System (BI-RADS)</w:t>
      </w:r>
    </w:p>
    <w:p w14:paraId="78BDB97B" w14:textId="77777777" w:rsidR="00745442" w:rsidRPr="003E2489" w:rsidRDefault="00745442" w:rsidP="000A5601">
      <w:pPr>
        <w:pStyle w:val="Beschriftung"/>
        <w:rPr>
          <w:lang w:val="en-US"/>
        </w:rPr>
      </w:pPr>
      <w:r>
        <w:rPr>
          <w:lang w:val="en-US"/>
        </w:rPr>
        <w:t>Table S</w:t>
      </w:r>
      <w:r>
        <w:rPr>
          <w:lang w:val="en-US"/>
        </w:rPr>
        <w:fldChar w:fldCharType="begin"/>
      </w:r>
      <w:r>
        <w:rPr>
          <w:lang w:val="en-US"/>
        </w:rPr>
        <w:instrText xml:space="preserve"> SEQ Table \* ARABIC </w:instrText>
      </w:r>
      <w:r>
        <w:rPr>
          <w:lang w:val="en-US"/>
        </w:rPr>
        <w:fldChar w:fldCharType="separate"/>
      </w:r>
      <w:r>
        <w:rPr>
          <w:noProof/>
          <w:lang w:val="en-US"/>
        </w:rPr>
        <w:t>1</w:t>
      </w:r>
      <w:r>
        <w:rPr>
          <w:lang w:val="en-US"/>
        </w:rPr>
        <w:fldChar w:fldCharType="end"/>
      </w:r>
      <w:r>
        <w:rPr>
          <w:lang w:val="en-US"/>
        </w:rPr>
        <w:t>: Adherence level scenarios and risk score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993"/>
        <w:gridCol w:w="1134"/>
        <w:gridCol w:w="1984"/>
        <w:gridCol w:w="1311"/>
        <w:gridCol w:w="1312"/>
        <w:gridCol w:w="1312"/>
      </w:tblGrid>
      <w:tr w:rsidR="00745442" w:rsidRPr="00DB6502" w14:paraId="264A5CA3" w14:textId="77777777" w:rsidTr="00107C17">
        <w:tc>
          <w:tcPr>
            <w:tcW w:w="1242" w:type="dxa"/>
            <w:vMerge w:val="restart"/>
            <w:vAlign w:val="bottom"/>
          </w:tcPr>
          <w:p w14:paraId="21819E32" w14:textId="77777777" w:rsidR="00745442" w:rsidRPr="003E2489" w:rsidRDefault="00745442" w:rsidP="00107C17">
            <w:pPr>
              <w:spacing w:before="0" w:after="0" w:line="240" w:lineRule="auto"/>
              <w:rPr>
                <w:lang w:val="en-US"/>
              </w:rPr>
            </w:pPr>
            <w:r>
              <w:rPr>
                <w:lang w:val="en-US"/>
              </w:rPr>
              <w:t>Breast density (in BI-RADS levels)</w:t>
            </w:r>
          </w:p>
        </w:tc>
        <w:tc>
          <w:tcPr>
            <w:tcW w:w="993" w:type="dxa"/>
            <w:vMerge w:val="restart"/>
            <w:vAlign w:val="bottom"/>
          </w:tcPr>
          <w:p w14:paraId="049E970B" w14:textId="77777777" w:rsidR="00745442" w:rsidRPr="003E2489" w:rsidRDefault="00745442" w:rsidP="00107C17">
            <w:pPr>
              <w:spacing w:before="0" w:after="0" w:line="240" w:lineRule="auto"/>
              <w:rPr>
                <w:lang w:val="en-US"/>
              </w:rPr>
            </w:pPr>
            <w:r>
              <w:rPr>
                <w:lang w:val="en-US"/>
              </w:rPr>
              <w:t>Family history (y/n)</w:t>
            </w:r>
          </w:p>
        </w:tc>
        <w:tc>
          <w:tcPr>
            <w:tcW w:w="1134" w:type="dxa"/>
            <w:vMerge w:val="restart"/>
            <w:vAlign w:val="bottom"/>
          </w:tcPr>
          <w:p w14:paraId="53154149" w14:textId="77777777" w:rsidR="00745442" w:rsidRPr="003E2489" w:rsidRDefault="00745442" w:rsidP="00107C17">
            <w:pPr>
              <w:spacing w:before="0" w:after="0" w:line="240" w:lineRule="auto"/>
              <w:rPr>
                <w:lang w:val="en-US"/>
              </w:rPr>
            </w:pPr>
            <w:r>
              <w:rPr>
                <w:lang w:val="en-US"/>
              </w:rPr>
              <w:t>Previous biopsy (y/n)</w:t>
            </w:r>
          </w:p>
        </w:tc>
        <w:tc>
          <w:tcPr>
            <w:tcW w:w="1984" w:type="dxa"/>
            <w:vMerge w:val="restart"/>
            <w:vAlign w:val="bottom"/>
          </w:tcPr>
          <w:p w14:paraId="71766183" w14:textId="21DF32D8" w:rsidR="00745442" w:rsidRPr="003E2489" w:rsidRDefault="00745442" w:rsidP="00491D47">
            <w:pPr>
              <w:spacing w:before="0" w:after="0" w:line="240" w:lineRule="auto"/>
              <w:rPr>
                <w:lang w:val="en-US"/>
              </w:rPr>
            </w:pPr>
            <w:r>
              <w:rPr>
                <w:lang w:val="en-US"/>
              </w:rPr>
              <w:t xml:space="preserve">10-year risk of developing invasive breast cancer (in %) </w:t>
            </w:r>
            <w:r>
              <w:rPr>
                <w:lang w:val="en-US"/>
              </w:rPr>
              <w:fldChar w:fldCharType="begin"/>
            </w:r>
            <w:r w:rsidR="00491D47">
              <w:rPr>
                <w:lang w:val="en-US"/>
              </w:rPr>
              <w:instrText xml:space="preserve"> ADDIN EN.CITE &lt;EndNote&gt;&lt;Cite&gt;&lt;Author&gt;Tice&lt;/Author&gt;&lt;Year&gt;2008&lt;/Year&gt;&lt;RecNum&gt;2660&lt;/RecNum&gt;&lt;DisplayText&gt;(18)&lt;/DisplayText&gt;&lt;record&gt;&lt;rec-number&gt;2660&lt;/rec-number&gt;&lt;foreign-keys&gt;&lt;key app="EN" db-id="efxxf5sv8raz5deptwux5xasdzpr2xaw2xvx" timestamp="1398161907"&gt;2660&lt;/key&gt;&lt;/foreign-keys&gt;&lt;ref-type name="Journal Article"&gt;17&lt;/ref-type&gt;&lt;contributors&gt;&lt;authors&gt;&lt;author&gt;Tice, Jeffrey A.&lt;/author&gt;&lt;author&gt;Cummings, Steven R.&lt;/author&gt;&lt;author&gt;Smith-Bindman, Rebecca&lt;/author&gt;&lt;author&gt;Ichikawa, Laura&lt;/author&gt;&lt;author&gt;Barlow, William E.&lt;/author&gt;&lt;author&gt;Kerlikowske, Karla&lt;/author&gt;&lt;/authors&gt;&lt;/contributors&gt;&lt;titles&gt;&lt;title&gt;Using clinical factors and mammographic breast density to estimate breast cancer risk: development and validation of a new predictive model&lt;/title&gt;&lt;secondary-title&gt;Annals of internal medicine&lt;/secondary-title&gt;&lt;/titles&gt;&lt;periodical&gt;&lt;full-title&gt;Annals of internal medicine&lt;/full-title&gt;&lt;/periodical&gt;&lt;pages&gt;337-347&lt;/pages&gt;&lt;volume&gt;148&lt;/volume&gt;&lt;number&gt;5&lt;/number&gt;&lt;dates&gt;&lt;year&gt;2008&lt;/year&gt;&lt;/dates&gt;&lt;publisher&gt;Am Coll Physicians&lt;/publisher&gt;&lt;urls&gt;&lt;related-urls&gt;&lt;url&gt;http://annals.org/article.aspx?articleid=739849&lt;/url&gt;&lt;/related-urls&gt;&lt;/urls&gt;&lt;/record&gt;&lt;/Cite&gt;&lt;/EndNote&gt;</w:instrText>
            </w:r>
            <w:r>
              <w:rPr>
                <w:lang w:val="en-US"/>
              </w:rPr>
              <w:fldChar w:fldCharType="separate"/>
            </w:r>
            <w:r w:rsidR="00491D47">
              <w:rPr>
                <w:noProof/>
                <w:lang w:val="en-US"/>
              </w:rPr>
              <w:t>(18)</w:t>
            </w:r>
            <w:r>
              <w:rPr>
                <w:lang w:val="en-US"/>
              </w:rPr>
              <w:fldChar w:fldCharType="end"/>
            </w:r>
          </w:p>
        </w:tc>
        <w:tc>
          <w:tcPr>
            <w:tcW w:w="3935" w:type="dxa"/>
            <w:gridSpan w:val="3"/>
            <w:vAlign w:val="bottom"/>
          </w:tcPr>
          <w:p w14:paraId="6587D02E" w14:textId="77777777" w:rsidR="00745442" w:rsidRPr="003E2489" w:rsidRDefault="00745442" w:rsidP="00107C17">
            <w:pPr>
              <w:tabs>
                <w:tab w:val="center" w:pos="4536"/>
                <w:tab w:val="right" w:pos="9072"/>
              </w:tabs>
              <w:spacing w:before="0" w:after="0" w:line="240" w:lineRule="auto"/>
              <w:rPr>
                <w:lang w:val="en-US"/>
              </w:rPr>
            </w:pPr>
            <w:r>
              <w:rPr>
                <w:lang w:val="en-US"/>
              </w:rPr>
              <w:t>Adherence probability (%)</w:t>
            </w:r>
          </w:p>
        </w:tc>
      </w:tr>
      <w:tr w:rsidR="00745442" w:rsidRPr="00DB6502" w14:paraId="57D7B8DF" w14:textId="77777777" w:rsidTr="00107C17">
        <w:tc>
          <w:tcPr>
            <w:tcW w:w="1242" w:type="dxa"/>
            <w:vMerge/>
            <w:vAlign w:val="bottom"/>
          </w:tcPr>
          <w:p w14:paraId="0DD0B096" w14:textId="77777777" w:rsidR="00745442" w:rsidRPr="003E2489" w:rsidRDefault="00745442" w:rsidP="00107C17">
            <w:pPr>
              <w:spacing w:before="0" w:after="0" w:line="240" w:lineRule="auto"/>
              <w:rPr>
                <w:lang w:val="en-US"/>
              </w:rPr>
            </w:pPr>
          </w:p>
        </w:tc>
        <w:tc>
          <w:tcPr>
            <w:tcW w:w="993" w:type="dxa"/>
            <w:vMerge/>
            <w:vAlign w:val="bottom"/>
          </w:tcPr>
          <w:p w14:paraId="1A131607" w14:textId="77777777" w:rsidR="00745442" w:rsidRPr="003E2489" w:rsidRDefault="00745442" w:rsidP="00107C17">
            <w:pPr>
              <w:spacing w:before="0" w:after="0" w:line="240" w:lineRule="auto"/>
              <w:rPr>
                <w:lang w:val="en-US"/>
              </w:rPr>
            </w:pPr>
          </w:p>
        </w:tc>
        <w:tc>
          <w:tcPr>
            <w:tcW w:w="1134" w:type="dxa"/>
            <w:vMerge/>
            <w:vAlign w:val="bottom"/>
          </w:tcPr>
          <w:p w14:paraId="6940D279" w14:textId="77777777" w:rsidR="00745442" w:rsidRPr="003E2489" w:rsidRDefault="00745442" w:rsidP="00107C17">
            <w:pPr>
              <w:spacing w:before="0" w:after="0" w:line="240" w:lineRule="auto"/>
              <w:rPr>
                <w:lang w:val="en-US"/>
              </w:rPr>
            </w:pPr>
          </w:p>
        </w:tc>
        <w:tc>
          <w:tcPr>
            <w:tcW w:w="1984" w:type="dxa"/>
            <w:vMerge/>
            <w:vAlign w:val="bottom"/>
          </w:tcPr>
          <w:p w14:paraId="76D7542E" w14:textId="77777777" w:rsidR="00745442" w:rsidRPr="003E2489" w:rsidRDefault="00745442" w:rsidP="00107C17">
            <w:pPr>
              <w:spacing w:before="0" w:after="0" w:line="240" w:lineRule="auto"/>
              <w:rPr>
                <w:lang w:val="en-US"/>
              </w:rPr>
            </w:pPr>
          </w:p>
        </w:tc>
        <w:tc>
          <w:tcPr>
            <w:tcW w:w="1311" w:type="dxa"/>
            <w:vAlign w:val="bottom"/>
          </w:tcPr>
          <w:p w14:paraId="3DC55BF3" w14:textId="77777777" w:rsidR="00745442" w:rsidRPr="003E2489" w:rsidRDefault="00745442" w:rsidP="00107C17">
            <w:pPr>
              <w:spacing w:before="0" w:after="0" w:line="240" w:lineRule="auto"/>
              <w:rPr>
                <w:lang w:val="en-US"/>
              </w:rPr>
            </w:pPr>
            <w:r>
              <w:rPr>
                <w:lang w:val="en-US"/>
              </w:rPr>
              <w:t>Positive association</w:t>
            </w:r>
          </w:p>
        </w:tc>
        <w:tc>
          <w:tcPr>
            <w:tcW w:w="1312" w:type="dxa"/>
            <w:vAlign w:val="bottom"/>
          </w:tcPr>
          <w:p w14:paraId="57656134" w14:textId="77777777" w:rsidR="00745442" w:rsidRPr="003E2489" w:rsidRDefault="00745442" w:rsidP="00107C17">
            <w:pPr>
              <w:spacing w:before="0" w:after="0" w:line="240" w:lineRule="auto"/>
              <w:rPr>
                <w:lang w:val="en-US"/>
              </w:rPr>
            </w:pPr>
            <w:r>
              <w:rPr>
                <w:lang w:val="en-US"/>
              </w:rPr>
              <w:t>Negative association</w:t>
            </w:r>
          </w:p>
        </w:tc>
        <w:tc>
          <w:tcPr>
            <w:tcW w:w="1312" w:type="dxa"/>
            <w:vAlign w:val="bottom"/>
          </w:tcPr>
          <w:p w14:paraId="674EDF41" w14:textId="77777777" w:rsidR="00745442" w:rsidRPr="003E2489" w:rsidRDefault="00745442" w:rsidP="00107C17">
            <w:pPr>
              <w:spacing w:before="0" w:after="0" w:line="240" w:lineRule="auto"/>
              <w:rPr>
                <w:lang w:val="en-US"/>
              </w:rPr>
            </w:pPr>
            <w:r>
              <w:rPr>
                <w:lang w:val="en-US"/>
              </w:rPr>
              <w:t>Curvilinear association</w:t>
            </w:r>
          </w:p>
        </w:tc>
      </w:tr>
      <w:tr w:rsidR="00745442" w:rsidRPr="00DB6502" w14:paraId="7F5C01CB" w14:textId="77777777" w:rsidTr="00107C17">
        <w:tc>
          <w:tcPr>
            <w:tcW w:w="1242" w:type="dxa"/>
            <w:vAlign w:val="center"/>
          </w:tcPr>
          <w:p w14:paraId="09DC314F" w14:textId="77777777" w:rsidR="00745442" w:rsidRPr="003E2489" w:rsidRDefault="00745442" w:rsidP="00107C17">
            <w:pPr>
              <w:spacing w:before="0" w:after="0" w:line="240" w:lineRule="auto"/>
              <w:rPr>
                <w:lang w:val="en-US"/>
              </w:rPr>
            </w:pPr>
            <w:r w:rsidRPr="003E2489">
              <w:rPr>
                <w:lang w:val="en-US"/>
              </w:rPr>
              <w:t>1</w:t>
            </w:r>
          </w:p>
        </w:tc>
        <w:tc>
          <w:tcPr>
            <w:tcW w:w="993" w:type="dxa"/>
            <w:vAlign w:val="center"/>
          </w:tcPr>
          <w:p w14:paraId="5F5C658F" w14:textId="77777777" w:rsidR="00745442" w:rsidRPr="003E2489" w:rsidRDefault="00745442" w:rsidP="00107C17">
            <w:pPr>
              <w:spacing w:before="0" w:after="0" w:line="240" w:lineRule="auto"/>
              <w:rPr>
                <w:lang w:val="en-US"/>
              </w:rPr>
            </w:pPr>
            <w:r>
              <w:rPr>
                <w:lang w:val="en-US"/>
              </w:rPr>
              <w:t>0</w:t>
            </w:r>
          </w:p>
        </w:tc>
        <w:tc>
          <w:tcPr>
            <w:tcW w:w="1134" w:type="dxa"/>
            <w:vAlign w:val="center"/>
          </w:tcPr>
          <w:p w14:paraId="76B11230" w14:textId="77777777" w:rsidR="00745442" w:rsidRPr="003E2489" w:rsidRDefault="00745442" w:rsidP="00107C17">
            <w:pPr>
              <w:spacing w:before="0" w:after="0" w:line="240" w:lineRule="auto"/>
              <w:rPr>
                <w:lang w:val="en-US"/>
              </w:rPr>
            </w:pPr>
            <w:r>
              <w:rPr>
                <w:lang w:val="en-US"/>
              </w:rPr>
              <w:t>0</w:t>
            </w:r>
          </w:p>
        </w:tc>
        <w:tc>
          <w:tcPr>
            <w:tcW w:w="1984" w:type="dxa"/>
            <w:vAlign w:val="center"/>
          </w:tcPr>
          <w:p w14:paraId="0213A338" w14:textId="77777777" w:rsidR="00745442" w:rsidRPr="003E2489" w:rsidRDefault="00745442" w:rsidP="00107C17">
            <w:pPr>
              <w:spacing w:before="0" w:after="0" w:line="240" w:lineRule="auto"/>
              <w:rPr>
                <w:lang w:val="en-US"/>
              </w:rPr>
            </w:pPr>
            <w:r>
              <w:rPr>
                <w:lang w:val="en-US"/>
              </w:rPr>
              <w:t>0.41</w:t>
            </w:r>
          </w:p>
        </w:tc>
        <w:tc>
          <w:tcPr>
            <w:tcW w:w="1311" w:type="dxa"/>
            <w:vAlign w:val="bottom"/>
          </w:tcPr>
          <w:p w14:paraId="46693E7C" w14:textId="00B26AFE" w:rsidR="00745442" w:rsidRPr="003E2489" w:rsidRDefault="00745442" w:rsidP="00107C17">
            <w:pPr>
              <w:spacing w:before="0" w:after="0" w:line="240" w:lineRule="auto"/>
              <w:jc w:val="center"/>
              <w:rPr>
                <w:color w:val="000000"/>
                <w:szCs w:val="20"/>
                <w:lang w:val="en-US"/>
              </w:rPr>
            </w:pPr>
            <w:r>
              <w:rPr>
                <w:color w:val="000000"/>
                <w:szCs w:val="20"/>
                <w:lang w:val="en-US"/>
              </w:rPr>
              <w:t>62.91</w:t>
            </w:r>
          </w:p>
        </w:tc>
        <w:tc>
          <w:tcPr>
            <w:tcW w:w="1312" w:type="dxa"/>
            <w:vAlign w:val="bottom"/>
          </w:tcPr>
          <w:p w14:paraId="4E8EFC28" w14:textId="57BF39E9" w:rsidR="00745442" w:rsidRPr="003E2489" w:rsidRDefault="00745442" w:rsidP="00107C17">
            <w:pPr>
              <w:spacing w:before="0" w:after="0" w:line="240" w:lineRule="auto"/>
              <w:jc w:val="center"/>
              <w:rPr>
                <w:color w:val="000000"/>
                <w:szCs w:val="20"/>
                <w:lang w:val="en-US"/>
              </w:rPr>
            </w:pPr>
            <w:r>
              <w:rPr>
                <w:color w:val="000000"/>
                <w:szCs w:val="20"/>
                <w:lang w:val="en-US"/>
              </w:rPr>
              <w:t>81.87</w:t>
            </w:r>
          </w:p>
        </w:tc>
        <w:tc>
          <w:tcPr>
            <w:tcW w:w="1312" w:type="dxa"/>
            <w:vAlign w:val="bottom"/>
          </w:tcPr>
          <w:p w14:paraId="5E6C6498" w14:textId="5E1D7CDB" w:rsidR="00745442" w:rsidRPr="003E2489" w:rsidRDefault="00745442" w:rsidP="00107C17">
            <w:pPr>
              <w:spacing w:before="0" w:after="0" w:line="240" w:lineRule="auto"/>
              <w:jc w:val="center"/>
              <w:rPr>
                <w:color w:val="000000"/>
                <w:szCs w:val="20"/>
                <w:lang w:val="en-US"/>
              </w:rPr>
            </w:pPr>
            <w:r>
              <w:rPr>
                <w:color w:val="000000"/>
                <w:szCs w:val="20"/>
                <w:lang w:val="en-US"/>
              </w:rPr>
              <w:t>65.00</w:t>
            </w:r>
          </w:p>
        </w:tc>
      </w:tr>
      <w:tr w:rsidR="00745442" w:rsidRPr="00DB6502" w14:paraId="4E8C247D" w14:textId="77777777" w:rsidTr="00107C17">
        <w:tc>
          <w:tcPr>
            <w:tcW w:w="1242" w:type="dxa"/>
            <w:vAlign w:val="center"/>
          </w:tcPr>
          <w:p w14:paraId="07BDBC24" w14:textId="77777777" w:rsidR="00745442" w:rsidRPr="003E2489" w:rsidRDefault="00745442" w:rsidP="00107C17">
            <w:pPr>
              <w:spacing w:before="0" w:after="0" w:line="240" w:lineRule="auto"/>
              <w:rPr>
                <w:lang w:val="en-US"/>
              </w:rPr>
            </w:pPr>
            <w:r w:rsidRPr="003E2489">
              <w:rPr>
                <w:lang w:val="en-US"/>
              </w:rPr>
              <w:t>1</w:t>
            </w:r>
          </w:p>
        </w:tc>
        <w:tc>
          <w:tcPr>
            <w:tcW w:w="993" w:type="dxa"/>
            <w:vAlign w:val="center"/>
          </w:tcPr>
          <w:p w14:paraId="14E75A11" w14:textId="77777777" w:rsidR="00745442" w:rsidRPr="003E2489" w:rsidRDefault="00745442" w:rsidP="00107C17">
            <w:pPr>
              <w:spacing w:before="0" w:after="0" w:line="240" w:lineRule="auto"/>
              <w:rPr>
                <w:lang w:val="en-US"/>
              </w:rPr>
            </w:pPr>
            <w:r>
              <w:rPr>
                <w:lang w:val="en-US"/>
              </w:rPr>
              <w:t>0</w:t>
            </w:r>
          </w:p>
        </w:tc>
        <w:tc>
          <w:tcPr>
            <w:tcW w:w="1134" w:type="dxa"/>
            <w:vAlign w:val="center"/>
          </w:tcPr>
          <w:p w14:paraId="0A76FF5E" w14:textId="77777777" w:rsidR="00745442" w:rsidRPr="003E2489" w:rsidRDefault="00745442" w:rsidP="00107C17">
            <w:pPr>
              <w:spacing w:before="0" w:after="0" w:line="240" w:lineRule="auto"/>
              <w:rPr>
                <w:lang w:val="en-US"/>
              </w:rPr>
            </w:pPr>
            <w:r>
              <w:rPr>
                <w:lang w:val="en-US"/>
              </w:rPr>
              <w:t>1</w:t>
            </w:r>
          </w:p>
        </w:tc>
        <w:tc>
          <w:tcPr>
            <w:tcW w:w="1984" w:type="dxa"/>
            <w:vAlign w:val="center"/>
          </w:tcPr>
          <w:p w14:paraId="122F6DAD" w14:textId="77777777" w:rsidR="00745442" w:rsidRPr="003E2489" w:rsidRDefault="00745442" w:rsidP="00107C17">
            <w:pPr>
              <w:spacing w:before="0" w:after="0" w:line="240" w:lineRule="auto"/>
              <w:rPr>
                <w:lang w:val="en-US"/>
              </w:rPr>
            </w:pPr>
            <w:r>
              <w:rPr>
                <w:lang w:val="en-US"/>
              </w:rPr>
              <w:t>0.62</w:t>
            </w:r>
          </w:p>
        </w:tc>
        <w:tc>
          <w:tcPr>
            <w:tcW w:w="1311" w:type="dxa"/>
            <w:vAlign w:val="bottom"/>
          </w:tcPr>
          <w:p w14:paraId="408F45FD" w14:textId="2C4BC15D" w:rsidR="00745442" w:rsidRPr="003E2489" w:rsidRDefault="00745442" w:rsidP="00107C17">
            <w:pPr>
              <w:spacing w:before="0" w:after="0" w:line="240" w:lineRule="auto"/>
              <w:jc w:val="center"/>
              <w:rPr>
                <w:color w:val="000000"/>
                <w:szCs w:val="20"/>
                <w:lang w:val="en-US"/>
              </w:rPr>
            </w:pPr>
            <w:r>
              <w:rPr>
                <w:color w:val="000000"/>
                <w:szCs w:val="20"/>
                <w:lang w:val="en-US"/>
              </w:rPr>
              <w:t>66.14</w:t>
            </w:r>
          </w:p>
        </w:tc>
        <w:tc>
          <w:tcPr>
            <w:tcW w:w="1312" w:type="dxa"/>
            <w:vAlign w:val="bottom"/>
          </w:tcPr>
          <w:p w14:paraId="537CC0F8" w14:textId="7145E486" w:rsidR="00745442" w:rsidRPr="003E2489" w:rsidRDefault="00745442" w:rsidP="00107C17">
            <w:pPr>
              <w:spacing w:before="0" w:after="0" w:line="240" w:lineRule="auto"/>
              <w:jc w:val="center"/>
              <w:rPr>
                <w:color w:val="000000"/>
                <w:szCs w:val="20"/>
                <w:lang w:val="en-US"/>
              </w:rPr>
            </w:pPr>
            <w:r>
              <w:rPr>
                <w:color w:val="000000"/>
                <w:szCs w:val="20"/>
                <w:lang w:val="en-US"/>
              </w:rPr>
              <w:t>78.65</w:t>
            </w:r>
          </w:p>
        </w:tc>
        <w:tc>
          <w:tcPr>
            <w:tcW w:w="1312" w:type="dxa"/>
            <w:vAlign w:val="bottom"/>
          </w:tcPr>
          <w:p w14:paraId="7403BD90" w14:textId="215CDD6C" w:rsidR="00745442" w:rsidRPr="003E2489" w:rsidRDefault="00745442" w:rsidP="00107C17">
            <w:pPr>
              <w:spacing w:before="0" w:after="0" w:line="240" w:lineRule="auto"/>
              <w:jc w:val="center"/>
              <w:rPr>
                <w:color w:val="000000"/>
                <w:szCs w:val="20"/>
                <w:lang w:val="en-US"/>
              </w:rPr>
            </w:pPr>
            <w:r>
              <w:rPr>
                <w:color w:val="000000"/>
                <w:szCs w:val="20"/>
                <w:lang w:val="en-US"/>
              </w:rPr>
              <w:t>67.44</w:t>
            </w:r>
          </w:p>
        </w:tc>
      </w:tr>
      <w:tr w:rsidR="00745442" w:rsidRPr="00DB6502" w14:paraId="0F83110A" w14:textId="77777777" w:rsidTr="00107C17">
        <w:tc>
          <w:tcPr>
            <w:tcW w:w="1242" w:type="dxa"/>
            <w:vAlign w:val="center"/>
          </w:tcPr>
          <w:p w14:paraId="7160ADE4" w14:textId="77777777" w:rsidR="00745442" w:rsidRPr="003E2489" w:rsidRDefault="00745442" w:rsidP="00107C17">
            <w:pPr>
              <w:spacing w:before="0" w:after="0" w:line="240" w:lineRule="auto"/>
              <w:rPr>
                <w:lang w:val="en-US"/>
              </w:rPr>
            </w:pPr>
            <w:r w:rsidRPr="003E2489">
              <w:rPr>
                <w:lang w:val="en-US"/>
              </w:rPr>
              <w:t>1</w:t>
            </w:r>
          </w:p>
        </w:tc>
        <w:tc>
          <w:tcPr>
            <w:tcW w:w="993" w:type="dxa"/>
            <w:vAlign w:val="center"/>
          </w:tcPr>
          <w:p w14:paraId="24FC05E8" w14:textId="77777777" w:rsidR="00745442" w:rsidRPr="003E2489" w:rsidRDefault="00745442" w:rsidP="00107C17">
            <w:pPr>
              <w:spacing w:before="0" w:after="0" w:line="240" w:lineRule="auto"/>
              <w:rPr>
                <w:lang w:val="en-US"/>
              </w:rPr>
            </w:pPr>
            <w:r>
              <w:rPr>
                <w:lang w:val="en-US"/>
              </w:rPr>
              <w:t>1</w:t>
            </w:r>
          </w:p>
        </w:tc>
        <w:tc>
          <w:tcPr>
            <w:tcW w:w="1134" w:type="dxa"/>
            <w:vAlign w:val="center"/>
          </w:tcPr>
          <w:p w14:paraId="737B5558" w14:textId="77777777" w:rsidR="00745442" w:rsidRPr="003E2489" w:rsidRDefault="00745442" w:rsidP="00107C17">
            <w:pPr>
              <w:spacing w:before="0" w:after="0" w:line="240" w:lineRule="auto"/>
              <w:rPr>
                <w:lang w:val="en-US"/>
              </w:rPr>
            </w:pPr>
            <w:r>
              <w:rPr>
                <w:lang w:val="en-US"/>
              </w:rPr>
              <w:t>0</w:t>
            </w:r>
          </w:p>
        </w:tc>
        <w:tc>
          <w:tcPr>
            <w:tcW w:w="1984" w:type="dxa"/>
            <w:vAlign w:val="center"/>
          </w:tcPr>
          <w:p w14:paraId="5D85F66C" w14:textId="77777777" w:rsidR="00745442" w:rsidRPr="003E2489" w:rsidRDefault="00745442" w:rsidP="00107C17">
            <w:pPr>
              <w:spacing w:before="0" w:after="0" w:line="240" w:lineRule="auto"/>
              <w:rPr>
                <w:lang w:val="en-US"/>
              </w:rPr>
            </w:pPr>
            <w:r>
              <w:rPr>
                <w:lang w:val="en-US"/>
              </w:rPr>
              <w:t>0.78</w:t>
            </w:r>
          </w:p>
        </w:tc>
        <w:tc>
          <w:tcPr>
            <w:tcW w:w="1311" w:type="dxa"/>
            <w:vAlign w:val="bottom"/>
          </w:tcPr>
          <w:p w14:paraId="774B64F9" w14:textId="02A72BB7" w:rsidR="00745442" w:rsidRPr="003E2489" w:rsidRDefault="00745442" w:rsidP="00107C17">
            <w:pPr>
              <w:spacing w:before="0" w:after="0" w:line="240" w:lineRule="auto"/>
              <w:jc w:val="center"/>
              <w:rPr>
                <w:color w:val="000000"/>
                <w:szCs w:val="20"/>
                <w:lang w:val="en-US"/>
              </w:rPr>
            </w:pPr>
            <w:r>
              <w:rPr>
                <w:color w:val="000000"/>
                <w:szCs w:val="20"/>
                <w:lang w:val="en-US"/>
              </w:rPr>
              <w:t>67.94</w:t>
            </w:r>
          </w:p>
        </w:tc>
        <w:tc>
          <w:tcPr>
            <w:tcW w:w="1312" w:type="dxa"/>
            <w:vAlign w:val="bottom"/>
          </w:tcPr>
          <w:p w14:paraId="226D9933" w14:textId="6244B6CA" w:rsidR="00745442" w:rsidRPr="003E2489" w:rsidRDefault="00745442" w:rsidP="00107C17">
            <w:pPr>
              <w:spacing w:before="0" w:after="0" w:line="240" w:lineRule="auto"/>
              <w:jc w:val="center"/>
              <w:rPr>
                <w:color w:val="000000"/>
                <w:szCs w:val="20"/>
                <w:lang w:val="en-US"/>
              </w:rPr>
            </w:pPr>
            <w:r>
              <w:rPr>
                <w:color w:val="000000"/>
                <w:szCs w:val="20"/>
                <w:lang w:val="en-US"/>
              </w:rPr>
              <w:t>76.86</w:t>
            </w:r>
          </w:p>
        </w:tc>
        <w:tc>
          <w:tcPr>
            <w:tcW w:w="1312" w:type="dxa"/>
            <w:vAlign w:val="bottom"/>
          </w:tcPr>
          <w:p w14:paraId="619AED00" w14:textId="01253CC7" w:rsidR="00745442" w:rsidRPr="003E2489" w:rsidRDefault="00745442" w:rsidP="00107C17">
            <w:pPr>
              <w:spacing w:before="0" w:after="0" w:line="240" w:lineRule="auto"/>
              <w:jc w:val="center"/>
              <w:rPr>
                <w:color w:val="000000"/>
                <w:szCs w:val="20"/>
                <w:lang w:val="en-US"/>
              </w:rPr>
            </w:pPr>
            <w:r>
              <w:rPr>
                <w:color w:val="000000"/>
                <w:szCs w:val="20"/>
                <w:lang w:val="en-US"/>
              </w:rPr>
              <w:t>69.10</w:t>
            </w:r>
          </w:p>
        </w:tc>
      </w:tr>
      <w:tr w:rsidR="00745442" w:rsidRPr="00DB6502" w14:paraId="7C47BD2A" w14:textId="77777777" w:rsidTr="00107C17">
        <w:tc>
          <w:tcPr>
            <w:tcW w:w="1242" w:type="dxa"/>
            <w:vAlign w:val="center"/>
          </w:tcPr>
          <w:p w14:paraId="32315FA9" w14:textId="77777777" w:rsidR="00745442" w:rsidRPr="003E2489" w:rsidRDefault="00745442" w:rsidP="00107C17">
            <w:pPr>
              <w:spacing w:before="0" w:after="0" w:line="240" w:lineRule="auto"/>
              <w:rPr>
                <w:lang w:val="en-US"/>
              </w:rPr>
            </w:pPr>
            <w:r w:rsidRPr="003E2489">
              <w:rPr>
                <w:lang w:val="en-US"/>
              </w:rPr>
              <w:t>2</w:t>
            </w:r>
          </w:p>
        </w:tc>
        <w:tc>
          <w:tcPr>
            <w:tcW w:w="993" w:type="dxa"/>
            <w:vAlign w:val="center"/>
          </w:tcPr>
          <w:p w14:paraId="2B2FA49F" w14:textId="77777777" w:rsidR="00745442" w:rsidRPr="003E2489" w:rsidRDefault="00745442" w:rsidP="00107C17">
            <w:pPr>
              <w:spacing w:before="0" w:after="0" w:line="240" w:lineRule="auto"/>
              <w:rPr>
                <w:lang w:val="en-US"/>
              </w:rPr>
            </w:pPr>
            <w:r>
              <w:rPr>
                <w:lang w:val="en-US"/>
              </w:rPr>
              <w:t>0</w:t>
            </w:r>
          </w:p>
        </w:tc>
        <w:tc>
          <w:tcPr>
            <w:tcW w:w="1134" w:type="dxa"/>
            <w:vAlign w:val="center"/>
          </w:tcPr>
          <w:p w14:paraId="5DCB3383" w14:textId="77777777" w:rsidR="00745442" w:rsidRPr="003E2489" w:rsidRDefault="00745442" w:rsidP="00107C17">
            <w:pPr>
              <w:spacing w:before="0" w:after="0" w:line="240" w:lineRule="auto"/>
              <w:rPr>
                <w:lang w:val="en-US"/>
              </w:rPr>
            </w:pPr>
            <w:r>
              <w:rPr>
                <w:lang w:val="en-US"/>
              </w:rPr>
              <w:t>0</w:t>
            </w:r>
          </w:p>
        </w:tc>
        <w:tc>
          <w:tcPr>
            <w:tcW w:w="1984" w:type="dxa"/>
            <w:vAlign w:val="center"/>
          </w:tcPr>
          <w:p w14:paraId="57841AEE" w14:textId="77777777" w:rsidR="00745442" w:rsidRPr="003E2489" w:rsidRDefault="00745442" w:rsidP="00107C17">
            <w:pPr>
              <w:spacing w:before="0" w:after="0" w:line="240" w:lineRule="auto"/>
              <w:rPr>
                <w:lang w:val="en-US"/>
              </w:rPr>
            </w:pPr>
            <w:r>
              <w:rPr>
                <w:lang w:val="en-US"/>
              </w:rPr>
              <w:t>0.85</w:t>
            </w:r>
          </w:p>
        </w:tc>
        <w:tc>
          <w:tcPr>
            <w:tcW w:w="1311" w:type="dxa"/>
            <w:vAlign w:val="bottom"/>
          </w:tcPr>
          <w:p w14:paraId="0209FD59" w14:textId="0C995D29" w:rsidR="00745442" w:rsidRPr="003E2489" w:rsidRDefault="00745442" w:rsidP="00107C17">
            <w:pPr>
              <w:spacing w:before="0" w:after="0" w:line="240" w:lineRule="auto"/>
              <w:jc w:val="center"/>
              <w:rPr>
                <w:color w:val="000000"/>
                <w:szCs w:val="20"/>
                <w:lang w:val="en-US"/>
              </w:rPr>
            </w:pPr>
            <w:r>
              <w:rPr>
                <w:color w:val="000000"/>
                <w:szCs w:val="20"/>
                <w:lang w:val="en-US"/>
              </w:rPr>
              <w:t>68.61</w:t>
            </w:r>
          </w:p>
        </w:tc>
        <w:tc>
          <w:tcPr>
            <w:tcW w:w="1312" w:type="dxa"/>
            <w:vAlign w:val="bottom"/>
          </w:tcPr>
          <w:p w14:paraId="5448ED7D" w14:textId="7297B094" w:rsidR="00745442" w:rsidRPr="003E2489" w:rsidRDefault="00745442" w:rsidP="00107C17">
            <w:pPr>
              <w:spacing w:before="0" w:after="0" w:line="240" w:lineRule="auto"/>
              <w:jc w:val="center"/>
              <w:rPr>
                <w:color w:val="000000"/>
                <w:szCs w:val="20"/>
                <w:lang w:val="en-US"/>
              </w:rPr>
            </w:pPr>
            <w:r>
              <w:rPr>
                <w:color w:val="000000"/>
                <w:szCs w:val="20"/>
                <w:lang w:val="en-US"/>
              </w:rPr>
              <w:t>76.19</w:t>
            </w:r>
          </w:p>
        </w:tc>
        <w:tc>
          <w:tcPr>
            <w:tcW w:w="1312" w:type="dxa"/>
            <w:vAlign w:val="bottom"/>
          </w:tcPr>
          <w:p w14:paraId="0CCBAA0F" w14:textId="405E1C6F" w:rsidR="00745442" w:rsidRPr="003E2489" w:rsidRDefault="00745442" w:rsidP="00107C17">
            <w:pPr>
              <w:spacing w:before="0" w:after="0" w:line="240" w:lineRule="auto"/>
              <w:jc w:val="center"/>
              <w:rPr>
                <w:color w:val="000000"/>
                <w:szCs w:val="20"/>
                <w:lang w:val="en-US"/>
              </w:rPr>
            </w:pPr>
            <w:r>
              <w:rPr>
                <w:color w:val="000000"/>
                <w:szCs w:val="20"/>
                <w:lang w:val="en-US"/>
              </w:rPr>
              <w:t>69.77</w:t>
            </w:r>
          </w:p>
        </w:tc>
      </w:tr>
      <w:tr w:rsidR="00745442" w:rsidRPr="00DB6502" w14:paraId="2C679371" w14:textId="77777777" w:rsidTr="00107C17">
        <w:tc>
          <w:tcPr>
            <w:tcW w:w="1242" w:type="dxa"/>
            <w:vAlign w:val="center"/>
          </w:tcPr>
          <w:p w14:paraId="6730EB8B" w14:textId="77777777" w:rsidR="00745442" w:rsidRPr="003E2489" w:rsidRDefault="00745442" w:rsidP="00107C17">
            <w:pPr>
              <w:spacing w:before="0" w:after="0" w:line="240" w:lineRule="auto"/>
              <w:rPr>
                <w:lang w:val="en-US"/>
              </w:rPr>
            </w:pPr>
            <w:r w:rsidRPr="003E2489">
              <w:rPr>
                <w:lang w:val="en-US"/>
              </w:rPr>
              <w:t>1</w:t>
            </w:r>
          </w:p>
        </w:tc>
        <w:tc>
          <w:tcPr>
            <w:tcW w:w="993" w:type="dxa"/>
            <w:vAlign w:val="center"/>
          </w:tcPr>
          <w:p w14:paraId="5AC913ED" w14:textId="77777777" w:rsidR="00745442" w:rsidRPr="003E2489" w:rsidRDefault="00745442" w:rsidP="00107C17">
            <w:pPr>
              <w:spacing w:before="0" w:after="0" w:line="240" w:lineRule="auto"/>
              <w:rPr>
                <w:lang w:val="en-US"/>
              </w:rPr>
            </w:pPr>
            <w:r>
              <w:rPr>
                <w:lang w:val="en-US"/>
              </w:rPr>
              <w:t>1</w:t>
            </w:r>
          </w:p>
        </w:tc>
        <w:tc>
          <w:tcPr>
            <w:tcW w:w="1134" w:type="dxa"/>
            <w:vAlign w:val="center"/>
          </w:tcPr>
          <w:p w14:paraId="6F0E6288" w14:textId="77777777" w:rsidR="00745442" w:rsidRPr="003E2489" w:rsidRDefault="00745442" w:rsidP="00107C17">
            <w:pPr>
              <w:spacing w:before="0" w:after="0" w:line="240" w:lineRule="auto"/>
              <w:rPr>
                <w:lang w:val="en-US"/>
              </w:rPr>
            </w:pPr>
            <w:r>
              <w:rPr>
                <w:lang w:val="en-US"/>
              </w:rPr>
              <w:t>1</w:t>
            </w:r>
          </w:p>
        </w:tc>
        <w:tc>
          <w:tcPr>
            <w:tcW w:w="1984" w:type="dxa"/>
            <w:vAlign w:val="center"/>
          </w:tcPr>
          <w:p w14:paraId="15E6E9C7" w14:textId="77777777" w:rsidR="00745442" w:rsidRPr="003E2489" w:rsidRDefault="00745442" w:rsidP="00107C17">
            <w:pPr>
              <w:spacing w:before="0" w:after="0" w:line="240" w:lineRule="auto"/>
              <w:rPr>
                <w:lang w:val="en-US"/>
              </w:rPr>
            </w:pPr>
            <w:r>
              <w:rPr>
                <w:lang w:val="en-US"/>
              </w:rPr>
              <w:t>1.17</w:t>
            </w:r>
          </w:p>
        </w:tc>
        <w:tc>
          <w:tcPr>
            <w:tcW w:w="1311" w:type="dxa"/>
            <w:vAlign w:val="bottom"/>
          </w:tcPr>
          <w:p w14:paraId="56A34032" w14:textId="75759787" w:rsidR="00745442" w:rsidRPr="003E2489" w:rsidRDefault="00745442" w:rsidP="00107C17">
            <w:pPr>
              <w:spacing w:before="0" w:after="0" w:line="240" w:lineRule="auto"/>
              <w:jc w:val="center"/>
              <w:rPr>
                <w:color w:val="000000"/>
                <w:szCs w:val="20"/>
                <w:lang w:val="en-US"/>
              </w:rPr>
            </w:pPr>
            <w:r>
              <w:rPr>
                <w:color w:val="000000"/>
                <w:szCs w:val="20"/>
                <w:lang w:val="en-US"/>
              </w:rPr>
              <w:t>71.11</w:t>
            </w:r>
          </w:p>
        </w:tc>
        <w:tc>
          <w:tcPr>
            <w:tcW w:w="1312" w:type="dxa"/>
            <w:vAlign w:val="bottom"/>
          </w:tcPr>
          <w:p w14:paraId="4FE2B440" w14:textId="3B4301A4" w:rsidR="00745442" w:rsidRPr="003E2489" w:rsidRDefault="00745442" w:rsidP="00107C17">
            <w:pPr>
              <w:spacing w:before="0" w:after="0" w:line="240" w:lineRule="auto"/>
              <w:jc w:val="center"/>
              <w:rPr>
                <w:color w:val="000000"/>
                <w:szCs w:val="20"/>
                <w:lang w:val="en-US"/>
              </w:rPr>
            </w:pPr>
            <w:r>
              <w:rPr>
                <w:color w:val="000000"/>
                <w:szCs w:val="20"/>
                <w:lang w:val="en-US"/>
              </w:rPr>
              <w:t>73.70</w:t>
            </w:r>
          </w:p>
        </w:tc>
        <w:tc>
          <w:tcPr>
            <w:tcW w:w="1312" w:type="dxa"/>
            <w:vAlign w:val="bottom"/>
          </w:tcPr>
          <w:p w14:paraId="4729DF47" w14:textId="14A2C420" w:rsidR="00745442" w:rsidRPr="003E2489" w:rsidRDefault="00745442" w:rsidP="00107C17">
            <w:pPr>
              <w:spacing w:before="0" w:after="0" w:line="240" w:lineRule="auto"/>
              <w:jc w:val="center"/>
              <w:rPr>
                <w:color w:val="000000"/>
                <w:szCs w:val="20"/>
                <w:lang w:val="en-US"/>
              </w:rPr>
            </w:pPr>
            <w:r>
              <w:rPr>
                <w:color w:val="000000"/>
                <w:szCs w:val="20"/>
                <w:lang w:val="en-US"/>
              </w:rPr>
              <w:t>72.43</w:t>
            </w:r>
          </w:p>
        </w:tc>
      </w:tr>
      <w:tr w:rsidR="00745442" w:rsidRPr="00DB6502" w14:paraId="6912A98F" w14:textId="77777777" w:rsidTr="00107C17">
        <w:tc>
          <w:tcPr>
            <w:tcW w:w="1242" w:type="dxa"/>
            <w:vAlign w:val="center"/>
          </w:tcPr>
          <w:p w14:paraId="1C901811" w14:textId="77777777" w:rsidR="00745442" w:rsidRPr="003E2489" w:rsidRDefault="00745442" w:rsidP="00107C17">
            <w:pPr>
              <w:spacing w:before="0" w:after="0" w:line="240" w:lineRule="auto"/>
              <w:rPr>
                <w:lang w:val="en-US"/>
              </w:rPr>
            </w:pPr>
            <w:r w:rsidRPr="003E2489">
              <w:rPr>
                <w:lang w:val="en-US"/>
              </w:rPr>
              <w:t>2</w:t>
            </w:r>
          </w:p>
        </w:tc>
        <w:tc>
          <w:tcPr>
            <w:tcW w:w="993" w:type="dxa"/>
            <w:vAlign w:val="center"/>
          </w:tcPr>
          <w:p w14:paraId="5EF7F8A0" w14:textId="77777777" w:rsidR="00745442" w:rsidRPr="003E2489" w:rsidRDefault="00745442" w:rsidP="00107C17">
            <w:pPr>
              <w:spacing w:before="0" w:after="0" w:line="240" w:lineRule="auto"/>
              <w:rPr>
                <w:lang w:val="en-US"/>
              </w:rPr>
            </w:pPr>
            <w:r>
              <w:rPr>
                <w:lang w:val="en-US"/>
              </w:rPr>
              <w:t>0</w:t>
            </w:r>
          </w:p>
        </w:tc>
        <w:tc>
          <w:tcPr>
            <w:tcW w:w="1134" w:type="dxa"/>
            <w:vAlign w:val="center"/>
          </w:tcPr>
          <w:p w14:paraId="6A09F1A8" w14:textId="77777777" w:rsidR="00745442" w:rsidRPr="003E2489" w:rsidRDefault="00745442" w:rsidP="00107C17">
            <w:pPr>
              <w:spacing w:before="0" w:after="0" w:line="240" w:lineRule="auto"/>
              <w:rPr>
                <w:lang w:val="en-US"/>
              </w:rPr>
            </w:pPr>
            <w:r>
              <w:rPr>
                <w:lang w:val="en-US"/>
              </w:rPr>
              <w:t>1</w:t>
            </w:r>
          </w:p>
        </w:tc>
        <w:tc>
          <w:tcPr>
            <w:tcW w:w="1984" w:type="dxa"/>
            <w:vAlign w:val="center"/>
          </w:tcPr>
          <w:p w14:paraId="1A88AA93" w14:textId="77777777" w:rsidR="00745442" w:rsidRPr="003E2489" w:rsidRDefault="00745442" w:rsidP="00107C17">
            <w:pPr>
              <w:spacing w:before="0" w:after="0" w:line="240" w:lineRule="auto"/>
              <w:rPr>
                <w:lang w:val="en-US"/>
              </w:rPr>
            </w:pPr>
            <w:r>
              <w:rPr>
                <w:lang w:val="en-US"/>
              </w:rPr>
              <w:t>1.28</w:t>
            </w:r>
          </w:p>
        </w:tc>
        <w:tc>
          <w:tcPr>
            <w:tcW w:w="1311" w:type="dxa"/>
            <w:vAlign w:val="bottom"/>
          </w:tcPr>
          <w:p w14:paraId="08049C80" w14:textId="434AC768" w:rsidR="00745442" w:rsidRPr="003E2489" w:rsidRDefault="00745442" w:rsidP="00107C17">
            <w:pPr>
              <w:spacing w:before="0" w:after="0" w:line="240" w:lineRule="auto"/>
              <w:jc w:val="center"/>
              <w:rPr>
                <w:color w:val="000000"/>
                <w:szCs w:val="20"/>
                <w:lang w:val="en-US"/>
              </w:rPr>
            </w:pPr>
            <w:r>
              <w:rPr>
                <w:color w:val="000000"/>
                <w:szCs w:val="20"/>
                <w:lang w:val="en-US"/>
              </w:rPr>
              <w:t>71.81</w:t>
            </w:r>
          </w:p>
        </w:tc>
        <w:tc>
          <w:tcPr>
            <w:tcW w:w="1312" w:type="dxa"/>
            <w:vAlign w:val="bottom"/>
          </w:tcPr>
          <w:p w14:paraId="33F49ED6" w14:textId="26D0BB12" w:rsidR="00745442" w:rsidRPr="003E2489" w:rsidRDefault="00745442" w:rsidP="00107C17">
            <w:pPr>
              <w:spacing w:before="0" w:after="0" w:line="240" w:lineRule="auto"/>
              <w:jc w:val="center"/>
              <w:rPr>
                <w:color w:val="000000"/>
                <w:szCs w:val="20"/>
                <w:lang w:val="en-US"/>
              </w:rPr>
            </w:pPr>
            <w:r>
              <w:rPr>
                <w:color w:val="000000"/>
                <w:szCs w:val="20"/>
                <w:lang w:val="en-US"/>
              </w:rPr>
              <w:t>72.99</w:t>
            </w:r>
          </w:p>
        </w:tc>
        <w:tc>
          <w:tcPr>
            <w:tcW w:w="1312" w:type="dxa"/>
            <w:vAlign w:val="bottom"/>
          </w:tcPr>
          <w:p w14:paraId="4A7E4465" w14:textId="30A576A9" w:rsidR="00745442" w:rsidRPr="003E2489" w:rsidRDefault="00745442" w:rsidP="00107C17">
            <w:pPr>
              <w:spacing w:before="0" w:after="0" w:line="240" w:lineRule="auto"/>
              <w:jc w:val="center"/>
              <w:rPr>
                <w:color w:val="000000"/>
                <w:szCs w:val="20"/>
                <w:lang w:val="en-US"/>
              </w:rPr>
            </w:pPr>
            <w:r>
              <w:rPr>
                <w:color w:val="000000"/>
                <w:szCs w:val="20"/>
                <w:lang w:val="en-US"/>
              </w:rPr>
              <w:t>73.18</w:t>
            </w:r>
          </w:p>
        </w:tc>
      </w:tr>
      <w:tr w:rsidR="00745442" w:rsidRPr="00DB6502" w14:paraId="4BE7E620" w14:textId="77777777" w:rsidTr="00107C17">
        <w:tc>
          <w:tcPr>
            <w:tcW w:w="1242" w:type="dxa"/>
            <w:vAlign w:val="center"/>
          </w:tcPr>
          <w:p w14:paraId="0BFFCF1C" w14:textId="77777777" w:rsidR="00745442" w:rsidRPr="003E2489" w:rsidRDefault="00745442" w:rsidP="00107C17">
            <w:pPr>
              <w:spacing w:before="0" w:after="0" w:line="240" w:lineRule="auto"/>
              <w:rPr>
                <w:lang w:val="en-US"/>
              </w:rPr>
            </w:pPr>
            <w:r w:rsidRPr="003E2489">
              <w:rPr>
                <w:lang w:val="en-US"/>
              </w:rPr>
              <w:t>3</w:t>
            </w:r>
          </w:p>
        </w:tc>
        <w:tc>
          <w:tcPr>
            <w:tcW w:w="993" w:type="dxa"/>
            <w:vAlign w:val="center"/>
          </w:tcPr>
          <w:p w14:paraId="6FB917D2" w14:textId="77777777" w:rsidR="00745442" w:rsidRPr="003E2489" w:rsidRDefault="00745442" w:rsidP="00107C17">
            <w:pPr>
              <w:spacing w:before="0" w:after="0" w:line="240" w:lineRule="auto"/>
              <w:rPr>
                <w:lang w:val="en-US"/>
              </w:rPr>
            </w:pPr>
            <w:r>
              <w:rPr>
                <w:lang w:val="en-US"/>
              </w:rPr>
              <w:t>0</w:t>
            </w:r>
          </w:p>
        </w:tc>
        <w:tc>
          <w:tcPr>
            <w:tcW w:w="1134" w:type="dxa"/>
            <w:vAlign w:val="center"/>
          </w:tcPr>
          <w:p w14:paraId="2AD3CB67" w14:textId="77777777" w:rsidR="00745442" w:rsidRPr="003E2489" w:rsidRDefault="00745442" w:rsidP="00107C17">
            <w:pPr>
              <w:spacing w:before="0" w:after="0" w:line="240" w:lineRule="auto"/>
              <w:rPr>
                <w:lang w:val="en-US"/>
              </w:rPr>
            </w:pPr>
            <w:r>
              <w:rPr>
                <w:lang w:val="en-US"/>
              </w:rPr>
              <w:t>0</w:t>
            </w:r>
          </w:p>
        </w:tc>
        <w:tc>
          <w:tcPr>
            <w:tcW w:w="1984" w:type="dxa"/>
            <w:vAlign w:val="center"/>
          </w:tcPr>
          <w:p w14:paraId="1A2EE87D" w14:textId="77777777" w:rsidR="00745442" w:rsidRPr="003E2489" w:rsidRDefault="00745442" w:rsidP="00107C17">
            <w:pPr>
              <w:spacing w:before="0" w:after="0" w:line="240" w:lineRule="auto"/>
              <w:rPr>
                <w:lang w:val="en-US"/>
              </w:rPr>
            </w:pPr>
            <w:r>
              <w:rPr>
                <w:lang w:val="en-US"/>
              </w:rPr>
              <w:t>1.37</w:t>
            </w:r>
          </w:p>
        </w:tc>
        <w:tc>
          <w:tcPr>
            <w:tcW w:w="1311" w:type="dxa"/>
            <w:vAlign w:val="bottom"/>
          </w:tcPr>
          <w:p w14:paraId="1499D47C" w14:textId="56C5F20E" w:rsidR="00745442" w:rsidRPr="003E2489" w:rsidRDefault="00745442" w:rsidP="00107C17">
            <w:pPr>
              <w:spacing w:before="0" w:after="0" w:line="240" w:lineRule="auto"/>
              <w:jc w:val="center"/>
              <w:rPr>
                <w:color w:val="000000"/>
                <w:szCs w:val="20"/>
                <w:lang w:val="en-US"/>
              </w:rPr>
            </w:pPr>
            <w:r>
              <w:rPr>
                <w:color w:val="000000"/>
                <w:szCs w:val="20"/>
                <w:lang w:val="en-US"/>
              </w:rPr>
              <w:t>72.34</w:t>
            </w:r>
          </w:p>
        </w:tc>
        <w:tc>
          <w:tcPr>
            <w:tcW w:w="1312" w:type="dxa"/>
            <w:vAlign w:val="bottom"/>
          </w:tcPr>
          <w:p w14:paraId="6C79610D" w14:textId="02E3F9ED" w:rsidR="00745442" w:rsidRPr="003E2489" w:rsidRDefault="00745442" w:rsidP="00107C17">
            <w:pPr>
              <w:spacing w:before="0" w:after="0" w:line="240" w:lineRule="auto"/>
              <w:jc w:val="center"/>
              <w:rPr>
                <w:color w:val="000000"/>
                <w:szCs w:val="20"/>
                <w:lang w:val="en-US"/>
              </w:rPr>
            </w:pPr>
            <w:r>
              <w:rPr>
                <w:color w:val="000000"/>
                <w:szCs w:val="20"/>
                <w:lang w:val="en-US"/>
              </w:rPr>
              <w:t>72.46</w:t>
            </w:r>
          </w:p>
        </w:tc>
        <w:tc>
          <w:tcPr>
            <w:tcW w:w="1312" w:type="dxa"/>
            <w:vAlign w:val="bottom"/>
          </w:tcPr>
          <w:p w14:paraId="078D1EEC" w14:textId="7EF7AFB8" w:rsidR="00745442" w:rsidRPr="003E2489" w:rsidRDefault="00745442" w:rsidP="00107C17">
            <w:pPr>
              <w:spacing w:before="0" w:after="0" w:line="240" w:lineRule="auto"/>
              <w:jc w:val="center"/>
              <w:rPr>
                <w:color w:val="000000"/>
                <w:szCs w:val="20"/>
                <w:lang w:val="en-US"/>
              </w:rPr>
            </w:pPr>
            <w:r>
              <w:rPr>
                <w:color w:val="000000"/>
                <w:szCs w:val="20"/>
                <w:lang w:val="en-US"/>
              </w:rPr>
              <w:t>73.74</w:t>
            </w:r>
          </w:p>
        </w:tc>
      </w:tr>
      <w:tr w:rsidR="00745442" w:rsidRPr="00DB6502" w14:paraId="2C8C237B" w14:textId="77777777" w:rsidTr="00107C17">
        <w:tc>
          <w:tcPr>
            <w:tcW w:w="1242" w:type="dxa"/>
            <w:vAlign w:val="center"/>
          </w:tcPr>
          <w:p w14:paraId="1A7441C7" w14:textId="77777777" w:rsidR="00745442" w:rsidRPr="003E2489" w:rsidRDefault="00745442" w:rsidP="00107C17">
            <w:pPr>
              <w:spacing w:before="0" w:after="0" w:line="240" w:lineRule="auto"/>
              <w:rPr>
                <w:lang w:val="en-US"/>
              </w:rPr>
            </w:pPr>
            <w:r w:rsidRPr="003E2489">
              <w:rPr>
                <w:lang w:val="en-US"/>
              </w:rPr>
              <w:t>2</w:t>
            </w:r>
          </w:p>
        </w:tc>
        <w:tc>
          <w:tcPr>
            <w:tcW w:w="993" w:type="dxa"/>
            <w:vAlign w:val="center"/>
          </w:tcPr>
          <w:p w14:paraId="790C3533" w14:textId="77777777" w:rsidR="00745442" w:rsidRPr="003E2489" w:rsidRDefault="00745442" w:rsidP="00107C17">
            <w:pPr>
              <w:spacing w:before="0" w:after="0" w:line="240" w:lineRule="auto"/>
              <w:rPr>
                <w:lang w:val="en-US"/>
              </w:rPr>
            </w:pPr>
            <w:r>
              <w:rPr>
                <w:lang w:val="en-US"/>
              </w:rPr>
              <w:t>1</w:t>
            </w:r>
          </w:p>
        </w:tc>
        <w:tc>
          <w:tcPr>
            <w:tcW w:w="1134" w:type="dxa"/>
            <w:vAlign w:val="center"/>
          </w:tcPr>
          <w:p w14:paraId="6461D16C" w14:textId="77777777" w:rsidR="00745442" w:rsidRPr="003E2489" w:rsidRDefault="00745442" w:rsidP="00107C17">
            <w:pPr>
              <w:spacing w:before="0" w:after="0" w:line="240" w:lineRule="auto"/>
              <w:rPr>
                <w:lang w:val="en-US"/>
              </w:rPr>
            </w:pPr>
            <w:r>
              <w:rPr>
                <w:lang w:val="en-US"/>
              </w:rPr>
              <w:t>0</w:t>
            </w:r>
          </w:p>
        </w:tc>
        <w:tc>
          <w:tcPr>
            <w:tcW w:w="1984" w:type="dxa"/>
            <w:vAlign w:val="center"/>
          </w:tcPr>
          <w:p w14:paraId="17AC0BA8" w14:textId="77777777" w:rsidR="00745442" w:rsidRPr="003E2489" w:rsidRDefault="00745442" w:rsidP="00107C17">
            <w:pPr>
              <w:spacing w:before="0" w:after="0" w:line="240" w:lineRule="auto"/>
              <w:rPr>
                <w:lang w:val="en-US"/>
              </w:rPr>
            </w:pPr>
            <w:r>
              <w:rPr>
                <w:lang w:val="en-US"/>
              </w:rPr>
              <w:t>1.60</w:t>
            </w:r>
          </w:p>
        </w:tc>
        <w:tc>
          <w:tcPr>
            <w:tcW w:w="1311" w:type="dxa"/>
            <w:vAlign w:val="bottom"/>
          </w:tcPr>
          <w:p w14:paraId="3E47E354" w14:textId="7F1D0FA4" w:rsidR="00745442" w:rsidRPr="003E2489" w:rsidRDefault="00745442" w:rsidP="00107C17">
            <w:pPr>
              <w:spacing w:before="0" w:after="0" w:line="240" w:lineRule="auto"/>
              <w:jc w:val="center"/>
              <w:rPr>
                <w:color w:val="000000"/>
                <w:szCs w:val="20"/>
                <w:lang w:val="en-US"/>
              </w:rPr>
            </w:pPr>
            <w:r>
              <w:rPr>
                <w:color w:val="000000"/>
                <w:szCs w:val="20"/>
                <w:lang w:val="en-US"/>
              </w:rPr>
              <w:t>73.56</w:t>
            </w:r>
          </w:p>
        </w:tc>
        <w:tc>
          <w:tcPr>
            <w:tcW w:w="1312" w:type="dxa"/>
            <w:vAlign w:val="bottom"/>
          </w:tcPr>
          <w:p w14:paraId="66E8E94D" w14:textId="18EE09C8" w:rsidR="00745442" w:rsidRPr="003E2489" w:rsidRDefault="00745442" w:rsidP="00107C17">
            <w:pPr>
              <w:spacing w:before="0" w:after="0" w:line="240" w:lineRule="auto"/>
              <w:jc w:val="center"/>
              <w:rPr>
                <w:color w:val="000000"/>
                <w:szCs w:val="20"/>
                <w:lang w:val="en-US"/>
              </w:rPr>
            </w:pPr>
            <w:r>
              <w:rPr>
                <w:color w:val="000000"/>
                <w:szCs w:val="20"/>
                <w:lang w:val="en-US"/>
              </w:rPr>
              <w:t>71.25</w:t>
            </w:r>
          </w:p>
        </w:tc>
        <w:tc>
          <w:tcPr>
            <w:tcW w:w="1312" w:type="dxa"/>
            <w:vAlign w:val="bottom"/>
          </w:tcPr>
          <w:p w14:paraId="104B1C5F" w14:textId="7EF9F33A" w:rsidR="00745442" w:rsidRPr="003E2489" w:rsidRDefault="00745442" w:rsidP="00107C17">
            <w:pPr>
              <w:spacing w:before="0" w:after="0" w:line="240" w:lineRule="auto"/>
              <w:jc w:val="center"/>
              <w:rPr>
                <w:color w:val="000000"/>
                <w:szCs w:val="20"/>
                <w:lang w:val="en-US"/>
              </w:rPr>
            </w:pPr>
            <w:r>
              <w:rPr>
                <w:color w:val="000000"/>
                <w:szCs w:val="20"/>
                <w:lang w:val="en-US"/>
              </w:rPr>
              <w:t>74.92</w:t>
            </w:r>
          </w:p>
        </w:tc>
      </w:tr>
      <w:tr w:rsidR="00745442" w:rsidRPr="00DB6502" w14:paraId="0C049A53" w14:textId="77777777" w:rsidTr="00107C17">
        <w:tc>
          <w:tcPr>
            <w:tcW w:w="1242" w:type="dxa"/>
            <w:vAlign w:val="center"/>
          </w:tcPr>
          <w:p w14:paraId="1739FDA7" w14:textId="77777777" w:rsidR="00745442" w:rsidRPr="003E2489" w:rsidRDefault="00745442" w:rsidP="00107C17">
            <w:pPr>
              <w:spacing w:before="0" w:after="0" w:line="240" w:lineRule="auto"/>
              <w:rPr>
                <w:lang w:val="en-US"/>
              </w:rPr>
            </w:pPr>
            <w:r w:rsidRPr="003E2489">
              <w:rPr>
                <w:lang w:val="en-US"/>
              </w:rPr>
              <w:t>4</w:t>
            </w:r>
          </w:p>
        </w:tc>
        <w:tc>
          <w:tcPr>
            <w:tcW w:w="993" w:type="dxa"/>
            <w:vAlign w:val="center"/>
          </w:tcPr>
          <w:p w14:paraId="26C4AC96" w14:textId="77777777" w:rsidR="00745442" w:rsidRPr="003E2489" w:rsidRDefault="00745442" w:rsidP="00107C17">
            <w:pPr>
              <w:spacing w:before="0" w:after="0" w:line="240" w:lineRule="auto"/>
              <w:rPr>
                <w:lang w:val="en-US"/>
              </w:rPr>
            </w:pPr>
            <w:r>
              <w:rPr>
                <w:lang w:val="en-US"/>
              </w:rPr>
              <w:t>0</w:t>
            </w:r>
          </w:p>
        </w:tc>
        <w:tc>
          <w:tcPr>
            <w:tcW w:w="1134" w:type="dxa"/>
            <w:vAlign w:val="center"/>
          </w:tcPr>
          <w:p w14:paraId="621DC3D1" w14:textId="77777777" w:rsidR="00745442" w:rsidRPr="003E2489" w:rsidRDefault="00745442" w:rsidP="00107C17">
            <w:pPr>
              <w:spacing w:before="0" w:after="0" w:line="240" w:lineRule="auto"/>
              <w:rPr>
                <w:lang w:val="en-US"/>
              </w:rPr>
            </w:pPr>
            <w:r>
              <w:rPr>
                <w:lang w:val="en-US"/>
              </w:rPr>
              <w:t>0</w:t>
            </w:r>
          </w:p>
        </w:tc>
        <w:tc>
          <w:tcPr>
            <w:tcW w:w="1984" w:type="dxa"/>
            <w:vAlign w:val="center"/>
          </w:tcPr>
          <w:p w14:paraId="2AEE1426" w14:textId="77777777" w:rsidR="00745442" w:rsidRPr="003E2489" w:rsidRDefault="00745442" w:rsidP="00107C17">
            <w:pPr>
              <w:spacing w:before="0" w:after="0" w:line="240" w:lineRule="auto"/>
              <w:rPr>
                <w:lang w:val="en-US"/>
              </w:rPr>
            </w:pPr>
            <w:r>
              <w:rPr>
                <w:lang w:val="en-US"/>
              </w:rPr>
              <w:t>1.67</w:t>
            </w:r>
          </w:p>
        </w:tc>
        <w:tc>
          <w:tcPr>
            <w:tcW w:w="1311" w:type="dxa"/>
            <w:vAlign w:val="bottom"/>
          </w:tcPr>
          <w:p w14:paraId="0A87CCE0" w14:textId="55F4F367" w:rsidR="00745442" w:rsidRPr="003E2489" w:rsidRDefault="00745442" w:rsidP="00107C17">
            <w:pPr>
              <w:spacing w:before="0" w:after="0" w:line="240" w:lineRule="auto"/>
              <w:jc w:val="center"/>
              <w:rPr>
                <w:color w:val="000000"/>
                <w:szCs w:val="20"/>
                <w:lang w:val="en-US"/>
              </w:rPr>
            </w:pPr>
            <w:r>
              <w:rPr>
                <w:color w:val="000000"/>
                <w:szCs w:val="20"/>
                <w:lang w:val="en-US"/>
              </w:rPr>
              <w:t>73.89</w:t>
            </w:r>
          </w:p>
        </w:tc>
        <w:tc>
          <w:tcPr>
            <w:tcW w:w="1312" w:type="dxa"/>
            <w:vAlign w:val="bottom"/>
          </w:tcPr>
          <w:p w14:paraId="16CB6367" w14:textId="312A8FA9" w:rsidR="00745442" w:rsidRPr="003E2489" w:rsidRDefault="00745442" w:rsidP="00107C17">
            <w:pPr>
              <w:spacing w:before="0" w:after="0" w:line="240" w:lineRule="auto"/>
              <w:jc w:val="center"/>
              <w:rPr>
                <w:color w:val="000000"/>
                <w:szCs w:val="20"/>
                <w:lang w:val="en-US"/>
              </w:rPr>
            </w:pPr>
            <w:r>
              <w:rPr>
                <w:color w:val="000000"/>
                <w:szCs w:val="20"/>
                <w:lang w:val="en-US"/>
              </w:rPr>
              <w:t>70.92</w:t>
            </w:r>
          </w:p>
        </w:tc>
        <w:tc>
          <w:tcPr>
            <w:tcW w:w="1312" w:type="dxa"/>
            <w:vAlign w:val="bottom"/>
          </w:tcPr>
          <w:p w14:paraId="13B11879" w14:textId="48D606AF" w:rsidR="00745442" w:rsidRPr="003E2489" w:rsidRDefault="00745442" w:rsidP="00107C17">
            <w:pPr>
              <w:spacing w:before="0" w:after="0" w:line="240" w:lineRule="auto"/>
              <w:jc w:val="center"/>
              <w:rPr>
                <w:color w:val="000000"/>
                <w:szCs w:val="20"/>
                <w:lang w:val="en-US"/>
              </w:rPr>
            </w:pPr>
            <w:r>
              <w:rPr>
                <w:color w:val="000000"/>
                <w:szCs w:val="20"/>
                <w:lang w:val="en-US"/>
              </w:rPr>
              <w:t>75.21</w:t>
            </w:r>
          </w:p>
        </w:tc>
      </w:tr>
      <w:tr w:rsidR="00745442" w:rsidRPr="00DB6502" w14:paraId="4F3EC475" w14:textId="77777777" w:rsidTr="00107C17">
        <w:tc>
          <w:tcPr>
            <w:tcW w:w="1242" w:type="dxa"/>
            <w:vAlign w:val="center"/>
          </w:tcPr>
          <w:p w14:paraId="27A116C1" w14:textId="77777777" w:rsidR="00745442" w:rsidRPr="003E2489" w:rsidRDefault="00745442" w:rsidP="00107C17">
            <w:pPr>
              <w:spacing w:before="0" w:after="0" w:line="240" w:lineRule="auto"/>
              <w:rPr>
                <w:lang w:val="en-US"/>
              </w:rPr>
            </w:pPr>
            <w:r w:rsidRPr="003E2489">
              <w:rPr>
                <w:lang w:val="en-US"/>
              </w:rPr>
              <w:t>3</w:t>
            </w:r>
          </w:p>
        </w:tc>
        <w:tc>
          <w:tcPr>
            <w:tcW w:w="993" w:type="dxa"/>
            <w:vAlign w:val="center"/>
          </w:tcPr>
          <w:p w14:paraId="69F2B138" w14:textId="77777777" w:rsidR="00745442" w:rsidRPr="003E2489" w:rsidRDefault="00745442" w:rsidP="00107C17">
            <w:pPr>
              <w:spacing w:before="0" w:after="0" w:line="240" w:lineRule="auto"/>
              <w:rPr>
                <w:lang w:val="en-US"/>
              </w:rPr>
            </w:pPr>
            <w:r>
              <w:rPr>
                <w:lang w:val="en-US"/>
              </w:rPr>
              <w:t>0</w:t>
            </w:r>
          </w:p>
        </w:tc>
        <w:tc>
          <w:tcPr>
            <w:tcW w:w="1134" w:type="dxa"/>
            <w:vAlign w:val="center"/>
          </w:tcPr>
          <w:p w14:paraId="1E8599A5" w14:textId="77777777" w:rsidR="00745442" w:rsidRPr="003E2489" w:rsidRDefault="00745442" w:rsidP="00107C17">
            <w:pPr>
              <w:spacing w:before="0" w:after="0" w:line="240" w:lineRule="auto"/>
              <w:rPr>
                <w:lang w:val="en-US"/>
              </w:rPr>
            </w:pPr>
            <w:r>
              <w:rPr>
                <w:lang w:val="en-US"/>
              </w:rPr>
              <w:t>1</w:t>
            </w:r>
          </w:p>
        </w:tc>
        <w:tc>
          <w:tcPr>
            <w:tcW w:w="1984" w:type="dxa"/>
            <w:vAlign w:val="center"/>
          </w:tcPr>
          <w:p w14:paraId="066422CA" w14:textId="77777777" w:rsidR="00745442" w:rsidRPr="003E2489" w:rsidRDefault="00745442" w:rsidP="00107C17">
            <w:pPr>
              <w:spacing w:before="0" w:after="0" w:line="240" w:lineRule="auto"/>
              <w:rPr>
                <w:lang w:val="en-US"/>
              </w:rPr>
            </w:pPr>
            <w:r>
              <w:rPr>
                <w:lang w:val="en-US"/>
              </w:rPr>
              <w:t>2.05</w:t>
            </w:r>
          </w:p>
        </w:tc>
        <w:tc>
          <w:tcPr>
            <w:tcW w:w="1311" w:type="dxa"/>
            <w:vAlign w:val="bottom"/>
          </w:tcPr>
          <w:p w14:paraId="4A975CAD" w14:textId="55CB3B91" w:rsidR="00745442" w:rsidRPr="003E2489" w:rsidRDefault="00745442" w:rsidP="00107C17">
            <w:pPr>
              <w:spacing w:before="0" w:after="0" w:line="240" w:lineRule="auto"/>
              <w:jc w:val="center"/>
              <w:rPr>
                <w:color w:val="000000"/>
                <w:szCs w:val="20"/>
                <w:lang w:val="en-US"/>
              </w:rPr>
            </w:pPr>
            <w:r>
              <w:rPr>
                <w:color w:val="000000"/>
                <w:szCs w:val="20"/>
                <w:lang w:val="en-US"/>
              </w:rPr>
              <w:t>75.49</w:t>
            </w:r>
          </w:p>
        </w:tc>
        <w:tc>
          <w:tcPr>
            <w:tcW w:w="1312" w:type="dxa"/>
            <w:vAlign w:val="bottom"/>
          </w:tcPr>
          <w:p w14:paraId="2BCB22A7" w14:textId="70B91B44" w:rsidR="00745442" w:rsidRPr="003E2489" w:rsidRDefault="00745442" w:rsidP="00107C17">
            <w:pPr>
              <w:spacing w:before="0" w:after="0" w:line="240" w:lineRule="auto"/>
              <w:jc w:val="center"/>
              <w:rPr>
                <w:color w:val="000000"/>
                <w:szCs w:val="20"/>
                <w:lang w:val="en-US"/>
              </w:rPr>
            </w:pPr>
            <w:r>
              <w:rPr>
                <w:color w:val="000000"/>
                <w:szCs w:val="20"/>
                <w:lang w:val="en-US"/>
              </w:rPr>
              <w:t>69.32</w:t>
            </w:r>
          </w:p>
        </w:tc>
        <w:tc>
          <w:tcPr>
            <w:tcW w:w="1312" w:type="dxa"/>
            <w:vAlign w:val="bottom"/>
          </w:tcPr>
          <w:p w14:paraId="2AFD3749" w14:textId="0857E7A2" w:rsidR="00745442" w:rsidRPr="003E2489" w:rsidRDefault="00745442" w:rsidP="00107C17">
            <w:pPr>
              <w:spacing w:before="0" w:after="0" w:line="240" w:lineRule="auto"/>
              <w:jc w:val="center"/>
              <w:rPr>
                <w:color w:val="000000"/>
                <w:szCs w:val="20"/>
                <w:lang w:val="en-US"/>
              </w:rPr>
            </w:pPr>
            <w:r>
              <w:rPr>
                <w:color w:val="000000"/>
                <w:szCs w:val="20"/>
                <w:lang w:val="en-US"/>
              </w:rPr>
              <w:t>76.22</w:t>
            </w:r>
          </w:p>
        </w:tc>
      </w:tr>
      <w:tr w:rsidR="00745442" w:rsidRPr="00DB6502" w14:paraId="57AE9DA7" w14:textId="77777777" w:rsidTr="00107C17">
        <w:tc>
          <w:tcPr>
            <w:tcW w:w="1242" w:type="dxa"/>
            <w:vAlign w:val="center"/>
          </w:tcPr>
          <w:p w14:paraId="3603ADA6" w14:textId="77777777" w:rsidR="00745442" w:rsidRPr="003E2489" w:rsidRDefault="00745442" w:rsidP="00107C17">
            <w:pPr>
              <w:spacing w:before="0" w:after="0" w:line="240" w:lineRule="auto"/>
              <w:rPr>
                <w:lang w:val="en-US"/>
              </w:rPr>
            </w:pPr>
            <w:r w:rsidRPr="003E2489">
              <w:rPr>
                <w:lang w:val="en-US"/>
              </w:rPr>
              <w:t>2</w:t>
            </w:r>
          </w:p>
        </w:tc>
        <w:tc>
          <w:tcPr>
            <w:tcW w:w="993" w:type="dxa"/>
            <w:vAlign w:val="center"/>
          </w:tcPr>
          <w:p w14:paraId="4629776C" w14:textId="77777777" w:rsidR="00745442" w:rsidRPr="003E2489" w:rsidRDefault="00745442" w:rsidP="00107C17">
            <w:pPr>
              <w:spacing w:before="0" w:after="0" w:line="240" w:lineRule="auto"/>
              <w:rPr>
                <w:lang w:val="en-US"/>
              </w:rPr>
            </w:pPr>
            <w:r>
              <w:rPr>
                <w:lang w:val="en-US"/>
              </w:rPr>
              <w:t>1</w:t>
            </w:r>
          </w:p>
        </w:tc>
        <w:tc>
          <w:tcPr>
            <w:tcW w:w="1134" w:type="dxa"/>
            <w:vAlign w:val="center"/>
          </w:tcPr>
          <w:p w14:paraId="3FD733F7" w14:textId="77777777" w:rsidR="00745442" w:rsidRPr="003E2489" w:rsidRDefault="00745442" w:rsidP="00107C17">
            <w:pPr>
              <w:spacing w:before="0" w:after="0" w:line="240" w:lineRule="auto"/>
              <w:rPr>
                <w:lang w:val="en-US"/>
              </w:rPr>
            </w:pPr>
            <w:r>
              <w:rPr>
                <w:lang w:val="en-US"/>
              </w:rPr>
              <w:t>1</w:t>
            </w:r>
          </w:p>
        </w:tc>
        <w:tc>
          <w:tcPr>
            <w:tcW w:w="1984" w:type="dxa"/>
            <w:vAlign w:val="center"/>
          </w:tcPr>
          <w:p w14:paraId="3DF15A61" w14:textId="77777777" w:rsidR="00745442" w:rsidRPr="003E2489" w:rsidRDefault="00745442" w:rsidP="00107C17">
            <w:pPr>
              <w:spacing w:before="0" w:after="0" w:line="240" w:lineRule="auto"/>
              <w:rPr>
                <w:lang w:val="en-US"/>
              </w:rPr>
            </w:pPr>
            <w:r>
              <w:rPr>
                <w:lang w:val="en-US"/>
              </w:rPr>
              <w:t>2.39</w:t>
            </w:r>
          </w:p>
        </w:tc>
        <w:tc>
          <w:tcPr>
            <w:tcW w:w="1311" w:type="dxa"/>
            <w:vAlign w:val="bottom"/>
          </w:tcPr>
          <w:p w14:paraId="6F25184C" w14:textId="2F5DE2EE" w:rsidR="00745442" w:rsidRPr="003E2489" w:rsidRDefault="00745442" w:rsidP="00107C17">
            <w:pPr>
              <w:spacing w:before="0" w:after="0" w:line="240" w:lineRule="auto"/>
              <w:jc w:val="center"/>
              <w:rPr>
                <w:color w:val="000000"/>
                <w:szCs w:val="20"/>
                <w:lang w:val="en-US"/>
              </w:rPr>
            </w:pPr>
            <w:r>
              <w:rPr>
                <w:color w:val="000000"/>
                <w:szCs w:val="20"/>
                <w:lang w:val="en-US"/>
              </w:rPr>
              <w:t>76.69</w:t>
            </w:r>
          </w:p>
        </w:tc>
        <w:tc>
          <w:tcPr>
            <w:tcW w:w="1312" w:type="dxa"/>
            <w:vAlign w:val="bottom"/>
          </w:tcPr>
          <w:p w14:paraId="7D220C60" w14:textId="3FD79D54" w:rsidR="00745442" w:rsidRPr="003E2489" w:rsidRDefault="00745442" w:rsidP="00107C17">
            <w:pPr>
              <w:spacing w:before="0" w:after="0" w:line="240" w:lineRule="auto"/>
              <w:jc w:val="center"/>
              <w:rPr>
                <w:color w:val="000000"/>
                <w:szCs w:val="20"/>
                <w:lang w:val="en-US"/>
              </w:rPr>
            </w:pPr>
            <w:r>
              <w:rPr>
                <w:color w:val="000000"/>
                <w:szCs w:val="20"/>
                <w:lang w:val="en-US"/>
              </w:rPr>
              <w:t>68.12</w:t>
            </w:r>
          </w:p>
        </w:tc>
        <w:tc>
          <w:tcPr>
            <w:tcW w:w="1312" w:type="dxa"/>
            <w:vAlign w:val="bottom"/>
          </w:tcPr>
          <w:p w14:paraId="1E41A6F4" w14:textId="4DBB6353" w:rsidR="00745442" w:rsidRPr="003E2489" w:rsidRDefault="00745442" w:rsidP="00107C17">
            <w:pPr>
              <w:spacing w:before="0" w:after="0" w:line="240" w:lineRule="auto"/>
              <w:jc w:val="center"/>
              <w:rPr>
                <w:color w:val="000000"/>
                <w:szCs w:val="20"/>
                <w:lang w:val="en-US"/>
              </w:rPr>
            </w:pPr>
            <w:r>
              <w:rPr>
                <w:color w:val="000000"/>
                <w:szCs w:val="20"/>
                <w:lang w:val="en-US"/>
              </w:rPr>
              <w:t>76.30</w:t>
            </w:r>
          </w:p>
        </w:tc>
      </w:tr>
      <w:tr w:rsidR="00745442" w:rsidRPr="00DB6502" w14:paraId="6D0A2541" w14:textId="77777777" w:rsidTr="00107C17">
        <w:tc>
          <w:tcPr>
            <w:tcW w:w="1242" w:type="dxa"/>
            <w:vAlign w:val="center"/>
          </w:tcPr>
          <w:p w14:paraId="60E306A7" w14:textId="77777777" w:rsidR="00745442" w:rsidRPr="003E2489" w:rsidRDefault="00745442" w:rsidP="00107C17">
            <w:pPr>
              <w:spacing w:before="0" w:after="0" w:line="240" w:lineRule="auto"/>
              <w:rPr>
                <w:lang w:val="en-US"/>
              </w:rPr>
            </w:pPr>
            <w:r w:rsidRPr="003E2489">
              <w:rPr>
                <w:lang w:val="en-US"/>
              </w:rPr>
              <w:t>4</w:t>
            </w:r>
          </w:p>
        </w:tc>
        <w:tc>
          <w:tcPr>
            <w:tcW w:w="993" w:type="dxa"/>
            <w:vAlign w:val="center"/>
          </w:tcPr>
          <w:p w14:paraId="00831F98" w14:textId="77777777" w:rsidR="00745442" w:rsidRPr="003E2489" w:rsidRDefault="00745442" w:rsidP="00107C17">
            <w:pPr>
              <w:spacing w:before="0" w:after="0" w:line="240" w:lineRule="auto"/>
              <w:rPr>
                <w:lang w:val="en-US"/>
              </w:rPr>
            </w:pPr>
            <w:r>
              <w:rPr>
                <w:lang w:val="en-US"/>
              </w:rPr>
              <w:t>0</w:t>
            </w:r>
          </w:p>
        </w:tc>
        <w:tc>
          <w:tcPr>
            <w:tcW w:w="1134" w:type="dxa"/>
            <w:vAlign w:val="center"/>
          </w:tcPr>
          <w:p w14:paraId="415FC56A" w14:textId="77777777" w:rsidR="00745442" w:rsidRPr="003E2489" w:rsidRDefault="00745442" w:rsidP="00107C17">
            <w:pPr>
              <w:spacing w:before="0" w:after="0" w:line="240" w:lineRule="auto"/>
              <w:rPr>
                <w:lang w:val="en-US"/>
              </w:rPr>
            </w:pPr>
            <w:r>
              <w:rPr>
                <w:lang w:val="en-US"/>
              </w:rPr>
              <w:t>1</w:t>
            </w:r>
          </w:p>
        </w:tc>
        <w:tc>
          <w:tcPr>
            <w:tcW w:w="1984" w:type="dxa"/>
            <w:vAlign w:val="center"/>
          </w:tcPr>
          <w:p w14:paraId="12253A05" w14:textId="77777777" w:rsidR="00745442" w:rsidRPr="003E2489" w:rsidRDefault="00745442" w:rsidP="00107C17">
            <w:pPr>
              <w:spacing w:before="0" w:after="0" w:line="240" w:lineRule="auto"/>
              <w:rPr>
                <w:lang w:val="en-US"/>
              </w:rPr>
            </w:pPr>
            <w:r>
              <w:rPr>
                <w:lang w:val="en-US"/>
              </w:rPr>
              <w:t>2.50</w:t>
            </w:r>
          </w:p>
        </w:tc>
        <w:tc>
          <w:tcPr>
            <w:tcW w:w="1311" w:type="dxa"/>
            <w:vAlign w:val="bottom"/>
          </w:tcPr>
          <w:p w14:paraId="392F8DD6" w14:textId="28DE4FC1" w:rsidR="00745442" w:rsidRPr="003E2489" w:rsidRDefault="00745442" w:rsidP="00107C17">
            <w:pPr>
              <w:spacing w:before="0" w:after="0" w:line="240" w:lineRule="auto"/>
              <w:jc w:val="center"/>
              <w:rPr>
                <w:color w:val="000000"/>
                <w:szCs w:val="20"/>
                <w:lang w:val="en-US"/>
              </w:rPr>
            </w:pPr>
            <w:r>
              <w:rPr>
                <w:color w:val="000000"/>
                <w:szCs w:val="20"/>
                <w:lang w:val="en-US"/>
              </w:rPr>
              <w:t>77.05</w:t>
            </w:r>
          </w:p>
        </w:tc>
        <w:tc>
          <w:tcPr>
            <w:tcW w:w="1312" w:type="dxa"/>
            <w:vAlign w:val="bottom"/>
          </w:tcPr>
          <w:p w14:paraId="7061112C" w14:textId="73A66877" w:rsidR="00745442" w:rsidRPr="003E2489" w:rsidRDefault="00745442" w:rsidP="00107C17">
            <w:pPr>
              <w:spacing w:before="0" w:after="0" w:line="240" w:lineRule="auto"/>
              <w:jc w:val="center"/>
              <w:rPr>
                <w:color w:val="000000"/>
                <w:szCs w:val="20"/>
                <w:lang w:val="en-US"/>
              </w:rPr>
            </w:pPr>
            <w:r>
              <w:rPr>
                <w:color w:val="000000"/>
                <w:szCs w:val="20"/>
                <w:lang w:val="en-US"/>
              </w:rPr>
              <w:t>67.77</w:t>
            </w:r>
          </w:p>
        </w:tc>
        <w:tc>
          <w:tcPr>
            <w:tcW w:w="1312" w:type="dxa"/>
            <w:vAlign w:val="bottom"/>
          </w:tcPr>
          <w:p w14:paraId="56DCBB4C" w14:textId="520296C3" w:rsidR="00745442" w:rsidRPr="003E2489" w:rsidRDefault="00745442" w:rsidP="00107C17">
            <w:pPr>
              <w:spacing w:before="0" w:after="0" w:line="240" w:lineRule="auto"/>
              <w:jc w:val="center"/>
              <w:rPr>
                <w:color w:val="000000"/>
                <w:szCs w:val="20"/>
                <w:lang w:val="en-US"/>
              </w:rPr>
            </w:pPr>
            <w:r>
              <w:rPr>
                <w:color w:val="000000"/>
                <w:szCs w:val="20"/>
                <w:lang w:val="en-US"/>
              </w:rPr>
              <w:t>76.16</w:t>
            </w:r>
          </w:p>
        </w:tc>
      </w:tr>
      <w:tr w:rsidR="00745442" w:rsidRPr="00DB6502" w14:paraId="4B401477" w14:textId="77777777" w:rsidTr="00107C17">
        <w:tc>
          <w:tcPr>
            <w:tcW w:w="1242" w:type="dxa"/>
            <w:vAlign w:val="center"/>
          </w:tcPr>
          <w:p w14:paraId="394415DD" w14:textId="77777777" w:rsidR="00745442" w:rsidRPr="003E2489" w:rsidRDefault="00745442" w:rsidP="00107C17">
            <w:pPr>
              <w:spacing w:before="0" w:after="0" w:line="240" w:lineRule="auto"/>
              <w:rPr>
                <w:lang w:val="en-US"/>
              </w:rPr>
            </w:pPr>
            <w:r w:rsidRPr="003E2489">
              <w:rPr>
                <w:lang w:val="en-US"/>
              </w:rPr>
              <w:t>3</w:t>
            </w:r>
          </w:p>
        </w:tc>
        <w:tc>
          <w:tcPr>
            <w:tcW w:w="993" w:type="dxa"/>
            <w:vAlign w:val="center"/>
          </w:tcPr>
          <w:p w14:paraId="0407A4D1" w14:textId="77777777" w:rsidR="00745442" w:rsidRPr="003E2489" w:rsidRDefault="00745442" w:rsidP="00107C17">
            <w:pPr>
              <w:spacing w:before="0" w:after="0" w:line="240" w:lineRule="auto"/>
              <w:rPr>
                <w:lang w:val="en-US"/>
              </w:rPr>
            </w:pPr>
            <w:r>
              <w:rPr>
                <w:lang w:val="en-US"/>
              </w:rPr>
              <w:t>1</w:t>
            </w:r>
          </w:p>
        </w:tc>
        <w:tc>
          <w:tcPr>
            <w:tcW w:w="1134" w:type="dxa"/>
            <w:vAlign w:val="center"/>
          </w:tcPr>
          <w:p w14:paraId="344A9E1F" w14:textId="77777777" w:rsidR="00745442" w:rsidRPr="003E2489" w:rsidRDefault="00745442" w:rsidP="00107C17">
            <w:pPr>
              <w:spacing w:before="0" w:after="0" w:line="240" w:lineRule="auto"/>
              <w:rPr>
                <w:lang w:val="en-US"/>
              </w:rPr>
            </w:pPr>
            <w:r>
              <w:rPr>
                <w:lang w:val="en-US"/>
              </w:rPr>
              <w:t>0</w:t>
            </w:r>
          </w:p>
        </w:tc>
        <w:tc>
          <w:tcPr>
            <w:tcW w:w="1984" w:type="dxa"/>
            <w:vAlign w:val="center"/>
          </w:tcPr>
          <w:p w14:paraId="2DA0EDF2" w14:textId="77777777" w:rsidR="00745442" w:rsidRPr="003E2489" w:rsidRDefault="00745442" w:rsidP="00107C17">
            <w:pPr>
              <w:spacing w:before="0" w:after="0" w:line="240" w:lineRule="auto"/>
              <w:rPr>
                <w:lang w:val="en-US"/>
              </w:rPr>
            </w:pPr>
            <w:r>
              <w:rPr>
                <w:lang w:val="en-US"/>
              </w:rPr>
              <w:t>2.57</w:t>
            </w:r>
          </w:p>
        </w:tc>
        <w:tc>
          <w:tcPr>
            <w:tcW w:w="1311" w:type="dxa"/>
            <w:vAlign w:val="bottom"/>
          </w:tcPr>
          <w:p w14:paraId="11D518DC" w14:textId="485EA8A8" w:rsidR="00745442" w:rsidRPr="003E2489" w:rsidRDefault="00745442" w:rsidP="00107C17">
            <w:pPr>
              <w:spacing w:before="0" w:after="0" w:line="240" w:lineRule="auto"/>
              <w:jc w:val="center"/>
              <w:rPr>
                <w:color w:val="000000"/>
                <w:szCs w:val="20"/>
                <w:lang w:val="en-US"/>
              </w:rPr>
            </w:pPr>
            <w:r>
              <w:rPr>
                <w:color w:val="000000"/>
                <w:szCs w:val="20"/>
                <w:lang w:val="en-US"/>
              </w:rPr>
              <w:t>77.26</w:t>
            </w:r>
          </w:p>
        </w:tc>
        <w:tc>
          <w:tcPr>
            <w:tcW w:w="1312" w:type="dxa"/>
            <w:vAlign w:val="bottom"/>
          </w:tcPr>
          <w:p w14:paraId="37276F63" w14:textId="72790B7F" w:rsidR="00745442" w:rsidRPr="003E2489" w:rsidRDefault="00745442" w:rsidP="00107C17">
            <w:pPr>
              <w:spacing w:before="0" w:after="0" w:line="240" w:lineRule="auto"/>
              <w:jc w:val="center"/>
              <w:rPr>
                <w:color w:val="000000"/>
                <w:szCs w:val="20"/>
                <w:lang w:val="en-US"/>
              </w:rPr>
            </w:pPr>
            <w:r>
              <w:rPr>
                <w:color w:val="000000"/>
                <w:szCs w:val="20"/>
                <w:lang w:val="en-US"/>
              </w:rPr>
              <w:t>67.56</w:t>
            </w:r>
          </w:p>
        </w:tc>
        <w:tc>
          <w:tcPr>
            <w:tcW w:w="1312" w:type="dxa"/>
            <w:vAlign w:val="bottom"/>
          </w:tcPr>
          <w:p w14:paraId="7EE8FD08" w14:textId="28BAF881" w:rsidR="00745442" w:rsidRPr="003E2489" w:rsidRDefault="00745442" w:rsidP="00107C17">
            <w:pPr>
              <w:spacing w:before="0" w:after="0" w:line="240" w:lineRule="auto"/>
              <w:jc w:val="center"/>
              <w:rPr>
                <w:color w:val="000000"/>
                <w:szCs w:val="20"/>
                <w:lang w:val="en-US"/>
              </w:rPr>
            </w:pPr>
            <w:r>
              <w:rPr>
                <w:color w:val="000000"/>
                <w:szCs w:val="20"/>
                <w:lang w:val="en-US"/>
              </w:rPr>
              <w:t>76.03</w:t>
            </w:r>
          </w:p>
        </w:tc>
      </w:tr>
      <w:tr w:rsidR="00745442" w:rsidRPr="00DB6502" w14:paraId="0DBB4558" w14:textId="77777777" w:rsidTr="00107C17">
        <w:tc>
          <w:tcPr>
            <w:tcW w:w="1242" w:type="dxa"/>
            <w:vAlign w:val="center"/>
          </w:tcPr>
          <w:p w14:paraId="745DFD1B" w14:textId="77777777" w:rsidR="00745442" w:rsidRPr="003E2489" w:rsidRDefault="00745442" w:rsidP="00107C17">
            <w:pPr>
              <w:spacing w:before="0" w:after="0" w:line="240" w:lineRule="auto"/>
              <w:rPr>
                <w:lang w:val="en-US"/>
              </w:rPr>
            </w:pPr>
            <w:r w:rsidRPr="003E2489">
              <w:rPr>
                <w:lang w:val="en-US"/>
              </w:rPr>
              <w:t>4</w:t>
            </w:r>
          </w:p>
        </w:tc>
        <w:tc>
          <w:tcPr>
            <w:tcW w:w="993" w:type="dxa"/>
            <w:vAlign w:val="center"/>
          </w:tcPr>
          <w:p w14:paraId="54C3F9E1" w14:textId="77777777" w:rsidR="00745442" w:rsidRPr="003E2489" w:rsidRDefault="00745442" w:rsidP="00107C17">
            <w:pPr>
              <w:spacing w:before="0" w:after="0" w:line="240" w:lineRule="auto"/>
              <w:rPr>
                <w:lang w:val="en-US"/>
              </w:rPr>
            </w:pPr>
            <w:r>
              <w:rPr>
                <w:lang w:val="en-US"/>
              </w:rPr>
              <w:t>1</w:t>
            </w:r>
          </w:p>
        </w:tc>
        <w:tc>
          <w:tcPr>
            <w:tcW w:w="1134" w:type="dxa"/>
            <w:vAlign w:val="center"/>
          </w:tcPr>
          <w:p w14:paraId="7D561D5A" w14:textId="77777777" w:rsidR="00745442" w:rsidRPr="003E2489" w:rsidRDefault="00745442" w:rsidP="00107C17">
            <w:pPr>
              <w:spacing w:before="0" w:after="0" w:line="240" w:lineRule="auto"/>
              <w:rPr>
                <w:lang w:val="en-US"/>
              </w:rPr>
            </w:pPr>
            <w:r>
              <w:rPr>
                <w:lang w:val="en-US"/>
              </w:rPr>
              <w:t>0</w:t>
            </w:r>
          </w:p>
        </w:tc>
        <w:tc>
          <w:tcPr>
            <w:tcW w:w="1984" w:type="dxa"/>
            <w:vAlign w:val="center"/>
          </w:tcPr>
          <w:p w14:paraId="6BB1061F" w14:textId="77777777" w:rsidR="00745442" w:rsidRPr="003E2489" w:rsidRDefault="00745442" w:rsidP="00107C17">
            <w:pPr>
              <w:spacing w:before="0" w:after="0" w:line="240" w:lineRule="auto"/>
              <w:rPr>
                <w:lang w:val="en-US"/>
              </w:rPr>
            </w:pPr>
            <w:r>
              <w:rPr>
                <w:lang w:val="en-US"/>
              </w:rPr>
              <w:t>3.13</w:t>
            </w:r>
          </w:p>
        </w:tc>
        <w:tc>
          <w:tcPr>
            <w:tcW w:w="1311" w:type="dxa"/>
            <w:vAlign w:val="bottom"/>
          </w:tcPr>
          <w:p w14:paraId="0144B9FE" w14:textId="27DC3FF6" w:rsidR="00745442" w:rsidRPr="003E2489" w:rsidRDefault="00745442" w:rsidP="00107C17">
            <w:pPr>
              <w:spacing w:before="0" w:after="0" w:line="240" w:lineRule="auto"/>
              <w:jc w:val="center"/>
              <w:rPr>
                <w:color w:val="000000"/>
                <w:szCs w:val="20"/>
                <w:lang w:val="en-US"/>
              </w:rPr>
            </w:pPr>
            <w:r>
              <w:rPr>
                <w:color w:val="000000"/>
                <w:szCs w:val="20"/>
                <w:lang w:val="en-US"/>
              </w:rPr>
              <w:t>78.80</w:t>
            </w:r>
          </w:p>
        </w:tc>
        <w:tc>
          <w:tcPr>
            <w:tcW w:w="1312" w:type="dxa"/>
            <w:vAlign w:val="bottom"/>
          </w:tcPr>
          <w:p w14:paraId="449FF9F3" w14:textId="478E84B4" w:rsidR="00745442" w:rsidRPr="003E2489" w:rsidRDefault="00745442" w:rsidP="00107C17">
            <w:pPr>
              <w:spacing w:before="0" w:after="0" w:line="240" w:lineRule="auto"/>
              <w:jc w:val="center"/>
              <w:rPr>
                <w:color w:val="000000"/>
                <w:szCs w:val="20"/>
                <w:lang w:val="en-US"/>
              </w:rPr>
            </w:pPr>
            <w:r>
              <w:rPr>
                <w:color w:val="000000"/>
                <w:szCs w:val="20"/>
                <w:lang w:val="en-US"/>
              </w:rPr>
              <w:t>66.02</w:t>
            </w:r>
          </w:p>
        </w:tc>
        <w:tc>
          <w:tcPr>
            <w:tcW w:w="1312" w:type="dxa"/>
            <w:vAlign w:val="bottom"/>
          </w:tcPr>
          <w:p w14:paraId="4844AD5B" w14:textId="4185BA0B" w:rsidR="00745442" w:rsidRPr="003E2489" w:rsidRDefault="00745442" w:rsidP="00107C17">
            <w:pPr>
              <w:spacing w:before="0" w:after="0" w:line="240" w:lineRule="auto"/>
              <w:jc w:val="center"/>
              <w:rPr>
                <w:color w:val="000000"/>
                <w:szCs w:val="20"/>
                <w:lang w:val="en-US"/>
              </w:rPr>
            </w:pPr>
            <w:r>
              <w:rPr>
                <w:color w:val="000000"/>
                <w:szCs w:val="20"/>
                <w:lang w:val="en-US"/>
              </w:rPr>
              <w:t>73.82</w:t>
            </w:r>
          </w:p>
        </w:tc>
      </w:tr>
      <w:tr w:rsidR="00745442" w:rsidRPr="00DB6502" w14:paraId="501978C0" w14:textId="77777777" w:rsidTr="00107C17">
        <w:tc>
          <w:tcPr>
            <w:tcW w:w="1242" w:type="dxa"/>
            <w:vAlign w:val="center"/>
          </w:tcPr>
          <w:p w14:paraId="645FE6CE" w14:textId="77777777" w:rsidR="00745442" w:rsidRPr="003E2489" w:rsidRDefault="00745442" w:rsidP="00107C17">
            <w:pPr>
              <w:spacing w:before="0" w:after="0" w:line="240" w:lineRule="auto"/>
              <w:rPr>
                <w:lang w:val="en-US"/>
              </w:rPr>
            </w:pPr>
            <w:r w:rsidRPr="003E2489">
              <w:rPr>
                <w:lang w:val="en-US"/>
              </w:rPr>
              <w:t>3</w:t>
            </w:r>
          </w:p>
        </w:tc>
        <w:tc>
          <w:tcPr>
            <w:tcW w:w="993" w:type="dxa"/>
            <w:vAlign w:val="center"/>
          </w:tcPr>
          <w:p w14:paraId="4E26629F" w14:textId="77777777" w:rsidR="00745442" w:rsidRPr="003E2489" w:rsidRDefault="00745442" w:rsidP="00107C17">
            <w:pPr>
              <w:spacing w:before="0" w:after="0" w:line="240" w:lineRule="auto"/>
              <w:rPr>
                <w:lang w:val="en-US"/>
              </w:rPr>
            </w:pPr>
            <w:r>
              <w:rPr>
                <w:lang w:val="en-US"/>
              </w:rPr>
              <w:t>1</w:t>
            </w:r>
          </w:p>
        </w:tc>
        <w:tc>
          <w:tcPr>
            <w:tcW w:w="1134" w:type="dxa"/>
            <w:vAlign w:val="center"/>
          </w:tcPr>
          <w:p w14:paraId="31A25C48" w14:textId="77777777" w:rsidR="00745442" w:rsidRPr="003E2489" w:rsidRDefault="00745442" w:rsidP="00107C17">
            <w:pPr>
              <w:spacing w:before="0" w:after="0" w:line="240" w:lineRule="auto"/>
              <w:rPr>
                <w:lang w:val="en-US"/>
              </w:rPr>
            </w:pPr>
            <w:r>
              <w:rPr>
                <w:lang w:val="en-US"/>
              </w:rPr>
              <w:t>1</w:t>
            </w:r>
          </w:p>
        </w:tc>
        <w:tc>
          <w:tcPr>
            <w:tcW w:w="1984" w:type="dxa"/>
            <w:vAlign w:val="center"/>
          </w:tcPr>
          <w:p w14:paraId="3CBB0CEC" w14:textId="77777777" w:rsidR="00745442" w:rsidRPr="003E2489" w:rsidRDefault="00745442" w:rsidP="00107C17">
            <w:pPr>
              <w:spacing w:before="0" w:after="0" w:line="240" w:lineRule="auto"/>
              <w:rPr>
                <w:lang w:val="en-US"/>
              </w:rPr>
            </w:pPr>
            <w:r>
              <w:rPr>
                <w:lang w:val="en-US"/>
              </w:rPr>
              <w:t>3.83</w:t>
            </w:r>
          </w:p>
        </w:tc>
        <w:tc>
          <w:tcPr>
            <w:tcW w:w="1311" w:type="dxa"/>
            <w:vAlign w:val="bottom"/>
          </w:tcPr>
          <w:p w14:paraId="6EEBA09C" w14:textId="423F0ADE" w:rsidR="00745442" w:rsidRPr="003E2489" w:rsidRDefault="00745442" w:rsidP="00107C17">
            <w:pPr>
              <w:spacing w:before="0" w:after="0" w:line="240" w:lineRule="auto"/>
              <w:jc w:val="center"/>
              <w:rPr>
                <w:color w:val="000000"/>
                <w:szCs w:val="20"/>
                <w:lang w:val="en-US"/>
              </w:rPr>
            </w:pPr>
            <w:r>
              <w:rPr>
                <w:color w:val="000000"/>
                <w:szCs w:val="20"/>
                <w:lang w:val="en-US"/>
              </w:rPr>
              <w:t>80.38</w:t>
            </w:r>
          </w:p>
        </w:tc>
        <w:tc>
          <w:tcPr>
            <w:tcW w:w="1312" w:type="dxa"/>
            <w:vAlign w:val="bottom"/>
          </w:tcPr>
          <w:p w14:paraId="607D6992" w14:textId="0790BC72" w:rsidR="00745442" w:rsidRPr="003E2489" w:rsidRDefault="00745442" w:rsidP="00107C17">
            <w:pPr>
              <w:spacing w:before="0" w:after="0" w:line="240" w:lineRule="auto"/>
              <w:jc w:val="center"/>
              <w:rPr>
                <w:color w:val="000000"/>
                <w:szCs w:val="20"/>
                <w:lang w:val="en-US"/>
              </w:rPr>
            </w:pPr>
            <w:r>
              <w:rPr>
                <w:color w:val="000000"/>
                <w:szCs w:val="20"/>
                <w:lang w:val="en-US"/>
              </w:rPr>
              <w:t>64.45</w:t>
            </w:r>
          </w:p>
        </w:tc>
        <w:tc>
          <w:tcPr>
            <w:tcW w:w="1312" w:type="dxa"/>
            <w:vAlign w:val="bottom"/>
          </w:tcPr>
          <w:p w14:paraId="4647EB44" w14:textId="569A1411" w:rsidR="00745442" w:rsidRPr="003E2489" w:rsidRDefault="00745442" w:rsidP="00107C17">
            <w:pPr>
              <w:spacing w:before="0" w:after="0" w:line="240" w:lineRule="auto"/>
              <w:jc w:val="center"/>
              <w:rPr>
                <w:color w:val="000000"/>
                <w:szCs w:val="20"/>
                <w:lang w:val="en-US"/>
              </w:rPr>
            </w:pPr>
            <w:r>
              <w:rPr>
                <w:color w:val="000000"/>
                <w:szCs w:val="20"/>
                <w:lang w:val="en-US"/>
              </w:rPr>
              <w:t>68.12</w:t>
            </w:r>
          </w:p>
        </w:tc>
      </w:tr>
      <w:tr w:rsidR="00745442" w:rsidRPr="00DB6502" w14:paraId="05570FB2" w14:textId="77777777" w:rsidTr="00107C17">
        <w:tc>
          <w:tcPr>
            <w:tcW w:w="1242" w:type="dxa"/>
            <w:vAlign w:val="center"/>
          </w:tcPr>
          <w:p w14:paraId="7C3A50E9" w14:textId="77777777" w:rsidR="00745442" w:rsidRPr="003E2489" w:rsidRDefault="00745442" w:rsidP="00107C17">
            <w:pPr>
              <w:spacing w:before="0" w:after="0" w:line="240" w:lineRule="auto"/>
              <w:rPr>
                <w:lang w:val="en-US"/>
              </w:rPr>
            </w:pPr>
            <w:r w:rsidRPr="003E2489">
              <w:rPr>
                <w:lang w:val="en-US"/>
              </w:rPr>
              <w:t>4</w:t>
            </w:r>
          </w:p>
        </w:tc>
        <w:tc>
          <w:tcPr>
            <w:tcW w:w="993" w:type="dxa"/>
            <w:vAlign w:val="center"/>
          </w:tcPr>
          <w:p w14:paraId="643F01D0" w14:textId="77777777" w:rsidR="00745442" w:rsidRPr="003E2489" w:rsidRDefault="00745442" w:rsidP="00107C17">
            <w:pPr>
              <w:spacing w:before="0" w:after="0" w:line="240" w:lineRule="auto"/>
              <w:rPr>
                <w:lang w:val="en-US"/>
              </w:rPr>
            </w:pPr>
            <w:r>
              <w:rPr>
                <w:lang w:val="en-US"/>
              </w:rPr>
              <w:t>1</w:t>
            </w:r>
          </w:p>
        </w:tc>
        <w:tc>
          <w:tcPr>
            <w:tcW w:w="1134" w:type="dxa"/>
            <w:vAlign w:val="center"/>
          </w:tcPr>
          <w:p w14:paraId="60357C7A" w14:textId="77777777" w:rsidR="00745442" w:rsidRPr="003E2489" w:rsidRDefault="00745442" w:rsidP="00107C17">
            <w:pPr>
              <w:spacing w:before="0" w:after="0" w:line="240" w:lineRule="auto"/>
              <w:rPr>
                <w:lang w:val="en-US"/>
              </w:rPr>
            </w:pPr>
            <w:r>
              <w:rPr>
                <w:lang w:val="en-US"/>
              </w:rPr>
              <w:t>1</w:t>
            </w:r>
          </w:p>
        </w:tc>
        <w:tc>
          <w:tcPr>
            <w:tcW w:w="1984" w:type="dxa"/>
            <w:vAlign w:val="center"/>
          </w:tcPr>
          <w:p w14:paraId="7EF52E15" w14:textId="77777777" w:rsidR="00745442" w:rsidRPr="003E2489" w:rsidRDefault="00745442" w:rsidP="00107C17">
            <w:pPr>
              <w:spacing w:before="0" w:after="0" w:line="240" w:lineRule="auto"/>
              <w:rPr>
                <w:lang w:val="en-US"/>
              </w:rPr>
            </w:pPr>
            <w:r>
              <w:rPr>
                <w:lang w:val="en-US"/>
              </w:rPr>
              <w:t>4.65</w:t>
            </w:r>
          </w:p>
        </w:tc>
        <w:tc>
          <w:tcPr>
            <w:tcW w:w="1311" w:type="dxa"/>
            <w:vAlign w:val="bottom"/>
          </w:tcPr>
          <w:p w14:paraId="1EF5CCB3" w14:textId="7000A1EC" w:rsidR="00745442" w:rsidRPr="003E2489" w:rsidRDefault="00745442" w:rsidP="00107C17">
            <w:pPr>
              <w:spacing w:before="0" w:after="0" w:line="240" w:lineRule="auto"/>
              <w:jc w:val="center"/>
              <w:rPr>
                <w:color w:val="000000"/>
                <w:szCs w:val="20"/>
                <w:lang w:val="en-US"/>
              </w:rPr>
            </w:pPr>
            <w:r>
              <w:rPr>
                <w:color w:val="000000"/>
                <w:szCs w:val="20"/>
                <w:lang w:val="en-US"/>
              </w:rPr>
              <w:t>81.90</w:t>
            </w:r>
          </w:p>
        </w:tc>
        <w:tc>
          <w:tcPr>
            <w:tcW w:w="1312" w:type="dxa"/>
            <w:vAlign w:val="bottom"/>
          </w:tcPr>
          <w:p w14:paraId="56BAA640" w14:textId="6350BB17" w:rsidR="00745442" w:rsidRPr="003E2489" w:rsidRDefault="00745442" w:rsidP="00107C17">
            <w:pPr>
              <w:spacing w:before="0" w:after="0" w:line="240" w:lineRule="auto"/>
              <w:jc w:val="center"/>
              <w:rPr>
                <w:color w:val="000000"/>
                <w:szCs w:val="20"/>
                <w:lang w:val="en-US"/>
              </w:rPr>
            </w:pPr>
            <w:r>
              <w:rPr>
                <w:color w:val="000000"/>
                <w:szCs w:val="20"/>
                <w:lang w:val="en-US"/>
              </w:rPr>
              <w:t>62.93</w:t>
            </w:r>
          </w:p>
        </w:tc>
        <w:tc>
          <w:tcPr>
            <w:tcW w:w="1312" w:type="dxa"/>
            <w:vAlign w:val="bottom"/>
          </w:tcPr>
          <w:p w14:paraId="5188BA11" w14:textId="2B2651F9" w:rsidR="00745442" w:rsidRPr="003E2489" w:rsidRDefault="00745442" w:rsidP="00107C17">
            <w:pPr>
              <w:spacing w:before="0" w:after="0" w:line="240" w:lineRule="auto"/>
              <w:jc w:val="center"/>
              <w:rPr>
                <w:color w:val="000000"/>
                <w:szCs w:val="20"/>
                <w:lang w:val="en-US"/>
              </w:rPr>
            </w:pPr>
            <w:r>
              <w:rPr>
                <w:color w:val="000000"/>
                <w:szCs w:val="20"/>
                <w:lang w:val="en-US"/>
              </w:rPr>
              <w:t>57.29</w:t>
            </w:r>
          </w:p>
        </w:tc>
      </w:tr>
      <w:tr w:rsidR="00745442" w:rsidRPr="00DB6502" w14:paraId="103E60E8" w14:textId="77777777" w:rsidTr="00107C17">
        <w:tc>
          <w:tcPr>
            <w:tcW w:w="5353" w:type="dxa"/>
            <w:gridSpan w:val="4"/>
            <w:vAlign w:val="bottom"/>
          </w:tcPr>
          <w:p w14:paraId="7801DA41" w14:textId="77777777" w:rsidR="00745442" w:rsidRPr="003E2489" w:rsidRDefault="00745442" w:rsidP="00107C17">
            <w:pPr>
              <w:spacing w:before="0" w:after="0" w:line="240" w:lineRule="auto"/>
              <w:rPr>
                <w:lang w:val="en-US"/>
              </w:rPr>
            </w:pPr>
            <w:r w:rsidRPr="003E2489">
              <w:rPr>
                <w:lang w:val="en-US"/>
              </w:rPr>
              <w:t>Expected participation rate</w:t>
            </w:r>
          </w:p>
        </w:tc>
        <w:tc>
          <w:tcPr>
            <w:tcW w:w="1311" w:type="dxa"/>
            <w:vAlign w:val="bottom"/>
          </w:tcPr>
          <w:p w14:paraId="7A1EF176" w14:textId="78239785" w:rsidR="00745442" w:rsidRPr="003E2489" w:rsidRDefault="00745442" w:rsidP="00107C17">
            <w:pPr>
              <w:spacing w:before="0" w:after="0" w:line="240" w:lineRule="auto"/>
              <w:jc w:val="center"/>
              <w:rPr>
                <w:szCs w:val="20"/>
                <w:lang w:val="en-US"/>
              </w:rPr>
            </w:pPr>
            <w:r w:rsidRPr="003E2489">
              <w:rPr>
                <w:szCs w:val="20"/>
                <w:lang w:val="en-US"/>
              </w:rPr>
              <w:t>72.50</w:t>
            </w:r>
          </w:p>
        </w:tc>
        <w:tc>
          <w:tcPr>
            <w:tcW w:w="1312" w:type="dxa"/>
            <w:vAlign w:val="bottom"/>
          </w:tcPr>
          <w:p w14:paraId="102233D5" w14:textId="0878AFE6" w:rsidR="00745442" w:rsidRPr="003E2489" w:rsidRDefault="00745442" w:rsidP="00107C17">
            <w:pPr>
              <w:spacing w:before="0" w:after="0" w:line="240" w:lineRule="auto"/>
              <w:jc w:val="center"/>
              <w:rPr>
                <w:szCs w:val="20"/>
                <w:lang w:val="en-US"/>
              </w:rPr>
            </w:pPr>
            <w:r>
              <w:rPr>
                <w:szCs w:val="20"/>
                <w:lang w:val="en-US"/>
              </w:rPr>
              <w:t>72.30</w:t>
            </w:r>
          </w:p>
        </w:tc>
        <w:tc>
          <w:tcPr>
            <w:tcW w:w="1312" w:type="dxa"/>
            <w:vAlign w:val="bottom"/>
          </w:tcPr>
          <w:p w14:paraId="0B2B1E84" w14:textId="1900B14C" w:rsidR="00745442" w:rsidRPr="003E2489" w:rsidRDefault="00745442" w:rsidP="00107C17">
            <w:pPr>
              <w:spacing w:before="0" w:after="0" w:line="240" w:lineRule="auto"/>
              <w:jc w:val="center"/>
              <w:rPr>
                <w:szCs w:val="20"/>
                <w:lang w:val="en-US"/>
              </w:rPr>
            </w:pPr>
            <w:r>
              <w:rPr>
                <w:szCs w:val="20"/>
                <w:lang w:val="en-US"/>
              </w:rPr>
              <w:t>72.99</w:t>
            </w:r>
          </w:p>
        </w:tc>
      </w:tr>
    </w:tbl>
    <w:p w14:paraId="44186B8A" w14:textId="0F88490A" w:rsidR="00745442" w:rsidRPr="003E2489" w:rsidRDefault="00745442" w:rsidP="000A5601">
      <w:pPr>
        <w:rPr>
          <w:lang w:val="en-US"/>
        </w:rPr>
      </w:pPr>
      <w:r w:rsidRPr="003E2489">
        <w:rPr>
          <w:lang w:val="en-US"/>
        </w:rPr>
        <w:lastRenderedPageBreak/>
        <w:t>In order to test these estimates in the univariate and probabilistic sensitivity analysis, the values were randomly changed to reflect ranges from different studies,</w:t>
      </w:r>
      <w:r>
        <w:rPr>
          <w:lang w:val="en-US"/>
        </w:rPr>
        <w:t xml:space="preserve"> as reported by </w:t>
      </w:r>
      <w:r>
        <w:rPr>
          <w:lang w:val="en-US"/>
        </w:rPr>
        <w:fldChar w:fldCharType="begin"/>
      </w:r>
      <w:r w:rsidR="00491D47">
        <w:rPr>
          <w:lang w:val="en-US"/>
        </w:rPr>
        <w:instrText xml:space="preserve"> ADDIN EN.CITE &lt;EndNote&gt;&lt;Cite AuthorYear="1"&gt;&lt;Author&gt;Jacklyn&lt;/Author&gt;&lt;Year&gt;2016&lt;/Year&gt;&lt;RecNum&gt;10627&lt;/RecNum&gt;&lt;DisplayText&gt;Jacklyn, Glasziou (20)&lt;/DisplayText&gt;&lt;record&gt;&lt;rec-number&gt;10627&lt;/rec-number&gt;&lt;foreign-keys&gt;&lt;key app="EN" db-id="efxxf5sv8raz5deptwux5xasdzpr2xaw2xvx" timestamp="1469623257"&gt;10627&lt;/key&gt;&lt;key app="ENWeb" db-id=""&gt;0&lt;/key&gt;&lt;/foreign-keys&gt;&lt;ref-type name="Journal Article"&gt;17&lt;/ref-type&gt;&lt;contributors&gt;&lt;authors&gt;&lt;author&gt;Jacklyn, G.&lt;/author&gt;&lt;author&gt;Glasziou, P.&lt;/author&gt;&lt;author&gt;Macaskill, P.&lt;/author&gt;&lt;author&gt;Barratt, A.&lt;/author&gt;&lt;/authors&gt;&lt;/contributors&gt;&lt;auth-address&gt;Sydney School of Public Health, The University of Sydney, Edward Ford Building (A27), Sydney, NSW 2006, Australia.&amp;#xD;Centre for Research in Evidence Based Practice, Faculty of Health Sciences and Medicine, Bond University, Gold Coast, QLD 4229, Australia.&amp;#xD;Screening &amp;amp; Test Evaluation Program (STEP), Sydney School of Public Health, The University of Sydney, Edward Ford Building (A27), Sydney, NSW 2006, Australia.&amp;#xD;Centre for Medical Psychology &amp;amp; Evidence-based Decision-making (CeMPED), Sydney School of Public Health, The University of Sydney, Edward Ford Building (A27), Sydney, NSW 2006, Australia.&lt;/auth-address&gt;&lt;titles&gt;&lt;title&gt;Meta-analysis of breast cancer mortality benefit and overdiagnosis adjusted for adherence: improving information on the effects of attending screening mammography&lt;/title&gt;&lt;secondary-title&gt;Br J Cancer&lt;/secondary-title&gt;&lt;/titles&gt;&lt;periodical&gt;&lt;full-title&gt;Br J Cancer&lt;/full-title&gt;&lt;/periodical&gt;&lt;pages&gt;1269-76&lt;/pages&gt;&lt;volume&gt;114&lt;/volume&gt;&lt;number&gt;11&lt;/number&gt;&lt;dates&gt;&lt;year&gt;2016&lt;/year&gt;&lt;pub-dates&gt;&lt;date&gt;May 24&lt;/date&gt;&lt;/pub-dates&gt;&lt;/dates&gt;&lt;isbn&gt;1532-1827 (Electronic)&amp;#xD;0007-0920 (Linking)&lt;/isbn&gt;&lt;accession-num&gt;27124337&lt;/accession-num&gt;&lt;urls&gt;&lt;related-urls&gt;&lt;url&gt;http://www.ncbi.nlm.nih.gov/pubmed/27124337&lt;/url&gt;&lt;/related-urls&gt;&lt;/urls&gt;&lt;custom2&gt;PMC4891513&lt;/custom2&gt;&lt;electronic-resource-num&gt;10.1038/bjc.2016.90&lt;/electronic-resource-num&gt;&lt;/record&gt;&lt;/Cite&gt;&lt;/EndNote&gt;</w:instrText>
      </w:r>
      <w:r>
        <w:rPr>
          <w:lang w:val="en-US"/>
        </w:rPr>
        <w:fldChar w:fldCharType="separate"/>
      </w:r>
      <w:r w:rsidR="00491D47">
        <w:rPr>
          <w:noProof/>
          <w:lang w:val="en-US"/>
        </w:rPr>
        <w:t>Jacklyn, Glasziou (20)</w:t>
      </w:r>
      <w:r>
        <w:rPr>
          <w:lang w:val="en-US"/>
        </w:rPr>
        <w:fldChar w:fldCharType="end"/>
      </w:r>
      <w:r>
        <w:rPr>
          <w:lang w:val="en-US"/>
        </w:rPr>
        <w:t xml:space="preserve">. They reported adherence to breast cancer screening as reported in eight different trials with ranges from 65% to 100%. In order to reflect these in the average participation, the adherence probabilities are varied between 90% and 135% around the mean value. </w:t>
      </w:r>
    </w:p>
    <w:p w14:paraId="77E25D01" w14:textId="77777777" w:rsidR="00745442" w:rsidRPr="003E2489" w:rsidRDefault="00745442" w:rsidP="004C05CE">
      <w:pPr>
        <w:pStyle w:val="berschrift2"/>
        <w:numPr>
          <w:ilvl w:val="1"/>
          <w:numId w:val="5"/>
        </w:numPr>
        <w:rPr>
          <w:lang w:val="en-US"/>
        </w:rPr>
      </w:pPr>
      <w:r>
        <w:rPr>
          <w:lang w:val="en-US"/>
        </w:rPr>
        <w:t>Relative risk and prevalence of breast density levels</w:t>
      </w:r>
    </w:p>
    <w:p w14:paraId="4216E154" w14:textId="77777777" w:rsidR="00745442" w:rsidRPr="003E2489" w:rsidRDefault="00745442" w:rsidP="00B9702C">
      <w:pPr>
        <w:pStyle w:val="Beschriftung"/>
        <w:keepNext/>
        <w:rPr>
          <w:lang w:val="en-US"/>
        </w:rPr>
      </w:pPr>
      <w:bookmarkStart w:id="1" w:name="_Ref458600789"/>
      <w:r>
        <w:rPr>
          <w:lang w:val="en-US"/>
        </w:rPr>
        <w:t>Table S</w:t>
      </w:r>
      <w:r>
        <w:rPr>
          <w:lang w:val="en-US"/>
        </w:rPr>
        <w:fldChar w:fldCharType="begin"/>
      </w:r>
      <w:r>
        <w:rPr>
          <w:lang w:val="en-US"/>
        </w:rPr>
        <w:instrText xml:space="preserve"> SEQ Table \* ARABIC </w:instrText>
      </w:r>
      <w:r>
        <w:rPr>
          <w:lang w:val="en-US"/>
        </w:rPr>
        <w:fldChar w:fldCharType="separate"/>
      </w:r>
      <w:r>
        <w:rPr>
          <w:noProof/>
          <w:lang w:val="en-US"/>
        </w:rPr>
        <w:t>2</w:t>
      </w:r>
      <w:r>
        <w:rPr>
          <w:lang w:val="en-US"/>
        </w:rPr>
        <w:fldChar w:fldCharType="end"/>
      </w:r>
      <w:bookmarkEnd w:id="1"/>
      <w:r>
        <w:rPr>
          <w:lang w:val="en-US"/>
        </w:rPr>
        <w:t>: Relative risk due to breast density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2"/>
        <w:gridCol w:w="1812"/>
        <w:gridCol w:w="1812"/>
        <w:gridCol w:w="1813"/>
        <w:gridCol w:w="1813"/>
      </w:tblGrid>
      <w:tr w:rsidR="00745442" w:rsidRPr="00DB6502" w14:paraId="47EF14CD" w14:textId="77777777" w:rsidTr="00107C17">
        <w:tc>
          <w:tcPr>
            <w:tcW w:w="1812" w:type="dxa"/>
            <w:vMerge w:val="restart"/>
            <w:vAlign w:val="bottom"/>
          </w:tcPr>
          <w:p w14:paraId="02CF3800" w14:textId="77777777" w:rsidR="00745442" w:rsidRPr="003E2489" w:rsidRDefault="00745442" w:rsidP="00107C17">
            <w:pPr>
              <w:spacing w:before="0" w:after="0" w:line="240" w:lineRule="auto"/>
              <w:jc w:val="left"/>
              <w:rPr>
                <w:sz w:val="18"/>
                <w:szCs w:val="18"/>
                <w:lang w:val="en-US"/>
              </w:rPr>
            </w:pPr>
            <w:r>
              <w:rPr>
                <w:sz w:val="18"/>
                <w:szCs w:val="18"/>
                <w:lang w:val="en-US"/>
              </w:rPr>
              <w:t>Age (years)</w:t>
            </w:r>
          </w:p>
        </w:tc>
        <w:tc>
          <w:tcPr>
            <w:tcW w:w="7250" w:type="dxa"/>
            <w:gridSpan w:val="4"/>
            <w:tcBorders>
              <w:bottom w:val="nil"/>
            </w:tcBorders>
          </w:tcPr>
          <w:p w14:paraId="62A3FB5D" w14:textId="15AC7CC6" w:rsidR="00745442" w:rsidRPr="003E2489" w:rsidRDefault="00745442" w:rsidP="00107C17">
            <w:pPr>
              <w:spacing w:before="0" w:after="0" w:line="240" w:lineRule="auto"/>
              <w:rPr>
                <w:sz w:val="18"/>
                <w:szCs w:val="18"/>
                <w:lang w:val="en-US"/>
              </w:rPr>
            </w:pPr>
            <w:r>
              <w:rPr>
                <w:sz w:val="18"/>
                <w:szCs w:val="18"/>
                <w:lang w:val="en-US"/>
              </w:rPr>
              <w:t>Relative risk of breast density in BI-RADS categories</w:t>
            </w:r>
          </w:p>
        </w:tc>
      </w:tr>
      <w:tr w:rsidR="00745442" w:rsidRPr="00DB6502" w14:paraId="206D85F8" w14:textId="77777777" w:rsidTr="00107C17">
        <w:tc>
          <w:tcPr>
            <w:tcW w:w="1812" w:type="dxa"/>
            <w:vMerge/>
          </w:tcPr>
          <w:p w14:paraId="39FDCA2D" w14:textId="77777777" w:rsidR="00745442" w:rsidRPr="003E2489" w:rsidRDefault="00745442" w:rsidP="00107C17">
            <w:pPr>
              <w:spacing w:before="0" w:after="0" w:line="240" w:lineRule="auto"/>
              <w:rPr>
                <w:sz w:val="18"/>
                <w:szCs w:val="18"/>
                <w:lang w:val="en-US"/>
              </w:rPr>
            </w:pPr>
          </w:p>
        </w:tc>
        <w:tc>
          <w:tcPr>
            <w:tcW w:w="1812" w:type="dxa"/>
            <w:tcBorders>
              <w:top w:val="nil"/>
              <w:right w:val="nil"/>
            </w:tcBorders>
          </w:tcPr>
          <w:p w14:paraId="5841E1AF" w14:textId="77777777" w:rsidR="00745442" w:rsidRPr="003E2489" w:rsidRDefault="00745442" w:rsidP="00107C17">
            <w:pPr>
              <w:spacing w:before="0" w:after="0" w:line="240" w:lineRule="auto"/>
              <w:rPr>
                <w:sz w:val="18"/>
                <w:szCs w:val="18"/>
                <w:lang w:val="en-US"/>
              </w:rPr>
            </w:pPr>
            <w:r>
              <w:rPr>
                <w:sz w:val="18"/>
                <w:szCs w:val="18"/>
                <w:lang w:val="en-US"/>
              </w:rPr>
              <w:t>BI-RADS 1</w:t>
            </w:r>
          </w:p>
        </w:tc>
        <w:tc>
          <w:tcPr>
            <w:tcW w:w="1812" w:type="dxa"/>
            <w:tcBorders>
              <w:top w:val="nil"/>
              <w:left w:val="nil"/>
              <w:right w:val="nil"/>
            </w:tcBorders>
          </w:tcPr>
          <w:p w14:paraId="727BDF65" w14:textId="153B6723" w:rsidR="00745442" w:rsidRPr="003E2489" w:rsidRDefault="00745442" w:rsidP="00107C17">
            <w:pPr>
              <w:spacing w:before="0" w:after="0" w:line="240" w:lineRule="auto"/>
              <w:rPr>
                <w:sz w:val="18"/>
                <w:szCs w:val="18"/>
                <w:lang w:val="en-US"/>
              </w:rPr>
            </w:pPr>
            <w:r>
              <w:rPr>
                <w:sz w:val="18"/>
                <w:szCs w:val="18"/>
                <w:lang w:val="en-US"/>
              </w:rPr>
              <w:t>BI-RADS 2</w:t>
            </w:r>
          </w:p>
        </w:tc>
        <w:tc>
          <w:tcPr>
            <w:tcW w:w="1813" w:type="dxa"/>
            <w:tcBorders>
              <w:top w:val="nil"/>
              <w:left w:val="nil"/>
              <w:right w:val="nil"/>
            </w:tcBorders>
          </w:tcPr>
          <w:p w14:paraId="15362A51" w14:textId="22F06DD4" w:rsidR="00745442" w:rsidRPr="003E2489" w:rsidRDefault="00745442" w:rsidP="00107C17">
            <w:pPr>
              <w:spacing w:before="0" w:after="0" w:line="240" w:lineRule="auto"/>
              <w:rPr>
                <w:sz w:val="18"/>
                <w:szCs w:val="18"/>
                <w:lang w:val="en-US"/>
              </w:rPr>
            </w:pPr>
            <w:r>
              <w:rPr>
                <w:sz w:val="18"/>
                <w:szCs w:val="18"/>
                <w:lang w:val="en-US"/>
              </w:rPr>
              <w:t>BI-RADS 3</w:t>
            </w:r>
          </w:p>
        </w:tc>
        <w:tc>
          <w:tcPr>
            <w:tcW w:w="1813" w:type="dxa"/>
            <w:tcBorders>
              <w:top w:val="nil"/>
              <w:left w:val="nil"/>
            </w:tcBorders>
          </w:tcPr>
          <w:p w14:paraId="5A022C62" w14:textId="77777777" w:rsidR="00745442" w:rsidRPr="003E2489" w:rsidRDefault="00745442" w:rsidP="00107C17">
            <w:pPr>
              <w:spacing w:before="0" w:after="0" w:line="240" w:lineRule="auto"/>
              <w:rPr>
                <w:sz w:val="18"/>
                <w:szCs w:val="18"/>
                <w:lang w:val="en-US"/>
              </w:rPr>
            </w:pPr>
            <w:r>
              <w:rPr>
                <w:sz w:val="18"/>
                <w:szCs w:val="18"/>
                <w:lang w:val="en-US"/>
              </w:rPr>
              <w:t>BI-RADS 4</w:t>
            </w:r>
          </w:p>
        </w:tc>
      </w:tr>
      <w:tr w:rsidR="00745442" w:rsidRPr="00DB6502" w14:paraId="7E7D8B40" w14:textId="77777777" w:rsidTr="00107C17">
        <w:tc>
          <w:tcPr>
            <w:tcW w:w="1812" w:type="dxa"/>
          </w:tcPr>
          <w:p w14:paraId="24B930D2" w14:textId="56F9B913" w:rsidR="00745442" w:rsidRPr="003E2489" w:rsidRDefault="00745442" w:rsidP="00107C17">
            <w:pPr>
              <w:spacing w:before="0" w:after="0" w:line="240" w:lineRule="auto"/>
              <w:rPr>
                <w:sz w:val="18"/>
                <w:szCs w:val="18"/>
                <w:lang w:val="en-US"/>
              </w:rPr>
            </w:pPr>
            <w:r w:rsidRPr="003E2489">
              <w:rPr>
                <w:sz w:val="18"/>
                <w:szCs w:val="18"/>
                <w:lang w:val="en-US"/>
              </w:rPr>
              <w:t>40</w:t>
            </w:r>
            <w:r>
              <w:rPr>
                <w:sz w:val="18"/>
                <w:szCs w:val="18"/>
                <w:lang w:val="en-US"/>
              </w:rPr>
              <w:t>–49</w:t>
            </w:r>
          </w:p>
        </w:tc>
        <w:tc>
          <w:tcPr>
            <w:tcW w:w="1812" w:type="dxa"/>
          </w:tcPr>
          <w:p w14:paraId="6F92A4D4" w14:textId="77777777" w:rsidR="00745442" w:rsidRPr="003E2489" w:rsidRDefault="00745442" w:rsidP="00107C17">
            <w:pPr>
              <w:spacing w:before="0" w:after="0" w:line="240" w:lineRule="auto"/>
              <w:rPr>
                <w:sz w:val="18"/>
                <w:szCs w:val="18"/>
                <w:lang w:val="en-US"/>
              </w:rPr>
            </w:pPr>
            <w:r>
              <w:rPr>
                <w:sz w:val="18"/>
                <w:szCs w:val="18"/>
                <w:lang w:val="en-US"/>
              </w:rPr>
              <w:t>0.351</w:t>
            </w:r>
          </w:p>
        </w:tc>
        <w:tc>
          <w:tcPr>
            <w:tcW w:w="1812" w:type="dxa"/>
          </w:tcPr>
          <w:p w14:paraId="67CA5039" w14:textId="77777777" w:rsidR="00745442" w:rsidRPr="003E2489" w:rsidRDefault="00745442" w:rsidP="00107C17">
            <w:pPr>
              <w:spacing w:before="0" w:after="0" w:line="240" w:lineRule="auto"/>
              <w:rPr>
                <w:sz w:val="18"/>
                <w:szCs w:val="18"/>
                <w:lang w:val="en-US"/>
              </w:rPr>
            </w:pPr>
            <w:r>
              <w:rPr>
                <w:sz w:val="18"/>
                <w:szCs w:val="18"/>
                <w:lang w:val="en-US"/>
              </w:rPr>
              <w:t>0.730</w:t>
            </w:r>
          </w:p>
        </w:tc>
        <w:tc>
          <w:tcPr>
            <w:tcW w:w="1813" w:type="dxa"/>
          </w:tcPr>
          <w:p w14:paraId="57749A9C" w14:textId="77777777" w:rsidR="00745442" w:rsidRPr="003E2489" w:rsidRDefault="00745442" w:rsidP="00107C17">
            <w:pPr>
              <w:spacing w:before="0" w:after="0" w:line="240" w:lineRule="auto"/>
              <w:rPr>
                <w:sz w:val="18"/>
                <w:szCs w:val="18"/>
                <w:lang w:val="en-US"/>
              </w:rPr>
            </w:pPr>
            <w:r>
              <w:rPr>
                <w:sz w:val="18"/>
                <w:szCs w:val="18"/>
                <w:lang w:val="en-US"/>
              </w:rPr>
              <w:t>1.131</w:t>
            </w:r>
          </w:p>
        </w:tc>
        <w:tc>
          <w:tcPr>
            <w:tcW w:w="1813" w:type="dxa"/>
          </w:tcPr>
          <w:p w14:paraId="2F5C2ED6" w14:textId="77777777" w:rsidR="00745442" w:rsidRPr="003E2489" w:rsidRDefault="00745442" w:rsidP="00107C17">
            <w:pPr>
              <w:spacing w:before="0" w:after="0" w:line="240" w:lineRule="auto"/>
              <w:rPr>
                <w:sz w:val="18"/>
                <w:szCs w:val="18"/>
                <w:lang w:val="en-US"/>
              </w:rPr>
            </w:pPr>
            <w:r>
              <w:rPr>
                <w:sz w:val="18"/>
                <w:szCs w:val="18"/>
                <w:lang w:val="en-US"/>
              </w:rPr>
              <w:t>1.468</w:t>
            </w:r>
          </w:p>
        </w:tc>
      </w:tr>
      <w:tr w:rsidR="00745442" w:rsidRPr="00DB6502" w14:paraId="5E2F058C" w14:textId="77777777" w:rsidTr="00107C17">
        <w:tc>
          <w:tcPr>
            <w:tcW w:w="1812" w:type="dxa"/>
          </w:tcPr>
          <w:p w14:paraId="31540957" w14:textId="722CBE7D" w:rsidR="00745442" w:rsidRPr="003E2489" w:rsidRDefault="00745442" w:rsidP="00107C17">
            <w:pPr>
              <w:spacing w:before="0" w:after="0" w:line="240" w:lineRule="auto"/>
              <w:rPr>
                <w:sz w:val="18"/>
                <w:szCs w:val="18"/>
                <w:lang w:val="en-US"/>
              </w:rPr>
            </w:pPr>
            <w:r w:rsidRPr="003E2489">
              <w:rPr>
                <w:sz w:val="18"/>
                <w:szCs w:val="18"/>
                <w:lang w:val="en-US"/>
              </w:rPr>
              <w:t>50</w:t>
            </w:r>
            <w:r>
              <w:rPr>
                <w:sz w:val="18"/>
                <w:szCs w:val="18"/>
                <w:lang w:val="en-US"/>
              </w:rPr>
              <w:t>–59</w:t>
            </w:r>
          </w:p>
        </w:tc>
        <w:tc>
          <w:tcPr>
            <w:tcW w:w="1812" w:type="dxa"/>
          </w:tcPr>
          <w:p w14:paraId="7FF72871" w14:textId="77777777" w:rsidR="00745442" w:rsidRPr="003E2489" w:rsidRDefault="00745442" w:rsidP="00107C17">
            <w:pPr>
              <w:spacing w:before="0" w:after="0" w:line="240" w:lineRule="auto"/>
              <w:rPr>
                <w:sz w:val="18"/>
                <w:szCs w:val="18"/>
                <w:lang w:val="en-US"/>
              </w:rPr>
            </w:pPr>
            <w:r>
              <w:rPr>
                <w:sz w:val="18"/>
                <w:szCs w:val="18"/>
                <w:lang w:val="en-US"/>
              </w:rPr>
              <w:t>0.388</w:t>
            </w:r>
          </w:p>
        </w:tc>
        <w:tc>
          <w:tcPr>
            <w:tcW w:w="1812" w:type="dxa"/>
          </w:tcPr>
          <w:p w14:paraId="47D76F16" w14:textId="77777777" w:rsidR="00745442" w:rsidRPr="003E2489" w:rsidRDefault="00745442" w:rsidP="00107C17">
            <w:pPr>
              <w:spacing w:before="0" w:after="0" w:line="240" w:lineRule="auto"/>
              <w:rPr>
                <w:sz w:val="18"/>
                <w:szCs w:val="18"/>
                <w:lang w:val="en-US"/>
              </w:rPr>
            </w:pPr>
            <w:r>
              <w:rPr>
                <w:sz w:val="18"/>
                <w:szCs w:val="18"/>
                <w:lang w:val="en-US"/>
              </w:rPr>
              <w:t>0.807</w:t>
            </w:r>
          </w:p>
        </w:tc>
        <w:tc>
          <w:tcPr>
            <w:tcW w:w="1813" w:type="dxa"/>
          </w:tcPr>
          <w:p w14:paraId="2ECD7888" w14:textId="77777777" w:rsidR="00745442" w:rsidRPr="003E2489" w:rsidRDefault="00745442" w:rsidP="00107C17">
            <w:pPr>
              <w:spacing w:before="0" w:after="0" w:line="240" w:lineRule="auto"/>
              <w:rPr>
                <w:sz w:val="18"/>
                <w:szCs w:val="18"/>
                <w:lang w:val="en-US"/>
              </w:rPr>
            </w:pPr>
            <w:r>
              <w:rPr>
                <w:sz w:val="18"/>
                <w:szCs w:val="18"/>
                <w:lang w:val="en-US"/>
              </w:rPr>
              <w:t>1.251</w:t>
            </w:r>
          </w:p>
        </w:tc>
        <w:tc>
          <w:tcPr>
            <w:tcW w:w="1813" w:type="dxa"/>
          </w:tcPr>
          <w:p w14:paraId="1B95D592" w14:textId="77777777" w:rsidR="00745442" w:rsidRPr="003E2489" w:rsidRDefault="00745442" w:rsidP="00107C17">
            <w:pPr>
              <w:spacing w:before="0" w:after="0" w:line="240" w:lineRule="auto"/>
              <w:rPr>
                <w:sz w:val="18"/>
                <w:szCs w:val="18"/>
                <w:lang w:val="en-US"/>
              </w:rPr>
            </w:pPr>
            <w:r>
              <w:rPr>
                <w:sz w:val="18"/>
                <w:szCs w:val="18"/>
                <w:lang w:val="en-US"/>
              </w:rPr>
              <w:t>1.623</w:t>
            </w:r>
          </w:p>
        </w:tc>
      </w:tr>
      <w:tr w:rsidR="00745442" w:rsidRPr="00DB6502" w14:paraId="26D0E331" w14:textId="77777777" w:rsidTr="00107C17">
        <w:tc>
          <w:tcPr>
            <w:tcW w:w="1812" w:type="dxa"/>
          </w:tcPr>
          <w:p w14:paraId="4CF4BEF3" w14:textId="16C3E49A" w:rsidR="00745442" w:rsidRPr="003E2489" w:rsidRDefault="00745442" w:rsidP="00107C17">
            <w:pPr>
              <w:spacing w:before="0" w:after="0" w:line="240" w:lineRule="auto"/>
              <w:rPr>
                <w:sz w:val="18"/>
                <w:szCs w:val="18"/>
                <w:lang w:val="en-US"/>
              </w:rPr>
            </w:pPr>
            <w:r w:rsidRPr="003E2489">
              <w:rPr>
                <w:sz w:val="18"/>
                <w:szCs w:val="18"/>
                <w:lang w:val="en-US"/>
              </w:rPr>
              <w:t>60</w:t>
            </w:r>
            <w:r>
              <w:rPr>
                <w:sz w:val="18"/>
                <w:szCs w:val="18"/>
                <w:lang w:val="en-US"/>
              </w:rPr>
              <w:t>–64</w:t>
            </w:r>
          </w:p>
        </w:tc>
        <w:tc>
          <w:tcPr>
            <w:tcW w:w="1812" w:type="dxa"/>
          </w:tcPr>
          <w:p w14:paraId="644E4A1D" w14:textId="77777777" w:rsidR="00745442" w:rsidRPr="003E2489" w:rsidRDefault="00745442" w:rsidP="00107C17">
            <w:pPr>
              <w:spacing w:before="0" w:after="0" w:line="240" w:lineRule="auto"/>
              <w:rPr>
                <w:sz w:val="18"/>
                <w:szCs w:val="18"/>
                <w:lang w:val="en-US"/>
              </w:rPr>
            </w:pPr>
            <w:r>
              <w:rPr>
                <w:sz w:val="18"/>
                <w:szCs w:val="18"/>
                <w:lang w:val="en-US"/>
              </w:rPr>
              <w:t>0.400</w:t>
            </w:r>
          </w:p>
        </w:tc>
        <w:tc>
          <w:tcPr>
            <w:tcW w:w="1812" w:type="dxa"/>
          </w:tcPr>
          <w:p w14:paraId="2A7E3292" w14:textId="77777777" w:rsidR="00745442" w:rsidRPr="003E2489" w:rsidRDefault="00745442" w:rsidP="00107C17">
            <w:pPr>
              <w:spacing w:before="0" w:after="0" w:line="240" w:lineRule="auto"/>
              <w:rPr>
                <w:sz w:val="18"/>
                <w:szCs w:val="18"/>
                <w:lang w:val="en-US"/>
              </w:rPr>
            </w:pPr>
            <w:r>
              <w:rPr>
                <w:sz w:val="18"/>
                <w:szCs w:val="18"/>
                <w:lang w:val="en-US"/>
              </w:rPr>
              <w:t>0.832</w:t>
            </w:r>
          </w:p>
        </w:tc>
        <w:tc>
          <w:tcPr>
            <w:tcW w:w="1813" w:type="dxa"/>
          </w:tcPr>
          <w:p w14:paraId="4666E46E" w14:textId="77777777" w:rsidR="00745442" w:rsidRPr="003E2489" w:rsidRDefault="00745442" w:rsidP="00107C17">
            <w:pPr>
              <w:spacing w:before="0" w:after="0" w:line="240" w:lineRule="auto"/>
              <w:rPr>
                <w:sz w:val="18"/>
                <w:szCs w:val="18"/>
                <w:lang w:val="en-US"/>
              </w:rPr>
            </w:pPr>
            <w:r>
              <w:rPr>
                <w:sz w:val="18"/>
                <w:szCs w:val="18"/>
                <w:lang w:val="en-US"/>
              </w:rPr>
              <w:t>1.291</w:t>
            </w:r>
          </w:p>
        </w:tc>
        <w:tc>
          <w:tcPr>
            <w:tcW w:w="1813" w:type="dxa"/>
          </w:tcPr>
          <w:p w14:paraId="74561E2F" w14:textId="77777777" w:rsidR="00745442" w:rsidRPr="003E2489" w:rsidRDefault="00745442" w:rsidP="00107C17">
            <w:pPr>
              <w:spacing w:before="0" w:after="0" w:line="240" w:lineRule="auto"/>
              <w:rPr>
                <w:sz w:val="18"/>
                <w:szCs w:val="18"/>
                <w:lang w:val="en-US"/>
              </w:rPr>
            </w:pPr>
            <w:r>
              <w:rPr>
                <w:sz w:val="18"/>
                <w:szCs w:val="18"/>
                <w:lang w:val="en-US"/>
              </w:rPr>
              <w:t>1.675</w:t>
            </w:r>
          </w:p>
        </w:tc>
      </w:tr>
      <w:tr w:rsidR="00745442" w:rsidRPr="00DB6502" w14:paraId="7B96D7EF" w14:textId="77777777" w:rsidTr="00107C17">
        <w:tc>
          <w:tcPr>
            <w:tcW w:w="1812" w:type="dxa"/>
          </w:tcPr>
          <w:p w14:paraId="36A89ADB" w14:textId="621BAC27" w:rsidR="00745442" w:rsidRPr="003E2489" w:rsidRDefault="00745442" w:rsidP="00107C17">
            <w:pPr>
              <w:spacing w:before="0" w:after="0" w:line="240" w:lineRule="auto"/>
              <w:rPr>
                <w:sz w:val="18"/>
                <w:szCs w:val="18"/>
                <w:lang w:val="en-US"/>
              </w:rPr>
            </w:pPr>
            <w:r w:rsidRPr="003E2489">
              <w:rPr>
                <w:sz w:val="18"/>
                <w:szCs w:val="18"/>
                <w:lang w:val="en-US"/>
              </w:rPr>
              <w:t>65</w:t>
            </w:r>
            <w:r>
              <w:rPr>
                <w:sz w:val="18"/>
                <w:szCs w:val="18"/>
                <w:lang w:val="en-US"/>
              </w:rPr>
              <w:t>–69</w:t>
            </w:r>
          </w:p>
        </w:tc>
        <w:tc>
          <w:tcPr>
            <w:tcW w:w="1812" w:type="dxa"/>
          </w:tcPr>
          <w:p w14:paraId="7D49850B" w14:textId="77777777" w:rsidR="00745442" w:rsidRPr="003E2489" w:rsidRDefault="00745442" w:rsidP="00107C17">
            <w:pPr>
              <w:spacing w:before="0" w:after="0" w:line="240" w:lineRule="auto"/>
              <w:rPr>
                <w:sz w:val="18"/>
                <w:szCs w:val="18"/>
                <w:lang w:val="en-US"/>
              </w:rPr>
            </w:pPr>
            <w:r>
              <w:rPr>
                <w:sz w:val="18"/>
                <w:szCs w:val="18"/>
                <w:lang w:val="en-US"/>
              </w:rPr>
              <w:t>0.581</w:t>
            </w:r>
          </w:p>
        </w:tc>
        <w:tc>
          <w:tcPr>
            <w:tcW w:w="1812" w:type="dxa"/>
          </w:tcPr>
          <w:p w14:paraId="0881EDC3" w14:textId="77777777" w:rsidR="00745442" w:rsidRPr="003E2489" w:rsidRDefault="00745442" w:rsidP="00107C17">
            <w:pPr>
              <w:spacing w:before="0" w:after="0" w:line="240" w:lineRule="auto"/>
              <w:rPr>
                <w:sz w:val="18"/>
                <w:szCs w:val="18"/>
                <w:lang w:val="en-US"/>
              </w:rPr>
            </w:pPr>
            <w:r>
              <w:rPr>
                <w:sz w:val="18"/>
                <w:szCs w:val="18"/>
                <w:lang w:val="en-US"/>
              </w:rPr>
              <w:t>0.885</w:t>
            </w:r>
          </w:p>
        </w:tc>
        <w:tc>
          <w:tcPr>
            <w:tcW w:w="1813" w:type="dxa"/>
          </w:tcPr>
          <w:p w14:paraId="7B8B0191" w14:textId="77777777" w:rsidR="00745442" w:rsidRPr="003E2489" w:rsidRDefault="00745442" w:rsidP="00107C17">
            <w:pPr>
              <w:spacing w:before="0" w:after="0" w:line="240" w:lineRule="auto"/>
              <w:rPr>
                <w:sz w:val="18"/>
                <w:szCs w:val="18"/>
                <w:lang w:val="en-US"/>
              </w:rPr>
            </w:pPr>
            <w:r>
              <w:rPr>
                <w:sz w:val="18"/>
                <w:szCs w:val="18"/>
                <w:lang w:val="en-US"/>
              </w:rPr>
              <w:t>1.228</w:t>
            </w:r>
          </w:p>
        </w:tc>
        <w:tc>
          <w:tcPr>
            <w:tcW w:w="1813" w:type="dxa"/>
          </w:tcPr>
          <w:p w14:paraId="1EC80C91" w14:textId="77777777" w:rsidR="00745442" w:rsidRPr="003E2489" w:rsidRDefault="00745442" w:rsidP="00107C17">
            <w:pPr>
              <w:spacing w:before="0" w:after="0" w:line="240" w:lineRule="auto"/>
              <w:rPr>
                <w:sz w:val="18"/>
                <w:szCs w:val="18"/>
                <w:lang w:val="en-US"/>
              </w:rPr>
            </w:pPr>
            <w:r>
              <w:rPr>
                <w:sz w:val="18"/>
                <w:szCs w:val="18"/>
                <w:lang w:val="en-US"/>
              </w:rPr>
              <w:t>1.283</w:t>
            </w:r>
          </w:p>
        </w:tc>
      </w:tr>
      <w:tr w:rsidR="00745442" w:rsidRPr="00DB6502" w14:paraId="603B4136" w14:textId="77777777" w:rsidTr="00107C17">
        <w:tc>
          <w:tcPr>
            <w:tcW w:w="1812" w:type="dxa"/>
          </w:tcPr>
          <w:p w14:paraId="64E6F40B" w14:textId="5AA84F93" w:rsidR="00745442" w:rsidRPr="003E2489" w:rsidRDefault="00745442" w:rsidP="00107C17">
            <w:pPr>
              <w:spacing w:before="0" w:after="0" w:line="240" w:lineRule="auto"/>
              <w:rPr>
                <w:sz w:val="18"/>
                <w:szCs w:val="18"/>
                <w:lang w:val="en-US"/>
              </w:rPr>
            </w:pPr>
            <w:r w:rsidRPr="003E2489">
              <w:rPr>
                <w:sz w:val="18"/>
                <w:szCs w:val="18"/>
                <w:lang w:val="en-US"/>
              </w:rPr>
              <w:t>70+</w:t>
            </w:r>
          </w:p>
        </w:tc>
        <w:tc>
          <w:tcPr>
            <w:tcW w:w="1812" w:type="dxa"/>
          </w:tcPr>
          <w:p w14:paraId="0B2D2C88" w14:textId="77777777" w:rsidR="00745442" w:rsidRPr="003E2489" w:rsidRDefault="00745442" w:rsidP="00107C17">
            <w:pPr>
              <w:spacing w:before="0" w:after="0" w:line="240" w:lineRule="auto"/>
              <w:rPr>
                <w:sz w:val="18"/>
                <w:szCs w:val="18"/>
                <w:lang w:val="en-US"/>
              </w:rPr>
            </w:pPr>
            <w:r>
              <w:rPr>
                <w:sz w:val="18"/>
                <w:szCs w:val="18"/>
                <w:lang w:val="en-US"/>
              </w:rPr>
              <w:t>0.600</w:t>
            </w:r>
          </w:p>
        </w:tc>
        <w:tc>
          <w:tcPr>
            <w:tcW w:w="1812" w:type="dxa"/>
          </w:tcPr>
          <w:p w14:paraId="5F120B69" w14:textId="77777777" w:rsidR="00745442" w:rsidRPr="003E2489" w:rsidRDefault="00745442" w:rsidP="00107C17">
            <w:pPr>
              <w:spacing w:before="0" w:after="0" w:line="240" w:lineRule="auto"/>
              <w:rPr>
                <w:sz w:val="18"/>
                <w:szCs w:val="18"/>
                <w:lang w:val="en-US"/>
              </w:rPr>
            </w:pPr>
            <w:r>
              <w:rPr>
                <w:sz w:val="18"/>
                <w:szCs w:val="18"/>
                <w:lang w:val="en-US"/>
              </w:rPr>
              <w:t>0.914</w:t>
            </w:r>
          </w:p>
        </w:tc>
        <w:tc>
          <w:tcPr>
            <w:tcW w:w="1813" w:type="dxa"/>
          </w:tcPr>
          <w:p w14:paraId="524CA937" w14:textId="77777777" w:rsidR="00745442" w:rsidRPr="003E2489" w:rsidRDefault="00745442" w:rsidP="00107C17">
            <w:pPr>
              <w:spacing w:before="0" w:after="0" w:line="240" w:lineRule="auto"/>
              <w:rPr>
                <w:sz w:val="18"/>
                <w:szCs w:val="18"/>
                <w:lang w:val="en-US"/>
              </w:rPr>
            </w:pPr>
            <w:r>
              <w:rPr>
                <w:sz w:val="18"/>
                <w:szCs w:val="18"/>
                <w:lang w:val="en-US"/>
              </w:rPr>
              <w:t>1.268</w:t>
            </w:r>
          </w:p>
        </w:tc>
        <w:tc>
          <w:tcPr>
            <w:tcW w:w="1813" w:type="dxa"/>
          </w:tcPr>
          <w:p w14:paraId="6204764D" w14:textId="77777777" w:rsidR="00745442" w:rsidRPr="003E2489" w:rsidRDefault="00745442" w:rsidP="00107C17">
            <w:pPr>
              <w:spacing w:before="0" w:after="0" w:line="240" w:lineRule="auto"/>
              <w:rPr>
                <w:sz w:val="18"/>
                <w:szCs w:val="18"/>
                <w:lang w:val="en-US"/>
              </w:rPr>
            </w:pPr>
            <w:r>
              <w:rPr>
                <w:sz w:val="18"/>
                <w:szCs w:val="18"/>
                <w:lang w:val="en-US"/>
              </w:rPr>
              <w:t>1.325</w:t>
            </w:r>
          </w:p>
        </w:tc>
      </w:tr>
    </w:tbl>
    <w:p w14:paraId="5C419B44" w14:textId="77777777" w:rsidR="00745442" w:rsidRPr="003E2489" w:rsidRDefault="00745442" w:rsidP="00B9702C">
      <w:pPr>
        <w:rPr>
          <w:lang w:val="en-US"/>
        </w:rPr>
      </w:pPr>
    </w:p>
    <w:p w14:paraId="5BEE7A0F" w14:textId="0EFB6BA4" w:rsidR="00745442" w:rsidRPr="003E2489" w:rsidRDefault="00745442" w:rsidP="00B9702C">
      <w:pPr>
        <w:pStyle w:val="Beschriftung"/>
        <w:keepNext/>
        <w:rPr>
          <w:lang w:val="en-US"/>
        </w:rPr>
      </w:pPr>
      <w:bookmarkStart w:id="2" w:name="_Ref458604038"/>
      <w:r w:rsidRPr="003E2489">
        <w:rPr>
          <w:lang w:val="en-US"/>
        </w:rPr>
        <w:t xml:space="preserve">Table </w:t>
      </w:r>
      <w:r>
        <w:rPr>
          <w:lang w:val="en-US"/>
        </w:rPr>
        <w:t>S</w:t>
      </w:r>
      <w:r>
        <w:rPr>
          <w:lang w:val="en-US"/>
        </w:rPr>
        <w:fldChar w:fldCharType="begin"/>
      </w:r>
      <w:r>
        <w:rPr>
          <w:lang w:val="en-US"/>
        </w:rPr>
        <w:instrText xml:space="preserve"> SEQ Table \* ARABIC </w:instrText>
      </w:r>
      <w:r>
        <w:rPr>
          <w:lang w:val="en-US"/>
        </w:rPr>
        <w:fldChar w:fldCharType="separate"/>
      </w:r>
      <w:r>
        <w:rPr>
          <w:noProof/>
          <w:lang w:val="en-US"/>
        </w:rPr>
        <w:t>3</w:t>
      </w:r>
      <w:r>
        <w:rPr>
          <w:lang w:val="en-US"/>
        </w:rPr>
        <w:fldChar w:fldCharType="end"/>
      </w:r>
      <w:bookmarkEnd w:id="2"/>
      <w:r>
        <w:rPr>
          <w:lang w:val="en-US"/>
        </w:rPr>
        <w:t>: Age-specific BI-RADS distribution and probability of reducing density in 10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2"/>
        <w:gridCol w:w="1812"/>
        <w:gridCol w:w="1812"/>
        <w:gridCol w:w="1813"/>
        <w:gridCol w:w="1813"/>
      </w:tblGrid>
      <w:tr w:rsidR="00745442" w:rsidRPr="00DB6502" w14:paraId="40BA8B51" w14:textId="77777777" w:rsidTr="00107C17">
        <w:tc>
          <w:tcPr>
            <w:tcW w:w="1812" w:type="dxa"/>
            <w:vMerge w:val="restart"/>
          </w:tcPr>
          <w:p w14:paraId="66CD830A" w14:textId="77777777" w:rsidR="00745442" w:rsidRPr="003E2489" w:rsidRDefault="00745442" w:rsidP="00107C17">
            <w:pPr>
              <w:spacing w:before="0" w:after="0" w:line="240" w:lineRule="auto"/>
              <w:rPr>
                <w:sz w:val="18"/>
                <w:szCs w:val="18"/>
                <w:lang w:val="en-US"/>
              </w:rPr>
            </w:pPr>
            <w:r>
              <w:rPr>
                <w:sz w:val="18"/>
                <w:szCs w:val="18"/>
                <w:lang w:val="en-US"/>
              </w:rPr>
              <w:t>Age (years)</w:t>
            </w:r>
          </w:p>
        </w:tc>
        <w:tc>
          <w:tcPr>
            <w:tcW w:w="7250" w:type="dxa"/>
            <w:gridSpan w:val="4"/>
            <w:tcBorders>
              <w:bottom w:val="nil"/>
            </w:tcBorders>
          </w:tcPr>
          <w:p w14:paraId="7528FE8E" w14:textId="7BC9D0A2" w:rsidR="00745442" w:rsidRPr="003E2489" w:rsidRDefault="00745442" w:rsidP="00107C17">
            <w:pPr>
              <w:spacing w:before="0" w:after="0" w:line="240" w:lineRule="auto"/>
              <w:rPr>
                <w:sz w:val="18"/>
                <w:szCs w:val="18"/>
                <w:lang w:val="en-US"/>
              </w:rPr>
            </w:pPr>
            <w:r>
              <w:rPr>
                <w:sz w:val="18"/>
                <w:szCs w:val="18"/>
                <w:lang w:val="en-US"/>
              </w:rPr>
              <w:t>Distribution of BI-RADS (probability of reducing density)</w:t>
            </w:r>
          </w:p>
        </w:tc>
      </w:tr>
      <w:tr w:rsidR="00745442" w:rsidRPr="00DB6502" w14:paraId="6650C1B0" w14:textId="77777777" w:rsidTr="00107C17">
        <w:tc>
          <w:tcPr>
            <w:tcW w:w="1812" w:type="dxa"/>
            <w:vMerge/>
          </w:tcPr>
          <w:p w14:paraId="4F7F7479" w14:textId="77777777" w:rsidR="00745442" w:rsidRPr="003E2489" w:rsidRDefault="00745442" w:rsidP="00107C17">
            <w:pPr>
              <w:spacing w:before="0" w:after="0" w:line="240" w:lineRule="auto"/>
              <w:rPr>
                <w:sz w:val="18"/>
                <w:szCs w:val="18"/>
                <w:lang w:val="en-US"/>
              </w:rPr>
            </w:pPr>
          </w:p>
        </w:tc>
        <w:tc>
          <w:tcPr>
            <w:tcW w:w="1812" w:type="dxa"/>
            <w:tcBorders>
              <w:top w:val="nil"/>
              <w:right w:val="nil"/>
            </w:tcBorders>
          </w:tcPr>
          <w:p w14:paraId="67A41BD3" w14:textId="77777777" w:rsidR="00745442" w:rsidRPr="003E2489" w:rsidRDefault="00745442" w:rsidP="00107C17">
            <w:pPr>
              <w:spacing w:before="0" w:after="0" w:line="240" w:lineRule="auto"/>
              <w:rPr>
                <w:sz w:val="18"/>
                <w:szCs w:val="18"/>
                <w:lang w:val="en-US"/>
              </w:rPr>
            </w:pPr>
            <w:r>
              <w:rPr>
                <w:sz w:val="18"/>
                <w:szCs w:val="18"/>
                <w:lang w:val="en-US"/>
              </w:rPr>
              <w:t>BI-RADS 1</w:t>
            </w:r>
          </w:p>
        </w:tc>
        <w:tc>
          <w:tcPr>
            <w:tcW w:w="1812" w:type="dxa"/>
            <w:tcBorders>
              <w:top w:val="nil"/>
              <w:left w:val="nil"/>
              <w:right w:val="nil"/>
            </w:tcBorders>
          </w:tcPr>
          <w:p w14:paraId="1DCC4DA3" w14:textId="77777777" w:rsidR="00745442" w:rsidRPr="003E2489" w:rsidRDefault="00745442" w:rsidP="00107C17">
            <w:pPr>
              <w:spacing w:before="0" w:after="0" w:line="240" w:lineRule="auto"/>
              <w:rPr>
                <w:sz w:val="18"/>
                <w:szCs w:val="18"/>
                <w:lang w:val="en-US"/>
              </w:rPr>
            </w:pPr>
            <w:r>
              <w:rPr>
                <w:sz w:val="18"/>
                <w:szCs w:val="18"/>
                <w:lang w:val="en-US"/>
              </w:rPr>
              <w:t>BI-RADS 2</w:t>
            </w:r>
          </w:p>
        </w:tc>
        <w:tc>
          <w:tcPr>
            <w:tcW w:w="1813" w:type="dxa"/>
            <w:tcBorders>
              <w:top w:val="nil"/>
              <w:left w:val="nil"/>
              <w:right w:val="nil"/>
            </w:tcBorders>
          </w:tcPr>
          <w:p w14:paraId="41CB33D7" w14:textId="77777777" w:rsidR="00745442" w:rsidRPr="003E2489" w:rsidRDefault="00745442" w:rsidP="00107C17">
            <w:pPr>
              <w:spacing w:before="0" w:after="0" w:line="240" w:lineRule="auto"/>
              <w:rPr>
                <w:sz w:val="18"/>
                <w:szCs w:val="18"/>
                <w:lang w:val="en-US"/>
              </w:rPr>
            </w:pPr>
            <w:r>
              <w:rPr>
                <w:sz w:val="18"/>
                <w:szCs w:val="18"/>
                <w:lang w:val="en-US"/>
              </w:rPr>
              <w:t>BI-RADS 3</w:t>
            </w:r>
          </w:p>
        </w:tc>
        <w:tc>
          <w:tcPr>
            <w:tcW w:w="1813" w:type="dxa"/>
            <w:tcBorders>
              <w:top w:val="nil"/>
              <w:left w:val="nil"/>
            </w:tcBorders>
          </w:tcPr>
          <w:p w14:paraId="2B909FD7" w14:textId="77777777" w:rsidR="00745442" w:rsidRPr="003E2489" w:rsidRDefault="00745442" w:rsidP="00107C17">
            <w:pPr>
              <w:spacing w:before="0" w:after="0" w:line="240" w:lineRule="auto"/>
              <w:rPr>
                <w:sz w:val="18"/>
                <w:szCs w:val="18"/>
                <w:lang w:val="en-US"/>
              </w:rPr>
            </w:pPr>
            <w:r>
              <w:rPr>
                <w:sz w:val="18"/>
                <w:szCs w:val="18"/>
                <w:lang w:val="en-US"/>
              </w:rPr>
              <w:t>BI-RADS 4</w:t>
            </w:r>
          </w:p>
        </w:tc>
      </w:tr>
      <w:tr w:rsidR="00745442" w:rsidRPr="00DB6502" w14:paraId="40A18C2F" w14:textId="77777777" w:rsidTr="00107C17">
        <w:tc>
          <w:tcPr>
            <w:tcW w:w="1812" w:type="dxa"/>
          </w:tcPr>
          <w:p w14:paraId="43235AD3" w14:textId="5F75CDD9" w:rsidR="00745442" w:rsidRPr="003E2489" w:rsidRDefault="00745442" w:rsidP="00107C17">
            <w:pPr>
              <w:spacing w:before="0" w:after="0" w:line="240" w:lineRule="auto"/>
              <w:rPr>
                <w:sz w:val="18"/>
                <w:szCs w:val="18"/>
                <w:lang w:val="en-US"/>
              </w:rPr>
            </w:pPr>
            <w:r w:rsidRPr="003E2489">
              <w:rPr>
                <w:sz w:val="18"/>
                <w:szCs w:val="18"/>
                <w:lang w:val="en-US"/>
              </w:rPr>
              <w:t>40</w:t>
            </w:r>
            <w:r>
              <w:rPr>
                <w:sz w:val="18"/>
                <w:szCs w:val="18"/>
                <w:lang w:val="en-US"/>
              </w:rPr>
              <w:t>–49</w:t>
            </w:r>
          </w:p>
        </w:tc>
        <w:tc>
          <w:tcPr>
            <w:tcW w:w="1812" w:type="dxa"/>
          </w:tcPr>
          <w:p w14:paraId="3E601AFB" w14:textId="77777777" w:rsidR="00745442" w:rsidRPr="003E2489" w:rsidRDefault="00745442" w:rsidP="00107C17">
            <w:pPr>
              <w:spacing w:before="0" w:after="0" w:line="240" w:lineRule="auto"/>
              <w:rPr>
                <w:sz w:val="18"/>
                <w:szCs w:val="18"/>
                <w:lang w:val="en-US"/>
              </w:rPr>
            </w:pPr>
            <w:r>
              <w:rPr>
                <w:sz w:val="18"/>
                <w:szCs w:val="18"/>
                <w:lang w:val="en-US"/>
              </w:rPr>
              <w:t>4.4%</w:t>
            </w:r>
          </w:p>
        </w:tc>
        <w:tc>
          <w:tcPr>
            <w:tcW w:w="1812" w:type="dxa"/>
          </w:tcPr>
          <w:p w14:paraId="07F7F038" w14:textId="77777777" w:rsidR="00745442" w:rsidRPr="003E2489" w:rsidRDefault="00745442" w:rsidP="00107C17">
            <w:pPr>
              <w:spacing w:before="0" w:after="0" w:line="240" w:lineRule="auto"/>
              <w:rPr>
                <w:sz w:val="18"/>
                <w:szCs w:val="18"/>
                <w:lang w:val="en-US"/>
              </w:rPr>
            </w:pPr>
            <w:r>
              <w:rPr>
                <w:sz w:val="18"/>
                <w:szCs w:val="18"/>
                <w:lang w:val="en-US"/>
              </w:rPr>
              <w:t>35.3% (9.6%)</w:t>
            </w:r>
          </w:p>
        </w:tc>
        <w:tc>
          <w:tcPr>
            <w:tcW w:w="1813" w:type="dxa"/>
          </w:tcPr>
          <w:p w14:paraId="4DC75070" w14:textId="77777777" w:rsidR="00745442" w:rsidRPr="003E2489" w:rsidRDefault="00745442" w:rsidP="00107C17">
            <w:pPr>
              <w:spacing w:before="0" w:after="0" w:line="240" w:lineRule="auto"/>
              <w:rPr>
                <w:sz w:val="18"/>
                <w:szCs w:val="18"/>
                <w:lang w:val="en-US"/>
              </w:rPr>
            </w:pPr>
            <w:r>
              <w:rPr>
                <w:sz w:val="18"/>
                <w:szCs w:val="18"/>
                <w:lang w:val="en-US"/>
              </w:rPr>
              <w:t>46.8% (31.4%)</w:t>
            </w:r>
          </w:p>
        </w:tc>
        <w:tc>
          <w:tcPr>
            <w:tcW w:w="1813" w:type="dxa"/>
          </w:tcPr>
          <w:p w14:paraId="7265A616" w14:textId="77777777" w:rsidR="00745442" w:rsidRPr="003E2489" w:rsidRDefault="00745442" w:rsidP="00107C17">
            <w:pPr>
              <w:spacing w:before="0" w:after="0" w:line="240" w:lineRule="auto"/>
              <w:rPr>
                <w:sz w:val="18"/>
                <w:szCs w:val="18"/>
                <w:lang w:val="en-US"/>
              </w:rPr>
            </w:pPr>
            <w:r>
              <w:rPr>
                <w:sz w:val="18"/>
                <w:szCs w:val="18"/>
                <w:lang w:val="en-US"/>
              </w:rPr>
              <w:t>13.5% (52.6%)</w:t>
            </w:r>
          </w:p>
        </w:tc>
      </w:tr>
      <w:tr w:rsidR="00745442" w:rsidRPr="00DB6502" w14:paraId="54B55A3E" w14:textId="77777777" w:rsidTr="00107C17">
        <w:tc>
          <w:tcPr>
            <w:tcW w:w="1812" w:type="dxa"/>
          </w:tcPr>
          <w:p w14:paraId="108BBA06" w14:textId="1A325C32" w:rsidR="00745442" w:rsidRPr="003E2489" w:rsidRDefault="00745442" w:rsidP="00107C17">
            <w:pPr>
              <w:spacing w:before="0" w:after="0" w:line="240" w:lineRule="auto"/>
              <w:rPr>
                <w:sz w:val="18"/>
                <w:szCs w:val="18"/>
                <w:lang w:val="en-US"/>
              </w:rPr>
            </w:pPr>
            <w:r w:rsidRPr="003E2489">
              <w:rPr>
                <w:sz w:val="18"/>
                <w:szCs w:val="18"/>
                <w:lang w:val="en-US"/>
              </w:rPr>
              <w:t>50</w:t>
            </w:r>
            <w:r>
              <w:rPr>
                <w:sz w:val="18"/>
                <w:szCs w:val="18"/>
                <w:lang w:val="en-US"/>
              </w:rPr>
              <w:t>–59</w:t>
            </w:r>
          </w:p>
        </w:tc>
        <w:tc>
          <w:tcPr>
            <w:tcW w:w="1812" w:type="dxa"/>
          </w:tcPr>
          <w:p w14:paraId="5B6C2E94" w14:textId="77777777" w:rsidR="00745442" w:rsidRPr="003E2489" w:rsidRDefault="00745442" w:rsidP="00107C17">
            <w:pPr>
              <w:spacing w:before="0" w:after="0" w:line="240" w:lineRule="auto"/>
              <w:rPr>
                <w:sz w:val="18"/>
                <w:szCs w:val="18"/>
                <w:lang w:val="en-US"/>
              </w:rPr>
            </w:pPr>
            <w:r>
              <w:rPr>
                <w:sz w:val="18"/>
                <w:szCs w:val="18"/>
                <w:lang w:val="en-US"/>
              </w:rPr>
              <w:t>7.8%</w:t>
            </w:r>
          </w:p>
        </w:tc>
        <w:tc>
          <w:tcPr>
            <w:tcW w:w="1812" w:type="dxa"/>
          </w:tcPr>
          <w:p w14:paraId="6043B8A8" w14:textId="77777777" w:rsidR="00745442" w:rsidRPr="003E2489" w:rsidRDefault="00745442" w:rsidP="00107C17">
            <w:pPr>
              <w:spacing w:before="0" w:after="0" w:line="240" w:lineRule="auto"/>
              <w:rPr>
                <w:sz w:val="18"/>
                <w:szCs w:val="18"/>
                <w:lang w:val="en-US"/>
              </w:rPr>
            </w:pPr>
            <w:r>
              <w:rPr>
                <w:sz w:val="18"/>
                <w:szCs w:val="18"/>
                <w:lang w:val="en-US"/>
              </w:rPr>
              <w:t>46.6% (3.4%)</w:t>
            </w:r>
          </w:p>
        </w:tc>
        <w:tc>
          <w:tcPr>
            <w:tcW w:w="1813" w:type="dxa"/>
          </w:tcPr>
          <w:p w14:paraId="210FFD85" w14:textId="77777777" w:rsidR="00745442" w:rsidRPr="003E2489" w:rsidRDefault="00745442" w:rsidP="00107C17">
            <w:pPr>
              <w:spacing w:before="0" w:after="0" w:line="240" w:lineRule="auto"/>
              <w:rPr>
                <w:sz w:val="18"/>
                <w:szCs w:val="18"/>
                <w:lang w:val="en-US"/>
              </w:rPr>
            </w:pPr>
            <w:r>
              <w:rPr>
                <w:sz w:val="18"/>
                <w:szCs w:val="18"/>
                <w:lang w:val="en-US"/>
              </w:rPr>
              <w:t>39.2% (11.5%)</w:t>
            </w:r>
          </w:p>
        </w:tc>
        <w:tc>
          <w:tcPr>
            <w:tcW w:w="1813" w:type="dxa"/>
          </w:tcPr>
          <w:p w14:paraId="7D7D8DC9" w14:textId="77777777" w:rsidR="00745442" w:rsidRPr="003E2489" w:rsidRDefault="00745442" w:rsidP="00107C17">
            <w:pPr>
              <w:spacing w:before="0" w:after="0" w:line="240" w:lineRule="auto"/>
              <w:rPr>
                <w:sz w:val="18"/>
                <w:szCs w:val="18"/>
                <w:lang w:val="en-US"/>
              </w:rPr>
            </w:pPr>
            <w:r>
              <w:rPr>
                <w:sz w:val="18"/>
                <w:szCs w:val="18"/>
                <w:lang w:val="en-US"/>
              </w:rPr>
              <w:t>6.4% (18.8%)</w:t>
            </w:r>
          </w:p>
        </w:tc>
      </w:tr>
      <w:tr w:rsidR="00745442" w:rsidRPr="00DB6502" w14:paraId="16D0BFDF" w14:textId="77777777" w:rsidTr="00107C17">
        <w:tc>
          <w:tcPr>
            <w:tcW w:w="1812" w:type="dxa"/>
          </w:tcPr>
          <w:p w14:paraId="4C53F109" w14:textId="5622F822" w:rsidR="00745442" w:rsidRPr="003E2489" w:rsidRDefault="00745442" w:rsidP="00107C17">
            <w:pPr>
              <w:spacing w:before="0" w:after="0" w:line="240" w:lineRule="auto"/>
              <w:rPr>
                <w:sz w:val="18"/>
                <w:szCs w:val="18"/>
                <w:lang w:val="en-US"/>
              </w:rPr>
            </w:pPr>
            <w:r w:rsidRPr="003E2489">
              <w:rPr>
                <w:sz w:val="18"/>
                <w:szCs w:val="18"/>
                <w:lang w:val="en-US"/>
              </w:rPr>
              <w:t>60</w:t>
            </w:r>
            <w:r>
              <w:rPr>
                <w:sz w:val="18"/>
                <w:szCs w:val="18"/>
                <w:lang w:val="en-US"/>
              </w:rPr>
              <w:t>–69</w:t>
            </w:r>
          </w:p>
        </w:tc>
        <w:tc>
          <w:tcPr>
            <w:tcW w:w="1812" w:type="dxa"/>
          </w:tcPr>
          <w:p w14:paraId="4B52D16B" w14:textId="77777777" w:rsidR="00745442" w:rsidRPr="003E2489" w:rsidRDefault="00745442" w:rsidP="00107C17">
            <w:pPr>
              <w:spacing w:before="0" w:after="0" w:line="240" w:lineRule="auto"/>
              <w:rPr>
                <w:sz w:val="18"/>
                <w:szCs w:val="18"/>
                <w:lang w:val="en-US"/>
              </w:rPr>
            </w:pPr>
            <w:r>
              <w:rPr>
                <w:sz w:val="18"/>
                <w:szCs w:val="18"/>
                <w:lang w:val="en-US"/>
              </w:rPr>
              <w:t>9.4%</w:t>
            </w:r>
          </w:p>
        </w:tc>
        <w:tc>
          <w:tcPr>
            <w:tcW w:w="1812" w:type="dxa"/>
          </w:tcPr>
          <w:p w14:paraId="4338C5F8" w14:textId="77777777" w:rsidR="00745442" w:rsidRPr="003E2489" w:rsidRDefault="00745442" w:rsidP="00107C17">
            <w:pPr>
              <w:spacing w:before="0" w:after="0" w:line="240" w:lineRule="auto"/>
              <w:rPr>
                <w:sz w:val="18"/>
                <w:szCs w:val="18"/>
                <w:lang w:val="en-US"/>
              </w:rPr>
            </w:pPr>
            <w:r>
              <w:rPr>
                <w:sz w:val="18"/>
                <w:szCs w:val="18"/>
                <w:lang w:val="en-US"/>
              </w:rPr>
              <w:t>49.5% (5.1%)</w:t>
            </w:r>
          </w:p>
        </w:tc>
        <w:tc>
          <w:tcPr>
            <w:tcW w:w="1813" w:type="dxa"/>
          </w:tcPr>
          <w:p w14:paraId="740F9B99" w14:textId="77777777" w:rsidR="00745442" w:rsidRPr="003E2489" w:rsidRDefault="00745442" w:rsidP="00107C17">
            <w:pPr>
              <w:spacing w:before="0" w:after="0" w:line="240" w:lineRule="auto"/>
              <w:rPr>
                <w:sz w:val="18"/>
                <w:szCs w:val="18"/>
                <w:lang w:val="en-US"/>
              </w:rPr>
            </w:pPr>
            <w:r>
              <w:rPr>
                <w:sz w:val="18"/>
                <w:szCs w:val="18"/>
                <w:lang w:val="en-US"/>
              </w:rPr>
              <w:t>35.9% (19.2%)</w:t>
            </w:r>
          </w:p>
        </w:tc>
        <w:tc>
          <w:tcPr>
            <w:tcW w:w="1813" w:type="dxa"/>
          </w:tcPr>
          <w:p w14:paraId="15D13AFD" w14:textId="77777777" w:rsidR="00745442" w:rsidRPr="003E2489" w:rsidRDefault="00745442" w:rsidP="00107C17">
            <w:pPr>
              <w:spacing w:before="0" w:after="0" w:line="240" w:lineRule="auto"/>
              <w:rPr>
                <w:sz w:val="18"/>
                <w:szCs w:val="18"/>
                <w:lang w:val="en-US"/>
              </w:rPr>
            </w:pPr>
            <w:r>
              <w:rPr>
                <w:sz w:val="18"/>
                <w:szCs w:val="18"/>
                <w:lang w:val="en-US"/>
              </w:rPr>
              <w:t>5.2% (34.6%)</w:t>
            </w:r>
          </w:p>
        </w:tc>
      </w:tr>
      <w:tr w:rsidR="00745442" w:rsidRPr="00DB6502" w14:paraId="3CF8BAE5" w14:textId="77777777" w:rsidTr="00107C17">
        <w:tc>
          <w:tcPr>
            <w:tcW w:w="1812" w:type="dxa"/>
          </w:tcPr>
          <w:p w14:paraId="615D9E2F" w14:textId="77777777" w:rsidR="00745442" w:rsidRPr="003E2489" w:rsidRDefault="00745442" w:rsidP="00107C17">
            <w:pPr>
              <w:spacing w:before="0" w:after="0" w:line="240" w:lineRule="auto"/>
              <w:rPr>
                <w:sz w:val="18"/>
                <w:szCs w:val="18"/>
                <w:lang w:val="en-US"/>
              </w:rPr>
            </w:pPr>
            <w:r w:rsidRPr="003E2489">
              <w:rPr>
                <w:sz w:val="18"/>
                <w:szCs w:val="18"/>
                <w:lang w:val="en-US"/>
              </w:rPr>
              <w:t>70+</w:t>
            </w:r>
          </w:p>
        </w:tc>
        <w:tc>
          <w:tcPr>
            <w:tcW w:w="1812" w:type="dxa"/>
          </w:tcPr>
          <w:p w14:paraId="5F8A588C" w14:textId="77777777" w:rsidR="00745442" w:rsidRPr="003E2489" w:rsidRDefault="00745442" w:rsidP="00107C17">
            <w:pPr>
              <w:spacing w:before="0" w:after="0" w:line="240" w:lineRule="auto"/>
              <w:rPr>
                <w:sz w:val="18"/>
                <w:szCs w:val="18"/>
                <w:lang w:val="en-US"/>
              </w:rPr>
            </w:pPr>
            <w:r>
              <w:rPr>
                <w:sz w:val="18"/>
                <w:szCs w:val="18"/>
                <w:lang w:val="en-US"/>
              </w:rPr>
              <w:t>11.9%</w:t>
            </w:r>
          </w:p>
        </w:tc>
        <w:tc>
          <w:tcPr>
            <w:tcW w:w="1812" w:type="dxa"/>
          </w:tcPr>
          <w:p w14:paraId="5973ED24" w14:textId="77777777" w:rsidR="00745442" w:rsidRPr="003E2489" w:rsidRDefault="00745442" w:rsidP="00107C17">
            <w:pPr>
              <w:spacing w:before="0" w:after="0" w:line="240" w:lineRule="auto"/>
              <w:rPr>
                <w:sz w:val="18"/>
                <w:szCs w:val="18"/>
                <w:lang w:val="en-US"/>
              </w:rPr>
            </w:pPr>
            <w:r>
              <w:rPr>
                <w:sz w:val="18"/>
                <w:szCs w:val="18"/>
                <w:lang w:val="en-US"/>
              </w:rPr>
              <w:t>53.9%</w:t>
            </w:r>
          </w:p>
        </w:tc>
        <w:tc>
          <w:tcPr>
            <w:tcW w:w="1813" w:type="dxa"/>
          </w:tcPr>
          <w:p w14:paraId="4F5D68B3" w14:textId="77777777" w:rsidR="00745442" w:rsidRPr="003E2489" w:rsidRDefault="00745442" w:rsidP="00107C17">
            <w:pPr>
              <w:spacing w:before="0" w:after="0" w:line="240" w:lineRule="auto"/>
              <w:rPr>
                <w:sz w:val="18"/>
                <w:szCs w:val="18"/>
                <w:lang w:val="en-US"/>
              </w:rPr>
            </w:pPr>
            <w:r>
              <w:rPr>
                <w:sz w:val="18"/>
                <w:szCs w:val="18"/>
                <w:lang w:val="en-US"/>
              </w:rPr>
              <w:t>30.8%</w:t>
            </w:r>
          </w:p>
        </w:tc>
        <w:tc>
          <w:tcPr>
            <w:tcW w:w="1813" w:type="dxa"/>
          </w:tcPr>
          <w:p w14:paraId="4D868713" w14:textId="77777777" w:rsidR="00745442" w:rsidRPr="003E2489" w:rsidRDefault="00745442" w:rsidP="00107C17">
            <w:pPr>
              <w:spacing w:before="0" w:after="0" w:line="240" w:lineRule="auto"/>
              <w:rPr>
                <w:sz w:val="18"/>
                <w:szCs w:val="18"/>
                <w:lang w:val="en-US"/>
              </w:rPr>
            </w:pPr>
            <w:r>
              <w:rPr>
                <w:sz w:val="18"/>
                <w:szCs w:val="18"/>
                <w:lang w:val="en-US"/>
              </w:rPr>
              <w:t>3.4%</w:t>
            </w:r>
          </w:p>
        </w:tc>
      </w:tr>
    </w:tbl>
    <w:p w14:paraId="2D26B89C" w14:textId="2CEEC96C" w:rsidR="00491D47" w:rsidRDefault="00491D47" w:rsidP="000A5601">
      <w:pPr>
        <w:rPr>
          <w:lang w:val="en-US"/>
        </w:rPr>
      </w:pPr>
    </w:p>
    <w:p w14:paraId="5FB20C46" w14:textId="77777777" w:rsidR="00491D47" w:rsidRDefault="00491D47">
      <w:pPr>
        <w:spacing w:before="0" w:after="0" w:line="240" w:lineRule="auto"/>
        <w:jc w:val="left"/>
        <w:rPr>
          <w:lang w:val="en-US"/>
        </w:rPr>
      </w:pPr>
      <w:r>
        <w:rPr>
          <w:lang w:val="en-US"/>
        </w:rPr>
        <w:br w:type="page"/>
      </w:r>
    </w:p>
    <w:p w14:paraId="41851535" w14:textId="77777777" w:rsidR="00745442" w:rsidRPr="003E2489" w:rsidRDefault="00745442" w:rsidP="004C05CE">
      <w:pPr>
        <w:pStyle w:val="berschrift2"/>
        <w:numPr>
          <w:ilvl w:val="1"/>
          <w:numId w:val="5"/>
        </w:numPr>
        <w:rPr>
          <w:lang w:val="en-US"/>
        </w:rPr>
      </w:pPr>
      <w:r>
        <w:rPr>
          <w:lang w:val="en-US"/>
        </w:rPr>
        <w:lastRenderedPageBreak/>
        <w:t>Utility and cost input parameters</w:t>
      </w:r>
    </w:p>
    <w:p w14:paraId="298B789C" w14:textId="7C4387BE" w:rsidR="00745442" w:rsidRPr="003E2489" w:rsidRDefault="00745442" w:rsidP="00827D5B">
      <w:pPr>
        <w:rPr>
          <w:lang w:val="en-US"/>
        </w:rPr>
      </w:pPr>
      <w:r>
        <w:rPr>
          <w:lang w:val="en-US"/>
        </w:rPr>
        <w:t xml:space="preserve">We used cost and utility parameters as described by </w:t>
      </w:r>
      <w:r>
        <w:rPr>
          <w:lang w:val="en-US"/>
        </w:rPr>
        <w:fldChar w:fldCharType="begin"/>
      </w:r>
      <w:r w:rsidR="00491D47">
        <w:rPr>
          <w:lang w:val="en-US"/>
        </w:rPr>
        <w:instrText xml:space="preserve"> ADDIN EN.CITE &lt;EndNote&gt;&lt;Cite AuthorYear="1"&gt;&lt;Author&gt;Schousboe&lt;/Author&gt;&lt;Year&gt;2011&lt;/Year&gt;&lt;RecNum&gt;2671&lt;/RecNum&gt;&lt;DisplayText&gt;Schousboe, Kerlikowske (1)&lt;/DisplayText&gt;&lt;record&gt;&lt;rec-number&gt;2671&lt;/rec-number&gt;&lt;foreign-keys&gt;&lt;key app="EN" db-id="efxxf5sv8raz5deptwux5xasdzpr2xaw2xvx" timestamp="1399293751"&gt;2671&lt;/key&gt;&lt;/foreign-keys&gt;&lt;ref-type name="Journal Article"&gt;17&lt;/ref-type&gt;&lt;contributors&gt;&lt;authors&gt;&lt;author&gt;Schousboe, John T.&lt;/author&gt;&lt;author&gt;Kerlikowske, Karla&lt;/author&gt;&lt;author&gt;Loh, Andrew&lt;/author&gt;&lt;author&gt;Cummings, Steven R.&lt;/author&gt;&lt;/authors&gt;&lt;/contributors&gt;&lt;titles&gt;&lt;title&gt;Personalizing Mammography by Breast Density and Other Risk Factors for Breast Cancer: Analysis of Health Benefits and Cost-Effectiveness&lt;/title&gt;&lt;secondary-title&gt;Annals of internal medicine&lt;/secondary-title&gt;&lt;alt-title&gt;Ann Intern Med&lt;/alt-title&gt;&lt;/titles&gt;&lt;periodical&gt;&lt;full-title&gt;Annals of internal medicine&lt;/full-title&gt;&lt;/periodical&gt;&lt;alt-periodical&gt;&lt;full-title&gt;Ann Intern Med&lt;/full-title&gt;&lt;/alt-periodical&gt;&lt;pages&gt;10-20&lt;/pages&gt;&lt;volume&gt;155&lt;/volume&gt;&lt;number&gt;1&lt;/number&gt;&lt;dates&gt;&lt;year&gt;2011&lt;/year&gt;&lt;/dates&gt;&lt;urls&gt;&lt;related-urls&gt;&lt;url&gt;http://annals.org/article.aspx?doi=10.7326/0003-4819-155-1-201107050-00003&lt;/url&gt;&lt;/related-urls&gt;&lt;/urls&gt;&lt;/record&gt;&lt;/Cite&gt;&lt;/EndNote&gt;</w:instrText>
      </w:r>
      <w:r>
        <w:rPr>
          <w:lang w:val="en-US"/>
        </w:rPr>
        <w:fldChar w:fldCharType="separate"/>
      </w:r>
      <w:r w:rsidR="00491D47">
        <w:rPr>
          <w:noProof/>
          <w:lang w:val="en-US"/>
        </w:rPr>
        <w:t>Schousboe, Kerlikowske (1)</w:t>
      </w:r>
      <w:r>
        <w:rPr>
          <w:lang w:val="en-US"/>
        </w:rPr>
        <w:fldChar w:fldCharType="end"/>
      </w:r>
      <w:r>
        <w:rPr>
          <w:lang w:val="en-US"/>
        </w:rPr>
        <w:t xml:space="preserve">. </w:t>
      </w:r>
      <w:r w:rsidR="00B53D40">
        <w:rPr>
          <w:lang w:val="en-US"/>
        </w:rPr>
        <w:t xml:space="preserve">All monetary values </w:t>
      </w:r>
      <w:r w:rsidR="0076756E">
        <w:rPr>
          <w:lang w:val="en-US"/>
        </w:rPr>
        <w:t xml:space="preserve">are in </w:t>
      </w:r>
      <w:r w:rsidR="00B53D40">
        <w:rPr>
          <w:lang w:val="en-US"/>
        </w:rPr>
        <w:t xml:space="preserve">2016 USD. </w:t>
      </w:r>
    </w:p>
    <w:p w14:paraId="669EB0CB" w14:textId="77777777" w:rsidR="00745442" w:rsidRPr="003E2489" w:rsidRDefault="00745442" w:rsidP="00827D5B">
      <w:pPr>
        <w:pStyle w:val="Beschriftung"/>
        <w:keepNext/>
        <w:rPr>
          <w:lang w:val="en-US"/>
        </w:rPr>
      </w:pPr>
      <w:r>
        <w:rPr>
          <w:lang w:val="en-US"/>
        </w:rPr>
        <w:t>Table S</w:t>
      </w:r>
      <w:r>
        <w:rPr>
          <w:lang w:val="en-US"/>
        </w:rPr>
        <w:fldChar w:fldCharType="begin"/>
      </w:r>
      <w:r>
        <w:rPr>
          <w:lang w:val="en-US"/>
        </w:rPr>
        <w:instrText xml:space="preserve"> SEQ Table \* ARABIC </w:instrText>
      </w:r>
      <w:r>
        <w:rPr>
          <w:lang w:val="en-US"/>
        </w:rPr>
        <w:fldChar w:fldCharType="separate"/>
      </w:r>
      <w:r>
        <w:rPr>
          <w:noProof/>
          <w:lang w:val="en-US"/>
        </w:rPr>
        <w:t>4</w:t>
      </w:r>
      <w:r>
        <w:rPr>
          <w:lang w:val="en-US"/>
        </w:rPr>
        <w:fldChar w:fldCharType="end"/>
      </w:r>
      <w:r>
        <w:rPr>
          <w:lang w:val="en-US"/>
        </w:rPr>
        <w:t>: QALY utility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4"/>
        <w:gridCol w:w="1984"/>
        <w:gridCol w:w="1554"/>
      </w:tblGrid>
      <w:tr w:rsidR="00745442" w:rsidRPr="00DB6502" w14:paraId="01D92C8C" w14:textId="77777777" w:rsidTr="00107C17">
        <w:tc>
          <w:tcPr>
            <w:tcW w:w="5524" w:type="dxa"/>
          </w:tcPr>
          <w:p w14:paraId="70F13775" w14:textId="77777777" w:rsidR="00745442" w:rsidRPr="003E2489" w:rsidRDefault="00745442" w:rsidP="00107C17">
            <w:pPr>
              <w:spacing w:before="0" w:after="0" w:line="240" w:lineRule="auto"/>
              <w:rPr>
                <w:lang w:val="en-US"/>
              </w:rPr>
            </w:pPr>
            <w:r>
              <w:rPr>
                <w:lang w:val="en-US"/>
              </w:rPr>
              <w:t>Description</w:t>
            </w:r>
          </w:p>
        </w:tc>
        <w:tc>
          <w:tcPr>
            <w:tcW w:w="1984" w:type="dxa"/>
          </w:tcPr>
          <w:p w14:paraId="70E969EE" w14:textId="77777777" w:rsidR="00745442" w:rsidRPr="003E2489" w:rsidRDefault="00745442" w:rsidP="00107C17">
            <w:pPr>
              <w:spacing w:before="0" w:after="0" w:line="240" w:lineRule="auto"/>
              <w:rPr>
                <w:lang w:val="en-US"/>
              </w:rPr>
            </w:pPr>
            <w:r>
              <w:rPr>
                <w:lang w:val="en-US"/>
              </w:rPr>
              <w:t>Value</w:t>
            </w:r>
          </w:p>
        </w:tc>
        <w:tc>
          <w:tcPr>
            <w:tcW w:w="1554" w:type="dxa"/>
          </w:tcPr>
          <w:p w14:paraId="4591B4FD" w14:textId="77777777" w:rsidR="00745442" w:rsidRPr="003E2489" w:rsidRDefault="00745442" w:rsidP="00107C17">
            <w:pPr>
              <w:spacing w:before="0" w:after="0" w:line="240" w:lineRule="auto"/>
              <w:rPr>
                <w:lang w:val="en-US"/>
              </w:rPr>
            </w:pPr>
            <w:r>
              <w:rPr>
                <w:lang w:val="en-US"/>
              </w:rPr>
              <w:t>Source</w:t>
            </w:r>
          </w:p>
        </w:tc>
      </w:tr>
      <w:tr w:rsidR="00745442" w:rsidRPr="00DB6502" w14:paraId="0543F664" w14:textId="77777777" w:rsidTr="00107C17">
        <w:tc>
          <w:tcPr>
            <w:tcW w:w="5524" w:type="dxa"/>
          </w:tcPr>
          <w:p w14:paraId="038EBA26" w14:textId="77777777" w:rsidR="00745442" w:rsidRPr="003E2489" w:rsidRDefault="00745442" w:rsidP="00107C17">
            <w:pPr>
              <w:spacing w:before="0" w:after="0" w:line="240" w:lineRule="auto"/>
              <w:rPr>
                <w:lang w:val="en-US"/>
              </w:rPr>
            </w:pPr>
            <w:r w:rsidRPr="003E2489">
              <w:rPr>
                <w:lang w:val="en-US"/>
              </w:rPr>
              <w:t>QALY weight</w:t>
            </w:r>
          </w:p>
        </w:tc>
        <w:tc>
          <w:tcPr>
            <w:tcW w:w="1984" w:type="dxa"/>
          </w:tcPr>
          <w:p w14:paraId="1587FBA2" w14:textId="77777777" w:rsidR="00745442" w:rsidRPr="003E2489" w:rsidRDefault="00745442" w:rsidP="00107C17">
            <w:pPr>
              <w:spacing w:before="0" w:after="0" w:line="240" w:lineRule="auto"/>
              <w:rPr>
                <w:lang w:val="en-US"/>
              </w:rPr>
            </w:pPr>
          </w:p>
        </w:tc>
        <w:tc>
          <w:tcPr>
            <w:tcW w:w="1554" w:type="dxa"/>
          </w:tcPr>
          <w:p w14:paraId="1CCD2653" w14:textId="77777777" w:rsidR="00745442" w:rsidRPr="003E2489" w:rsidRDefault="00745442" w:rsidP="00107C17">
            <w:pPr>
              <w:spacing w:before="0" w:after="0" w:line="240" w:lineRule="auto"/>
              <w:rPr>
                <w:lang w:val="en-US"/>
              </w:rPr>
            </w:pPr>
          </w:p>
        </w:tc>
      </w:tr>
      <w:tr w:rsidR="00745442" w:rsidRPr="00DB6502" w14:paraId="0489C609" w14:textId="77777777" w:rsidTr="00107C17">
        <w:tc>
          <w:tcPr>
            <w:tcW w:w="5524" w:type="dxa"/>
          </w:tcPr>
          <w:p w14:paraId="1B5006F3" w14:textId="77777777" w:rsidR="00745442" w:rsidRPr="003E2489" w:rsidRDefault="00745442" w:rsidP="00107C17">
            <w:pPr>
              <w:spacing w:before="0" w:after="0" w:line="240" w:lineRule="auto"/>
              <w:rPr>
                <w:lang w:val="en-US"/>
              </w:rPr>
            </w:pPr>
            <w:r w:rsidRPr="003E2489">
              <w:rPr>
                <w:lang w:val="en-US"/>
              </w:rPr>
              <w:t>…until 49 years</w:t>
            </w:r>
          </w:p>
        </w:tc>
        <w:tc>
          <w:tcPr>
            <w:tcW w:w="1984" w:type="dxa"/>
          </w:tcPr>
          <w:p w14:paraId="68276557" w14:textId="77777777" w:rsidR="00745442" w:rsidRPr="003E2489" w:rsidRDefault="00745442" w:rsidP="00107C17">
            <w:pPr>
              <w:spacing w:before="0" w:after="0" w:line="240" w:lineRule="auto"/>
              <w:rPr>
                <w:lang w:val="en-US"/>
              </w:rPr>
            </w:pPr>
            <w:r>
              <w:rPr>
                <w:lang w:val="en-US"/>
              </w:rPr>
              <w:t>0.859</w:t>
            </w:r>
          </w:p>
        </w:tc>
        <w:tc>
          <w:tcPr>
            <w:tcW w:w="1554" w:type="dxa"/>
          </w:tcPr>
          <w:p w14:paraId="4A67A09F" w14:textId="77E17731" w:rsidR="00745442" w:rsidRPr="003E2489" w:rsidRDefault="00745442" w:rsidP="00491D47">
            <w:pPr>
              <w:spacing w:before="0" w:after="0" w:line="240" w:lineRule="auto"/>
              <w:rPr>
                <w:lang w:val="en-US"/>
              </w:rPr>
            </w:pPr>
            <w:r>
              <w:rPr>
                <w:lang w:val="en-US"/>
              </w:rPr>
              <w:fldChar w:fldCharType="begin">
                <w:fldData xml:space="preserve">PEVuZE5vdGU+PENpdGU+PEF1dGhvcj5MaWRncmVuPC9BdXRob3I+PFllYXI+MjAwNzwvWWVhcj48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</w:fldData>
              </w:fldChar>
            </w:r>
            <w:r w:rsidR="00491D47">
              <w:rPr>
                <w:lang w:val="en-US"/>
              </w:rPr>
              <w:instrText xml:space="preserve"> ADDIN EN.CITE </w:instrText>
            </w:r>
            <w:r w:rsidR="00491D47">
              <w:rPr>
                <w:lang w:val="en-US"/>
              </w:rPr>
              <w:fldChar w:fldCharType="begin">
                <w:fldData xml:space="preserve">PEVuZE5vdGU+PENpdGU+PEF1dGhvcj5MaWRncmVuPC9BdXRob3I+PFllYXI+MjAwNzwvWWVhcj48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</w:fldData>
              </w:fldChar>
            </w:r>
            <w:r w:rsidR="00491D47">
              <w:rPr>
                <w:lang w:val="en-US"/>
              </w:rPr>
              <w:instrText xml:space="preserve"> ADDIN EN.CITE.DATA </w:instrText>
            </w:r>
            <w:r w:rsidR="00491D47">
              <w:rPr>
                <w:lang w:val="en-US"/>
              </w:rPr>
            </w:r>
            <w:r w:rsidR="00491D47">
              <w:rPr>
                <w:lang w:val="en-US"/>
              </w:rPr>
              <w:fldChar w:fldCharType="end"/>
            </w:r>
            <w:r>
              <w:rPr>
                <w:lang w:val="en-US"/>
              </w:rPr>
            </w:r>
            <w:r>
              <w:rPr>
                <w:lang w:val="en-US"/>
              </w:rPr>
              <w:fldChar w:fldCharType="separate"/>
            </w:r>
            <w:r w:rsidR="00491D47">
              <w:rPr>
                <w:noProof/>
                <w:lang w:val="en-US"/>
              </w:rPr>
              <w:t>(1, 21)</w:t>
            </w:r>
            <w:r>
              <w:rPr>
                <w:lang w:val="en-US"/>
              </w:rPr>
              <w:fldChar w:fldCharType="end"/>
            </w:r>
          </w:p>
        </w:tc>
      </w:tr>
      <w:tr w:rsidR="00745442" w:rsidRPr="00DB6502" w14:paraId="19592729" w14:textId="77777777" w:rsidTr="00107C17">
        <w:tc>
          <w:tcPr>
            <w:tcW w:w="5524" w:type="dxa"/>
          </w:tcPr>
          <w:p w14:paraId="347F0BAE" w14:textId="77777777" w:rsidR="00745442" w:rsidRPr="003E2489" w:rsidRDefault="00745442" w:rsidP="00107C17">
            <w:pPr>
              <w:spacing w:before="0" w:after="0" w:line="240" w:lineRule="auto"/>
              <w:rPr>
                <w:lang w:val="en-US"/>
              </w:rPr>
            </w:pPr>
            <w:r w:rsidRPr="003E2489">
              <w:rPr>
                <w:lang w:val="en-US"/>
              </w:rPr>
              <w:t>…until 59 years</w:t>
            </w:r>
          </w:p>
        </w:tc>
        <w:tc>
          <w:tcPr>
            <w:tcW w:w="1984" w:type="dxa"/>
          </w:tcPr>
          <w:p w14:paraId="08EFE5D6" w14:textId="77777777" w:rsidR="00745442" w:rsidRPr="003E2489" w:rsidRDefault="00745442" w:rsidP="00107C17">
            <w:pPr>
              <w:spacing w:before="0" w:after="0" w:line="240" w:lineRule="auto"/>
              <w:rPr>
                <w:lang w:val="en-US"/>
              </w:rPr>
            </w:pPr>
            <w:r>
              <w:rPr>
                <w:lang w:val="en-US"/>
              </w:rPr>
              <w:t>0.845</w:t>
            </w:r>
          </w:p>
        </w:tc>
        <w:tc>
          <w:tcPr>
            <w:tcW w:w="1554" w:type="dxa"/>
          </w:tcPr>
          <w:p w14:paraId="7650EB20" w14:textId="10DB874F" w:rsidR="00745442" w:rsidRPr="003E2489" w:rsidRDefault="00745442" w:rsidP="00491D47">
            <w:pPr>
              <w:spacing w:before="0" w:after="0" w:line="240" w:lineRule="auto"/>
              <w:rPr>
                <w:lang w:val="en-US"/>
              </w:rPr>
            </w:pPr>
            <w:r>
              <w:rPr>
                <w:lang w:val="en-US"/>
              </w:rPr>
              <w:fldChar w:fldCharType="begin">
                <w:fldData xml:space="preserve">PEVuZE5vdGU+PENpdGU+PEF1dGhvcj5MaWRncmVuPC9BdXRob3I+PFllYXI+MjAwNzwvWWVhcj48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</w:fldData>
              </w:fldChar>
            </w:r>
            <w:r w:rsidR="00491D47">
              <w:rPr>
                <w:lang w:val="en-US"/>
              </w:rPr>
              <w:instrText xml:space="preserve"> ADDIN EN.CITE </w:instrText>
            </w:r>
            <w:r w:rsidR="00491D47">
              <w:rPr>
                <w:lang w:val="en-US"/>
              </w:rPr>
              <w:fldChar w:fldCharType="begin">
                <w:fldData xml:space="preserve">PEVuZE5vdGU+PENpdGU+PEF1dGhvcj5MaWRncmVuPC9BdXRob3I+PFllYXI+MjAwNzwvWWVhcj48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</w:fldData>
              </w:fldChar>
            </w:r>
            <w:r w:rsidR="00491D47">
              <w:rPr>
                <w:lang w:val="en-US"/>
              </w:rPr>
              <w:instrText xml:space="preserve"> ADDIN EN.CITE.DATA </w:instrText>
            </w:r>
            <w:r w:rsidR="00491D47">
              <w:rPr>
                <w:lang w:val="en-US"/>
              </w:rPr>
            </w:r>
            <w:r w:rsidR="00491D47">
              <w:rPr>
                <w:lang w:val="en-US"/>
              </w:rPr>
              <w:fldChar w:fldCharType="end"/>
            </w:r>
            <w:r>
              <w:rPr>
                <w:lang w:val="en-US"/>
              </w:rPr>
            </w:r>
            <w:r>
              <w:rPr>
                <w:lang w:val="en-US"/>
              </w:rPr>
              <w:fldChar w:fldCharType="separate"/>
            </w:r>
            <w:r w:rsidR="00491D47">
              <w:rPr>
                <w:noProof/>
                <w:lang w:val="en-US"/>
              </w:rPr>
              <w:t>(1, 21)</w:t>
            </w:r>
            <w:r>
              <w:rPr>
                <w:lang w:val="en-US"/>
              </w:rPr>
              <w:fldChar w:fldCharType="end"/>
            </w:r>
          </w:p>
        </w:tc>
      </w:tr>
      <w:tr w:rsidR="00745442" w:rsidRPr="00DB6502" w14:paraId="18AAF91A" w14:textId="77777777" w:rsidTr="00107C17">
        <w:tc>
          <w:tcPr>
            <w:tcW w:w="5524" w:type="dxa"/>
          </w:tcPr>
          <w:p w14:paraId="0C3FFF2E" w14:textId="77777777" w:rsidR="00745442" w:rsidRPr="003E2489" w:rsidRDefault="00745442" w:rsidP="00107C17">
            <w:pPr>
              <w:spacing w:before="0" w:after="0" w:line="240" w:lineRule="auto"/>
              <w:rPr>
                <w:lang w:val="en-US"/>
              </w:rPr>
            </w:pPr>
            <w:r w:rsidRPr="003E2489">
              <w:rPr>
                <w:lang w:val="en-US"/>
              </w:rPr>
              <w:t>…until 69 years</w:t>
            </w:r>
          </w:p>
        </w:tc>
        <w:tc>
          <w:tcPr>
            <w:tcW w:w="1984" w:type="dxa"/>
          </w:tcPr>
          <w:p w14:paraId="0E2D2C6E" w14:textId="77777777" w:rsidR="00745442" w:rsidRPr="003E2489" w:rsidRDefault="00745442" w:rsidP="00107C17">
            <w:pPr>
              <w:spacing w:before="0" w:after="0" w:line="240" w:lineRule="auto"/>
              <w:rPr>
                <w:lang w:val="en-US"/>
              </w:rPr>
            </w:pPr>
            <w:r>
              <w:rPr>
                <w:lang w:val="en-US"/>
              </w:rPr>
              <w:t>0.812</w:t>
            </w:r>
          </w:p>
        </w:tc>
        <w:tc>
          <w:tcPr>
            <w:tcW w:w="1554" w:type="dxa"/>
          </w:tcPr>
          <w:p w14:paraId="760E2B95" w14:textId="015C35B4" w:rsidR="00745442" w:rsidRPr="003E2489" w:rsidRDefault="00745442" w:rsidP="00491D47">
            <w:pPr>
              <w:spacing w:before="0" w:after="0" w:line="240" w:lineRule="auto"/>
              <w:rPr>
                <w:lang w:val="en-US"/>
              </w:rPr>
            </w:pPr>
            <w:r>
              <w:rPr>
                <w:lang w:val="en-US"/>
              </w:rPr>
              <w:fldChar w:fldCharType="begin">
                <w:fldData xml:space="preserve">PEVuZE5vdGU+PENpdGU+PEF1dGhvcj5MaWRncmVuPC9BdXRob3I+PFllYXI+MjAwNzwvWWVhcj48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</w:fldData>
              </w:fldChar>
            </w:r>
            <w:r w:rsidR="00491D47">
              <w:rPr>
                <w:lang w:val="en-US"/>
              </w:rPr>
              <w:instrText xml:space="preserve"> ADDIN EN.CITE </w:instrText>
            </w:r>
            <w:r w:rsidR="00491D47">
              <w:rPr>
                <w:lang w:val="en-US"/>
              </w:rPr>
              <w:fldChar w:fldCharType="begin">
                <w:fldData xml:space="preserve">PEVuZE5vdGU+PENpdGU+PEF1dGhvcj5MaWRncmVuPC9BdXRob3I+PFllYXI+MjAwNzwvWWVhcj48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</w:fldData>
              </w:fldChar>
            </w:r>
            <w:r w:rsidR="00491D47">
              <w:rPr>
                <w:lang w:val="en-US"/>
              </w:rPr>
              <w:instrText xml:space="preserve"> ADDIN EN.CITE.DATA </w:instrText>
            </w:r>
            <w:r w:rsidR="00491D47">
              <w:rPr>
                <w:lang w:val="en-US"/>
              </w:rPr>
            </w:r>
            <w:r w:rsidR="00491D47">
              <w:rPr>
                <w:lang w:val="en-US"/>
              </w:rPr>
              <w:fldChar w:fldCharType="end"/>
            </w:r>
            <w:r>
              <w:rPr>
                <w:lang w:val="en-US"/>
              </w:rPr>
            </w:r>
            <w:r>
              <w:rPr>
                <w:lang w:val="en-US"/>
              </w:rPr>
              <w:fldChar w:fldCharType="separate"/>
            </w:r>
            <w:r w:rsidR="00491D47">
              <w:rPr>
                <w:noProof/>
                <w:lang w:val="en-US"/>
              </w:rPr>
              <w:t>(1, 21)</w:t>
            </w:r>
            <w:r>
              <w:rPr>
                <w:lang w:val="en-US"/>
              </w:rPr>
              <w:fldChar w:fldCharType="end"/>
            </w:r>
          </w:p>
        </w:tc>
      </w:tr>
      <w:tr w:rsidR="00745442" w:rsidRPr="00DB6502" w14:paraId="1752B140" w14:textId="77777777" w:rsidTr="00107C17">
        <w:tc>
          <w:tcPr>
            <w:tcW w:w="5524" w:type="dxa"/>
          </w:tcPr>
          <w:p w14:paraId="72232B97" w14:textId="77777777" w:rsidR="00745442" w:rsidRPr="003E2489" w:rsidRDefault="00745442" w:rsidP="00107C17">
            <w:pPr>
              <w:spacing w:before="0" w:after="0" w:line="240" w:lineRule="auto"/>
              <w:rPr>
                <w:lang w:val="en-US"/>
              </w:rPr>
            </w:pPr>
            <w:r w:rsidRPr="003E2489">
              <w:rPr>
                <w:lang w:val="en-US"/>
              </w:rPr>
              <w:t>…until 79 years</w:t>
            </w:r>
          </w:p>
        </w:tc>
        <w:tc>
          <w:tcPr>
            <w:tcW w:w="1984" w:type="dxa"/>
          </w:tcPr>
          <w:p w14:paraId="4A4C3531" w14:textId="77777777" w:rsidR="00745442" w:rsidRPr="003E2489" w:rsidRDefault="00745442" w:rsidP="00107C17">
            <w:pPr>
              <w:spacing w:before="0" w:after="0" w:line="240" w:lineRule="auto"/>
              <w:rPr>
                <w:lang w:val="en-US"/>
              </w:rPr>
            </w:pPr>
            <w:r>
              <w:rPr>
                <w:lang w:val="en-US"/>
              </w:rPr>
              <w:t>0.788</w:t>
            </w:r>
          </w:p>
        </w:tc>
        <w:tc>
          <w:tcPr>
            <w:tcW w:w="1554" w:type="dxa"/>
          </w:tcPr>
          <w:p w14:paraId="68A18405" w14:textId="33EB24EF" w:rsidR="00745442" w:rsidRPr="003E2489" w:rsidRDefault="00745442" w:rsidP="00491D47">
            <w:pPr>
              <w:spacing w:before="0" w:after="0" w:line="240" w:lineRule="auto"/>
              <w:rPr>
                <w:lang w:val="en-US"/>
              </w:rPr>
            </w:pPr>
            <w:r>
              <w:rPr>
                <w:lang w:val="en-US"/>
              </w:rPr>
              <w:fldChar w:fldCharType="begin">
                <w:fldData xml:space="preserve">PEVuZE5vdGU+PENpdGU+PEF1dGhvcj5MaWRncmVuPC9BdXRob3I+PFllYXI+MjAwNzwvWWVhcj48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</w:fldData>
              </w:fldChar>
            </w:r>
            <w:r w:rsidR="00491D47">
              <w:rPr>
                <w:lang w:val="en-US"/>
              </w:rPr>
              <w:instrText xml:space="preserve"> ADDIN EN.CITE </w:instrText>
            </w:r>
            <w:r w:rsidR="00491D47">
              <w:rPr>
                <w:lang w:val="en-US"/>
              </w:rPr>
              <w:fldChar w:fldCharType="begin">
                <w:fldData xml:space="preserve">PEVuZE5vdGU+PENpdGU+PEF1dGhvcj5MaWRncmVuPC9BdXRob3I+PFllYXI+MjAwNzwvWWVhcj48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</w:fldData>
              </w:fldChar>
            </w:r>
            <w:r w:rsidR="00491D47">
              <w:rPr>
                <w:lang w:val="en-US"/>
              </w:rPr>
              <w:instrText xml:space="preserve"> ADDIN EN.CITE.DATA </w:instrText>
            </w:r>
            <w:r w:rsidR="00491D47">
              <w:rPr>
                <w:lang w:val="en-US"/>
              </w:rPr>
            </w:r>
            <w:r w:rsidR="00491D47">
              <w:rPr>
                <w:lang w:val="en-US"/>
              </w:rPr>
              <w:fldChar w:fldCharType="end"/>
            </w:r>
            <w:r>
              <w:rPr>
                <w:lang w:val="en-US"/>
              </w:rPr>
            </w:r>
            <w:r>
              <w:rPr>
                <w:lang w:val="en-US"/>
              </w:rPr>
              <w:fldChar w:fldCharType="separate"/>
            </w:r>
            <w:r w:rsidR="00491D47">
              <w:rPr>
                <w:noProof/>
                <w:lang w:val="en-US"/>
              </w:rPr>
              <w:t>(1, 21)</w:t>
            </w:r>
            <w:r>
              <w:rPr>
                <w:lang w:val="en-US"/>
              </w:rPr>
              <w:fldChar w:fldCharType="end"/>
            </w:r>
          </w:p>
        </w:tc>
      </w:tr>
      <w:tr w:rsidR="00745442" w:rsidRPr="00DB6502" w14:paraId="77282920" w14:textId="77777777" w:rsidTr="00107C17">
        <w:tc>
          <w:tcPr>
            <w:tcW w:w="5524" w:type="dxa"/>
          </w:tcPr>
          <w:p w14:paraId="5A669A46" w14:textId="77777777" w:rsidR="00745442" w:rsidRPr="003E2489" w:rsidRDefault="00745442" w:rsidP="00107C17">
            <w:pPr>
              <w:spacing w:before="0" w:after="0" w:line="240" w:lineRule="auto"/>
              <w:rPr>
                <w:lang w:val="en-US"/>
              </w:rPr>
            </w:pPr>
            <w:r w:rsidRPr="003E2489">
              <w:rPr>
                <w:lang w:val="en-US"/>
              </w:rPr>
              <w:t>…over 80 years</w:t>
            </w:r>
          </w:p>
        </w:tc>
        <w:tc>
          <w:tcPr>
            <w:tcW w:w="1984" w:type="dxa"/>
          </w:tcPr>
          <w:p w14:paraId="2D3947D9" w14:textId="77777777" w:rsidR="00745442" w:rsidRPr="003E2489" w:rsidRDefault="00745442" w:rsidP="00107C17">
            <w:pPr>
              <w:spacing w:before="0" w:after="0" w:line="240" w:lineRule="auto"/>
              <w:rPr>
                <w:lang w:val="en-US"/>
              </w:rPr>
            </w:pPr>
            <w:r>
              <w:rPr>
                <w:lang w:val="en-US"/>
              </w:rPr>
              <w:t>0.762</w:t>
            </w:r>
          </w:p>
        </w:tc>
        <w:tc>
          <w:tcPr>
            <w:tcW w:w="1554" w:type="dxa"/>
          </w:tcPr>
          <w:p w14:paraId="09861033" w14:textId="7E5F42F7" w:rsidR="00745442" w:rsidRPr="003E2489" w:rsidRDefault="00745442" w:rsidP="00491D47">
            <w:pPr>
              <w:spacing w:before="0" w:after="0" w:line="240" w:lineRule="auto"/>
              <w:rPr>
                <w:lang w:val="en-US"/>
              </w:rPr>
            </w:pPr>
            <w:r>
              <w:rPr>
                <w:lang w:val="en-US"/>
              </w:rPr>
              <w:fldChar w:fldCharType="begin">
                <w:fldData xml:space="preserve">PEVuZE5vdGU+PENpdGU+PEF1dGhvcj5MaWRncmVuPC9BdXRob3I+PFllYXI+MjAwNzwvWWVhcj48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</w:fldData>
              </w:fldChar>
            </w:r>
            <w:r w:rsidR="00491D47">
              <w:rPr>
                <w:lang w:val="en-US"/>
              </w:rPr>
              <w:instrText xml:space="preserve"> ADDIN EN.CITE </w:instrText>
            </w:r>
            <w:r w:rsidR="00491D47">
              <w:rPr>
                <w:lang w:val="en-US"/>
              </w:rPr>
              <w:fldChar w:fldCharType="begin">
                <w:fldData xml:space="preserve">PEVuZE5vdGU+PENpdGU+PEF1dGhvcj5MaWRncmVuPC9BdXRob3I+PFllYXI+MjAwNzwvWWVhcj48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</w:fldData>
              </w:fldChar>
            </w:r>
            <w:r w:rsidR="00491D47">
              <w:rPr>
                <w:lang w:val="en-US"/>
              </w:rPr>
              <w:instrText xml:space="preserve"> ADDIN EN.CITE.DATA </w:instrText>
            </w:r>
            <w:r w:rsidR="00491D47">
              <w:rPr>
                <w:lang w:val="en-US"/>
              </w:rPr>
            </w:r>
            <w:r w:rsidR="00491D47">
              <w:rPr>
                <w:lang w:val="en-US"/>
              </w:rPr>
              <w:fldChar w:fldCharType="end"/>
            </w:r>
            <w:r>
              <w:rPr>
                <w:lang w:val="en-US"/>
              </w:rPr>
            </w:r>
            <w:r>
              <w:rPr>
                <w:lang w:val="en-US"/>
              </w:rPr>
              <w:fldChar w:fldCharType="separate"/>
            </w:r>
            <w:r w:rsidR="00491D47">
              <w:rPr>
                <w:noProof/>
                <w:lang w:val="en-US"/>
              </w:rPr>
              <w:t>(1, 21)</w:t>
            </w:r>
            <w:r>
              <w:rPr>
                <w:lang w:val="en-US"/>
              </w:rPr>
              <w:fldChar w:fldCharType="end"/>
            </w:r>
          </w:p>
        </w:tc>
      </w:tr>
      <w:tr w:rsidR="00745442" w:rsidRPr="00DB6502" w14:paraId="7A8866F0" w14:textId="77777777" w:rsidTr="00107C17">
        <w:tc>
          <w:tcPr>
            <w:tcW w:w="5524" w:type="dxa"/>
          </w:tcPr>
          <w:p w14:paraId="5ABE9E18" w14:textId="77777777" w:rsidR="00745442" w:rsidRPr="003E2489" w:rsidRDefault="00745442" w:rsidP="00107C17">
            <w:pPr>
              <w:spacing w:before="0" w:after="0" w:line="240" w:lineRule="auto"/>
              <w:rPr>
                <w:lang w:val="en-US"/>
              </w:rPr>
            </w:pPr>
            <w:r w:rsidRPr="003E2489">
              <w:rPr>
                <w:lang w:val="en-US"/>
              </w:rPr>
              <w:t>QALY loss</w:t>
            </w:r>
          </w:p>
        </w:tc>
        <w:tc>
          <w:tcPr>
            <w:tcW w:w="1984" w:type="dxa"/>
          </w:tcPr>
          <w:p w14:paraId="5DC3E718" w14:textId="77777777" w:rsidR="00745442" w:rsidRPr="003E2489" w:rsidRDefault="00745442" w:rsidP="00107C17">
            <w:pPr>
              <w:spacing w:before="0" w:after="0" w:line="240" w:lineRule="auto"/>
              <w:rPr>
                <w:lang w:val="en-US"/>
              </w:rPr>
            </w:pPr>
          </w:p>
        </w:tc>
        <w:tc>
          <w:tcPr>
            <w:tcW w:w="1554" w:type="dxa"/>
          </w:tcPr>
          <w:p w14:paraId="3F855E88" w14:textId="77777777" w:rsidR="00745442" w:rsidRPr="003E2489" w:rsidRDefault="00745442" w:rsidP="00107C17">
            <w:pPr>
              <w:spacing w:before="0" w:after="0" w:line="240" w:lineRule="auto"/>
              <w:rPr>
                <w:lang w:val="en-US"/>
              </w:rPr>
            </w:pPr>
          </w:p>
        </w:tc>
      </w:tr>
      <w:tr w:rsidR="00745442" w:rsidRPr="00DB6502" w14:paraId="0C78CFF6" w14:textId="77777777" w:rsidTr="00107C17">
        <w:tc>
          <w:tcPr>
            <w:tcW w:w="5524" w:type="dxa"/>
          </w:tcPr>
          <w:p w14:paraId="5DE1F5BA" w14:textId="77777777" w:rsidR="00745442" w:rsidRPr="003E2489" w:rsidRDefault="00745442" w:rsidP="00107C17">
            <w:pPr>
              <w:spacing w:before="0" w:after="0" w:line="240" w:lineRule="auto"/>
              <w:rPr>
                <w:lang w:val="en-US"/>
              </w:rPr>
            </w:pPr>
            <w:r w:rsidRPr="003E2489">
              <w:rPr>
                <w:lang w:val="en-US"/>
              </w:rPr>
              <w:t>…in first year of in situ</w:t>
            </w:r>
          </w:p>
        </w:tc>
        <w:tc>
          <w:tcPr>
            <w:tcW w:w="1984" w:type="dxa"/>
          </w:tcPr>
          <w:p w14:paraId="409CDA2E" w14:textId="77777777" w:rsidR="00745442" w:rsidRPr="003E2489" w:rsidRDefault="00745442" w:rsidP="00107C17">
            <w:pPr>
              <w:spacing w:before="0" w:after="0" w:line="240" w:lineRule="auto"/>
              <w:rPr>
                <w:lang w:val="en-US"/>
              </w:rPr>
            </w:pPr>
            <w:r>
              <w:rPr>
                <w:lang w:val="en-US"/>
              </w:rPr>
              <w:t>10%</w:t>
            </w:r>
          </w:p>
        </w:tc>
        <w:tc>
          <w:tcPr>
            <w:tcW w:w="1554" w:type="dxa"/>
          </w:tcPr>
          <w:p w14:paraId="5C6AE8FB" w14:textId="7B874486" w:rsidR="00745442" w:rsidRPr="003E2489" w:rsidRDefault="00745442" w:rsidP="00491D47">
            <w:pPr>
              <w:spacing w:before="0" w:after="0" w:line="240" w:lineRule="auto"/>
              <w:rPr>
                <w:lang w:val="en-US"/>
              </w:rPr>
            </w:pPr>
            <w:r>
              <w:rPr>
                <w:lang w:val="en-US"/>
              </w:rPr>
              <w:fldChar w:fldCharType="begin">
                <w:fldData xml:space="preserve">PEVuZE5vdGU+PENpdGU+PEF1dGhvcj5MaWRncmVuPC9BdXRob3I+PFllYXI+MjAwNzwvWWVhcj48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</w:fldData>
              </w:fldChar>
            </w:r>
            <w:r w:rsidR="00491D47">
              <w:rPr>
                <w:lang w:val="en-US"/>
              </w:rPr>
              <w:instrText xml:space="preserve"> ADDIN EN.CITE </w:instrText>
            </w:r>
            <w:r w:rsidR="00491D47">
              <w:rPr>
                <w:lang w:val="en-US"/>
              </w:rPr>
              <w:fldChar w:fldCharType="begin">
                <w:fldData xml:space="preserve">PEVuZE5vdGU+PENpdGU+PEF1dGhvcj5MaWRncmVuPC9BdXRob3I+PFllYXI+MjAwNzwvWWVhcj48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</w:fldData>
              </w:fldChar>
            </w:r>
            <w:r w:rsidR="00491D47">
              <w:rPr>
                <w:lang w:val="en-US"/>
              </w:rPr>
              <w:instrText xml:space="preserve"> ADDIN EN.CITE.DATA </w:instrText>
            </w:r>
            <w:r w:rsidR="00491D47">
              <w:rPr>
                <w:lang w:val="en-US"/>
              </w:rPr>
            </w:r>
            <w:r w:rsidR="00491D47">
              <w:rPr>
                <w:lang w:val="en-US"/>
              </w:rPr>
              <w:fldChar w:fldCharType="end"/>
            </w:r>
            <w:r>
              <w:rPr>
                <w:lang w:val="en-US"/>
              </w:rPr>
            </w:r>
            <w:r>
              <w:rPr>
                <w:lang w:val="en-US"/>
              </w:rPr>
              <w:fldChar w:fldCharType="separate"/>
            </w:r>
            <w:r w:rsidR="00491D47">
              <w:rPr>
                <w:noProof/>
                <w:lang w:val="en-US"/>
              </w:rPr>
              <w:t>(1, 21)</w:t>
            </w:r>
            <w:r>
              <w:rPr>
                <w:lang w:val="en-US"/>
              </w:rPr>
              <w:fldChar w:fldCharType="end"/>
            </w:r>
          </w:p>
        </w:tc>
      </w:tr>
      <w:tr w:rsidR="00745442" w:rsidRPr="00DB6502" w14:paraId="3181CDFE" w14:textId="77777777" w:rsidTr="00107C17">
        <w:tc>
          <w:tcPr>
            <w:tcW w:w="5524" w:type="dxa"/>
          </w:tcPr>
          <w:p w14:paraId="11CEBDA1" w14:textId="77777777" w:rsidR="00745442" w:rsidRPr="003E2489" w:rsidRDefault="00745442" w:rsidP="00107C17">
            <w:pPr>
              <w:spacing w:before="0" w:after="0" w:line="240" w:lineRule="auto"/>
              <w:rPr>
                <w:lang w:val="en-US"/>
              </w:rPr>
            </w:pPr>
            <w:r w:rsidRPr="003E2489">
              <w:rPr>
                <w:lang w:val="en-US"/>
              </w:rPr>
              <w:t>…in following years of in situ</w:t>
            </w:r>
          </w:p>
        </w:tc>
        <w:tc>
          <w:tcPr>
            <w:tcW w:w="1984" w:type="dxa"/>
          </w:tcPr>
          <w:p w14:paraId="434D71E0" w14:textId="77777777" w:rsidR="00745442" w:rsidRPr="003E2489" w:rsidRDefault="00745442" w:rsidP="00107C17">
            <w:pPr>
              <w:spacing w:before="0" w:after="0" w:line="240" w:lineRule="auto"/>
              <w:rPr>
                <w:lang w:val="en-US"/>
              </w:rPr>
            </w:pPr>
            <w:r>
              <w:rPr>
                <w:lang w:val="en-US"/>
              </w:rPr>
              <w:t>0%</w:t>
            </w:r>
          </w:p>
        </w:tc>
        <w:tc>
          <w:tcPr>
            <w:tcW w:w="1554" w:type="dxa"/>
          </w:tcPr>
          <w:p w14:paraId="0D16748C" w14:textId="2F54DF52" w:rsidR="00745442" w:rsidRPr="003E2489" w:rsidRDefault="00745442" w:rsidP="00491D47">
            <w:pPr>
              <w:spacing w:before="0" w:after="0" w:line="240" w:lineRule="auto"/>
              <w:rPr>
                <w:lang w:val="en-US"/>
              </w:rPr>
            </w:pPr>
            <w:r>
              <w:rPr>
                <w:lang w:val="en-US"/>
              </w:rPr>
              <w:fldChar w:fldCharType="begin">
                <w:fldData xml:space="preserve">PEVuZE5vdGU+PENpdGU+PEF1dGhvcj5MaWRncmVuPC9BdXRob3I+PFllYXI+MjAwNzwvWWVhcj48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</w:fldData>
              </w:fldChar>
            </w:r>
            <w:r w:rsidR="00491D47">
              <w:rPr>
                <w:lang w:val="en-US"/>
              </w:rPr>
              <w:instrText xml:space="preserve"> ADDIN EN.CITE </w:instrText>
            </w:r>
            <w:r w:rsidR="00491D47">
              <w:rPr>
                <w:lang w:val="en-US"/>
              </w:rPr>
              <w:fldChar w:fldCharType="begin">
                <w:fldData xml:space="preserve">PEVuZE5vdGU+PENpdGU+PEF1dGhvcj5MaWRncmVuPC9BdXRob3I+PFllYXI+MjAwNzwvWWVhcj48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</w:fldData>
              </w:fldChar>
            </w:r>
            <w:r w:rsidR="00491D47">
              <w:rPr>
                <w:lang w:val="en-US"/>
              </w:rPr>
              <w:instrText xml:space="preserve"> ADDIN EN.CITE.DATA </w:instrText>
            </w:r>
            <w:r w:rsidR="00491D47">
              <w:rPr>
                <w:lang w:val="en-US"/>
              </w:rPr>
            </w:r>
            <w:r w:rsidR="00491D47">
              <w:rPr>
                <w:lang w:val="en-US"/>
              </w:rPr>
              <w:fldChar w:fldCharType="end"/>
            </w:r>
            <w:r>
              <w:rPr>
                <w:lang w:val="en-US"/>
              </w:rPr>
            </w:r>
            <w:r>
              <w:rPr>
                <w:lang w:val="en-US"/>
              </w:rPr>
              <w:fldChar w:fldCharType="separate"/>
            </w:r>
            <w:r w:rsidR="00491D47">
              <w:rPr>
                <w:noProof/>
                <w:lang w:val="en-US"/>
              </w:rPr>
              <w:t>(1, 21)</w:t>
            </w:r>
            <w:r>
              <w:rPr>
                <w:lang w:val="en-US"/>
              </w:rPr>
              <w:fldChar w:fldCharType="end"/>
            </w:r>
          </w:p>
        </w:tc>
      </w:tr>
      <w:tr w:rsidR="00745442" w:rsidRPr="00DB6502" w14:paraId="4C40D582" w14:textId="77777777" w:rsidTr="00107C17">
        <w:tc>
          <w:tcPr>
            <w:tcW w:w="5524" w:type="dxa"/>
          </w:tcPr>
          <w:p w14:paraId="5BC8466A" w14:textId="77777777" w:rsidR="00745442" w:rsidRPr="003E2489" w:rsidRDefault="00745442" w:rsidP="00107C17">
            <w:pPr>
              <w:spacing w:before="0" w:after="0" w:line="240" w:lineRule="auto"/>
              <w:rPr>
                <w:lang w:val="en-US"/>
              </w:rPr>
            </w:pPr>
            <w:r w:rsidRPr="003E2489">
              <w:rPr>
                <w:lang w:val="en-US"/>
              </w:rPr>
              <w:t>…in first year of local cancer</w:t>
            </w:r>
          </w:p>
        </w:tc>
        <w:tc>
          <w:tcPr>
            <w:tcW w:w="1984" w:type="dxa"/>
          </w:tcPr>
          <w:p w14:paraId="2D4232BE" w14:textId="77777777" w:rsidR="00745442" w:rsidRPr="003E2489" w:rsidRDefault="00745442" w:rsidP="00107C17">
            <w:pPr>
              <w:spacing w:before="0" w:after="0" w:line="240" w:lineRule="auto"/>
              <w:rPr>
                <w:lang w:val="en-US"/>
              </w:rPr>
            </w:pPr>
            <w:r>
              <w:rPr>
                <w:lang w:val="en-US"/>
              </w:rPr>
              <w:t>15%</w:t>
            </w:r>
          </w:p>
        </w:tc>
        <w:tc>
          <w:tcPr>
            <w:tcW w:w="1554" w:type="dxa"/>
          </w:tcPr>
          <w:p w14:paraId="5FA15B85" w14:textId="4813742E" w:rsidR="00745442" w:rsidRPr="003E2489" w:rsidRDefault="00745442" w:rsidP="00491D47">
            <w:pPr>
              <w:spacing w:before="0" w:after="0" w:line="240" w:lineRule="auto"/>
              <w:rPr>
                <w:lang w:val="en-US"/>
              </w:rPr>
            </w:pPr>
            <w:r>
              <w:rPr>
                <w:lang w:val="en-US"/>
              </w:rPr>
              <w:fldChar w:fldCharType="begin">
                <w:fldData xml:space="preserve">PEVuZE5vdGU+PENpdGU+PEF1dGhvcj5MaWRncmVuPC9BdXRob3I+PFllYXI+MjAwNzwvWWVhcj48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</w:fldData>
              </w:fldChar>
            </w:r>
            <w:r w:rsidR="00491D47">
              <w:rPr>
                <w:lang w:val="en-US"/>
              </w:rPr>
              <w:instrText xml:space="preserve"> ADDIN EN.CITE </w:instrText>
            </w:r>
            <w:r w:rsidR="00491D47">
              <w:rPr>
                <w:lang w:val="en-US"/>
              </w:rPr>
              <w:fldChar w:fldCharType="begin">
                <w:fldData xml:space="preserve">PEVuZE5vdGU+PENpdGU+PEF1dGhvcj5MaWRncmVuPC9BdXRob3I+PFllYXI+MjAwNzwvWWVhcj48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</w:fldData>
              </w:fldChar>
            </w:r>
            <w:r w:rsidR="00491D47">
              <w:rPr>
                <w:lang w:val="en-US"/>
              </w:rPr>
              <w:instrText xml:space="preserve"> ADDIN EN.CITE.DATA </w:instrText>
            </w:r>
            <w:r w:rsidR="00491D47">
              <w:rPr>
                <w:lang w:val="en-US"/>
              </w:rPr>
            </w:r>
            <w:r w:rsidR="00491D47">
              <w:rPr>
                <w:lang w:val="en-US"/>
              </w:rPr>
              <w:fldChar w:fldCharType="end"/>
            </w:r>
            <w:r>
              <w:rPr>
                <w:lang w:val="en-US"/>
              </w:rPr>
            </w:r>
            <w:r>
              <w:rPr>
                <w:lang w:val="en-US"/>
              </w:rPr>
              <w:fldChar w:fldCharType="separate"/>
            </w:r>
            <w:r w:rsidR="00491D47">
              <w:rPr>
                <w:noProof/>
                <w:lang w:val="en-US"/>
              </w:rPr>
              <w:t>(1, 21)</w:t>
            </w:r>
            <w:r>
              <w:rPr>
                <w:lang w:val="en-US"/>
              </w:rPr>
              <w:fldChar w:fldCharType="end"/>
            </w:r>
          </w:p>
        </w:tc>
      </w:tr>
      <w:tr w:rsidR="00745442" w:rsidRPr="00DB6502" w14:paraId="1F056C1C" w14:textId="77777777" w:rsidTr="00107C17">
        <w:tc>
          <w:tcPr>
            <w:tcW w:w="5524" w:type="dxa"/>
          </w:tcPr>
          <w:p w14:paraId="6E4BAE0C" w14:textId="77777777" w:rsidR="00745442" w:rsidRPr="003E2489" w:rsidRDefault="00745442" w:rsidP="00107C17">
            <w:pPr>
              <w:spacing w:before="0" w:after="0" w:line="240" w:lineRule="auto"/>
              <w:rPr>
                <w:lang w:val="en-US"/>
              </w:rPr>
            </w:pPr>
            <w:r w:rsidRPr="003E2489">
              <w:rPr>
                <w:lang w:val="en-US"/>
              </w:rPr>
              <w:t>…in following years of local cancer</w:t>
            </w:r>
          </w:p>
        </w:tc>
        <w:tc>
          <w:tcPr>
            <w:tcW w:w="1984" w:type="dxa"/>
          </w:tcPr>
          <w:p w14:paraId="6860E9AF" w14:textId="77777777" w:rsidR="00745442" w:rsidRPr="003E2489" w:rsidRDefault="00745442" w:rsidP="00107C17">
            <w:pPr>
              <w:spacing w:before="0" w:after="0" w:line="240" w:lineRule="auto"/>
              <w:rPr>
                <w:lang w:val="en-US"/>
              </w:rPr>
            </w:pPr>
            <w:r>
              <w:rPr>
                <w:lang w:val="en-US"/>
              </w:rPr>
              <w:t>2%</w:t>
            </w:r>
          </w:p>
        </w:tc>
        <w:tc>
          <w:tcPr>
            <w:tcW w:w="1554" w:type="dxa"/>
          </w:tcPr>
          <w:p w14:paraId="68F1CAFE" w14:textId="334001BC" w:rsidR="00745442" w:rsidRPr="003E2489" w:rsidRDefault="00745442" w:rsidP="00491D47">
            <w:pPr>
              <w:spacing w:before="0" w:after="0" w:line="240" w:lineRule="auto"/>
              <w:rPr>
                <w:lang w:val="en-US"/>
              </w:rPr>
            </w:pPr>
            <w:r>
              <w:rPr>
                <w:lang w:val="en-US"/>
              </w:rPr>
              <w:fldChar w:fldCharType="begin">
                <w:fldData xml:space="preserve">PEVuZE5vdGU+PENpdGU+PEF1dGhvcj5MaWRncmVuPC9BdXRob3I+PFllYXI+MjAwNzwvWWVhcj48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</w:fldData>
              </w:fldChar>
            </w:r>
            <w:r w:rsidR="00491D47">
              <w:rPr>
                <w:lang w:val="en-US"/>
              </w:rPr>
              <w:instrText xml:space="preserve"> ADDIN EN.CITE </w:instrText>
            </w:r>
            <w:r w:rsidR="00491D47">
              <w:rPr>
                <w:lang w:val="en-US"/>
              </w:rPr>
              <w:fldChar w:fldCharType="begin">
                <w:fldData xml:space="preserve">PEVuZE5vdGU+PENpdGU+PEF1dGhvcj5MaWRncmVuPC9BdXRob3I+PFllYXI+MjAwNzwvWWVhcj48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</w:fldData>
              </w:fldChar>
            </w:r>
            <w:r w:rsidR="00491D47">
              <w:rPr>
                <w:lang w:val="en-US"/>
              </w:rPr>
              <w:instrText xml:space="preserve"> ADDIN EN.CITE.DATA </w:instrText>
            </w:r>
            <w:r w:rsidR="00491D47">
              <w:rPr>
                <w:lang w:val="en-US"/>
              </w:rPr>
            </w:r>
            <w:r w:rsidR="00491D47">
              <w:rPr>
                <w:lang w:val="en-US"/>
              </w:rPr>
              <w:fldChar w:fldCharType="end"/>
            </w:r>
            <w:r>
              <w:rPr>
                <w:lang w:val="en-US"/>
              </w:rPr>
            </w:r>
            <w:r>
              <w:rPr>
                <w:lang w:val="en-US"/>
              </w:rPr>
              <w:fldChar w:fldCharType="separate"/>
            </w:r>
            <w:r w:rsidR="00491D47">
              <w:rPr>
                <w:noProof/>
                <w:lang w:val="en-US"/>
              </w:rPr>
              <w:t>(1, 21)</w:t>
            </w:r>
            <w:r>
              <w:rPr>
                <w:lang w:val="en-US"/>
              </w:rPr>
              <w:fldChar w:fldCharType="end"/>
            </w:r>
          </w:p>
        </w:tc>
      </w:tr>
      <w:tr w:rsidR="00745442" w:rsidRPr="00DB6502" w14:paraId="6DAE57EF" w14:textId="77777777" w:rsidTr="00107C17">
        <w:tc>
          <w:tcPr>
            <w:tcW w:w="5524" w:type="dxa"/>
          </w:tcPr>
          <w:p w14:paraId="2E112EFC" w14:textId="77777777" w:rsidR="00745442" w:rsidRPr="003E2489" w:rsidRDefault="00745442" w:rsidP="00107C17">
            <w:pPr>
              <w:spacing w:before="0" w:after="0" w:line="240" w:lineRule="auto"/>
              <w:rPr>
                <w:lang w:val="en-US"/>
              </w:rPr>
            </w:pPr>
            <w:r w:rsidRPr="003E2489">
              <w:rPr>
                <w:lang w:val="en-US"/>
              </w:rPr>
              <w:t>…in first year of regional cancer</w:t>
            </w:r>
          </w:p>
        </w:tc>
        <w:tc>
          <w:tcPr>
            <w:tcW w:w="1984" w:type="dxa"/>
          </w:tcPr>
          <w:p w14:paraId="644457F4" w14:textId="77777777" w:rsidR="00745442" w:rsidRPr="003E2489" w:rsidRDefault="00745442" w:rsidP="00107C17">
            <w:pPr>
              <w:spacing w:before="0" w:after="0" w:line="240" w:lineRule="auto"/>
              <w:rPr>
                <w:lang w:val="en-US"/>
              </w:rPr>
            </w:pPr>
            <w:r>
              <w:rPr>
                <w:lang w:val="en-US"/>
              </w:rPr>
              <w:t>25%</w:t>
            </w:r>
          </w:p>
        </w:tc>
        <w:tc>
          <w:tcPr>
            <w:tcW w:w="1554" w:type="dxa"/>
          </w:tcPr>
          <w:p w14:paraId="2CEF26C0" w14:textId="3FB639BB" w:rsidR="00745442" w:rsidRPr="003E2489" w:rsidRDefault="00745442" w:rsidP="00491D47">
            <w:pPr>
              <w:spacing w:before="0" w:after="0" w:line="240" w:lineRule="auto"/>
              <w:rPr>
                <w:lang w:val="en-US"/>
              </w:rPr>
            </w:pPr>
            <w:r>
              <w:rPr>
                <w:lang w:val="en-US"/>
              </w:rPr>
              <w:fldChar w:fldCharType="begin">
                <w:fldData xml:space="preserve">PEVuZE5vdGU+PENpdGU+PEF1dGhvcj5MaWRncmVuPC9BdXRob3I+PFllYXI+MjAwNzwvWWVhcj48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</w:fldData>
              </w:fldChar>
            </w:r>
            <w:r w:rsidR="00491D47">
              <w:rPr>
                <w:lang w:val="en-US"/>
              </w:rPr>
              <w:instrText xml:space="preserve"> ADDIN EN.CITE </w:instrText>
            </w:r>
            <w:r w:rsidR="00491D47">
              <w:rPr>
                <w:lang w:val="en-US"/>
              </w:rPr>
              <w:fldChar w:fldCharType="begin">
                <w:fldData xml:space="preserve">PEVuZE5vdGU+PENpdGU+PEF1dGhvcj5MaWRncmVuPC9BdXRob3I+PFllYXI+MjAwNzwvWWVhcj48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</w:fldData>
              </w:fldChar>
            </w:r>
            <w:r w:rsidR="00491D47">
              <w:rPr>
                <w:lang w:val="en-US"/>
              </w:rPr>
              <w:instrText xml:space="preserve"> ADDIN EN.CITE.DATA </w:instrText>
            </w:r>
            <w:r w:rsidR="00491D47">
              <w:rPr>
                <w:lang w:val="en-US"/>
              </w:rPr>
            </w:r>
            <w:r w:rsidR="00491D47">
              <w:rPr>
                <w:lang w:val="en-US"/>
              </w:rPr>
              <w:fldChar w:fldCharType="end"/>
            </w:r>
            <w:r>
              <w:rPr>
                <w:lang w:val="en-US"/>
              </w:rPr>
            </w:r>
            <w:r>
              <w:rPr>
                <w:lang w:val="en-US"/>
              </w:rPr>
              <w:fldChar w:fldCharType="separate"/>
            </w:r>
            <w:r w:rsidR="00491D47">
              <w:rPr>
                <w:noProof/>
                <w:lang w:val="en-US"/>
              </w:rPr>
              <w:t>(1, 21)</w:t>
            </w:r>
            <w:r>
              <w:rPr>
                <w:lang w:val="en-US"/>
              </w:rPr>
              <w:fldChar w:fldCharType="end"/>
            </w:r>
          </w:p>
        </w:tc>
      </w:tr>
      <w:tr w:rsidR="00745442" w:rsidRPr="00DB6502" w14:paraId="72E6D039" w14:textId="77777777" w:rsidTr="00107C17">
        <w:tc>
          <w:tcPr>
            <w:tcW w:w="5524" w:type="dxa"/>
          </w:tcPr>
          <w:p w14:paraId="547050E7" w14:textId="77777777" w:rsidR="00745442" w:rsidRPr="003E2489" w:rsidRDefault="00745442" w:rsidP="00107C17">
            <w:pPr>
              <w:spacing w:before="0" w:after="0" w:line="240" w:lineRule="auto"/>
              <w:rPr>
                <w:lang w:val="en-US"/>
              </w:rPr>
            </w:pPr>
            <w:r w:rsidRPr="003E2489">
              <w:rPr>
                <w:lang w:val="en-US"/>
              </w:rPr>
              <w:t>…in following years of regional cancer</w:t>
            </w:r>
          </w:p>
        </w:tc>
        <w:tc>
          <w:tcPr>
            <w:tcW w:w="1984" w:type="dxa"/>
          </w:tcPr>
          <w:p w14:paraId="73DC891A" w14:textId="77777777" w:rsidR="00745442" w:rsidRPr="003E2489" w:rsidRDefault="00745442" w:rsidP="00107C17">
            <w:pPr>
              <w:spacing w:before="0" w:after="0" w:line="240" w:lineRule="auto"/>
              <w:rPr>
                <w:lang w:val="en-US"/>
              </w:rPr>
            </w:pPr>
            <w:r>
              <w:rPr>
                <w:lang w:val="en-US"/>
              </w:rPr>
              <w:t>10%</w:t>
            </w:r>
          </w:p>
        </w:tc>
        <w:tc>
          <w:tcPr>
            <w:tcW w:w="1554" w:type="dxa"/>
          </w:tcPr>
          <w:p w14:paraId="6E84ACD1" w14:textId="6FF27523" w:rsidR="00745442" w:rsidRPr="003E2489" w:rsidRDefault="00745442" w:rsidP="00491D47">
            <w:pPr>
              <w:spacing w:before="0" w:after="0" w:line="240" w:lineRule="auto"/>
              <w:rPr>
                <w:lang w:val="en-US"/>
              </w:rPr>
            </w:pPr>
            <w:r>
              <w:rPr>
                <w:lang w:val="en-US"/>
              </w:rPr>
              <w:fldChar w:fldCharType="begin">
                <w:fldData xml:space="preserve">PEVuZE5vdGU+PENpdGU+PEF1dGhvcj5MaWRncmVuPC9BdXRob3I+PFllYXI+MjAwNzwvWWVhcj48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</w:fldData>
              </w:fldChar>
            </w:r>
            <w:r w:rsidR="00491D47">
              <w:rPr>
                <w:lang w:val="en-US"/>
              </w:rPr>
              <w:instrText xml:space="preserve"> ADDIN EN.CITE </w:instrText>
            </w:r>
            <w:r w:rsidR="00491D47">
              <w:rPr>
                <w:lang w:val="en-US"/>
              </w:rPr>
              <w:fldChar w:fldCharType="begin">
                <w:fldData xml:space="preserve">PEVuZE5vdGU+PENpdGU+PEF1dGhvcj5MaWRncmVuPC9BdXRob3I+PFllYXI+MjAwNzwvWWVhcj48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</w:fldData>
              </w:fldChar>
            </w:r>
            <w:r w:rsidR="00491D47">
              <w:rPr>
                <w:lang w:val="en-US"/>
              </w:rPr>
              <w:instrText xml:space="preserve"> ADDIN EN.CITE.DATA </w:instrText>
            </w:r>
            <w:r w:rsidR="00491D47">
              <w:rPr>
                <w:lang w:val="en-US"/>
              </w:rPr>
            </w:r>
            <w:r w:rsidR="00491D47">
              <w:rPr>
                <w:lang w:val="en-US"/>
              </w:rPr>
              <w:fldChar w:fldCharType="end"/>
            </w:r>
            <w:r>
              <w:rPr>
                <w:lang w:val="en-US"/>
              </w:rPr>
            </w:r>
            <w:r>
              <w:rPr>
                <w:lang w:val="en-US"/>
              </w:rPr>
              <w:fldChar w:fldCharType="separate"/>
            </w:r>
            <w:r w:rsidR="00491D47">
              <w:rPr>
                <w:noProof/>
                <w:lang w:val="en-US"/>
              </w:rPr>
              <w:t>(1, 21)</w:t>
            </w:r>
            <w:r>
              <w:rPr>
                <w:lang w:val="en-US"/>
              </w:rPr>
              <w:fldChar w:fldCharType="end"/>
            </w:r>
          </w:p>
        </w:tc>
      </w:tr>
      <w:tr w:rsidR="00745442" w:rsidRPr="00DB6502" w14:paraId="637C2736" w14:textId="77777777" w:rsidTr="00107C17">
        <w:tc>
          <w:tcPr>
            <w:tcW w:w="5524" w:type="dxa"/>
          </w:tcPr>
          <w:p w14:paraId="1BCF161E" w14:textId="77777777" w:rsidR="00745442" w:rsidRPr="003E2489" w:rsidRDefault="00745442" w:rsidP="00107C17">
            <w:pPr>
              <w:spacing w:before="0" w:after="0" w:line="240" w:lineRule="auto"/>
              <w:rPr>
                <w:lang w:val="en-US"/>
              </w:rPr>
            </w:pPr>
            <w:r w:rsidRPr="003E2489">
              <w:rPr>
                <w:lang w:val="en-US"/>
              </w:rPr>
              <w:t>…in first year of distant cancer</w:t>
            </w:r>
          </w:p>
        </w:tc>
        <w:tc>
          <w:tcPr>
            <w:tcW w:w="1984" w:type="dxa"/>
          </w:tcPr>
          <w:p w14:paraId="729036AA" w14:textId="77777777" w:rsidR="00745442" w:rsidRPr="003E2489" w:rsidRDefault="00745442" w:rsidP="00107C17">
            <w:pPr>
              <w:spacing w:before="0" w:after="0" w:line="240" w:lineRule="auto"/>
              <w:rPr>
                <w:lang w:val="en-US"/>
              </w:rPr>
            </w:pPr>
            <w:r>
              <w:rPr>
                <w:lang w:val="en-US"/>
              </w:rPr>
              <w:t>25%</w:t>
            </w:r>
          </w:p>
        </w:tc>
        <w:tc>
          <w:tcPr>
            <w:tcW w:w="1554" w:type="dxa"/>
          </w:tcPr>
          <w:p w14:paraId="218E19B0" w14:textId="1A594D94" w:rsidR="00745442" w:rsidRPr="003E2489" w:rsidRDefault="00745442" w:rsidP="00491D47">
            <w:pPr>
              <w:spacing w:before="0" w:after="0" w:line="240" w:lineRule="auto"/>
              <w:rPr>
                <w:lang w:val="en-US"/>
              </w:rPr>
            </w:pPr>
            <w:r>
              <w:rPr>
                <w:lang w:val="en-US"/>
              </w:rPr>
              <w:fldChar w:fldCharType="begin">
                <w:fldData xml:space="preserve">PEVuZE5vdGU+PENpdGU+PEF1dGhvcj5MaWRncmVuPC9BdXRob3I+PFllYXI+MjAwNzwvWWVhcj48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</w:fldData>
              </w:fldChar>
            </w:r>
            <w:r w:rsidR="00491D47">
              <w:rPr>
                <w:lang w:val="en-US"/>
              </w:rPr>
              <w:instrText xml:space="preserve"> ADDIN EN.CITE </w:instrText>
            </w:r>
            <w:r w:rsidR="00491D47">
              <w:rPr>
                <w:lang w:val="en-US"/>
              </w:rPr>
              <w:fldChar w:fldCharType="begin">
                <w:fldData xml:space="preserve">PEVuZE5vdGU+PENpdGU+PEF1dGhvcj5MaWRncmVuPC9BdXRob3I+PFllYXI+MjAwNzwvWWVhcj48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</w:fldData>
              </w:fldChar>
            </w:r>
            <w:r w:rsidR="00491D47">
              <w:rPr>
                <w:lang w:val="en-US"/>
              </w:rPr>
              <w:instrText xml:space="preserve"> ADDIN EN.CITE.DATA </w:instrText>
            </w:r>
            <w:r w:rsidR="00491D47">
              <w:rPr>
                <w:lang w:val="en-US"/>
              </w:rPr>
            </w:r>
            <w:r w:rsidR="00491D47">
              <w:rPr>
                <w:lang w:val="en-US"/>
              </w:rPr>
              <w:fldChar w:fldCharType="end"/>
            </w:r>
            <w:r>
              <w:rPr>
                <w:lang w:val="en-US"/>
              </w:rPr>
            </w:r>
            <w:r>
              <w:rPr>
                <w:lang w:val="en-US"/>
              </w:rPr>
              <w:fldChar w:fldCharType="separate"/>
            </w:r>
            <w:r w:rsidR="00491D47">
              <w:rPr>
                <w:noProof/>
                <w:lang w:val="en-US"/>
              </w:rPr>
              <w:t>(1, 21)</w:t>
            </w:r>
            <w:r>
              <w:rPr>
                <w:lang w:val="en-US"/>
              </w:rPr>
              <w:fldChar w:fldCharType="end"/>
            </w:r>
          </w:p>
        </w:tc>
      </w:tr>
      <w:tr w:rsidR="00745442" w:rsidRPr="00DB6502" w14:paraId="15267D56" w14:textId="77777777" w:rsidTr="00107C17">
        <w:tc>
          <w:tcPr>
            <w:tcW w:w="5524" w:type="dxa"/>
          </w:tcPr>
          <w:p w14:paraId="2CF93E40" w14:textId="77777777" w:rsidR="00745442" w:rsidRPr="003E2489" w:rsidRDefault="00745442" w:rsidP="00107C17">
            <w:pPr>
              <w:spacing w:before="0" w:after="0" w:line="240" w:lineRule="auto"/>
              <w:rPr>
                <w:lang w:val="en-US"/>
              </w:rPr>
            </w:pPr>
            <w:r w:rsidRPr="003E2489">
              <w:rPr>
                <w:lang w:val="en-US"/>
              </w:rPr>
              <w:t>…in following years of distant cancer</w:t>
            </w:r>
          </w:p>
        </w:tc>
        <w:tc>
          <w:tcPr>
            <w:tcW w:w="1984" w:type="dxa"/>
          </w:tcPr>
          <w:p w14:paraId="70D5EBD9" w14:textId="77777777" w:rsidR="00745442" w:rsidRPr="003E2489" w:rsidRDefault="00745442" w:rsidP="00107C17">
            <w:pPr>
              <w:spacing w:before="0" w:after="0" w:line="240" w:lineRule="auto"/>
              <w:rPr>
                <w:lang w:val="en-US"/>
              </w:rPr>
            </w:pPr>
            <w:r>
              <w:rPr>
                <w:lang w:val="en-US"/>
              </w:rPr>
              <w:t>17%</w:t>
            </w:r>
          </w:p>
        </w:tc>
        <w:tc>
          <w:tcPr>
            <w:tcW w:w="1554" w:type="dxa"/>
          </w:tcPr>
          <w:p w14:paraId="59C5D26D" w14:textId="617849CC" w:rsidR="00745442" w:rsidRPr="003E2489" w:rsidRDefault="00745442" w:rsidP="00491D47">
            <w:pPr>
              <w:spacing w:before="0" w:after="0" w:line="240" w:lineRule="auto"/>
              <w:rPr>
                <w:lang w:val="en-US"/>
              </w:rPr>
            </w:pPr>
            <w:r>
              <w:rPr>
                <w:lang w:val="en-US"/>
              </w:rPr>
              <w:fldChar w:fldCharType="begin">
                <w:fldData xml:space="preserve">PEVuZE5vdGU+PENpdGU+PEF1dGhvcj5MaWRncmVuPC9BdXRob3I+PFllYXI+MjAwNzwvWWVhcj48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</w:fldData>
              </w:fldChar>
            </w:r>
            <w:r w:rsidR="00491D47">
              <w:rPr>
                <w:lang w:val="en-US"/>
              </w:rPr>
              <w:instrText xml:space="preserve"> ADDIN EN.CITE </w:instrText>
            </w:r>
            <w:r w:rsidR="00491D47">
              <w:rPr>
                <w:lang w:val="en-US"/>
              </w:rPr>
              <w:fldChar w:fldCharType="begin">
                <w:fldData xml:space="preserve">PEVuZE5vdGU+PENpdGU+PEF1dGhvcj5MaWRncmVuPC9BdXRob3I+PFllYXI+MjAwNzwvWWVhcj48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</w:fldData>
              </w:fldChar>
            </w:r>
            <w:r w:rsidR="00491D47">
              <w:rPr>
                <w:lang w:val="en-US"/>
              </w:rPr>
              <w:instrText xml:space="preserve"> ADDIN EN.CITE.DATA </w:instrText>
            </w:r>
            <w:r w:rsidR="00491D47">
              <w:rPr>
                <w:lang w:val="en-US"/>
              </w:rPr>
            </w:r>
            <w:r w:rsidR="00491D47">
              <w:rPr>
                <w:lang w:val="en-US"/>
              </w:rPr>
              <w:fldChar w:fldCharType="end"/>
            </w:r>
            <w:r>
              <w:rPr>
                <w:lang w:val="en-US"/>
              </w:rPr>
            </w:r>
            <w:r>
              <w:rPr>
                <w:lang w:val="en-US"/>
              </w:rPr>
              <w:fldChar w:fldCharType="separate"/>
            </w:r>
            <w:r w:rsidR="00491D47">
              <w:rPr>
                <w:noProof/>
                <w:lang w:val="en-US"/>
              </w:rPr>
              <w:t>(1, 21)</w:t>
            </w:r>
            <w:r>
              <w:rPr>
                <w:lang w:val="en-US"/>
              </w:rPr>
              <w:fldChar w:fldCharType="end"/>
            </w:r>
          </w:p>
        </w:tc>
      </w:tr>
      <w:tr w:rsidR="00745442" w:rsidRPr="00DB6502" w14:paraId="1E454DD4" w14:textId="77777777" w:rsidTr="00107C17">
        <w:tc>
          <w:tcPr>
            <w:tcW w:w="5524" w:type="dxa"/>
          </w:tcPr>
          <w:p w14:paraId="00A308A3" w14:textId="169621F2" w:rsidR="00745442" w:rsidRPr="003E2489" w:rsidRDefault="00745442" w:rsidP="00107C17">
            <w:pPr>
              <w:spacing w:before="0" w:after="0" w:line="240" w:lineRule="auto"/>
              <w:rPr>
                <w:lang w:val="en-US"/>
              </w:rPr>
            </w:pPr>
            <w:r w:rsidRPr="003E2489">
              <w:rPr>
                <w:lang w:val="en-US"/>
              </w:rPr>
              <w:t>…from false</w:t>
            </w:r>
            <w:r>
              <w:rPr>
                <w:lang w:val="en-US"/>
              </w:rPr>
              <w:t>-positive screening</w:t>
            </w:r>
          </w:p>
        </w:tc>
        <w:tc>
          <w:tcPr>
            <w:tcW w:w="1984" w:type="dxa"/>
          </w:tcPr>
          <w:p w14:paraId="098F1821" w14:textId="77777777" w:rsidR="00745442" w:rsidRPr="003E2489" w:rsidRDefault="00745442" w:rsidP="00107C17">
            <w:pPr>
              <w:spacing w:before="0" w:after="0" w:line="240" w:lineRule="auto"/>
              <w:rPr>
                <w:lang w:val="en-US"/>
              </w:rPr>
            </w:pPr>
            <w:r>
              <w:rPr>
                <w:lang w:val="en-US"/>
              </w:rPr>
              <w:t>0.013</w:t>
            </w:r>
          </w:p>
        </w:tc>
        <w:tc>
          <w:tcPr>
            <w:tcW w:w="1554" w:type="dxa"/>
          </w:tcPr>
          <w:p w14:paraId="519D6555" w14:textId="6F8FFDD4" w:rsidR="00745442" w:rsidRPr="003E2489" w:rsidRDefault="00745442" w:rsidP="00491D47">
            <w:pPr>
              <w:spacing w:before="0" w:after="0" w:line="240" w:lineRule="auto"/>
              <w:rPr>
                <w:lang w:val="en-US"/>
              </w:rPr>
            </w:pPr>
            <w:r>
              <w:rPr>
                <w:lang w:val="en-US"/>
              </w:rPr>
              <w:fldChar w:fldCharType="begin"/>
            </w:r>
            <w:r w:rsidR="00491D47">
              <w:rPr>
                <w:lang w:val="en-US"/>
              </w:rPr>
              <w:instrText xml:space="preserve"> ADDIN EN.CITE &lt;EndNote&gt;&lt;Cite&gt;&lt;Author&gt;Schousboe&lt;/Author&gt;&lt;Year&gt;2011&lt;/Year&gt;&lt;RecNum&gt;2671&lt;/RecNum&gt;&lt;DisplayText&gt;(1)&lt;/DisplayText&gt;&lt;record&gt;&lt;rec-number&gt;2671&lt;/rec-number&gt;&lt;foreign-keys&gt;&lt;key app="EN" db-id="efxxf5sv8raz5deptwux5xasdzpr2xaw2xvx" timestamp="1399293751"&gt;2671&lt;/key&gt;&lt;/foreign-keys&gt;&lt;ref-type name="Journal Article"&gt;17&lt;/ref-type&gt;&lt;contributors&gt;&lt;authors&gt;&lt;author&gt;Schousboe, John T.&lt;/author&gt;&lt;author&gt;Kerlikowske, Karla&lt;/author&gt;&lt;author&gt;Loh, Andrew&lt;/author&gt;&lt;author&gt;Cummings, Steven R.&lt;/author&gt;&lt;/authors&gt;&lt;/contributors&gt;&lt;titles&gt;&lt;title&gt;Personalizing Mammography by Breast Density and Other Risk Factors for Breast Cancer: Analysis of Health Benefits and Cost-Effectiveness&lt;/title&gt;&lt;secondary-title&gt;Annals of internal medicine&lt;/secondary-title&gt;&lt;alt-title&gt;Ann Intern Med&lt;/alt-title&gt;&lt;/titles&gt;&lt;periodical&gt;&lt;full-title&gt;Annals of internal medicine&lt;/full-title&gt;&lt;/periodical&gt;&lt;alt-periodical&gt;&lt;full-title&gt;Ann Intern Med&lt;/full-title&gt;&lt;/alt-periodical&gt;&lt;pages&gt;10-20&lt;/pages&gt;&lt;volume&gt;155&lt;/volume&gt;&lt;number&gt;1&lt;/number&gt;&lt;dates&gt;&lt;year&gt;2011&lt;/year&gt;&lt;/dates&gt;&lt;urls&gt;&lt;related-urls&gt;&lt;url&gt;http://annals.org/article.aspx?doi=10.7326/0003-4819-155-1-201107050-00003&lt;/url&gt;&lt;/related-urls&gt;&lt;/urls&gt;&lt;/record&gt;&lt;/Cite&gt;&lt;/EndNote&gt;</w:instrText>
            </w:r>
            <w:r>
              <w:rPr>
                <w:lang w:val="en-US"/>
              </w:rPr>
              <w:fldChar w:fldCharType="separate"/>
            </w:r>
            <w:r w:rsidR="00491D47">
              <w:rPr>
                <w:noProof/>
                <w:lang w:val="en-US"/>
              </w:rPr>
              <w:t>(1)</w:t>
            </w:r>
            <w:r>
              <w:rPr>
                <w:lang w:val="en-US"/>
              </w:rPr>
              <w:fldChar w:fldCharType="end"/>
            </w:r>
          </w:p>
        </w:tc>
      </w:tr>
    </w:tbl>
    <w:p w14:paraId="63C77503" w14:textId="77777777" w:rsidR="00745442" w:rsidRPr="003E2489" w:rsidRDefault="00745442" w:rsidP="00827D5B">
      <w:pPr>
        <w:pStyle w:val="Beschriftung"/>
        <w:keepNext/>
        <w:rPr>
          <w:lang w:val="en-US"/>
        </w:rPr>
      </w:pPr>
    </w:p>
    <w:p w14:paraId="75E0DA5D" w14:textId="18A1027B" w:rsidR="00745442" w:rsidRPr="003E2489" w:rsidRDefault="00745442" w:rsidP="00827D5B">
      <w:pPr>
        <w:pStyle w:val="Beschriftung"/>
        <w:keepNext/>
        <w:rPr>
          <w:lang w:val="en-US"/>
        </w:rPr>
      </w:pPr>
      <w:r w:rsidRPr="003E2489">
        <w:rPr>
          <w:lang w:val="en-US"/>
        </w:rPr>
        <w:t>Table S</w:t>
      </w:r>
      <w:r>
        <w:rPr>
          <w:lang w:val="en-US"/>
        </w:rPr>
        <w:fldChar w:fldCharType="begin"/>
      </w:r>
      <w:r>
        <w:rPr>
          <w:lang w:val="en-US"/>
        </w:rPr>
        <w:instrText xml:space="preserve"> SEQ Table \* ARABIC </w:instrText>
      </w:r>
      <w:r>
        <w:rPr>
          <w:lang w:val="en-US"/>
        </w:rPr>
        <w:fldChar w:fldCharType="separate"/>
      </w:r>
      <w:r>
        <w:rPr>
          <w:noProof/>
          <w:lang w:val="en-US"/>
        </w:rPr>
        <w:t>5</w:t>
      </w:r>
      <w:r>
        <w:rPr>
          <w:lang w:val="en-US"/>
        </w:rPr>
        <w:fldChar w:fldCharType="end"/>
      </w:r>
      <w:r>
        <w:rPr>
          <w:lang w:val="en-US"/>
        </w:rPr>
        <w:t>: Cost parameters in 2016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4"/>
        <w:gridCol w:w="1984"/>
        <w:gridCol w:w="1554"/>
      </w:tblGrid>
      <w:tr w:rsidR="00745442" w:rsidRPr="00DB6502" w14:paraId="20C2D742" w14:textId="77777777" w:rsidTr="00107C17">
        <w:tc>
          <w:tcPr>
            <w:tcW w:w="5524" w:type="dxa"/>
          </w:tcPr>
          <w:p w14:paraId="4E261FAA" w14:textId="77777777" w:rsidR="00745442" w:rsidRPr="003E2489" w:rsidRDefault="00745442" w:rsidP="00107C17">
            <w:pPr>
              <w:spacing w:before="0" w:after="0" w:line="240" w:lineRule="auto"/>
              <w:rPr>
                <w:lang w:val="en-US"/>
              </w:rPr>
            </w:pPr>
            <w:r>
              <w:rPr>
                <w:lang w:val="en-US"/>
              </w:rPr>
              <w:t>Description</w:t>
            </w:r>
          </w:p>
        </w:tc>
        <w:tc>
          <w:tcPr>
            <w:tcW w:w="1984" w:type="dxa"/>
          </w:tcPr>
          <w:p w14:paraId="27999C98" w14:textId="73E8D9AF" w:rsidR="00745442" w:rsidRPr="003E2489" w:rsidRDefault="00745442" w:rsidP="00107C17">
            <w:pPr>
              <w:spacing w:before="0" w:after="0" w:line="240" w:lineRule="auto"/>
              <w:rPr>
                <w:lang w:val="en-US"/>
              </w:rPr>
            </w:pPr>
            <w:r>
              <w:rPr>
                <w:lang w:val="en-US"/>
              </w:rPr>
              <w:t>Value in 2016 US$</w:t>
            </w:r>
          </w:p>
        </w:tc>
        <w:tc>
          <w:tcPr>
            <w:tcW w:w="1554" w:type="dxa"/>
          </w:tcPr>
          <w:p w14:paraId="4B1932E8" w14:textId="77777777" w:rsidR="00745442" w:rsidRPr="003E2489" w:rsidRDefault="00745442" w:rsidP="00107C17">
            <w:pPr>
              <w:spacing w:before="0" w:after="0" w:line="240" w:lineRule="auto"/>
              <w:rPr>
                <w:lang w:val="en-US"/>
              </w:rPr>
            </w:pPr>
            <w:r>
              <w:rPr>
                <w:lang w:val="en-US"/>
              </w:rPr>
              <w:t>Source</w:t>
            </w:r>
          </w:p>
        </w:tc>
      </w:tr>
      <w:tr w:rsidR="00745442" w:rsidRPr="00DB6502" w14:paraId="742AF969" w14:textId="77777777" w:rsidTr="00107C17">
        <w:tc>
          <w:tcPr>
            <w:tcW w:w="5524" w:type="dxa"/>
          </w:tcPr>
          <w:p w14:paraId="6DC8C4CF" w14:textId="77777777" w:rsidR="00745442" w:rsidRPr="003E2489" w:rsidRDefault="00745442" w:rsidP="00107C17">
            <w:pPr>
              <w:spacing w:before="0" w:after="0" w:line="240" w:lineRule="auto"/>
              <w:rPr>
                <w:lang w:val="en-US"/>
              </w:rPr>
            </w:pPr>
            <w:r w:rsidRPr="003E2489">
              <w:rPr>
                <w:lang w:val="en-US"/>
              </w:rPr>
              <w:t>Mammography screening</w:t>
            </w:r>
          </w:p>
        </w:tc>
        <w:tc>
          <w:tcPr>
            <w:tcW w:w="1984" w:type="dxa"/>
          </w:tcPr>
          <w:p w14:paraId="4A331E21" w14:textId="46F406D6" w:rsidR="00745442" w:rsidRPr="003E2489" w:rsidRDefault="00745442" w:rsidP="00107C17">
            <w:pPr>
              <w:spacing w:before="0" w:after="0" w:line="240" w:lineRule="auto"/>
              <w:rPr>
                <w:lang w:val="en-US"/>
              </w:rPr>
            </w:pPr>
            <w:r>
              <w:rPr>
                <w:lang w:val="en-US"/>
              </w:rPr>
              <w:t>138</w:t>
            </w:r>
          </w:p>
        </w:tc>
        <w:tc>
          <w:tcPr>
            <w:tcW w:w="1554" w:type="dxa"/>
          </w:tcPr>
          <w:p w14:paraId="2617A53E" w14:textId="1D5D8AD7" w:rsidR="00745442" w:rsidRPr="003E2489" w:rsidRDefault="00745442" w:rsidP="00491D47">
            <w:pPr>
              <w:spacing w:before="0" w:after="0" w:line="240" w:lineRule="auto"/>
              <w:rPr>
                <w:lang w:val="en-US"/>
              </w:rPr>
            </w:pPr>
            <w:r>
              <w:rPr>
                <w:lang w:val="en-US"/>
              </w:rPr>
              <w:fldChar w:fldCharType="begin"/>
            </w:r>
            <w:r w:rsidR="00491D47">
              <w:rPr>
                <w:lang w:val="en-US"/>
              </w:rPr>
              <w:instrText xml:space="preserve"> ADDIN EN.CITE &lt;EndNote&gt;&lt;Cite&gt;&lt;Author&gt;Schousboe&lt;/Author&gt;&lt;Year&gt;2011&lt;/Year&gt;&lt;RecNum&gt;2671&lt;/RecNum&gt;&lt;DisplayText&gt;(1)&lt;/DisplayText&gt;&lt;record&gt;&lt;rec-number&gt;2671&lt;/rec-number&gt;&lt;foreign-keys&gt;&lt;key app="EN" db-id="efxxf5sv8raz5deptwux5xasdzpr2xaw2xvx" timestamp="1399293751"&gt;2671&lt;/key&gt;&lt;/foreign-keys&gt;&lt;ref-type name="Journal Article"&gt;17&lt;/ref-type&gt;&lt;contributors&gt;&lt;authors&gt;&lt;author&gt;Schousboe, John T.&lt;/author&gt;&lt;author&gt;Kerlikowske, Karla&lt;/author&gt;&lt;author&gt;Loh, Andrew&lt;/author&gt;&lt;author&gt;Cummings, Steven R.&lt;/author&gt;&lt;/authors&gt;&lt;/contributors&gt;&lt;titles&gt;&lt;title&gt;Personalizing Mammography by Breast Density and Other Risk Factors for Breast Cancer: Analysis of Health Benefits and Cost-Effectiveness&lt;/title&gt;&lt;secondary-title&gt;Annals of internal medicine&lt;/secondary-title&gt;&lt;alt-title&gt;Ann Intern Med&lt;/alt-title&gt;&lt;/titles&gt;&lt;periodical&gt;&lt;full-title&gt;Annals of internal medicine&lt;/full-title&gt;&lt;/periodical&gt;&lt;alt-periodical&gt;&lt;full-title&gt;Ann Intern Med&lt;/full-title&gt;&lt;/alt-periodical&gt;&lt;pages&gt;10-20&lt;/pages&gt;&lt;volume&gt;155&lt;/volume&gt;&lt;number&gt;1&lt;/number&gt;&lt;dates&gt;&lt;year&gt;2011&lt;/year&gt;&lt;/dates&gt;&lt;urls&gt;&lt;related-urls&gt;&lt;url&gt;http://annals.org/article.aspx?doi=10.7326/0003-4819-155-1-201107050-00003&lt;/url&gt;&lt;/related-urls&gt;&lt;/urls&gt;&lt;/record&gt;&lt;/Cite&gt;&lt;/EndNote&gt;</w:instrText>
            </w:r>
            <w:r>
              <w:rPr>
                <w:lang w:val="en-US"/>
              </w:rPr>
              <w:fldChar w:fldCharType="separate"/>
            </w:r>
            <w:r w:rsidR="00491D47">
              <w:rPr>
                <w:noProof/>
                <w:lang w:val="en-US"/>
              </w:rPr>
              <w:t>(1)</w:t>
            </w:r>
            <w:r>
              <w:rPr>
                <w:lang w:val="en-US"/>
              </w:rPr>
              <w:fldChar w:fldCharType="end"/>
            </w:r>
          </w:p>
        </w:tc>
      </w:tr>
      <w:tr w:rsidR="00745442" w:rsidRPr="00DB6502" w14:paraId="2525C7E1" w14:textId="77777777" w:rsidTr="00107C17">
        <w:tc>
          <w:tcPr>
            <w:tcW w:w="5524" w:type="dxa"/>
          </w:tcPr>
          <w:p w14:paraId="2FAF32B2" w14:textId="1AB707C0" w:rsidR="00745442" w:rsidRPr="003E2489" w:rsidRDefault="00745442" w:rsidP="00107C17">
            <w:pPr>
              <w:tabs>
                <w:tab w:val="center" w:pos="4536"/>
                <w:tab w:val="right" w:pos="9072"/>
              </w:tabs>
              <w:spacing w:before="0" w:after="0" w:line="240" w:lineRule="auto"/>
              <w:rPr>
                <w:lang w:val="en-US"/>
              </w:rPr>
            </w:pPr>
            <w:r w:rsidRPr="003E2489">
              <w:rPr>
                <w:lang w:val="en-US"/>
              </w:rPr>
              <w:t>Cost of false</w:t>
            </w:r>
            <w:r>
              <w:rPr>
                <w:lang w:val="en-US"/>
              </w:rPr>
              <w:t>-positive results</w:t>
            </w:r>
          </w:p>
        </w:tc>
        <w:tc>
          <w:tcPr>
            <w:tcW w:w="1984" w:type="dxa"/>
          </w:tcPr>
          <w:p w14:paraId="6F38B2C0" w14:textId="7AB11994" w:rsidR="00745442" w:rsidRPr="003E2489" w:rsidRDefault="00745442" w:rsidP="00107C17">
            <w:pPr>
              <w:tabs>
                <w:tab w:val="center" w:pos="4536"/>
                <w:tab w:val="right" w:pos="9072"/>
              </w:tabs>
              <w:spacing w:before="0" w:after="0" w:line="240" w:lineRule="auto"/>
              <w:rPr>
                <w:lang w:val="en-US"/>
              </w:rPr>
            </w:pPr>
            <w:r>
              <w:rPr>
                <w:lang w:val="en-US"/>
              </w:rPr>
              <w:t>507</w:t>
            </w:r>
          </w:p>
        </w:tc>
        <w:tc>
          <w:tcPr>
            <w:tcW w:w="1554" w:type="dxa"/>
          </w:tcPr>
          <w:p w14:paraId="6D2E52A7" w14:textId="5C4D030E" w:rsidR="00745442" w:rsidRPr="003E2489" w:rsidRDefault="00745442" w:rsidP="00491D47">
            <w:pPr>
              <w:tabs>
                <w:tab w:val="center" w:pos="4536"/>
                <w:tab w:val="right" w:pos="9072"/>
              </w:tabs>
              <w:spacing w:before="0" w:after="0" w:line="240" w:lineRule="auto"/>
              <w:rPr>
                <w:lang w:val="en-US"/>
              </w:rPr>
            </w:pPr>
            <w:r>
              <w:rPr>
                <w:lang w:val="en-US"/>
              </w:rPr>
              <w:fldChar w:fldCharType="begin">
                <w:fldData xml:space="preserve">PEVuZE5vdGU+PENpdGU+PEF1dGhvcj5TY2hvdXNib2U8L0F1dGhvcj48WWVhcj4yMDExPC9ZZWFy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</w:fldData>
              </w:fldChar>
            </w:r>
            <w:r w:rsidR="00491D47">
              <w:rPr>
                <w:lang w:val="en-US"/>
              </w:rPr>
              <w:instrText xml:space="preserve"> ADDIN EN.CITE </w:instrText>
            </w:r>
            <w:r w:rsidR="00491D47">
              <w:rPr>
                <w:lang w:val="en-US"/>
              </w:rPr>
              <w:fldChar w:fldCharType="begin">
                <w:fldData xml:space="preserve">PEVuZE5vdGU+PENpdGU+PEF1dGhvcj5TY2hvdXNib2U8L0F1dGhvcj48WWVhcj4yMDExPC9ZZWFy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</w:fldData>
              </w:fldChar>
            </w:r>
            <w:r w:rsidR="00491D47">
              <w:rPr>
                <w:lang w:val="en-US"/>
              </w:rPr>
              <w:instrText xml:space="preserve"> ADDIN EN.CITE.DATA </w:instrText>
            </w:r>
            <w:r w:rsidR="00491D47">
              <w:rPr>
                <w:lang w:val="en-US"/>
              </w:rPr>
            </w:r>
            <w:r w:rsidR="00491D47">
              <w:rPr>
                <w:lang w:val="en-US"/>
              </w:rPr>
              <w:fldChar w:fldCharType="end"/>
            </w:r>
            <w:r>
              <w:rPr>
                <w:lang w:val="en-US"/>
              </w:rPr>
            </w:r>
            <w:r>
              <w:rPr>
                <w:lang w:val="en-US"/>
              </w:rPr>
              <w:fldChar w:fldCharType="separate"/>
            </w:r>
            <w:r w:rsidR="00491D47">
              <w:rPr>
                <w:noProof/>
                <w:lang w:val="en-US"/>
              </w:rPr>
              <w:t>(1, 22)</w:t>
            </w:r>
            <w:r>
              <w:rPr>
                <w:lang w:val="en-US"/>
              </w:rPr>
              <w:fldChar w:fldCharType="end"/>
            </w:r>
          </w:p>
        </w:tc>
      </w:tr>
      <w:tr w:rsidR="00745442" w:rsidRPr="00DB6502" w14:paraId="0684E9C2" w14:textId="77777777" w:rsidTr="00107C17">
        <w:tc>
          <w:tcPr>
            <w:tcW w:w="5524" w:type="dxa"/>
          </w:tcPr>
          <w:p w14:paraId="3571DC47" w14:textId="77777777" w:rsidR="00745442" w:rsidRPr="003E2489" w:rsidRDefault="00745442" w:rsidP="00107C17">
            <w:pPr>
              <w:spacing w:before="0" w:after="0" w:line="240" w:lineRule="auto"/>
              <w:rPr>
                <w:lang w:val="en-US"/>
              </w:rPr>
            </w:pPr>
            <w:r w:rsidRPr="003E2489">
              <w:rPr>
                <w:lang w:val="en-US"/>
              </w:rPr>
              <w:t>DCIS treatment</w:t>
            </w:r>
          </w:p>
        </w:tc>
        <w:tc>
          <w:tcPr>
            <w:tcW w:w="1984" w:type="dxa"/>
          </w:tcPr>
          <w:p w14:paraId="6C1C6BF4" w14:textId="77777777" w:rsidR="00745442" w:rsidRPr="003E2489" w:rsidRDefault="00745442" w:rsidP="00107C17">
            <w:pPr>
              <w:spacing w:before="0" w:after="0" w:line="240" w:lineRule="auto"/>
              <w:rPr>
                <w:lang w:val="en-US"/>
              </w:rPr>
            </w:pPr>
          </w:p>
        </w:tc>
        <w:tc>
          <w:tcPr>
            <w:tcW w:w="1554" w:type="dxa"/>
          </w:tcPr>
          <w:p w14:paraId="19665984" w14:textId="77777777" w:rsidR="00745442" w:rsidRPr="003E2489" w:rsidRDefault="00745442" w:rsidP="00107C17">
            <w:pPr>
              <w:spacing w:before="0" w:after="0" w:line="240" w:lineRule="auto"/>
              <w:rPr>
                <w:lang w:val="en-US"/>
              </w:rPr>
            </w:pPr>
          </w:p>
        </w:tc>
      </w:tr>
      <w:tr w:rsidR="00745442" w:rsidRPr="00DB6502" w14:paraId="37BB1539" w14:textId="77777777" w:rsidTr="00107C17">
        <w:tc>
          <w:tcPr>
            <w:tcW w:w="5524" w:type="dxa"/>
          </w:tcPr>
          <w:p w14:paraId="340871EC" w14:textId="77777777" w:rsidR="00745442" w:rsidRPr="003E2489" w:rsidRDefault="00745442" w:rsidP="00107C17">
            <w:pPr>
              <w:spacing w:before="0" w:after="0" w:line="240" w:lineRule="auto"/>
              <w:rPr>
                <w:lang w:val="en-US"/>
              </w:rPr>
            </w:pPr>
            <w:r w:rsidRPr="003E2489">
              <w:rPr>
                <w:lang w:val="en-US"/>
              </w:rPr>
              <w:t>…initial care in first year</w:t>
            </w:r>
          </w:p>
        </w:tc>
        <w:tc>
          <w:tcPr>
            <w:tcW w:w="1984" w:type="dxa"/>
          </w:tcPr>
          <w:p w14:paraId="43073849" w14:textId="772F31E2" w:rsidR="00745442" w:rsidRPr="003E2489" w:rsidRDefault="00745442" w:rsidP="00107C17">
            <w:pPr>
              <w:spacing w:before="0" w:after="0" w:line="240" w:lineRule="auto"/>
              <w:rPr>
                <w:lang w:val="en-US"/>
              </w:rPr>
            </w:pPr>
            <w:r>
              <w:rPr>
                <w:lang w:val="en-US"/>
              </w:rPr>
              <w:t>11,371</w:t>
            </w:r>
          </w:p>
        </w:tc>
        <w:tc>
          <w:tcPr>
            <w:tcW w:w="1554" w:type="dxa"/>
          </w:tcPr>
          <w:p w14:paraId="0707224A" w14:textId="52B288AA" w:rsidR="00745442" w:rsidRPr="003E2489" w:rsidRDefault="00745442" w:rsidP="00491D47">
            <w:pPr>
              <w:spacing w:before="0" w:after="0" w:line="240" w:lineRule="auto"/>
              <w:rPr>
                <w:lang w:val="en-US"/>
              </w:rPr>
            </w:pPr>
            <w:r>
              <w:rPr>
                <w:lang w:val="en-US"/>
              </w:rPr>
              <w:fldChar w:fldCharType="begin">
                <w:fldData xml:space="preserve">PEVuZE5vdGU+PENpdGU+PEF1dGhvcj5TY2hvdXNib2U8L0F1dGhvcj48WWVhcj4yMDExPC9ZZWFy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=
</w:fldData>
              </w:fldChar>
            </w:r>
            <w:r w:rsidR="00491D47">
              <w:rPr>
                <w:lang w:val="en-US"/>
              </w:rPr>
              <w:instrText xml:space="preserve"> ADDIN EN.CITE </w:instrText>
            </w:r>
            <w:r w:rsidR="00491D47">
              <w:rPr>
                <w:lang w:val="en-US"/>
              </w:rPr>
              <w:fldChar w:fldCharType="begin">
                <w:fldData xml:space="preserve">PEVuZE5vdGU+PENpdGU+PEF1dGhvcj5TY2hvdXNib2U8L0F1dGhvcj48WWVhcj4yMDExPC9ZZWFy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=
</w:fldData>
              </w:fldChar>
            </w:r>
            <w:r w:rsidR="00491D47">
              <w:rPr>
                <w:lang w:val="en-US"/>
              </w:rPr>
              <w:instrText xml:space="preserve"> ADDIN EN.CITE.DATA </w:instrText>
            </w:r>
            <w:r w:rsidR="00491D47">
              <w:rPr>
                <w:lang w:val="en-US"/>
              </w:rPr>
            </w:r>
            <w:r w:rsidR="00491D47">
              <w:rPr>
                <w:lang w:val="en-US"/>
              </w:rPr>
              <w:fldChar w:fldCharType="end"/>
            </w:r>
            <w:r>
              <w:rPr>
                <w:lang w:val="en-US"/>
              </w:rPr>
            </w:r>
            <w:r>
              <w:rPr>
                <w:lang w:val="en-US"/>
              </w:rPr>
              <w:fldChar w:fldCharType="separate"/>
            </w:r>
            <w:r w:rsidR="00491D47">
              <w:rPr>
                <w:noProof/>
                <w:lang w:val="en-US"/>
              </w:rPr>
              <w:t>(1, 23)</w:t>
            </w:r>
            <w:r>
              <w:rPr>
                <w:lang w:val="en-US"/>
              </w:rPr>
              <w:fldChar w:fldCharType="end"/>
            </w:r>
          </w:p>
        </w:tc>
      </w:tr>
      <w:tr w:rsidR="00745442" w:rsidRPr="00DB6502" w14:paraId="0A541146" w14:textId="77777777" w:rsidTr="00107C17">
        <w:tc>
          <w:tcPr>
            <w:tcW w:w="5524" w:type="dxa"/>
          </w:tcPr>
          <w:p w14:paraId="1F2A0938" w14:textId="77777777" w:rsidR="00745442" w:rsidRPr="003E2489" w:rsidRDefault="00745442" w:rsidP="00107C17">
            <w:pPr>
              <w:spacing w:before="0" w:after="0" w:line="240" w:lineRule="auto"/>
              <w:rPr>
                <w:lang w:val="en-US"/>
              </w:rPr>
            </w:pPr>
            <w:r w:rsidRPr="003E2489">
              <w:rPr>
                <w:lang w:val="en-US"/>
              </w:rPr>
              <w:t>…continuing care in following years</w:t>
            </w:r>
          </w:p>
        </w:tc>
        <w:tc>
          <w:tcPr>
            <w:tcW w:w="1984" w:type="dxa"/>
          </w:tcPr>
          <w:p w14:paraId="2AB07732" w14:textId="68999353" w:rsidR="00745442" w:rsidRPr="003E2489" w:rsidRDefault="00745442" w:rsidP="00107C17">
            <w:pPr>
              <w:spacing w:before="0" w:after="0" w:line="240" w:lineRule="auto"/>
              <w:rPr>
                <w:lang w:val="en-US"/>
              </w:rPr>
            </w:pPr>
            <w:r>
              <w:rPr>
                <w:lang w:val="en-US"/>
              </w:rPr>
              <w:t>994</w:t>
            </w:r>
          </w:p>
        </w:tc>
        <w:tc>
          <w:tcPr>
            <w:tcW w:w="1554" w:type="dxa"/>
          </w:tcPr>
          <w:p w14:paraId="4ED98870" w14:textId="75D39C5A" w:rsidR="00745442" w:rsidRPr="003E2489" w:rsidRDefault="00745442" w:rsidP="00491D47">
            <w:pPr>
              <w:spacing w:before="0" w:after="0" w:line="240" w:lineRule="auto"/>
              <w:rPr>
                <w:lang w:val="en-US"/>
              </w:rPr>
            </w:pPr>
            <w:r>
              <w:rPr>
                <w:lang w:val="en-US"/>
              </w:rPr>
              <w:fldChar w:fldCharType="begin">
                <w:fldData xml:space="preserve">PEVuZE5vdGU+PENpdGU+PEF1dGhvcj5TY2hvdXNib2U8L0F1dGhvcj48WWVhcj4yMDExPC9ZZWFy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==
</w:fldData>
              </w:fldChar>
            </w:r>
            <w:r w:rsidR="00491D47">
              <w:rPr>
                <w:lang w:val="en-US"/>
              </w:rPr>
              <w:instrText xml:space="preserve"> ADDIN EN.CITE </w:instrText>
            </w:r>
            <w:r w:rsidR="00491D47">
              <w:rPr>
                <w:lang w:val="en-US"/>
              </w:rPr>
              <w:fldChar w:fldCharType="begin">
                <w:fldData xml:space="preserve">PEVuZE5vdGU+PENpdGU+PEF1dGhvcj5TY2hvdXNib2U8L0F1dGhvcj48WWVhcj4yMDExPC9ZZWFy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==
</w:fldData>
              </w:fldChar>
            </w:r>
            <w:r w:rsidR="00491D47">
              <w:rPr>
                <w:lang w:val="en-US"/>
              </w:rPr>
              <w:instrText xml:space="preserve"> ADDIN EN.CITE.DATA </w:instrText>
            </w:r>
            <w:r w:rsidR="00491D47">
              <w:rPr>
                <w:lang w:val="en-US"/>
              </w:rPr>
            </w:r>
            <w:r w:rsidR="00491D47">
              <w:rPr>
                <w:lang w:val="en-US"/>
              </w:rPr>
              <w:fldChar w:fldCharType="end"/>
            </w:r>
            <w:r>
              <w:rPr>
                <w:lang w:val="en-US"/>
              </w:rPr>
            </w:r>
            <w:r>
              <w:rPr>
                <w:lang w:val="en-US"/>
              </w:rPr>
              <w:fldChar w:fldCharType="separate"/>
            </w:r>
            <w:r w:rsidR="00491D47">
              <w:rPr>
                <w:noProof/>
                <w:lang w:val="en-US"/>
              </w:rPr>
              <w:t>(1, 23, 24)</w:t>
            </w:r>
            <w:r>
              <w:rPr>
                <w:lang w:val="en-US"/>
              </w:rPr>
              <w:fldChar w:fldCharType="end"/>
            </w:r>
          </w:p>
        </w:tc>
      </w:tr>
      <w:tr w:rsidR="00745442" w:rsidRPr="00DB6502" w14:paraId="7018EF1F" w14:textId="77777777" w:rsidTr="00107C17">
        <w:tc>
          <w:tcPr>
            <w:tcW w:w="5524" w:type="dxa"/>
          </w:tcPr>
          <w:p w14:paraId="56276313" w14:textId="77777777" w:rsidR="00745442" w:rsidRPr="003E2489" w:rsidRDefault="00745442" w:rsidP="00107C17">
            <w:pPr>
              <w:spacing w:before="0" w:after="0" w:line="240" w:lineRule="auto"/>
              <w:rPr>
                <w:lang w:val="en-US"/>
              </w:rPr>
            </w:pPr>
            <w:r w:rsidRPr="003E2489">
              <w:rPr>
                <w:lang w:val="en-US"/>
              </w:rPr>
              <w:t>Localized cancer treatment</w:t>
            </w:r>
          </w:p>
        </w:tc>
        <w:tc>
          <w:tcPr>
            <w:tcW w:w="1984" w:type="dxa"/>
          </w:tcPr>
          <w:p w14:paraId="4010B608" w14:textId="77777777" w:rsidR="00745442" w:rsidRPr="003E2489" w:rsidRDefault="00745442" w:rsidP="00107C17">
            <w:pPr>
              <w:spacing w:before="0" w:after="0" w:line="240" w:lineRule="auto"/>
              <w:rPr>
                <w:lang w:val="en-US"/>
              </w:rPr>
            </w:pPr>
          </w:p>
        </w:tc>
        <w:tc>
          <w:tcPr>
            <w:tcW w:w="1554" w:type="dxa"/>
          </w:tcPr>
          <w:p w14:paraId="5C241A7C" w14:textId="77777777" w:rsidR="00745442" w:rsidRPr="003E2489" w:rsidRDefault="00745442" w:rsidP="00107C17">
            <w:pPr>
              <w:spacing w:before="0" w:after="0" w:line="240" w:lineRule="auto"/>
              <w:rPr>
                <w:lang w:val="en-US"/>
              </w:rPr>
            </w:pPr>
          </w:p>
        </w:tc>
      </w:tr>
      <w:tr w:rsidR="00745442" w:rsidRPr="00DB6502" w14:paraId="685F1521" w14:textId="77777777" w:rsidTr="00107C17">
        <w:tc>
          <w:tcPr>
            <w:tcW w:w="5524" w:type="dxa"/>
          </w:tcPr>
          <w:p w14:paraId="079A5D92" w14:textId="77777777" w:rsidR="00745442" w:rsidRPr="003E2489" w:rsidRDefault="00745442" w:rsidP="00107C17">
            <w:pPr>
              <w:spacing w:before="0" w:after="0" w:line="240" w:lineRule="auto"/>
              <w:rPr>
                <w:lang w:val="en-US"/>
              </w:rPr>
            </w:pPr>
            <w:r w:rsidRPr="003E2489">
              <w:rPr>
                <w:lang w:val="en-US"/>
              </w:rPr>
              <w:t>…initial care in first year</w:t>
            </w:r>
          </w:p>
        </w:tc>
        <w:tc>
          <w:tcPr>
            <w:tcW w:w="1984" w:type="dxa"/>
          </w:tcPr>
          <w:p w14:paraId="48044D55" w14:textId="66B5CA77" w:rsidR="00745442" w:rsidRPr="003E2489" w:rsidRDefault="00745442" w:rsidP="00107C17">
            <w:pPr>
              <w:spacing w:before="0" w:after="0" w:line="240" w:lineRule="auto"/>
              <w:rPr>
                <w:lang w:val="en-US"/>
              </w:rPr>
            </w:pPr>
            <w:r>
              <w:rPr>
                <w:lang w:val="en-US"/>
              </w:rPr>
              <w:t>14,970</w:t>
            </w:r>
          </w:p>
        </w:tc>
        <w:tc>
          <w:tcPr>
            <w:tcW w:w="1554" w:type="dxa"/>
          </w:tcPr>
          <w:p w14:paraId="68177E8F" w14:textId="4E36B446" w:rsidR="00745442" w:rsidRPr="003E2489" w:rsidRDefault="00745442" w:rsidP="00491D47">
            <w:pPr>
              <w:spacing w:before="0" w:after="0" w:line="240" w:lineRule="auto"/>
              <w:rPr>
                <w:lang w:val="en-US"/>
              </w:rPr>
            </w:pPr>
            <w:r>
              <w:rPr>
                <w:lang w:val="en-US"/>
              </w:rPr>
              <w:fldChar w:fldCharType="begin">
                <w:fldData xml:space="preserve">PEVuZE5vdGU+PENpdGU+PEF1dGhvcj5TY2hvdXNib2U8L0F1dGhvcj48WWVhcj4yMDExPC9ZZWFy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=
</w:fldData>
              </w:fldChar>
            </w:r>
            <w:r w:rsidR="00491D47">
              <w:rPr>
                <w:lang w:val="en-US"/>
              </w:rPr>
              <w:instrText xml:space="preserve"> ADDIN EN.CITE </w:instrText>
            </w:r>
            <w:r w:rsidR="00491D47">
              <w:rPr>
                <w:lang w:val="en-US"/>
              </w:rPr>
              <w:fldChar w:fldCharType="begin">
                <w:fldData xml:space="preserve">PEVuZE5vdGU+PENpdGU+PEF1dGhvcj5TY2hvdXNib2U8L0F1dGhvcj48WWVhcj4yMDExPC9ZZWFy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=
</w:fldData>
              </w:fldChar>
            </w:r>
            <w:r w:rsidR="00491D47">
              <w:rPr>
                <w:lang w:val="en-US"/>
              </w:rPr>
              <w:instrText xml:space="preserve"> ADDIN EN.CITE.DATA </w:instrText>
            </w:r>
            <w:r w:rsidR="00491D47">
              <w:rPr>
                <w:lang w:val="en-US"/>
              </w:rPr>
            </w:r>
            <w:r w:rsidR="00491D47">
              <w:rPr>
                <w:lang w:val="en-US"/>
              </w:rPr>
              <w:fldChar w:fldCharType="end"/>
            </w:r>
            <w:r>
              <w:rPr>
                <w:lang w:val="en-US"/>
              </w:rPr>
            </w:r>
            <w:r>
              <w:rPr>
                <w:lang w:val="en-US"/>
              </w:rPr>
              <w:fldChar w:fldCharType="separate"/>
            </w:r>
            <w:r w:rsidR="00491D47">
              <w:rPr>
                <w:noProof/>
                <w:lang w:val="en-US"/>
              </w:rPr>
              <w:t>(1, 23)</w:t>
            </w:r>
            <w:r>
              <w:rPr>
                <w:lang w:val="en-US"/>
              </w:rPr>
              <w:fldChar w:fldCharType="end"/>
            </w:r>
          </w:p>
        </w:tc>
      </w:tr>
      <w:tr w:rsidR="00745442" w:rsidRPr="00DB6502" w14:paraId="2C4D48C6" w14:textId="77777777" w:rsidTr="00107C17">
        <w:tc>
          <w:tcPr>
            <w:tcW w:w="5524" w:type="dxa"/>
          </w:tcPr>
          <w:p w14:paraId="22BA8362" w14:textId="77777777" w:rsidR="00745442" w:rsidRPr="003E2489" w:rsidRDefault="00745442" w:rsidP="00107C17">
            <w:pPr>
              <w:spacing w:before="0" w:after="0" w:line="240" w:lineRule="auto"/>
              <w:rPr>
                <w:lang w:val="en-US"/>
              </w:rPr>
            </w:pPr>
            <w:r w:rsidRPr="003E2489">
              <w:rPr>
                <w:lang w:val="en-US"/>
              </w:rPr>
              <w:t>…continuing care in following years</w:t>
            </w:r>
          </w:p>
        </w:tc>
        <w:tc>
          <w:tcPr>
            <w:tcW w:w="1984" w:type="dxa"/>
          </w:tcPr>
          <w:p w14:paraId="684F0BC2" w14:textId="672525F9" w:rsidR="00745442" w:rsidRPr="003E2489" w:rsidRDefault="00745442" w:rsidP="00107C17">
            <w:pPr>
              <w:spacing w:before="0" w:after="0" w:line="240" w:lineRule="auto"/>
              <w:rPr>
                <w:lang w:val="en-US"/>
              </w:rPr>
            </w:pPr>
            <w:r>
              <w:rPr>
                <w:lang w:val="en-US"/>
              </w:rPr>
              <w:t>708</w:t>
            </w:r>
          </w:p>
        </w:tc>
        <w:tc>
          <w:tcPr>
            <w:tcW w:w="1554" w:type="dxa"/>
          </w:tcPr>
          <w:p w14:paraId="3B83046B" w14:textId="6F71D780" w:rsidR="00745442" w:rsidRPr="003E2489" w:rsidRDefault="00745442" w:rsidP="00491D47">
            <w:pPr>
              <w:spacing w:before="0" w:after="0" w:line="240" w:lineRule="auto"/>
              <w:rPr>
                <w:lang w:val="en-US"/>
              </w:rPr>
            </w:pPr>
            <w:r>
              <w:rPr>
                <w:lang w:val="en-US"/>
              </w:rPr>
              <w:fldChar w:fldCharType="begin">
                <w:fldData xml:space="preserve">PEVuZE5vdGU+PENpdGU+PEF1dGhvcj5TY2hvdXNib2U8L0F1dGhvcj48WWVhcj4yMDExPC9ZZWFy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==
</w:fldData>
              </w:fldChar>
            </w:r>
            <w:r w:rsidR="00491D47">
              <w:rPr>
                <w:lang w:val="en-US"/>
              </w:rPr>
              <w:instrText xml:space="preserve"> ADDIN EN.CITE </w:instrText>
            </w:r>
            <w:r w:rsidR="00491D47">
              <w:rPr>
                <w:lang w:val="en-US"/>
              </w:rPr>
              <w:fldChar w:fldCharType="begin">
                <w:fldData xml:space="preserve">PEVuZE5vdGU+PENpdGU+PEF1dGhvcj5TY2hvdXNib2U8L0F1dGhvcj48WWVhcj4yMDExPC9ZZWFy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==
</w:fldData>
              </w:fldChar>
            </w:r>
            <w:r w:rsidR="00491D47">
              <w:rPr>
                <w:lang w:val="en-US"/>
              </w:rPr>
              <w:instrText xml:space="preserve"> ADDIN EN.CITE.DATA </w:instrText>
            </w:r>
            <w:r w:rsidR="00491D47">
              <w:rPr>
                <w:lang w:val="en-US"/>
              </w:rPr>
            </w:r>
            <w:r w:rsidR="00491D47">
              <w:rPr>
                <w:lang w:val="en-US"/>
              </w:rPr>
              <w:fldChar w:fldCharType="end"/>
            </w:r>
            <w:r>
              <w:rPr>
                <w:lang w:val="en-US"/>
              </w:rPr>
            </w:r>
            <w:r>
              <w:rPr>
                <w:lang w:val="en-US"/>
              </w:rPr>
              <w:fldChar w:fldCharType="separate"/>
            </w:r>
            <w:r w:rsidR="00491D47">
              <w:rPr>
                <w:noProof/>
                <w:lang w:val="en-US"/>
              </w:rPr>
              <w:t>(1, 23, 24)</w:t>
            </w:r>
            <w:r>
              <w:rPr>
                <w:lang w:val="en-US"/>
              </w:rPr>
              <w:fldChar w:fldCharType="end"/>
            </w:r>
          </w:p>
        </w:tc>
      </w:tr>
      <w:tr w:rsidR="00745442" w:rsidRPr="00DB6502" w14:paraId="5A3ED8A6" w14:textId="77777777" w:rsidTr="00107C17">
        <w:tc>
          <w:tcPr>
            <w:tcW w:w="5524" w:type="dxa"/>
          </w:tcPr>
          <w:p w14:paraId="2BEDADD8" w14:textId="77777777" w:rsidR="00745442" w:rsidRPr="003E2489" w:rsidRDefault="00745442" w:rsidP="00107C17">
            <w:pPr>
              <w:spacing w:before="0" w:after="0" w:line="240" w:lineRule="auto"/>
              <w:rPr>
                <w:lang w:val="en-US"/>
              </w:rPr>
            </w:pPr>
            <w:r w:rsidRPr="003E2489">
              <w:rPr>
                <w:lang w:val="en-US"/>
              </w:rPr>
              <w:t>…terminal care in last year</w:t>
            </w:r>
          </w:p>
        </w:tc>
        <w:tc>
          <w:tcPr>
            <w:tcW w:w="1984" w:type="dxa"/>
          </w:tcPr>
          <w:p w14:paraId="5833101C" w14:textId="172EAD22" w:rsidR="00745442" w:rsidRPr="003E2489" w:rsidRDefault="00745442" w:rsidP="00107C17">
            <w:pPr>
              <w:spacing w:before="0" w:after="0" w:line="240" w:lineRule="auto"/>
              <w:rPr>
                <w:lang w:val="en-US"/>
              </w:rPr>
            </w:pPr>
            <w:r>
              <w:rPr>
                <w:lang w:val="en-US"/>
              </w:rPr>
              <w:t>40,521</w:t>
            </w:r>
          </w:p>
        </w:tc>
        <w:tc>
          <w:tcPr>
            <w:tcW w:w="1554" w:type="dxa"/>
          </w:tcPr>
          <w:p w14:paraId="39FDD771" w14:textId="3F7E2FED" w:rsidR="00745442" w:rsidRPr="003E2489" w:rsidRDefault="00745442" w:rsidP="00491D47">
            <w:pPr>
              <w:spacing w:before="0" w:after="0" w:line="240" w:lineRule="auto"/>
              <w:rPr>
                <w:lang w:val="en-US"/>
              </w:rPr>
            </w:pPr>
            <w:r>
              <w:rPr>
                <w:lang w:val="en-US"/>
              </w:rPr>
              <w:fldChar w:fldCharType="begin">
                <w:fldData xml:space="preserve">PEVuZE5vdGU+PENpdGU+PEF1dGhvcj5TY2hvdXNib2U8L0F1dGhvcj48WWVhcj4yMDExPC9ZZWFy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=
</w:fldData>
              </w:fldChar>
            </w:r>
            <w:r w:rsidR="00491D47">
              <w:rPr>
                <w:lang w:val="en-US"/>
              </w:rPr>
              <w:instrText xml:space="preserve"> ADDIN EN.CITE </w:instrText>
            </w:r>
            <w:r w:rsidR="00491D47">
              <w:rPr>
                <w:lang w:val="en-US"/>
              </w:rPr>
              <w:fldChar w:fldCharType="begin">
                <w:fldData xml:space="preserve">PEVuZE5vdGU+PENpdGU+PEF1dGhvcj5TY2hvdXNib2U8L0F1dGhvcj48WWVhcj4yMDExPC9ZZWFy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=
</w:fldData>
              </w:fldChar>
            </w:r>
            <w:r w:rsidR="00491D47">
              <w:rPr>
                <w:lang w:val="en-US"/>
              </w:rPr>
              <w:instrText xml:space="preserve"> ADDIN EN.CITE.DATA </w:instrText>
            </w:r>
            <w:r w:rsidR="00491D47">
              <w:rPr>
                <w:lang w:val="en-US"/>
              </w:rPr>
            </w:r>
            <w:r w:rsidR="00491D47">
              <w:rPr>
                <w:lang w:val="en-US"/>
              </w:rPr>
              <w:fldChar w:fldCharType="end"/>
            </w:r>
            <w:r>
              <w:rPr>
                <w:lang w:val="en-US"/>
              </w:rPr>
            </w:r>
            <w:r>
              <w:rPr>
                <w:lang w:val="en-US"/>
              </w:rPr>
              <w:fldChar w:fldCharType="separate"/>
            </w:r>
            <w:r w:rsidR="00491D47">
              <w:rPr>
                <w:noProof/>
                <w:lang w:val="en-US"/>
              </w:rPr>
              <w:t>(1, 23)</w:t>
            </w:r>
            <w:r>
              <w:rPr>
                <w:lang w:val="en-US"/>
              </w:rPr>
              <w:fldChar w:fldCharType="end"/>
            </w:r>
          </w:p>
        </w:tc>
      </w:tr>
      <w:tr w:rsidR="00745442" w:rsidRPr="00DB6502" w14:paraId="079EE6A5" w14:textId="77777777" w:rsidTr="00107C17">
        <w:tc>
          <w:tcPr>
            <w:tcW w:w="5524" w:type="dxa"/>
          </w:tcPr>
          <w:p w14:paraId="380A46E6" w14:textId="77777777" w:rsidR="00745442" w:rsidRPr="003E2489" w:rsidRDefault="00745442" w:rsidP="00107C17">
            <w:pPr>
              <w:spacing w:before="0" w:after="0" w:line="240" w:lineRule="auto"/>
              <w:rPr>
                <w:lang w:val="en-US"/>
              </w:rPr>
            </w:pPr>
            <w:r w:rsidRPr="003E2489">
              <w:rPr>
                <w:lang w:val="en-US"/>
              </w:rPr>
              <w:t>Regional cancer treatment</w:t>
            </w:r>
          </w:p>
        </w:tc>
        <w:tc>
          <w:tcPr>
            <w:tcW w:w="1984" w:type="dxa"/>
          </w:tcPr>
          <w:p w14:paraId="7D4EC349" w14:textId="77777777" w:rsidR="00745442" w:rsidRPr="003E2489" w:rsidRDefault="00745442" w:rsidP="00107C17">
            <w:pPr>
              <w:spacing w:before="0" w:after="0" w:line="240" w:lineRule="auto"/>
              <w:rPr>
                <w:lang w:val="en-US"/>
              </w:rPr>
            </w:pPr>
          </w:p>
        </w:tc>
        <w:tc>
          <w:tcPr>
            <w:tcW w:w="1554" w:type="dxa"/>
          </w:tcPr>
          <w:p w14:paraId="51A6D0A3" w14:textId="77777777" w:rsidR="00745442" w:rsidRPr="003E2489" w:rsidRDefault="00745442" w:rsidP="00107C17">
            <w:pPr>
              <w:spacing w:before="0" w:after="0" w:line="240" w:lineRule="auto"/>
              <w:rPr>
                <w:lang w:val="en-US"/>
              </w:rPr>
            </w:pPr>
          </w:p>
        </w:tc>
      </w:tr>
      <w:tr w:rsidR="00745442" w:rsidRPr="00DB6502" w14:paraId="5CFA5FBF" w14:textId="77777777" w:rsidTr="00107C17">
        <w:tc>
          <w:tcPr>
            <w:tcW w:w="5524" w:type="dxa"/>
          </w:tcPr>
          <w:p w14:paraId="7602EADB" w14:textId="77777777" w:rsidR="00745442" w:rsidRPr="003E2489" w:rsidRDefault="00745442" w:rsidP="00107C17">
            <w:pPr>
              <w:spacing w:before="0" w:after="0" w:line="240" w:lineRule="auto"/>
              <w:rPr>
                <w:lang w:val="en-US"/>
              </w:rPr>
            </w:pPr>
            <w:r w:rsidRPr="003E2489">
              <w:rPr>
                <w:lang w:val="en-US"/>
              </w:rPr>
              <w:t>…initial care in first year</w:t>
            </w:r>
          </w:p>
        </w:tc>
        <w:tc>
          <w:tcPr>
            <w:tcW w:w="1984" w:type="dxa"/>
          </w:tcPr>
          <w:p w14:paraId="68F8C61F" w14:textId="74B4A580" w:rsidR="00745442" w:rsidRPr="003E2489" w:rsidRDefault="00745442" w:rsidP="00107C17">
            <w:pPr>
              <w:spacing w:before="0" w:after="0" w:line="240" w:lineRule="auto"/>
              <w:rPr>
                <w:lang w:val="en-US"/>
              </w:rPr>
            </w:pPr>
            <w:r>
              <w:rPr>
                <w:lang w:val="en-US"/>
              </w:rPr>
              <w:t>28,304</w:t>
            </w:r>
          </w:p>
        </w:tc>
        <w:tc>
          <w:tcPr>
            <w:tcW w:w="1554" w:type="dxa"/>
          </w:tcPr>
          <w:p w14:paraId="2AD58920" w14:textId="45DA0351" w:rsidR="00745442" w:rsidRPr="003E2489" w:rsidRDefault="00745442" w:rsidP="00491D47">
            <w:pPr>
              <w:spacing w:before="0" w:after="0" w:line="240" w:lineRule="auto"/>
              <w:rPr>
                <w:lang w:val="en-US"/>
              </w:rPr>
            </w:pPr>
            <w:r>
              <w:rPr>
                <w:lang w:val="en-US"/>
              </w:rPr>
              <w:fldChar w:fldCharType="begin">
                <w:fldData xml:space="preserve">PEVuZE5vdGU+PENpdGU+PEF1dGhvcj5TY2hvdXNib2U8L0F1dGhvcj48WWVhcj4yMDExPC9ZZWFy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=
</w:fldData>
              </w:fldChar>
            </w:r>
            <w:r w:rsidR="00491D47">
              <w:rPr>
                <w:lang w:val="en-US"/>
              </w:rPr>
              <w:instrText xml:space="preserve"> ADDIN EN.CITE </w:instrText>
            </w:r>
            <w:r w:rsidR="00491D47">
              <w:rPr>
                <w:lang w:val="en-US"/>
              </w:rPr>
              <w:fldChar w:fldCharType="begin">
                <w:fldData xml:space="preserve">PEVuZE5vdGU+PENpdGU+PEF1dGhvcj5TY2hvdXNib2U8L0F1dGhvcj48WWVhcj4yMDExPC9ZZWFy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=
</w:fldData>
              </w:fldChar>
            </w:r>
            <w:r w:rsidR="00491D47">
              <w:rPr>
                <w:lang w:val="en-US"/>
              </w:rPr>
              <w:instrText xml:space="preserve"> ADDIN EN.CITE.DATA </w:instrText>
            </w:r>
            <w:r w:rsidR="00491D47">
              <w:rPr>
                <w:lang w:val="en-US"/>
              </w:rPr>
            </w:r>
            <w:r w:rsidR="00491D47">
              <w:rPr>
                <w:lang w:val="en-US"/>
              </w:rPr>
              <w:fldChar w:fldCharType="end"/>
            </w:r>
            <w:r>
              <w:rPr>
                <w:lang w:val="en-US"/>
              </w:rPr>
            </w:r>
            <w:r>
              <w:rPr>
                <w:lang w:val="en-US"/>
              </w:rPr>
              <w:fldChar w:fldCharType="separate"/>
            </w:r>
            <w:r w:rsidR="00491D47">
              <w:rPr>
                <w:noProof/>
                <w:lang w:val="en-US"/>
              </w:rPr>
              <w:t>(1, 23)</w:t>
            </w:r>
            <w:r>
              <w:rPr>
                <w:lang w:val="en-US"/>
              </w:rPr>
              <w:fldChar w:fldCharType="end"/>
            </w:r>
          </w:p>
        </w:tc>
      </w:tr>
      <w:tr w:rsidR="00745442" w:rsidRPr="00DB6502" w14:paraId="4822CD15" w14:textId="77777777" w:rsidTr="00107C17">
        <w:tc>
          <w:tcPr>
            <w:tcW w:w="5524" w:type="dxa"/>
          </w:tcPr>
          <w:p w14:paraId="0C381B66" w14:textId="77777777" w:rsidR="00745442" w:rsidRPr="003E2489" w:rsidRDefault="00745442" w:rsidP="00107C17">
            <w:pPr>
              <w:spacing w:before="0" w:after="0" w:line="240" w:lineRule="auto"/>
              <w:rPr>
                <w:lang w:val="en-US"/>
              </w:rPr>
            </w:pPr>
            <w:r w:rsidRPr="003E2489">
              <w:rPr>
                <w:lang w:val="en-US"/>
              </w:rPr>
              <w:t>…continuing care in following years</w:t>
            </w:r>
          </w:p>
        </w:tc>
        <w:tc>
          <w:tcPr>
            <w:tcW w:w="1984" w:type="dxa"/>
          </w:tcPr>
          <w:p w14:paraId="5F7FD8F1" w14:textId="513E0986" w:rsidR="00745442" w:rsidRPr="003E2489" w:rsidRDefault="00745442" w:rsidP="00107C17">
            <w:pPr>
              <w:spacing w:before="0" w:after="0" w:line="240" w:lineRule="auto"/>
              <w:rPr>
                <w:lang w:val="en-US"/>
              </w:rPr>
            </w:pPr>
            <w:r>
              <w:rPr>
                <w:lang w:val="en-US"/>
              </w:rPr>
              <w:t>4,103</w:t>
            </w:r>
          </w:p>
        </w:tc>
        <w:tc>
          <w:tcPr>
            <w:tcW w:w="1554" w:type="dxa"/>
          </w:tcPr>
          <w:p w14:paraId="46B27AEE" w14:textId="3652DA80" w:rsidR="00745442" w:rsidRPr="003E2489" w:rsidRDefault="00745442" w:rsidP="00491D47">
            <w:pPr>
              <w:spacing w:before="0" w:after="0" w:line="240" w:lineRule="auto"/>
              <w:rPr>
                <w:lang w:val="en-US"/>
              </w:rPr>
            </w:pPr>
            <w:r>
              <w:rPr>
                <w:lang w:val="en-US"/>
              </w:rPr>
              <w:fldChar w:fldCharType="begin">
                <w:fldData xml:space="preserve">PEVuZE5vdGU+PENpdGU+PEF1dGhvcj5TY2hvdXNib2U8L0F1dGhvcj48WWVhcj4yMDExPC9ZZWFy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==
</w:fldData>
              </w:fldChar>
            </w:r>
            <w:r w:rsidR="00491D47">
              <w:rPr>
                <w:lang w:val="en-US"/>
              </w:rPr>
              <w:instrText xml:space="preserve"> ADDIN EN.CITE </w:instrText>
            </w:r>
            <w:r w:rsidR="00491D47">
              <w:rPr>
                <w:lang w:val="en-US"/>
              </w:rPr>
              <w:fldChar w:fldCharType="begin">
                <w:fldData xml:space="preserve">PEVuZE5vdGU+PENpdGU+PEF1dGhvcj5TY2hvdXNib2U8L0F1dGhvcj48WWVhcj4yMDExPC9ZZWFy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==
</w:fldData>
              </w:fldChar>
            </w:r>
            <w:r w:rsidR="00491D47">
              <w:rPr>
                <w:lang w:val="en-US"/>
              </w:rPr>
              <w:instrText xml:space="preserve"> ADDIN EN.CITE.DATA </w:instrText>
            </w:r>
            <w:r w:rsidR="00491D47">
              <w:rPr>
                <w:lang w:val="en-US"/>
              </w:rPr>
            </w:r>
            <w:r w:rsidR="00491D47">
              <w:rPr>
                <w:lang w:val="en-US"/>
              </w:rPr>
              <w:fldChar w:fldCharType="end"/>
            </w:r>
            <w:r>
              <w:rPr>
                <w:lang w:val="en-US"/>
              </w:rPr>
            </w:r>
            <w:r>
              <w:rPr>
                <w:lang w:val="en-US"/>
              </w:rPr>
              <w:fldChar w:fldCharType="separate"/>
            </w:r>
            <w:r w:rsidR="00491D47">
              <w:rPr>
                <w:noProof/>
                <w:lang w:val="en-US"/>
              </w:rPr>
              <w:t>(1, 23, 24)</w:t>
            </w:r>
            <w:r>
              <w:rPr>
                <w:lang w:val="en-US"/>
              </w:rPr>
              <w:fldChar w:fldCharType="end"/>
            </w:r>
          </w:p>
        </w:tc>
      </w:tr>
      <w:tr w:rsidR="00745442" w:rsidRPr="00DB6502" w14:paraId="01DC83EC" w14:textId="77777777" w:rsidTr="00107C17">
        <w:tc>
          <w:tcPr>
            <w:tcW w:w="5524" w:type="dxa"/>
          </w:tcPr>
          <w:p w14:paraId="7A22898C" w14:textId="77777777" w:rsidR="00745442" w:rsidRPr="003E2489" w:rsidRDefault="00745442" w:rsidP="00107C17">
            <w:pPr>
              <w:spacing w:before="0" w:after="0" w:line="240" w:lineRule="auto"/>
              <w:rPr>
                <w:lang w:val="en-US"/>
              </w:rPr>
            </w:pPr>
            <w:r w:rsidRPr="003E2489">
              <w:rPr>
                <w:lang w:val="en-US"/>
              </w:rPr>
              <w:t>…terminal care in last year</w:t>
            </w:r>
          </w:p>
        </w:tc>
        <w:tc>
          <w:tcPr>
            <w:tcW w:w="1984" w:type="dxa"/>
          </w:tcPr>
          <w:p w14:paraId="1A03C7C8" w14:textId="5400346B" w:rsidR="00745442" w:rsidRPr="003E2489" w:rsidRDefault="00745442" w:rsidP="00107C17">
            <w:pPr>
              <w:spacing w:before="0" w:after="0" w:line="240" w:lineRule="auto"/>
              <w:rPr>
                <w:lang w:val="en-US"/>
              </w:rPr>
            </w:pPr>
            <w:r>
              <w:rPr>
                <w:lang w:val="en-US"/>
              </w:rPr>
              <w:t>47,963</w:t>
            </w:r>
          </w:p>
        </w:tc>
        <w:tc>
          <w:tcPr>
            <w:tcW w:w="1554" w:type="dxa"/>
          </w:tcPr>
          <w:p w14:paraId="1E140A51" w14:textId="7437E9DE" w:rsidR="00745442" w:rsidRPr="003E2489" w:rsidRDefault="00745442" w:rsidP="00491D47">
            <w:pPr>
              <w:spacing w:before="0" w:after="0" w:line="240" w:lineRule="auto"/>
              <w:rPr>
                <w:lang w:val="en-US"/>
              </w:rPr>
            </w:pPr>
            <w:r>
              <w:rPr>
                <w:lang w:val="en-US"/>
              </w:rPr>
              <w:fldChar w:fldCharType="begin">
                <w:fldData xml:space="preserve">PEVuZE5vdGU+PENpdGU+PEF1dGhvcj5TY2hvdXNib2U8L0F1dGhvcj48WWVhcj4yMDExPC9ZZWFy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=
</w:fldData>
              </w:fldChar>
            </w:r>
            <w:r w:rsidR="00491D47">
              <w:rPr>
                <w:lang w:val="en-US"/>
              </w:rPr>
              <w:instrText xml:space="preserve"> ADDIN EN.CITE </w:instrText>
            </w:r>
            <w:r w:rsidR="00491D47">
              <w:rPr>
                <w:lang w:val="en-US"/>
              </w:rPr>
              <w:fldChar w:fldCharType="begin">
                <w:fldData xml:space="preserve">PEVuZE5vdGU+PENpdGU+PEF1dGhvcj5TY2hvdXNib2U8L0F1dGhvcj48WWVhcj4yMDExPC9ZZWFy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=
</w:fldData>
              </w:fldChar>
            </w:r>
            <w:r w:rsidR="00491D47">
              <w:rPr>
                <w:lang w:val="en-US"/>
              </w:rPr>
              <w:instrText xml:space="preserve"> ADDIN EN.CITE.DATA </w:instrText>
            </w:r>
            <w:r w:rsidR="00491D47">
              <w:rPr>
                <w:lang w:val="en-US"/>
              </w:rPr>
            </w:r>
            <w:r w:rsidR="00491D47">
              <w:rPr>
                <w:lang w:val="en-US"/>
              </w:rPr>
              <w:fldChar w:fldCharType="end"/>
            </w:r>
            <w:r>
              <w:rPr>
                <w:lang w:val="en-US"/>
              </w:rPr>
            </w:r>
            <w:r>
              <w:rPr>
                <w:lang w:val="en-US"/>
              </w:rPr>
              <w:fldChar w:fldCharType="separate"/>
            </w:r>
            <w:r w:rsidR="00491D47">
              <w:rPr>
                <w:noProof/>
                <w:lang w:val="en-US"/>
              </w:rPr>
              <w:t>(1, 23)</w:t>
            </w:r>
            <w:r>
              <w:rPr>
                <w:lang w:val="en-US"/>
              </w:rPr>
              <w:fldChar w:fldCharType="end"/>
            </w:r>
          </w:p>
        </w:tc>
      </w:tr>
      <w:tr w:rsidR="00745442" w:rsidRPr="00DB6502" w14:paraId="6425BBDA" w14:textId="77777777" w:rsidTr="00107C17">
        <w:tc>
          <w:tcPr>
            <w:tcW w:w="5524" w:type="dxa"/>
          </w:tcPr>
          <w:p w14:paraId="03BD9495" w14:textId="77777777" w:rsidR="00745442" w:rsidRPr="003E2489" w:rsidRDefault="00745442" w:rsidP="00107C17">
            <w:pPr>
              <w:spacing w:before="0" w:after="0" w:line="240" w:lineRule="auto"/>
              <w:rPr>
                <w:lang w:val="en-US"/>
              </w:rPr>
            </w:pPr>
            <w:r w:rsidRPr="003E2489">
              <w:rPr>
                <w:lang w:val="en-US"/>
              </w:rPr>
              <w:t>Distant cancer treatment</w:t>
            </w:r>
          </w:p>
        </w:tc>
        <w:tc>
          <w:tcPr>
            <w:tcW w:w="1984" w:type="dxa"/>
          </w:tcPr>
          <w:p w14:paraId="1AF9D32D" w14:textId="77777777" w:rsidR="00745442" w:rsidRPr="003E2489" w:rsidRDefault="00745442" w:rsidP="00107C17">
            <w:pPr>
              <w:spacing w:before="0" w:after="0" w:line="240" w:lineRule="auto"/>
              <w:rPr>
                <w:lang w:val="en-US"/>
              </w:rPr>
            </w:pPr>
          </w:p>
        </w:tc>
        <w:tc>
          <w:tcPr>
            <w:tcW w:w="1554" w:type="dxa"/>
          </w:tcPr>
          <w:p w14:paraId="7D2734E9" w14:textId="77777777" w:rsidR="00745442" w:rsidRPr="003E2489" w:rsidRDefault="00745442" w:rsidP="00107C17">
            <w:pPr>
              <w:spacing w:before="0" w:after="0" w:line="240" w:lineRule="auto"/>
              <w:rPr>
                <w:lang w:val="en-US"/>
              </w:rPr>
            </w:pPr>
          </w:p>
        </w:tc>
      </w:tr>
      <w:tr w:rsidR="00745442" w:rsidRPr="00DB6502" w14:paraId="6A6C60EB" w14:textId="77777777" w:rsidTr="00107C17">
        <w:tc>
          <w:tcPr>
            <w:tcW w:w="5524" w:type="dxa"/>
          </w:tcPr>
          <w:p w14:paraId="16A47D54" w14:textId="77777777" w:rsidR="00745442" w:rsidRPr="003E2489" w:rsidRDefault="00745442" w:rsidP="00107C17">
            <w:pPr>
              <w:spacing w:before="0" w:after="0" w:line="240" w:lineRule="auto"/>
              <w:rPr>
                <w:lang w:val="en-US"/>
              </w:rPr>
            </w:pPr>
            <w:r w:rsidRPr="003E2489">
              <w:rPr>
                <w:lang w:val="en-US"/>
              </w:rPr>
              <w:t>…initial care in first year</w:t>
            </w:r>
          </w:p>
        </w:tc>
        <w:tc>
          <w:tcPr>
            <w:tcW w:w="1984" w:type="dxa"/>
          </w:tcPr>
          <w:p w14:paraId="3F68BEE8" w14:textId="26E7C570" w:rsidR="00745442" w:rsidRPr="003E2489" w:rsidRDefault="00745442" w:rsidP="00107C17">
            <w:pPr>
              <w:spacing w:before="0" w:after="0" w:line="240" w:lineRule="auto"/>
              <w:rPr>
                <w:lang w:val="en-US"/>
              </w:rPr>
            </w:pPr>
            <w:r>
              <w:rPr>
                <w:lang w:val="en-US"/>
              </w:rPr>
              <w:t>43,714</w:t>
            </w:r>
          </w:p>
        </w:tc>
        <w:tc>
          <w:tcPr>
            <w:tcW w:w="1554" w:type="dxa"/>
          </w:tcPr>
          <w:p w14:paraId="30709762" w14:textId="005A6927" w:rsidR="00745442" w:rsidRPr="003E2489" w:rsidRDefault="00745442" w:rsidP="00491D47">
            <w:pPr>
              <w:spacing w:before="0" w:after="0" w:line="240" w:lineRule="auto"/>
              <w:rPr>
                <w:lang w:val="en-US"/>
              </w:rPr>
            </w:pPr>
            <w:r>
              <w:rPr>
                <w:lang w:val="en-US"/>
              </w:rPr>
              <w:fldChar w:fldCharType="begin">
                <w:fldData xml:space="preserve">PEVuZE5vdGU+PENpdGU+PEF1dGhvcj5TY2hvdXNib2U8L0F1dGhvcj48WWVhcj4yMDExPC9ZZWFy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=
</w:fldData>
              </w:fldChar>
            </w:r>
            <w:r w:rsidR="00491D47">
              <w:rPr>
                <w:lang w:val="en-US"/>
              </w:rPr>
              <w:instrText xml:space="preserve"> ADDIN EN.CITE </w:instrText>
            </w:r>
            <w:r w:rsidR="00491D47">
              <w:rPr>
                <w:lang w:val="en-US"/>
              </w:rPr>
              <w:fldChar w:fldCharType="begin">
                <w:fldData xml:space="preserve">PEVuZE5vdGU+PENpdGU+PEF1dGhvcj5TY2hvdXNib2U8L0F1dGhvcj48WWVhcj4yMDExPC9ZZWFy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=
</w:fldData>
              </w:fldChar>
            </w:r>
            <w:r w:rsidR="00491D47">
              <w:rPr>
                <w:lang w:val="en-US"/>
              </w:rPr>
              <w:instrText xml:space="preserve"> ADDIN EN.CITE.DATA </w:instrText>
            </w:r>
            <w:r w:rsidR="00491D47">
              <w:rPr>
                <w:lang w:val="en-US"/>
              </w:rPr>
            </w:r>
            <w:r w:rsidR="00491D47">
              <w:rPr>
                <w:lang w:val="en-US"/>
              </w:rPr>
              <w:fldChar w:fldCharType="end"/>
            </w:r>
            <w:r>
              <w:rPr>
                <w:lang w:val="en-US"/>
              </w:rPr>
            </w:r>
            <w:r>
              <w:rPr>
                <w:lang w:val="en-US"/>
              </w:rPr>
              <w:fldChar w:fldCharType="separate"/>
            </w:r>
            <w:r w:rsidR="00491D47">
              <w:rPr>
                <w:noProof/>
                <w:lang w:val="en-US"/>
              </w:rPr>
              <w:t>(1, 23)</w:t>
            </w:r>
            <w:r>
              <w:rPr>
                <w:lang w:val="en-US"/>
              </w:rPr>
              <w:fldChar w:fldCharType="end"/>
            </w:r>
          </w:p>
        </w:tc>
      </w:tr>
      <w:tr w:rsidR="00745442" w:rsidRPr="00DB6502" w14:paraId="46543B9C" w14:textId="77777777" w:rsidTr="00107C17">
        <w:tc>
          <w:tcPr>
            <w:tcW w:w="5524" w:type="dxa"/>
          </w:tcPr>
          <w:p w14:paraId="5ACEFACD" w14:textId="77777777" w:rsidR="00745442" w:rsidRPr="003E2489" w:rsidRDefault="00745442" w:rsidP="00107C17">
            <w:pPr>
              <w:spacing w:before="0" w:after="0" w:line="240" w:lineRule="auto"/>
              <w:rPr>
                <w:lang w:val="en-US"/>
              </w:rPr>
            </w:pPr>
            <w:r w:rsidRPr="003E2489">
              <w:rPr>
                <w:lang w:val="en-US"/>
              </w:rPr>
              <w:t>…continuing care in following years</w:t>
            </w:r>
          </w:p>
        </w:tc>
        <w:tc>
          <w:tcPr>
            <w:tcW w:w="1984" w:type="dxa"/>
          </w:tcPr>
          <w:p w14:paraId="517865BC" w14:textId="248E27FD" w:rsidR="00745442" w:rsidRPr="003E2489" w:rsidRDefault="00745442" w:rsidP="00107C17">
            <w:pPr>
              <w:spacing w:before="0" w:after="0" w:line="240" w:lineRule="auto"/>
              <w:rPr>
                <w:lang w:val="en-US"/>
              </w:rPr>
            </w:pPr>
            <w:r>
              <w:rPr>
                <w:lang w:val="en-US"/>
              </w:rPr>
              <w:t>12,044</w:t>
            </w:r>
          </w:p>
        </w:tc>
        <w:tc>
          <w:tcPr>
            <w:tcW w:w="1554" w:type="dxa"/>
          </w:tcPr>
          <w:p w14:paraId="12E3C048" w14:textId="2542445A" w:rsidR="00745442" w:rsidRPr="003E2489" w:rsidRDefault="00745442" w:rsidP="00491D47">
            <w:pPr>
              <w:spacing w:before="0" w:after="0" w:line="240" w:lineRule="auto"/>
              <w:rPr>
                <w:lang w:val="en-US"/>
              </w:rPr>
            </w:pPr>
            <w:r>
              <w:rPr>
                <w:lang w:val="en-US"/>
              </w:rPr>
              <w:fldChar w:fldCharType="begin">
                <w:fldData xml:space="preserve">PEVuZE5vdGU+PENpdGU+PEF1dGhvcj5TY2hvdXNib2U8L0F1dGhvcj48WWVhcj4yMDExPC9ZZWFy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==
</w:fldData>
              </w:fldChar>
            </w:r>
            <w:r w:rsidR="00491D47">
              <w:rPr>
                <w:lang w:val="en-US"/>
              </w:rPr>
              <w:instrText xml:space="preserve"> ADDIN EN.CITE </w:instrText>
            </w:r>
            <w:r w:rsidR="00491D47">
              <w:rPr>
                <w:lang w:val="en-US"/>
              </w:rPr>
              <w:fldChar w:fldCharType="begin">
                <w:fldData xml:space="preserve">PEVuZE5vdGU+PENpdGU+PEF1dGhvcj5TY2hvdXNib2U8L0F1dGhvcj48WWVhcj4yMDExPC9ZZWFy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==
</w:fldData>
              </w:fldChar>
            </w:r>
            <w:r w:rsidR="00491D47">
              <w:rPr>
                <w:lang w:val="en-US"/>
              </w:rPr>
              <w:instrText xml:space="preserve"> ADDIN EN.CITE.DATA </w:instrText>
            </w:r>
            <w:r w:rsidR="00491D47">
              <w:rPr>
                <w:lang w:val="en-US"/>
              </w:rPr>
            </w:r>
            <w:r w:rsidR="00491D47">
              <w:rPr>
                <w:lang w:val="en-US"/>
              </w:rPr>
              <w:fldChar w:fldCharType="end"/>
            </w:r>
            <w:r>
              <w:rPr>
                <w:lang w:val="en-US"/>
              </w:rPr>
            </w:r>
            <w:r>
              <w:rPr>
                <w:lang w:val="en-US"/>
              </w:rPr>
              <w:fldChar w:fldCharType="separate"/>
            </w:r>
            <w:r w:rsidR="00491D47">
              <w:rPr>
                <w:noProof/>
                <w:lang w:val="en-US"/>
              </w:rPr>
              <w:t>(1, 23, 24)</w:t>
            </w:r>
            <w:r>
              <w:rPr>
                <w:lang w:val="en-US"/>
              </w:rPr>
              <w:fldChar w:fldCharType="end"/>
            </w:r>
          </w:p>
        </w:tc>
      </w:tr>
      <w:tr w:rsidR="00745442" w:rsidRPr="00DB6502" w14:paraId="723016FD" w14:textId="77777777" w:rsidTr="00107C17">
        <w:tc>
          <w:tcPr>
            <w:tcW w:w="5524" w:type="dxa"/>
          </w:tcPr>
          <w:p w14:paraId="287FA504" w14:textId="77777777" w:rsidR="00745442" w:rsidRPr="003E2489" w:rsidRDefault="00745442" w:rsidP="00107C17">
            <w:pPr>
              <w:spacing w:before="0" w:after="0" w:line="240" w:lineRule="auto"/>
              <w:rPr>
                <w:lang w:val="en-US"/>
              </w:rPr>
            </w:pPr>
            <w:r w:rsidRPr="003E2489">
              <w:rPr>
                <w:lang w:val="en-US"/>
              </w:rPr>
              <w:t>…terminal care in last year</w:t>
            </w:r>
          </w:p>
        </w:tc>
        <w:tc>
          <w:tcPr>
            <w:tcW w:w="1984" w:type="dxa"/>
          </w:tcPr>
          <w:p w14:paraId="43EA6005" w14:textId="7CA0E7A1" w:rsidR="00745442" w:rsidRPr="003E2489" w:rsidRDefault="00745442" w:rsidP="00107C17">
            <w:pPr>
              <w:spacing w:before="0" w:after="0" w:line="240" w:lineRule="auto"/>
              <w:rPr>
                <w:lang w:val="en-US"/>
              </w:rPr>
            </w:pPr>
            <w:r>
              <w:rPr>
                <w:lang w:val="en-US"/>
              </w:rPr>
              <w:t>67,273</w:t>
            </w:r>
          </w:p>
        </w:tc>
        <w:tc>
          <w:tcPr>
            <w:tcW w:w="1554" w:type="dxa"/>
          </w:tcPr>
          <w:p w14:paraId="11728A4B" w14:textId="7BC13D6D" w:rsidR="00745442" w:rsidRPr="003E2489" w:rsidRDefault="00745442" w:rsidP="00491D47">
            <w:pPr>
              <w:spacing w:before="0" w:after="0" w:line="240" w:lineRule="auto"/>
              <w:rPr>
                <w:lang w:val="en-US"/>
              </w:rPr>
            </w:pPr>
            <w:r>
              <w:rPr>
                <w:lang w:val="en-US"/>
              </w:rPr>
              <w:fldChar w:fldCharType="begin">
                <w:fldData xml:space="preserve">PEVuZE5vdGU+PENpdGU+PEF1dGhvcj5TY2hvdXNib2U8L0F1dGhvcj48WWVhcj4yMDExPC9ZZWFy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=
</w:fldData>
              </w:fldChar>
            </w:r>
            <w:r w:rsidR="00491D47">
              <w:rPr>
                <w:lang w:val="en-US"/>
              </w:rPr>
              <w:instrText xml:space="preserve"> ADDIN EN.CITE </w:instrText>
            </w:r>
            <w:r w:rsidR="00491D47">
              <w:rPr>
                <w:lang w:val="en-US"/>
              </w:rPr>
              <w:fldChar w:fldCharType="begin">
                <w:fldData xml:space="preserve">PEVuZE5vdGU+PENpdGU+PEF1dGhvcj5TY2hvdXNib2U8L0F1dGhvcj48WWVhcj4yMDExPC9ZZWFy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=
</w:fldData>
              </w:fldChar>
            </w:r>
            <w:r w:rsidR="00491D47">
              <w:rPr>
                <w:lang w:val="en-US"/>
              </w:rPr>
              <w:instrText xml:space="preserve"> ADDIN EN.CITE.DATA </w:instrText>
            </w:r>
            <w:r w:rsidR="00491D47">
              <w:rPr>
                <w:lang w:val="en-US"/>
              </w:rPr>
            </w:r>
            <w:r w:rsidR="00491D47">
              <w:rPr>
                <w:lang w:val="en-US"/>
              </w:rPr>
              <w:fldChar w:fldCharType="end"/>
            </w:r>
            <w:r>
              <w:rPr>
                <w:lang w:val="en-US"/>
              </w:rPr>
            </w:r>
            <w:r>
              <w:rPr>
                <w:lang w:val="en-US"/>
              </w:rPr>
              <w:fldChar w:fldCharType="separate"/>
            </w:r>
            <w:r w:rsidR="00491D47">
              <w:rPr>
                <w:noProof/>
                <w:lang w:val="en-US"/>
              </w:rPr>
              <w:t>(1, 23)</w:t>
            </w:r>
            <w:r>
              <w:rPr>
                <w:lang w:val="en-US"/>
              </w:rPr>
              <w:fldChar w:fldCharType="end"/>
            </w:r>
          </w:p>
        </w:tc>
      </w:tr>
    </w:tbl>
    <w:p w14:paraId="39EEED82" w14:textId="77777777" w:rsidR="00745442" w:rsidRPr="003E2489" w:rsidRDefault="00745442" w:rsidP="00827D5B">
      <w:pPr>
        <w:rPr>
          <w:lang w:val="en-US"/>
        </w:rPr>
      </w:pPr>
    </w:p>
    <w:p w14:paraId="1E1A68F9" w14:textId="77777777" w:rsidR="00745442" w:rsidRPr="003E2489" w:rsidRDefault="00745442" w:rsidP="004C05CE">
      <w:pPr>
        <w:pStyle w:val="berschrift1"/>
        <w:numPr>
          <w:ilvl w:val="0"/>
          <w:numId w:val="5"/>
        </w:numPr>
        <w:rPr>
          <w:lang w:val="en-US"/>
        </w:rPr>
      </w:pPr>
      <w:r>
        <w:rPr>
          <w:lang w:val="en-US"/>
        </w:rPr>
        <w:lastRenderedPageBreak/>
        <w:t>Validation</w:t>
      </w:r>
    </w:p>
    <w:p w14:paraId="7639DCA4" w14:textId="0337DBEA" w:rsidR="00745442" w:rsidRPr="003E2489" w:rsidRDefault="00745442" w:rsidP="006F08BF">
      <w:pPr>
        <w:rPr>
          <w:lang w:val="en-US"/>
        </w:rPr>
      </w:pPr>
      <w:r>
        <w:rPr>
          <w:lang w:val="en-US"/>
        </w:rPr>
        <w:t xml:space="preserve">In order to provide a structured assessment of the model validation, the </w:t>
      </w:r>
      <w:proofErr w:type="spellStart"/>
      <w:r>
        <w:rPr>
          <w:lang w:val="en-US"/>
        </w:rPr>
        <w:t>AdViSHE</w:t>
      </w:r>
      <w:proofErr w:type="spellEnd"/>
      <w:r>
        <w:rPr>
          <w:lang w:val="en-US"/>
        </w:rPr>
        <w:t xml:space="preserve"> tool was used as a guide </w:t>
      </w:r>
      <w:r>
        <w:rPr>
          <w:lang w:val="en-US"/>
        </w:rPr>
        <w:fldChar w:fldCharType="begin">
          <w:fldData xml:space="preserve">PEVuZE5vdGU+PENpdGU+PEF1dGhvcj5WZW1lcjwvQXV0aG9yPjxZZWFyPjIwMTY8L1llYXI+PFJl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</w:fldData>
        </w:fldChar>
      </w:r>
      <w:r w:rsidR="00491D47">
        <w:rPr>
          <w:lang w:val="en-US"/>
        </w:rPr>
        <w:instrText xml:space="preserve"> ADDIN EN.CITE </w:instrText>
      </w:r>
      <w:r w:rsidR="00491D47">
        <w:rPr>
          <w:lang w:val="en-US"/>
        </w:rPr>
        <w:fldChar w:fldCharType="begin">
          <w:fldData xml:space="preserve">PEVuZE5vdGU+PENpdGU+PEF1dGhvcj5WZW1lcjwvQXV0aG9yPjxZZWFyPjIwMTY8L1llYXI+PFJl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</w:fldData>
        </w:fldChar>
      </w:r>
      <w:r w:rsidR="00491D47">
        <w:rPr>
          <w:lang w:val="en-US"/>
        </w:rPr>
        <w:instrText xml:space="preserve"> ADDIN EN.CITE.DATA </w:instrText>
      </w:r>
      <w:r w:rsidR="00491D47">
        <w:rPr>
          <w:lang w:val="en-US"/>
        </w:rPr>
      </w:r>
      <w:r w:rsidR="00491D47">
        <w:rPr>
          <w:lang w:val="en-US"/>
        </w:rPr>
        <w:fldChar w:fldCharType="end"/>
      </w:r>
      <w:r>
        <w:rPr>
          <w:lang w:val="en-US"/>
        </w:rPr>
      </w:r>
      <w:r>
        <w:rPr>
          <w:lang w:val="en-US"/>
        </w:rPr>
        <w:fldChar w:fldCharType="separate"/>
      </w:r>
      <w:r w:rsidR="00491D47">
        <w:rPr>
          <w:noProof/>
          <w:lang w:val="en-US"/>
        </w:rPr>
        <w:t>(25)</w:t>
      </w:r>
      <w:r>
        <w:rPr>
          <w:lang w:val="en-US"/>
        </w:rPr>
        <w:fldChar w:fldCharType="end"/>
      </w:r>
      <w:r>
        <w:rPr>
          <w:lang w:val="en-US"/>
        </w:rPr>
        <w:t>. The following section follows the four modules: conceptual model, input data, computerized model, operational validation.</w:t>
      </w:r>
    </w:p>
    <w:p w14:paraId="24D264A9" w14:textId="77777777" w:rsidR="00745442" w:rsidRPr="003E2489" w:rsidRDefault="00745442" w:rsidP="004C05CE">
      <w:pPr>
        <w:pStyle w:val="berschrift2"/>
        <w:numPr>
          <w:ilvl w:val="1"/>
          <w:numId w:val="5"/>
        </w:numPr>
        <w:rPr>
          <w:lang w:val="en-US"/>
        </w:rPr>
      </w:pPr>
      <w:r>
        <w:rPr>
          <w:lang w:val="en-US"/>
        </w:rPr>
        <w:t>Conceptual model validation</w:t>
      </w:r>
    </w:p>
    <w:p w14:paraId="366C5C38" w14:textId="7E888E0B" w:rsidR="00745442" w:rsidRPr="003E2489" w:rsidRDefault="00745442" w:rsidP="006F08BF">
      <w:pPr>
        <w:rPr>
          <w:lang w:val="en-US"/>
        </w:rPr>
      </w:pPr>
      <w:r>
        <w:rPr>
          <w:lang w:val="en-US"/>
        </w:rPr>
        <w:t xml:space="preserve">The original model concept was derived and validated by </w:t>
      </w:r>
      <w:r>
        <w:rPr>
          <w:lang w:val="en-US"/>
        </w:rPr>
        <w:fldChar w:fldCharType="begin"/>
      </w:r>
      <w:r w:rsidR="00491D47">
        <w:rPr>
          <w:lang w:val="en-US"/>
        </w:rPr>
        <w:instrText xml:space="preserve"> ADDIN EN.CITE &lt;EndNote&gt;&lt;Cite AuthorYear="1"&gt;&lt;Author&gt;Schousboe&lt;/Author&gt;&lt;Year&gt;2011&lt;/Year&gt;&lt;RecNum&gt;2671&lt;/RecNum&gt;&lt;DisplayText&gt;Schousboe, Kerlikowske (1)&lt;/DisplayText&gt;&lt;record&gt;&lt;rec-number&gt;2671&lt;/rec-number&gt;&lt;foreign-keys&gt;&lt;key app="EN" db-id="efxxf5sv8raz5deptwux5xasdzpr2xaw2xvx" timestamp="1399293751"&gt;2671&lt;/key&gt;&lt;/foreign-keys&gt;&lt;ref-type name="Journal Article"&gt;17&lt;/ref-type&gt;&lt;contributors&gt;&lt;authors&gt;&lt;author&gt;Schousboe, John T.&lt;/author&gt;&lt;author&gt;Kerlikowske, Karla&lt;/author&gt;&lt;author&gt;Loh, Andrew&lt;/author&gt;&lt;author&gt;Cummings, Steven R.&lt;/author&gt;&lt;/authors&gt;&lt;/contributors&gt;&lt;titles&gt;&lt;title&gt;Personalizing Mammography by Breast Density and Other Risk Factors for Breast Cancer: Analysis of Health Benefits and Cost-Effectiveness&lt;/title&gt;&lt;secondary-title&gt;Annals of internal medicine&lt;/secondary-title&gt;&lt;alt-title&gt;Ann Intern Med&lt;/alt-title&gt;&lt;/titles&gt;&lt;periodical&gt;&lt;full-title&gt;Annals of internal medicine&lt;/full-title&gt;&lt;/periodical&gt;&lt;alt-periodical&gt;&lt;full-title&gt;Ann Intern Med&lt;/full-title&gt;&lt;/alt-periodical&gt;&lt;pages&gt;10-20&lt;/pages&gt;&lt;volume&gt;155&lt;/volume&gt;&lt;number&gt;1&lt;/number&gt;&lt;dates&gt;&lt;year&gt;2011&lt;/year&gt;&lt;/dates&gt;&lt;urls&gt;&lt;related-urls&gt;&lt;url&gt;http://annals.org/article.aspx?doi=10.7326/0003-4819-155-1-201107050-00003&lt;/url&gt;&lt;/related-urls&gt;&lt;/urls&gt;&lt;/record&gt;&lt;/Cite&gt;&lt;/EndNote&gt;</w:instrText>
      </w:r>
      <w:r>
        <w:rPr>
          <w:lang w:val="en-US"/>
        </w:rPr>
        <w:fldChar w:fldCharType="separate"/>
      </w:r>
      <w:r w:rsidR="00491D47">
        <w:rPr>
          <w:noProof/>
          <w:lang w:val="en-US"/>
        </w:rPr>
        <w:t>Schousboe, Kerlikowske (1)</w:t>
      </w:r>
      <w:r>
        <w:rPr>
          <w:lang w:val="en-US"/>
        </w:rPr>
        <w:fldChar w:fldCharType="end"/>
      </w:r>
      <w:r>
        <w:rPr>
          <w:lang w:val="en-US"/>
        </w:rPr>
        <w:t xml:space="preserve">. The new concept added here, allowing adherence to influence screening behavior, was conceptualized by MA and checked to represent epidemiologic and medical context by AQ. In addition, the model concept has been presented in workshops and conferences and adopted to reflect expert opinion and feedback. As there are currently no empiric data to validate the true relation between risk and adherence, the uncertainty is represented using scenarios to describe positive, negative, curvilinear, or random relationships. The extent to which the relationship is varied in sensitivity analysis allows additional parameter uncertainty. With this approach, the uncertain nature is reflected until a data source for empiric validation is available in future research. </w:t>
      </w:r>
    </w:p>
    <w:p w14:paraId="761AAC5A" w14:textId="77777777" w:rsidR="00745442" w:rsidRPr="003E2489" w:rsidRDefault="00745442" w:rsidP="004C05CE">
      <w:pPr>
        <w:pStyle w:val="berschrift2"/>
        <w:numPr>
          <w:ilvl w:val="1"/>
          <w:numId w:val="5"/>
        </w:numPr>
        <w:rPr>
          <w:lang w:val="en-US"/>
        </w:rPr>
      </w:pPr>
      <w:r>
        <w:rPr>
          <w:lang w:val="en-US"/>
        </w:rPr>
        <w:t>Input data validation</w:t>
      </w:r>
    </w:p>
    <w:p w14:paraId="7852FAFE" w14:textId="2BEABFAD" w:rsidR="00745442" w:rsidRPr="003E2489" w:rsidRDefault="00745442" w:rsidP="006F08BF">
      <w:pPr>
        <w:rPr>
          <w:lang w:val="en-US"/>
        </w:rPr>
      </w:pPr>
      <w:r>
        <w:rPr>
          <w:lang w:val="en-US"/>
        </w:rPr>
        <w:t xml:space="preserve">Most of the input data could be accessed from the supplementary material of the original model </w:t>
      </w:r>
      <w:r>
        <w:rPr>
          <w:lang w:val="en-US"/>
        </w:rPr>
        <w:fldChar w:fldCharType="begin"/>
      </w:r>
      <w:r w:rsidR="00491D47">
        <w:rPr>
          <w:lang w:val="en-US"/>
        </w:rPr>
        <w:instrText xml:space="preserve"> ADDIN EN.CITE &lt;EndNote&gt;&lt;Cite&gt;&lt;Author&gt;Schousboe&lt;/Author&gt;&lt;Year&gt;2011&lt;/Year&gt;&lt;RecNum&gt;2671&lt;/RecNum&gt;&lt;DisplayText&gt;(1)&lt;/DisplayText&gt;&lt;record&gt;&lt;rec-number&gt;2671&lt;/rec-number&gt;&lt;foreign-keys&gt;&lt;key app="EN" db-id="efxxf5sv8raz5deptwux5xasdzpr2xaw2xvx" timestamp="1399293751"&gt;2671&lt;/key&gt;&lt;/foreign-keys&gt;&lt;ref-type name="Journal Article"&gt;17&lt;/ref-type&gt;&lt;contributors&gt;&lt;authors&gt;&lt;author&gt;Schousboe, John T.&lt;/author&gt;&lt;author&gt;Kerlikowske, Karla&lt;/author&gt;&lt;author&gt;Loh, Andrew&lt;/author&gt;&lt;author&gt;Cummings, Steven R.&lt;/author&gt;&lt;/authors&gt;&lt;/contributors&gt;&lt;titles&gt;&lt;title&gt;Personalizing Mammography by Breast Density and Other Risk Factors for Breast Cancer: Analysis of Health Benefits and Cost-Effectiveness&lt;/title&gt;&lt;secondary-title&gt;Annals of internal medicine&lt;/secondary-title&gt;&lt;alt-title&gt;Ann Intern Med&lt;/alt-title&gt;&lt;/titles&gt;&lt;periodical&gt;&lt;full-title&gt;Annals of internal medicine&lt;/full-title&gt;&lt;/periodical&gt;&lt;alt-periodical&gt;&lt;full-title&gt;Ann Intern Med&lt;/full-title&gt;&lt;/alt-periodical&gt;&lt;pages&gt;10-20&lt;/pages&gt;&lt;volume&gt;155&lt;/volume&gt;&lt;number&gt;1&lt;/number&gt;&lt;dates&gt;&lt;year&gt;2011&lt;/year&gt;&lt;/dates&gt;&lt;urls&gt;&lt;related-urls&gt;&lt;url&gt;http://annals.org/article.aspx?doi=10.7326/0003-4819-155-1-201107050-00003&lt;/url&gt;&lt;/related-urls&gt;&lt;/urls&gt;&lt;/record&gt;&lt;/Cite&gt;&lt;/EndNote&gt;</w:instrText>
      </w:r>
      <w:r>
        <w:rPr>
          <w:lang w:val="en-US"/>
        </w:rPr>
        <w:fldChar w:fldCharType="separate"/>
      </w:r>
      <w:r w:rsidR="00491D47">
        <w:rPr>
          <w:noProof/>
          <w:lang w:val="en-US"/>
        </w:rPr>
        <w:t>(1)</w:t>
      </w:r>
      <w:r>
        <w:rPr>
          <w:lang w:val="en-US"/>
        </w:rPr>
        <w:fldChar w:fldCharType="end"/>
      </w:r>
      <w:r>
        <w:rPr>
          <w:lang w:val="en-US"/>
        </w:rPr>
        <w:t xml:space="preserve">. The validation of breast cancer incidence, screening sensitivity and specificity, relative risk, and mortality had already been conducted by </w:t>
      </w:r>
      <w:r>
        <w:rPr>
          <w:lang w:val="en-US"/>
        </w:rPr>
        <w:fldChar w:fldCharType="begin"/>
      </w:r>
      <w:r w:rsidR="00491D47">
        <w:rPr>
          <w:lang w:val="en-US"/>
        </w:rPr>
        <w:instrText xml:space="preserve"> ADDIN EN.CITE &lt;EndNote&gt;&lt;Cite AuthorYear="1"&gt;&lt;Author&gt;Schousboe&lt;/Author&gt;&lt;Year&gt;2011&lt;/Year&gt;&lt;RecNum&gt;2671&lt;/RecNum&gt;&lt;DisplayText&gt;Schousboe, Kerlikowske (1)&lt;/DisplayText&gt;&lt;record&gt;&lt;rec-number&gt;2671&lt;/rec-number&gt;&lt;foreign-keys&gt;&lt;key app="EN" db-id="efxxf5sv8raz5deptwux5xasdzpr2xaw2xvx" timestamp="1399293751"&gt;2671&lt;/key&gt;&lt;/foreign-keys&gt;&lt;ref-type name="Journal Article"&gt;17&lt;/ref-type&gt;&lt;contributors&gt;&lt;authors&gt;&lt;author&gt;Schousboe, John T.&lt;/author&gt;&lt;author&gt;Kerlikowske, Karla&lt;/author&gt;&lt;author&gt;Loh, Andrew&lt;/author&gt;&lt;author&gt;Cummings, Steven R.&lt;/author&gt;&lt;/authors&gt;&lt;/contributors&gt;&lt;titles&gt;&lt;title&gt;Personalizing Mammography by Breast Density and Other Risk Factors for Breast Cancer: Analysis of Health Benefits and Cost-Effectiveness&lt;/title&gt;&lt;secondary-title&gt;Annals of internal medicine&lt;/secondary-title&gt;&lt;alt-title&gt;Ann Intern Med&lt;/alt-title&gt;&lt;/titles&gt;&lt;periodical&gt;&lt;full-title&gt;Annals of internal medicine&lt;/full-title&gt;&lt;/periodical&gt;&lt;alt-periodical&gt;&lt;full-title&gt;Ann Intern Med&lt;/full-title&gt;&lt;/alt-periodical&gt;&lt;pages&gt;10-20&lt;/pages&gt;&lt;volume&gt;155&lt;/volume&gt;&lt;number&gt;1&lt;/number&gt;&lt;dates&gt;&lt;year&gt;2011&lt;/year&gt;&lt;/dates&gt;&lt;urls&gt;&lt;related-urls&gt;&lt;url&gt;http://annals.org/article.aspx?doi=10.7326/0003-4819-155-1-201107050-00003&lt;/url&gt;&lt;/related-urls&gt;&lt;/urls&gt;&lt;/record&gt;&lt;/Cite&gt;&lt;/EndNote&gt;</w:instrText>
      </w:r>
      <w:r>
        <w:rPr>
          <w:lang w:val="en-US"/>
        </w:rPr>
        <w:fldChar w:fldCharType="separate"/>
      </w:r>
      <w:r w:rsidR="00491D47">
        <w:rPr>
          <w:noProof/>
          <w:lang w:val="en-US"/>
        </w:rPr>
        <w:t>Schousboe, Kerlikowske (1)</w:t>
      </w:r>
      <w:r>
        <w:rPr>
          <w:lang w:val="en-US"/>
        </w:rPr>
        <w:fldChar w:fldCharType="end"/>
      </w:r>
      <w:r>
        <w:rPr>
          <w:lang w:val="en-US"/>
        </w:rPr>
        <w:t xml:space="preserve"> and assessed to replicate real-world data from the SEER </w:t>
      </w:r>
      <w:r>
        <w:rPr>
          <w:lang w:val="en-US"/>
        </w:rPr>
        <w:fldChar w:fldCharType="begin"/>
      </w:r>
      <w:r w:rsidR="00491D47">
        <w:rPr>
          <w:lang w:val="en-US"/>
        </w:rPr>
        <w:instrText xml:space="preserve"> ADDIN EN.CITE &lt;EndNote&gt;&lt;Cite&gt;&lt;Author&gt;Surveillance&lt;/Author&gt;&lt;Year&gt;2015&lt;/Year&gt;&lt;RecNum&gt;10553&lt;/RecNum&gt;&lt;DisplayText&gt;(26)&lt;/DisplayText&gt;&lt;record&gt;&lt;rec-number&gt;10553&lt;/rec-number&gt;&lt;foreign-keys&gt;&lt;key app="EN" db-id="efxxf5sv8raz5deptwux5xasdzpr2xaw2xvx" timestamp="1462966040"&gt;10553&lt;/key&gt;&lt;/foreign-keys&gt;&lt;ref-type name="Dataset"&gt;59&lt;/ref-type&gt;&lt;contributors&gt;&lt;authors&gt;&lt;author&gt;Surveillance, Epidemiology, and End Results (SEER) Program&lt;/author&gt;&lt;/authors&gt;&lt;secondary-authors&gt;&lt;author&gt;Surveillance Research Program, Surveillance Systems Branch&lt;/author&gt;&lt;/secondary-authors&gt;&lt;/contributors&gt;&lt;titles&gt;&lt;title&gt;SEER*Stat Database: Incidence - SEER 18 Regs Research Data + Hurricane Katrina Impacted Louisiana Cases, Nov 2015 Sub (1973-2013 varying) - Linked To County Attributes - Total U.S., 1969-2014 Counties, National Cancer Institute, DCCPS&lt;/title&gt;&lt;/titles&gt;&lt;section&gt;April 2016&lt;/section&gt;&lt;dates&gt;&lt;year&gt;2015&lt;/year&gt;&lt;/dates&gt;&lt;urls&gt;&lt;/urls&gt;&lt;/record&gt;&lt;/Cite&gt;&lt;/EndNote&gt;</w:instrText>
      </w:r>
      <w:r>
        <w:rPr>
          <w:lang w:val="en-US"/>
        </w:rPr>
        <w:fldChar w:fldCharType="separate"/>
      </w:r>
      <w:r w:rsidR="00491D47">
        <w:rPr>
          <w:noProof/>
          <w:lang w:val="en-US"/>
        </w:rPr>
        <w:t>(26)</w:t>
      </w:r>
      <w:r>
        <w:rPr>
          <w:lang w:val="en-US"/>
        </w:rPr>
        <w:fldChar w:fldCharType="end"/>
      </w:r>
      <w:r>
        <w:rPr>
          <w:lang w:val="en-US"/>
        </w:rPr>
        <w:t xml:space="preserve"> and BSCS databases </w:t>
      </w:r>
      <w:r>
        <w:rPr>
          <w:lang w:val="en-US"/>
        </w:rPr>
        <w:fldChar w:fldCharType="begin"/>
      </w:r>
      <w:r w:rsidR="00491D47">
        <w:rPr>
          <w:lang w:val="en-US"/>
        </w:rPr>
        <w:instrText xml:space="preserve"> ADDIN EN.CITE &lt;EndNote&gt;&lt;Cite&gt;&lt;Author&gt;BCSC&lt;/Author&gt;&lt;Year&gt;2016&lt;/Year&gt;&lt;RecNum&gt;10631&lt;/RecNum&gt;&lt;DisplayText&gt;(27)&lt;/DisplayText&gt;&lt;record&gt;&lt;rec-number&gt;10631&lt;/rec-number&gt;&lt;foreign-keys&gt;&lt;key app="EN" db-id="efxxf5sv8raz5deptwux5xasdzpr2xaw2xvx" timestamp="1470918980"&gt;10631&lt;/key&gt;&lt;/foreign-keys&gt;&lt;ref-type name="Dataset"&gt;59&lt;/ref-type&gt;&lt;contributors&gt;&lt;authors&gt;&lt;author&gt;BCSC,&lt;/author&gt;&lt;/authors&gt;&lt;secondary-authors&gt;&lt;author&gt;BCSC,&lt;/author&gt;&lt;/secondary-authors&gt;&lt;/contributors&gt;&lt;titles&gt;&lt;title&gt;Breast Cancer Surveillance Consortium (BCSC)&lt;/title&gt;&lt;secondary-title&gt;Risk Factors Dataset&lt;/secondary-title&gt;&lt;/titles&gt;&lt;dates&gt;&lt;year&gt;2016&lt;/year&gt;&lt;/dates&gt;&lt;urls&gt;&lt;related-urls&gt;&lt;url&gt;http://www.bcsc-research.org/&lt;/url&gt;&lt;/related-urls&gt;&lt;/urls&gt;&lt;/record&gt;&lt;/Cite&gt;&lt;/EndNote&gt;</w:instrText>
      </w:r>
      <w:r>
        <w:rPr>
          <w:lang w:val="en-US"/>
        </w:rPr>
        <w:fldChar w:fldCharType="separate"/>
      </w:r>
      <w:r w:rsidR="00491D47">
        <w:rPr>
          <w:noProof/>
          <w:lang w:val="en-US"/>
        </w:rPr>
        <w:t>(27)</w:t>
      </w:r>
      <w:r>
        <w:rPr>
          <w:lang w:val="en-US"/>
        </w:rPr>
        <w:fldChar w:fldCharType="end"/>
      </w:r>
      <w:r>
        <w:rPr>
          <w:lang w:val="en-US"/>
        </w:rPr>
        <w:t xml:space="preserve">. The newly added adherence parameters were constructed by MA and checked by AQ. Adherence parameters were constructed to reflect real-world average adherence levels as derived from the SEER estimates </w:t>
      </w:r>
      <w:r>
        <w:rPr>
          <w:lang w:val="en-US"/>
        </w:rPr>
        <w:fldChar w:fldCharType="begin"/>
      </w:r>
      <w:r w:rsidR="00491D47">
        <w:rPr>
          <w:lang w:val="en-US"/>
        </w:rPr>
        <w:instrText xml:space="preserve"> ADDIN EN.CITE &lt;EndNote&gt;&lt;Cite&gt;&lt;Author&gt;Surveillance&lt;/Author&gt;&lt;Year&gt;2015&lt;/Year&gt;&lt;RecNum&gt;10553&lt;/RecNum&gt;&lt;DisplayText&gt;(26)&lt;/DisplayText&gt;&lt;record&gt;&lt;rec-number&gt;10553&lt;/rec-number&gt;&lt;foreign-keys&gt;&lt;key app="EN" db-id="efxxf5sv8raz5deptwux5xasdzpr2xaw2xvx" timestamp="1462966040"&gt;10553&lt;/key&gt;&lt;/foreign-keys&gt;&lt;ref-type name="Dataset"&gt;59&lt;/ref-type&gt;&lt;contributors&gt;&lt;authors&gt;&lt;author&gt;Surveillance, Epidemiology, and End Results (SEER) Program&lt;/author&gt;&lt;/authors&gt;&lt;secondary-authors&gt;&lt;author&gt;Surveillance Research Program, Surveillance Systems Branch&lt;/author&gt;&lt;/secondary-authors&gt;&lt;/contributors&gt;&lt;titles&gt;&lt;title&gt;SEER*Stat Database: Incidence - SEER 18 Regs Research Data + Hurricane Katrina Impacted Louisiana Cases, Nov 2015 Sub (1973-2013 varying) - Linked To County Attributes - Total U.S., 1969-2014 Counties, National Cancer Institute, DCCPS&lt;/title&gt;&lt;/titles&gt;&lt;section&gt;April 2016&lt;/section&gt;&lt;dates&gt;&lt;year&gt;2015&lt;/year&gt;&lt;/dates&gt;&lt;urls&gt;&lt;/urls&gt;&lt;/record&gt;&lt;/Cite&gt;&lt;/EndNote&gt;</w:instrText>
      </w:r>
      <w:r>
        <w:rPr>
          <w:lang w:val="en-US"/>
        </w:rPr>
        <w:fldChar w:fldCharType="separate"/>
      </w:r>
      <w:r w:rsidR="00491D47">
        <w:rPr>
          <w:noProof/>
          <w:lang w:val="en-US"/>
        </w:rPr>
        <w:t>(26)</w:t>
      </w:r>
      <w:r>
        <w:rPr>
          <w:lang w:val="en-US"/>
        </w:rPr>
        <w:fldChar w:fldCharType="end"/>
      </w:r>
      <w:r>
        <w:rPr>
          <w:lang w:val="en-US"/>
        </w:rPr>
        <w:t xml:space="preserve"> and varied in sensitivity analyses to reflect the bandwidth of adherence levels, as reported in meta-analyses of clinical trials </w:t>
      </w:r>
      <w:r>
        <w:rPr>
          <w:lang w:val="en-US"/>
        </w:rPr>
        <w:fldChar w:fldCharType="begin"/>
      </w:r>
      <w:r w:rsidR="00491D47">
        <w:rPr>
          <w:lang w:val="en-US"/>
        </w:rPr>
        <w:instrText xml:space="preserve"> ADDIN EN.CITE &lt;EndNote&gt;&lt;Cite&gt;&lt;Author&gt;Jacklyn&lt;/Author&gt;&lt;Year&gt;2016&lt;/Year&gt;&lt;RecNum&gt;10627&lt;/RecNum&gt;&lt;DisplayText&gt;(20)&lt;/DisplayText&gt;&lt;record&gt;&lt;rec-number&gt;10627&lt;/rec-number&gt;&lt;foreign-keys&gt;&lt;key app="EN" db-id="efxxf5sv8raz5deptwux5xasdzpr2xaw2xvx" timestamp="1469623257"&gt;10627&lt;/key&gt;&lt;key app="ENWeb" db-id=""&gt;0&lt;/key&gt;&lt;/foreign-keys&gt;&lt;ref-type name="Journal Article"&gt;17&lt;/ref-type&gt;&lt;contributors&gt;&lt;authors&gt;&lt;author&gt;Jacklyn, G.&lt;/author&gt;&lt;author&gt;Glasziou, P.&lt;/author&gt;&lt;author&gt;Macaskill, P.&lt;/author&gt;&lt;author&gt;Barratt, A.&lt;/author&gt;&lt;/authors&gt;&lt;/contributors&gt;&lt;auth-address&gt;Sydney School of Public Health, The University of Sydney, Edward Ford Building (A27), Sydney, NSW 2006, Australia.&amp;#xD;Centre for Research in Evidence Based Practice, Faculty of Health Sciences and Medicine, Bond University, Gold Coast, QLD 4229, Australia.&amp;#xD;Screening &amp;amp; Test Evaluation Program (STEP), Sydney School of Public Health, The University of Sydney, Edward Ford Building (A27), Sydney, NSW 2006, Australia.&amp;#xD;Centre for Medical Psychology &amp;amp; Evidence-based Decision-making (CeMPED), Sydney School of Public Health, The University of Sydney, Edward Ford Building (A27), Sydney, NSW 2006, Australia.&lt;/auth-address&gt;&lt;titles&gt;&lt;title&gt;Meta-analysis of breast cancer mortality benefit and overdiagnosis adjusted for adherence: improving information on the effects of attending screening mammography&lt;/title&gt;&lt;secondary-title&gt;Br J Cancer&lt;/secondary-title&gt;&lt;/titles&gt;&lt;periodical&gt;&lt;full-title&gt;Br J Cancer&lt;/full-title&gt;&lt;/periodical&gt;&lt;pages&gt;1269-76&lt;/pages&gt;&lt;volume&gt;114&lt;/volume&gt;&lt;number&gt;11&lt;/number&gt;&lt;dates&gt;&lt;year&gt;2016&lt;/year&gt;&lt;pub-dates&gt;&lt;date&gt;May 24&lt;/date&gt;&lt;/pub-dates&gt;&lt;/dates&gt;&lt;isbn&gt;1532-1827 (Electronic)&amp;#xD;0007-0920 (Linking)&lt;/isbn&gt;&lt;accession-num&gt;27124337&lt;/accession-num&gt;&lt;urls&gt;&lt;related-urls&gt;&lt;url&gt;http://www.ncbi.nlm.nih.gov/pubmed/27124337&lt;/url&gt;&lt;/related-urls&gt;&lt;/urls&gt;&lt;custom2&gt;PMC4891513&lt;/custom2&gt;&lt;electronic-resource-num&gt;10.1038/bjc.2016.90&lt;/electronic-resource-num&gt;&lt;/record&gt;&lt;/Cite&gt;&lt;/EndNote&gt;</w:instrText>
      </w:r>
      <w:r>
        <w:rPr>
          <w:lang w:val="en-US"/>
        </w:rPr>
        <w:fldChar w:fldCharType="separate"/>
      </w:r>
      <w:r w:rsidR="00491D47">
        <w:rPr>
          <w:noProof/>
          <w:lang w:val="en-US"/>
        </w:rPr>
        <w:t>(20)</w:t>
      </w:r>
      <w:r>
        <w:rPr>
          <w:lang w:val="en-US"/>
        </w:rPr>
        <w:fldChar w:fldCharType="end"/>
      </w:r>
      <w:r>
        <w:rPr>
          <w:lang w:val="en-US"/>
        </w:rPr>
        <w:t xml:space="preserve">. </w:t>
      </w:r>
    </w:p>
    <w:p w14:paraId="2273DDAF" w14:textId="77777777" w:rsidR="00745442" w:rsidRPr="003E2489" w:rsidRDefault="00745442" w:rsidP="004C05CE">
      <w:pPr>
        <w:pStyle w:val="berschrift2"/>
        <w:numPr>
          <w:ilvl w:val="1"/>
          <w:numId w:val="5"/>
        </w:numPr>
        <w:rPr>
          <w:lang w:val="en-US"/>
        </w:rPr>
      </w:pPr>
      <w:r>
        <w:rPr>
          <w:lang w:val="en-US"/>
        </w:rPr>
        <w:lastRenderedPageBreak/>
        <w:t>Computerized model validation</w:t>
      </w:r>
    </w:p>
    <w:p w14:paraId="520C3C58" w14:textId="4C2DF816" w:rsidR="00745442" w:rsidRPr="003E2489" w:rsidRDefault="00745442" w:rsidP="006F08BF">
      <w:pPr>
        <w:rPr>
          <w:lang w:val="en-US"/>
        </w:rPr>
      </w:pPr>
      <w:r>
        <w:rPr>
          <w:lang w:val="en-US"/>
        </w:rPr>
        <w:t xml:space="preserve">We used TreeAge Pro Healthcare for the implementation of the model </w:t>
      </w:r>
      <w:r>
        <w:rPr>
          <w:lang w:val="en-US"/>
        </w:rPr>
        <w:fldChar w:fldCharType="begin"/>
      </w:r>
      <w:r w:rsidR="00491D47">
        <w:rPr>
          <w:lang w:val="en-US"/>
        </w:rPr>
        <w:instrText xml:space="preserve"> ADDIN EN.CITE &lt;EndNote&gt;&lt;Cite&gt;&lt;Author&gt;TreeAge Software&lt;/Author&gt;&lt;Year&gt;2016&lt;/Year&gt;&lt;RecNum&gt;10645&lt;/RecNum&gt;&lt;DisplayText&gt;(28)&lt;/DisplayText&gt;&lt;record&gt;&lt;rec-number&gt;10645&lt;/rec-number&gt;&lt;foreign-keys&gt;&lt;key app="EN" db-id="efxxf5sv8raz5deptwux5xasdzpr2xaw2xvx" timestamp="1472563364"&gt;10645&lt;/key&gt;&lt;/foreign-keys&gt;&lt;ref-type name="Computer Program"&gt;9&lt;/ref-type&gt;&lt;contributors&gt;&lt;authors&gt;&lt;author&gt;TreeAge Software, Inc&lt;/author&gt;&lt;/authors&gt;&lt;/contributors&gt;&lt;titles&gt;&lt;title&gt;TreeAge Pro Healthcare&lt;/title&gt;&lt;/titles&gt;&lt;edition&gt;16.2.1.0-v20160817&lt;/edition&gt;&lt;dates&gt;&lt;year&gt;2016&lt;/year&gt;&lt;/dates&gt;&lt;pub-location&gt;One Bank Street Williamstown, MA, 01267 USA&lt;/pub-location&gt;&lt;urls&gt;&lt;related-urls&gt;&lt;url&gt;https://www.treeage.com/&lt;/url&gt;&lt;/related-urls&gt;&lt;/urls&gt;&lt;/record&gt;&lt;/Cite&gt;&lt;/EndNote&gt;</w:instrText>
      </w:r>
      <w:r>
        <w:rPr>
          <w:lang w:val="en-US"/>
        </w:rPr>
        <w:fldChar w:fldCharType="separate"/>
      </w:r>
      <w:r w:rsidR="00491D47">
        <w:rPr>
          <w:noProof/>
          <w:lang w:val="en-US"/>
        </w:rPr>
        <w:t>(28)</w:t>
      </w:r>
      <w:r>
        <w:rPr>
          <w:lang w:val="en-US"/>
        </w:rPr>
        <w:fldChar w:fldCharType="end"/>
      </w:r>
      <w:r>
        <w:rPr>
          <w:lang w:val="en-US"/>
        </w:rPr>
        <w:t xml:space="preserve">. The computerized model was tested by testing the plausibility of the cancer incidence and mortality calculated with and without screening, the effects of the different screening intervals on incidence and mortality, the plausibility of integrating harmful effects or excluding them, allowing screening non-adherence or assuming full adherence under screening. These different modules were tested by checking Markov traces of individuals for average and extreme values. Individuals with very low or very high risk profiles were traced through the model using TreeAge Pro’s global matrix function, which produces event traces for each individual in every cycle. These traces can be exported using a spreadsheet software, such as MS Excel </w:t>
      </w:r>
      <w:r>
        <w:rPr>
          <w:lang w:val="en-US"/>
        </w:rPr>
        <w:fldChar w:fldCharType="begin"/>
      </w:r>
      <w:r w:rsidR="00491D47">
        <w:rPr>
          <w:lang w:val="en-US"/>
        </w:rPr>
        <w:instrText xml:space="preserve"> ADDIN EN.CITE &lt;EndNote&gt;&lt;Cite&gt;&lt;Author&gt;Microsoft&lt;/Author&gt;&lt;Year&gt;2016&lt;/Year&gt;&lt;RecNum&gt;10646&lt;/RecNum&gt;&lt;DisplayText&gt;(29)&lt;/DisplayText&gt;&lt;record&gt;&lt;rec-number&gt;10646&lt;/rec-number&gt;&lt;foreign-keys&gt;&lt;key app="EN" db-id="efxxf5sv8raz5deptwux5xasdzpr2xaw2xvx" timestamp="1472564442"&gt;10646&lt;/key&gt;&lt;/foreign-keys&gt;&lt;ref-type name="Computer Program"&gt;9&lt;/ref-type&gt;&lt;contributors&gt;&lt;authors&gt;&lt;author&gt;Microsoft&lt;/author&gt;&lt;/authors&gt;&lt;/contributors&gt;&lt;titles&gt;&lt;title&gt;Excel 2016&lt;/title&gt;&lt;/titles&gt;&lt;dates&gt;&lt;year&gt;2016&lt;/year&gt;&lt;/dates&gt;&lt;pub-location&gt;Redmond, Washington, USA&lt;/pub-location&gt;&lt;urls&gt;&lt;related-urls&gt;&lt;url&gt;www.microsoft.com&lt;/url&gt;&lt;/related-urls&gt;&lt;/urls&gt;&lt;/record&gt;&lt;/Cite&gt;&lt;/EndNote&gt;</w:instrText>
      </w:r>
      <w:r>
        <w:rPr>
          <w:lang w:val="en-US"/>
        </w:rPr>
        <w:fldChar w:fldCharType="separate"/>
      </w:r>
      <w:r w:rsidR="00491D47">
        <w:rPr>
          <w:noProof/>
          <w:lang w:val="en-US"/>
        </w:rPr>
        <w:t>(29)</w:t>
      </w:r>
      <w:r>
        <w:rPr>
          <w:lang w:val="en-US"/>
        </w:rPr>
        <w:fldChar w:fldCharType="end"/>
      </w:r>
      <w:r>
        <w:rPr>
          <w:lang w:val="en-US"/>
        </w:rPr>
        <w:t>. These traces were calculated for individuals with extreme risk profiles under the assumption of no screening, routine screening, adherence-influenced screening, and risk-dependent adherence.</w:t>
      </w:r>
    </w:p>
    <w:p w14:paraId="3A73D788" w14:textId="77777777" w:rsidR="00745442" w:rsidRPr="003E2489" w:rsidRDefault="00745442" w:rsidP="004C05CE">
      <w:pPr>
        <w:pStyle w:val="berschrift2"/>
        <w:numPr>
          <w:ilvl w:val="1"/>
          <w:numId w:val="5"/>
        </w:numPr>
        <w:rPr>
          <w:lang w:val="en-US"/>
        </w:rPr>
      </w:pPr>
      <w:r>
        <w:rPr>
          <w:lang w:val="en-US"/>
        </w:rPr>
        <w:t>Operational validation</w:t>
      </w:r>
    </w:p>
    <w:p w14:paraId="092054E6" w14:textId="4EB44163" w:rsidR="00745442" w:rsidRPr="003E2489" w:rsidRDefault="00745442" w:rsidP="006F08BF">
      <w:pPr>
        <w:rPr>
          <w:lang w:val="en-US"/>
        </w:rPr>
      </w:pPr>
      <w:r>
        <w:rPr>
          <w:lang w:val="en-US"/>
        </w:rPr>
        <w:t xml:space="preserve">We validated the operational function of the model in four steps. First, we predicted breast cancer incidence and mortality rates and compared them with the estimates from the original model and real-world data. In order to compare the estimates with the recent SEER estimates </w:t>
      </w:r>
      <w:r>
        <w:rPr>
          <w:lang w:val="en-US"/>
        </w:rPr>
        <w:fldChar w:fldCharType="begin"/>
      </w:r>
      <w:r w:rsidR="00491D47">
        <w:rPr>
          <w:lang w:val="en-US"/>
        </w:rPr>
        <w:instrText xml:space="preserve"> ADDIN EN.CITE &lt;EndNote&gt;&lt;Cite&gt;&lt;Author&gt;Program&lt;/Author&gt;&lt;Year&gt;2015&lt;/Year&gt;&lt;RecNum&gt;10553&lt;/RecNum&gt;&lt;DisplayText&gt;(26)&lt;/DisplayText&gt;&lt;record&gt;&lt;rec-number&gt;10553&lt;/rec-number&gt;&lt;foreign-keys&gt;&lt;key app="EN" db-id="efxxf5sv8raz5deptwux5xasdzpr2xaw2xvx" timestamp="1462966040"&gt;10553&lt;/key&gt;&lt;/foreign-keys&gt;&lt;ref-type name="Dataset"&gt;59&lt;/ref-type&gt;&lt;contributors&gt;&lt;authors&gt;&lt;author&gt;Surveillance, Epidemiology, and End Results (SEER) Program&lt;/author&gt;&lt;/authors&gt;&lt;secondary-authors&gt;&lt;author&gt;Surveillance Research Program, Surveillance Systems Branch&lt;/author&gt;&lt;/secondary-authors&gt;&lt;/contributors&gt;&lt;titles&gt;&lt;title&gt;SEER*Stat Database: Incidence - SEER 18 Regs Research Data + Hurricane Katrina Impacted Louisiana Cases, Nov 2015 Sub (1973-2013 varying) - Linked To County Attributes - Total U.S., 1969-2014 Counties, National Cancer Institute, DCCPS&lt;/title&gt;&lt;/titles&gt;&lt;section&gt;April 2016&lt;/section&gt;&lt;dates&gt;&lt;year&gt;2015&lt;/year&gt;&lt;/dates&gt;&lt;urls&gt;&lt;/urls&gt;&lt;/record&gt;&lt;/Cite&gt;&lt;/EndNote&gt;</w:instrText>
      </w:r>
      <w:r>
        <w:rPr>
          <w:lang w:val="en-US"/>
        </w:rPr>
        <w:fldChar w:fldCharType="separate"/>
      </w:r>
      <w:r w:rsidR="00491D47">
        <w:rPr>
          <w:noProof/>
          <w:lang w:val="en-US"/>
        </w:rPr>
        <w:t>(26)</w:t>
      </w:r>
      <w:r>
        <w:rPr>
          <w:lang w:val="en-US"/>
        </w:rPr>
        <w:fldChar w:fldCharType="end"/>
      </w:r>
      <w:r>
        <w:rPr>
          <w:lang w:val="en-US"/>
        </w:rPr>
        <w:t xml:space="preserve">, we assumed that recent estimates were influenced by the current screening guidelines and screening participation. The current screening recommendation is biennial screening for women between 50 and 74 years, and the corresponding participation rate was 72.4% in 2010 </w:t>
      </w:r>
      <w:r>
        <w:rPr>
          <w:lang w:val="en-US"/>
        </w:rPr>
        <w:fldChar w:fldCharType="begin"/>
      </w:r>
      <w:r w:rsidR="00491D47">
        <w:rPr>
          <w:lang w:val="en-US"/>
        </w:rPr>
        <w:instrText xml:space="preserve"> ADDIN EN.CITE &lt;EndNote&gt;&lt;Cite&gt;&lt;Author&gt;Centers for Disease&lt;/Author&gt;&lt;Year&gt;2012&lt;/Year&gt;&lt;RecNum&gt;2799&lt;/RecNum&gt;&lt;DisplayText&gt;(19)&lt;/DisplayText&gt;&lt;record&gt;&lt;rec-number&gt;2799&lt;/rec-number&gt;&lt;foreign-keys&gt;&lt;key app="EN" db-id="efxxf5sv8raz5deptwux5xasdzpr2xaw2xvx" timestamp="1401969157"&gt;2799&lt;/key&gt;&lt;/foreign-keys&gt;&lt;ref-type name="Journal Article"&gt;17&lt;/ref-type&gt;&lt;contributors&gt;&lt;authors&gt;&lt;author&gt;Centers for Disease Control and Prevention,&lt;/author&gt;&lt;/authors&gt;&lt;/contributors&gt;&lt;titles&gt;&lt;title&gt;Cancer screening - United States, 2010&lt;/title&gt;&lt;secondary-title&gt;MMWR. Morbidity and mortality weekly report&lt;/secondary-title&gt;&lt;alt-title&gt;MMWR Morb. Mortal. Wkly. Rep.&lt;/alt-title&gt;&lt;/titles&gt;&lt;periodical&gt;&lt;full-title&gt;MMWR. Morbidity and mortality weekly report&lt;/full-title&gt;&lt;abbr-1&gt;MMWR Morb. Mortal. Wkly. Rep.&lt;/abbr-1&gt;&lt;/periodical&gt;&lt;alt-periodical&gt;&lt;full-title&gt;MMWR. Morbidity and mortality weekly report&lt;/full-title&gt;&lt;abbr-1&gt;MMWR Morb. Mortal. Wkly. Rep.&lt;/abbr-1&gt;&lt;/alt-periodical&gt;&lt;pages&gt;41-45&lt;/pages&gt;&lt;volume&gt;61&lt;/volume&gt;&lt;number&gt;3&lt;/number&gt;&lt;dates&gt;&lt;year&gt;2012&lt;/year&gt;&lt;/dates&gt;&lt;urls&gt;&lt;related-urls&gt;&lt;url&gt;http://eutils.ncbi.nlm.nih.gov/entrez/eutils/elink.fcgi?dbfrom=pubmed&amp;amp;id=22278157&amp;amp;retmode=ref&amp;amp;cmd=prlinks&lt;/url&gt;&lt;/related-urls&gt;&lt;/urls&gt;&lt;/record&gt;&lt;/Cite&gt;&lt;/EndNote&gt;</w:instrText>
      </w:r>
      <w:r>
        <w:rPr>
          <w:lang w:val="en-US"/>
        </w:rPr>
        <w:fldChar w:fldCharType="separate"/>
      </w:r>
      <w:r w:rsidR="00491D47">
        <w:rPr>
          <w:noProof/>
          <w:lang w:val="en-US"/>
        </w:rPr>
        <w:t>(19)</w:t>
      </w:r>
      <w:r>
        <w:rPr>
          <w:lang w:val="en-US"/>
        </w:rPr>
        <w:fldChar w:fldCharType="end"/>
      </w:r>
      <w:r>
        <w:rPr>
          <w:lang w:val="en-US"/>
        </w:rPr>
        <w:t>.</w:t>
      </w:r>
    </w:p>
    <w:p w14:paraId="3865C2E3" w14:textId="72FC2D44" w:rsidR="00745442" w:rsidRPr="003E2489" w:rsidRDefault="00745442" w:rsidP="00174DD3">
      <w:pPr>
        <w:pStyle w:val="Beschriftung"/>
        <w:keepNext/>
        <w:rPr>
          <w:lang w:val="en-US"/>
        </w:rPr>
      </w:pPr>
      <w:r>
        <w:rPr>
          <w:lang w:val="en-US"/>
        </w:rPr>
        <w:t>Table S</w:t>
      </w:r>
      <w:r>
        <w:rPr>
          <w:lang w:val="en-US"/>
        </w:rPr>
        <w:fldChar w:fldCharType="begin"/>
      </w:r>
      <w:r>
        <w:rPr>
          <w:lang w:val="en-US"/>
        </w:rPr>
        <w:instrText xml:space="preserve"> SEQ Table \* ARABIC </w:instrText>
      </w:r>
      <w:r>
        <w:rPr>
          <w:lang w:val="en-US"/>
        </w:rPr>
        <w:fldChar w:fldCharType="separate"/>
      </w:r>
      <w:r>
        <w:rPr>
          <w:noProof/>
          <w:lang w:val="en-US"/>
        </w:rPr>
        <w:t>6</w:t>
      </w:r>
      <w:r>
        <w:rPr>
          <w:lang w:val="en-US"/>
        </w:rPr>
        <w:fldChar w:fldCharType="end"/>
      </w:r>
      <w:r>
        <w:rPr>
          <w:lang w:val="en-US"/>
        </w:rPr>
        <w:t>: Cumulative lifetime (age 100 years) incidence and mortality by start age, under the assumption of 72.4% participation in current guidelines of biennial mammography between 50 and 74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1"/>
        <w:gridCol w:w="1523"/>
        <w:gridCol w:w="1303"/>
        <w:gridCol w:w="1376"/>
        <w:gridCol w:w="1180"/>
        <w:gridCol w:w="1127"/>
        <w:gridCol w:w="1332"/>
      </w:tblGrid>
      <w:tr w:rsidR="00745442" w:rsidRPr="00DB6502" w14:paraId="3B9E78E1" w14:textId="77777777" w:rsidTr="00107C17">
        <w:tc>
          <w:tcPr>
            <w:tcW w:w="1256" w:type="dxa"/>
          </w:tcPr>
          <w:p w14:paraId="32F2554F" w14:textId="77777777" w:rsidR="00745442" w:rsidRPr="003E2489" w:rsidRDefault="00745442" w:rsidP="00107C17">
            <w:pPr>
              <w:keepNext/>
              <w:keepLines/>
              <w:spacing w:before="0" w:after="0" w:line="240" w:lineRule="auto"/>
              <w:outlineLvl w:val="0"/>
              <w:rPr>
                <w:lang w:val="en-US"/>
              </w:rPr>
            </w:pPr>
          </w:p>
        </w:tc>
        <w:tc>
          <w:tcPr>
            <w:tcW w:w="1554" w:type="dxa"/>
          </w:tcPr>
          <w:p w14:paraId="15BF7F2F" w14:textId="77777777" w:rsidR="00745442" w:rsidRPr="003E2489" w:rsidRDefault="00745442" w:rsidP="00107C17">
            <w:pPr>
              <w:spacing w:before="0" w:after="0" w:line="240" w:lineRule="auto"/>
              <w:rPr>
                <w:lang w:val="en-US"/>
              </w:rPr>
            </w:pPr>
            <w:r>
              <w:rPr>
                <w:lang w:val="en-US"/>
              </w:rPr>
              <w:t>Incidence (%)</w:t>
            </w:r>
          </w:p>
        </w:tc>
        <w:tc>
          <w:tcPr>
            <w:tcW w:w="1358" w:type="dxa"/>
          </w:tcPr>
          <w:p w14:paraId="6E7EEC7D" w14:textId="77777777" w:rsidR="00745442" w:rsidRPr="003E2489" w:rsidRDefault="00745442" w:rsidP="00107C17">
            <w:pPr>
              <w:spacing w:before="0" w:after="0" w:line="240" w:lineRule="auto"/>
              <w:rPr>
                <w:lang w:val="en-US"/>
              </w:rPr>
            </w:pPr>
          </w:p>
        </w:tc>
        <w:tc>
          <w:tcPr>
            <w:tcW w:w="1380" w:type="dxa"/>
          </w:tcPr>
          <w:p w14:paraId="16435D04" w14:textId="77777777" w:rsidR="00745442" w:rsidRPr="003E2489" w:rsidRDefault="00745442" w:rsidP="00107C17">
            <w:pPr>
              <w:spacing w:before="0" w:after="0" w:line="240" w:lineRule="auto"/>
              <w:rPr>
                <w:lang w:val="en-US"/>
              </w:rPr>
            </w:pPr>
          </w:p>
        </w:tc>
        <w:tc>
          <w:tcPr>
            <w:tcW w:w="1180" w:type="dxa"/>
          </w:tcPr>
          <w:p w14:paraId="3154219E" w14:textId="77777777" w:rsidR="00745442" w:rsidRPr="003E2489" w:rsidRDefault="00745442" w:rsidP="00107C17">
            <w:pPr>
              <w:spacing w:before="0" w:after="0" w:line="240" w:lineRule="auto"/>
              <w:rPr>
                <w:lang w:val="en-US"/>
              </w:rPr>
            </w:pPr>
            <w:r>
              <w:rPr>
                <w:lang w:val="en-US"/>
              </w:rPr>
              <w:t>Mortality (%)</w:t>
            </w:r>
          </w:p>
        </w:tc>
        <w:tc>
          <w:tcPr>
            <w:tcW w:w="1166" w:type="dxa"/>
          </w:tcPr>
          <w:p w14:paraId="039A88F6" w14:textId="77777777" w:rsidR="00745442" w:rsidRPr="003E2489" w:rsidRDefault="00745442" w:rsidP="00107C17">
            <w:pPr>
              <w:spacing w:before="0" w:after="0" w:line="240" w:lineRule="auto"/>
              <w:rPr>
                <w:lang w:val="en-US"/>
              </w:rPr>
            </w:pPr>
          </w:p>
        </w:tc>
        <w:tc>
          <w:tcPr>
            <w:tcW w:w="1168" w:type="dxa"/>
          </w:tcPr>
          <w:p w14:paraId="5A8501AF" w14:textId="77777777" w:rsidR="00745442" w:rsidRPr="003E2489" w:rsidRDefault="00745442" w:rsidP="00107C17">
            <w:pPr>
              <w:spacing w:before="0" w:after="0" w:line="240" w:lineRule="auto"/>
              <w:rPr>
                <w:lang w:val="en-US"/>
              </w:rPr>
            </w:pPr>
          </w:p>
        </w:tc>
      </w:tr>
      <w:tr w:rsidR="00745442" w:rsidRPr="00DB6502" w14:paraId="47645651" w14:textId="77777777" w:rsidTr="00107C17">
        <w:trPr>
          <w:trHeight w:val="879"/>
        </w:trPr>
        <w:tc>
          <w:tcPr>
            <w:tcW w:w="1256" w:type="dxa"/>
          </w:tcPr>
          <w:p w14:paraId="49903591" w14:textId="77777777" w:rsidR="00745442" w:rsidRPr="003E2489" w:rsidRDefault="00745442" w:rsidP="00107C17">
            <w:pPr>
              <w:spacing w:before="0" w:after="0" w:line="240" w:lineRule="auto"/>
              <w:rPr>
                <w:lang w:val="en-US"/>
              </w:rPr>
            </w:pPr>
            <w:r w:rsidRPr="003E2489">
              <w:rPr>
                <w:lang w:val="en-US"/>
              </w:rPr>
              <w:t>By start age (years)</w:t>
            </w:r>
          </w:p>
        </w:tc>
        <w:tc>
          <w:tcPr>
            <w:tcW w:w="1554" w:type="dxa"/>
          </w:tcPr>
          <w:p w14:paraId="3C63CFBF" w14:textId="77777777" w:rsidR="00745442" w:rsidRPr="003E2489" w:rsidRDefault="00745442" w:rsidP="00107C17">
            <w:pPr>
              <w:spacing w:before="0" w:after="0" w:line="240" w:lineRule="auto"/>
              <w:rPr>
                <w:lang w:val="en-US"/>
              </w:rPr>
            </w:pPr>
            <w:r>
              <w:rPr>
                <w:lang w:val="en-US"/>
              </w:rPr>
              <w:t>Own calculation</w:t>
            </w:r>
          </w:p>
        </w:tc>
        <w:tc>
          <w:tcPr>
            <w:tcW w:w="1358" w:type="dxa"/>
          </w:tcPr>
          <w:p w14:paraId="5C25A495" w14:textId="63E46F6C" w:rsidR="00745442" w:rsidRPr="003E2489" w:rsidRDefault="00745442" w:rsidP="00491D47">
            <w:pPr>
              <w:spacing w:before="0" w:after="0" w:line="240" w:lineRule="auto"/>
              <w:rPr>
                <w:lang w:val="en-US"/>
              </w:rPr>
            </w:pPr>
            <w:r>
              <w:rPr>
                <w:lang w:val="en-US"/>
              </w:rPr>
              <w:t xml:space="preserve">SEER </w:t>
            </w:r>
            <w:r>
              <w:rPr>
                <w:lang w:val="en-US"/>
              </w:rPr>
              <w:fldChar w:fldCharType="begin"/>
            </w:r>
            <w:r w:rsidR="00491D47">
              <w:rPr>
                <w:lang w:val="en-US"/>
              </w:rPr>
              <w:instrText xml:space="preserve"> ADDIN EN.CITE &lt;EndNote&gt;&lt;Cite&gt;&lt;Author&gt;Program&lt;/Author&gt;&lt;Year&gt;2015&lt;/Year&gt;&lt;RecNum&gt;10553&lt;/RecNum&gt;&lt;DisplayText&gt;(26)&lt;/DisplayText&gt;&lt;record&gt;&lt;rec-number&gt;10553&lt;/rec-number&gt;&lt;foreign-keys&gt;&lt;key app="EN" db-id="efxxf5sv8raz5deptwux5xasdzpr2xaw2xvx" timestamp="1462966040"&gt;10553&lt;/key&gt;&lt;/foreign-keys&gt;&lt;ref-type name="Dataset"&gt;59&lt;/ref-type&gt;&lt;contributors&gt;&lt;authors&gt;&lt;author&gt;Surveillance, Epidemiology, and End Results (SEER) Program&lt;/author&gt;&lt;/authors&gt;&lt;secondary-authors&gt;&lt;author&gt;Surveillance Research Program, Surveillance Systems Branch&lt;/author&gt;&lt;/secondary-authors&gt;&lt;/contributors&gt;&lt;titles&gt;&lt;title&gt;SEER*Stat Database: Incidence - SEER 18 Regs Research Data + Hurricane Katrina Impacted Louisiana Cases, Nov 2015 Sub (1973-2013 varying) - Linked To County Attributes - Total U.S., 1969-2014 Counties, National Cancer Institute, DCCPS&lt;/title&gt;&lt;/titles&gt;&lt;section&gt;April 2016&lt;/section&gt;&lt;dates&gt;&lt;year&gt;2015&lt;/year&gt;&lt;/dates&gt;&lt;urls&gt;&lt;/urls&gt;&lt;/record&gt;&lt;/Cite&gt;&lt;/EndNote&gt;</w:instrText>
            </w:r>
            <w:r>
              <w:rPr>
                <w:lang w:val="en-US"/>
              </w:rPr>
              <w:fldChar w:fldCharType="separate"/>
            </w:r>
            <w:r w:rsidR="00491D47">
              <w:rPr>
                <w:noProof/>
                <w:lang w:val="en-US"/>
              </w:rPr>
              <w:t>(26)</w:t>
            </w:r>
            <w:r>
              <w:rPr>
                <w:lang w:val="en-US"/>
              </w:rPr>
              <w:fldChar w:fldCharType="end"/>
            </w:r>
          </w:p>
        </w:tc>
        <w:tc>
          <w:tcPr>
            <w:tcW w:w="1380" w:type="dxa"/>
          </w:tcPr>
          <w:p w14:paraId="2B27CBEF" w14:textId="248EFE9B" w:rsidR="00745442" w:rsidRPr="003E2489" w:rsidRDefault="00745442" w:rsidP="00491D47">
            <w:pPr>
              <w:spacing w:before="0" w:after="0" w:line="240" w:lineRule="auto"/>
              <w:rPr>
                <w:lang w:val="en-US"/>
              </w:rPr>
            </w:pPr>
            <w:r>
              <w:rPr>
                <w:lang w:val="en-US"/>
              </w:rPr>
              <w:fldChar w:fldCharType="begin"/>
            </w:r>
            <w:r w:rsidR="00491D47">
              <w:rPr>
                <w:lang w:val="en-US"/>
              </w:rPr>
              <w:instrText xml:space="preserve"> ADDIN EN.CITE &lt;EndNote&gt;&lt;Cite AuthorYear="1"&gt;&lt;Author&gt;Schousboe&lt;/Author&gt;&lt;Year&gt;2011&lt;/Year&gt;&lt;RecNum&gt;2671&lt;/RecNum&gt;&lt;DisplayText&gt;Schousboe, Kerlikowske (1)&lt;/DisplayText&gt;&lt;record&gt;&lt;rec-number&gt;2671&lt;/rec-number&gt;&lt;foreign-keys&gt;&lt;key app="EN" db-id="efxxf5sv8raz5deptwux5xasdzpr2xaw2xvx" timestamp="1399293751"&gt;2671&lt;/key&gt;&lt;/foreign-keys&gt;&lt;ref-type name="Journal Article"&gt;17&lt;/ref-type&gt;&lt;contributors&gt;&lt;authors&gt;&lt;author&gt;Schousboe, John T.&lt;/author&gt;&lt;author&gt;Kerlikowske, Karla&lt;/author&gt;&lt;author&gt;Loh, Andrew&lt;/author&gt;&lt;author&gt;Cummings, Steven R.&lt;/author&gt;&lt;/authors&gt;&lt;/contributors&gt;&lt;titles&gt;&lt;title&gt;Personalizing Mammography by Breast Density and Other Risk Factors for Breast Cancer: Analysis of Health Benefits and Cost-Effectiveness&lt;/title&gt;&lt;secondary-title&gt;Annals of internal medicine&lt;/secondary-title&gt;&lt;alt-title&gt;Ann Intern Med&lt;/alt-title&gt;&lt;/titles&gt;&lt;periodical&gt;&lt;full-title&gt;Annals of internal medicine&lt;/full-title&gt;&lt;/periodical&gt;&lt;alt-periodical&gt;&lt;full-title&gt;Ann Intern Med&lt;/full-title&gt;&lt;/alt-periodical&gt;&lt;pages&gt;10-20&lt;/pages&gt;&lt;volume&gt;155&lt;/volume&gt;&lt;number&gt;1&lt;/number&gt;&lt;dates&gt;&lt;year&gt;2011&lt;/year&gt;&lt;/dates&gt;&lt;urls&gt;&lt;related-urls&gt;&lt;url&gt;http://annals.org/article.aspx?doi=10.7326/0003-4819-155-1-201107050-00003&lt;/url&gt;&lt;/related-urls&gt;&lt;/urls&gt;&lt;/record&gt;&lt;/Cite&gt;&lt;/EndNote&gt;</w:instrText>
            </w:r>
            <w:r>
              <w:rPr>
                <w:lang w:val="en-US"/>
              </w:rPr>
              <w:fldChar w:fldCharType="separate"/>
            </w:r>
            <w:r w:rsidR="00491D47">
              <w:rPr>
                <w:noProof/>
                <w:lang w:val="en-US"/>
              </w:rPr>
              <w:t>Schousboe, Kerlikowske (1)</w:t>
            </w:r>
            <w:r>
              <w:rPr>
                <w:lang w:val="en-US"/>
              </w:rPr>
              <w:fldChar w:fldCharType="end"/>
            </w:r>
          </w:p>
        </w:tc>
        <w:tc>
          <w:tcPr>
            <w:tcW w:w="1180" w:type="dxa"/>
          </w:tcPr>
          <w:p w14:paraId="30C76791" w14:textId="77777777" w:rsidR="00745442" w:rsidRPr="003E2489" w:rsidRDefault="00745442" w:rsidP="00107C17">
            <w:pPr>
              <w:tabs>
                <w:tab w:val="center" w:pos="4536"/>
                <w:tab w:val="right" w:pos="9072"/>
              </w:tabs>
              <w:spacing w:before="0" w:after="0" w:line="240" w:lineRule="auto"/>
              <w:rPr>
                <w:lang w:val="en-US"/>
              </w:rPr>
            </w:pPr>
            <w:r>
              <w:rPr>
                <w:lang w:val="en-US"/>
              </w:rPr>
              <w:t>Own calculation</w:t>
            </w:r>
          </w:p>
        </w:tc>
        <w:tc>
          <w:tcPr>
            <w:tcW w:w="1166" w:type="dxa"/>
          </w:tcPr>
          <w:p w14:paraId="6CDCF40C" w14:textId="27C914AB" w:rsidR="00745442" w:rsidRPr="003E2489" w:rsidRDefault="00745442" w:rsidP="00491D47">
            <w:pPr>
              <w:tabs>
                <w:tab w:val="center" w:pos="4536"/>
                <w:tab w:val="right" w:pos="9072"/>
              </w:tabs>
              <w:spacing w:before="0" w:after="0" w:line="240" w:lineRule="auto"/>
              <w:rPr>
                <w:lang w:val="en-US"/>
              </w:rPr>
            </w:pPr>
            <w:r>
              <w:rPr>
                <w:lang w:val="en-US"/>
              </w:rPr>
              <w:t xml:space="preserve">SEER </w:t>
            </w:r>
            <w:r>
              <w:rPr>
                <w:lang w:val="en-US"/>
              </w:rPr>
              <w:fldChar w:fldCharType="begin"/>
            </w:r>
            <w:r w:rsidR="00491D47">
              <w:rPr>
                <w:lang w:val="en-US"/>
              </w:rPr>
              <w:instrText xml:space="preserve"> ADDIN EN.CITE &lt;EndNote&gt;&lt;Cite&gt;&lt;Author&gt;Program&lt;/Author&gt;&lt;Year&gt;2015&lt;/Year&gt;&lt;RecNum&gt;10553&lt;/RecNum&gt;&lt;DisplayText&gt;(26)&lt;/DisplayText&gt;&lt;record&gt;&lt;rec-number&gt;10553&lt;/rec-number&gt;&lt;foreign-keys&gt;&lt;key app="EN" db-id="efxxf5sv8raz5deptwux5xasdzpr2xaw2xvx" timestamp="1462966040"&gt;10553&lt;/key&gt;&lt;/foreign-keys&gt;&lt;ref-type name="Dataset"&gt;59&lt;/ref-type&gt;&lt;contributors&gt;&lt;authors&gt;&lt;author&gt;Surveillance, Epidemiology, and End Results (SEER) Program&lt;/author&gt;&lt;/authors&gt;&lt;secondary-authors&gt;&lt;author&gt;Surveillance Research Program, Surveillance Systems Branch&lt;/author&gt;&lt;/secondary-authors&gt;&lt;/contributors&gt;&lt;titles&gt;&lt;title&gt;SEER*Stat Database: Incidence - SEER 18 Regs Research Data + Hurricane Katrina Impacted Louisiana Cases, Nov 2015 Sub (1973-2013 varying) - Linked To County Attributes - Total U.S., 1969-2014 Counties, National Cancer Institute, DCCPS&lt;/title&gt;&lt;/titles&gt;&lt;section&gt;April 2016&lt;/section&gt;&lt;dates&gt;&lt;year&gt;2015&lt;/year&gt;&lt;/dates&gt;&lt;urls&gt;&lt;/urls&gt;&lt;/record&gt;&lt;/Cite&gt;&lt;/EndNote&gt;</w:instrText>
            </w:r>
            <w:r>
              <w:rPr>
                <w:lang w:val="en-US"/>
              </w:rPr>
              <w:fldChar w:fldCharType="separate"/>
            </w:r>
            <w:r w:rsidR="00491D47">
              <w:rPr>
                <w:noProof/>
                <w:lang w:val="en-US"/>
              </w:rPr>
              <w:t>(26)</w:t>
            </w:r>
            <w:r>
              <w:rPr>
                <w:lang w:val="en-US"/>
              </w:rPr>
              <w:fldChar w:fldCharType="end"/>
            </w:r>
          </w:p>
        </w:tc>
        <w:tc>
          <w:tcPr>
            <w:tcW w:w="1168" w:type="dxa"/>
          </w:tcPr>
          <w:p w14:paraId="738B7069" w14:textId="43025049" w:rsidR="00745442" w:rsidRPr="003E2489" w:rsidRDefault="00745442" w:rsidP="00491D47">
            <w:pPr>
              <w:tabs>
                <w:tab w:val="center" w:pos="4536"/>
                <w:tab w:val="right" w:pos="9072"/>
              </w:tabs>
              <w:spacing w:before="0" w:after="0" w:line="240" w:lineRule="auto"/>
              <w:rPr>
                <w:lang w:val="en-US"/>
              </w:rPr>
            </w:pPr>
            <w:r>
              <w:rPr>
                <w:lang w:val="en-US"/>
              </w:rPr>
              <w:fldChar w:fldCharType="begin"/>
            </w:r>
            <w:r w:rsidR="00491D47">
              <w:rPr>
                <w:lang w:val="en-US"/>
              </w:rPr>
              <w:instrText xml:space="preserve"> ADDIN EN.CITE &lt;EndNote&gt;&lt;Cite AuthorYear="1"&gt;&lt;Author&gt;Schousboe&lt;/Author&gt;&lt;Year&gt;2011&lt;/Year&gt;&lt;RecNum&gt;2671&lt;/RecNum&gt;&lt;DisplayText&gt;Schousboe, Kerlikowske (1)&lt;/DisplayText&gt;&lt;record&gt;&lt;rec-number&gt;2671&lt;/rec-number&gt;&lt;foreign-keys&gt;&lt;key app="EN" db-id="efxxf5sv8raz5deptwux5xasdzpr2xaw2xvx" timestamp="1399293751"&gt;2671&lt;/key&gt;&lt;/foreign-keys&gt;&lt;ref-type name="Journal Article"&gt;17&lt;/ref-type&gt;&lt;contributors&gt;&lt;authors&gt;&lt;author&gt;Schousboe, John T.&lt;/author&gt;&lt;author&gt;Kerlikowske, Karla&lt;/author&gt;&lt;author&gt;Loh, Andrew&lt;/author&gt;&lt;author&gt;Cummings, Steven R.&lt;/author&gt;&lt;/authors&gt;&lt;/contributors&gt;&lt;titles&gt;&lt;title&gt;Personalizing Mammography by Breast Density and Other Risk Factors for Breast Cancer: Analysis of Health Benefits and Cost-Effectiveness&lt;/title&gt;&lt;secondary-title&gt;Annals of internal medicine&lt;/secondary-title&gt;&lt;alt-title&gt;Ann Intern Med&lt;/alt-title&gt;&lt;/titles&gt;&lt;periodical&gt;&lt;full-title&gt;Annals of internal medicine&lt;/full-title&gt;&lt;/periodical&gt;&lt;alt-periodical&gt;&lt;full-title&gt;Ann Intern Med&lt;/full-title&gt;&lt;/alt-periodical&gt;&lt;pages&gt;10-20&lt;/pages&gt;&lt;volume&gt;155&lt;/volume&gt;&lt;number&gt;1&lt;/number&gt;&lt;dates&gt;&lt;year&gt;2011&lt;/year&gt;&lt;/dates&gt;&lt;urls&gt;&lt;related-urls&gt;&lt;url&gt;http://annals.org/article.aspx?doi=10.7326/0003-4819-155-1-201107050-00003&lt;/url&gt;&lt;/related-urls&gt;&lt;/urls&gt;&lt;/record&gt;&lt;/Cite&gt;&lt;/EndNote&gt;</w:instrText>
            </w:r>
            <w:r>
              <w:rPr>
                <w:lang w:val="en-US"/>
              </w:rPr>
              <w:fldChar w:fldCharType="separate"/>
            </w:r>
            <w:r w:rsidR="00491D47">
              <w:rPr>
                <w:noProof/>
                <w:lang w:val="en-US"/>
              </w:rPr>
              <w:t>Schousboe, Kerlikowske (1)</w:t>
            </w:r>
            <w:r>
              <w:rPr>
                <w:lang w:val="en-US"/>
              </w:rPr>
              <w:fldChar w:fldCharType="end"/>
            </w:r>
          </w:p>
        </w:tc>
      </w:tr>
      <w:tr w:rsidR="00745442" w:rsidRPr="00DB6502" w14:paraId="588F9C20" w14:textId="77777777" w:rsidTr="00107C17">
        <w:tc>
          <w:tcPr>
            <w:tcW w:w="1256" w:type="dxa"/>
          </w:tcPr>
          <w:p w14:paraId="6F504A19" w14:textId="77777777" w:rsidR="00745442" w:rsidRPr="003E2489" w:rsidRDefault="00745442" w:rsidP="00107C17">
            <w:pPr>
              <w:spacing w:before="0" w:after="0" w:line="240" w:lineRule="auto"/>
              <w:rPr>
                <w:lang w:val="en-US"/>
              </w:rPr>
            </w:pPr>
            <w:r w:rsidRPr="003E2489">
              <w:rPr>
                <w:lang w:val="en-US"/>
              </w:rPr>
              <w:t>40</w:t>
            </w:r>
          </w:p>
        </w:tc>
        <w:tc>
          <w:tcPr>
            <w:tcW w:w="1554" w:type="dxa"/>
          </w:tcPr>
          <w:p w14:paraId="763797C4" w14:textId="4F6182C9" w:rsidR="00745442" w:rsidRPr="003E2489" w:rsidRDefault="00745442" w:rsidP="00107C17">
            <w:pPr>
              <w:spacing w:before="0" w:after="0" w:line="240" w:lineRule="auto"/>
              <w:rPr>
                <w:lang w:val="en-US"/>
              </w:rPr>
            </w:pPr>
            <w:r w:rsidRPr="003E2489">
              <w:rPr>
                <w:lang w:val="en-US"/>
              </w:rPr>
              <w:t>11.50</w:t>
            </w:r>
          </w:p>
        </w:tc>
        <w:tc>
          <w:tcPr>
            <w:tcW w:w="1358" w:type="dxa"/>
          </w:tcPr>
          <w:p w14:paraId="4DC62F9E" w14:textId="6AE3473D" w:rsidR="00745442" w:rsidRPr="003E2489" w:rsidRDefault="00745442" w:rsidP="00107C17">
            <w:pPr>
              <w:tabs>
                <w:tab w:val="center" w:pos="4536"/>
                <w:tab w:val="right" w:pos="9072"/>
              </w:tabs>
              <w:spacing w:before="0" w:after="0" w:line="240" w:lineRule="auto"/>
              <w:rPr>
                <w:lang w:val="en-US"/>
              </w:rPr>
            </w:pPr>
            <w:r>
              <w:rPr>
                <w:lang w:val="en-US"/>
              </w:rPr>
              <w:t>12.2</w:t>
            </w:r>
          </w:p>
        </w:tc>
        <w:tc>
          <w:tcPr>
            <w:tcW w:w="1380" w:type="dxa"/>
          </w:tcPr>
          <w:p w14:paraId="471D8C27" w14:textId="2C30D06B" w:rsidR="00745442" w:rsidRPr="003E2489" w:rsidRDefault="00745442" w:rsidP="00107C17">
            <w:pPr>
              <w:tabs>
                <w:tab w:val="center" w:pos="4536"/>
                <w:tab w:val="right" w:pos="9072"/>
              </w:tabs>
              <w:spacing w:before="0" w:after="0" w:line="240" w:lineRule="auto"/>
              <w:rPr>
                <w:lang w:val="en-US"/>
              </w:rPr>
            </w:pPr>
            <w:r>
              <w:rPr>
                <w:lang w:val="en-US"/>
              </w:rPr>
              <w:t>12.35</w:t>
            </w:r>
          </w:p>
        </w:tc>
        <w:tc>
          <w:tcPr>
            <w:tcW w:w="1180" w:type="dxa"/>
          </w:tcPr>
          <w:p w14:paraId="53968025" w14:textId="28C810CB" w:rsidR="00745442" w:rsidRPr="003E2489" w:rsidRDefault="00745442" w:rsidP="00107C17">
            <w:pPr>
              <w:tabs>
                <w:tab w:val="center" w:pos="4536"/>
                <w:tab w:val="right" w:pos="9072"/>
              </w:tabs>
              <w:spacing w:before="0" w:after="0" w:line="240" w:lineRule="auto"/>
              <w:rPr>
                <w:lang w:val="en-US"/>
              </w:rPr>
            </w:pPr>
            <w:r>
              <w:rPr>
                <w:lang w:val="en-US"/>
              </w:rPr>
              <w:t>2.78</w:t>
            </w:r>
          </w:p>
        </w:tc>
        <w:tc>
          <w:tcPr>
            <w:tcW w:w="1166" w:type="dxa"/>
          </w:tcPr>
          <w:p w14:paraId="4FBEEC53" w14:textId="1E390075" w:rsidR="00745442" w:rsidRPr="003E2489" w:rsidRDefault="00745442" w:rsidP="00107C17">
            <w:pPr>
              <w:tabs>
                <w:tab w:val="center" w:pos="4536"/>
                <w:tab w:val="right" w:pos="9072"/>
              </w:tabs>
              <w:spacing w:before="0" w:after="0" w:line="240" w:lineRule="auto"/>
              <w:rPr>
                <w:lang w:val="en-US"/>
              </w:rPr>
            </w:pPr>
            <w:r>
              <w:rPr>
                <w:lang w:val="en-US"/>
              </w:rPr>
              <w:t>2.8</w:t>
            </w:r>
          </w:p>
        </w:tc>
        <w:tc>
          <w:tcPr>
            <w:tcW w:w="1168" w:type="dxa"/>
          </w:tcPr>
          <w:p w14:paraId="6A7D00AB" w14:textId="0BD351A3" w:rsidR="00745442" w:rsidRPr="003E2489" w:rsidRDefault="00745442" w:rsidP="00107C17">
            <w:pPr>
              <w:tabs>
                <w:tab w:val="center" w:pos="4536"/>
                <w:tab w:val="right" w:pos="9072"/>
              </w:tabs>
              <w:spacing w:before="0" w:after="0" w:line="240" w:lineRule="auto"/>
              <w:rPr>
                <w:lang w:val="en-US"/>
              </w:rPr>
            </w:pPr>
            <w:r>
              <w:rPr>
                <w:lang w:val="en-US"/>
              </w:rPr>
              <w:t>2.99</w:t>
            </w:r>
          </w:p>
        </w:tc>
      </w:tr>
      <w:tr w:rsidR="00745442" w:rsidRPr="00DB6502" w14:paraId="452D5BF2" w14:textId="77777777" w:rsidTr="00107C17">
        <w:tc>
          <w:tcPr>
            <w:tcW w:w="1256" w:type="dxa"/>
          </w:tcPr>
          <w:p w14:paraId="18656912" w14:textId="77777777" w:rsidR="00745442" w:rsidRPr="003E2489" w:rsidRDefault="00745442" w:rsidP="00107C17">
            <w:pPr>
              <w:spacing w:before="0" w:after="0" w:line="240" w:lineRule="auto"/>
              <w:rPr>
                <w:lang w:val="en-US"/>
              </w:rPr>
            </w:pPr>
            <w:r w:rsidRPr="003E2489">
              <w:rPr>
                <w:lang w:val="en-US"/>
              </w:rPr>
              <w:t>50</w:t>
            </w:r>
          </w:p>
        </w:tc>
        <w:tc>
          <w:tcPr>
            <w:tcW w:w="1554" w:type="dxa"/>
          </w:tcPr>
          <w:p w14:paraId="057C8B2B" w14:textId="44EF987B" w:rsidR="00745442" w:rsidRPr="003E2489" w:rsidRDefault="00745442" w:rsidP="00107C17">
            <w:pPr>
              <w:spacing w:before="0" w:after="0" w:line="240" w:lineRule="auto"/>
              <w:rPr>
                <w:lang w:val="en-US"/>
              </w:rPr>
            </w:pPr>
            <w:r w:rsidRPr="003E2489">
              <w:rPr>
                <w:lang w:val="en-US"/>
              </w:rPr>
              <w:t>10.51</w:t>
            </w:r>
          </w:p>
        </w:tc>
        <w:tc>
          <w:tcPr>
            <w:tcW w:w="1358" w:type="dxa"/>
          </w:tcPr>
          <w:p w14:paraId="15F3A9DF" w14:textId="36B97E5A" w:rsidR="00745442" w:rsidRPr="003E2489" w:rsidRDefault="00745442" w:rsidP="00107C17">
            <w:pPr>
              <w:tabs>
                <w:tab w:val="center" w:pos="4536"/>
                <w:tab w:val="right" w:pos="9072"/>
              </w:tabs>
              <w:spacing w:before="0" w:after="0" w:line="240" w:lineRule="auto"/>
              <w:rPr>
                <w:lang w:val="en-US"/>
              </w:rPr>
            </w:pPr>
            <w:r>
              <w:rPr>
                <w:lang w:val="en-US"/>
              </w:rPr>
              <w:t>11.1</w:t>
            </w:r>
          </w:p>
        </w:tc>
        <w:tc>
          <w:tcPr>
            <w:tcW w:w="1380" w:type="dxa"/>
          </w:tcPr>
          <w:p w14:paraId="3FC87ACC" w14:textId="05310A1B" w:rsidR="00745442" w:rsidRPr="003E2489" w:rsidRDefault="00745442" w:rsidP="00107C17">
            <w:pPr>
              <w:tabs>
                <w:tab w:val="center" w:pos="4536"/>
                <w:tab w:val="right" w:pos="9072"/>
              </w:tabs>
              <w:spacing w:before="0" w:after="0" w:line="240" w:lineRule="auto"/>
              <w:rPr>
                <w:lang w:val="en-US"/>
              </w:rPr>
            </w:pPr>
            <w:r>
              <w:rPr>
                <w:lang w:val="en-US"/>
              </w:rPr>
              <w:t>11.12</w:t>
            </w:r>
          </w:p>
        </w:tc>
        <w:tc>
          <w:tcPr>
            <w:tcW w:w="1180" w:type="dxa"/>
          </w:tcPr>
          <w:p w14:paraId="091BB316" w14:textId="455D6541" w:rsidR="00745442" w:rsidRPr="003E2489" w:rsidRDefault="00745442" w:rsidP="00107C17">
            <w:pPr>
              <w:tabs>
                <w:tab w:val="center" w:pos="4536"/>
                <w:tab w:val="right" w:pos="9072"/>
              </w:tabs>
              <w:spacing w:before="0" w:after="0" w:line="240" w:lineRule="auto"/>
              <w:rPr>
                <w:lang w:val="en-US"/>
              </w:rPr>
            </w:pPr>
            <w:r>
              <w:rPr>
                <w:lang w:val="en-US"/>
              </w:rPr>
              <w:t>2.68</w:t>
            </w:r>
          </w:p>
        </w:tc>
        <w:tc>
          <w:tcPr>
            <w:tcW w:w="1166" w:type="dxa"/>
          </w:tcPr>
          <w:p w14:paraId="06B217B5" w14:textId="2B025857" w:rsidR="00745442" w:rsidRPr="003E2489" w:rsidRDefault="00745442" w:rsidP="00107C17">
            <w:pPr>
              <w:tabs>
                <w:tab w:val="center" w:pos="4536"/>
                <w:tab w:val="right" w:pos="9072"/>
              </w:tabs>
              <w:spacing w:before="0" w:after="0" w:line="240" w:lineRule="auto"/>
              <w:rPr>
                <w:lang w:val="en-US"/>
              </w:rPr>
            </w:pPr>
            <w:r>
              <w:rPr>
                <w:lang w:val="en-US"/>
              </w:rPr>
              <w:t>2.6</w:t>
            </w:r>
          </w:p>
        </w:tc>
        <w:tc>
          <w:tcPr>
            <w:tcW w:w="1168" w:type="dxa"/>
          </w:tcPr>
          <w:p w14:paraId="79441D84" w14:textId="1403C066" w:rsidR="00745442" w:rsidRPr="003E2489" w:rsidRDefault="00745442" w:rsidP="00107C17">
            <w:pPr>
              <w:tabs>
                <w:tab w:val="center" w:pos="4536"/>
                <w:tab w:val="right" w:pos="9072"/>
              </w:tabs>
              <w:spacing w:before="0" w:after="0" w:line="240" w:lineRule="auto"/>
              <w:rPr>
                <w:lang w:val="en-US"/>
              </w:rPr>
            </w:pPr>
            <w:r>
              <w:rPr>
                <w:lang w:val="en-US"/>
              </w:rPr>
              <w:t>2.90</w:t>
            </w:r>
          </w:p>
        </w:tc>
      </w:tr>
      <w:tr w:rsidR="00745442" w:rsidRPr="00DB6502" w14:paraId="51AADB92" w14:textId="77777777" w:rsidTr="00107C17">
        <w:tc>
          <w:tcPr>
            <w:tcW w:w="1256" w:type="dxa"/>
          </w:tcPr>
          <w:p w14:paraId="782D2AA7" w14:textId="77777777" w:rsidR="00745442" w:rsidRPr="003E2489" w:rsidRDefault="00745442" w:rsidP="00107C17">
            <w:pPr>
              <w:spacing w:before="0" w:after="0" w:line="240" w:lineRule="auto"/>
              <w:rPr>
                <w:lang w:val="en-US"/>
              </w:rPr>
            </w:pPr>
            <w:r w:rsidRPr="003E2489">
              <w:rPr>
                <w:lang w:val="en-US"/>
              </w:rPr>
              <w:t>60</w:t>
            </w:r>
          </w:p>
        </w:tc>
        <w:tc>
          <w:tcPr>
            <w:tcW w:w="1554" w:type="dxa"/>
          </w:tcPr>
          <w:p w14:paraId="77CA3D67" w14:textId="6EF8C4C5" w:rsidR="00745442" w:rsidRPr="003E2489" w:rsidRDefault="00745442" w:rsidP="00107C17">
            <w:pPr>
              <w:spacing w:before="0" w:after="0" w:line="240" w:lineRule="auto"/>
              <w:rPr>
                <w:lang w:val="en-US"/>
              </w:rPr>
            </w:pPr>
            <w:r w:rsidRPr="003E2489">
              <w:rPr>
                <w:lang w:val="en-US"/>
              </w:rPr>
              <w:t>8.28</w:t>
            </w:r>
          </w:p>
        </w:tc>
        <w:tc>
          <w:tcPr>
            <w:tcW w:w="1358" w:type="dxa"/>
          </w:tcPr>
          <w:p w14:paraId="24A2989F" w14:textId="58A1B0DA" w:rsidR="00745442" w:rsidRPr="003E2489" w:rsidRDefault="00745442" w:rsidP="00107C17">
            <w:pPr>
              <w:tabs>
                <w:tab w:val="center" w:pos="4536"/>
                <w:tab w:val="right" w:pos="9072"/>
              </w:tabs>
              <w:spacing w:before="0" w:after="0" w:line="240" w:lineRule="auto"/>
              <w:rPr>
                <w:lang w:val="en-US"/>
              </w:rPr>
            </w:pPr>
            <w:r>
              <w:rPr>
                <w:lang w:val="en-US"/>
              </w:rPr>
              <w:t>9.4</w:t>
            </w:r>
          </w:p>
        </w:tc>
        <w:tc>
          <w:tcPr>
            <w:tcW w:w="1380" w:type="dxa"/>
          </w:tcPr>
          <w:p w14:paraId="0CC5DD83" w14:textId="4E0A7BA1" w:rsidR="00745442" w:rsidRPr="003E2489" w:rsidRDefault="00745442" w:rsidP="00107C17">
            <w:pPr>
              <w:tabs>
                <w:tab w:val="center" w:pos="4536"/>
                <w:tab w:val="right" w:pos="9072"/>
              </w:tabs>
              <w:spacing w:before="0" w:after="0" w:line="240" w:lineRule="auto"/>
              <w:rPr>
                <w:lang w:val="en-US"/>
              </w:rPr>
            </w:pPr>
            <w:r>
              <w:rPr>
                <w:lang w:val="en-US"/>
              </w:rPr>
              <w:t>8.84</w:t>
            </w:r>
          </w:p>
        </w:tc>
        <w:tc>
          <w:tcPr>
            <w:tcW w:w="1180" w:type="dxa"/>
          </w:tcPr>
          <w:p w14:paraId="1DCFA496" w14:textId="0335A091" w:rsidR="00745442" w:rsidRPr="003E2489" w:rsidRDefault="00745442" w:rsidP="00107C17">
            <w:pPr>
              <w:tabs>
                <w:tab w:val="center" w:pos="4536"/>
                <w:tab w:val="right" w:pos="9072"/>
              </w:tabs>
              <w:spacing w:before="0" w:after="0" w:line="240" w:lineRule="auto"/>
              <w:rPr>
                <w:lang w:val="en-US"/>
              </w:rPr>
            </w:pPr>
            <w:r>
              <w:rPr>
                <w:lang w:val="en-US"/>
              </w:rPr>
              <w:t>2.34</w:t>
            </w:r>
          </w:p>
        </w:tc>
        <w:tc>
          <w:tcPr>
            <w:tcW w:w="1166" w:type="dxa"/>
          </w:tcPr>
          <w:p w14:paraId="41E9D899" w14:textId="3B5D7C52" w:rsidR="00745442" w:rsidRPr="003E2489" w:rsidRDefault="00745442" w:rsidP="00107C17">
            <w:pPr>
              <w:tabs>
                <w:tab w:val="center" w:pos="4536"/>
                <w:tab w:val="right" w:pos="9072"/>
              </w:tabs>
              <w:spacing w:before="0" w:after="0" w:line="240" w:lineRule="auto"/>
              <w:rPr>
                <w:lang w:val="en-US"/>
              </w:rPr>
            </w:pPr>
            <w:r>
              <w:rPr>
                <w:lang w:val="en-US"/>
              </w:rPr>
              <w:t>2.4</w:t>
            </w:r>
          </w:p>
        </w:tc>
        <w:tc>
          <w:tcPr>
            <w:tcW w:w="1168" w:type="dxa"/>
          </w:tcPr>
          <w:p w14:paraId="432731B6" w14:textId="0C771EA0" w:rsidR="00745442" w:rsidRPr="003E2489" w:rsidRDefault="00745442" w:rsidP="00107C17">
            <w:pPr>
              <w:tabs>
                <w:tab w:val="center" w:pos="4536"/>
                <w:tab w:val="right" w:pos="9072"/>
              </w:tabs>
              <w:spacing w:before="0" w:after="0" w:line="240" w:lineRule="auto"/>
              <w:rPr>
                <w:lang w:val="en-US"/>
              </w:rPr>
            </w:pPr>
            <w:r>
              <w:rPr>
                <w:lang w:val="en-US"/>
              </w:rPr>
              <w:t>2.45</w:t>
            </w:r>
          </w:p>
        </w:tc>
      </w:tr>
      <w:tr w:rsidR="00745442" w:rsidRPr="00DB6502" w14:paraId="7A754168" w14:textId="77777777" w:rsidTr="00107C17">
        <w:tc>
          <w:tcPr>
            <w:tcW w:w="1256" w:type="dxa"/>
          </w:tcPr>
          <w:p w14:paraId="22B662AE" w14:textId="77777777" w:rsidR="00745442" w:rsidRPr="003E2489" w:rsidRDefault="00745442" w:rsidP="00107C17">
            <w:pPr>
              <w:spacing w:before="0" w:after="0" w:line="240" w:lineRule="auto"/>
              <w:rPr>
                <w:lang w:val="en-US"/>
              </w:rPr>
            </w:pPr>
            <w:r w:rsidRPr="003E2489">
              <w:rPr>
                <w:lang w:val="en-US"/>
              </w:rPr>
              <w:t>70</w:t>
            </w:r>
          </w:p>
        </w:tc>
        <w:tc>
          <w:tcPr>
            <w:tcW w:w="1554" w:type="dxa"/>
          </w:tcPr>
          <w:p w14:paraId="49F4839A" w14:textId="50DE9985" w:rsidR="00745442" w:rsidRPr="003E2489" w:rsidRDefault="00745442" w:rsidP="00107C17">
            <w:pPr>
              <w:spacing w:before="0" w:after="0" w:line="240" w:lineRule="auto"/>
              <w:rPr>
                <w:lang w:val="en-US"/>
              </w:rPr>
            </w:pPr>
            <w:r w:rsidRPr="003E2489">
              <w:rPr>
                <w:lang w:val="en-US"/>
              </w:rPr>
              <w:t>5.18</w:t>
            </w:r>
          </w:p>
        </w:tc>
        <w:tc>
          <w:tcPr>
            <w:tcW w:w="1358" w:type="dxa"/>
          </w:tcPr>
          <w:p w14:paraId="44699558" w14:textId="06B46267" w:rsidR="00745442" w:rsidRPr="003E2489" w:rsidRDefault="00745442" w:rsidP="00107C17">
            <w:pPr>
              <w:tabs>
                <w:tab w:val="center" w:pos="4536"/>
                <w:tab w:val="right" w:pos="9072"/>
              </w:tabs>
              <w:spacing w:before="0" w:after="0" w:line="240" w:lineRule="auto"/>
              <w:rPr>
                <w:lang w:val="en-US"/>
              </w:rPr>
            </w:pPr>
            <w:r>
              <w:rPr>
                <w:lang w:val="en-US"/>
              </w:rPr>
              <w:t>6.7</w:t>
            </w:r>
          </w:p>
        </w:tc>
        <w:tc>
          <w:tcPr>
            <w:tcW w:w="1380" w:type="dxa"/>
          </w:tcPr>
          <w:p w14:paraId="2193281D" w14:textId="512FD026" w:rsidR="00745442" w:rsidRPr="003E2489" w:rsidRDefault="00745442" w:rsidP="00107C17">
            <w:pPr>
              <w:tabs>
                <w:tab w:val="center" w:pos="4536"/>
                <w:tab w:val="right" w:pos="9072"/>
              </w:tabs>
              <w:spacing w:before="0" w:after="0" w:line="240" w:lineRule="auto"/>
              <w:rPr>
                <w:lang w:val="en-US"/>
              </w:rPr>
            </w:pPr>
            <w:r>
              <w:rPr>
                <w:lang w:val="en-US"/>
              </w:rPr>
              <w:t>5.99</w:t>
            </w:r>
          </w:p>
        </w:tc>
        <w:tc>
          <w:tcPr>
            <w:tcW w:w="1180" w:type="dxa"/>
          </w:tcPr>
          <w:p w14:paraId="25769D87" w14:textId="32512DA1" w:rsidR="00745442" w:rsidRPr="003E2489" w:rsidRDefault="00745442" w:rsidP="00107C17">
            <w:pPr>
              <w:tabs>
                <w:tab w:val="center" w:pos="4536"/>
                <w:tab w:val="right" w:pos="9072"/>
              </w:tabs>
              <w:spacing w:before="0" w:after="0" w:line="240" w:lineRule="auto"/>
              <w:rPr>
                <w:lang w:val="en-US"/>
              </w:rPr>
            </w:pPr>
            <w:r>
              <w:rPr>
                <w:lang w:val="en-US"/>
              </w:rPr>
              <w:t>1.73</w:t>
            </w:r>
          </w:p>
        </w:tc>
        <w:tc>
          <w:tcPr>
            <w:tcW w:w="1166" w:type="dxa"/>
          </w:tcPr>
          <w:p w14:paraId="52861856" w14:textId="6F503B93" w:rsidR="00745442" w:rsidRPr="003E2489" w:rsidRDefault="00745442" w:rsidP="00107C17">
            <w:pPr>
              <w:tabs>
                <w:tab w:val="center" w:pos="4536"/>
                <w:tab w:val="right" w:pos="9072"/>
              </w:tabs>
              <w:spacing w:before="0" w:after="0" w:line="240" w:lineRule="auto"/>
              <w:rPr>
                <w:lang w:val="en-US"/>
              </w:rPr>
            </w:pPr>
            <w:r>
              <w:rPr>
                <w:lang w:val="en-US"/>
              </w:rPr>
              <w:t>2.0</w:t>
            </w:r>
          </w:p>
        </w:tc>
        <w:tc>
          <w:tcPr>
            <w:tcW w:w="1168" w:type="dxa"/>
          </w:tcPr>
          <w:p w14:paraId="7D608257" w14:textId="740A582E" w:rsidR="00745442" w:rsidRPr="003E2489" w:rsidRDefault="00745442" w:rsidP="00107C17">
            <w:pPr>
              <w:tabs>
                <w:tab w:val="center" w:pos="4536"/>
                <w:tab w:val="right" w:pos="9072"/>
              </w:tabs>
              <w:spacing w:before="0" w:after="0" w:line="240" w:lineRule="auto"/>
              <w:rPr>
                <w:lang w:val="en-US"/>
              </w:rPr>
            </w:pPr>
            <w:r>
              <w:rPr>
                <w:lang w:val="en-US"/>
              </w:rPr>
              <w:t>2.02</w:t>
            </w:r>
          </w:p>
        </w:tc>
      </w:tr>
    </w:tbl>
    <w:p w14:paraId="7F5B3215" w14:textId="57524F70" w:rsidR="00745442" w:rsidRPr="003E2489" w:rsidRDefault="00745442" w:rsidP="001B2FEB">
      <w:pPr>
        <w:rPr>
          <w:lang w:val="en-US"/>
        </w:rPr>
      </w:pPr>
      <w:r w:rsidRPr="003E2489">
        <w:rPr>
          <w:lang w:val="en-US"/>
        </w:rPr>
        <w:lastRenderedPageBreak/>
        <w:t xml:space="preserve">Second, we compared the relative risks of breast density in our model with other estimates. The relative risks </w:t>
      </w:r>
      <w:r w:rsidR="00491D47">
        <w:rPr>
          <w:lang w:val="en-US"/>
        </w:rPr>
        <w:t>was</w:t>
      </w:r>
      <w:r w:rsidRPr="003E2489">
        <w:rPr>
          <w:lang w:val="en-US"/>
        </w:rPr>
        <w:t xml:space="preserve"> calculated with BI-RADS 2 as the base case. For the calculation, cumulative incidence numbers were compared for models with fixed breast density levels. These models calculated incidence numbers with a model start age </w:t>
      </w:r>
      <w:r>
        <w:rPr>
          <w:lang w:val="en-US"/>
        </w:rPr>
        <w:t>of 40 years and lifetime (up to 100 years) time horizon.</w:t>
      </w:r>
    </w:p>
    <w:p w14:paraId="689D40D8" w14:textId="77777777" w:rsidR="00745442" w:rsidRPr="003E2489" w:rsidRDefault="00745442" w:rsidP="00D02D95">
      <w:pPr>
        <w:pStyle w:val="Beschriftung"/>
        <w:keepNext/>
        <w:rPr>
          <w:lang w:val="en-US"/>
        </w:rPr>
      </w:pPr>
      <w:bookmarkStart w:id="3" w:name="_Ref453685033"/>
      <w:r>
        <w:rPr>
          <w:lang w:val="en-US"/>
        </w:rPr>
        <w:t>Table S</w:t>
      </w:r>
      <w:r>
        <w:rPr>
          <w:lang w:val="en-US"/>
        </w:rPr>
        <w:fldChar w:fldCharType="begin"/>
      </w:r>
      <w:r>
        <w:rPr>
          <w:lang w:val="en-US"/>
        </w:rPr>
        <w:instrText xml:space="preserve"> SEQ Table \* ARABIC </w:instrText>
      </w:r>
      <w:r>
        <w:rPr>
          <w:lang w:val="en-US"/>
        </w:rPr>
        <w:fldChar w:fldCharType="separate"/>
      </w:r>
      <w:r>
        <w:rPr>
          <w:noProof/>
          <w:lang w:val="en-US"/>
        </w:rPr>
        <w:t>7</w:t>
      </w:r>
      <w:r>
        <w:rPr>
          <w:lang w:val="en-US"/>
        </w:rPr>
        <w:fldChar w:fldCharType="end"/>
      </w:r>
      <w:bookmarkEnd w:id="3"/>
      <w:r>
        <w:rPr>
          <w:lang w:val="en-US"/>
        </w:rPr>
        <w:t>: Model predicted relative risk of breast density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3"/>
        <w:gridCol w:w="1484"/>
        <w:gridCol w:w="1353"/>
        <w:gridCol w:w="1347"/>
        <w:gridCol w:w="1180"/>
        <w:gridCol w:w="1332"/>
        <w:gridCol w:w="1203"/>
      </w:tblGrid>
      <w:tr w:rsidR="00745442" w:rsidRPr="00DB6502" w14:paraId="5A43FCF5" w14:textId="77777777" w:rsidTr="00107C17">
        <w:tc>
          <w:tcPr>
            <w:tcW w:w="1256" w:type="dxa"/>
          </w:tcPr>
          <w:p w14:paraId="73CD89FD" w14:textId="77777777" w:rsidR="00745442" w:rsidRPr="003E2489" w:rsidRDefault="00745442" w:rsidP="00107C17">
            <w:pPr>
              <w:keepNext/>
              <w:keepLines/>
              <w:spacing w:before="0" w:after="0" w:line="240" w:lineRule="auto"/>
              <w:outlineLvl w:val="0"/>
              <w:rPr>
                <w:lang w:val="en-US"/>
              </w:rPr>
            </w:pPr>
          </w:p>
        </w:tc>
        <w:tc>
          <w:tcPr>
            <w:tcW w:w="1554" w:type="dxa"/>
          </w:tcPr>
          <w:p w14:paraId="2F33A1DA" w14:textId="2A3EA210" w:rsidR="00745442" w:rsidRPr="003E2489" w:rsidRDefault="00745442" w:rsidP="00107C17">
            <w:pPr>
              <w:spacing w:before="0" w:after="0" w:line="240" w:lineRule="auto"/>
              <w:rPr>
                <w:lang w:val="en-US"/>
              </w:rPr>
            </w:pPr>
            <w:r>
              <w:rPr>
                <w:lang w:val="en-US"/>
              </w:rPr>
              <w:t>Age 40–65 years</w:t>
            </w:r>
          </w:p>
        </w:tc>
        <w:tc>
          <w:tcPr>
            <w:tcW w:w="1358" w:type="dxa"/>
          </w:tcPr>
          <w:p w14:paraId="6AD4F43F" w14:textId="77777777" w:rsidR="00745442" w:rsidRPr="003E2489" w:rsidRDefault="00745442" w:rsidP="00107C17">
            <w:pPr>
              <w:spacing w:before="0" w:after="0" w:line="240" w:lineRule="auto"/>
              <w:rPr>
                <w:lang w:val="en-US"/>
              </w:rPr>
            </w:pPr>
          </w:p>
        </w:tc>
        <w:tc>
          <w:tcPr>
            <w:tcW w:w="1380" w:type="dxa"/>
          </w:tcPr>
          <w:p w14:paraId="06AAFCBE" w14:textId="77777777" w:rsidR="00745442" w:rsidRPr="003E2489" w:rsidRDefault="00745442" w:rsidP="00107C17">
            <w:pPr>
              <w:spacing w:before="0" w:after="0" w:line="240" w:lineRule="auto"/>
              <w:rPr>
                <w:lang w:val="en-US"/>
              </w:rPr>
            </w:pPr>
          </w:p>
        </w:tc>
        <w:tc>
          <w:tcPr>
            <w:tcW w:w="1180" w:type="dxa"/>
          </w:tcPr>
          <w:p w14:paraId="68AEAF35" w14:textId="77777777" w:rsidR="00745442" w:rsidRPr="003E2489" w:rsidRDefault="00745442" w:rsidP="00107C17">
            <w:pPr>
              <w:spacing w:before="0" w:after="0" w:line="240" w:lineRule="auto"/>
              <w:rPr>
                <w:lang w:val="en-US"/>
              </w:rPr>
            </w:pPr>
            <w:r>
              <w:rPr>
                <w:lang w:val="en-US"/>
              </w:rPr>
              <w:t>Age 65+ years</w:t>
            </w:r>
          </w:p>
        </w:tc>
        <w:tc>
          <w:tcPr>
            <w:tcW w:w="1166" w:type="dxa"/>
          </w:tcPr>
          <w:p w14:paraId="10846836" w14:textId="77777777" w:rsidR="00745442" w:rsidRPr="003E2489" w:rsidRDefault="00745442" w:rsidP="00107C17">
            <w:pPr>
              <w:spacing w:before="0" w:after="0" w:line="240" w:lineRule="auto"/>
              <w:rPr>
                <w:lang w:val="en-US"/>
              </w:rPr>
            </w:pPr>
          </w:p>
        </w:tc>
        <w:tc>
          <w:tcPr>
            <w:tcW w:w="1168" w:type="dxa"/>
          </w:tcPr>
          <w:p w14:paraId="429E9EEF" w14:textId="77777777" w:rsidR="00745442" w:rsidRPr="003E2489" w:rsidRDefault="00745442" w:rsidP="00107C17">
            <w:pPr>
              <w:spacing w:before="0" w:after="0" w:line="240" w:lineRule="auto"/>
              <w:rPr>
                <w:lang w:val="en-US"/>
              </w:rPr>
            </w:pPr>
          </w:p>
        </w:tc>
      </w:tr>
      <w:tr w:rsidR="00745442" w:rsidRPr="00DB6502" w14:paraId="11FFF7B2" w14:textId="77777777" w:rsidTr="00107C17">
        <w:trPr>
          <w:trHeight w:val="821"/>
        </w:trPr>
        <w:tc>
          <w:tcPr>
            <w:tcW w:w="1256" w:type="dxa"/>
          </w:tcPr>
          <w:p w14:paraId="7D4C1D70" w14:textId="77777777" w:rsidR="00745442" w:rsidRPr="003E2489" w:rsidRDefault="00745442" w:rsidP="00107C17">
            <w:pPr>
              <w:spacing w:before="0" w:after="0" w:line="240" w:lineRule="auto"/>
              <w:rPr>
                <w:lang w:val="en-US"/>
              </w:rPr>
            </w:pPr>
            <w:r w:rsidRPr="003E2489">
              <w:rPr>
                <w:lang w:val="en-US"/>
              </w:rPr>
              <w:t>BI-RADS level</w:t>
            </w:r>
          </w:p>
        </w:tc>
        <w:tc>
          <w:tcPr>
            <w:tcW w:w="1554" w:type="dxa"/>
          </w:tcPr>
          <w:p w14:paraId="6C125B1B" w14:textId="77777777" w:rsidR="00745442" w:rsidRPr="003E2489" w:rsidRDefault="00745442" w:rsidP="00107C17">
            <w:pPr>
              <w:spacing w:before="0" w:after="0" w:line="240" w:lineRule="auto"/>
              <w:rPr>
                <w:lang w:val="en-US"/>
              </w:rPr>
            </w:pPr>
            <w:r>
              <w:rPr>
                <w:lang w:val="en-US"/>
              </w:rPr>
              <w:t>Own calculation</w:t>
            </w:r>
          </w:p>
        </w:tc>
        <w:tc>
          <w:tcPr>
            <w:tcW w:w="1358" w:type="dxa"/>
          </w:tcPr>
          <w:p w14:paraId="173DF9BF" w14:textId="05F9A005" w:rsidR="00745442" w:rsidRPr="003E2489" w:rsidRDefault="00745442" w:rsidP="00491D47">
            <w:pPr>
              <w:spacing w:before="0" w:after="0" w:line="240" w:lineRule="auto"/>
              <w:rPr>
                <w:lang w:val="en-US"/>
              </w:rPr>
            </w:pPr>
            <w:r>
              <w:rPr>
                <w:lang w:val="en-US"/>
              </w:rPr>
              <w:fldChar w:fldCharType="begin"/>
            </w:r>
            <w:r w:rsidR="00491D47">
              <w:rPr>
                <w:lang w:val="en-US"/>
              </w:rPr>
              <w:instrText xml:space="preserve"> ADDIN EN.CITE &lt;EndNote&gt;&lt;Cite AuthorYear="1"&gt;&lt;Author&gt;Schousboe&lt;/Author&gt;&lt;Year&gt;2011&lt;/Year&gt;&lt;RecNum&gt;2671&lt;/RecNum&gt;&lt;DisplayText&gt;Schousboe, Kerlikowske (1)&lt;/DisplayText&gt;&lt;record&gt;&lt;rec-number&gt;2671&lt;/rec-number&gt;&lt;foreign-keys&gt;&lt;key app="EN" db-id="efxxf5sv8raz5deptwux5xasdzpr2xaw2xvx" timestamp="1399293751"&gt;2671&lt;/key&gt;&lt;/foreign-keys&gt;&lt;ref-type name="Journal Article"&gt;17&lt;/ref-type&gt;&lt;contributors&gt;&lt;authors&gt;&lt;author&gt;Schousboe, John T.&lt;/author&gt;&lt;author&gt;Kerlikowske, Karla&lt;/author&gt;&lt;author&gt;Loh, Andrew&lt;/author&gt;&lt;author&gt;Cummings, Steven R.&lt;/author&gt;&lt;/authors&gt;&lt;/contributors&gt;&lt;titles&gt;&lt;title&gt;Personalizing Mammography by Breast Density and Other Risk Factors for Breast Cancer: Analysis of Health Benefits and Cost-Effectiveness&lt;/title&gt;&lt;secondary-title&gt;Annals of internal medicine&lt;/secondary-title&gt;&lt;alt-title&gt;Ann Intern Med&lt;/alt-title&gt;&lt;/titles&gt;&lt;periodical&gt;&lt;full-title&gt;Annals of internal medicine&lt;/full-title&gt;&lt;/periodical&gt;&lt;alt-periodical&gt;&lt;full-title&gt;Ann Intern Med&lt;/full-title&gt;&lt;/alt-periodical&gt;&lt;pages&gt;10-20&lt;/pages&gt;&lt;volume&gt;155&lt;/volume&gt;&lt;number&gt;1&lt;/number&gt;&lt;dates&gt;&lt;year&gt;2011&lt;/year&gt;&lt;/dates&gt;&lt;urls&gt;&lt;related-urls&gt;&lt;url&gt;http://annals.org/article.aspx?doi=10.7326/0003-4819-155-1-201107050-00003&lt;/url&gt;&lt;/related-urls&gt;&lt;/urls&gt;&lt;/record&gt;&lt;/Cite&gt;&lt;/EndNote&gt;</w:instrText>
            </w:r>
            <w:r>
              <w:rPr>
                <w:lang w:val="en-US"/>
              </w:rPr>
              <w:fldChar w:fldCharType="separate"/>
            </w:r>
            <w:r w:rsidR="00491D47">
              <w:rPr>
                <w:noProof/>
                <w:lang w:val="en-US"/>
              </w:rPr>
              <w:t>Schousboe, Kerlikowske (1)</w:t>
            </w:r>
            <w:r>
              <w:rPr>
                <w:lang w:val="en-US"/>
              </w:rPr>
              <w:fldChar w:fldCharType="end"/>
            </w:r>
          </w:p>
        </w:tc>
        <w:tc>
          <w:tcPr>
            <w:tcW w:w="1380" w:type="dxa"/>
          </w:tcPr>
          <w:p w14:paraId="3FA2CD42" w14:textId="0C0166D5" w:rsidR="00745442" w:rsidRPr="003E2489" w:rsidRDefault="00745442" w:rsidP="00491D47">
            <w:pPr>
              <w:spacing w:before="0" w:after="0" w:line="240" w:lineRule="auto"/>
              <w:rPr>
                <w:lang w:val="en-US"/>
              </w:rPr>
            </w:pPr>
            <w:r>
              <w:rPr>
                <w:lang w:val="en-US"/>
              </w:rPr>
              <w:fldChar w:fldCharType="begin"/>
            </w:r>
            <w:r w:rsidR="00491D47">
              <w:rPr>
                <w:lang w:val="en-US"/>
              </w:rPr>
              <w:instrText xml:space="preserve"> ADDIN EN.CITE &lt;EndNote&gt;&lt;Cite AuthorYear="1"&gt;&lt;Author&gt;Tice&lt;/Author&gt;&lt;Year&gt;2008&lt;/Year&gt;&lt;RecNum&gt;2660&lt;/RecNum&gt;&lt;DisplayText&gt;Tice, Cummings (18)&lt;/DisplayText&gt;&lt;record&gt;&lt;rec-number&gt;2660&lt;/rec-number&gt;&lt;foreign-keys&gt;&lt;key app="EN" db-id="efxxf5sv8raz5deptwux5xasdzpr2xaw2xvx" timestamp="1398161907"&gt;2660&lt;/key&gt;&lt;/foreign-keys&gt;&lt;ref-type name="Journal Article"&gt;17&lt;/ref-type&gt;&lt;contributors&gt;&lt;authors&gt;&lt;author&gt;Tice, Jeffrey A.&lt;/author&gt;&lt;author&gt;Cummings, Steven R.&lt;/author&gt;&lt;author&gt;Smith-Bindman, Rebecca&lt;/author&gt;&lt;author&gt;Ichikawa, Laura&lt;/author&gt;&lt;author&gt;Barlow, William E.&lt;/author&gt;&lt;author&gt;Kerlikowske, Karla&lt;/author&gt;&lt;/authors&gt;&lt;/contributors&gt;&lt;titles&gt;&lt;title&gt;Using clinical factors and mammographic breast density to estimate breast cancer risk: development and validation of a new predictive model&lt;/title&gt;&lt;secondary-title&gt;Annals of internal medicine&lt;/secondary-title&gt;&lt;/titles&gt;&lt;periodical&gt;&lt;full-title&gt;Annals of internal medicine&lt;/full-title&gt;&lt;/periodical&gt;&lt;pages&gt;337-347&lt;/pages&gt;&lt;volume&gt;148&lt;/volume&gt;&lt;number&gt;5&lt;/number&gt;&lt;dates&gt;&lt;year&gt;2008&lt;/year&gt;&lt;/dates&gt;&lt;publisher&gt;Am Coll Physicians&lt;/publisher&gt;&lt;urls&gt;&lt;related-urls&gt;&lt;url&gt;http://annals.org/article.aspx?articleid=739849&lt;/url&gt;&lt;/related-urls&gt;&lt;/urls&gt;&lt;/record&gt;&lt;/Cite&gt;&lt;/EndNote&gt;</w:instrText>
            </w:r>
            <w:r>
              <w:rPr>
                <w:lang w:val="en-US"/>
              </w:rPr>
              <w:fldChar w:fldCharType="separate"/>
            </w:r>
            <w:r w:rsidR="00491D47">
              <w:rPr>
                <w:noProof/>
                <w:lang w:val="en-US"/>
              </w:rPr>
              <w:t>Tice, Cummings (18)</w:t>
            </w:r>
            <w:r>
              <w:rPr>
                <w:lang w:val="en-US"/>
              </w:rPr>
              <w:fldChar w:fldCharType="end"/>
            </w:r>
          </w:p>
        </w:tc>
        <w:tc>
          <w:tcPr>
            <w:tcW w:w="1180" w:type="dxa"/>
          </w:tcPr>
          <w:p w14:paraId="63A931A5" w14:textId="77777777" w:rsidR="00745442" w:rsidRPr="003E2489" w:rsidRDefault="00745442" w:rsidP="00107C17">
            <w:pPr>
              <w:tabs>
                <w:tab w:val="center" w:pos="4536"/>
                <w:tab w:val="right" w:pos="9072"/>
              </w:tabs>
              <w:spacing w:before="0" w:after="0" w:line="240" w:lineRule="auto"/>
              <w:rPr>
                <w:lang w:val="en-US"/>
              </w:rPr>
            </w:pPr>
            <w:r>
              <w:rPr>
                <w:lang w:val="en-US"/>
              </w:rPr>
              <w:t>Own calculation</w:t>
            </w:r>
          </w:p>
        </w:tc>
        <w:tc>
          <w:tcPr>
            <w:tcW w:w="1166" w:type="dxa"/>
          </w:tcPr>
          <w:p w14:paraId="6CE26A85" w14:textId="0531FFB6" w:rsidR="00745442" w:rsidRPr="003E2489" w:rsidRDefault="00745442" w:rsidP="00491D47">
            <w:pPr>
              <w:tabs>
                <w:tab w:val="center" w:pos="4536"/>
                <w:tab w:val="right" w:pos="9072"/>
              </w:tabs>
              <w:spacing w:before="0" w:after="0" w:line="240" w:lineRule="auto"/>
              <w:rPr>
                <w:lang w:val="en-US"/>
              </w:rPr>
            </w:pPr>
            <w:r>
              <w:rPr>
                <w:lang w:val="en-US"/>
              </w:rPr>
              <w:fldChar w:fldCharType="begin"/>
            </w:r>
            <w:r w:rsidR="00491D47">
              <w:rPr>
                <w:lang w:val="en-US"/>
              </w:rPr>
              <w:instrText xml:space="preserve"> ADDIN EN.CITE &lt;EndNote&gt;&lt;Cite AuthorYear="1"&gt;&lt;Author&gt;Schousboe&lt;/Author&gt;&lt;Year&gt;2011&lt;/Year&gt;&lt;RecNum&gt;2671&lt;/RecNum&gt;&lt;DisplayText&gt;Schousboe, Kerlikowske (1)&lt;/DisplayText&gt;&lt;record&gt;&lt;rec-number&gt;2671&lt;/rec-number&gt;&lt;foreign-keys&gt;&lt;key app="EN" db-id="efxxf5sv8raz5deptwux5xasdzpr2xaw2xvx" timestamp="1399293751"&gt;2671&lt;/key&gt;&lt;/foreign-keys&gt;&lt;ref-type name="Journal Article"&gt;17&lt;/ref-type&gt;&lt;contributors&gt;&lt;authors&gt;&lt;author&gt;Schousboe, John T.&lt;/author&gt;&lt;author&gt;Kerlikowske, Karla&lt;/author&gt;&lt;author&gt;Loh, Andrew&lt;/author&gt;&lt;author&gt;Cummings, Steven R.&lt;/author&gt;&lt;/authors&gt;&lt;/contributors&gt;&lt;titles&gt;&lt;title&gt;Personalizing Mammography by Breast Density and Other Risk Factors for Breast Cancer: Analysis of Health Benefits and Cost-Effectiveness&lt;/title&gt;&lt;secondary-title&gt;Annals of internal medicine&lt;/secondary-title&gt;&lt;alt-title&gt;Ann Intern Med&lt;/alt-title&gt;&lt;/titles&gt;&lt;periodical&gt;&lt;full-title&gt;Annals of internal medicine&lt;/full-title&gt;&lt;/periodical&gt;&lt;alt-periodical&gt;&lt;full-title&gt;Ann Intern Med&lt;/full-title&gt;&lt;/alt-periodical&gt;&lt;pages&gt;10-20&lt;/pages&gt;&lt;volume&gt;155&lt;/volume&gt;&lt;number&gt;1&lt;/number&gt;&lt;dates&gt;&lt;year&gt;2011&lt;/year&gt;&lt;/dates&gt;&lt;urls&gt;&lt;related-urls&gt;&lt;url&gt;http://annals.org/article.aspx?doi=10.7326/0003-4819-155-1-201107050-00003&lt;/url&gt;&lt;/related-urls&gt;&lt;/urls&gt;&lt;/record&gt;&lt;/Cite&gt;&lt;/EndNote&gt;</w:instrText>
            </w:r>
            <w:r>
              <w:rPr>
                <w:lang w:val="en-US"/>
              </w:rPr>
              <w:fldChar w:fldCharType="separate"/>
            </w:r>
            <w:r w:rsidR="00491D47">
              <w:rPr>
                <w:noProof/>
                <w:lang w:val="en-US"/>
              </w:rPr>
              <w:t>Schousboe, Kerlikowske (1)</w:t>
            </w:r>
            <w:r>
              <w:rPr>
                <w:lang w:val="en-US"/>
              </w:rPr>
              <w:fldChar w:fldCharType="end"/>
            </w:r>
          </w:p>
        </w:tc>
        <w:tc>
          <w:tcPr>
            <w:tcW w:w="1168" w:type="dxa"/>
          </w:tcPr>
          <w:p w14:paraId="451D5984" w14:textId="4ED7EA61" w:rsidR="00745442" w:rsidRPr="003E2489" w:rsidRDefault="00745442" w:rsidP="00491D47">
            <w:pPr>
              <w:spacing w:before="0" w:after="0" w:line="240" w:lineRule="auto"/>
              <w:rPr>
                <w:lang w:val="en-US"/>
              </w:rPr>
            </w:pPr>
            <w:r>
              <w:rPr>
                <w:lang w:val="en-US"/>
              </w:rPr>
              <w:fldChar w:fldCharType="begin"/>
            </w:r>
            <w:r w:rsidR="00491D47">
              <w:rPr>
                <w:lang w:val="en-US"/>
              </w:rPr>
              <w:instrText xml:space="preserve"> ADDIN EN.CITE &lt;EndNote&gt;&lt;Cite AuthorYear="1"&gt;&lt;Author&gt;Tice&lt;/Author&gt;&lt;Year&gt;2008&lt;/Year&gt;&lt;RecNum&gt;2660&lt;/RecNum&gt;&lt;DisplayText&gt;Tice, Cummings (18)&lt;/DisplayText&gt;&lt;record&gt;&lt;rec-number&gt;2660&lt;/rec-number&gt;&lt;foreign-keys&gt;&lt;key app="EN" db-id="efxxf5sv8raz5deptwux5xasdzpr2xaw2xvx" timestamp="1398161907"&gt;2660&lt;/key&gt;&lt;/foreign-keys&gt;&lt;ref-type name="Journal Article"&gt;17&lt;/ref-type&gt;&lt;contributors&gt;&lt;authors&gt;&lt;author&gt;Tice, Jeffrey A.&lt;/author&gt;&lt;author&gt;Cummings, Steven R.&lt;/author&gt;&lt;author&gt;Smith-Bindman, Rebecca&lt;/author&gt;&lt;author&gt;Ichikawa, Laura&lt;/author&gt;&lt;author&gt;Barlow, William E.&lt;/author&gt;&lt;author&gt;Kerlikowske, Karla&lt;/author&gt;&lt;/authors&gt;&lt;/contributors&gt;&lt;titles&gt;&lt;title&gt;Using clinical factors and mammographic breast density to estimate breast cancer risk: development and validation of a new predictive model&lt;/title&gt;&lt;secondary-title&gt;Annals of internal medicine&lt;/secondary-title&gt;&lt;/titles&gt;&lt;periodical&gt;&lt;full-title&gt;Annals of internal medicine&lt;/full-title&gt;&lt;/periodical&gt;&lt;pages&gt;337-347&lt;/pages&gt;&lt;volume&gt;148&lt;/volume&gt;&lt;number&gt;5&lt;/number&gt;&lt;dates&gt;&lt;year&gt;2008&lt;/year&gt;&lt;/dates&gt;&lt;publisher&gt;Am Coll Physicians&lt;/publisher&gt;&lt;urls&gt;&lt;related-urls&gt;&lt;url&gt;http://annals.org/article.aspx?articleid=739849&lt;/url&gt;&lt;/related-urls&gt;&lt;/urls&gt;&lt;/record&gt;&lt;/Cite&gt;&lt;/EndNote&gt;</w:instrText>
            </w:r>
            <w:r>
              <w:rPr>
                <w:lang w:val="en-US"/>
              </w:rPr>
              <w:fldChar w:fldCharType="separate"/>
            </w:r>
            <w:r w:rsidR="00491D47">
              <w:rPr>
                <w:noProof/>
                <w:lang w:val="en-US"/>
              </w:rPr>
              <w:t>Tice, Cummings (18)</w:t>
            </w:r>
            <w:r>
              <w:rPr>
                <w:lang w:val="en-US"/>
              </w:rPr>
              <w:fldChar w:fldCharType="end"/>
            </w:r>
          </w:p>
        </w:tc>
      </w:tr>
      <w:tr w:rsidR="00745442" w:rsidRPr="00DB6502" w14:paraId="3E2E07AB" w14:textId="77777777" w:rsidTr="00107C17">
        <w:tc>
          <w:tcPr>
            <w:tcW w:w="1256" w:type="dxa"/>
          </w:tcPr>
          <w:p w14:paraId="23CE19DE" w14:textId="77777777" w:rsidR="00745442" w:rsidRPr="003E2489" w:rsidRDefault="00745442" w:rsidP="00107C17">
            <w:pPr>
              <w:spacing w:before="0" w:after="0" w:line="240" w:lineRule="auto"/>
              <w:rPr>
                <w:lang w:val="en-US"/>
              </w:rPr>
            </w:pPr>
            <w:r w:rsidRPr="003E2489">
              <w:rPr>
                <w:lang w:val="en-US"/>
              </w:rPr>
              <w:t>1</w:t>
            </w:r>
          </w:p>
        </w:tc>
        <w:tc>
          <w:tcPr>
            <w:tcW w:w="1554" w:type="dxa"/>
          </w:tcPr>
          <w:p w14:paraId="34C327F3" w14:textId="77777777" w:rsidR="00745442" w:rsidRPr="003E2489" w:rsidRDefault="00745442" w:rsidP="00107C17">
            <w:pPr>
              <w:spacing w:before="0" w:after="0" w:line="240" w:lineRule="auto"/>
              <w:rPr>
                <w:lang w:val="en-US"/>
              </w:rPr>
            </w:pPr>
            <w:r>
              <w:rPr>
                <w:lang w:val="en-US"/>
              </w:rPr>
              <w:t>0.48</w:t>
            </w:r>
          </w:p>
        </w:tc>
        <w:tc>
          <w:tcPr>
            <w:tcW w:w="1358" w:type="dxa"/>
          </w:tcPr>
          <w:p w14:paraId="3DE06800" w14:textId="77777777" w:rsidR="00745442" w:rsidRPr="003E2489" w:rsidRDefault="00745442" w:rsidP="00107C17">
            <w:pPr>
              <w:spacing w:before="0" w:after="0" w:line="240" w:lineRule="auto"/>
              <w:rPr>
                <w:lang w:val="en-US"/>
              </w:rPr>
            </w:pPr>
            <w:r>
              <w:rPr>
                <w:lang w:val="en-US"/>
              </w:rPr>
              <w:t>0.48</w:t>
            </w:r>
          </w:p>
        </w:tc>
        <w:tc>
          <w:tcPr>
            <w:tcW w:w="1380" w:type="dxa"/>
          </w:tcPr>
          <w:p w14:paraId="65028FDB" w14:textId="77777777" w:rsidR="00745442" w:rsidRPr="003E2489" w:rsidRDefault="00745442" w:rsidP="00107C17">
            <w:pPr>
              <w:spacing w:before="0" w:after="0" w:line="240" w:lineRule="auto"/>
              <w:rPr>
                <w:lang w:val="en-US"/>
              </w:rPr>
            </w:pPr>
            <w:r>
              <w:rPr>
                <w:lang w:val="en-US"/>
              </w:rPr>
              <w:t>0.49</w:t>
            </w:r>
          </w:p>
        </w:tc>
        <w:tc>
          <w:tcPr>
            <w:tcW w:w="1180" w:type="dxa"/>
          </w:tcPr>
          <w:p w14:paraId="2E55A5D1" w14:textId="77777777" w:rsidR="00745442" w:rsidRPr="003E2489" w:rsidRDefault="00745442" w:rsidP="00107C17">
            <w:pPr>
              <w:spacing w:before="0" w:after="0" w:line="240" w:lineRule="auto"/>
              <w:rPr>
                <w:lang w:val="en-US"/>
              </w:rPr>
            </w:pPr>
            <w:r>
              <w:rPr>
                <w:lang w:val="en-US"/>
              </w:rPr>
              <w:t>0.69</w:t>
            </w:r>
          </w:p>
        </w:tc>
        <w:tc>
          <w:tcPr>
            <w:tcW w:w="1166" w:type="dxa"/>
          </w:tcPr>
          <w:p w14:paraId="26C713ED" w14:textId="77777777" w:rsidR="00745442" w:rsidRPr="003E2489" w:rsidRDefault="00745442" w:rsidP="00107C17">
            <w:pPr>
              <w:spacing w:before="0" w:after="0" w:line="240" w:lineRule="auto"/>
              <w:rPr>
                <w:lang w:val="en-US"/>
              </w:rPr>
            </w:pPr>
            <w:r>
              <w:rPr>
                <w:lang w:val="en-US"/>
              </w:rPr>
              <w:t>0.67</w:t>
            </w:r>
          </w:p>
        </w:tc>
        <w:tc>
          <w:tcPr>
            <w:tcW w:w="1168" w:type="dxa"/>
          </w:tcPr>
          <w:p w14:paraId="3E542C23" w14:textId="77777777" w:rsidR="00745442" w:rsidRPr="003E2489" w:rsidRDefault="00745442" w:rsidP="00107C17">
            <w:pPr>
              <w:spacing w:before="0" w:after="0" w:line="240" w:lineRule="auto"/>
              <w:rPr>
                <w:lang w:val="en-US"/>
              </w:rPr>
            </w:pPr>
            <w:r>
              <w:rPr>
                <w:lang w:val="en-US"/>
              </w:rPr>
              <w:t>0.66</w:t>
            </w:r>
          </w:p>
        </w:tc>
      </w:tr>
      <w:tr w:rsidR="00745442" w:rsidRPr="00DB6502" w14:paraId="669D6CB4" w14:textId="77777777" w:rsidTr="00107C17">
        <w:tc>
          <w:tcPr>
            <w:tcW w:w="1256" w:type="dxa"/>
          </w:tcPr>
          <w:p w14:paraId="06E8F381" w14:textId="77777777" w:rsidR="00745442" w:rsidRPr="003E2489" w:rsidRDefault="00745442" w:rsidP="00107C17">
            <w:pPr>
              <w:spacing w:before="0" w:after="0" w:line="240" w:lineRule="auto"/>
              <w:rPr>
                <w:lang w:val="en-US"/>
              </w:rPr>
            </w:pPr>
            <w:r w:rsidRPr="003E2489">
              <w:rPr>
                <w:lang w:val="en-US"/>
              </w:rPr>
              <w:t>2</w:t>
            </w:r>
          </w:p>
        </w:tc>
        <w:tc>
          <w:tcPr>
            <w:tcW w:w="1554" w:type="dxa"/>
          </w:tcPr>
          <w:p w14:paraId="31D2612C" w14:textId="77777777" w:rsidR="00745442" w:rsidRPr="003E2489" w:rsidRDefault="00745442" w:rsidP="00107C17">
            <w:pPr>
              <w:spacing w:before="0" w:after="0" w:line="240" w:lineRule="auto"/>
              <w:rPr>
                <w:lang w:val="en-US"/>
              </w:rPr>
            </w:pPr>
            <w:r>
              <w:rPr>
                <w:lang w:val="en-US"/>
              </w:rPr>
              <w:t>1.0</w:t>
            </w:r>
          </w:p>
        </w:tc>
        <w:tc>
          <w:tcPr>
            <w:tcW w:w="1358" w:type="dxa"/>
          </w:tcPr>
          <w:p w14:paraId="6EE6AF7F" w14:textId="77777777" w:rsidR="00745442" w:rsidRPr="003E2489" w:rsidRDefault="00745442" w:rsidP="00107C17">
            <w:pPr>
              <w:spacing w:before="0" w:after="0" w:line="240" w:lineRule="auto"/>
              <w:rPr>
                <w:lang w:val="en-US"/>
              </w:rPr>
            </w:pPr>
            <w:r>
              <w:rPr>
                <w:lang w:val="en-US"/>
              </w:rPr>
              <w:t>1.0</w:t>
            </w:r>
          </w:p>
        </w:tc>
        <w:tc>
          <w:tcPr>
            <w:tcW w:w="1380" w:type="dxa"/>
          </w:tcPr>
          <w:p w14:paraId="22E7852A" w14:textId="77777777" w:rsidR="00745442" w:rsidRPr="003E2489" w:rsidRDefault="00745442" w:rsidP="00107C17">
            <w:pPr>
              <w:spacing w:before="0" w:after="0" w:line="240" w:lineRule="auto"/>
              <w:rPr>
                <w:lang w:val="en-US"/>
              </w:rPr>
            </w:pPr>
            <w:r>
              <w:rPr>
                <w:lang w:val="en-US"/>
              </w:rPr>
              <w:t>1.0</w:t>
            </w:r>
          </w:p>
        </w:tc>
        <w:tc>
          <w:tcPr>
            <w:tcW w:w="1180" w:type="dxa"/>
          </w:tcPr>
          <w:p w14:paraId="26EC50A2" w14:textId="77777777" w:rsidR="00745442" w:rsidRPr="003E2489" w:rsidRDefault="00745442" w:rsidP="00107C17">
            <w:pPr>
              <w:spacing w:before="0" w:after="0" w:line="240" w:lineRule="auto"/>
              <w:rPr>
                <w:lang w:val="en-US"/>
              </w:rPr>
            </w:pPr>
            <w:r>
              <w:rPr>
                <w:lang w:val="en-US"/>
              </w:rPr>
              <w:t>1.0</w:t>
            </w:r>
          </w:p>
        </w:tc>
        <w:tc>
          <w:tcPr>
            <w:tcW w:w="1166" w:type="dxa"/>
          </w:tcPr>
          <w:p w14:paraId="52DE2F6A" w14:textId="77777777" w:rsidR="00745442" w:rsidRPr="003E2489" w:rsidRDefault="00745442" w:rsidP="00107C17">
            <w:pPr>
              <w:spacing w:before="0" w:after="0" w:line="240" w:lineRule="auto"/>
              <w:rPr>
                <w:lang w:val="en-US"/>
              </w:rPr>
            </w:pPr>
            <w:r>
              <w:rPr>
                <w:lang w:val="en-US"/>
              </w:rPr>
              <w:t>1.0</w:t>
            </w:r>
          </w:p>
        </w:tc>
        <w:tc>
          <w:tcPr>
            <w:tcW w:w="1168" w:type="dxa"/>
          </w:tcPr>
          <w:p w14:paraId="30CDEA2C" w14:textId="77777777" w:rsidR="00745442" w:rsidRPr="003E2489" w:rsidRDefault="00745442" w:rsidP="00107C17">
            <w:pPr>
              <w:spacing w:before="0" w:after="0" w:line="240" w:lineRule="auto"/>
              <w:rPr>
                <w:lang w:val="en-US"/>
              </w:rPr>
            </w:pPr>
            <w:r>
              <w:rPr>
                <w:lang w:val="en-US"/>
              </w:rPr>
              <w:t>1.0</w:t>
            </w:r>
          </w:p>
        </w:tc>
      </w:tr>
      <w:tr w:rsidR="00745442" w:rsidRPr="00DB6502" w14:paraId="05F5A718" w14:textId="77777777" w:rsidTr="00107C17">
        <w:tc>
          <w:tcPr>
            <w:tcW w:w="1256" w:type="dxa"/>
          </w:tcPr>
          <w:p w14:paraId="4060239C" w14:textId="77777777" w:rsidR="00745442" w:rsidRPr="003E2489" w:rsidRDefault="00745442" w:rsidP="00107C17">
            <w:pPr>
              <w:spacing w:before="0" w:after="0" w:line="240" w:lineRule="auto"/>
              <w:rPr>
                <w:lang w:val="en-US"/>
              </w:rPr>
            </w:pPr>
            <w:r w:rsidRPr="003E2489">
              <w:rPr>
                <w:lang w:val="en-US"/>
              </w:rPr>
              <w:t>3</w:t>
            </w:r>
          </w:p>
        </w:tc>
        <w:tc>
          <w:tcPr>
            <w:tcW w:w="1554" w:type="dxa"/>
          </w:tcPr>
          <w:p w14:paraId="4342F8EE" w14:textId="77777777" w:rsidR="00745442" w:rsidRPr="003E2489" w:rsidRDefault="00745442" w:rsidP="00107C17">
            <w:pPr>
              <w:spacing w:before="0" w:after="0" w:line="240" w:lineRule="auto"/>
              <w:rPr>
                <w:lang w:val="en-US"/>
              </w:rPr>
            </w:pPr>
            <w:r>
              <w:rPr>
                <w:lang w:val="en-US"/>
              </w:rPr>
              <w:t>1.52</w:t>
            </w:r>
          </w:p>
        </w:tc>
        <w:tc>
          <w:tcPr>
            <w:tcW w:w="1358" w:type="dxa"/>
          </w:tcPr>
          <w:p w14:paraId="7B549375" w14:textId="77777777" w:rsidR="00745442" w:rsidRPr="003E2489" w:rsidRDefault="00745442" w:rsidP="00107C17">
            <w:pPr>
              <w:spacing w:before="0" w:after="0" w:line="240" w:lineRule="auto"/>
              <w:rPr>
                <w:lang w:val="en-US"/>
              </w:rPr>
            </w:pPr>
            <w:r>
              <w:rPr>
                <w:lang w:val="en-US"/>
              </w:rPr>
              <w:t>1.53</w:t>
            </w:r>
          </w:p>
        </w:tc>
        <w:tc>
          <w:tcPr>
            <w:tcW w:w="1380" w:type="dxa"/>
          </w:tcPr>
          <w:p w14:paraId="76A9D6E7" w14:textId="77777777" w:rsidR="00745442" w:rsidRPr="003E2489" w:rsidRDefault="00745442" w:rsidP="00107C17">
            <w:pPr>
              <w:spacing w:before="0" w:after="0" w:line="240" w:lineRule="auto"/>
              <w:rPr>
                <w:lang w:val="en-US"/>
              </w:rPr>
            </w:pPr>
            <w:r>
              <w:rPr>
                <w:lang w:val="en-US"/>
              </w:rPr>
              <w:t>1.55</w:t>
            </w:r>
          </w:p>
        </w:tc>
        <w:tc>
          <w:tcPr>
            <w:tcW w:w="1180" w:type="dxa"/>
          </w:tcPr>
          <w:p w14:paraId="6CA64F3B" w14:textId="77777777" w:rsidR="00745442" w:rsidRPr="003E2489" w:rsidRDefault="00745442" w:rsidP="00107C17">
            <w:pPr>
              <w:spacing w:before="0" w:after="0" w:line="240" w:lineRule="auto"/>
              <w:rPr>
                <w:lang w:val="en-US"/>
              </w:rPr>
            </w:pPr>
            <w:r>
              <w:rPr>
                <w:lang w:val="en-US"/>
              </w:rPr>
              <w:t>1.32</w:t>
            </w:r>
          </w:p>
        </w:tc>
        <w:tc>
          <w:tcPr>
            <w:tcW w:w="1166" w:type="dxa"/>
          </w:tcPr>
          <w:p w14:paraId="433A7941" w14:textId="77777777" w:rsidR="00745442" w:rsidRPr="003E2489" w:rsidRDefault="00745442" w:rsidP="00107C17">
            <w:pPr>
              <w:spacing w:before="0" w:after="0" w:line="240" w:lineRule="auto"/>
              <w:rPr>
                <w:lang w:val="en-US"/>
              </w:rPr>
            </w:pPr>
            <w:r>
              <w:rPr>
                <w:lang w:val="en-US"/>
              </w:rPr>
              <w:t>1.37</w:t>
            </w:r>
          </w:p>
        </w:tc>
        <w:tc>
          <w:tcPr>
            <w:tcW w:w="1168" w:type="dxa"/>
          </w:tcPr>
          <w:p w14:paraId="354A7EF7" w14:textId="77777777" w:rsidR="00745442" w:rsidRPr="003E2489" w:rsidRDefault="00745442" w:rsidP="00107C17">
            <w:pPr>
              <w:spacing w:before="0" w:after="0" w:line="240" w:lineRule="auto"/>
              <w:rPr>
                <w:lang w:val="en-US"/>
              </w:rPr>
            </w:pPr>
            <w:r>
              <w:rPr>
                <w:lang w:val="en-US"/>
              </w:rPr>
              <w:t>1.39</w:t>
            </w:r>
          </w:p>
        </w:tc>
      </w:tr>
      <w:tr w:rsidR="00745442" w:rsidRPr="00DB6502" w14:paraId="5BDC9490" w14:textId="77777777" w:rsidTr="00107C17">
        <w:tc>
          <w:tcPr>
            <w:tcW w:w="1256" w:type="dxa"/>
          </w:tcPr>
          <w:p w14:paraId="3C1803A2" w14:textId="77777777" w:rsidR="00745442" w:rsidRPr="003E2489" w:rsidRDefault="00745442" w:rsidP="00107C17">
            <w:pPr>
              <w:spacing w:before="0" w:after="0" w:line="240" w:lineRule="auto"/>
              <w:rPr>
                <w:lang w:val="en-US"/>
              </w:rPr>
            </w:pPr>
            <w:r w:rsidRPr="003E2489">
              <w:rPr>
                <w:lang w:val="en-US"/>
              </w:rPr>
              <w:t>4</w:t>
            </w:r>
          </w:p>
        </w:tc>
        <w:tc>
          <w:tcPr>
            <w:tcW w:w="1554" w:type="dxa"/>
          </w:tcPr>
          <w:p w14:paraId="0050355F" w14:textId="77777777" w:rsidR="00745442" w:rsidRPr="003E2489" w:rsidRDefault="00745442" w:rsidP="00107C17">
            <w:pPr>
              <w:spacing w:before="0" w:after="0" w:line="240" w:lineRule="auto"/>
              <w:rPr>
                <w:lang w:val="en-US"/>
              </w:rPr>
            </w:pPr>
            <w:r>
              <w:rPr>
                <w:lang w:val="en-US"/>
              </w:rPr>
              <w:t>1.94</w:t>
            </w:r>
          </w:p>
        </w:tc>
        <w:tc>
          <w:tcPr>
            <w:tcW w:w="1358" w:type="dxa"/>
          </w:tcPr>
          <w:p w14:paraId="201C36FC" w14:textId="77777777" w:rsidR="00745442" w:rsidRPr="003E2489" w:rsidRDefault="00745442" w:rsidP="00107C17">
            <w:pPr>
              <w:spacing w:before="0" w:after="0" w:line="240" w:lineRule="auto"/>
              <w:rPr>
                <w:lang w:val="en-US"/>
              </w:rPr>
            </w:pPr>
            <w:r>
              <w:rPr>
                <w:lang w:val="en-US"/>
              </w:rPr>
              <w:t>1.97</w:t>
            </w:r>
          </w:p>
        </w:tc>
        <w:tc>
          <w:tcPr>
            <w:tcW w:w="1380" w:type="dxa"/>
          </w:tcPr>
          <w:p w14:paraId="7576213C" w14:textId="77777777" w:rsidR="00745442" w:rsidRPr="003E2489" w:rsidRDefault="00745442" w:rsidP="00107C17">
            <w:pPr>
              <w:spacing w:before="0" w:after="0" w:line="240" w:lineRule="auto"/>
              <w:rPr>
                <w:lang w:val="en-US"/>
              </w:rPr>
            </w:pPr>
            <w:r>
              <w:rPr>
                <w:lang w:val="en-US"/>
              </w:rPr>
              <w:t>2.01</w:t>
            </w:r>
          </w:p>
        </w:tc>
        <w:tc>
          <w:tcPr>
            <w:tcW w:w="1180" w:type="dxa"/>
          </w:tcPr>
          <w:p w14:paraId="4FE5F228" w14:textId="77777777" w:rsidR="00745442" w:rsidRPr="003E2489" w:rsidRDefault="00745442" w:rsidP="00107C17">
            <w:pPr>
              <w:spacing w:before="0" w:after="0" w:line="240" w:lineRule="auto"/>
              <w:rPr>
                <w:lang w:val="en-US"/>
              </w:rPr>
            </w:pPr>
            <w:r>
              <w:rPr>
                <w:lang w:val="en-US"/>
              </w:rPr>
              <w:t>1.38</w:t>
            </w:r>
          </w:p>
        </w:tc>
        <w:tc>
          <w:tcPr>
            <w:tcW w:w="1166" w:type="dxa"/>
          </w:tcPr>
          <w:p w14:paraId="4387D002" w14:textId="77777777" w:rsidR="00745442" w:rsidRPr="003E2489" w:rsidRDefault="00745442" w:rsidP="00107C17">
            <w:pPr>
              <w:spacing w:before="0" w:after="0" w:line="240" w:lineRule="auto"/>
              <w:rPr>
                <w:lang w:val="en-US"/>
              </w:rPr>
            </w:pPr>
            <w:r>
              <w:rPr>
                <w:lang w:val="en-US"/>
              </w:rPr>
              <w:t>1.43</w:t>
            </w:r>
          </w:p>
        </w:tc>
        <w:tc>
          <w:tcPr>
            <w:tcW w:w="1168" w:type="dxa"/>
          </w:tcPr>
          <w:p w14:paraId="4C43B0A5" w14:textId="77777777" w:rsidR="00745442" w:rsidRPr="003E2489" w:rsidRDefault="00745442" w:rsidP="00107C17">
            <w:pPr>
              <w:spacing w:before="0" w:after="0" w:line="240" w:lineRule="auto"/>
              <w:rPr>
                <w:lang w:val="en-US"/>
              </w:rPr>
            </w:pPr>
            <w:r>
              <w:rPr>
                <w:lang w:val="en-US"/>
              </w:rPr>
              <w:t>1.45</w:t>
            </w:r>
          </w:p>
        </w:tc>
      </w:tr>
    </w:tbl>
    <w:p w14:paraId="383C445C" w14:textId="1125BBCE" w:rsidR="00745442" w:rsidRPr="003E2489" w:rsidRDefault="0034460E" w:rsidP="002C1941">
      <w:pPr>
        <w:rPr>
          <w:lang w:val="en-US"/>
        </w:rPr>
      </w:pPr>
      <w:r>
        <w:fldChar w:fldCharType="begin"/>
      </w:r>
      <w:r>
        <w:instrText xml:space="preserve"> REF _Ref453750473 \h  \* MERGEFORMAT </w:instrText>
      </w:r>
      <w:r>
        <w:fldChar w:fldCharType="separate"/>
      </w:r>
      <w:r w:rsidR="00745442">
        <w:rPr>
          <w:lang w:val="en-US"/>
        </w:rPr>
        <w:t>Table S8</w:t>
      </w:r>
      <w:r>
        <w:fldChar w:fldCharType="end"/>
      </w:r>
      <w:r w:rsidR="00745442">
        <w:rPr>
          <w:lang w:val="en-US"/>
        </w:rPr>
        <w:t xml:space="preserve"> shows the third validation step, which aimed to compare the effects of screening in the model. Mortality rate reductions were calculated and compared with simulation studies focusing on breast density </w:t>
      </w:r>
      <w:r w:rsidR="00745442">
        <w:rPr>
          <w:lang w:val="en-US"/>
        </w:rPr>
        <w:fldChar w:fldCharType="begin">
          <w:fldData xml:space="preserve">PEVuZE5vdGU+PENpdGU+PEF1dGhvcj5TY2hvdXNib2U8L0F1dGhvcj48WWVhcj4yMDExPC9ZZWFy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</w:fldData>
        </w:fldChar>
      </w:r>
      <w:r w:rsidR="00491D47">
        <w:rPr>
          <w:lang w:val="en-US"/>
        </w:rPr>
        <w:instrText xml:space="preserve"> ADDIN EN.CITE </w:instrText>
      </w:r>
      <w:r w:rsidR="00491D47">
        <w:rPr>
          <w:lang w:val="en-US"/>
        </w:rPr>
        <w:fldChar w:fldCharType="begin">
          <w:fldData xml:space="preserve">PEVuZE5vdGU+PENpdGU+PEF1dGhvcj5TY2hvdXNib2U8L0F1dGhvcj48WWVhcj4yMDExPC9ZZWFy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</w:fldData>
        </w:fldChar>
      </w:r>
      <w:r w:rsidR="00491D47">
        <w:rPr>
          <w:lang w:val="en-US"/>
        </w:rPr>
        <w:instrText xml:space="preserve"> ADDIN EN.CITE.DATA </w:instrText>
      </w:r>
      <w:r w:rsidR="00491D47">
        <w:rPr>
          <w:lang w:val="en-US"/>
        </w:rPr>
      </w:r>
      <w:r w:rsidR="00491D47">
        <w:rPr>
          <w:lang w:val="en-US"/>
        </w:rPr>
        <w:fldChar w:fldCharType="end"/>
      </w:r>
      <w:r w:rsidR="00745442">
        <w:rPr>
          <w:lang w:val="en-US"/>
        </w:rPr>
      </w:r>
      <w:r w:rsidR="00745442">
        <w:rPr>
          <w:lang w:val="en-US"/>
        </w:rPr>
        <w:fldChar w:fldCharType="separate"/>
      </w:r>
      <w:r w:rsidR="00491D47">
        <w:rPr>
          <w:noProof/>
          <w:lang w:val="en-US"/>
        </w:rPr>
        <w:t>(1, 30)</w:t>
      </w:r>
      <w:r w:rsidR="00745442">
        <w:rPr>
          <w:lang w:val="en-US"/>
        </w:rPr>
        <w:fldChar w:fldCharType="end"/>
      </w:r>
      <w:r w:rsidR="00745442">
        <w:rPr>
          <w:lang w:val="en-US"/>
        </w:rPr>
        <w:t xml:space="preserve">, the most recent Cochrane Review </w:t>
      </w:r>
      <w:r w:rsidR="00745442">
        <w:rPr>
          <w:lang w:val="en-US"/>
        </w:rPr>
        <w:fldChar w:fldCharType="begin"/>
      </w:r>
      <w:r w:rsidR="00491D47">
        <w:rPr>
          <w:lang w:val="en-US"/>
        </w:rPr>
        <w:instrText xml:space="preserve"> ADDIN EN.CITE &lt;EndNote&gt;&lt;Cite&gt;&lt;Author&gt;Gotzsche&lt;/Author&gt;&lt;Year&gt;2011&lt;/Year&gt;&lt;RecNum&gt;898&lt;/RecNum&gt;&lt;DisplayText&gt;(31)&lt;/DisplayText&gt;&lt;record&gt;&lt;rec-number&gt;898&lt;/rec-number&gt;&lt;foreign-keys&gt;&lt;key app="EN" db-id="efxxf5sv8raz5deptwux5xasdzpr2xaw2xvx" timestamp="1384359080"&gt;898&lt;/key&gt;&lt;/foreign-keys&gt;&lt;ref-type name="Journal Article"&gt;17&lt;/ref-type&gt;&lt;contributors&gt;&lt;authors&gt;&lt;author&gt;Gotzsche, P. C.&lt;/author&gt;&lt;author&gt;Nielsen, M.&lt;/author&gt;&lt;/authors&gt;&lt;/contributors&gt;&lt;titles&gt;&lt;title&gt;Screening for breast cancer with mammography&lt;/title&gt;&lt;secondary-title&gt;Cochrane Database of Systematic Reviews&lt;/secondary-title&gt;&lt;/titles&gt;&lt;periodical&gt;&lt;full-title&gt;Cochrane Database of Systematic Reviews&lt;/full-title&gt;&lt;/periodical&gt;&lt;pages&gt;1-51&lt;/pages&gt;&lt;number&gt;1&lt;/number&gt;&lt;dates&gt;&lt;year&gt;2011&lt;/year&gt;&lt;/dates&gt;&lt;urls&gt;&lt;related-urls&gt;&lt;url&gt;message:%3C86EE41894F4D1743B98FCBA53A846FD1016DB6B4754B@MBXCCR.bwl.uni-muenchen.de%3E&lt;/url&gt;&lt;/related-urls&gt;&lt;/urls&gt;&lt;electronic-resource-num&gt;10.1002/14651858.CD001877.pub4&lt;/electronic-resource-num&gt;&lt;/record&gt;&lt;/Cite&gt;&lt;/EndNote&gt;</w:instrText>
      </w:r>
      <w:r w:rsidR="00745442">
        <w:rPr>
          <w:lang w:val="en-US"/>
        </w:rPr>
        <w:fldChar w:fldCharType="separate"/>
      </w:r>
      <w:r w:rsidR="00491D47">
        <w:rPr>
          <w:noProof/>
          <w:lang w:val="en-US"/>
        </w:rPr>
        <w:t>(31)</w:t>
      </w:r>
      <w:r w:rsidR="00745442">
        <w:rPr>
          <w:lang w:val="en-US"/>
        </w:rPr>
        <w:fldChar w:fldCharType="end"/>
      </w:r>
      <w:r w:rsidR="00745442">
        <w:rPr>
          <w:lang w:val="en-US"/>
        </w:rPr>
        <w:t xml:space="preserve">, and a comparative simulation study, which estimated screening effects in six simulation models of the Cancer Intervention and Surveillance Modeling Network (CISNET) group </w:t>
      </w:r>
      <w:r w:rsidR="00745442">
        <w:rPr>
          <w:lang w:val="en-US"/>
        </w:rPr>
        <w:fldChar w:fldCharType="begin">
          <w:fldData xml:space="preserve">PEVuZE5vdGU+PENpdGU+PEF1dGhvcj5NYW5kZWxibGF0dDwvQXV0aG9yPjxZZWFyPjIwMDk8L1ll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</w:fldData>
        </w:fldChar>
      </w:r>
      <w:r w:rsidR="00491D47">
        <w:rPr>
          <w:lang w:val="en-US"/>
        </w:rPr>
        <w:instrText xml:space="preserve"> ADDIN EN.CITE </w:instrText>
      </w:r>
      <w:r w:rsidR="00491D47">
        <w:rPr>
          <w:lang w:val="en-US"/>
        </w:rPr>
        <w:fldChar w:fldCharType="begin">
          <w:fldData xml:space="preserve">PEVuZE5vdGU+PENpdGU+PEF1dGhvcj5NYW5kZWxibGF0dDwvQXV0aG9yPjxZZWFyPjIwMDk8L1ll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</w:fldData>
        </w:fldChar>
      </w:r>
      <w:r w:rsidR="00491D47">
        <w:rPr>
          <w:lang w:val="en-US"/>
        </w:rPr>
        <w:instrText xml:space="preserve"> ADDIN EN.CITE.DATA </w:instrText>
      </w:r>
      <w:r w:rsidR="00491D47">
        <w:rPr>
          <w:lang w:val="en-US"/>
        </w:rPr>
      </w:r>
      <w:r w:rsidR="00491D47">
        <w:rPr>
          <w:lang w:val="en-US"/>
        </w:rPr>
        <w:fldChar w:fldCharType="end"/>
      </w:r>
      <w:r w:rsidR="00745442">
        <w:rPr>
          <w:lang w:val="en-US"/>
        </w:rPr>
      </w:r>
      <w:r w:rsidR="00745442">
        <w:rPr>
          <w:lang w:val="en-US"/>
        </w:rPr>
        <w:fldChar w:fldCharType="separate"/>
      </w:r>
      <w:r w:rsidR="00491D47">
        <w:rPr>
          <w:noProof/>
          <w:lang w:val="en-US"/>
        </w:rPr>
        <w:t>(32)</w:t>
      </w:r>
      <w:r w:rsidR="00745442">
        <w:rPr>
          <w:lang w:val="en-US"/>
        </w:rPr>
        <w:fldChar w:fldCharType="end"/>
      </w:r>
      <w:r w:rsidR="00745442">
        <w:rPr>
          <w:lang w:val="en-US"/>
        </w:rPr>
        <w:t xml:space="preserve">. </w:t>
      </w:r>
    </w:p>
    <w:p w14:paraId="7B175469" w14:textId="77777777" w:rsidR="00745442" w:rsidRPr="003E2489" w:rsidRDefault="00745442" w:rsidP="00065A98">
      <w:pPr>
        <w:pStyle w:val="Beschriftung"/>
        <w:keepNext/>
        <w:rPr>
          <w:lang w:val="en-US"/>
        </w:rPr>
      </w:pPr>
      <w:bookmarkStart w:id="4" w:name="_Ref453750473"/>
      <w:r>
        <w:rPr>
          <w:lang w:val="en-US"/>
        </w:rPr>
        <w:t>Table S</w:t>
      </w:r>
      <w:r>
        <w:rPr>
          <w:lang w:val="en-US"/>
        </w:rPr>
        <w:fldChar w:fldCharType="begin"/>
      </w:r>
      <w:r>
        <w:rPr>
          <w:lang w:val="en-US"/>
        </w:rPr>
        <w:instrText xml:space="preserve"> SEQ Table \* ARABIC </w:instrText>
      </w:r>
      <w:r>
        <w:rPr>
          <w:lang w:val="en-US"/>
        </w:rPr>
        <w:fldChar w:fldCharType="separate"/>
      </w:r>
      <w:r>
        <w:rPr>
          <w:noProof/>
          <w:lang w:val="en-US"/>
        </w:rPr>
        <w:t>8</w:t>
      </w:r>
      <w:r>
        <w:rPr>
          <w:lang w:val="en-US"/>
        </w:rPr>
        <w:fldChar w:fldCharType="end"/>
      </w:r>
      <w:bookmarkEnd w:id="4"/>
      <w:r>
        <w:rPr>
          <w:lang w:val="en-US"/>
        </w:rPr>
        <w:t>: Mortality reduction from screening, biennial interval vs no screening, and annual vs biennial interval</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96"/>
        <w:gridCol w:w="1296"/>
        <w:gridCol w:w="1348"/>
        <w:gridCol w:w="1332"/>
        <w:gridCol w:w="1299"/>
        <w:gridCol w:w="1291"/>
      </w:tblGrid>
      <w:tr w:rsidR="00745442" w:rsidRPr="00DB6502" w14:paraId="5EF457D3" w14:textId="77777777" w:rsidTr="00107C17">
        <w:tc>
          <w:tcPr>
            <w:tcW w:w="2553" w:type="dxa"/>
          </w:tcPr>
          <w:p w14:paraId="490E3BED" w14:textId="77777777" w:rsidR="00745442" w:rsidRPr="003E2489" w:rsidRDefault="00745442" w:rsidP="00107C17">
            <w:pPr>
              <w:keepNext/>
              <w:keepLines/>
              <w:spacing w:before="0" w:after="0" w:line="240" w:lineRule="auto"/>
              <w:outlineLvl w:val="0"/>
              <w:rPr>
                <w:lang w:val="en-US"/>
              </w:rPr>
            </w:pPr>
          </w:p>
        </w:tc>
        <w:tc>
          <w:tcPr>
            <w:tcW w:w="1301" w:type="dxa"/>
          </w:tcPr>
          <w:p w14:paraId="421DCFA2" w14:textId="77777777" w:rsidR="00745442" w:rsidRPr="003E2489" w:rsidRDefault="00745442" w:rsidP="00107C17">
            <w:pPr>
              <w:spacing w:before="0" w:after="0" w:line="240" w:lineRule="auto"/>
              <w:rPr>
                <w:lang w:val="en-US"/>
              </w:rPr>
            </w:pPr>
            <w:r>
              <w:rPr>
                <w:lang w:val="en-US"/>
              </w:rPr>
              <w:t>Own calculation</w:t>
            </w:r>
          </w:p>
        </w:tc>
        <w:tc>
          <w:tcPr>
            <w:tcW w:w="1302" w:type="dxa"/>
          </w:tcPr>
          <w:p w14:paraId="0CB36035" w14:textId="6F8689F8" w:rsidR="00745442" w:rsidRPr="003E2489" w:rsidRDefault="00745442" w:rsidP="00491D47">
            <w:pPr>
              <w:spacing w:before="0" w:after="0" w:line="240" w:lineRule="auto"/>
              <w:rPr>
                <w:lang w:val="en-US"/>
              </w:rPr>
            </w:pPr>
            <w:r>
              <w:rPr>
                <w:lang w:val="en-US"/>
              </w:rPr>
              <w:fldChar w:fldCharType="begin">
                <w:fldData xml:space="preserve">PEVuZE5vdGU+PENpdGUgQXV0aG9yWWVhcj0iMSI+PEF1dGhvcj5NYW5kZWxibGF0dDwvQXV0aG9y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</w:fldData>
              </w:fldChar>
            </w:r>
            <w:r w:rsidR="00491D47">
              <w:rPr>
                <w:lang w:val="en-US"/>
              </w:rPr>
              <w:instrText xml:space="preserve"> ADDIN EN.CITE </w:instrText>
            </w:r>
            <w:r w:rsidR="00491D47">
              <w:rPr>
                <w:lang w:val="en-US"/>
              </w:rPr>
              <w:fldChar w:fldCharType="begin">
                <w:fldData xml:space="preserve">PEVuZE5vdGU+PENpdGUgQXV0aG9yWWVhcj0iMSI+PEF1dGhvcj5NYW5kZWxibGF0dDwvQXV0aG9y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</w:fldData>
              </w:fldChar>
            </w:r>
            <w:r w:rsidR="00491D47">
              <w:rPr>
                <w:lang w:val="en-US"/>
              </w:rPr>
              <w:instrText xml:space="preserve"> ADDIN EN.CITE.DATA </w:instrText>
            </w:r>
            <w:r w:rsidR="00491D47">
              <w:rPr>
                <w:lang w:val="en-US"/>
              </w:rPr>
            </w:r>
            <w:r w:rsidR="00491D47">
              <w:rPr>
                <w:lang w:val="en-US"/>
              </w:rPr>
              <w:fldChar w:fldCharType="end"/>
            </w:r>
            <w:r>
              <w:rPr>
                <w:lang w:val="en-US"/>
              </w:rPr>
            </w:r>
            <w:r>
              <w:rPr>
                <w:lang w:val="en-US"/>
              </w:rPr>
              <w:fldChar w:fldCharType="separate"/>
            </w:r>
            <w:r w:rsidR="00491D47">
              <w:rPr>
                <w:noProof/>
                <w:lang w:val="en-US"/>
              </w:rPr>
              <w:t>Mandelblatt, Cronin (32)</w:t>
            </w:r>
            <w:r>
              <w:rPr>
                <w:lang w:val="en-US"/>
              </w:rPr>
              <w:fldChar w:fldCharType="end"/>
            </w:r>
          </w:p>
        </w:tc>
        <w:tc>
          <w:tcPr>
            <w:tcW w:w="1302" w:type="dxa"/>
          </w:tcPr>
          <w:p w14:paraId="587E8960" w14:textId="04E62565" w:rsidR="00745442" w:rsidRPr="003E2489" w:rsidRDefault="00745442" w:rsidP="00491D47">
            <w:pPr>
              <w:spacing w:before="0" w:after="0" w:line="240" w:lineRule="auto"/>
              <w:rPr>
                <w:lang w:val="en-US"/>
              </w:rPr>
            </w:pPr>
            <w:r>
              <w:rPr>
                <w:lang w:val="en-US"/>
              </w:rPr>
              <w:fldChar w:fldCharType="begin"/>
            </w:r>
            <w:r w:rsidR="00491D47">
              <w:rPr>
                <w:lang w:val="en-US"/>
              </w:rPr>
              <w:instrText xml:space="preserve"> ADDIN EN.CITE &lt;EndNote&gt;&lt;Cite AuthorYear="1"&gt;&lt;Author&gt;Schousboe&lt;/Author&gt;&lt;Year&gt;2011&lt;/Year&gt;&lt;RecNum&gt;2671&lt;/RecNum&gt;&lt;DisplayText&gt;Schousboe, Kerlikowske (1)&lt;/DisplayText&gt;&lt;record&gt;&lt;rec-number&gt;2671&lt;/rec-number&gt;&lt;foreign-keys&gt;&lt;key app="EN" db-id="efxxf5sv8raz5deptwux5xasdzpr2xaw2xvx" timestamp="1399293751"&gt;2671&lt;/key&gt;&lt;/foreign-keys&gt;&lt;ref-type name="Journal Article"&gt;17&lt;/ref-type&gt;&lt;contributors&gt;&lt;authors&gt;&lt;author&gt;Schousboe, John T.&lt;/author&gt;&lt;author&gt;Kerlikowske, Karla&lt;/author&gt;&lt;author&gt;Loh, Andrew&lt;/author&gt;&lt;author&gt;Cummings, Steven R.&lt;/author&gt;&lt;/authors&gt;&lt;/contributors&gt;&lt;titles&gt;&lt;title&gt;Personalizing Mammography by Breast Density and Other Risk Factors for Breast Cancer: Analysis of Health Benefits and Cost-Effectiveness&lt;/title&gt;&lt;secondary-title&gt;Annals of internal medicine&lt;/secondary-title&gt;&lt;alt-title&gt;Ann Intern Med&lt;/alt-title&gt;&lt;/titles&gt;&lt;periodical&gt;&lt;full-title&gt;Annals of internal medicine&lt;/full-title&gt;&lt;/periodical&gt;&lt;alt-periodical&gt;&lt;full-title&gt;Ann Intern Med&lt;/full-title&gt;&lt;/alt-periodical&gt;&lt;pages&gt;10-20&lt;/pages&gt;&lt;volume&gt;155&lt;/volume&gt;&lt;number&gt;1&lt;/number&gt;&lt;dates&gt;&lt;year&gt;2011&lt;/year&gt;&lt;/dates&gt;&lt;urls&gt;&lt;related-urls&gt;&lt;url&gt;http://annals.org/article.aspx?doi=10.7326/0003-4819-155-1-201107050-00003&lt;/url&gt;&lt;/related-urls&gt;&lt;/urls&gt;&lt;/record&gt;&lt;/Cite&gt;&lt;/EndNote&gt;</w:instrText>
            </w:r>
            <w:r>
              <w:rPr>
                <w:lang w:val="en-US"/>
              </w:rPr>
              <w:fldChar w:fldCharType="separate"/>
            </w:r>
            <w:r w:rsidR="00491D47">
              <w:rPr>
                <w:noProof/>
                <w:lang w:val="en-US"/>
              </w:rPr>
              <w:t>Schousboe, Kerlikowske (1)</w:t>
            </w:r>
            <w:r>
              <w:rPr>
                <w:lang w:val="en-US"/>
              </w:rPr>
              <w:fldChar w:fldCharType="end"/>
            </w:r>
          </w:p>
        </w:tc>
        <w:tc>
          <w:tcPr>
            <w:tcW w:w="1302" w:type="dxa"/>
          </w:tcPr>
          <w:p w14:paraId="09690397" w14:textId="001B3EBE" w:rsidR="00745442" w:rsidRPr="003E2489" w:rsidRDefault="00745442" w:rsidP="00491D47">
            <w:pPr>
              <w:tabs>
                <w:tab w:val="center" w:pos="4536"/>
                <w:tab w:val="right" w:pos="9072"/>
              </w:tabs>
              <w:spacing w:before="0" w:after="0" w:line="240" w:lineRule="auto"/>
              <w:rPr>
                <w:lang w:val="en-US"/>
              </w:rPr>
            </w:pPr>
            <w:r>
              <w:rPr>
                <w:lang w:val="en-US"/>
              </w:rPr>
              <w:fldChar w:fldCharType="begin"/>
            </w:r>
            <w:r w:rsidR="00491D47">
              <w:rPr>
                <w:lang w:val="en-US"/>
              </w:rPr>
              <w:instrText xml:space="preserve"> ADDIN EN.CITE &lt;EndNote&gt;&lt;Cite AuthorYear="1"&gt;&lt;Author&gt;Vilaprinyo&lt;/Author&gt;&lt;Year&gt;2014&lt;/Year&gt;&lt;RecNum&gt;2670&lt;/RecNum&gt;&lt;DisplayText&gt;Vilaprinyo, Forné (30)&lt;/DisplayText&gt;&lt;record&gt;&lt;rec-number&gt;2670&lt;/rec-number&gt;&lt;foreign-keys&gt;&lt;key app="EN" db-id="efxxf5sv8raz5deptwux5xasdzpr2xaw2xvx" timestamp="1399293751"&gt;2670&lt;/key&gt;&lt;/foreign-keys&gt;&lt;ref-type name="Journal Article"&gt;17&lt;/ref-type&gt;&lt;contributors&gt;&lt;authors&gt;&lt;author&gt;Vilaprinyo, Ester&lt;/author&gt;&lt;author&gt;Forné, Carles&lt;/author&gt;&lt;author&gt;Carles, Misericordia&lt;/author&gt;&lt;author&gt;Sala, Maria&lt;/author&gt;&lt;author&gt;Pla, Roger&lt;/author&gt;&lt;author&gt;Castells, Xavier&lt;/author&gt;&lt;author&gt;Domingo, Laia&lt;/author&gt;&lt;author&gt;Rue, Montserrat&lt;/author&gt;&lt;author&gt;the Interval Cancer Study, Group&lt;/author&gt;&lt;/authors&gt;&lt;secondary-authors&gt;&lt;author&gt;Sapino, Anna&lt;/author&gt;&lt;/secondary-authors&gt;&lt;/contributors&gt;&lt;titles&gt;&lt;title&gt;Cost-Effectiveness and Harm-Benefit Analyses of Risk-Based Screening Strategies for Breast Cancer&lt;/title&gt;&lt;secondary-title&gt;PloS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86858&lt;/pages&gt;&lt;volume&gt;9&lt;/volume&gt;&lt;number&gt;2&lt;/number&gt;&lt;dates&gt;&lt;year&gt;2014&lt;/year&gt;&lt;/dates&gt;&lt;urls&gt;&lt;related-urls&gt;&lt;url&gt;http://dx.plos.org/10.1371/journal.pone.0086858.s001&lt;/url&gt;&lt;/related-urls&gt;&lt;/urls&gt;&lt;/record&gt;&lt;/Cite&gt;&lt;/EndNote&gt;</w:instrText>
            </w:r>
            <w:r>
              <w:rPr>
                <w:lang w:val="en-US"/>
              </w:rPr>
              <w:fldChar w:fldCharType="separate"/>
            </w:r>
            <w:r w:rsidR="00491D47">
              <w:rPr>
                <w:noProof/>
                <w:lang w:val="en-US"/>
              </w:rPr>
              <w:t>Vilaprinyo, Forné (30)</w:t>
            </w:r>
            <w:r>
              <w:rPr>
                <w:lang w:val="en-US"/>
              </w:rPr>
              <w:fldChar w:fldCharType="end"/>
            </w:r>
          </w:p>
        </w:tc>
        <w:tc>
          <w:tcPr>
            <w:tcW w:w="1302" w:type="dxa"/>
          </w:tcPr>
          <w:p w14:paraId="1CBB77EC" w14:textId="7983866D" w:rsidR="00745442" w:rsidRPr="003E2489" w:rsidRDefault="00745442" w:rsidP="00491D47">
            <w:pPr>
              <w:tabs>
                <w:tab w:val="center" w:pos="4536"/>
                <w:tab w:val="right" w:pos="9072"/>
              </w:tabs>
              <w:spacing w:before="0" w:after="0" w:line="240" w:lineRule="auto"/>
              <w:rPr>
                <w:lang w:val="en-US"/>
              </w:rPr>
            </w:pPr>
            <w:r>
              <w:rPr>
                <w:lang w:val="en-US"/>
              </w:rPr>
              <w:fldChar w:fldCharType="begin"/>
            </w:r>
            <w:r w:rsidR="00491D47">
              <w:rPr>
                <w:lang w:val="en-US"/>
              </w:rPr>
              <w:instrText xml:space="preserve"> ADDIN EN.CITE &lt;EndNote&gt;&lt;Cite AuthorYear="1"&gt;&lt;Author&gt;Gotzsche&lt;/Author&gt;&lt;Year&gt;2011&lt;/Year&gt;&lt;RecNum&gt;898&lt;/RecNum&gt;&lt;DisplayText&gt;Gotzsche and Nielsen (31)&lt;/DisplayText&gt;&lt;record&gt;&lt;rec-number&gt;898&lt;/rec-number&gt;&lt;foreign-keys&gt;&lt;key app="EN" db-id="efxxf5sv8raz5deptwux5xasdzpr2xaw2xvx" timestamp="1384359080"&gt;898&lt;/key&gt;&lt;/foreign-keys&gt;&lt;ref-type name="Journal Article"&gt;17&lt;/ref-type&gt;&lt;contributors&gt;&lt;authors&gt;&lt;author&gt;Gotzsche, P. C.&lt;/author&gt;&lt;author&gt;Nielsen, M.&lt;/author&gt;&lt;/authors&gt;&lt;/contributors&gt;&lt;titles&gt;&lt;title&gt;Screening for breast cancer with mammography&lt;/title&gt;&lt;secondary-title&gt;Cochrane Database of Systematic Reviews&lt;/secondary-title&gt;&lt;/titles&gt;&lt;periodical&gt;&lt;full-title&gt;Cochrane Database of Systematic Reviews&lt;/full-title&gt;&lt;/periodical&gt;&lt;pages&gt;1-51&lt;/pages&gt;&lt;number&gt;1&lt;/number&gt;&lt;dates&gt;&lt;year&gt;2011&lt;/year&gt;&lt;/dates&gt;&lt;urls&gt;&lt;related-urls&gt;&lt;url&gt;message:%3C86EE41894F4D1743B98FCBA53A846FD1016DB6B4754B@MBXCCR.bwl.uni-muenchen.de%3E&lt;/url&gt;&lt;/related-urls&gt;&lt;/urls&gt;&lt;electronic-resource-num&gt;10.1002/14651858.CD001877.pub4&lt;/electronic-resource-num&gt;&lt;/record&gt;&lt;/Cite&gt;&lt;/EndNote&gt;</w:instrText>
            </w:r>
            <w:r>
              <w:rPr>
                <w:lang w:val="en-US"/>
              </w:rPr>
              <w:fldChar w:fldCharType="separate"/>
            </w:r>
            <w:r w:rsidR="00491D47">
              <w:rPr>
                <w:noProof/>
                <w:lang w:val="en-US"/>
              </w:rPr>
              <w:t>Gotzsche and Nielsen (31)</w:t>
            </w:r>
            <w:r>
              <w:rPr>
                <w:lang w:val="en-US"/>
              </w:rPr>
              <w:fldChar w:fldCharType="end"/>
            </w:r>
          </w:p>
        </w:tc>
      </w:tr>
      <w:tr w:rsidR="00745442" w:rsidRPr="00DB6502" w14:paraId="15A23C6C" w14:textId="77777777" w:rsidTr="00107C17">
        <w:tc>
          <w:tcPr>
            <w:tcW w:w="2553" w:type="dxa"/>
          </w:tcPr>
          <w:p w14:paraId="5EDA113E" w14:textId="63618876" w:rsidR="00745442" w:rsidRPr="003E2489" w:rsidRDefault="00745442" w:rsidP="00107C17">
            <w:pPr>
              <w:spacing w:before="0" w:after="0" w:line="240" w:lineRule="auto"/>
              <w:rPr>
                <w:lang w:val="en-US"/>
              </w:rPr>
            </w:pPr>
            <w:r w:rsidRPr="003E2489">
              <w:rPr>
                <w:lang w:val="en-US"/>
              </w:rPr>
              <w:t>Biennial screening vs no screening, 50–69 years</w:t>
            </w:r>
          </w:p>
        </w:tc>
        <w:tc>
          <w:tcPr>
            <w:tcW w:w="1301" w:type="dxa"/>
          </w:tcPr>
          <w:p w14:paraId="6ED45E53" w14:textId="77777777" w:rsidR="00745442" w:rsidRPr="003E2489" w:rsidRDefault="00745442" w:rsidP="00107C17">
            <w:pPr>
              <w:tabs>
                <w:tab w:val="center" w:pos="4536"/>
                <w:tab w:val="right" w:pos="9072"/>
              </w:tabs>
              <w:spacing w:before="0" w:after="0" w:line="240" w:lineRule="auto"/>
              <w:rPr>
                <w:lang w:val="en-US"/>
              </w:rPr>
            </w:pPr>
            <w:r>
              <w:rPr>
                <w:lang w:val="en-US"/>
              </w:rPr>
              <w:t>14.32%</w:t>
            </w:r>
          </w:p>
        </w:tc>
        <w:tc>
          <w:tcPr>
            <w:tcW w:w="1302" w:type="dxa"/>
          </w:tcPr>
          <w:p w14:paraId="64337815" w14:textId="77777777" w:rsidR="00745442" w:rsidRPr="003E2489" w:rsidRDefault="00745442" w:rsidP="00107C17">
            <w:pPr>
              <w:tabs>
                <w:tab w:val="center" w:pos="4536"/>
                <w:tab w:val="right" w:pos="9072"/>
              </w:tabs>
              <w:spacing w:before="0" w:after="0" w:line="240" w:lineRule="auto"/>
              <w:rPr>
                <w:lang w:val="en-US"/>
              </w:rPr>
            </w:pPr>
            <w:r>
              <w:rPr>
                <w:lang w:val="en-US"/>
              </w:rPr>
              <w:t xml:space="preserve">16.5% </w:t>
            </w:r>
          </w:p>
          <w:p w14:paraId="2592A70E" w14:textId="2FBCF7FA" w:rsidR="00745442" w:rsidRPr="003E2489" w:rsidRDefault="00745442" w:rsidP="00107C17">
            <w:pPr>
              <w:tabs>
                <w:tab w:val="center" w:pos="4536"/>
                <w:tab w:val="right" w:pos="9072"/>
              </w:tabs>
              <w:spacing w:before="0" w:after="0" w:line="240" w:lineRule="auto"/>
              <w:rPr>
                <w:lang w:val="en-US"/>
              </w:rPr>
            </w:pPr>
            <w:r>
              <w:rPr>
                <w:lang w:val="en-US"/>
              </w:rPr>
              <w:t>(15–23%)*</w:t>
            </w:r>
          </w:p>
        </w:tc>
        <w:tc>
          <w:tcPr>
            <w:tcW w:w="1302" w:type="dxa"/>
          </w:tcPr>
          <w:p w14:paraId="061F8D5F" w14:textId="77777777" w:rsidR="00745442" w:rsidRPr="003E2489" w:rsidRDefault="00745442" w:rsidP="00107C17">
            <w:pPr>
              <w:tabs>
                <w:tab w:val="center" w:pos="4536"/>
                <w:tab w:val="right" w:pos="9072"/>
              </w:tabs>
              <w:spacing w:before="0" w:after="0" w:line="240" w:lineRule="auto"/>
              <w:rPr>
                <w:lang w:val="en-US"/>
              </w:rPr>
            </w:pPr>
            <w:r>
              <w:rPr>
                <w:lang w:val="en-US"/>
              </w:rPr>
              <w:t>15.0%</w:t>
            </w:r>
          </w:p>
        </w:tc>
        <w:tc>
          <w:tcPr>
            <w:tcW w:w="1302" w:type="dxa"/>
          </w:tcPr>
          <w:p w14:paraId="037F1B5B" w14:textId="77777777" w:rsidR="00745442" w:rsidRPr="003E2489" w:rsidRDefault="00745442" w:rsidP="00107C17">
            <w:pPr>
              <w:tabs>
                <w:tab w:val="center" w:pos="4536"/>
                <w:tab w:val="right" w:pos="9072"/>
              </w:tabs>
              <w:spacing w:before="0" w:after="0" w:line="240" w:lineRule="auto"/>
              <w:rPr>
                <w:lang w:val="en-US"/>
              </w:rPr>
            </w:pPr>
            <w:r>
              <w:rPr>
                <w:lang w:val="en-US"/>
              </w:rPr>
              <w:t>14.4%</w:t>
            </w:r>
          </w:p>
        </w:tc>
        <w:tc>
          <w:tcPr>
            <w:tcW w:w="1302" w:type="dxa"/>
          </w:tcPr>
          <w:p w14:paraId="3E491B1F" w14:textId="77777777" w:rsidR="00745442" w:rsidRPr="003E2489" w:rsidRDefault="00745442" w:rsidP="00107C17">
            <w:pPr>
              <w:tabs>
                <w:tab w:val="center" w:pos="4536"/>
                <w:tab w:val="right" w:pos="9072"/>
              </w:tabs>
              <w:spacing w:before="0" w:after="0" w:line="240" w:lineRule="auto"/>
              <w:rPr>
                <w:lang w:val="en-US"/>
              </w:rPr>
            </w:pPr>
            <w:r>
              <w:rPr>
                <w:lang w:val="en-US"/>
              </w:rPr>
              <w:t>15.0%</w:t>
            </w:r>
          </w:p>
        </w:tc>
      </w:tr>
      <w:tr w:rsidR="00745442" w:rsidRPr="00DB6502" w14:paraId="5269FA7D" w14:textId="77777777" w:rsidTr="00107C17">
        <w:tc>
          <w:tcPr>
            <w:tcW w:w="2553" w:type="dxa"/>
          </w:tcPr>
          <w:p w14:paraId="0BF4ABA4" w14:textId="379C4B62" w:rsidR="00745442" w:rsidRPr="003E2489" w:rsidRDefault="00745442" w:rsidP="00107C17">
            <w:pPr>
              <w:spacing w:before="0" w:after="0" w:line="240" w:lineRule="auto"/>
              <w:rPr>
                <w:lang w:val="en-US"/>
              </w:rPr>
            </w:pPr>
            <w:r w:rsidRPr="003E2489">
              <w:rPr>
                <w:lang w:val="en-US"/>
              </w:rPr>
              <w:t>Biennial screening vs no screening, 40–69 years</w:t>
            </w:r>
          </w:p>
        </w:tc>
        <w:tc>
          <w:tcPr>
            <w:tcW w:w="1301" w:type="dxa"/>
          </w:tcPr>
          <w:p w14:paraId="44697317" w14:textId="77777777" w:rsidR="00745442" w:rsidRPr="003E2489" w:rsidRDefault="00745442" w:rsidP="00107C17">
            <w:pPr>
              <w:tabs>
                <w:tab w:val="center" w:pos="4536"/>
                <w:tab w:val="right" w:pos="9072"/>
              </w:tabs>
              <w:spacing w:before="0" w:after="0" w:line="240" w:lineRule="auto"/>
              <w:rPr>
                <w:lang w:val="en-US"/>
              </w:rPr>
            </w:pPr>
            <w:r>
              <w:rPr>
                <w:lang w:val="en-US"/>
              </w:rPr>
              <w:t>15.74%</w:t>
            </w:r>
          </w:p>
        </w:tc>
        <w:tc>
          <w:tcPr>
            <w:tcW w:w="1302" w:type="dxa"/>
          </w:tcPr>
          <w:p w14:paraId="1C712242" w14:textId="77777777" w:rsidR="00745442" w:rsidRPr="003E2489" w:rsidRDefault="00745442" w:rsidP="00107C17">
            <w:pPr>
              <w:tabs>
                <w:tab w:val="center" w:pos="4536"/>
                <w:tab w:val="right" w:pos="9072"/>
              </w:tabs>
              <w:spacing w:before="0" w:after="0" w:line="240" w:lineRule="auto"/>
              <w:rPr>
                <w:lang w:val="en-US"/>
              </w:rPr>
            </w:pPr>
            <w:r>
              <w:rPr>
                <w:lang w:val="en-US"/>
              </w:rPr>
              <w:t>19.5%</w:t>
            </w:r>
          </w:p>
          <w:p w14:paraId="3B3BFCD8" w14:textId="0204BAF5" w:rsidR="00745442" w:rsidRPr="003E2489" w:rsidRDefault="00745442" w:rsidP="00107C17">
            <w:pPr>
              <w:tabs>
                <w:tab w:val="center" w:pos="4536"/>
                <w:tab w:val="right" w:pos="9072"/>
              </w:tabs>
              <w:spacing w:before="0" w:after="0" w:line="240" w:lineRule="auto"/>
              <w:rPr>
                <w:lang w:val="en-US"/>
              </w:rPr>
            </w:pPr>
            <w:r>
              <w:rPr>
                <w:lang w:val="en-US"/>
              </w:rPr>
              <w:t>(16–29%)*</w:t>
            </w:r>
          </w:p>
        </w:tc>
        <w:tc>
          <w:tcPr>
            <w:tcW w:w="1302" w:type="dxa"/>
          </w:tcPr>
          <w:p w14:paraId="075FAD29" w14:textId="77777777" w:rsidR="00745442" w:rsidRPr="003E2489" w:rsidRDefault="00745442" w:rsidP="00107C17">
            <w:pPr>
              <w:spacing w:before="0" w:after="0" w:line="240" w:lineRule="auto"/>
              <w:rPr>
                <w:lang w:val="en-US"/>
              </w:rPr>
            </w:pPr>
          </w:p>
        </w:tc>
        <w:tc>
          <w:tcPr>
            <w:tcW w:w="1302" w:type="dxa"/>
          </w:tcPr>
          <w:p w14:paraId="7C82A454" w14:textId="77777777" w:rsidR="00745442" w:rsidRPr="003E2489" w:rsidRDefault="00745442" w:rsidP="00107C17">
            <w:pPr>
              <w:spacing w:before="0" w:after="0" w:line="240" w:lineRule="auto"/>
              <w:rPr>
                <w:lang w:val="en-US"/>
              </w:rPr>
            </w:pPr>
          </w:p>
        </w:tc>
        <w:tc>
          <w:tcPr>
            <w:tcW w:w="1302" w:type="dxa"/>
          </w:tcPr>
          <w:p w14:paraId="3AE731B0" w14:textId="77777777" w:rsidR="00745442" w:rsidRPr="003E2489" w:rsidRDefault="00745442" w:rsidP="00107C17">
            <w:pPr>
              <w:spacing w:before="0" w:after="0" w:line="240" w:lineRule="auto"/>
              <w:rPr>
                <w:lang w:val="en-US"/>
              </w:rPr>
            </w:pPr>
          </w:p>
        </w:tc>
      </w:tr>
      <w:tr w:rsidR="00745442" w:rsidRPr="00DB6502" w14:paraId="111CB8BC" w14:textId="77777777" w:rsidTr="00107C17">
        <w:tc>
          <w:tcPr>
            <w:tcW w:w="2553" w:type="dxa"/>
          </w:tcPr>
          <w:p w14:paraId="46BB672D" w14:textId="2B5DE648" w:rsidR="00745442" w:rsidRPr="003E2489" w:rsidRDefault="00745442" w:rsidP="00107C17">
            <w:pPr>
              <w:spacing w:before="0" w:after="0" w:line="240" w:lineRule="auto"/>
              <w:rPr>
                <w:lang w:val="en-US"/>
              </w:rPr>
            </w:pPr>
            <w:r w:rsidRPr="003E2489">
              <w:rPr>
                <w:lang w:val="en-US"/>
              </w:rPr>
              <w:t>Biennial screening vs no screening, 50–79 years</w:t>
            </w:r>
          </w:p>
        </w:tc>
        <w:tc>
          <w:tcPr>
            <w:tcW w:w="1301" w:type="dxa"/>
          </w:tcPr>
          <w:p w14:paraId="1E71F40E" w14:textId="77777777" w:rsidR="00745442" w:rsidRPr="003E2489" w:rsidRDefault="00745442" w:rsidP="00107C17">
            <w:pPr>
              <w:spacing w:before="0" w:after="0" w:line="240" w:lineRule="auto"/>
              <w:rPr>
                <w:lang w:val="en-US"/>
              </w:rPr>
            </w:pPr>
            <w:r>
              <w:rPr>
                <w:lang w:val="en-US"/>
              </w:rPr>
              <w:t>28.18%</w:t>
            </w:r>
          </w:p>
        </w:tc>
        <w:tc>
          <w:tcPr>
            <w:tcW w:w="1302" w:type="dxa"/>
          </w:tcPr>
          <w:p w14:paraId="14AC743C" w14:textId="77777777" w:rsidR="00745442" w:rsidRPr="003E2489" w:rsidRDefault="00745442" w:rsidP="00107C17">
            <w:pPr>
              <w:spacing w:before="0" w:after="0" w:line="240" w:lineRule="auto"/>
              <w:rPr>
                <w:lang w:val="en-US"/>
              </w:rPr>
            </w:pPr>
            <w:r>
              <w:rPr>
                <w:lang w:val="en-US"/>
              </w:rPr>
              <w:t>25%</w:t>
            </w:r>
          </w:p>
          <w:p w14:paraId="36F3EFA6" w14:textId="4C58204D" w:rsidR="00745442" w:rsidRPr="003E2489" w:rsidRDefault="00745442" w:rsidP="00107C17">
            <w:pPr>
              <w:spacing w:before="0" w:after="0" w:line="240" w:lineRule="auto"/>
              <w:rPr>
                <w:lang w:val="en-US"/>
              </w:rPr>
            </w:pPr>
            <w:r>
              <w:rPr>
                <w:lang w:val="en-US"/>
              </w:rPr>
              <w:t>(24–30%)*</w:t>
            </w:r>
          </w:p>
        </w:tc>
        <w:tc>
          <w:tcPr>
            <w:tcW w:w="1302" w:type="dxa"/>
          </w:tcPr>
          <w:p w14:paraId="473D8294" w14:textId="77777777" w:rsidR="00745442" w:rsidRPr="003E2489" w:rsidRDefault="00745442" w:rsidP="00107C17">
            <w:pPr>
              <w:spacing w:before="0" w:after="0" w:line="240" w:lineRule="auto"/>
              <w:rPr>
                <w:lang w:val="en-US"/>
              </w:rPr>
            </w:pPr>
            <w:r>
              <w:rPr>
                <w:lang w:val="en-US"/>
              </w:rPr>
              <w:t>23.4%</w:t>
            </w:r>
          </w:p>
        </w:tc>
        <w:tc>
          <w:tcPr>
            <w:tcW w:w="1302" w:type="dxa"/>
          </w:tcPr>
          <w:p w14:paraId="1DC7485A" w14:textId="77777777" w:rsidR="00745442" w:rsidRPr="003E2489" w:rsidRDefault="00745442" w:rsidP="00107C17">
            <w:pPr>
              <w:spacing w:before="0" w:after="0" w:line="240" w:lineRule="auto"/>
              <w:rPr>
                <w:lang w:val="en-US"/>
              </w:rPr>
            </w:pPr>
          </w:p>
        </w:tc>
        <w:tc>
          <w:tcPr>
            <w:tcW w:w="1302" w:type="dxa"/>
          </w:tcPr>
          <w:p w14:paraId="012F5D58" w14:textId="77777777" w:rsidR="00745442" w:rsidRPr="003E2489" w:rsidRDefault="00745442" w:rsidP="00107C17">
            <w:pPr>
              <w:spacing w:before="0" w:after="0" w:line="240" w:lineRule="auto"/>
              <w:rPr>
                <w:lang w:val="en-US"/>
              </w:rPr>
            </w:pPr>
          </w:p>
        </w:tc>
      </w:tr>
      <w:tr w:rsidR="00745442" w:rsidRPr="00DB6502" w14:paraId="0FFA425C" w14:textId="77777777" w:rsidTr="00107C17">
        <w:tc>
          <w:tcPr>
            <w:tcW w:w="2553" w:type="dxa"/>
          </w:tcPr>
          <w:p w14:paraId="15E7CDE1" w14:textId="6BDC17DA" w:rsidR="00745442" w:rsidRPr="003E2489" w:rsidRDefault="00745442" w:rsidP="00107C17">
            <w:pPr>
              <w:spacing w:before="0" w:after="0" w:line="240" w:lineRule="auto"/>
              <w:rPr>
                <w:lang w:val="en-US"/>
              </w:rPr>
            </w:pPr>
            <w:r w:rsidRPr="003E2489">
              <w:rPr>
                <w:lang w:val="en-US"/>
              </w:rPr>
              <w:t>Annual vs no screening, 50–69 years</w:t>
            </w:r>
          </w:p>
        </w:tc>
        <w:tc>
          <w:tcPr>
            <w:tcW w:w="1301" w:type="dxa"/>
          </w:tcPr>
          <w:p w14:paraId="78D1FDF3" w14:textId="77777777" w:rsidR="00745442" w:rsidRPr="003E2489" w:rsidRDefault="00745442" w:rsidP="00107C17">
            <w:pPr>
              <w:spacing w:before="0" w:after="0" w:line="240" w:lineRule="auto"/>
              <w:rPr>
                <w:lang w:val="en-US"/>
              </w:rPr>
            </w:pPr>
            <w:r>
              <w:rPr>
                <w:lang w:val="en-US"/>
              </w:rPr>
              <w:t>15.6%</w:t>
            </w:r>
          </w:p>
        </w:tc>
        <w:tc>
          <w:tcPr>
            <w:tcW w:w="1302" w:type="dxa"/>
          </w:tcPr>
          <w:p w14:paraId="2B08473B" w14:textId="77777777" w:rsidR="00745442" w:rsidRPr="003E2489" w:rsidRDefault="00745442" w:rsidP="00107C17">
            <w:pPr>
              <w:spacing w:before="0" w:after="0" w:line="240" w:lineRule="auto"/>
              <w:rPr>
                <w:lang w:val="en-US"/>
              </w:rPr>
            </w:pPr>
            <w:r>
              <w:rPr>
                <w:lang w:val="en-US"/>
              </w:rPr>
              <w:t>20.5%</w:t>
            </w:r>
          </w:p>
          <w:p w14:paraId="77A16C89" w14:textId="758C01AD" w:rsidR="00745442" w:rsidRPr="003E2489" w:rsidRDefault="00745442" w:rsidP="00107C17">
            <w:pPr>
              <w:spacing w:before="0" w:after="0" w:line="240" w:lineRule="auto"/>
              <w:rPr>
                <w:lang w:val="en-US"/>
              </w:rPr>
            </w:pPr>
            <w:r>
              <w:rPr>
                <w:lang w:val="en-US"/>
              </w:rPr>
              <w:t>(20–33%)*</w:t>
            </w:r>
          </w:p>
        </w:tc>
        <w:tc>
          <w:tcPr>
            <w:tcW w:w="1302" w:type="dxa"/>
          </w:tcPr>
          <w:p w14:paraId="06CDB644" w14:textId="77777777" w:rsidR="00745442" w:rsidRPr="003E2489" w:rsidRDefault="00745442" w:rsidP="00107C17">
            <w:pPr>
              <w:spacing w:before="0" w:after="0" w:line="240" w:lineRule="auto"/>
              <w:rPr>
                <w:lang w:val="en-US"/>
              </w:rPr>
            </w:pPr>
          </w:p>
        </w:tc>
        <w:tc>
          <w:tcPr>
            <w:tcW w:w="1302" w:type="dxa"/>
          </w:tcPr>
          <w:p w14:paraId="1CD5F0CC" w14:textId="77777777" w:rsidR="00745442" w:rsidRPr="003E2489" w:rsidRDefault="00745442" w:rsidP="00107C17">
            <w:pPr>
              <w:spacing w:before="0" w:after="0" w:line="240" w:lineRule="auto"/>
              <w:rPr>
                <w:lang w:val="en-US"/>
              </w:rPr>
            </w:pPr>
          </w:p>
        </w:tc>
        <w:tc>
          <w:tcPr>
            <w:tcW w:w="1302" w:type="dxa"/>
          </w:tcPr>
          <w:p w14:paraId="56838E63" w14:textId="77777777" w:rsidR="00745442" w:rsidRPr="003E2489" w:rsidRDefault="00745442" w:rsidP="00107C17">
            <w:pPr>
              <w:spacing w:before="0" w:after="0" w:line="240" w:lineRule="auto"/>
              <w:rPr>
                <w:lang w:val="en-US"/>
              </w:rPr>
            </w:pPr>
          </w:p>
        </w:tc>
      </w:tr>
      <w:tr w:rsidR="00745442" w:rsidRPr="00DB6502" w14:paraId="0884DF05" w14:textId="77777777" w:rsidTr="00107C17">
        <w:tc>
          <w:tcPr>
            <w:tcW w:w="2553" w:type="dxa"/>
          </w:tcPr>
          <w:p w14:paraId="0ED08776" w14:textId="172930E0" w:rsidR="00745442" w:rsidRPr="003E2489" w:rsidRDefault="00745442" w:rsidP="00107C17">
            <w:pPr>
              <w:spacing w:before="0" w:after="0" w:line="240" w:lineRule="auto"/>
              <w:rPr>
                <w:lang w:val="en-US"/>
              </w:rPr>
            </w:pPr>
            <w:r w:rsidRPr="003E2489">
              <w:rPr>
                <w:lang w:val="en-US"/>
              </w:rPr>
              <w:t>Annual vs no screening, 40–69 years</w:t>
            </w:r>
          </w:p>
        </w:tc>
        <w:tc>
          <w:tcPr>
            <w:tcW w:w="1301" w:type="dxa"/>
          </w:tcPr>
          <w:p w14:paraId="70E96AA5" w14:textId="77777777" w:rsidR="00745442" w:rsidRPr="003E2489" w:rsidRDefault="00745442" w:rsidP="00107C17">
            <w:pPr>
              <w:spacing w:before="0" w:after="0" w:line="240" w:lineRule="auto"/>
              <w:rPr>
                <w:lang w:val="en-US"/>
              </w:rPr>
            </w:pPr>
            <w:r>
              <w:rPr>
                <w:lang w:val="en-US"/>
              </w:rPr>
              <w:t>17.12%</w:t>
            </w:r>
          </w:p>
        </w:tc>
        <w:tc>
          <w:tcPr>
            <w:tcW w:w="1302" w:type="dxa"/>
          </w:tcPr>
          <w:p w14:paraId="45AD1F4C" w14:textId="77777777" w:rsidR="00745442" w:rsidRPr="003E2489" w:rsidRDefault="00745442" w:rsidP="00107C17">
            <w:pPr>
              <w:spacing w:before="0" w:after="0" w:line="240" w:lineRule="auto"/>
              <w:rPr>
                <w:lang w:val="en-US"/>
              </w:rPr>
            </w:pPr>
            <w:r>
              <w:rPr>
                <w:lang w:val="en-US"/>
              </w:rPr>
              <w:t xml:space="preserve">23.5% </w:t>
            </w:r>
          </w:p>
          <w:p w14:paraId="1D967B0E" w14:textId="2244D1ED" w:rsidR="00745442" w:rsidRPr="003E2489" w:rsidRDefault="00745442" w:rsidP="00107C17">
            <w:pPr>
              <w:spacing w:before="0" w:after="0" w:line="240" w:lineRule="auto"/>
              <w:rPr>
                <w:lang w:val="en-US"/>
              </w:rPr>
            </w:pPr>
            <w:r>
              <w:rPr>
                <w:lang w:val="en-US"/>
              </w:rPr>
              <w:t>(20–43%)*</w:t>
            </w:r>
          </w:p>
        </w:tc>
        <w:tc>
          <w:tcPr>
            <w:tcW w:w="1302" w:type="dxa"/>
          </w:tcPr>
          <w:p w14:paraId="30FB96C3" w14:textId="77777777" w:rsidR="00745442" w:rsidRPr="003E2489" w:rsidRDefault="00745442" w:rsidP="00107C17">
            <w:pPr>
              <w:spacing w:before="0" w:after="0" w:line="240" w:lineRule="auto"/>
              <w:rPr>
                <w:lang w:val="en-US"/>
              </w:rPr>
            </w:pPr>
          </w:p>
        </w:tc>
        <w:tc>
          <w:tcPr>
            <w:tcW w:w="1302" w:type="dxa"/>
          </w:tcPr>
          <w:p w14:paraId="3ED3860A" w14:textId="77777777" w:rsidR="00745442" w:rsidRPr="003E2489" w:rsidRDefault="00745442" w:rsidP="00107C17">
            <w:pPr>
              <w:spacing w:before="0" w:after="0" w:line="240" w:lineRule="auto"/>
              <w:rPr>
                <w:lang w:val="en-US"/>
              </w:rPr>
            </w:pPr>
          </w:p>
        </w:tc>
        <w:tc>
          <w:tcPr>
            <w:tcW w:w="1302" w:type="dxa"/>
          </w:tcPr>
          <w:p w14:paraId="53CA073F" w14:textId="77777777" w:rsidR="00745442" w:rsidRPr="003E2489" w:rsidRDefault="00745442" w:rsidP="00107C17">
            <w:pPr>
              <w:spacing w:before="0" w:after="0" w:line="240" w:lineRule="auto"/>
              <w:rPr>
                <w:lang w:val="en-US"/>
              </w:rPr>
            </w:pPr>
          </w:p>
        </w:tc>
      </w:tr>
      <w:tr w:rsidR="00745442" w:rsidRPr="00DB6502" w14:paraId="19CBF85C" w14:textId="77777777" w:rsidTr="00107C17">
        <w:trPr>
          <w:trHeight w:val="529"/>
        </w:trPr>
        <w:tc>
          <w:tcPr>
            <w:tcW w:w="9062" w:type="dxa"/>
            <w:gridSpan w:val="6"/>
          </w:tcPr>
          <w:p w14:paraId="6C6C8234" w14:textId="4DD0957C" w:rsidR="00745442" w:rsidRPr="003E2489" w:rsidRDefault="00745442" w:rsidP="00491D47">
            <w:pPr>
              <w:spacing w:before="0" w:after="0" w:line="240" w:lineRule="auto"/>
              <w:jc w:val="left"/>
              <w:rPr>
                <w:lang w:val="en-US"/>
              </w:rPr>
            </w:pPr>
            <w:r w:rsidRPr="003E2489">
              <w:rPr>
                <w:lang w:val="en-US"/>
              </w:rPr>
              <w:t>*</w:t>
            </w:r>
            <w:r>
              <w:rPr>
                <w:lang w:val="en-US"/>
              </w:rPr>
              <w:t xml:space="preserve"> </w:t>
            </w:r>
            <w:r>
              <w:rPr>
                <w:sz w:val="16"/>
                <w:lang w:val="en-US"/>
              </w:rPr>
              <w:fldChar w:fldCharType="begin">
                <w:fldData xml:space="preserve">PEVuZE5vdGU+PENpdGUgQXV0aG9yWWVhcj0iMSI+PEF1dGhvcj5NYW5kZWxibGF0dDwvQXV0aG9y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</w:fldData>
              </w:fldChar>
            </w:r>
            <w:r w:rsidR="00491D47">
              <w:rPr>
                <w:sz w:val="16"/>
                <w:lang w:val="en-US"/>
              </w:rPr>
              <w:instrText xml:space="preserve"> ADDIN EN.CITE </w:instrText>
            </w:r>
            <w:r w:rsidR="00491D47">
              <w:rPr>
                <w:sz w:val="16"/>
                <w:lang w:val="en-US"/>
              </w:rPr>
              <w:fldChar w:fldCharType="begin">
                <w:fldData xml:space="preserve">PEVuZE5vdGU+PENpdGUgQXV0aG9yWWVhcj0iMSI+PEF1dGhvcj5NYW5kZWxibGF0dDwvQXV0aG9y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</w:fldData>
              </w:fldChar>
            </w:r>
            <w:r w:rsidR="00491D47">
              <w:rPr>
                <w:sz w:val="16"/>
                <w:lang w:val="en-US"/>
              </w:rPr>
              <w:instrText xml:space="preserve"> ADDIN EN.CITE.DATA </w:instrText>
            </w:r>
            <w:r w:rsidR="00491D47">
              <w:rPr>
                <w:sz w:val="16"/>
                <w:lang w:val="en-US"/>
              </w:rPr>
            </w:r>
            <w:r w:rsidR="00491D47">
              <w:rPr>
                <w:sz w:val="16"/>
                <w:lang w:val="en-US"/>
              </w:rPr>
              <w:fldChar w:fldCharType="end"/>
            </w:r>
            <w:r>
              <w:rPr>
                <w:sz w:val="16"/>
                <w:lang w:val="en-US"/>
              </w:rPr>
            </w:r>
            <w:r>
              <w:rPr>
                <w:sz w:val="16"/>
                <w:lang w:val="en-US"/>
              </w:rPr>
              <w:fldChar w:fldCharType="separate"/>
            </w:r>
            <w:r w:rsidR="00491D47">
              <w:rPr>
                <w:noProof/>
                <w:sz w:val="16"/>
                <w:lang w:val="en-US"/>
              </w:rPr>
              <w:t>Mandelblatt, Cronin (32)</w:t>
            </w:r>
            <w:r>
              <w:rPr>
                <w:sz w:val="16"/>
                <w:lang w:val="en-US"/>
              </w:rPr>
              <w:fldChar w:fldCharType="end"/>
            </w:r>
            <w:r>
              <w:rPr>
                <w:sz w:val="16"/>
                <w:lang w:val="en-US"/>
              </w:rPr>
              <w:t xml:space="preserve"> compare six models from the CISNET group. The values here are the median values, with the ranges in brackets.</w:t>
            </w:r>
          </w:p>
        </w:tc>
      </w:tr>
    </w:tbl>
    <w:p w14:paraId="41039174" w14:textId="7FD8260E" w:rsidR="00745442" w:rsidRPr="003E2489" w:rsidRDefault="00745442" w:rsidP="002C1941">
      <w:pPr>
        <w:rPr>
          <w:lang w:val="en-US"/>
        </w:rPr>
      </w:pPr>
      <w:r w:rsidRPr="003E2489">
        <w:rPr>
          <w:lang w:val="en-US"/>
        </w:rPr>
        <w:t xml:space="preserve">From </w:t>
      </w:r>
      <w:r w:rsidR="0034460E">
        <w:fldChar w:fldCharType="begin"/>
      </w:r>
      <w:r w:rsidR="0034460E">
        <w:instrText xml:space="preserve"> REF _Ref453750473 \h  \* MERGEFORMAT </w:instrText>
      </w:r>
      <w:r w:rsidR="0034460E">
        <w:fldChar w:fldCharType="separate"/>
      </w:r>
      <w:r>
        <w:rPr>
          <w:lang w:val="en-US"/>
        </w:rPr>
        <w:t>Table S8</w:t>
      </w:r>
      <w:r w:rsidR="0034460E">
        <w:fldChar w:fldCharType="end"/>
      </w:r>
      <w:r>
        <w:rPr>
          <w:lang w:val="en-US"/>
        </w:rPr>
        <w:t xml:space="preserve">, we see that the screening strategies replicate the original model’s prediction reliably. In comparison with the CISNET group’s models, our predicted effects of biennial screening are at the </w:t>
      </w:r>
      <w:r>
        <w:rPr>
          <w:lang w:val="en-US"/>
        </w:rPr>
        <w:lastRenderedPageBreak/>
        <w:t xml:space="preserve">lower range. Annual screening has lower mortality reductions in comparison with the six CISNET models, probably because the original breast density risk estimates from the </w:t>
      </w:r>
      <w:r>
        <w:rPr>
          <w:lang w:val="en-US"/>
        </w:rPr>
        <w:fldChar w:fldCharType="begin"/>
      </w:r>
      <w:r w:rsidR="00491D47">
        <w:rPr>
          <w:lang w:val="en-US"/>
        </w:rPr>
        <w:instrText xml:space="preserve"> ADDIN EN.CITE &lt;EndNote&gt;&lt;Cite AuthorYear="1"&gt;&lt;Author&gt;BCSC&lt;/Author&gt;&lt;Year&gt;2016&lt;/Year&gt;&lt;RecNum&gt;10631&lt;/RecNum&gt;&lt;DisplayText&gt;BCSC (27)&lt;/DisplayText&gt;&lt;record&gt;&lt;rec-number&gt;10631&lt;/rec-number&gt;&lt;foreign-keys&gt;&lt;key app="EN" db-id="efxxf5sv8raz5deptwux5xasdzpr2xaw2xvx" timestamp="1470918980"&gt;10631&lt;/key&gt;&lt;/foreign-keys&gt;&lt;ref-type name="Dataset"&gt;59&lt;/ref-type&gt;&lt;contributors&gt;&lt;authors&gt;&lt;author&gt;BCSC,&lt;/author&gt;&lt;/authors&gt;&lt;secondary-authors&gt;&lt;author&gt;BCSC,&lt;/author&gt;&lt;/secondary-authors&gt;&lt;/contributors&gt;&lt;titles&gt;&lt;title&gt;Breast Cancer Surveillance Consortium (BCSC)&lt;/title&gt;&lt;secondary-title&gt;Risk Factors Dataset&lt;/secondary-title&gt;&lt;/titles&gt;&lt;dates&gt;&lt;year&gt;2016&lt;/year&gt;&lt;/dates&gt;&lt;urls&gt;&lt;related-urls&gt;&lt;url&gt;http://www.bcsc-research.org/&lt;/url&gt;&lt;/related-urls&gt;&lt;/urls&gt;&lt;/record&gt;&lt;/Cite&gt;&lt;/EndNote&gt;</w:instrText>
      </w:r>
      <w:r>
        <w:rPr>
          <w:lang w:val="en-US"/>
        </w:rPr>
        <w:fldChar w:fldCharType="separate"/>
      </w:r>
      <w:r w:rsidR="00491D47">
        <w:rPr>
          <w:noProof/>
          <w:lang w:val="en-US"/>
        </w:rPr>
        <w:t>BCSC (27)</w:t>
      </w:r>
      <w:r>
        <w:rPr>
          <w:lang w:val="en-US"/>
        </w:rPr>
        <w:fldChar w:fldCharType="end"/>
      </w:r>
      <w:r>
        <w:rPr>
          <w:lang w:val="en-US"/>
        </w:rPr>
        <w:t xml:space="preserve"> had a relatively small sample size for annual screenings. The CISNET models did not include breast density, </w:t>
      </w:r>
      <w:r w:rsidRPr="003E2489">
        <w:rPr>
          <w:lang w:val="en-US"/>
        </w:rPr>
        <w:t xml:space="preserve">so </w:t>
      </w:r>
      <w:r>
        <w:rPr>
          <w:lang w:val="en-US"/>
        </w:rPr>
        <w:t xml:space="preserve">some variation might be expected. </w:t>
      </w:r>
    </w:p>
    <w:p w14:paraId="40EFD32D" w14:textId="3237A032" w:rsidR="00745442" w:rsidRPr="003E2489" w:rsidRDefault="00745442" w:rsidP="002C1941">
      <w:pPr>
        <w:rPr>
          <w:lang w:val="en-US"/>
        </w:rPr>
      </w:pPr>
      <w:r>
        <w:rPr>
          <w:lang w:val="en-US"/>
        </w:rPr>
        <w:t xml:space="preserve">After having checked that the screening strategies have the expected results on mortality rates, the fourth step in the validation focused on the costing and utility assumption. As explained earlier, this model is based on the work of </w:t>
      </w:r>
      <w:r>
        <w:rPr>
          <w:lang w:val="en-US"/>
        </w:rPr>
        <w:fldChar w:fldCharType="begin"/>
      </w:r>
      <w:r w:rsidR="00491D47">
        <w:rPr>
          <w:lang w:val="en-US"/>
        </w:rPr>
        <w:instrText xml:space="preserve"> ADDIN EN.CITE &lt;EndNote&gt;&lt;Cite AuthorYear="1"&gt;&lt;Author&gt;Schousboe&lt;/Author&gt;&lt;Year&gt;2011&lt;/Year&gt;&lt;RecNum&gt;2671&lt;/RecNum&gt;&lt;DisplayText&gt;Schousboe, Kerlikowske (1)&lt;/DisplayText&gt;&lt;record&gt;&lt;rec-number&gt;2671&lt;/rec-number&gt;&lt;foreign-keys&gt;&lt;key app="EN" db-id="efxxf5sv8raz5deptwux5xasdzpr2xaw2xvx" timestamp="1399293751"&gt;2671&lt;/key&gt;&lt;/foreign-keys&gt;&lt;ref-type name="Journal Article"&gt;17&lt;/ref-type&gt;&lt;contributors&gt;&lt;authors&gt;&lt;author&gt;Schousboe, John T.&lt;/author&gt;&lt;author&gt;Kerlikowske, Karla&lt;/author&gt;&lt;author&gt;Loh, Andrew&lt;/author&gt;&lt;author&gt;Cummings, Steven R.&lt;/author&gt;&lt;/authors&gt;&lt;/contributors&gt;&lt;titles&gt;&lt;title&gt;Personalizing Mammography by Breast Density and Other Risk Factors for Breast Cancer: Analysis of Health Benefits and Cost-Effectiveness&lt;/title&gt;&lt;secondary-title&gt;Annals of internal medicine&lt;/secondary-title&gt;&lt;alt-title&gt;Ann Intern Med&lt;/alt-title&gt;&lt;/titles&gt;&lt;periodical&gt;&lt;full-title&gt;Annals of internal medicine&lt;/full-title&gt;&lt;/periodical&gt;&lt;alt-periodical&gt;&lt;full-title&gt;Ann Intern Med&lt;/full-title&gt;&lt;/alt-periodical&gt;&lt;pages&gt;10-20&lt;/pages&gt;&lt;volume&gt;155&lt;/volume&gt;&lt;number&gt;1&lt;/number&gt;&lt;dates&gt;&lt;year&gt;2011&lt;/year&gt;&lt;/dates&gt;&lt;urls&gt;&lt;related-urls&gt;&lt;url&gt;http://annals.org/article.aspx?doi=10.7326/0003-4819-155-1-201107050-00003&lt;/url&gt;&lt;/related-urls&gt;&lt;/urls&gt;&lt;/record&gt;&lt;/Cite&gt;&lt;/EndNote&gt;</w:instrText>
      </w:r>
      <w:r>
        <w:rPr>
          <w:lang w:val="en-US"/>
        </w:rPr>
        <w:fldChar w:fldCharType="separate"/>
      </w:r>
      <w:r w:rsidR="00491D47">
        <w:rPr>
          <w:noProof/>
          <w:lang w:val="en-US"/>
        </w:rPr>
        <w:t>Schousboe, Kerlikowske (1)</w:t>
      </w:r>
      <w:r>
        <w:rPr>
          <w:lang w:val="en-US"/>
        </w:rPr>
        <w:fldChar w:fldCharType="end"/>
      </w:r>
      <w:r>
        <w:rPr>
          <w:lang w:val="en-US"/>
        </w:rPr>
        <w:t xml:space="preserve">, and thus the aim is to replicate their results. </w:t>
      </w:r>
      <w:r>
        <w:rPr>
          <w:lang w:val="en-US"/>
        </w:rPr>
        <w:fldChar w:fldCharType="begin"/>
      </w:r>
      <w:r w:rsidR="00491D47">
        <w:rPr>
          <w:lang w:val="en-US"/>
        </w:rPr>
        <w:instrText xml:space="preserve"> ADDIN EN.CITE &lt;EndNote&gt;&lt;Cite AuthorYear="1"&gt;&lt;Author&gt;Schousboe&lt;/Author&gt;&lt;Year&gt;2011&lt;/Year&gt;&lt;RecNum&gt;2671&lt;/RecNum&gt;&lt;DisplayText&gt;Schousboe, Kerlikowske (1)&lt;/DisplayText&gt;&lt;record&gt;&lt;rec-number&gt;2671&lt;/rec-number&gt;&lt;foreign-keys&gt;&lt;key app="EN" db-id="efxxf5sv8raz5deptwux5xasdzpr2xaw2xvx" timestamp="1399293751"&gt;2671&lt;/key&gt;&lt;/foreign-keys&gt;&lt;ref-type name="Journal Article"&gt;17&lt;/ref-type&gt;&lt;contributors&gt;&lt;authors&gt;&lt;author&gt;Schousboe, John T.&lt;/author&gt;&lt;author&gt;Kerlikowske, Karla&lt;/author&gt;&lt;author&gt;Loh, Andrew&lt;/author&gt;&lt;author&gt;Cummings, Steven R.&lt;/author&gt;&lt;/authors&gt;&lt;/contributors&gt;&lt;titles&gt;&lt;title&gt;Personalizing Mammography by Breast Density and Other Risk Factors for Breast Cancer: Analysis of Health Benefits and Cost-Effectiveness&lt;/title&gt;&lt;secondary-title&gt;Annals of internal medicine&lt;/secondary-title&gt;&lt;alt-title&gt;Ann Intern Med&lt;/alt-title&gt;&lt;/titles&gt;&lt;periodical&gt;&lt;full-title&gt;Annals of internal medicine&lt;/full-title&gt;&lt;/periodical&gt;&lt;alt-periodical&gt;&lt;full-title&gt;Ann Intern Med&lt;/full-title&gt;&lt;/alt-periodical&gt;&lt;pages&gt;10-20&lt;/pages&gt;&lt;volume&gt;155&lt;/volume&gt;&lt;number&gt;1&lt;/number&gt;&lt;dates&gt;&lt;year&gt;2011&lt;/year&gt;&lt;/dates&gt;&lt;urls&gt;&lt;related-urls&gt;&lt;url&gt;http://annals.org/article.aspx?doi=10.7326/0003-4819-155-1-201107050-00003&lt;/url&gt;&lt;/related-urls&gt;&lt;/urls&gt;&lt;/record&gt;&lt;/Cite&gt;&lt;/EndNote&gt;</w:instrText>
      </w:r>
      <w:r>
        <w:rPr>
          <w:lang w:val="en-US"/>
        </w:rPr>
        <w:fldChar w:fldCharType="separate"/>
      </w:r>
      <w:r w:rsidR="00491D47">
        <w:rPr>
          <w:noProof/>
          <w:lang w:val="en-US"/>
        </w:rPr>
        <w:t>Schousboe, Kerlikowske (1)</w:t>
      </w:r>
      <w:r>
        <w:rPr>
          <w:lang w:val="en-US"/>
        </w:rPr>
        <w:fldChar w:fldCharType="end"/>
      </w:r>
      <w:r>
        <w:rPr>
          <w:lang w:val="en-US"/>
        </w:rPr>
        <w:t xml:space="preserve"> compared their results with studies by </w:t>
      </w:r>
      <w:r>
        <w:rPr>
          <w:lang w:val="en-US"/>
        </w:rPr>
        <w:fldChar w:fldCharType="begin">
          <w:fldData xml:space="preserve">PEVuZE5vdGU+PENpdGUgQXV0aG9yWWVhcj0iMSI+PEF1dGhvcj5BaGVybjwvQXV0aG9yPjxZZWFy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=
</w:fldData>
        </w:fldChar>
      </w:r>
      <w:r w:rsidR="00491D47">
        <w:rPr>
          <w:lang w:val="en-US"/>
        </w:rPr>
        <w:instrText xml:space="preserve"> ADDIN EN.CITE </w:instrText>
      </w:r>
      <w:r w:rsidR="00491D47">
        <w:rPr>
          <w:lang w:val="en-US"/>
        </w:rPr>
        <w:fldChar w:fldCharType="begin">
          <w:fldData xml:space="preserve">PEVuZE5vdGU+PENpdGUgQXV0aG9yWWVhcj0iMSI+PEF1dGhvcj5BaGVybjwvQXV0aG9yPjxZZWFy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=
</w:fldData>
        </w:fldChar>
      </w:r>
      <w:r w:rsidR="00491D47">
        <w:rPr>
          <w:lang w:val="en-US"/>
        </w:rPr>
        <w:instrText xml:space="preserve"> ADDIN EN.CITE.DATA </w:instrText>
      </w:r>
      <w:r w:rsidR="00491D47">
        <w:rPr>
          <w:lang w:val="en-US"/>
        </w:rPr>
      </w:r>
      <w:r w:rsidR="00491D47">
        <w:rPr>
          <w:lang w:val="en-US"/>
        </w:rPr>
        <w:fldChar w:fldCharType="end"/>
      </w:r>
      <w:r>
        <w:rPr>
          <w:lang w:val="en-US"/>
        </w:rPr>
      </w:r>
      <w:r>
        <w:rPr>
          <w:lang w:val="en-US"/>
        </w:rPr>
        <w:fldChar w:fldCharType="separate"/>
      </w:r>
      <w:r w:rsidR="00491D47">
        <w:rPr>
          <w:noProof/>
          <w:lang w:val="en-US"/>
        </w:rPr>
        <w:t>Ahern and Shen (33)</w:t>
      </w:r>
      <w:r>
        <w:rPr>
          <w:lang w:val="en-US"/>
        </w:rPr>
        <w:fldChar w:fldCharType="end"/>
      </w:r>
      <w:r>
        <w:rPr>
          <w:lang w:val="en-US"/>
        </w:rPr>
        <w:t xml:space="preserve"> and </w:t>
      </w:r>
      <w:r>
        <w:rPr>
          <w:lang w:val="en-US"/>
        </w:rPr>
        <w:fldChar w:fldCharType="begin">
          <w:fldData xml:space="preserve">PEVuZE5vdGU+PENpdGUgQXV0aG9yWWVhcj0iMSI+PEF1dGhvcj5TdG91dDwvQXV0aG9yPjxZZWFy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==
</w:fldData>
        </w:fldChar>
      </w:r>
      <w:r w:rsidR="00491D47">
        <w:rPr>
          <w:lang w:val="en-US"/>
        </w:rPr>
        <w:instrText xml:space="preserve"> ADDIN EN.CITE </w:instrText>
      </w:r>
      <w:r w:rsidR="00491D47">
        <w:rPr>
          <w:lang w:val="en-US"/>
        </w:rPr>
        <w:fldChar w:fldCharType="begin">
          <w:fldData xml:space="preserve">PEVuZE5vdGU+PENpdGUgQXV0aG9yWWVhcj0iMSI+PEF1dGhvcj5TdG91dDwvQXV0aG9yPjxZZWFy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==
</w:fldData>
        </w:fldChar>
      </w:r>
      <w:r w:rsidR="00491D47">
        <w:rPr>
          <w:lang w:val="en-US"/>
        </w:rPr>
        <w:instrText xml:space="preserve"> ADDIN EN.CITE.DATA </w:instrText>
      </w:r>
      <w:r w:rsidR="00491D47">
        <w:rPr>
          <w:lang w:val="en-US"/>
        </w:rPr>
      </w:r>
      <w:r w:rsidR="00491D47">
        <w:rPr>
          <w:lang w:val="en-US"/>
        </w:rPr>
        <w:fldChar w:fldCharType="end"/>
      </w:r>
      <w:r>
        <w:rPr>
          <w:lang w:val="en-US"/>
        </w:rPr>
      </w:r>
      <w:r>
        <w:rPr>
          <w:lang w:val="en-US"/>
        </w:rPr>
        <w:fldChar w:fldCharType="separate"/>
      </w:r>
      <w:r w:rsidR="00491D47">
        <w:rPr>
          <w:noProof/>
          <w:lang w:val="en-US"/>
        </w:rPr>
        <w:t>Stout, Rosenberg (34)</w:t>
      </w:r>
      <w:r>
        <w:rPr>
          <w:lang w:val="en-US"/>
        </w:rPr>
        <w:fldChar w:fldCharType="end"/>
      </w:r>
      <w:r>
        <w:rPr>
          <w:lang w:val="en-US"/>
        </w:rPr>
        <w:t xml:space="preserve">, and showed that their model closely replicates the earlier findings. We followed this example and compared our model with the earlier results to check whether the screening strategies lead to the expected cost and utility effects. In order to create a base for comparison, all incremental cost-effectiveness ratios (ICERs) were adjusted to 2008 US$, which was the base year in </w:t>
      </w:r>
      <w:r>
        <w:rPr>
          <w:lang w:val="en-US"/>
        </w:rPr>
        <w:fldChar w:fldCharType="begin"/>
      </w:r>
      <w:r w:rsidR="00491D47">
        <w:rPr>
          <w:lang w:val="en-US"/>
        </w:rPr>
        <w:instrText xml:space="preserve"> ADDIN EN.CITE &lt;EndNote&gt;&lt;Cite AuthorYear="1"&gt;&lt;Author&gt;Schousboe&lt;/Author&gt;&lt;Year&gt;2011&lt;/Year&gt;&lt;RecNum&gt;2671&lt;/RecNum&gt;&lt;DisplayText&gt;Schousboe, Kerlikowske (1)&lt;/DisplayText&gt;&lt;record&gt;&lt;rec-number&gt;2671&lt;/rec-number&gt;&lt;foreign-keys&gt;&lt;key app="EN" db-id="efxxf5sv8raz5deptwux5xasdzpr2xaw2xvx" timestamp="1399293751"&gt;2671&lt;/key&gt;&lt;/foreign-keys&gt;&lt;ref-type name="Journal Article"&gt;17&lt;/ref-type&gt;&lt;contributors&gt;&lt;authors&gt;&lt;author&gt;Schousboe, John T.&lt;/author&gt;&lt;author&gt;Kerlikowske, Karla&lt;/author&gt;&lt;author&gt;Loh, Andrew&lt;/author&gt;&lt;author&gt;Cummings, Steven R.&lt;/author&gt;&lt;/authors&gt;&lt;/contributors&gt;&lt;titles&gt;&lt;title&gt;Personalizing Mammography by Breast Density and Other Risk Factors for Breast Cancer: Analysis of Health Benefits and Cost-Effectiveness&lt;/title&gt;&lt;secondary-title&gt;Annals of internal medicine&lt;/secondary-title&gt;&lt;alt-title&gt;Ann Intern Med&lt;/alt-title&gt;&lt;/titles&gt;&lt;periodical&gt;&lt;full-title&gt;Annals of internal medicine&lt;/full-title&gt;&lt;/periodical&gt;&lt;alt-periodical&gt;&lt;full-title&gt;Ann Intern Med&lt;/full-title&gt;&lt;/alt-periodical&gt;&lt;pages&gt;10-20&lt;/pages&gt;&lt;volume&gt;155&lt;/volume&gt;&lt;number&gt;1&lt;/number&gt;&lt;dates&gt;&lt;year&gt;2011&lt;/year&gt;&lt;/dates&gt;&lt;urls&gt;&lt;related-urls&gt;&lt;url&gt;http://annals.org/article.aspx?doi=10.7326/0003-4819-155-1-201107050-00003&lt;/url&gt;&lt;/related-urls&gt;&lt;/urls&gt;&lt;/record&gt;&lt;/Cite&gt;&lt;/EndNote&gt;</w:instrText>
      </w:r>
      <w:r>
        <w:rPr>
          <w:lang w:val="en-US"/>
        </w:rPr>
        <w:fldChar w:fldCharType="separate"/>
      </w:r>
      <w:r w:rsidR="00491D47">
        <w:rPr>
          <w:noProof/>
          <w:lang w:val="en-US"/>
        </w:rPr>
        <w:t>Schousboe, Kerlikowske (1)</w:t>
      </w:r>
      <w:r>
        <w:rPr>
          <w:lang w:val="en-US"/>
        </w:rPr>
        <w:fldChar w:fldCharType="end"/>
      </w:r>
      <w:r>
        <w:rPr>
          <w:lang w:val="en-US"/>
        </w:rPr>
        <w:t xml:space="preserve">. We used the medical care services component of the consumer price index to adjust for inflation </w:t>
      </w:r>
      <w:r>
        <w:rPr>
          <w:lang w:val="en-US"/>
        </w:rPr>
        <w:fldChar w:fldCharType="begin"/>
      </w:r>
      <w:r w:rsidR="00491D47">
        <w:rPr>
          <w:lang w:val="en-US"/>
        </w:rPr>
        <w:instrText xml:space="preserve"> ADDIN EN.CITE &lt;EndNote&gt;&lt;Cite&gt;&lt;Author&gt;U.S. Bureau of Labor Statistics&lt;/Author&gt;&lt;Year&gt;2016&lt;/Year&gt;&lt;RecNum&gt;10582&lt;/RecNum&gt;&lt;DisplayText&gt;(35)&lt;/DisplayText&gt;&lt;record&gt;&lt;rec-number&gt;10582&lt;/rec-number&gt;&lt;foreign-keys&gt;&lt;key app="EN" db-id="efxxf5sv8raz5deptwux5xasdzpr2xaw2xvx" timestamp="1464939826"&gt;10582&lt;/key&gt;&lt;/foreign-keys&gt;&lt;ref-type name="Online Database"&gt;45&lt;/ref-type&gt;&lt;contributors&gt;&lt;authors&gt;&lt;author&gt;U.S. Bureau of Labor Statistics,&lt;/author&gt;&lt;/authors&gt;&lt;/contributors&gt;&lt;titles&gt;&lt;title&gt;Consumer Price Index&lt;/title&gt;&lt;/titles&gt;&lt;dates&gt;&lt;year&gt;2016&lt;/year&gt;&lt;pub-dates&gt;&lt;date&gt;May, 18th 2016&lt;/date&gt;&lt;/pub-dates&gt;&lt;/dates&gt;&lt;pub-location&gt;PSB Suite 3130, 2 Massachusetts Avenue, NE Washington, DC&lt;/pub-location&gt;&lt;publisher&gt;Division of Consumer Prices and Price Indexes&lt;/publisher&gt;&lt;urls&gt;&lt;/urls&gt;&lt;/record&gt;&lt;/Cite&gt;&lt;/EndNote&gt;</w:instrText>
      </w:r>
      <w:r>
        <w:rPr>
          <w:lang w:val="en-US"/>
        </w:rPr>
        <w:fldChar w:fldCharType="separate"/>
      </w:r>
      <w:r w:rsidR="00491D47">
        <w:rPr>
          <w:noProof/>
          <w:lang w:val="en-US"/>
        </w:rPr>
        <w:t>(35)</w:t>
      </w:r>
      <w:r>
        <w:rPr>
          <w:lang w:val="en-US"/>
        </w:rPr>
        <w:fldChar w:fldCharType="end"/>
      </w:r>
      <w:r>
        <w:rPr>
          <w:lang w:val="en-US"/>
        </w:rPr>
        <w:t xml:space="preserve">. One newer study from a Canadian estimation was also used for the comparison of annual vs biennial strategies. OECD consumer price indices were used to adjust for purchasing power parities </w:t>
      </w:r>
      <w:r>
        <w:rPr>
          <w:lang w:val="en-US"/>
        </w:rPr>
        <w:fldChar w:fldCharType="begin"/>
      </w:r>
      <w:r w:rsidR="00491D47">
        <w:rPr>
          <w:lang w:val="en-US"/>
        </w:rPr>
        <w:instrText xml:space="preserve"> ADDIN EN.CITE &lt;EndNote&gt;&lt;Cite&gt;&lt;Author&gt;OECD&lt;/Author&gt;&lt;Year&gt;2016&lt;/Year&gt;&lt;RecNum&gt;10583&lt;/RecNum&gt;&lt;DisplayText&gt;(36)&lt;/DisplayText&gt;&lt;record&gt;&lt;rec-number&gt;10583&lt;/rec-number&gt;&lt;foreign-keys&gt;&lt;key app="EN" db-id="efxxf5sv8raz5deptwux5xasdzpr2xaw2xvx" timestamp="1464941131"&gt;10583&lt;/key&gt;&lt;/foreign-keys&gt;&lt;ref-type name="Online Database"&gt;45&lt;/ref-type&gt;&lt;contributors&gt;&lt;authors&gt;&lt;author&gt;OECD,&lt;/author&gt;&lt;/authors&gt;&lt;/contributors&gt;&lt;titles&gt;&lt;title&gt;Prices and Purchasing Power Parities&lt;/title&gt;&lt;/titles&gt;&lt;dates&gt;&lt;year&gt;2016&lt;/year&gt;&lt;pub-dates&gt;&lt;date&gt;18th Feb 2015&lt;/date&gt;&lt;/pub-dates&gt;&lt;/dates&gt;&lt;pub-location&gt;Paris&lt;/pub-location&gt;&lt;publisher&gt;OECD.Stat&lt;/publisher&gt;&lt;urls&gt;&lt;/urls&gt;&lt;/record&gt;&lt;/Cite&gt;&lt;/EndNote&gt;</w:instrText>
      </w:r>
      <w:r>
        <w:rPr>
          <w:lang w:val="en-US"/>
        </w:rPr>
        <w:fldChar w:fldCharType="separate"/>
      </w:r>
      <w:r w:rsidR="00491D47">
        <w:rPr>
          <w:noProof/>
          <w:lang w:val="en-US"/>
        </w:rPr>
        <w:t>(36)</w:t>
      </w:r>
      <w:r>
        <w:rPr>
          <w:lang w:val="en-US"/>
        </w:rPr>
        <w:fldChar w:fldCharType="end"/>
      </w:r>
      <w:r>
        <w:rPr>
          <w:lang w:val="en-US"/>
        </w:rPr>
        <w:t xml:space="preserve">. </w:t>
      </w:r>
    </w:p>
    <w:p w14:paraId="4B853C7D" w14:textId="77777777" w:rsidR="00745442" w:rsidRPr="003E2489" w:rsidRDefault="00745442" w:rsidP="00C958A7">
      <w:pPr>
        <w:pStyle w:val="Beschriftung"/>
        <w:keepNext/>
        <w:rPr>
          <w:lang w:val="en-US"/>
        </w:rPr>
      </w:pPr>
      <w:r>
        <w:rPr>
          <w:lang w:val="en-US"/>
        </w:rPr>
        <w:t>Table S</w:t>
      </w:r>
      <w:r>
        <w:rPr>
          <w:lang w:val="en-US"/>
        </w:rPr>
        <w:fldChar w:fldCharType="begin"/>
      </w:r>
      <w:r>
        <w:rPr>
          <w:lang w:val="en-US"/>
        </w:rPr>
        <w:instrText xml:space="preserve"> SEQ Table \* ARABIC </w:instrText>
      </w:r>
      <w:r>
        <w:rPr>
          <w:lang w:val="en-US"/>
        </w:rPr>
        <w:fldChar w:fldCharType="separate"/>
      </w:r>
      <w:r>
        <w:rPr>
          <w:noProof/>
          <w:lang w:val="en-US"/>
        </w:rPr>
        <w:t>9</w:t>
      </w:r>
      <w:r>
        <w:rPr>
          <w:lang w:val="en-US"/>
        </w:rPr>
        <w:fldChar w:fldCharType="end"/>
      </w:r>
      <w:r>
        <w:rPr>
          <w:lang w:val="en-US"/>
        </w:rPr>
        <w:t>: ICER comparison between different studies</w:t>
      </w:r>
    </w:p>
    <w:tbl>
      <w:tblPr>
        <w:tblW w:w="9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3"/>
        <w:gridCol w:w="1577"/>
        <w:gridCol w:w="1180"/>
        <w:gridCol w:w="1490"/>
        <w:gridCol w:w="1465"/>
        <w:gridCol w:w="1481"/>
        <w:gridCol w:w="1565"/>
      </w:tblGrid>
      <w:tr w:rsidR="00745442" w:rsidRPr="00DB6502" w14:paraId="115484AD" w14:textId="77777777" w:rsidTr="00165D6C">
        <w:trPr>
          <w:trHeight w:val="945"/>
        </w:trPr>
        <w:tc>
          <w:tcPr>
            <w:tcW w:w="1083" w:type="dxa"/>
          </w:tcPr>
          <w:p w14:paraId="516E6AC4" w14:textId="77777777" w:rsidR="00745442" w:rsidRPr="003E2489" w:rsidRDefault="00745442" w:rsidP="00107C17">
            <w:pPr>
              <w:spacing w:before="0" w:after="0" w:line="240" w:lineRule="auto"/>
              <w:jc w:val="left"/>
              <w:rPr>
                <w:lang w:val="en-US"/>
              </w:rPr>
            </w:pPr>
            <w:r>
              <w:rPr>
                <w:lang w:val="en-US"/>
              </w:rPr>
              <w:t>Screening strategies</w:t>
            </w:r>
          </w:p>
        </w:tc>
        <w:tc>
          <w:tcPr>
            <w:tcW w:w="1606" w:type="dxa"/>
          </w:tcPr>
          <w:p w14:paraId="1402B580" w14:textId="77777777" w:rsidR="00745442" w:rsidRPr="003E2489" w:rsidRDefault="00745442" w:rsidP="00107C17">
            <w:pPr>
              <w:spacing w:before="0" w:after="0" w:line="240" w:lineRule="auto"/>
              <w:jc w:val="left"/>
              <w:rPr>
                <w:lang w:val="en-US"/>
              </w:rPr>
            </w:pPr>
            <w:r>
              <w:rPr>
                <w:lang w:val="en-US"/>
              </w:rPr>
              <w:t>Model time horizon and screening ages</w:t>
            </w:r>
          </w:p>
        </w:tc>
        <w:tc>
          <w:tcPr>
            <w:tcW w:w="1056" w:type="dxa"/>
          </w:tcPr>
          <w:p w14:paraId="46F9B03D" w14:textId="77777777" w:rsidR="00745442" w:rsidRPr="003E2489" w:rsidRDefault="00745442" w:rsidP="00107C17">
            <w:pPr>
              <w:spacing w:before="0" w:after="0" w:line="240" w:lineRule="auto"/>
              <w:jc w:val="left"/>
              <w:rPr>
                <w:lang w:val="en-US"/>
              </w:rPr>
            </w:pPr>
            <w:r>
              <w:rPr>
                <w:lang w:val="en-US"/>
              </w:rPr>
              <w:t>Own calculation</w:t>
            </w:r>
          </w:p>
        </w:tc>
        <w:tc>
          <w:tcPr>
            <w:tcW w:w="1499" w:type="dxa"/>
          </w:tcPr>
          <w:p w14:paraId="73EAEB99" w14:textId="7E69A2EA" w:rsidR="00745442" w:rsidRPr="003E2489" w:rsidRDefault="00745442" w:rsidP="00491D47">
            <w:pPr>
              <w:spacing w:before="0" w:after="0" w:line="240" w:lineRule="auto"/>
              <w:jc w:val="left"/>
              <w:rPr>
                <w:lang w:val="en-US"/>
              </w:rPr>
            </w:pPr>
            <w:r>
              <w:rPr>
                <w:lang w:val="en-US"/>
              </w:rPr>
              <w:fldChar w:fldCharType="begin"/>
            </w:r>
            <w:r w:rsidR="00491D47">
              <w:rPr>
                <w:lang w:val="en-US"/>
              </w:rPr>
              <w:instrText xml:space="preserve"> ADDIN EN.CITE &lt;EndNote&gt;&lt;Cite AuthorYear="1"&gt;&lt;Author&gt;Schousboe&lt;/Author&gt;&lt;Year&gt;2011&lt;/Year&gt;&lt;RecNum&gt;2671&lt;/RecNum&gt;&lt;DisplayText&gt;Schousboe, Kerlikowske (1)&lt;/DisplayText&gt;&lt;record&gt;&lt;rec-number&gt;2671&lt;/rec-number&gt;&lt;foreign-keys&gt;&lt;key app="EN" db-id="efxxf5sv8raz5deptwux5xasdzpr2xaw2xvx" timestamp="1399293751"&gt;2671&lt;/key&gt;&lt;/foreign-keys&gt;&lt;ref-type name="Journal Article"&gt;17&lt;/ref-type&gt;&lt;contributors&gt;&lt;authors&gt;&lt;author&gt;Schousboe, John T.&lt;/author&gt;&lt;author&gt;Kerlikowske, Karla&lt;/author&gt;&lt;author&gt;Loh, Andrew&lt;/author&gt;&lt;author&gt;Cummings, Steven R.&lt;/author&gt;&lt;/authors&gt;&lt;/contributors&gt;&lt;titles&gt;&lt;title&gt;Personalizing Mammography by Breast Density and Other Risk Factors for Breast Cancer: Analysis of Health Benefits and Cost-Effectiveness&lt;/title&gt;&lt;secondary-title&gt;Annals of internal medicine&lt;/secondary-title&gt;&lt;alt-title&gt;Ann Intern Med&lt;/alt-title&gt;&lt;/titles&gt;&lt;periodical&gt;&lt;full-title&gt;Annals of internal medicine&lt;/full-title&gt;&lt;/periodical&gt;&lt;alt-periodical&gt;&lt;full-title&gt;Ann Intern Med&lt;/full-title&gt;&lt;/alt-periodical&gt;&lt;pages&gt;10-20&lt;/pages&gt;&lt;volume&gt;155&lt;/volume&gt;&lt;number&gt;1&lt;/number&gt;&lt;dates&gt;&lt;year&gt;2011&lt;/year&gt;&lt;/dates&gt;&lt;urls&gt;&lt;related-urls&gt;&lt;url&gt;http://annals.org/article.aspx?doi=10.7326/0003-4819-155-1-201107050-00003&lt;/url&gt;&lt;/related-urls&gt;&lt;/urls&gt;&lt;/record&gt;&lt;/Cite&gt;&lt;/EndNote&gt;</w:instrText>
            </w:r>
            <w:r>
              <w:rPr>
                <w:lang w:val="en-US"/>
              </w:rPr>
              <w:fldChar w:fldCharType="separate"/>
            </w:r>
            <w:r w:rsidR="00491D47">
              <w:rPr>
                <w:noProof/>
                <w:lang w:val="en-US"/>
              </w:rPr>
              <w:t>Schousboe, Kerlikowske (1)</w:t>
            </w:r>
            <w:r>
              <w:rPr>
                <w:lang w:val="en-US"/>
              </w:rPr>
              <w:fldChar w:fldCharType="end"/>
            </w:r>
          </w:p>
        </w:tc>
        <w:tc>
          <w:tcPr>
            <w:tcW w:w="1499" w:type="dxa"/>
          </w:tcPr>
          <w:p w14:paraId="165D4BD0" w14:textId="0290EC07" w:rsidR="00745442" w:rsidRPr="003E2489" w:rsidRDefault="00745442" w:rsidP="00491D47">
            <w:pPr>
              <w:tabs>
                <w:tab w:val="center" w:pos="4536"/>
                <w:tab w:val="right" w:pos="9072"/>
              </w:tabs>
              <w:spacing w:before="0" w:after="0" w:line="240" w:lineRule="auto"/>
              <w:jc w:val="left"/>
              <w:rPr>
                <w:lang w:val="en-US"/>
              </w:rPr>
            </w:pPr>
            <w:r>
              <w:rPr>
                <w:lang w:val="en-US"/>
              </w:rPr>
              <w:fldChar w:fldCharType="begin">
                <w:fldData xml:space="preserve">PEVuZE5vdGU+PENpdGUgQXV0aG9yWWVhcj0iMSI+PEF1dGhvcj5BaGVybjwvQXV0aG9yPjxZZWFy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=
</w:fldData>
              </w:fldChar>
            </w:r>
            <w:r w:rsidR="00491D47">
              <w:rPr>
                <w:lang w:val="en-US"/>
              </w:rPr>
              <w:instrText xml:space="preserve"> ADDIN EN.CITE </w:instrText>
            </w:r>
            <w:r w:rsidR="00491D47">
              <w:rPr>
                <w:lang w:val="en-US"/>
              </w:rPr>
              <w:fldChar w:fldCharType="begin">
                <w:fldData xml:space="preserve">PEVuZE5vdGU+PENpdGUgQXV0aG9yWWVhcj0iMSI+PEF1dGhvcj5BaGVybjwvQXV0aG9yPjxZZWFy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=
</w:fldData>
              </w:fldChar>
            </w:r>
            <w:r w:rsidR="00491D47">
              <w:rPr>
                <w:lang w:val="en-US"/>
              </w:rPr>
              <w:instrText xml:space="preserve"> ADDIN EN.CITE.DATA </w:instrText>
            </w:r>
            <w:r w:rsidR="00491D47">
              <w:rPr>
                <w:lang w:val="en-US"/>
              </w:rPr>
            </w:r>
            <w:r w:rsidR="00491D47">
              <w:rPr>
                <w:lang w:val="en-US"/>
              </w:rPr>
              <w:fldChar w:fldCharType="end"/>
            </w:r>
            <w:r>
              <w:rPr>
                <w:lang w:val="en-US"/>
              </w:rPr>
            </w:r>
            <w:r>
              <w:rPr>
                <w:lang w:val="en-US"/>
              </w:rPr>
              <w:fldChar w:fldCharType="separate"/>
            </w:r>
            <w:r w:rsidR="00491D47">
              <w:rPr>
                <w:noProof/>
                <w:lang w:val="en-US"/>
              </w:rPr>
              <w:t>Ahern and Shen (33)</w:t>
            </w:r>
            <w:r>
              <w:rPr>
                <w:lang w:val="en-US"/>
              </w:rPr>
              <w:fldChar w:fldCharType="end"/>
            </w:r>
          </w:p>
        </w:tc>
        <w:tc>
          <w:tcPr>
            <w:tcW w:w="1499" w:type="dxa"/>
          </w:tcPr>
          <w:p w14:paraId="14322E87" w14:textId="0F221093" w:rsidR="00745442" w:rsidRPr="003E2489" w:rsidRDefault="00745442" w:rsidP="00491D47">
            <w:pPr>
              <w:spacing w:before="0" w:after="0" w:line="240" w:lineRule="auto"/>
              <w:jc w:val="left"/>
              <w:rPr>
                <w:lang w:val="en-US"/>
              </w:rPr>
            </w:pPr>
            <w:r>
              <w:rPr>
                <w:lang w:val="en-US"/>
              </w:rPr>
              <w:fldChar w:fldCharType="begin">
                <w:fldData xml:space="preserve">PEVuZE5vdGU+PENpdGUgQXV0aG9yWWVhcj0iMSI+PEF1dGhvcj5TdG91dDwvQXV0aG9yPjxZZWFy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==
</w:fldData>
              </w:fldChar>
            </w:r>
            <w:r w:rsidR="00491D47">
              <w:rPr>
                <w:lang w:val="en-US"/>
              </w:rPr>
              <w:instrText xml:space="preserve"> ADDIN EN.CITE </w:instrText>
            </w:r>
            <w:r w:rsidR="00491D47">
              <w:rPr>
                <w:lang w:val="en-US"/>
              </w:rPr>
              <w:fldChar w:fldCharType="begin">
                <w:fldData xml:space="preserve">PEVuZE5vdGU+PENpdGUgQXV0aG9yWWVhcj0iMSI+PEF1dGhvcj5TdG91dDwvQXV0aG9yPjxZZWFy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==
</w:fldData>
              </w:fldChar>
            </w:r>
            <w:r w:rsidR="00491D47">
              <w:rPr>
                <w:lang w:val="en-US"/>
              </w:rPr>
              <w:instrText xml:space="preserve"> ADDIN EN.CITE.DATA </w:instrText>
            </w:r>
            <w:r w:rsidR="00491D47">
              <w:rPr>
                <w:lang w:val="en-US"/>
              </w:rPr>
            </w:r>
            <w:r w:rsidR="00491D47">
              <w:rPr>
                <w:lang w:val="en-US"/>
              </w:rPr>
              <w:fldChar w:fldCharType="end"/>
            </w:r>
            <w:r>
              <w:rPr>
                <w:lang w:val="en-US"/>
              </w:rPr>
            </w:r>
            <w:r>
              <w:rPr>
                <w:lang w:val="en-US"/>
              </w:rPr>
              <w:fldChar w:fldCharType="separate"/>
            </w:r>
            <w:r w:rsidR="00491D47">
              <w:rPr>
                <w:noProof/>
                <w:lang w:val="en-US"/>
              </w:rPr>
              <w:t>Stout, Rosenberg (34)</w:t>
            </w:r>
            <w:r>
              <w:rPr>
                <w:lang w:val="en-US"/>
              </w:rPr>
              <w:fldChar w:fldCharType="end"/>
            </w:r>
          </w:p>
        </w:tc>
        <w:tc>
          <w:tcPr>
            <w:tcW w:w="1599" w:type="dxa"/>
          </w:tcPr>
          <w:p w14:paraId="642F9ADA" w14:textId="7CD9D08B" w:rsidR="00745442" w:rsidRPr="003E2489" w:rsidRDefault="00745442" w:rsidP="00491D47">
            <w:pPr>
              <w:spacing w:before="0" w:after="0" w:line="240" w:lineRule="auto"/>
              <w:jc w:val="left"/>
              <w:rPr>
                <w:lang w:val="en-US"/>
              </w:rPr>
            </w:pPr>
            <w:r>
              <w:rPr>
                <w:lang w:val="en-US"/>
              </w:rPr>
              <w:fldChar w:fldCharType="begin">
                <w:fldData xml:space="preserve">PEVuZE5vdGU+PENpdGUgQXV0aG9yWWVhcj0iMSI+PEF1dGhvcj5QYXRha3k8L0F1dGhvcj48WWVh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</w:fldData>
              </w:fldChar>
            </w:r>
            <w:r w:rsidR="00491D47">
              <w:rPr>
                <w:lang w:val="en-US"/>
              </w:rPr>
              <w:instrText xml:space="preserve"> ADDIN EN.CITE </w:instrText>
            </w:r>
            <w:r w:rsidR="00491D47">
              <w:rPr>
                <w:lang w:val="en-US"/>
              </w:rPr>
              <w:fldChar w:fldCharType="begin">
                <w:fldData xml:space="preserve">PEVuZE5vdGU+PENpdGUgQXV0aG9yWWVhcj0iMSI+PEF1dGhvcj5QYXRha3k8L0F1dGhvcj48WWVh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</w:fldData>
              </w:fldChar>
            </w:r>
            <w:r w:rsidR="00491D47">
              <w:rPr>
                <w:lang w:val="en-US"/>
              </w:rPr>
              <w:instrText xml:space="preserve"> ADDIN EN.CITE.DATA </w:instrText>
            </w:r>
            <w:r w:rsidR="00491D47">
              <w:rPr>
                <w:lang w:val="en-US"/>
              </w:rPr>
            </w:r>
            <w:r w:rsidR="00491D47">
              <w:rPr>
                <w:lang w:val="en-US"/>
              </w:rPr>
              <w:fldChar w:fldCharType="end"/>
            </w:r>
            <w:r>
              <w:rPr>
                <w:lang w:val="en-US"/>
              </w:rPr>
            </w:r>
            <w:r>
              <w:rPr>
                <w:lang w:val="en-US"/>
              </w:rPr>
              <w:fldChar w:fldCharType="separate"/>
            </w:r>
            <w:r w:rsidR="00491D47">
              <w:rPr>
                <w:noProof/>
                <w:lang w:val="en-US"/>
              </w:rPr>
              <w:t>Pataky, Ismail (37)</w:t>
            </w:r>
            <w:r>
              <w:rPr>
                <w:lang w:val="en-US"/>
              </w:rPr>
              <w:fldChar w:fldCharType="end"/>
            </w:r>
          </w:p>
        </w:tc>
      </w:tr>
      <w:tr w:rsidR="00745442" w:rsidRPr="00DB6502" w14:paraId="2C2BDB32" w14:textId="77777777" w:rsidTr="00165D6C">
        <w:trPr>
          <w:trHeight w:val="1128"/>
        </w:trPr>
        <w:tc>
          <w:tcPr>
            <w:tcW w:w="1083" w:type="dxa"/>
            <w:vMerge w:val="restart"/>
          </w:tcPr>
          <w:p w14:paraId="72728E67" w14:textId="77777777" w:rsidR="00745442" w:rsidRPr="003E2489" w:rsidRDefault="00745442" w:rsidP="00107C17">
            <w:pPr>
              <w:spacing w:before="0" w:after="0" w:line="240" w:lineRule="auto"/>
              <w:jc w:val="left"/>
              <w:rPr>
                <w:lang w:val="en-US"/>
              </w:rPr>
            </w:pPr>
            <w:r w:rsidRPr="003E2489">
              <w:rPr>
                <w:lang w:val="en-US"/>
              </w:rPr>
              <w:t>Biennial vs no screening</w:t>
            </w:r>
          </w:p>
        </w:tc>
        <w:tc>
          <w:tcPr>
            <w:tcW w:w="1606" w:type="dxa"/>
          </w:tcPr>
          <w:p w14:paraId="2FCDF00B" w14:textId="77777777" w:rsidR="00745442" w:rsidRPr="003E2489" w:rsidRDefault="00745442" w:rsidP="00107C17">
            <w:pPr>
              <w:spacing w:before="0" w:after="0" w:line="240" w:lineRule="auto"/>
              <w:jc w:val="left"/>
              <w:rPr>
                <w:lang w:val="en-US"/>
              </w:rPr>
            </w:pPr>
            <w:r>
              <w:rPr>
                <w:lang w:val="en-US"/>
              </w:rPr>
              <w:t>Model from 20 to 100 years, screening from 40 to 80 years</w:t>
            </w:r>
          </w:p>
        </w:tc>
        <w:tc>
          <w:tcPr>
            <w:tcW w:w="1056" w:type="dxa"/>
          </w:tcPr>
          <w:p w14:paraId="0A7E9BC2" w14:textId="3DCEFBB4" w:rsidR="00745442" w:rsidRPr="003E2489" w:rsidRDefault="00745442" w:rsidP="00107C17">
            <w:pPr>
              <w:spacing w:before="0" w:after="0" w:line="240" w:lineRule="auto"/>
              <w:jc w:val="left"/>
              <w:rPr>
                <w:lang w:val="en-US"/>
              </w:rPr>
            </w:pPr>
            <w:r>
              <w:rPr>
                <w:lang w:val="en-US"/>
              </w:rPr>
              <w:t>$55,226</w:t>
            </w:r>
            <w:r w:rsidR="00165D6C">
              <w:rPr>
                <w:lang w:val="en-US"/>
              </w:rPr>
              <w:t xml:space="preserve"> /QALY</w:t>
            </w:r>
          </w:p>
        </w:tc>
        <w:tc>
          <w:tcPr>
            <w:tcW w:w="1499" w:type="dxa"/>
          </w:tcPr>
          <w:p w14:paraId="362A1913" w14:textId="30904CB2" w:rsidR="00745442" w:rsidRPr="003E2489" w:rsidRDefault="00745442" w:rsidP="00107C17">
            <w:pPr>
              <w:spacing w:before="0" w:after="0" w:line="240" w:lineRule="auto"/>
              <w:jc w:val="left"/>
              <w:rPr>
                <w:lang w:val="en-US"/>
              </w:rPr>
            </w:pPr>
            <w:r>
              <w:rPr>
                <w:lang w:val="en-US"/>
              </w:rPr>
              <w:t>$51,110</w:t>
            </w:r>
            <w:r w:rsidR="00165D6C">
              <w:rPr>
                <w:lang w:val="en-US"/>
              </w:rPr>
              <w:t xml:space="preserve"> /QALY</w:t>
            </w:r>
          </w:p>
        </w:tc>
        <w:tc>
          <w:tcPr>
            <w:tcW w:w="1499" w:type="dxa"/>
          </w:tcPr>
          <w:p w14:paraId="0810BF34" w14:textId="6566D9ED" w:rsidR="00745442" w:rsidRPr="003E2489" w:rsidRDefault="00745442" w:rsidP="00107C17">
            <w:pPr>
              <w:spacing w:before="0" w:after="0" w:line="240" w:lineRule="auto"/>
              <w:jc w:val="left"/>
              <w:rPr>
                <w:lang w:val="en-US"/>
              </w:rPr>
            </w:pPr>
            <w:r>
              <w:rPr>
                <w:lang w:val="en-US"/>
              </w:rPr>
              <w:t>$42,543</w:t>
            </w:r>
            <w:r w:rsidR="00165D6C">
              <w:rPr>
                <w:lang w:val="en-US"/>
              </w:rPr>
              <w:t xml:space="preserve"> /QALY</w:t>
            </w:r>
          </w:p>
        </w:tc>
        <w:tc>
          <w:tcPr>
            <w:tcW w:w="1499" w:type="dxa"/>
          </w:tcPr>
          <w:p w14:paraId="0583E471" w14:textId="745614CE" w:rsidR="00745442" w:rsidRPr="003E2489" w:rsidRDefault="00745442" w:rsidP="00107C17">
            <w:pPr>
              <w:spacing w:before="0" w:after="0" w:line="240" w:lineRule="auto"/>
              <w:jc w:val="left"/>
              <w:rPr>
                <w:lang w:val="en-US"/>
              </w:rPr>
            </w:pPr>
            <w:r>
              <w:rPr>
                <w:lang w:val="en-US"/>
              </w:rPr>
              <w:t>$68,073</w:t>
            </w:r>
            <w:r w:rsidR="00165D6C">
              <w:rPr>
                <w:lang w:val="en-US"/>
              </w:rPr>
              <w:t xml:space="preserve"> /QALY</w:t>
            </w:r>
          </w:p>
        </w:tc>
        <w:tc>
          <w:tcPr>
            <w:tcW w:w="1599" w:type="dxa"/>
          </w:tcPr>
          <w:p w14:paraId="2FDF7F85" w14:textId="77777777" w:rsidR="00745442" w:rsidRPr="003E2489" w:rsidRDefault="00745442" w:rsidP="00107C17">
            <w:pPr>
              <w:spacing w:before="0" w:after="0" w:line="240" w:lineRule="auto"/>
              <w:jc w:val="left"/>
              <w:rPr>
                <w:lang w:val="en-US"/>
              </w:rPr>
            </w:pPr>
          </w:p>
        </w:tc>
      </w:tr>
      <w:tr w:rsidR="00745442" w:rsidRPr="00DB6502" w14:paraId="219D5D38" w14:textId="77777777" w:rsidTr="00165D6C">
        <w:trPr>
          <w:trHeight w:val="1116"/>
        </w:trPr>
        <w:tc>
          <w:tcPr>
            <w:tcW w:w="1083" w:type="dxa"/>
            <w:vMerge/>
          </w:tcPr>
          <w:p w14:paraId="2984EAC0" w14:textId="77777777" w:rsidR="00745442" w:rsidRPr="003E2489" w:rsidRDefault="00745442" w:rsidP="00107C17">
            <w:pPr>
              <w:spacing w:before="0" w:after="0" w:line="240" w:lineRule="auto"/>
              <w:jc w:val="left"/>
              <w:rPr>
                <w:lang w:val="en-US"/>
              </w:rPr>
            </w:pPr>
          </w:p>
        </w:tc>
        <w:tc>
          <w:tcPr>
            <w:tcW w:w="1606" w:type="dxa"/>
          </w:tcPr>
          <w:p w14:paraId="6B2E9C91" w14:textId="77777777" w:rsidR="00745442" w:rsidRPr="003E2489" w:rsidRDefault="00745442" w:rsidP="00107C17">
            <w:pPr>
              <w:spacing w:before="0" w:after="0" w:line="240" w:lineRule="auto"/>
              <w:jc w:val="left"/>
              <w:rPr>
                <w:lang w:val="en-US"/>
              </w:rPr>
            </w:pPr>
            <w:r>
              <w:rPr>
                <w:lang w:val="en-US"/>
              </w:rPr>
              <w:t>Model from 20 to 100 years, screening from 45 to 75 years</w:t>
            </w:r>
          </w:p>
        </w:tc>
        <w:tc>
          <w:tcPr>
            <w:tcW w:w="1056" w:type="dxa"/>
          </w:tcPr>
          <w:p w14:paraId="76395830" w14:textId="0B95D509" w:rsidR="00745442" w:rsidRPr="003E2489" w:rsidRDefault="00745442" w:rsidP="00107C17">
            <w:pPr>
              <w:spacing w:before="0" w:after="0" w:line="240" w:lineRule="auto"/>
              <w:jc w:val="left"/>
              <w:rPr>
                <w:lang w:val="en-US"/>
              </w:rPr>
            </w:pPr>
            <w:r>
              <w:rPr>
                <w:lang w:val="en-US"/>
              </w:rPr>
              <w:t>$29,438</w:t>
            </w:r>
            <w:r w:rsidR="00165D6C">
              <w:rPr>
                <w:lang w:val="en-US"/>
              </w:rPr>
              <w:t xml:space="preserve"> /QALY</w:t>
            </w:r>
          </w:p>
        </w:tc>
        <w:tc>
          <w:tcPr>
            <w:tcW w:w="1499" w:type="dxa"/>
          </w:tcPr>
          <w:p w14:paraId="10F930D6" w14:textId="35873463" w:rsidR="00745442" w:rsidRPr="003E2489" w:rsidRDefault="00745442" w:rsidP="00107C17">
            <w:pPr>
              <w:spacing w:before="0" w:after="0" w:line="240" w:lineRule="auto"/>
              <w:jc w:val="left"/>
              <w:rPr>
                <w:lang w:val="en-US"/>
              </w:rPr>
            </w:pPr>
            <w:r>
              <w:rPr>
                <w:lang w:val="en-US"/>
              </w:rPr>
              <w:t>$39,146</w:t>
            </w:r>
            <w:r w:rsidR="00165D6C">
              <w:rPr>
                <w:lang w:val="en-US"/>
              </w:rPr>
              <w:t xml:space="preserve"> /QALY</w:t>
            </w:r>
          </w:p>
        </w:tc>
        <w:tc>
          <w:tcPr>
            <w:tcW w:w="1499" w:type="dxa"/>
          </w:tcPr>
          <w:p w14:paraId="42D33DE9" w14:textId="77777777" w:rsidR="00745442" w:rsidRPr="003E2489" w:rsidRDefault="00745442" w:rsidP="00107C17">
            <w:pPr>
              <w:spacing w:before="0" w:after="0" w:line="240" w:lineRule="auto"/>
              <w:jc w:val="left"/>
              <w:rPr>
                <w:lang w:val="en-US"/>
              </w:rPr>
            </w:pPr>
          </w:p>
        </w:tc>
        <w:tc>
          <w:tcPr>
            <w:tcW w:w="1499" w:type="dxa"/>
          </w:tcPr>
          <w:p w14:paraId="3CFAE804" w14:textId="3367155B" w:rsidR="00745442" w:rsidRPr="003E2489" w:rsidRDefault="00745442" w:rsidP="00107C17">
            <w:pPr>
              <w:spacing w:before="0" w:after="0" w:line="240" w:lineRule="auto"/>
              <w:jc w:val="left"/>
              <w:rPr>
                <w:lang w:val="en-US"/>
              </w:rPr>
            </w:pPr>
            <w:r>
              <w:rPr>
                <w:lang w:val="en-US"/>
              </w:rPr>
              <w:t>$49,244</w:t>
            </w:r>
            <w:r w:rsidR="00165D6C">
              <w:rPr>
                <w:lang w:val="en-US"/>
              </w:rPr>
              <w:t xml:space="preserve"> /QALY</w:t>
            </w:r>
          </w:p>
        </w:tc>
        <w:tc>
          <w:tcPr>
            <w:tcW w:w="1599" w:type="dxa"/>
          </w:tcPr>
          <w:p w14:paraId="00A3A92A" w14:textId="77777777" w:rsidR="00745442" w:rsidRPr="003E2489" w:rsidRDefault="00745442" w:rsidP="00107C17">
            <w:pPr>
              <w:spacing w:before="0" w:after="0" w:line="240" w:lineRule="auto"/>
              <w:jc w:val="left"/>
              <w:rPr>
                <w:lang w:val="en-US"/>
              </w:rPr>
            </w:pPr>
          </w:p>
        </w:tc>
      </w:tr>
      <w:tr w:rsidR="00745442" w:rsidRPr="00DB6502" w14:paraId="124214DC" w14:textId="77777777" w:rsidTr="00165D6C">
        <w:trPr>
          <w:trHeight w:val="1160"/>
        </w:trPr>
        <w:tc>
          <w:tcPr>
            <w:tcW w:w="1083" w:type="dxa"/>
          </w:tcPr>
          <w:p w14:paraId="2D0DE039" w14:textId="77777777" w:rsidR="00745442" w:rsidRPr="003E2489" w:rsidRDefault="00745442" w:rsidP="00107C17">
            <w:pPr>
              <w:spacing w:before="0" w:after="0" w:line="240" w:lineRule="auto"/>
              <w:jc w:val="left"/>
              <w:rPr>
                <w:lang w:val="en-US"/>
              </w:rPr>
            </w:pPr>
            <w:r w:rsidRPr="003E2489">
              <w:rPr>
                <w:lang w:val="en-US"/>
              </w:rPr>
              <w:t>Annual vs biennial</w:t>
            </w:r>
          </w:p>
        </w:tc>
        <w:tc>
          <w:tcPr>
            <w:tcW w:w="1606" w:type="dxa"/>
          </w:tcPr>
          <w:p w14:paraId="085FB680" w14:textId="77777777" w:rsidR="00745442" w:rsidRPr="003E2489" w:rsidRDefault="00745442" w:rsidP="00107C17">
            <w:pPr>
              <w:spacing w:before="0" w:after="0" w:line="240" w:lineRule="auto"/>
              <w:jc w:val="left"/>
              <w:rPr>
                <w:lang w:val="en-US"/>
              </w:rPr>
            </w:pPr>
            <w:r>
              <w:rPr>
                <w:lang w:val="en-US"/>
              </w:rPr>
              <w:t>Model from 50 to 100 years, screening from 50 to 79 years</w:t>
            </w:r>
          </w:p>
        </w:tc>
        <w:tc>
          <w:tcPr>
            <w:tcW w:w="1056" w:type="dxa"/>
          </w:tcPr>
          <w:p w14:paraId="5AE908C7" w14:textId="3C493933" w:rsidR="00745442" w:rsidRPr="003E2489" w:rsidRDefault="00745442" w:rsidP="00107C17">
            <w:pPr>
              <w:spacing w:before="0" w:after="0" w:line="240" w:lineRule="auto"/>
              <w:jc w:val="left"/>
              <w:rPr>
                <w:lang w:val="en-US"/>
              </w:rPr>
            </w:pPr>
            <w:r>
              <w:rPr>
                <w:lang w:val="en-US"/>
              </w:rPr>
              <w:t>$380,309</w:t>
            </w:r>
            <w:r w:rsidR="00165D6C">
              <w:rPr>
                <w:lang w:val="en-US"/>
              </w:rPr>
              <w:t xml:space="preserve"> /QALY</w:t>
            </w:r>
          </w:p>
        </w:tc>
        <w:tc>
          <w:tcPr>
            <w:tcW w:w="1499" w:type="dxa"/>
          </w:tcPr>
          <w:p w14:paraId="3902AC4C" w14:textId="77777777" w:rsidR="00745442" w:rsidRPr="003E2489" w:rsidRDefault="00745442" w:rsidP="00107C17">
            <w:pPr>
              <w:spacing w:before="0" w:after="0" w:line="240" w:lineRule="auto"/>
              <w:jc w:val="left"/>
              <w:rPr>
                <w:lang w:val="en-US"/>
              </w:rPr>
            </w:pPr>
          </w:p>
        </w:tc>
        <w:tc>
          <w:tcPr>
            <w:tcW w:w="1499" w:type="dxa"/>
          </w:tcPr>
          <w:p w14:paraId="3698B447" w14:textId="77777777" w:rsidR="00745442" w:rsidRPr="003E2489" w:rsidRDefault="00745442" w:rsidP="00107C17">
            <w:pPr>
              <w:spacing w:before="0" w:after="0" w:line="240" w:lineRule="auto"/>
              <w:jc w:val="left"/>
              <w:rPr>
                <w:lang w:val="en-US"/>
              </w:rPr>
            </w:pPr>
          </w:p>
        </w:tc>
        <w:tc>
          <w:tcPr>
            <w:tcW w:w="1499" w:type="dxa"/>
          </w:tcPr>
          <w:p w14:paraId="1B48EB60" w14:textId="77777777" w:rsidR="00745442" w:rsidRPr="003E2489" w:rsidRDefault="00745442" w:rsidP="00107C17">
            <w:pPr>
              <w:spacing w:before="0" w:after="0" w:line="240" w:lineRule="auto"/>
              <w:jc w:val="left"/>
              <w:rPr>
                <w:lang w:val="en-US"/>
              </w:rPr>
            </w:pPr>
          </w:p>
        </w:tc>
        <w:tc>
          <w:tcPr>
            <w:tcW w:w="1599" w:type="dxa"/>
          </w:tcPr>
          <w:p w14:paraId="577A84B6" w14:textId="787C0B4C" w:rsidR="00745442" w:rsidRPr="003E2489" w:rsidRDefault="00745442" w:rsidP="00107C17">
            <w:pPr>
              <w:spacing w:before="0" w:after="0" w:line="240" w:lineRule="auto"/>
              <w:jc w:val="left"/>
              <w:rPr>
                <w:lang w:val="en-US"/>
              </w:rPr>
            </w:pPr>
            <w:r>
              <w:rPr>
                <w:lang w:val="en-US"/>
              </w:rPr>
              <w:t>$728,109</w:t>
            </w:r>
            <w:r w:rsidR="00165D6C">
              <w:rPr>
                <w:lang w:val="en-US"/>
              </w:rPr>
              <w:t xml:space="preserve"> /QALY</w:t>
            </w:r>
          </w:p>
        </w:tc>
      </w:tr>
    </w:tbl>
    <w:p w14:paraId="0C26EE21" w14:textId="77777777" w:rsidR="00745442" w:rsidRPr="003E2489" w:rsidRDefault="00745442" w:rsidP="004C05CE">
      <w:pPr>
        <w:pStyle w:val="berschrift1"/>
        <w:numPr>
          <w:ilvl w:val="0"/>
          <w:numId w:val="5"/>
        </w:numPr>
        <w:rPr>
          <w:lang w:val="en-US"/>
        </w:rPr>
      </w:pPr>
      <w:r w:rsidRPr="003E2489">
        <w:rPr>
          <w:lang w:val="en-US"/>
        </w:rPr>
        <w:lastRenderedPageBreak/>
        <w:t>Sensitivity analysis</w:t>
      </w:r>
    </w:p>
    <w:p w14:paraId="4C8A0FED" w14:textId="3354660A" w:rsidR="00745442" w:rsidRPr="003E2489" w:rsidRDefault="00745442" w:rsidP="004C05CE">
      <w:pPr>
        <w:pStyle w:val="berschrift2"/>
        <w:numPr>
          <w:ilvl w:val="1"/>
          <w:numId w:val="5"/>
        </w:numPr>
        <w:rPr>
          <w:lang w:val="en-US"/>
        </w:rPr>
      </w:pPr>
      <w:r w:rsidRPr="003E2489">
        <w:rPr>
          <w:lang w:val="en-US"/>
        </w:rPr>
        <w:t xml:space="preserve">Ranges and </w:t>
      </w:r>
      <w:r>
        <w:rPr>
          <w:lang w:val="en-US"/>
        </w:rPr>
        <w:t>distributions</w:t>
      </w:r>
    </w:p>
    <w:p w14:paraId="6791C9D1" w14:textId="77777777" w:rsidR="00745442" w:rsidRPr="0034460E" w:rsidRDefault="00745442" w:rsidP="00C5682D">
      <w:pPr>
        <w:pStyle w:val="Beschriftung"/>
        <w:keepNext/>
        <w:rPr>
          <w:lang w:val="en-US"/>
        </w:rPr>
      </w:pPr>
      <w:r w:rsidRPr="0034460E">
        <w:rPr>
          <w:lang w:val="en-US"/>
        </w:rPr>
        <w:t>Table S</w:t>
      </w:r>
      <w:r w:rsidRPr="0036704C">
        <w:rPr>
          <w:lang w:val="en-US"/>
        </w:rPr>
        <w:fldChar w:fldCharType="begin"/>
      </w:r>
      <w:r w:rsidRPr="0034460E">
        <w:rPr>
          <w:lang w:val="en-US"/>
        </w:rPr>
        <w:instrText xml:space="preserve"> SEQ Table </w:instrText>
      </w:r>
      <w:r>
        <w:rPr>
          <w:lang w:val="en-US"/>
        </w:rPr>
        <w:instrText>\</w:instrText>
      </w:r>
      <w:r w:rsidRPr="0034460E">
        <w:rPr>
          <w:lang w:val="en-US"/>
        </w:rPr>
        <w:instrText xml:space="preserve">* ARABIC </w:instrText>
      </w:r>
      <w:r w:rsidRPr="0036704C">
        <w:rPr>
          <w:lang w:val="en-US"/>
        </w:rPr>
        <w:fldChar w:fldCharType="separate"/>
      </w:r>
      <w:r w:rsidRPr="0034460E">
        <w:rPr>
          <w:noProof/>
          <w:lang w:val="en-US"/>
        </w:rPr>
        <w:t>10</w:t>
      </w:r>
      <w:r w:rsidRPr="0036704C">
        <w:rPr>
          <w:lang w:val="en-US"/>
        </w:rPr>
        <w:fldChar w:fldCharType="end"/>
      </w:r>
      <w:r w:rsidRPr="0034460E">
        <w:rPr>
          <w:lang w:val="en-US"/>
        </w:rPr>
        <w:t>: Parameter ranges for univariate and probabilistic sensitivity analysis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07"/>
        <w:gridCol w:w="1788"/>
        <w:gridCol w:w="1747"/>
        <w:gridCol w:w="1758"/>
        <w:gridCol w:w="1762"/>
      </w:tblGrid>
      <w:tr w:rsidR="00745442" w:rsidRPr="00DB6502" w14:paraId="51168AE6" w14:textId="77777777" w:rsidTr="00107C17">
        <w:tc>
          <w:tcPr>
            <w:tcW w:w="2007" w:type="dxa"/>
          </w:tcPr>
          <w:p w14:paraId="5EF84525" w14:textId="77777777" w:rsidR="00745442" w:rsidRPr="003E2489" w:rsidRDefault="00745442" w:rsidP="00107C17">
            <w:pPr>
              <w:spacing w:before="0" w:after="0" w:line="240" w:lineRule="auto"/>
              <w:jc w:val="left"/>
              <w:rPr>
                <w:szCs w:val="20"/>
                <w:lang w:val="en-US"/>
              </w:rPr>
            </w:pPr>
            <w:r w:rsidRPr="003E2489">
              <w:rPr>
                <w:szCs w:val="20"/>
                <w:lang w:val="en-US"/>
              </w:rPr>
              <w:t>Parameter</w:t>
            </w:r>
          </w:p>
        </w:tc>
        <w:tc>
          <w:tcPr>
            <w:tcW w:w="1788" w:type="dxa"/>
          </w:tcPr>
          <w:p w14:paraId="75817DB2" w14:textId="77777777" w:rsidR="00745442" w:rsidRPr="003E2489" w:rsidRDefault="00745442" w:rsidP="00107C17">
            <w:pPr>
              <w:spacing w:before="0" w:after="0" w:line="240" w:lineRule="auto"/>
              <w:jc w:val="left"/>
              <w:rPr>
                <w:szCs w:val="20"/>
                <w:lang w:val="en-US"/>
              </w:rPr>
            </w:pPr>
            <w:r>
              <w:rPr>
                <w:szCs w:val="20"/>
                <w:lang w:val="en-US"/>
              </w:rPr>
              <w:t>Distribution</w:t>
            </w:r>
          </w:p>
        </w:tc>
        <w:tc>
          <w:tcPr>
            <w:tcW w:w="1747" w:type="dxa"/>
          </w:tcPr>
          <w:p w14:paraId="03C00D07" w14:textId="77777777" w:rsidR="00745442" w:rsidRPr="003E2489" w:rsidRDefault="00745442" w:rsidP="00107C17">
            <w:pPr>
              <w:spacing w:before="0" w:after="0" w:line="240" w:lineRule="auto"/>
              <w:jc w:val="left"/>
              <w:rPr>
                <w:szCs w:val="20"/>
                <w:lang w:val="en-US"/>
              </w:rPr>
            </w:pPr>
            <w:r>
              <w:rPr>
                <w:szCs w:val="20"/>
                <w:lang w:val="en-US"/>
              </w:rPr>
              <w:t>Standard deviation</w:t>
            </w:r>
          </w:p>
        </w:tc>
        <w:tc>
          <w:tcPr>
            <w:tcW w:w="1758" w:type="dxa"/>
          </w:tcPr>
          <w:p w14:paraId="79C086A7" w14:textId="77777777" w:rsidR="00745442" w:rsidRPr="003E2489" w:rsidRDefault="00745442" w:rsidP="00107C17">
            <w:pPr>
              <w:spacing w:before="0" w:after="0" w:line="240" w:lineRule="auto"/>
              <w:jc w:val="left"/>
              <w:rPr>
                <w:szCs w:val="20"/>
                <w:lang w:val="en-US"/>
              </w:rPr>
            </w:pPr>
            <w:r>
              <w:rPr>
                <w:szCs w:val="20"/>
                <w:lang w:val="en-US"/>
              </w:rPr>
              <w:t>Minimum</w:t>
            </w:r>
          </w:p>
        </w:tc>
        <w:tc>
          <w:tcPr>
            <w:tcW w:w="1762" w:type="dxa"/>
          </w:tcPr>
          <w:p w14:paraId="69FAAEF3" w14:textId="77777777" w:rsidR="00745442" w:rsidRPr="003E2489" w:rsidRDefault="00745442" w:rsidP="00107C17">
            <w:pPr>
              <w:spacing w:before="0" w:after="0" w:line="240" w:lineRule="auto"/>
              <w:jc w:val="left"/>
              <w:rPr>
                <w:szCs w:val="20"/>
                <w:lang w:val="en-US"/>
              </w:rPr>
            </w:pPr>
            <w:r>
              <w:rPr>
                <w:szCs w:val="20"/>
                <w:lang w:val="en-US"/>
              </w:rPr>
              <w:t>Maximum</w:t>
            </w:r>
          </w:p>
        </w:tc>
      </w:tr>
      <w:tr w:rsidR="00745442" w:rsidRPr="00DB6502" w14:paraId="65FE57A4" w14:textId="77777777" w:rsidTr="00107C17">
        <w:tc>
          <w:tcPr>
            <w:tcW w:w="2007" w:type="dxa"/>
          </w:tcPr>
          <w:p w14:paraId="68DB8599" w14:textId="77777777" w:rsidR="00745442" w:rsidRPr="003E2489" w:rsidRDefault="00745442" w:rsidP="00107C17">
            <w:pPr>
              <w:spacing w:before="0" w:after="0" w:line="240" w:lineRule="auto"/>
              <w:jc w:val="left"/>
              <w:rPr>
                <w:szCs w:val="20"/>
                <w:lang w:val="en-US"/>
              </w:rPr>
            </w:pPr>
            <w:r w:rsidRPr="003E2489">
              <w:rPr>
                <w:szCs w:val="20"/>
                <w:lang w:val="en-US"/>
              </w:rPr>
              <w:t>Breast cancer treatment cost</w:t>
            </w:r>
          </w:p>
        </w:tc>
        <w:tc>
          <w:tcPr>
            <w:tcW w:w="1788" w:type="dxa"/>
          </w:tcPr>
          <w:p w14:paraId="48A13BF0" w14:textId="77777777" w:rsidR="00745442" w:rsidRPr="003E2489" w:rsidRDefault="00745442" w:rsidP="00107C17">
            <w:pPr>
              <w:spacing w:before="0" w:after="0" w:line="240" w:lineRule="auto"/>
              <w:jc w:val="left"/>
              <w:rPr>
                <w:szCs w:val="20"/>
                <w:lang w:val="en-US"/>
              </w:rPr>
            </w:pPr>
            <w:r>
              <w:rPr>
                <w:szCs w:val="20"/>
                <w:lang w:val="en-US"/>
              </w:rPr>
              <w:t>Gamma</w:t>
            </w:r>
          </w:p>
        </w:tc>
        <w:tc>
          <w:tcPr>
            <w:tcW w:w="1747" w:type="dxa"/>
          </w:tcPr>
          <w:p w14:paraId="6C853B9A" w14:textId="77777777" w:rsidR="00745442" w:rsidRPr="003E2489" w:rsidRDefault="00745442" w:rsidP="00107C17">
            <w:pPr>
              <w:spacing w:before="0" w:after="0" w:line="240" w:lineRule="auto"/>
              <w:jc w:val="left"/>
              <w:rPr>
                <w:szCs w:val="20"/>
                <w:lang w:val="en-US"/>
              </w:rPr>
            </w:pPr>
            <w:r>
              <w:rPr>
                <w:szCs w:val="20"/>
                <w:lang w:val="en-US"/>
              </w:rPr>
              <w:t>10% of mean</w:t>
            </w:r>
          </w:p>
        </w:tc>
        <w:tc>
          <w:tcPr>
            <w:tcW w:w="1758" w:type="dxa"/>
          </w:tcPr>
          <w:p w14:paraId="4E4C85D8" w14:textId="77777777" w:rsidR="00745442" w:rsidRPr="003E2489" w:rsidRDefault="00745442" w:rsidP="00107C17">
            <w:pPr>
              <w:spacing w:before="0" w:after="0" w:line="240" w:lineRule="auto"/>
              <w:jc w:val="left"/>
              <w:rPr>
                <w:szCs w:val="20"/>
                <w:lang w:val="en-US"/>
              </w:rPr>
            </w:pPr>
            <w:r>
              <w:rPr>
                <w:szCs w:val="20"/>
                <w:lang w:val="en-US"/>
              </w:rPr>
              <w:t>90% of mean</w:t>
            </w:r>
          </w:p>
        </w:tc>
        <w:tc>
          <w:tcPr>
            <w:tcW w:w="1762" w:type="dxa"/>
          </w:tcPr>
          <w:p w14:paraId="68B795E5" w14:textId="77777777" w:rsidR="00745442" w:rsidRPr="003E2489" w:rsidRDefault="00745442" w:rsidP="00107C17">
            <w:pPr>
              <w:spacing w:before="0" w:after="0" w:line="240" w:lineRule="auto"/>
              <w:jc w:val="left"/>
              <w:rPr>
                <w:szCs w:val="20"/>
                <w:lang w:val="en-US"/>
              </w:rPr>
            </w:pPr>
            <w:r>
              <w:rPr>
                <w:szCs w:val="20"/>
                <w:lang w:val="en-US"/>
              </w:rPr>
              <w:t>110% of mean</w:t>
            </w:r>
          </w:p>
        </w:tc>
      </w:tr>
      <w:tr w:rsidR="00745442" w:rsidRPr="00DB6502" w14:paraId="25274D0B" w14:textId="77777777" w:rsidTr="00107C17">
        <w:tc>
          <w:tcPr>
            <w:tcW w:w="2007" w:type="dxa"/>
          </w:tcPr>
          <w:p w14:paraId="69752C88" w14:textId="77777777" w:rsidR="00745442" w:rsidRPr="003E2489" w:rsidRDefault="00745442" w:rsidP="00107C17">
            <w:pPr>
              <w:spacing w:before="0" w:after="0" w:line="240" w:lineRule="auto"/>
              <w:jc w:val="left"/>
              <w:rPr>
                <w:szCs w:val="20"/>
                <w:lang w:val="en-US"/>
              </w:rPr>
            </w:pPr>
            <w:r w:rsidRPr="003E2489">
              <w:rPr>
                <w:szCs w:val="20"/>
                <w:lang w:val="en-US"/>
              </w:rPr>
              <w:t>Cost of mammography</w:t>
            </w:r>
          </w:p>
        </w:tc>
        <w:tc>
          <w:tcPr>
            <w:tcW w:w="1788" w:type="dxa"/>
          </w:tcPr>
          <w:p w14:paraId="4F3A4435" w14:textId="77777777" w:rsidR="00745442" w:rsidRPr="003E2489" w:rsidRDefault="00745442" w:rsidP="00107C17">
            <w:pPr>
              <w:spacing w:before="0" w:after="0" w:line="240" w:lineRule="auto"/>
              <w:jc w:val="left"/>
              <w:rPr>
                <w:szCs w:val="20"/>
                <w:lang w:val="en-US"/>
              </w:rPr>
            </w:pPr>
            <w:r>
              <w:rPr>
                <w:szCs w:val="20"/>
                <w:lang w:val="en-US"/>
              </w:rPr>
              <w:t>n/a</w:t>
            </w:r>
          </w:p>
        </w:tc>
        <w:tc>
          <w:tcPr>
            <w:tcW w:w="1747" w:type="dxa"/>
          </w:tcPr>
          <w:p w14:paraId="09578730" w14:textId="77777777" w:rsidR="00745442" w:rsidRPr="003E2489" w:rsidRDefault="00745442" w:rsidP="00107C17">
            <w:pPr>
              <w:spacing w:before="0" w:after="0" w:line="240" w:lineRule="auto"/>
              <w:jc w:val="left"/>
              <w:rPr>
                <w:szCs w:val="20"/>
                <w:lang w:val="en-US"/>
              </w:rPr>
            </w:pPr>
            <w:r>
              <w:rPr>
                <w:szCs w:val="20"/>
                <w:lang w:val="en-US"/>
              </w:rPr>
              <w:t>n/a</w:t>
            </w:r>
          </w:p>
        </w:tc>
        <w:tc>
          <w:tcPr>
            <w:tcW w:w="1758" w:type="dxa"/>
          </w:tcPr>
          <w:p w14:paraId="7DE9FF6C" w14:textId="47DB6333" w:rsidR="00745442" w:rsidRPr="003E2489" w:rsidRDefault="00745442" w:rsidP="00107C17">
            <w:pPr>
              <w:spacing w:before="0" w:after="0" w:line="240" w:lineRule="auto"/>
              <w:jc w:val="left"/>
              <w:rPr>
                <w:szCs w:val="20"/>
                <w:lang w:val="en-US"/>
              </w:rPr>
            </w:pPr>
            <w:r>
              <w:rPr>
                <w:szCs w:val="20"/>
                <w:lang w:val="en-US"/>
              </w:rPr>
              <w:t>$100</w:t>
            </w:r>
          </w:p>
        </w:tc>
        <w:tc>
          <w:tcPr>
            <w:tcW w:w="1762" w:type="dxa"/>
          </w:tcPr>
          <w:p w14:paraId="14F8BAEA" w14:textId="46798600" w:rsidR="00745442" w:rsidRPr="003E2489" w:rsidRDefault="00745442" w:rsidP="00107C17">
            <w:pPr>
              <w:spacing w:before="0" w:after="0" w:line="240" w:lineRule="auto"/>
              <w:jc w:val="left"/>
              <w:rPr>
                <w:szCs w:val="20"/>
                <w:lang w:val="en-US"/>
              </w:rPr>
            </w:pPr>
            <w:r>
              <w:rPr>
                <w:szCs w:val="20"/>
                <w:lang w:val="en-US"/>
              </w:rPr>
              <w:t>$176</w:t>
            </w:r>
          </w:p>
        </w:tc>
      </w:tr>
      <w:tr w:rsidR="00745442" w:rsidRPr="00DB6502" w14:paraId="7070F718" w14:textId="77777777" w:rsidTr="00107C17">
        <w:tc>
          <w:tcPr>
            <w:tcW w:w="2007" w:type="dxa"/>
          </w:tcPr>
          <w:p w14:paraId="6FC37503" w14:textId="77777777" w:rsidR="00745442" w:rsidRPr="003E2489" w:rsidRDefault="00745442" w:rsidP="00107C17">
            <w:pPr>
              <w:spacing w:before="0" w:after="0" w:line="240" w:lineRule="auto"/>
              <w:jc w:val="left"/>
              <w:rPr>
                <w:szCs w:val="20"/>
                <w:lang w:val="en-US"/>
              </w:rPr>
            </w:pPr>
            <w:r w:rsidRPr="003E2489">
              <w:rPr>
                <w:szCs w:val="20"/>
                <w:lang w:val="en-US"/>
              </w:rPr>
              <w:t>Disutility breast cancer</w:t>
            </w:r>
          </w:p>
        </w:tc>
        <w:tc>
          <w:tcPr>
            <w:tcW w:w="1788" w:type="dxa"/>
          </w:tcPr>
          <w:p w14:paraId="386CE203" w14:textId="77777777" w:rsidR="00745442" w:rsidRPr="003E2489" w:rsidRDefault="00745442" w:rsidP="00107C17">
            <w:pPr>
              <w:spacing w:before="0" w:after="0" w:line="240" w:lineRule="auto"/>
              <w:jc w:val="left"/>
              <w:rPr>
                <w:szCs w:val="20"/>
                <w:lang w:val="en-US"/>
              </w:rPr>
            </w:pPr>
            <w:smartTag w:uri="urn:schemas-microsoft-com:office:smarttags" w:element="place">
              <w:smartTag w:uri="urn:schemas-microsoft-com:office:smarttags" w:element="City">
                <w:r>
                  <w:rPr>
                    <w:szCs w:val="20"/>
                    <w:lang w:val="en-US"/>
                  </w:rPr>
                  <w:t>Normal</w:t>
                </w:r>
              </w:smartTag>
            </w:smartTag>
          </w:p>
        </w:tc>
        <w:tc>
          <w:tcPr>
            <w:tcW w:w="1747" w:type="dxa"/>
          </w:tcPr>
          <w:p w14:paraId="4427528C" w14:textId="77777777" w:rsidR="00745442" w:rsidRPr="003E2489" w:rsidRDefault="00745442" w:rsidP="00107C17">
            <w:pPr>
              <w:spacing w:before="0" w:after="0" w:line="240" w:lineRule="auto"/>
              <w:jc w:val="left"/>
              <w:rPr>
                <w:szCs w:val="20"/>
                <w:lang w:val="en-US"/>
              </w:rPr>
            </w:pPr>
            <w:r>
              <w:rPr>
                <w:szCs w:val="20"/>
                <w:lang w:val="en-US"/>
              </w:rPr>
              <w:t>10% of mean</w:t>
            </w:r>
          </w:p>
        </w:tc>
        <w:tc>
          <w:tcPr>
            <w:tcW w:w="1758" w:type="dxa"/>
          </w:tcPr>
          <w:p w14:paraId="3396AD4F" w14:textId="77777777" w:rsidR="00745442" w:rsidRPr="003E2489" w:rsidRDefault="00745442" w:rsidP="00107C17">
            <w:pPr>
              <w:spacing w:before="0" w:after="0" w:line="240" w:lineRule="auto"/>
              <w:rPr>
                <w:szCs w:val="20"/>
                <w:lang w:val="en-US"/>
              </w:rPr>
            </w:pPr>
            <w:r>
              <w:rPr>
                <w:szCs w:val="20"/>
                <w:lang w:val="en-US"/>
              </w:rPr>
              <w:t>90% of mean</w:t>
            </w:r>
          </w:p>
        </w:tc>
        <w:tc>
          <w:tcPr>
            <w:tcW w:w="1762" w:type="dxa"/>
          </w:tcPr>
          <w:p w14:paraId="3683917B" w14:textId="77777777" w:rsidR="00745442" w:rsidRPr="003E2489" w:rsidRDefault="00745442" w:rsidP="00107C17">
            <w:pPr>
              <w:spacing w:before="0" w:after="0" w:line="240" w:lineRule="auto"/>
              <w:jc w:val="left"/>
              <w:rPr>
                <w:szCs w:val="20"/>
                <w:lang w:val="en-US"/>
              </w:rPr>
            </w:pPr>
            <w:r>
              <w:rPr>
                <w:szCs w:val="20"/>
                <w:lang w:val="en-US"/>
              </w:rPr>
              <w:t>110% of mean</w:t>
            </w:r>
          </w:p>
        </w:tc>
      </w:tr>
      <w:tr w:rsidR="00745442" w:rsidRPr="00DB6502" w14:paraId="644A7CF1" w14:textId="77777777" w:rsidTr="00107C17">
        <w:tc>
          <w:tcPr>
            <w:tcW w:w="2007" w:type="dxa"/>
          </w:tcPr>
          <w:p w14:paraId="38C444A3" w14:textId="3F168C1C" w:rsidR="00745442" w:rsidRPr="003E2489" w:rsidRDefault="00745442" w:rsidP="00107C17">
            <w:pPr>
              <w:spacing w:before="0" w:after="0" w:line="240" w:lineRule="auto"/>
              <w:jc w:val="left"/>
              <w:rPr>
                <w:szCs w:val="20"/>
                <w:lang w:val="en-US"/>
              </w:rPr>
            </w:pPr>
            <w:r w:rsidRPr="003E2489">
              <w:rPr>
                <w:szCs w:val="20"/>
                <w:lang w:val="en-US"/>
              </w:rPr>
              <w:t>Disutility false</w:t>
            </w:r>
            <w:r>
              <w:rPr>
                <w:szCs w:val="20"/>
                <w:lang w:val="en-US"/>
              </w:rPr>
              <w:t>-positive result</w:t>
            </w:r>
          </w:p>
        </w:tc>
        <w:tc>
          <w:tcPr>
            <w:tcW w:w="1788" w:type="dxa"/>
          </w:tcPr>
          <w:p w14:paraId="5C89F0DD" w14:textId="77777777" w:rsidR="00745442" w:rsidRPr="003E2489" w:rsidRDefault="00745442" w:rsidP="00107C17">
            <w:pPr>
              <w:spacing w:before="0" w:after="0" w:line="240" w:lineRule="auto"/>
              <w:jc w:val="left"/>
              <w:rPr>
                <w:szCs w:val="20"/>
                <w:lang w:val="en-US"/>
              </w:rPr>
            </w:pPr>
            <w:r>
              <w:rPr>
                <w:szCs w:val="20"/>
                <w:lang w:val="en-US"/>
              </w:rPr>
              <w:t>Uniform</w:t>
            </w:r>
          </w:p>
        </w:tc>
        <w:tc>
          <w:tcPr>
            <w:tcW w:w="1747" w:type="dxa"/>
          </w:tcPr>
          <w:p w14:paraId="32EA2B59" w14:textId="77777777" w:rsidR="00745442" w:rsidRPr="003E2489" w:rsidRDefault="00745442" w:rsidP="00107C17">
            <w:pPr>
              <w:spacing w:before="0" w:after="0" w:line="240" w:lineRule="auto"/>
              <w:jc w:val="left"/>
              <w:rPr>
                <w:szCs w:val="20"/>
                <w:lang w:val="en-US"/>
              </w:rPr>
            </w:pPr>
            <w:r>
              <w:rPr>
                <w:szCs w:val="20"/>
                <w:lang w:val="en-US"/>
              </w:rPr>
              <w:t>n/a</w:t>
            </w:r>
          </w:p>
        </w:tc>
        <w:tc>
          <w:tcPr>
            <w:tcW w:w="1758" w:type="dxa"/>
          </w:tcPr>
          <w:p w14:paraId="5C8DBFBC" w14:textId="77777777" w:rsidR="00745442" w:rsidRPr="003E2489" w:rsidRDefault="00745442" w:rsidP="00107C17">
            <w:pPr>
              <w:spacing w:before="0" w:after="0" w:line="240" w:lineRule="auto"/>
              <w:jc w:val="left"/>
              <w:rPr>
                <w:szCs w:val="20"/>
                <w:lang w:val="en-US"/>
              </w:rPr>
            </w:pPr>
            <w:r>
              <w:rPr>
                <w:szCs w:val="20"/>
                <w:lang w:val="en-US"/>
              </w:rPr>
              <w:t>0</w:t>
            </w:r>
          </w:p>
        </w:tc>
        <w:tc>
          <w:tcPr>
            <w:tcW w:w="1762" w:type="dxa"/>
          </w:tcPr>
          <w:p w14:paraId="4501774C" w14:textId="77777777" w:rsidR="00745442" w:rsidRPr="003E2489" w:rsidRDefault="00745442" w:rsidP="00107C17">
            <w:pPr>
              <w:spacing w:before="0" w:after="0" w:line="240" w:lineRule="auto"/>
              <w:jc w:val="left"/>
              <w:rPr>
                <w:szCs w:val="20"/>
                <w:lang w:val="en-US"/>
              </w:rPr>
            </w:pPr>
            <w:r>
              <w:rPr>
                <w:szCs w:val="20"/>
                <w:lang w:val="en-US"/>
              </w:rPr>
              <w:t>0.013</w:t>
            </w:r>
          </w:p>
        </w:tc>
      </w:tr>
      <w:tr w:rsidR="00745442" w:rsidRPr="00DB6502" w14:paraId="099244BF" w14:textId="77777777" w:rsidTr="00107C17">
        <w:tc>
          <w:tcPr>
            <w:tcW w:w="2007" w:type="dxa"/>
          </w:tcPr>
          <w:p w14:paraId="18A81DB1" w14:textId="77777777" w:rsidR="00745442" w:rsidRPr="003E2489" w:rsidRDefault="00745442" w:rsidP="00107C17">
            <w:pPr>
              <w:spacing w:before="0" w:after="0" w:line="240" w:lineRule="auto"/>
              <w:jc w:val="left"/>
              <w:rPr>
                <w:szCs w:val="20"/>
                <w:lang w:val="en-US"/>
              </w:rPr>
            </w:pPr>
            <w:r w:rsidRPr="003E2489">
              <w:rPr>
                <w:szCs w:val="20"/>
                <w:lang w:val="en-US"/>
              </w:rPr>
              <w:t>Invasive cancer incidence</w:t>
            </w:r>
          </w:p>
        </w:tc>
        <w:tc>
          <w:tcPr>
            <w:tcW w:w="1788" w:type="dxa"/>
          </w:tcPr>
          <w:p w14:paraId="0487D79C" w14:textId="77777777" w:rsidR="00745442" w:rsidRPr="003E2489" w:rsidRDefault="00745442" w:rsidP="00107C17">
            <w:pPr>
              <w:spacing w:before="0" w:after="0" w:line="240" w:lineRule="auto"/>
              <w:jc w:val="left"/>
              <w:rPr>
                <w:szCs w:val="20"/>
                <w:lang w:val="en-US"/>
              </w:rPr>
            </w:pPr>
            <w:smartTag w:uri="urn:schemas-microsoft-com:office:smarttags" w:element="place">
              <w:smartTag w:uri="urn:schemas-microsoft-com:office:smarttags" w:element="City">
                <w:r>
                  <w:rPr>
                    <w:szCs w:val="20"/>
                    <w:lang w:val="en-US"/>
                  </w:rPr>
                  <w:t>Normal</w:t>
                </w:r>
              </w:smartTag>
            </w:smartTag>
          </w:p>
        </w:tc>
        <w:tc>
          <w:tcPr>
            <w:tcW w:w="1747" w:type="dxa"/>
          </w:tcPr>
          <w:p w14:paraId="6A673A03" w14:textId="77777777" w:rsidR="00745442" w:rsidRPr="003E2489" w:rsidRDefault="00745442" w:rsidP="00107C17">
            <w:pPr>
              <w:spacing w:before="0" w:after="0" w:line="240" w:lineRule="auto"/>
              <w:jc w:val="left"/>
              <w:rPr>
                <w:szCs w:val="20"/>
                <w:lang w:val="en-US"/>
              </w:rPr>
            </w:pPr>
            <w:r>
              <w:rPr>
                <w:szCs w:val="20"/>
                <w:lang w:val="en-US"/>
              </w:rPr>
              <w:t>10% of mean</w:t>
            </w:r>
          </w:p>
        </w:tc>
        <w:tc>
          <w:tcPr>
            <w:tcW w:w="1758" w:type="dxa"/>
          </w:tcPr>
          <w:p w14:paraId="152963BA" w14:textId="77777777" w:rsidR="00745442" w:rsidRPr="003E2489" w:rsidRDefault="00745442" w:rsidP="00107C17">
            <w:pPr>
              <w:spacing w:before="0" w:after="0" w:line="240" w:lineRule="auto"/>
              <w:jc w:val="left"/>
              <w:rPr>
                <w:szCs w:val="20"/>
                <w:lang w:val="en-US"/>
              </w:rPr>
            </w:pPr>
            <w:r>
              <w:rPr>
                <w:szCs w:val="20"/>
                <w:lang w:val="en-US"/>
              </w:rPr>
              <w:t>90% of mean</w:t>
            </w:r>
          </w:p>
        </w:tc>
        <w:tc>
          <w:tcPr>
            <w:tcW w:w="1762" w:type="dxa"/>
          </w:tcPr>
          <w:p w14:paraId="6FE399DA" w14:textId="77777777" w:rsidR="00745442" w:rsidRPr="003E2489" w:rsidRDefault="00745442" w:rsidP="00107C17">
            <w:pPr>
              <w:spacing w:before="0" w:after="0" w:line="240" w:lineRule="auto"/>
              <w:jc w:val="left"/>
              <w:rPr>
                <w:szCs w:val="20"/>
                <w:lang w:val="en-US"/>
              </w:rPr>
            </w:pPr>
            <w:r>
              <w:rPr>
                <w:szCs w:val="20"/>
                <w:lang w:val="en-US"/>
              </w:rPr>
              <w:t>110% of mean</w:t>
            </w:r>
          </w:p>
        </w:tc>
      </w:tr>
      <w:tr w:rsidR="00745442" w:rsidRPr="00DB6502" w14:paraId="5785FE12" w14:textId="77777777" w:rsidTr="00107C17">
        <w:tc>
          <w:tcPr>
            <w:tcW w:w="2007" w:type="dxa"/>
          </w:tcPr>
          <w:p w14:paraId="4B64134D" w14:textId="77777777" w:rsidR="00745442" w:rsidRPr="003E2489" w:rsidRDefault="00745442" w:rsidP="00107C17">
            <w:pPr>
              <w:spacing w:before="0" w:after="0" w:line="240" w:lineRule="auto"/>
              <w:jc w:val="left"/>
              <w:rPr>
                <w:szCs w:val="20"/>
                <w:lang w:val="en-US"/>
              </w:rPr>
            </w:pPr>
            <w:r w:rsidRPr="003E2489">
              <w:rPr>
                <w:szCs w:val="20"/>
                <w:lang w:val="en-US"/>
              </w:rPr>
              <w:t>Invasive cancer mortality</w:t>
            </w:r>
          </w:p>
        </w:tc>
        <w:tc>
          <w:tcPr>
            <w:tcW w:w="1788" w:type="dxa"/>
          </w:tcPr>
          <w:p w14:paraId="5945487D" w14:textId="77777777" w:rsidR="00745442" w:rsidRPr="003E2489" w:rsidRDefault="00745442" w:rsidP="00107C17">
            <w:pPr>
              <w:spacing w:before="0" w:after="0" w:line="240" w:lineRule="auto"/>
              <w:jc w:val="left"/>
              <w:rPr>
                <w:szCs w:val="20"/>
                <w:lang w:val="en-US"/>
              </w:rPr>
            </w:pPr>
            <w:smartTag w:uri="urn:schemas-microsoft-com:office:smarttags" w:element="place">
              <w:smartTag w:uri="urn:schemas-microsoft-com:office:smarttags" w:element="City">
                <w:r>
                  <w:rPr>
                    <w:szCs w:val="20"/>
                    <w:lang w:val="en-US"/>
                  </w:rPr>
                  <w:t>Normal</w:t>
                </w:r>
              </w:smartTag>
            </w:smartTag>
          </w:p>
        </w:tc>
        <w:tc>
          <w:tcPr>
            <w:tcW w:w="1747" w:type="dxa"/>
          </w:tcPr>
          <w:p w14:paraId="51FAC33E" w14:textId="77777777" w:rsidR="00745442" w:rsidRPr="003E2489" w:rsidRDefault="00745442" w:rsidP="00107C17">
            <w:pPr>
              <w:spacing w:before="0" w:after="0" w:line="240" w:lineRule="auto"/>
              <w:jc w:val="left"/>
              <w:rPr>
                <w:szCs w:val="20"/>
                <w:lang w:val="en-US"/>
              </w:rPr>
            </w:pPr>
            <w:r>
              <w:rPr>
                <w:szCs w:val="20"/>
                <w:lang w:val="en-US"/>
              </w:rPr>
              <w:t>10% of mean</w:t>
            </w:r>
          </w:p>
        </w:tc>
        <w:tc>
          <w:tcPr>
            <w:tcW w:w="1758" w:type="dxa"/>
          </w:tcPr>
          <w:p w14:paraId="1C210794" w14:textId="77777777" w:rsidR="00745442" w:rsidRPr="003E2489" w:rsidRDefault="00745442" w:rsidP="00107C17">
            <w:pPr>
              <w:spacing w:before="0" w:after="0" w:line="240" w:lineRule="auto"/>
              <w:jc w:val="left"/>
              <w:rPr>
                <w:szCs w:val="20"/>
                <w:lang w:val="en-US"/>
              </w:rPr>
            </w:pPr>
            <w:r>
              <w:rPr>
                <w:szCs w:val="20"/>
                <w:lang w:val="en-US"/>
              </w:rPr>
              <w:t>90% of mean</w:t>
            </w:r>
          </w:p>
        </w:tc>
        <w:tc>
          <w:tcPr>
            <w:tcW w:w="1762" w:type="dxa"/>
          </w:tcPr>
          <w:p w14:paraId="3A2C7B61" w14:textId="77777777" w:rsidR="00745442" w:rsidRPr="003E2489" w:rsidRDefault="00745442" w:rsidP="00107C17">
            <w:pPr>
              <w:spacing w:before="0" w:after="0" w:line="240" w:lineRule="auto"/>
              <w:jc w:val="left"/>
              <w:rPr>
                <w:szCs w:val="20"/>
                <w:lang w:val="en-US"/>
              </w:rPr>
            </w:pPr>
            <w:r>
              <w:rPr>
                <w:szCs w:val="20"/>
                <w:lang w:val="en-US"/>
              </w:rPr>
              <w:t>110% of mean</w:t>
            </w:r>
          </w:p>
        </w:tc>
      </w:tr>
      <w:tr w:rsidR="00745442" w:rsidRPr="00DB6502" w14:paraId="1C5AA2F6" w14:textId="77777777" w:rsidTr="00107C17">
        <w:tc>
          <w:tcPr>
            <w:tcW w:w="2007" w:type="dxa"/>
          </w:tcPr>
          <w:p w14:paraId="4A70DD78" w14:textId="77777777" w:rsidR="00745442" w:rsidRPr="003E2489" w:rsidRDefault="00745442" w:rsidP="00107C17">
            <w:pPr>
              <w:spacing w:before="0" w:after="0" w:line="240" w:lineRule="auto"/>
              <w:jc w:val="left"/>
              <w:rPr>
                <w:szCs w:val="20"/>
                <w:lang w:val="en-US"/>
              </w:rPr>
            </w:pPr>
            <w:r w:rsidRPr="003E2489">
              <w:rPr>
                <w:szCs w:val="20"/>
                <w:lang w:val="en-US"/>
              </w:rPr>
              <w:t>DCIS incidence</w:t>
            </w:r>
          </w:p>
        </w:tc>
        <w:tc>
          <w:tcPr>
            <w:tcW w:w="1788" w:type="dxa"/>
          </w:tcPr>
          <w:p w14:paraId="66ED11C5" w14:textId="77777777" w:rsidR="00745442" w:rsidRPr="003E2489" w:rsidRDefault="00745442" w:rsidP="00107C17">
            <w:pPr>
              <w:spacing w:before="0" w:after="0" w:line="240" w:lineRule="auto"/>
              <w:jc w:val="left"/>
              <w:rPr>
                <w:szCs w:val="20"/>
                <w:lang w:val="en-US"/>
              </w:rPr>
            </w:pPr>
            <w:r>
              <w:rPr>
                <w:szCs w:val="20"/>
                <w:lang w:val="en-US"/>
              </w:rPr>
              <w:t>Uniform</w:t>
            </w:r>
          </w:p>
        </w:tc>
        <w:tc>
          <w:tcPr>
            <w:tcW w:w="1747" w:type="dxa"/>
          </w:tcPr>
          <w:p w14:paraId="2FCF8FDA" w14:textId="77777777" w:rsidR="00745442" w:rsidRPr="003E2489" w:rsidRDefault="00745442" w:rsidP="00107C17">
            <w:pPr>
              <w:spacing w:before="0" w:after="0" w:line="240" w:lineRule="auto"/>
              <w:jc w:val="left"/>
              <w:rPr>
                <w:szCs w:val="20"/>
                <w:lang w:val="en-US"/>
              </w:rPr>
            </w:pPr>
            <w:r>
              <w:rPr>
                <w:szCs w:val="20"/>
                <w:lang w:val="en-US"/>
              </w:rPr>
              <w:t>n/a</w:t>
            </w:r>
          </w:p>
        </w:tc>
        <w:tc>
          <w:tcPr>
            <w:tcW w:w="1758" w:type="dxa"/>
          </w:tcPr>
          <w:p w14:paraId="48CE7D81" w14:textId="77777777" w:rsidR="00745442" w:rsidRPr="003E2489" w:rsidRDefault="00745442" w:rsidP="00107C17">
            <w:pPr>
              <w:spacing w:before="0" w:after="0" w:line="240" w:lineRule="auto"/>
              <w:rPr>
                <w:szCs w:val="20"/>
                <w:lang w:val="en-US"/>
              </w:rPr>
            </w:pPr>
            <w:r>
              <w:rPr>
                <w:szCs w:val="20"/>
                <w:lang w:val="en-US"/>
              </w:rPr>
              <w:t>10% of mean</w:t>
            </w:r>
          </w:p>
        </w:tc>
        <w:tc>
          <w:tcPr>
            <w:tcW w:w="1762" w:type="dxa"/>
          </w:tcPr>
          <w:p w14:paraId="34B19980" w14:textId="77777777" w:rsidR="00745442" w:rsidRPr="003E2489" w:rsidRDefault="00745442" w:rsidP="00107C17">
            <w:pPr>
              <w:spacing w:before="0" w:after="0" w:line="240" w:lineRule="auto"/>
              <w:jc w:val="left"/>
              <w:rPr>
                <w:szCs w:val="20"/>
                <w:lang w:val="en-US"/>
              </w:rPr>
            </w:pPr>
            <w:r>
              <w:rPr>
                <w:szCs w:val="20"/>
                <w:lang w:val="en-US"/>
              </w:rPr>
              <w:t>110% of mean</w:t>
            </w:r>
          </w:p>
        </w:tc>
      </w:tr>
      <w:tr w:rsidR="00745442" w:rsidRPr="00DB6502" w14:paraId="31CA6154" w14:textId="77777777" w:rsidTr="00107C17">
        <w:tc>
          <w:tcPr>
            <w:tcW w:w="2007" w:type="dxa"/>
          </w:tcPr>
          <w:p w14:paraId="5C2A7A94" w14:textId="77777777" w:rsidR="00745442" w:rsidRPr="003E2489" w:rsidRDefault="00745442" w:rsidP="00107C17">
            <w:pPr>
              <w:spacing w:before="0" w:after="0" w:line="240" w:lineRule="auto"/>
              <w:jc w:val="left"/>
              <w:rPr>
                <w:szCs w:val="20"/>
                <w:lang w:val="en-US"/>
              </w:rPr>
            </w:pPr>
            <w:proofErr w:type="spellStart"/>
            <w:r w:rsidRPr="003E2489">
              <w:rPr>
                <w:szCs w:val="20"/>
                <w:lang w:val="en-US"/>
              </w:rPr>
              <w:t>Overdiagnosis</w:t>
            </w:r>
            <w:proofErr w:type="spellEnd"/>
          </w:p>
        </w:tc>
        <w:tc>
          <w:tcPr>
            <w:tcW w:w="1788" w:type="dxa"/>
          </w:tcPr>
          <w:p w14:paraId="64AD56FB" w14:textId="77777777" w:rsidR="00745442" w:rsidRPr="003E2489" w:rsidRDefault="00745442" w:rsidP="00107C17">
            <w:pPr>
              <w:spacing w:before="0" w:after="0" w:line="240" w:lineRule="auto"/>
              <w:jc w:val="left"/>
              <w:rPr>
                <w:szCs w:val="20"/>
                <w:lang w:val="en-US"/>
              </w:rPr>
            </w:pPr>
            <w:r>
              <w:rPr>
                <w:szCs w:val="20"/>
                <w:lang w:val="en-US"/>
              </w:rPr>
              <w:t>Uniform</w:t>
            </w:r>
          </w:p>
        </w:tc>
        <w:tc>
          <w:tcPr>
            <w:tcW w:w="1747" w:type="dxa"/>
          </w:tcPr>
          <w:p w14:paraId="68EEC581" w14:textId="77777777" w:rsidR="00745442" w:rsidRPr="003E2489" w:rsidRDefault="00745442" w:rsidP="00107C17">
            <w:pPr>
              <w:spacing w:before="0" w:after="0" w:line="240" w:lineRule="auto"/>
              <w:jc w:val="left"/>
              <w:rPr>
                <w:szCs w:val="20"/>
                <w:lang w:val="en-US"/>
              </w:rPr>
            </w:pPr>
            <w:r>
              <w:rPr>
                <w:szCs w:val="20"/>
                <w:lang w:val="en-US"/>
              </w:rPr>
              <w:t>n/a</w:t>
            </w:r>
          </w:p>
        </w:tc>
        <w:tc>
          <w:tcPr>
            <w:tcW w:w="1758" w:type="dxa"/>
          </w:tcPr>
          <w:p w14:paraId="2B1BDC67" w14:textId="77777777" w:rsidR="00745442" w:rsidRPr="003E2489" w:rsidRDefault="00745442" w:rsidP="00107C17">
            <w:pPr>
              <w:spacing w:before="0" w:after="0" w:line="240" w:lineRule="auto"/>
              <w:jc w:val="left"/>
              <w:rPr>
                <w:szCs w:val="20"/>
                <w:lang w:val="en-US"/>
              </w:rPr>
            </w:pPr>
            <w:r>
              <w:rPr>
                <w:szCs w:val="20"/>
                <w:lang w:val="en-US"/>
              </w:rPr>
              <w:t>0%</w:t>
            </w:r>
          </w:p>
        </w:tc>
        <w:tc>
          <w:tcPr>
            <w:tcW w:w="1762" w:type="dxa"/>
          </w:tcPr>
          <w:p w14:paraId="66E31C87" w14:textId="77777777" w:rsidR="00745442" w:rsidRPr="003E2489" w:rsidRDefault="00745442" w:rsidP="00107C17">
            <w:pPr>
              <w:spacing w:before="0" w:after="0" w:line="240" w:lineRule="auto"/>
              <w:jc w:val="left"/>
              <w:rPr>
                <w:szCs w:val="20"/>
                <w:lang w:val="en-US"/>
              </w:rPr>
            </w:pPr>
            <w:r>
              <w:rPr>
                <w:szCs w:val="20"/>
                <w:lang w:val="en-US"/>
              </w:rPr>
              <w:t>10%</w:t>
            </w:r>
          </w:p>
        </w:tc>
      </w:tr>
      <w:tr w:rsidR="00745442" w:rsidRPr="00DB6502" w14:paraId="58CE0132" w14:textId="77777777" w:rsidTr="00107C17">
        <w:tc>
          <w:tcPr>
            <w:tcW w:w="2007" w:type="dxa"/>
          </w:tcPr>
          <w:p w14:paraId="3C0497C7" w14:textId="77777777" w:rsidR="00745442" w:rsidRPr="003E2489" w:rsidRDefault="00745442" w:rsidP="00107C17">
            <w:pPr>
              <w:spacing w:before="0" w:after="0" w:line="240" w:lineRule="auto"/>
              <w:jc w:val="left"/>
              <w:rPr>
                <w:szCs w:val="20"/>
                <w:lang w:val="en-US"/>
              </w:rPr>
            </w:pPr>
            <w:r w:rsidRPr="003E2489">
              <w:rPr>
                <w:szCs w:val="20"/>
                <w:lang w:val="en-US"/>
              </w:rPr>
              <w:t>Adherence probability</w:t>
            </w:r>
          </w:p>
        </w:tc>
        <w:tc>
          <w:tcPr>
            <w:tcW w:w="1788" w:type="dxa"/>
          </w:tcPr>
          <w:p w14:paraId="173F72FB" w14:textId="77777777" w:rsidR="00745442" w:rsidRPr="003E2489" w:rsidRDefault="00745442" w:rsidP="00107C17">
            <w:pPr>
              <w:spacing w:before="0" w:after="0" w:line="240" w:lineRule="auto"/>
              <w:jc w:val="left"/>
              <w:rPr>
                <w:szCs w:val="20"/>
                <w:lang w:val="en-US"/>
              </w:rPr>
            </w:pPr>
            <w:r>
              <w:rPr>
                <w:szCs w:val="20"/>
                <w:lang w:val="en-US"/>
              </w:rPr>
              <w:t>Uniform</w:t>
            </w:r>
          </w:p>
        </w:tc>
        <w:tc>
          <w:tcPr>
            <w:tcW w:w="1747" w:type="dxa"/>
          </w:tcPr>
          <w:p w14:paraId="782AB7CF" w14:textId="77777777" w:rsidR="00745442" w:rsidRPr="003E2489" w:rsidRDefault="00745442" w:rsidP="00107C17">
            <w:pPr>
              <w:spacing w:before="0" w:after="0" w:line="240" w:lineRule="auto"/>
              <w:jc w:val="left"/>
              <w:rPr>
                <w:szCs w:val="20"/>
                <w:lang w:val="en-US"/>
              </w:rPr>
            </w:pPr>
            <w:r>
              <w:rPr>
                <w:szCs w:val="20"/>
                <w:lang w:val="en-US"/>
              </w:rPr>
              <w:t>n/a</w:t>
            </w:r>
          </w:p>
        </w:tc>
        <w:tc>
          <w:tcPr>
            <w:tcW w:w="1758" w:type="dxa"/>
          </w:tcPr>
          <w:p w14:paraId="19DA7BFC" w14:textId="77777777" w:rsidR="00745442" w:rsidRPr="003E2489" w:rsidRDefault="00745442" w:rsidP="00107C17">
            <w:pPr>
              <w:spacing w:before="0" w:after="0" w:line="240" w:lineRule="auto"/>
              <w:jc w:val="left"/>
              <w:rPr>
                <w:szCs w:val="20"/>
                <w:lang w:val="en-US"/>
              </w:rPr>
            </w:pPr>
            <w:r>
              <w:rPr>
                <w:szCs w:val="20"/>
                <w:lang w:val="en-US"/>
              </w:rPr>
              <w:t>90% of mean</w:t>
            </w:r>
          </w:p>
        </w:tc>
        <w:tc>
          <w:tcPr>
            <w:tcW w:w="1762" w:type="dxa"/>
          </w:tcPr>
          <w:p w14:paraId="6DD328B8" w14:textId="77777777" w:rsidR="00745442" w:rsidRPr="003E2489" w:rsidRDefault="00745442" w:rsidP="00107C17">
            <w:pPr>
              <w:spacing w:before="0" w:after="0" w:line="240" w:lineRule="auto"/>
              <w:jc w:val="left"/>
              <w:rPr>
                <w:szCs w:val="20"/>
                <w:lang w:val="en-US"/>
              </w:rPr>
            </w:pPr>
            <w:r>
              <w:rPr>
                <w:szCs w:val="20"/>
                <w:lang w:val="en-US"/>
              </w:rPr>
              <w:t>135% of mean</w:t>
            </w:r>
          </w:p>
        </w:tc>
      </w:tr>
    </w:tbl>
    <w:p w14:paraId="7210B9CC" w14:textId="18971022" w:rsidR="00745442" w:rsidRPr="003E2489" w:rsidRDefault="00745442" w:rsidP="000808A5">
      <w:pPr>
        <w:rPr>
          <w:lang w:val="en-US"/>
        </w:rPr>
      </w:pPr>
      <w:r>
        <w:rPr>
          <w:lang w:val="en-US"/>
        </w:rPr>
        <w:fldChar w:fldCharType="begin"/>
      </w:r>
      <w:r w:rsidR="00491D47">
        <w:rPr>
          <w:lang w:val="en-US"/>
        </w:rPr>
        <w:instrText xml:space="preserve"> ADDIN EN.CITE &lt;EndNote&gt;&lt;Cite AuthorYear="1"&gt;&lt;Author&gt;Schousboe&lt;/Author&gt;&lt;Year&gt;2011&lt;/Year&gt;&lt;RecNum&gt;2671&lt;/RecNum&gt;&lt;DisplayText&gt;Schousboe, Kerlikowske (1)&lt;/DisplayText&gt;&lt;record&gt;&lt;rec-number&gt;2671&lt;/rec-number&gt;&lt;foreign-keys&gt;&lt;key app="EN" db-id="efxxf5sv8raz5deptwux5xasdzpr2xaw2xvx" timestamp="1399293751"&gt;2671&lt;/key&gt;&lt;/foreign-keys&gt;&lt;ref-type name="Journal Article"&gt;17&lt;/ref-type&gt;&lt;contributors&gt;&lt;authors&gt;&lt;author&gt;Schousboe, John T.&lt;/author&gt;&lt;author&gt;Kerlikowske, Karla&lt;/author&gt;&lt;author&gt;Loh, Andrew&lt;/author&gt;&lt;author&gt;Cummings, Steven R.&lt;/author&gt;&lt;/authors&gt;&lt;/contributors&gt;&lt;titles&gt;&lt;title&gt;Personalizing Mammography by Breast Density and Other Risk Factors for Breast Cancer: Analysis of Health Benefits and Cost-Effectiveness&lt;/title&gt;&lt;secondary-title&gt;Annals of internal medicine&lt;/secondary-title&gt;&lt;alt-title&gt;Ann Intern Med&lt;/alt-title&gt;&lt;/titles&gt;&lt;periodical&gt;&lt;full-title&gt;Annals of internal medicine&lt;/full-title&gt;&lt;/periodical&gt;&lt;alt-periodical&gt;&lt;full-title&gt;Ann Intern Med&lt;/full-title&gt;&lt;/alt-periodical&gt;&lt;pages&gt;10-20&lt;/pages&gt;&lt;volume&gt;155&lt;/volume&gt;&lt;number&gt;1&lt;/number&gt;&lt;dates&gt;&lt;year&gt;2011&lt;/year&gt;&lt;/dates&gt;&lt;urls&gt;&lt;related-urls&gt;&lt;url&gt;http://annals.org/article.aspx?doi=10.7326/0003-4819-155-1-201107050-00003&lt;/url&gt;&lt;/related-urls&gt;&lt;/urls&gt;&lt;/record&gt;&lt;/Cite&gt;&lt;/EndNote&gt;</w:instrText>
      </w:r>
      <w:r>
        <w:rPr>
          <w:lang w:val="en-US"/>
        </w:rPr>
        <w:fldChar w:fldCharType="separate"/>
      </w:r>
      <w:r w:rsidR="00491D47">
        <w:rPr>
          <w:noProof/>
          <w:lang w:val="en-US"/>
        </w:rPr>
        <w:t>Schousboe, Kerlikowske (1)</w:t>
      </w:r>
      <w:r>
        <w:rPr>
          <w:lang w:val="en-US"/>
        </w:rPr>
        <w:fldChar w:fldCharType="end"/>
      </w:r>
      <w:r>
        <w:rPr>
          <w:lang w:val="en-US"/>
        </w:rPr>
        <w:t xml:space="preserve"> described the uncertainty for the univariate sensitivity analysis used in their model. They explicitly allowed 10% </w:t>
      </w:r>
      <w:proofErr w:type="spellStart"/>
      <w:r>
        <w:rPr>
          <w:lang w:val="en-US"/>
        </w:rPr>
        <w:t>overdiagnosis</w:t>
      </w:r>
      <w:proofErr w:type="spellEnd"/>
      <w:r>
        <w:rPr>
          <w:lang w:val="en-US"/>
        </w:rPr>
        <w:t xml:space="preserve">, reflecting a potential over-identification of local cancers resulting from screening. If </w:t>
      </w:r>
      <w:proofErr w:type="spellStart"/>
      <w:r>
        <w:rPr>
          <w:lang w:val="en-US"/>
        </w:rPr>
        <w:t>overdiagnosis</w:t>
      </w:r>
      <w:proofErr w:type="spellEnd"/>
      <w:r>
        <w:rPr>
          <w:lang w:val="en-US"/>
        </w:rPr>
        <w:t xml:space="preserve"> is assumed, 10% of local cancers would not be diagnosed if screening was not conducted. Thus, local cancers have to be reduced by 10% and, correspondingly, the stage distribution has to be adjusted so that the relation between local, regional, and distant cancers remains the same. </w:t>
      </w:r>
    </w:p>
    <w:p w14:paraId="06B4B0C3" w14:textId="6DC72CEE" w:rsidR="00745442" w:rsidRPr="003E2489" w:rsidRDefault="00745442" w:rsidP="000808A5">
      <w:pPr>
        <w:rPr>
          <w:lang w:val="en-US"/>
        </w:rPr>
      </w:pPr>
      <w:r>
        <w:rPr>
          <w:lang w:val="en-US"/>
        </w:rPr>
        <w:fldChar w:fldCharType="begin"/>
      </w:r>
      <w:r w:rsidR="00491D47">
        <w:rPr>
          <w:lang w:val="en-US"/>
        </w:rPr>
        <w:instrText xml:space="preserve"> ADDIN EN.CITE &lt;EndNote&gt;&lt;Cite AuthorYear="1"&gt;&lt;Author&gt;Schousboe&lt;/Author&gt;&lt;Year&gt;2011&lt;/Year&gt;&lt;RecNum&gt;2671&lt;/RecNum&gt;&lt;DisplayText&gt;Schousboe, Kerlikowske (1)&lt;/DisplayText&gt;&lt;record&gt;&lt;rec-number&gt;2671&lt;/rec-number&gt;&lt;foreign-keys&gt;&lt;key app="EN" db-id="efxxf5sv8raz5deptwux5xasdzpr2xaw2xvx" timestamp="1399293751"&gt;2671&lt;/key&gt;&lt;/foreign-keys&gt;&lt;ref-type name="Journal Article"&gt;17&lt;/ref-type&gt;&lt;contributors&gt;&lt;authors&gt;&lt;author&gt;Schousboe, John T.&lt;/author&gt;&lt;author&gt;Kerlikowske, Karla&lt;/author&gt;&lt;author&gt;Loh, Andrew&lt;/author&gt;&lt;author&gt;Cummings, Steven R.&lt;/author&gt;&lt;/authors&gt;&lt;/contributors&gt;&lt;titles&gt;&lt;title&gt;Personalizing Mammography by Breast Density and Other Risk Factors for Breast Cancer: Analysis of Health Benefits and Cost-Effectiveness&lt;/title&gt;&lt;secondary-title&gt;Annals of internal medicine&lt;/secondary-title&gt;&lt;alt-title&gt;Ann Intern Med&lt;/alt-title&gt;&lt;/titles&gt;&lt;periodical&gt;&lt;full-title&gt;Annals of internal medicine&lt;/full-title&gt;&lt;/periodical&gt;&lt;alt-periodical&gt;&lt;full-title&gt;Ann Intern Med&lt;/full-title&gt;&lt;/alt-periodical&gt;&lt;pages&gt;10-20&lt;/pages&gt;&lt;volume&gt;155&lt;/volume&gt;&lt;number&gt;1&lt;/number&gt;&lt;dates&gt;&lt;year&gt;2011&lt;/year&gt;&lt;/dates&gt;&lt;urls&gt;&lt;related-urls&gt;&lt;url&gt;http://annals.org/article.aspx?doi=10.7326/0003-4819-155-1-201107050-00003&lt;/url&gt;&lt;/related-urls&gt;&lt;/urls&gt;&lt;/record&gt;&lt;/Cite&gt;&lt;/EndNote&gt;</w:instrText>
      </w:r>
      <w:r>
        <w:rPr>
          <w:lang w:val="en-US"/>
        </w:rPr>
        <w:fldChar w:fldCharType="separate"/>
      </w:r>
      <w:r w:rsidR="00491D47">
        <w:rPr>
          <w:noProof/>
          <w:lang w:val="en-US"/>
        </w:rPr>
        <w:t>Schousboe, Kerlikowske (1)</w:t>
      </w:r>
      <w:r>
        <w:rPr>
          <w:lang w:val="en-US"/>
        </w:rPr>
        <w:fldChar w:fldCharType="end"/>
      </w:r>
      <w:r>
        <w:rPr>
          <w:lang w:val="en-US"/>
        </w:rPr>
        <w:t xml:space="preserve"> also explicitly mention the uncertainty in the disutility of false-positive results. However, while they calculated their base case without utility reductions due to false-positive screening and allowed a decrement in the sensitivity analysis, newer models usually incorporate false-positive QALY losses. In our model, we thus use the parameter calculated by </w:t>
      </w:r>
      <w:r>
        <w:rPr>
          <w:lang w:val="en-US"/>
        </w:rPr>
        <w:fldChar w:fldCharType="begin"/>
      </w:r>
      <w:r w:rsidR="00491D47">
        <w:rPr>
          <w:lang w:val="en-US"/>
        </w:rPr>
        <w:instrText xml:space="preserve"> ADDIN EN.CITE &lt;EndNote&gt;&lt;Cite AuthorYear="1"&gt;&lt;Author&gt;Schousboe&lt;/Author&gt;&lt;Year&gt;2011&lt;/Year&gt;&lt;RecNum&gt;2671&lt;/RecNum&gt;&lt;DisplayText&gt;Schousboe, Kerlikowske (1)&lt;/DisplayText&gt;&lt;record&gt;&lt;rec-number&gt;2671&lt;/rec-number&gt;&lt;foreign-keys&gt;&lt;key app="EN" db-id="efxxf5sv8raz5deptwux5xasdzpr2xaw2xvx" timestamp="1399293751"&gt;2671&lt;/key&gt;&lt;/foreign-keys&gt;&lt;ref-type name="Journal Article"&gt;17&lt;/ref-type&gt;&lt;contributors&gt;&lt;authors&gt;&lt;author&gt;Schousboe, John T.&lt;/author&gt;&lt;author&gt;Kerlikowske, Karla&lt;/author&gt;&lt;author&gt;Loh, Andrew&lt;/author&gt;&lt;author&gt;Cummings, Steven R.&lt;/author&gt;&lt;/authors&gt;&lt;/contributors&gt;&lt;titles&gt;&lt;title&gt;Personalizing Mammography by Breast Density and Other Risk Factors for Breast Cancer: Analysis of Health Benefits and Cost-Effectiveness&lt;/title&gt;&lt;secondary-title&gt;Annals of internal medicine&lt;/secondary-title&gt;&lt;alt-title&gt;Ann Intern Med&lt;/alt-title&gt;&lt;/titles&gt;&lt;periodical&gt;&lt;full-title&gt;Annals of internal medicine&lt;/full-title&gt;&lt;/periodical&gt;&lt;alt-periodical&gt;&lt;full-title&gt;Ann Intern Med&lt;/full-title&gt;&lt;/alt-periodical&gt;&lt;pages&gt;10-20&lt;/pages&gt;&lt;volume&gt;155&lt;/volume&gt;&lt;number&gt;1&lt;/number&gt;&lt;dates&gt;&lt;year&gt;2011&lt;/year&gt;&lt;/dates&gt;&lt;urls&gt;&lt;related-urls&gt;&lt;url&gt;http://annals.org/article.aspx?doi=10.7326/0003-4819-155-1-201107050-00003&lt;/url&gt;&lt;/related-urls&gt;&lt;/urls&gt;&lt;/record&gt;&lt;/Cite&gt;&lt;/EndNote&gt;</w:instrText>
      </w:r>
      <w:r>
        <w:rPr>
          <w:lang w:val="en-US"/>
        </w:rPr>
        <w:fldChar w:fldCharType="separate"/>
      </w:r>
      <w:r w:rsidR="00491D47">
        <w:rPr>
          <w:noProof/>
          <w:lang w:val="en-US"/>
        </w:rPr>
        <w:t>Schousboe, Kerlikowske (1)</w:t>
      </w:r>
      <w:r>
        <w:rPr>
          <w:lang w:val="en-US"/>
        </w:rPr>
        <w:fldChar w:fldCharType="end"/>
      </w:r>
      <w:r>
        <w:rPr>
          <w:lang w:val="en-US"/>
        </w:rPr>
        <w:t xml:space="preserve"> as the base case and reflect the uncertainty in the sensitivity by going back to their original assumption.</w:t>
      </w:r>
    </w:p>
    <w:p w14:paraId="5CEDE0CF" w14:textId="5CAA0DF0" w:rsidR="00745442" w:rsidRPr="003E2489" w:rsidRDefault="00745442" w:rsidP="000808A5">
      <w:pPr>
        <w:rPr>
          <w:lang w:val="en-US"/>
        </w:rPr>
      </w:pPr>
      <w:r>
        <w:rPr>
          <w:lang w:val="en-US"/>
        </w:rPr>
        <w:lastRenderedPageBreak/>
        <w:t xml:space="preserve">As described earlier, the sensitivity of the adherence scenarios is also tested by varying the average adherence rate around the mean value. The adherence levels were randomly changed to reflect ranges from different studies, as reported by </w:t>
      </w:r>
      <w:r>
        <w:rPr>
          <w:lang w:val="en-US"/>
        </w:rPr>
        <w:fldChar w:fldCharType="begin"/>
      </w:r>
      <w:r w:rsidR="00491D47">
        <w:rPr>
          <w:lang w:val="en-US"/>
        </w:rPr>
        <w:instrText xml:space="preserve"> ADDIN EN.CITE &lt;EndNote&gt;&lt;Cite AuthorYear="1"&gt;&lt;Author&gt;Jacklyn&lt;/Author&gt;&lt;Year&gt;2016&lt;/Year&gt;&lt;RecNum&gt;10627&lt;/RecNum&gt;&lt;DisplayText&gt;Jacklyn, Glasziou (20)&lt;/DisplayText&gt;&lt;record&gt;&lt;rec-number&gt;10627&lt;/rec-number&gt;&lt;foreign-keys&gt;&lt;key app="EN" db-id="efxxf5sv8raz5deptwux5xasdzpr2xaw2xvx" timestamp="1469623257"&gt;10627&lt;/key&gt;&lt;key app="ENWeb" db-id=""&gt;0&lt;/key&gt;&lt;/foreign-keys&gt;&lt;ref-type name="Journal Article"&gt;17&lt;/ref-type&gt;&lt;contributors&gt;&lt;authors&gt;&lt;author&gt;Jacklyn, G.&lt;/author&gt;&lt;author&gt;Glasziou, P.&lt;/author&gt;&lt;author&gt;Macaskill, P.&lt;/author&gt;&lt;author&gt;Barratt, A.&lt;/author&gt;&lt;/authors&gt;&lt;/contributors&gt;&lt;auth-address&gt;Sydney School of Public Health, The University of Sydney, Edward Ford Building (A27), Sydney, NSW 2006, Australia.&amp;#xD;Centre for Research in Evidence Based Practice, Faculty of Health Sciences and Medicine, Bond University, Gold Coast, QLD 4229, Australia.&amp;#xD;Screening &amp;amp; Test Evaluation Program (STEP), Sydney School of Public Health, The University of Sydney, Edward Ford Building (A27), Sydney, NSW 2006, Australia.&amp;#xD;Centre for Medical Psychology &amp;amp; Evidence-based Decision-making (CeMPED), Sydney School of Public Health, The University of Sydney, Edward Ford Building (A27), Sydney, NSW 2006, Australia.&lt;/auth-address&gt;&lt;titles&gt;&lt;title&gt;Meta-analysis of breast cancer mortality benefit and overdiagnosis adjusted for adherence: improving information on the effects of attending screening mammography&lt;/title&gt;&lt;secondary-title&gt;Br J Cancer&lt;/secondary-title&gt;&lt;/titles&gt;&lt;periodical&gt;&lt;full-title&gt;Br J Cancer&lt;/full-title&gt;&lt;/periodical&gt;&lt;pages&gt;1269-76&lt;/pages&gt;&lt;volume&gt;114&lt;/volume&gt;&lt;number&gt;11&lt;/number&gt;&lt;dates&gt;&lt;year&gt;2016&lt;/year&gt;&lt;pub-dates&gt;&lt;date&gt;May 24&lt;/date&gt;&lt;/pub-dates&gt;&lt;/dates&gt;&lt;isbn&gt;1532-1827 (Electronic)&amp;#xD;0007-0920 (Linking)&lt;/isbn&gt;&lt;accession-num&gt;27124337&lt;/accession-num&gt;&lt;urls&gt;&lt;related-urls&gt;&lt;url&gt;http://www.ncbi.nlm.nih.gov/pubmed/27124337&lt;/url&gt;&lt;/related-urls&gt;&lt;/urls&gt;&lt;custom2&gt;PMC4891513&lt;/custom2&gt;&lt;electronic-resource-num&gt;10.1038/bjc.2016.90&lt;/electronic-resource-num&gt;&lt;/record&gt;&lt;/Cite&gt;&lt;/EndNote&gt;</w:instrText>
      </w:r>
      <w:r>
        <w:rPr>
          <w:lang w:val="en-US"/>
        </w:rPr>
        <w:fldChar w:fldCharType="separate"/>
      </w:r>
      <w:r w:rsidR="00491D47">
        <w:rPr>
          <w:noProof/>
          <w:lang w:val="en-US"/>
        </w:rPr>
        <w:t>Jacklyn, Glasziou (20)</w:t>
      </w:r>
      <w:r>
        <w:rPr>
          <w:lang w:val="en-US"/>
        </w:rPr>
        <w:fldChar w:fldCharType="end"/>
      </w:r>
      <w:r>
        <w:rPr>
          <w:lang w:val="en-US"/>
        </w:rPr>
        <w:t xml:space="preserve">. They reported adherence to breast cancer screening as reported in eight different trials with ranges from 65% to 100%. In order to reflect these in the average participation, the adherence probabilities are varied between 90 and 135% around the mean value, which transfers to probabilities between 65% and 97% (at least the slight chance of non-adherence was allowed). </w:t>
      </w:r>
    </w:p>
    <w:p w14:paraId="2CD65957" w14:textId="0BB22BAA" w:rsidR="00745442" w:rsidRPr="003E2489" w:rsidRDefault="00745442" w:rsidP="000808A5">
      <w:pPr>
        <w:rPr>
          <w:lang w:val="en-US"/>
        </w:rPr>
      </w:pPr>
      <w:r>
        <w:rPr>
          <w:lang w:val="en-US"/>
        </w:rPr>
        <w:t>In addition to these parameters, we also reflect uncertainty in other parameters, such as the cost of breast cancer treatment, the cost of mammography, the disutility of breast cancer treatment, the incidence of invasive and in situ carcinoma, and breast cancer mortality. All these parameters are varied by 10% in the univariate sensitivity analyses. In the probabilistic sensitivity analysis, we use gamma distributions for cost parameters, normal distributions for utility, incidence, and mortality, each with standard deviation of 10% around the mean value, and uniform distributions for the remaining parameters within the ranges described above.</w:t>
      </w:r>
    </w:p>
    <w:p w14:paraId="362E26EA" w14:textId="77777777" w:rsidR="00745442" w:rsidRPr="003E2489" w:rsidRDefault="00745442" w:rsidP="004C05CE">
      <w:pPr>
        <w:pStyle w:val="berschrift2"/>
        <w:numPr>
          <w:ilvl w:val="1"/>
          <w:numId w:val="5"/>
        </w:numPr>
        <w:rPr>
          <w:lang w:val="en-US"/>
        </w:rPr>
      </w:pPr>
      <w:r>
        <w:rPr>
          <w:lang w:val="en-US"/>
        </w:rPr>
        <w:t>Univariate sensitivity</w:t>
      </w:r>
    </w:p>
    <w:p w14:paraId="23979D5A" w14:textId="6F36B79F" w:rsidR="00745442" w:rsidRPr="003E2489" w:rsidRDefault="00745442" w:rsidP="000808A5">
      <w:pPr>
        <w:rPr>
          <w:lang w:val="en-US"/>
        </w:rPr>
        <w:sectPr w:rsidR="00745442" w:rsidRPr="003E2489" w:rsidSect="002771E3">
          <w:headerReference w:type="default" r:id="rId7"/>
          <w:footerReference w:type="default" r:id="rId8"/>
          <w:footerReference w:type="first" r:id="rId9"/>
          <w:pgSz w:w="11906" w:h="16838"/>
          <w:pgMar w:top="1417" w:right="1417" w:bottom="1134" w:left="1417" w:header="708" w:footer="708" w:gutter="0"/>
          <w:pgNumType w:start="1"/>
          <w:cols w:space="708"/>
          <w:titlePg/>
          <w:docGrid w:linePitch="360"/>
        </w:sectPr>
      </w:pPr>
      <w:r>
        <w:rPr>
          <w:lang w:val="en-US"/>
        </w:rPr>
        <w:t xml:space="preserve">Figure S1 shows the univariate sensitivity of the screening performance indicators: days alive, days in perfect health, </w:t>
      </w:r>
      <w:proofErr w:type="spellStart"/>
      <w:r>
        <w:rPr>
          <w:lang w:val="en-US"/>
        </w:rPr>
        <w:t>overdiagnosis</w:t>
      </w:r>
      <w:proofErr w:type="spellEnd"/>
      <w:r>
        <w:rPr>
          <w:lang w:val="en-US"/>
        </w:rPr>
        <w:t xml:space="preserve">, and false-positive results. In order to compare all variations across these four dimensions, the variations are standardized into proportional variations, measured as a percentage. </w:t>
      </w:r>
    </w:p>
    <w:p w14:paraId="0A7C3DF8" w14:textId="77777777" w:rsidR="00745442" w:rsidRPr="003E2489" w:rsidRDefault="00745442" w:rsidP="009F420B">
      <w:pPr>
        <w:pStyle w:val="Beschriftung"/>
        <w:keepNext/>
        <w:rPr>
          <w:lang w:val="en-US"/>
        </w:rPr>
        <w:sectPr w:rsidR="00745442" w:rsidRPr="003E2489" w:rsidSect="009F420B">
          <w:type w:val="continuous"/>
          <w:pgSz w:w="11906" w:h="16838"/>
          <w:pgMar w:top="1417" w:right="1417" w:bottom="1134" w:left="1417" w:header="708" w:footer="708" w:gutter="0"/>
          <w:pgNumType w:start="0"/>
          <w:cols w:space="708"/>
          <w:titlePg/>
          <w:docGrid w:linePitch="360"/>
        </w:sectPr>
      </w:pPr>
    </w:p>
    <w:p w14:paraId="5B343ED1" w14:textId="77777777" w:rsidR="0034460E" w:rsidRPr="001B5C51" w:rsidRDefault="0034460E" w:rsidP="0034460E">
      <w:pPr>
        <w:pStyle w:val="Beschriftung"/>
        <w:keepNext/>
      </w:pPr>
      <w:r w:rsidRPr="001B5C51">
        <w:lastRenderedPageBreak/>
        <w:t>Figure S1: Tornado diagrams for variation of four screening strategies in four performance dimensions</w:t>
      </w:r>
    </w:p>
    <w:tbl>
      <w:tblPr>
        <w:tblStyle w:val="Tabellenraster"/>
        <w:tblW w:w="138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17"/>
        <w:gridCol w:w="6917"/>
      </w:tblGrid>
      <w:tr w:rsidR="0034460E" w:rsidRPr="001B5C51" w14:paraId="5BB2390C" w14:textId="77777777" w:rsidTr="0034460E">
        <w:trPr>
          <w:trHeight w:val="3855"/>
        </w:trPr>
        <w:tc>
          <w:tcPr>
            <w:tcW w:w="6917" w:type="dxa"/>
          </w:tcPr>
          <w:p w14:paraId="7E5ABA87" w14:textId="77777777" w:rsidR="0034460E" w:rsidRPr="001B5C51" w:rsidRDefault="0034460E" w:rsidP="0034460E">
            <w:pPr>
              <w:spacing w:before="0" w:after="0" w:line="240" w:lineRule="auto"/>
              <w:rPr>
                <w:lang w:val="en-US"/>
              </w:rPr>
            </w:pPr>
            <w:r w:rsidRPr="001B5C51">
              <w:rPr>
                <w:noProof/>
                <w:lang w:val="de-DE" w:eastAsia="de-DE"/>
              </w:rPr>
              <w:drawing>
                <wp:inline distT="0" distB="0" distL="0" distR="0" wp14:anchorId="085A9E08" wp14:editId="176D60C4">
                  <wp:extent cx="4320000" cy="2448000"/>
                  <wp:effectExtent l="0" t="0" r="4445" b="0"/>
                  <wp:docPr id="1" name="Diagramm 1">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6917" w:type="dxa"/>
          </w:tcPr>
          <w:p w14:paraId="79B2CEBE" w14:textId="77777777" w:rsidR="0034460E" w:rsidRPr="001B5C51" w:rsidRDefault="0034460E" w:rsidP="0034460E">
            <w:pPr>
              <w:spacing w:before="0" w:after="0" w:line="240" w:lineRule="auto"/>
              <w:rPr>
                <w:lang w:val="en-US"/>
              </w:rPr>
            </w:pPr>
            <w:r w:rsidRPr="001B5C51">
              <w:rPr>
                <w:noProof/>
                <w:lang w:val="de-DE" w:eastAsia="de-DE"/>
              </w:rPr>
              <w:drawing>
                <wp:inline distT="0" distB="0" distL="0" distR="0" wp14:anchorId="5A25FA18" wp14:editId="7DF86213">
                  <wp:extent cx="4320000" cy="2447925"/>
                  <wp:effectExtent l="0" t="0" r="4445" b="0"/>
                  <wp:docPr id="35" name="Diagramm 35">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5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34460E" w:rsidRPr="001B5C51" w14:paraId="1165C59C" w14:textId="77777777" w:rsidTr="0034460E">
        <w:trPr>
          <w:trHeight w:val="3856"/>
        </w:trPr>
        <w:tc>
          <w:tcPr>
            <w:tcW w:w="6917" w:type="dxa"/>
          </w:tcPr>
          <w:p w14:paraId="5F435C19" w14:textId="77777777" w:rsidR="0034460E" w:rsidRPr="001B5C51" w:rsidRDefault="0034460E" w:rsidP="0034460E">
            <w:pPr>
              <w:spacing w:before="0" w:after="0" w:line="240" w:lineRule="auto"/>
              <w:rPr>
                <w:lang w:val="en-US"/>
              </w:rPr>
            </w:pPr>
            <w:r w:rsidRPr="001B5C51">
              <w:rPr>
                <w:noProof/>
                <w:lang w:val="de-DE" w:eastAsia="de-DE"/>
              </w:rPr>
              <w:drawing>
                <wp:inline distT="0" distB="0" distL="0" distR="0" wp14:anchorId="3CD780AB" wp14:editId="326FED13">
                  <wp:extent cx="4320000" cy="2448000"/>
                  <wp:effectExtent l="0" t="0" r="4445" b="0"/>
                  <wp:docPr id="36" name="Diagramm 36">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5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6917" w:type="dxa"/>
          </w:tcPr>
          <w:p w14:paraId="363103A6" w14:textId="77777777" w:rsidR="0034460E" w:rsidRPr="001B5C51" w:rsidRDefault="0034460E" w:rsidP="0034460E">
            <w:pPr>
              <w:spacing w:before="0" w:after="0" w:line="240" w:lineRule="auto"/>
              <w:rPr>
                <w:lang w:val="en-US"/>
              </w:rPr>
            </w:pPr>
            <w:r w:rsidRPr="001B5C51">
              <w:rPr>
                <w:noProof/>
                <w:lang w:val="de-DE" w:eastAsia="de-DE"/>
              </w:rPr>
              <w:drawing>
                <wp:inline distT="0" distB="0" distL="0" distR="0" wp14:anchorId="0AE6BA49" wp14:editId="508547D4">
                  <wp:extent cx="4320000" cy="2448000"/>
                  <wp:effectExtent l="0" t="0" r="4445" b="0"/>
                  <wp:docPr id="37" name="Diagramm 37">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5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14:paraId="15D5E77B" w14:textId="77777777" w:rsidR="00745442" w:rsidRPr="003E2489" w:rsidRDefault="00745442" w:rsidP="000808A5">
      <w:pPr>
        <w:rPr>
          <w:lang w:val="en-US"/>
        </w:rPr>
        <w:sectPr w:rsidR="00745442" w:rsidRPr="003E2489" w:rsidSect="004C05CE">
          <w:pgSz w:w="16838" w:h="11906" w:orient="landscape"/>
          <w:pgMar w:top="1417" w:right="1417" w:bottom="1417" w:left="1134" w:header="708" w:footer="708" w:gutter="0"/>
          <w:pgNumType w:start="15"/>
          <w:cols w:space="708"/>
          <w:docGrid w:linePitch="360"/>
        </w:sectPr>
      </w:pPr>
    </w:p>
    <w:p w14:paraId="4A1E127B" w14:textId="02ABFADF" w:rsidR="00745442" w:rsidRPr="003E2489" w:rsidRDefault="00745442" w:rsidP="004C05CE">
      <w:pPr>
        <w:pStyle w:val="berschrift1"/>
        <w:numPr>
          <w:ilvl w:val="0"/>
          <w:numId w:val="5"/>
        </w:numPr>
        <w:rPr>
          <w:lang w:val="en-US"/>
        </w:rPr>
      </w:pPr>
      <w:r>
        <w:rPr>
          <w:lang w:val="en-US"/>
        </w:rPr>
        <w:lastRenderedPageBreak/>
        <w:t>Additional results</w:t>
      </w:r>
    </w:p>
    <w:p w14:paraId="7EB7C661" w14:textId="77777777" w:rsidR="00745442" w:rsidRPr="003E2489" w:rsidRDefault="00745442" w:rsidP="004C05CE">
      <w:pPr>
        <w:pStyle w:val="berschrift2"/>
        <w:numPr>
          <w:ilvl w:val="1"/>
          <w:numId w:val="5"/>
        </w:numPr>
        <w:rPr>
          <w:lang w:val="en-US"/>
        </w:rPr>
      </w:pPr>
      <w:r>
        <w:rPr>
          <w:lang w:val="en-US"/>
        </w:rPr>
        <w:t xml:space="preserve">Significance tests </w:t>
      </w:r>
    </w:p>
    <w:p w14:paraId="6B42854D" w14:textId="2F3BE1EE" w:rsidR="00745442" w:rsidRPr="0034460E" w:rsidRDefault="00745442" w:rsidP="004C05CE">
      <w:pPr>
        <w:rPr>
          <w:lang w:val="en-US"/>
        </w:rPr>
      </w:pPr>
      <w:r w:rsidRPr="0034460E">
        <w:rPr>
          <w:lang w:val="en-US"/>
        </w:rPr>
        <w:t xml:space="preserve">We used </w:t>
      </w:r>
      <w:r w:rsidRPr="003E2489">
        <w:rPr>
          <w:lang w:val="en-US"/>
        </w:rPr>
        <w:t xml:space="preserve">Welch </w:t>
      </w:r>
      <w:r w:rsidRPr="0034460E">
        <w:rPr>
          <w:lang w:val="en-US"/>
        </w:rPr>
        <w:t>two</w:t>
      </w:r>
      <w:r w:rsidRPr="003E2489">
        <w:rPr>
          <w:lang w:val="en-US"/>
        </w:rPr>
        <w:t>-</w:t>
      </w:r>
      <w:r w:rsidRPr="0034460E">
        <w:rPr>
          <w:lang w:val="en-US"/>
        </w:rPr>
        <w:t xml:space="preserve">sample t-tests to test significant differences in results between the adherence assumptions and to test the differences between routine and personalized screening in the univariate variation </w:t>
      </w:r>
      <w:r w:rsidRPr="003E2489">
        <w:rPr>
          <w:lang w:val="en-US"/>
        </w:rPr>
        <w:t>in</w:t>
      </w:r>
      <w:r w:rsidRPr="0034460E">
        <w:rPr>
          <w:lang w:val="en-US"/>
        </w:rPr>
        <w:t xml:space="preserve"> adherence levels seen in Figure 3.</w:t>
      </w:r>
    </w:p>
    <w:p w14:paraId="7200C3CB" w14:textId="77777777" w:rsidR="00745442" w:rsidRPr="0034460E" w:rsidRDefault="00745442" w:rsidP="00CA77F7">
      <w:pPr>
        <w:pStyle w:val="Beschriftung"/>
        <w:keepNext/>
        <w:rPr>
          <w:lang w:val="en-US"/>
        </w:rPr>
      </w:pPr>
      <w:r w:rsidRPr="0034460E">
        <w:rPr>
          <w:lang w:val="en-US"/>
        </w:rPr>
        <w:t>Table S</w:t>
      </w:r>
      <w:r w:rsidRPr="0034460E">
        <w:rPr>
          <w:lang w:val="en-US"/>
        </w:rPr>
        <w:fldChar w:fldCharType="begin"/>
      </w:r>
      <w:r w:rsidRPr="0034460E">
        <w:rPr>
          <w:lang w:val="en-US"/>
        </w:rPr>
        <w:instrText xml:space="preserve"> SEQ Table </w:instrText>
      </w:r>
      <w:r>
        <w:rPr>
          <w:lang w:val="en-US"/>
        </w:rPr>
        <w:instrText>\</w:instrText>
      </w:r>
      <w:r w:rsidRPr="0034460E">
        <w:rPr>
          <w:lang w:val="en-US"/>
        </w:rPr>
        <w:instrText xml:space="preserve">* ARABIC </w:instrText>
      </w:r>
      <w:r w:rsidRPr="0034460E">
        <w:rPr>
          <w:lang w:val="en-US"/>
        </w:rPr>
        <w:fldChar w:fldCharType="separate"/>
      </w:r>
      <w:r w:rsidRPr="0034460E">
        <w:rPr>
          <w:noProof/>
          <w:lang w:val="en-US"/>
        </w:rPr>
        <w:t>11</w:t>
      </w:r>
      <w:r w:rsidRPr="0034460E">
        <w:rPr>
          <w:lang w:val="en-US"/>
        </w:rPr>
        <w:fldChar w:fldCharType="end"/>
      </w:r>
      <w:r w:rsidRPr="0034460E">
        <w:rPr>
          <w:lang w:val="en-US"/>
        </w:rPr>
        <w:t>: Result of paired t-tests</w:t>
      </w:r>
      <w:r w:rsidRPr="0034460E">
        <w:rPr>
          <w:noProof/>
          <w:lang w:val="en-US"/>
        </w:rPr>
        <w:t xml:space="preserve"> between adherence scenarios in two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2693"/>
        <w:gridCol w:w="2268"/>
        <w:gridCol w:w="2263"/>
      </w:tblGrid>
      <w:tr w:rsidR="00745442" w:rsidRPr="00DB6502" w14:paraId="3C03462B" w14:textId="77777777" w:rsidTr="00107C17">
        <w:tc>
          <w:tcPr>
            <w:tcW w:w="1838" w:type="dxa"/>
            <w:vAlign w:val="bottom"/>
          </w:tcPr>
          <w:p w14:paraId="22644772" w14:textId="77777777" w:rsidR="00745442" w:rsidRPr="0034460E" w:rsidRDefault="00745442" w:rsidP="00107C17">
            <w:pPr>
              <w:spacing w:before="0" w:after="0" w:line="240" w:lineRule="auto"/>
              <w:rPr>
                <w:rFonts w:ascii="Times New Roman" w:hAnsi="Times New Roman"/>
                <w:color w:val="000000"/>
                <w:szCs w:val="20"/>
                <w:lang w:val="en-US"/>
              </w:rPr>
            </w:pPr>
            <w:r w:rsidRPr="0034460E">
              <w:rPr>
                <w:rFonts w:ascii="Times New Roman" w:hAnsi="Times New Roman"/>
                <w:color w:val="000000"/>
                <w:szCs w:val="20"/>
                <w:lang w:val="en-US"/>
              </w:rPr>
              <w:t>Screening strategy</w:t>
            </w:r>
          </w:p>
        </w:tc>
        <w:tc>
          <w:tcPr>
            <w:tcW w:w="2693" w:type="dxa"/>
            <w:vAlign w:val="bottom"/>
          </w:tcPr>
          <w:p w14:paraId="7C15AE43" w14:textId="77777777" w:rsidR="00745442" w:rsidRPr="0034460E" w:rsidRDefault="00745442" w:rsidP="00107C17">
            <w:pPr>
              <w:spacing w:before="0" w:after="0" w:line="240" w:lineRule="auto"/>
              <w:rPr>
                <w:rFonts w:ascii="Times New Roman" w:hAnsi="Times New Roman"/>
                <w:color w:val="000000"/>
                <w:szCs w:val="20"/>
                <w:lang w:val="en-US"/>
              </w:rPr>
            </w:pPr>
            <w:r w:rsidRPr="0034460E">
              <w:rPr>
                <w:rFonts w:ascii="Times New Roman" w:hAnsi="Times New Roman"/>
                <w:color w:val="000000"/>
                <w:szCs w:val="20"/>
                <w:lang w:val="en-US"/>
              </w:rPr>
              <w:t>Comparison of adherence scenarios</w:t>
            </w:r>
          </w:p>
        </w:tc>
        <w:tc>
          <w:tcPr>
            <w:tcW w:w="2268" w:type="dxa"/>
            <w:vAlign w:val="bottom"/>
          </w:tcPr>
          <w:p w14:paraId="66CB35FA" w14:textId="4928FAA7" w:rsidR="00745442" w:rsidRPr="003E2489" w:rsidRDefault="00745442" w:rsidP="00107C17">
            <w:pPr>
              <w:spacing w:before="0" w:after="0" w:line="240" w:lineRule="auto"/>
              <w:rPr>
                <w:rFonts w:ascii="Times New Roman" w:hAnsi="Times New Roman"/>
                <w:szCs w:val="20"/>
                <w:lang w:val="en-US"/>
              </w:rPr>
            </w:pPr>
            <w:r w:rsidRPr="003E2489">
              <w:rPr>
                <w:rFonts w:ascii="Times New Roman" w:hAnsi="Times New Roman"/>
                <w:szCs w:val="20"/>
                <w:lang w:val="en-US"/>
              </w:rPr>
              <w:t>Cost</w:t>
            </w:r>
            <w:r w:rsidR="00165D6C">
              <w:rPr>
                <w:rFonts w:ascii="Times New Roman" w:hAnsi="Times New Roman"/>
                <w:szCs w:val="20"/>
                <w:lang w:val="en-US"/>
              </w:rPr>
              <w:t xml:space="preserve"> in USD</w:t>
            </w:r>
          </w:p>
        </w:tc>
        <w:tc>
          <w:tcPr>
            <w:tcW w:w="2263" w:type="dxa"/>
            <w:vAlign w:val="bottom"/>
          </w:tcPr>
          <w:p w14:paraId="1CE2988E" w14:textId="77777777" w:rsidR="00745442" w:rsidRPr="0034460E" w:rsidRDefault="00745442" w:rsidP="00107C17">
            <w:pPr>
              <w:spacing w:before="0" w:after="0" w:line="240" w:lineRule="auto"/>
              <w:rPr>
                <w:rFonts w:ascii="Times New Roman" w:hAnsi="Times New Roman"/>
                <w:color w:val="000000"/>
                <w:szCs w:val="20"/>
                <w:lang w:val="en-US"/>
              </w:rPr>
            </w:pPr>
            <w:r w:rsidRPr="0034460E">
              <w:rPr>
                <w:rFonts w:ascii="Times New Roman" w:hAnsi="Times New Roman"/>
                <w:color w:val="000000"/>
                <w:szCs w:val="20"/>
                <w:lang w:val="en-US"/>
              </w:rPr>
              <w:t>Days in perfect health</w:t>
            </w:r>
          </w:p>
        </w:tc>
      </w:tr>
      <w:tr w:rsidR="00745442" w:rsidRPr="00DB6502" w14:paraId="288E9FF6" w14:textId="77777777" w:rsidTr="00107C17">
        <w:trPr>
          <w:trHeight w:val="438"/>
        </w:trPr>
        <w:tc>
          <w:tcPr>
            <w:tcW w:w="1838" w:type="dxa"/>
            <w:vMerge w:val="restart"/>
          </w:tcPr>
          <w:p w14:paraId="64A7BD81" w14:textId="77777777" w:rsidR="00745442" w:rsidRPr="003E2489" w:rsidRDefault="00745442" w:rsidP="00107C17">
            <w:pPr>
              <w:spacing w:before="0" w:after="0" w:line="240" w:lineRule="auto"/>
              <w:jc w:val="right"/>
              <w:rPr>
                <w:rFonts w:ascii="Times New Roman" w:hAnsi="Times New Roman"/>
                <w:szCs w:val="20"/>
                <w:lang w:val="en-US"/>
              </w:rPr>
            </w:pPr>
            <w:r w:rsidRPr="0034460E">
              <w:rPr>
                <w:rFonts w:ascii="Times New Roman" w:hAnsi="Times New Roman"/>
                <w:color w:val="000000"/>
                <w:szCs w:val="20"/>
                <w:lang w:val="en-US"/>
              </w:rPr>
              <w:t>SK</w:t>
            </w:r>
          </w:p>
        </w:tc>
        <w:tc>
          <w:tcPr>
            <w:tcW w:w="2693" w:type="dxa"/>
            <w:vAlign w:val="bottom"/>
          </w:tcPr>
          <w:p w14:paraId="121DEE8F" w14:textId="77777777" w:rsidR="00745442" w:rsidRPr="003E2489" w:rsidRDefault="00745442" w:rsidP="00107C17">
            <w:pPr>
              <w:spacing w:before="0" w:after="0" w:line="240" w:lineRule="auto"/>
              <w:rPr>
                <w:rFonts w:ascii="Times New Roman" w:hAnsi="Times New Roman"/>
                <w:szCs w:val="20"/>
                <w:lang w:val="en-US"/>
              </w:rPr>
            </w:pPr>
            <w:proofErr w:type="spellStart"/>
            <w:r w:rsidRPr="0034460E">
              <w:rPr>
                <w:rFonts w:ascii="Times New Roman" w:hAnsi="Times New Roman"/>
                <w:color w:val="000000"/>
                <w:szCs w:val="20"/>
                <w:lang w:val="en-US"/>
              </w:rPr>
              <w:t>Pos</w:t>
            </w:r>
            <w:proofErr w:type="spellEnd"/>
            <w:r w:rsidRPr="0034460E">
              <w:rPr>
                <w:rFonts w:ascii="Times New Roman" w:hAnsi="Times New Roman"/>
                <w:color w:val="000000"/>
                <w:szCs w:val="20"/>
                <w:lang w:val="en-US"/>
              </w:rPr>
              <w:t xml:space="preserve"> vs </w:t>
            </w:r>
            <w:proofErr w:type="spellStart"/>
            <w:r w:rsidRPr="0034460E">
              <w:rPr>
                <w:rFonts w:ascii="Times New Roman" w:hAnsi="Times New Roman"/>
                <w:color w:val="000000"/>
                <w:szCs w:val="20"/>
                <w:lang w:val="en-US"/>
              </w:rPr>
              <w:t>uni</w:t>
            </w:r>
            <w:proofErr w:type="spellEnd"/>
          </w:p>
        </w:tc>
        <w:tc>
          <w:tcPr>
            <w:tcW w:w="2268" w:type="dxa"/>
            <w:vAlign w:val="center"/>
          </w:tcPr>
          <w:p w14:paraId="21559E9F" w14:textId="77777777" w:rsidR="00745442" w:rsidRPr="003E2489" w:rsidRDefault="00745442" w:rsidP="00107C17">
            <w:pPr>
              <w:spacing w:before="0" w:after="0" w:line="240" w:lineRule="auto"/>
              <w:rPr>
                <w:rFonts w:ascii="Times New Roman" w:hAnsi="Times New Roman"/>
                <w:szCs w:val="20"/>
                <w:lang w:val="en-US"/>
              </w:rPr>
            </w:pPr>
            <w:r w:rsidRPr="0034460E">
              <w:rPr>
                <w:rFonts w:ascii="Times New Roman" w:hAnsi="Times New Roman"/>
                <w:color w:val="000000"/>
                <w:szCs w:val="20"/>
                <w:lang w:val="en-US"/>
              </w:rPr>
              <w:t>0.0609</w:t>
            </w:r>
          </w:p>
        </w:tc>
        <w:tc>
          <w:tcPr>
            <w:tcW w:w="2263" w:type="dxa"/>
            <w:vAlign w:val="center"/>
          </w:tcPr>
          <w:p w14:paraId="6CB2F5DA" w14:textId="77777777" w:rsidR="00745442" w:rsidRPr="003E2489" w:rsidRDefault="00745442" w:rsidP="00107C17">
            <w:pPr>
              <w:spacing w:before="0" w:after="0" w:line="240" w:lineRule="auto"/>
              <w:rPr>
                <w:rFonts w:ascii="Times New Roman" w:hAnsi="Times New Roman"/>
                <w:szCs w:val="20"/>
                <w:lang w:val="en-US"/>
              </w:rPr>
            </w:pPr>
            <w:r w:rsidRPr="0034460E">
              <w:rPr>
                <w:rFonts w:ascii="Times New Roman" w:hAnsi="Times New Roman"/>
                <w:color w:val="000000"/>
                <w:szCs w:val="20"/>
                <w:lang w:val="en-US"/>
              </w:rPr>
              <w:t>0.3548</w:t>
            </w:r>
          </w:p>
        </w:tc>
      </w:tr>
      <w:tr w:rsidR="00745442" w:rsidRPr="00DB6502" w14:paraId="5B2464A1" w14:textId="77777777" w:rsidTr="00107C17">
        <w:tc>
          <w:tcPr>
            <w:tcW w:w="1838" w:type="dxa"/>
            <w:vMerge/>
          </w:tcPr>
          <w:p w14:paraId="029B6C46" w14:textId="77777777" w:rsidR="00745442" w:rsidRPr="003E2489" w:rsidRDefault="00745442" w:rsidP="00107C17">
            <w:pPr>
              <w:spacing w:before="0" w:after="0" w:line="240" w:lineRule="auto"/>
              <w:jc w:val="right"/>
              <w:rPr>
                <w:rFonts w:ascii="Times New Roman" w:hAnsi="Times New Roman"/>
                <w:szCs w:val="20"/>
                <w:lang w:val="en-US"/>
              </w:rPr>
            </w:pPr>
          </w:p>
        </w:tc>
        <w:tc>
          <w:tcPr>
            <w:tcW w:w="2693" w:type="dxa"/>
            <w:vAlign w:val="bottom"/>
          </w:tcPr>
          <w:p w14:paraId="1F956CFC" w14:textId="77777777" w:rsidR="00745442" w:rsidRPr="003E2489" w:rsidRDefault="00745442" w:rsidP="00107C17">
            <w:pPr>
              <w:spacing w:before="0" w:after="0" w:line="240" w:lineRule="auto"/>
              <w:rPr>
                <w:rFonts w:ascii="Times New Roman" w:hAnsi="Times New Roman"/>
                <w:szCs w:val="20"/>
                <w:lang w:val="en-US"/>
              </w:rPr>
            </w:pPr>
            <w:proofErr w:type="spellStart"/>
            <w:r w:rsidRPr="0034460E">
              <w:rPr>
                <w:rFonts w:ascii="Times New Roman" w:hAnsi="Times New Roman"/>
                <w:color w:val="000000"/>
                <w:szCs w:val="20"/>
                <w:lang w:val="en-US"/>
              </w:rPr>
              <w:t>Neg</w:t>
            </w:r>
            <w:proofErr w:type="spellEnd"/>
            <w:r w:rsidRPr="0034460E">
              <w:rPr>
                <w:rFonts w:ascii="Times New Roman" w:hAnsi="Times New Roman"/>
                <w:color w:val="000000"/>
                <w:szCs w:val="20"/>
                <w:lang w:val="en-US"/>
              </w:rPr>
              <w:t xml:space="preserve"> vs </w:t>
            </w:r>
            <w:proofErr w:type="spellStart"/>
            <w:r w:rsidRPr="0034460E">
              <w:rPr>
                <w:rFonts w:ascii="Times New Roman" w:hAnsi="Times New Roman"/>
                <w:color w:val="000000"/>
                <w:szCs w:val="20"/>
                <w:lang w:val="en-US"/>
              </w:rPr>
              <w:t>uni</w:t>
            </w:r>
            <w:proofErr w:type="spellEnd"/>
          </w:p>
        </w:tc>
        <w:tc>
          <w:tcPr>
            <w:tcW w:w="2268" w:type="dxa"/>
            <w:vAlign w:val="center"/>
          </w:tcPr>
          <w:p w14:paraId="4282B1D4" w14:textId="77777777" w:rsidR="00745442" w:rsidRPr="003E2489" w:rsidRDefault="00745442" w:rsidP="00107C17">
            <w:pPr>
              <w:spacing w:before="0" w:after="0" w:line="240" w:lineRule="auto"/>
              <w:rPr>
                <w:rFonts w:ascii="Times New Roman" w:hAnsi="Times New Roman"/>
                <w:szCs w:val="20"/>
                <w:lang w:val="en-US"/>
              </w:rPr>
            </w:pPr>
            <w:r w:rsidRPr="0034460E">
              <w:rPr>
                <w:rFonts w:ascii="Times New Roman" w:hAnsi="Times New Roman"/>
                <w:color w:val="000000"/>
                <w:szCs w:val="20"/>
                <w:lang w:val="en-US"/>
              </w:rPr>
              <w:t>0.0444</w:t>
            </w:r>
          </w:p>
        </w:tc>
        <w:tc>
          <w:tcPr>
            <w:tcW w:w="2263" w:type="dxa"/>
            <w:vAlign w:val="center"/>
          </w:tcPr>
          <w:p w14:paraId="2AECD7ED" w14:textId="77777777" w:rsidR="00745442" w:rsidRPr="003E2489" w:rsidRDefault="00745442" w:rsidP="00107C17">
            <w:pPr>
              <w:spacing w:before="0" w:after="0" w:line="240" w:lineRule="auto"/>
              <w:rPr>
                <w:rFonts w:ascii="Times New Roman" w:hAnsi="Times New Roman"/>
                <w:szCs w:val="20"/>
                <w:lang w:val="en-US"/>
              </w:rPr>
            </w:pPr>
            <w:r w:rsidRPr="0034460E">
              <w:rPr>
                <w:rFonts w:ascii="Times New Roman" w:hAnsi="Times New Roman"/>
                <w:color w:val="000000"/>
                <w:szCs w:val="20"/>
                <w:lang w:val="en-US"/>
              </w:rPr>
              <w:t>0.6447</w:t>
            </w:r>
          </w:p>
        </w:tc>
      </w:tr>
      <w:tr w:rsidR="00745442" w:rsidRPr="00DB6502" w14:paraId="05CF630D" w14:textId="77777777" w:rsidTr="00107C17">
        <w:tc>
          <w:tcPr>
            <w:tcW w:w="1838" w:type="dxa"/>
            <w:vMerge/>
          </w:tcPr>
          <w:p w14:paraId="1E3563E9" w14:textId="77777777" w:rsidR="00745442" w:rsidRPr="003E2489" w:rsidRDefault="00745442" w:rsidP="00107C17">
            <w:pPr>
              <w:spacing w:before="0" w:after="0" w:line="240" w:lineRule="auto"/>
              <w:jc w:val="right"/>
              <w:rPr>
                <w:rFonts w:ascii="Times New Roman" w:hAnsi="Times New Roman"/>
                <w:szCs w:val="20"/>
                <w:lang w:val="en-US"/>
              </w:rPr>
            </w:pPr>
          </w:p>
        </w:tc>
        <w:tc>
          <w:tcPr>
            <w:tcW w:w="2693" w:type="dxa"/>
            <w:vAlign w:val="bottom"/>
          </w:tcPr>
          <w:p w14:paraId="014698F2" w14:textId="77777777" w:rsidR="00745442" w:rsidRPr="003E2489" w:rsidRDefault="00745442" w:rsidP="00107C17">
            <w:pPr>
              <w:spacing w:before="0" w:after="0" w:line="240" w:lineRule="auto"/>
              <w:rPr>
                <w:rFonts w:ascii="Times New Roman" w:hAnsi="Times New Roman"/>
                <w:szCs w:val="20"/>
                <w:lang w:val="en-US"/>
              </w:rPr>
            </w:pPr>
            <w:proofErr w:type="spellStart"/>
            <w:r w:rsidRPr="0034460E">
              <w:rPr>
                <w:rFonts w:ascii="Times New Roman" w:hAnsi="Times New Roman"/>
                <w:color w:val="000000"/>
                <w:szCs w:val="20"/>
                <w:lang w:val="en-US"/>
              </w:rPr>
              <w:t>Curv</w:t>
            </w:r>
            <w:proofErr w:type="spellEnd"/>
            <w:r w:rsidRPr="0034460E">
              <w:rPr>
                <w:rFonts w:ascii="Times New Roman" w:hAnsi="Times New Roman"/>
                <w:color w:val="000000"/>
                <w:szCs w:val="20"/>
                <w:lang w:val="en-US"/>
              </w:rPr>
              <w:t xml:space="preserve"> vs </w:t>
            </w:r>
            <w:proofErr w:type="spellStart"/>
            <w:r w:rsidRPr="0034460E">
              <w:rPr>
                <w:rFonts w:ascii="Times New Roman" w:hAnsi="Times New Roman"/>
                <w:color w:val="000000"/>
                <w:szCs w:val="20"/>
                <w:lang w:val="en-US"/>
              </w:rPr>
              <w:t>uni</w:t>
            </w:r>
            <w:proofErr w:type="spellEnd"/>
          </w:p>
        </w:tc>
        <w:tc>
          <w:tcPr>
            <w:tcW w:w="2268" w:type="dxa"/>
            <w:vAlign w:val="center"/>
          </w:tcPr>
          <w:p w14:paraId="0C663157" w14:textId="77777777" w:rsidR="00745442" w:rsidRPr="003E2489" w:rsidRDefault="00745442" w:rsidP="00107C17">
            <w:pPr>
              <w:spacing w:before="0" w:after="0" w:line="240" w:lineRule="auto"/>
              <w:rPr>
                <w:rFonts w:ascii="Times New Roman" w:hAnsi="Times New Roman"/>
                <w:szCs w:val="20"/>
                <w:lang w:val="en-US"/>
              </w:rPr>
            </w:pPr>
            <w:r w:rsidRPr="0034460E">
              <w:rPr>
                <w:rFonts w:ascii="Times New Roman" w:hAnsi="Times New Roman"/>
                <w:color w:val="000000"/>
                <w:szCs w:val="20"/>
                <w:lang w:val="en-US"/>
              </w:rPr>
              <w:t>0.5164</w:t>
            </w:r>
          </w:p>
        </w:tc>
        <w:tc>
          <w:tcPr>
            <w:tcW w:w="2263" w:type="dxa"/>
            <w:vAlign w:val="center"/>
          </w:tcPr>
          <w:p w14:paraId="477F9DA3" w14:textId="77777777" w:rsidR="00745442" w:rsidRPr="003E2489" w:rsidRDefault="00745442" w:rsidP="00107C17">
            <w:pPr>
              <w:spacing w:before="0" w:after="0" w:line="240" w:lineRule="auto"/>
              <w:rPr>
                <w:rFonts w:ascii="Times New Roman" w:hAnsi="Times New Roman"/>
                <w:szCs w:val="20"/>
                <w:lang w:val="en-US"/>
              </w:rPr>
            </w:pPr>
            <w:r w:rsidRPr="0034460E">
              <w:rPr>
                <w:rFonts w:ascii="Times New Roman" w:hAnsi="Times New Roman"/>
                <w:color w:val="000000"/>
                <w:szCs w:val="20"/>
                <w:lang w:val="en-US"/>
              </w:rPr>
              <w:t>0.3349</w:t>
            </w:r>
          </w:p>
        </w:tc>
      </w:tr>
      <w:tr w:rsidR="00745442" w:rsidRPr="00DB6502" w14:paraId="2B362EE6" w14:textId="77777777" w:rsidTr="00107C17">
        <w:tc>
          <w:tcPr>
            <w:tcW w:w="1838" w:type="dxa"/>
            <w:vMerge/>
          </w:tcPr>
          <w:p w14:paraId="0017AA04" w14:textId="77777777" w:rsidR="00745442" w:rsidRPr="003E2489" w:rsidRDefault="00745442" w:rsidP="00107C17">
            <w:pPr>
              <w:spacing w:before="0" w:after="0" w:line="240" w:lineRule="auto"/>
              <w:jc w:val="right"/>
              <w:rPr>
                <w:rFonts w:ascii="Times New Roman" w:hAnsi="Times New Roman"/>
                <w:szCs w:val="20"/>
                <w:lang w:val="en-US"/>
              </w:rPr>
            </w:pPr>
          </w:p>
        </w:tc>
        <w:tc>
          <w:tcPr>
            <w:tcW w:w="2693" w:type="dxa"/>
            <w:vAlign w:val="bottom"/>
          </w:tcPr>
          <w:p w14:paraId="26E20916" w14:textId="77777777" w:rsidR="00745442" w:rsidRPr="003E2489" w:rsidRDefault="00745442" w:rsidP="00107C17">
            <w:pPr>
              <w:spacing w:before="0" w:after="0" w:line="240" w:lineRule="auto"/>
              <w:rPr>
                <w:rFonts w:ascii="Times New Roman" w:hAnsi="Times New Roman"/>
                <w:szCs w:val="20"/>
                <w:lang w:val="en-US"/>
              </w:rPr>
            </w:pPr>
            <w:proofErr w:type="spellStart"/>
            <w:r w:rsidRPr="0034460E">
              <w:rPr>
                <w:rFonts w:ascii="Times New Roman" w:hAnsi="Times New Roman"/>
                <w:color w:val="000000"/>
                <w:szCs w:val="20"/>
                <w:lang w:val="en-US"/>
              </w:rPr>
              <w:t>Pos</w:t>
            </w:r>
            <w:proofErr w:type="spellEnd"/>
            <w:r w:rsidRPr="0034460E">
              <w:rPr>
                <w:rFonts w:ascii="Times New Roman" w:hAnsi="Times New Roman"/>
                <w:color w:val="000000"/>
                <w:szCs w:val="20"/>
                <w:lang w:val="en-US"/>
              </w:rPr>
              <w:t xml:space="preserve"> vs </w:t>
            </w:r>
            <w:proofErr w:type="spellStart"/>
            <w:r w:rsidRPr="0034460E">
              <w:rPr>
                <w:rFonts w:ascii="Times New Roman" w:hAnsi="Times New Roman"/>
                <w:color w:val="000000"/>
                <w:szCs w:val="20"/>
                <w:lang w:val="en-US"/>
              </w:rPr>
              <w:t>neg</w:t>
            </w:r>
            <w:proofErr w:type="spellEnd"/>
          </w:p>
        </w:tc>
        <w:tc>
          <w:tcPr>
            <w:tcW w:w="2268" w:type="dxa"/>
            <w:vAlign w:val="center"/>
          </w:tcPr>
          <w:p w14:paraId="48835C39" w14:textId="77777777" w:rsidR="00745442" w:rsidRPr="003E2489" w:rsidRDefault="00745442" w:rsidP="00107C17">
            <w:pPr>
              <w:spacing w:before="0" w:after="0" w:line="240" w:lineRule="auto"/>
              <w:rPr>
                <w:rFonts w:ascii="Times New Roman" w:hAnsi="Times New Roman"/>
                <w:szCs w:val="20"/>
                <w:lang w:val="en-US"/>
              </w:rPr>
            </w:pPr>
            <w:r w:rsidRPr="0034460E">
              <w:rPr>
                <w:rFonts w:ascii="Times New Roman" w:hAnsi="Times New Roman"/>
                <w:color w:val="000000"/>
                <w:szCs w:val="20"/>
                <w:lang w:val="en-US"/>
              </w:rPr>
              <w:t>0.0001</w:t>
            </w:r>
          </w:p>
        </w:tc>
        <w:tc>
          <w:tcPr>
            <w:tcW w:w="2263" w:type="dxa"/>
            <w:vAlign w:val="center"/>
          </w:tcPr>
          <w:p w14:paraId="7275C5E7" w14:textId="77777777" w:rsidR="00745442" w:rsidRPr="003E2489" w:rsidRDefault="00745442" w:rsidP="00107C17">
            <w:pPr>
              <w:spacing w:before="0" w:after="0" w:line="240" w:lineRule="auto"/>
              <w:rPr>
                <w:rFonts w:ascii="Times New Roman" w:hAnsi="Times New Roman"/>
                <w:szCs w:val="20"/>
                <w:lang w:val="en-US"/>
              </w:rPr>
            </w:pPr>
            <w:r w:rsidRPr="0034460E">
              <w:rPr>
                <w:rFonts w:ascii="Times New Roman" w:hAnsi="Times New Roman"/>
                <w:color w:val="000000"/>
                <w:szCs w:val="20"/>
                <w:lang w:val="en-US"/>
              </w:rPr>
              <w:t>0.1657</w:t>
            </w:r>
          </w:p>
        </w:tc>
      </w:tr>
      <w:tr w:rsidR="00745442" w:rsidRPr="00DB6502" w14:paraId="35FF8FFC" w14:textId="77777777" w:rsidTr="00107C17">
        <w:tc>
          <w:tcPr>
            <w:tcW w:w="1838" w:type="dxa"/>
            <w:vMerge/>
          </w:tcPr>
          <w:p w14:paraId="58B1EA52" w14:textId="77777777" w:rsidR="00745442" w:rsidRPr="003E2489" w:rsidRDefault="00745442" w:rsidP="00107C17">
            <w:pPr>
              <w:spacing w:before="0" w:after="0" w:line="240" w:lineRule="auto"/>
              <w:jc w:val="right"/>
              <w:rPr>
                <w:rFonts w:ascii="Times New Roman" w:hAnsi="Times New Roman"/>
                <w:szCs w:val="20"/>
                <w:lang w:val="en-US"/>
              </w:rPr>
            </w:pPr>
          </w:p>
        </w:tc>
        <w:tc>
          <w:tcPr>
            <w:tcW w:w="2693" w:type="dxa"/>
            <w:vAlign w:val="bottom"/>
          </w:tcPr>
          <w:p w14:paraId="3C77318B" w14:textId="77777777" w:rsidR="00745442" w:rsidRPr="003E2489" w:rsidRDefault="00745442" w:rsidP="00107C17">
            <w:pPr>
              <w:spacing w:before="0" w:after="0" w:line="240" w:lineRule="auto"/>
              <w:rPr>
                <w:rFonts w:ascii="Times New Roman" w:hAnsi="Times New Roman"/>
                <w:szCs w:val="20"/>
                <w:lang w:val="en-US"/>
              </w:rPr>
            </w:pPr>
            <w:proofErr w:type="spellStart"/>
            <w:r w:rsidRPr="0034460E">
              <w:rPr>
                <w:rFonts w:ascii="Times New Roman" w:hAnsi="Times New Roman"/>
                <w:color w:val="000000"/>
                <w:szCs w:val="20"/>
                <w:lang w:val="en-US"/>
              </w:rPr>
              <w:t>Curv</w:t>
            </w:r>
            <w:proofErr w:type="spellEnd"/>
            <w:r w:rsidRPr="0034460E">
              <w:rPr>
                <w:rFonts w:ascii="Times New Roman" w:hAnsi="Times New Roman"/>
                <w:color w:val="000000"/>
                <w:szCs w:val="20"/>
                <w:lang w:val="en-US"/>
              </w:rPr>
              <w:t xml:space="preserve"> vs </w:t>
            </w:r>
            <w:proofErr w:type="spellStart"/>
            <w:r w:rsidRPr="0034460E">
              <w:rPr>
                <w:rFonts w:ascii="Times New Roman" w:hAnsi="Times New Roman"/>
                <w:color w:val="000000"/>
                <w:szCs w:val="20"/>
                <w:lang w:val="en-US"/>
              </w:rPr>
              <w:t>pos</w:t>
            </w:r>
            <w:proofErr w:type="spellEnd"/>
          </w:p>
        </w:tc>
        <w:tc>
          <w:tcPr>
            <w:tcW w:w="2268" w:type="dxa"/>
            <w:vAlign w:val="center"/>
          </w:tcPr>
          <w:p w14:paraId="43B46E99" w14:textId="77777777" w:rsidR="00745442" w:rsidRPr="003E2489" w:rsidRDefault="00745442" w:rsidP="00107C17">
            <w:pPr>
              <w:spacing w:before="0" w:after="0" w:line="240" w:lineRule="auto"/>
              <w:rPr>
                <w:rFonts w:ascii="Times New Roman" w:hAnsi="Times New Roman"/>
                <w:szCs w:val="20"/>
                <w:lang w:val="en-US"/>
              </w:rPr>
            </w:pPr>
            <w:r w:rsidRPr="0034460E">
              <w:rPr>
                <w:rFonts w:ascii="Times New Roman" w:hAnsi="Times New Roman"/>
                <w:color w:val="000000"/>
                <w:szCs w:val="20"/>
                <w:lang w:val="en-US"/>
              </w:rPr>
              <w:t>0.2219</w:t>
            </w:r>
          </w:p>
        </w:tc>
        <w:tc>
          <w:tcPr>
            <w:tcW w:w="2263" w:type="dxa"/>
            <w:vAlign w:val="center"/>
          </w:tcPr>
          <w:p w14:paraId="7C03B9E5" w14:textId="77777777" w:rsidR="00745442" w:rsidRPr="003E2489" w:rsidRDefault="00745442" w:rsidP="00107C17">
            <w:pPr>
              <w:spacing w:before="0" w:after="0" w:line="240" w:lineRule="auto"/>
              <w:rPr>
                <w:rFonts w:ascii="Times New Roman" w:hAnsi="Times New Roman"/>
                <w:szCs w:val="20"/>
                <w:lang w:val="en-US"/>
              </w:rPr>
            </w:pPr>
            <w:r w:rsidRPr="0034460E">
              <w:rPr>
                <w:rFonts w:ascii="Times New Roman" w:hAnsi="Times New Roman"/>
                <w:color w:val="000000"/>
                <w:szCs w:val="20"/>
                <w:lang w:val="en-US"/>
              </w:rPr>
              <w:t>0.9685</w:t>
            </w:r>
          </w:p>
        </w:tc>
      </w:tr>
      <w:tr w:rsidR="00745442" w:rsidRPr="00DB6502" w14:paraId="3905D7E7" w14:textId="77777777" w:rsidTr="00107C17">
        <w:tc>
          <w:tcPr>
            <w:tcW w:w="1838" w:type="dxa"/>
            <w:vMerge/>
          </w:tcPr>
          <w:p w14:paraId="284391E3" w14:textId="77777777" w:rsidR="00745442" w:rsidRPr="003E2489" w:rsidRDefault="00745442" w:rsidP="00107C17">
            <w:pPr>
              <w:spacing w:before="0" w:after="0" w:line="240" w:lineRule="auto"/>
              <w:jc w:val="right"/>
              <w:rPr>
                <w:rFonts w:ascii="Times New Roman" w:hAnsi="Times New Roman"/>
                <w:szCs w:val="20"/>
                <w:lang w:val="en-US"/>
              </w:rPr>
            </w:pPr>
          </w:p>
        </w:tc>
        <w:tc>
          <w:tcPr>
            <w:tcW w:w="2693" w:type="dxa"/>
            <w:vAlign w:val="bottom"/>
          </w:tcPr>
          <w:p w14:paraId="4340750D" w14:textId="77777777" w:rsidR="00745442" w:rsidRPr="003E2489" w:rsidRDefault="00745442" w:rsidP="00107C17">
            <w:pPr>
              <w:spacing w:before="0" w:after="0" w:line="240" w:lineRule="auto"/>
              <w:rPr>
                <w:rFonts w:ascii="Times New Roman" w:hAnsi="Times New Roman"/>
                <w:szCs w:val="20"/>
                <w:lang w:val="en-US"/>
              </w:rPr>
            </w:pPr>
            <w:proofErr w:type="spellStart"/>
            <w:r w:rsidRPr="0034460E">
              <w:rPr>
                <w:rFonts w:ascii="Times New Roman" w:hAnsi="Times New Roman"/>
                <w:color w:val="000000"/>
                <w:szCs w:val="20"/>
                <w:lang w:val="en-US"/>
              </w:rPr>
              <w:t>Curv</w:t>
            </w:r>
            <w:proofErr w:type="spellEnd"/>
            <w:r w:rsidRPr="0034460E">
              <w:rPr>
                <w:rFonts w:ascii="Times New Roman" w:hAnsi="Times New Roman"/>
                <w:color w:val="000000"/>
                <w:szCs w:val="20"/>
                <w:lang w:val="en-US"/>
              </w:rPr>
              <w:t xml:space="preserve"> vs </w:t>
            </w:r>
            <w:proofErr w:type="spellStart"/>
            <w:r w:rsidRPr="0034460E">
              <w:rPr>
                <w:rFonts w:ascii="Times New Roman" w:hAnsi="Times New Roman"/>
                <w:color w:val="000000"/>
                <w:szCs w:val="20"/>
                <w:lang w:val="en-US"/>
              </w:rPr>
              <w:t>neg</w:t>
            </w:r>
            <w:proofErr w:type="spellEnd"/>
          </w:p>
        </w:tc>
        <w:tc>
          <w:tcPr>
            <w:tcW w:w="2268" w:type="dxa"/>
            <w:vAlign w:val="center"/>
          </w:tcPr>
          <w:p w14:paraId="1AD7476C" w14:textId="77777777" w:rsidR="00745442" w:rsidRPr="003E2489" w:rsidRDefault="00745442" w:rsidP="00107C17">
            <w:pPr>
              <w:spacing w:before="0" w:after="0" w:line="240" w:lineRule="auto"/>
              <w:rPr>
                <w:rFonts w:ascii="Times New Roman" w:hAnsi="Times New Roman"/>
                <w:szCs w:val="20"/>
                <w:lang w:val="en-US"/>
              </w:rPr>
            </w:pPr>
            <w:r w:rsidRPr="0034460E">
              <w:rPr>
                <w:rFonts w:ascii="Times New Roman" w:hAnsi="Times New Roman"/>
                <w:color w:val="000000"/>
                <w:szCs w:val="20"/>
                <w:lang w:val="en-US"/>
              </w:rPr>
              <w:t>0.008</w:t>
            </w:r>
          </w:p>
        </w:tc>
        <w:tc>
          <w:tcPr>
            <w:tcW w:w="2263" w:type="dxa"/>
            <w:vAlign w:val="center"/>
          </w:tcPr>
          <w:p w14:paraId="4FDBA997" w14:textId="77777777" w:rsidR="00745442" w:rsidRPr="003E2489" w:rsidRDefault="00745442" w:rsidP="00107C17">
            <w:pPr>
              <w:spacing w:before="0" w:after="0" w:line="240" w:lineRule="auto"/>
              <w:rPr>
                <w:rFonts w:ascii="Times New Roman" w:hAnsi="Times New Roman"/>
                <w:szCs w:val="20"/>
                <w:lang w:val="en-US"/>
              </w:rPr>
            </w:pPr>
            <w:r w:rsidRPr="0034460E">
              <w:rPr>
                <w:rFonts w:ascii="Times New Roman" w:hAnsi="Times New Roman"/>
                <w:color w:val="000000"/>
                <w:szCs w:val="20"/>
                <w:lang w:val="en-US"/>
              </w:rPr>
              <w:t>0.1543</w:t>
            </w:r>
          </w:p>
        </w:tc>
      </w:tr>
      <w:tr w:rsidR="00745442" w:rsidRPr="00DB6502" w14:paraId="4B839686" w14:textId="77777777" w:rsidTr="00107C17">
        <w:tc>
          <w:tcPr>
            <w:tcW w:w="1838" w:type="dxa"/>
            <w:vMerge w:val="restart"/>
          </w:tcPr>
          <w:p w14:paraId="30388EC9" w14:textId="77777777" w:rsidR="00745442" w:rsidRPr="003E2489" w:rsidRDefault="00745442" w:rsidP="00107C17">
            <w:pPr>
              <w:spacing w:before="0" w:after="0" w:line="240" w:lineRule="auto"/>
              <w:jc w:val="right"/>
              <w:rPr>
                <w:rFonts w:ascii="Times New Roman" w:hAnsi="Times New Roman"/>
                <w:szCs w:val="20"/>
                <w:lang w:val="en-US"/>
              </w:rPr>
            </w:pPr>
            <w:r w:rsidRPr="0034460E">
              <w:rPr>
                <w:rFonts w:ascii="Times New Roman" w:hAnsi="Times New Roman"/>
                <w:color w:val="000000"/>
                <w:szCs w:val="20"/>
                <w:lang w:val="en-US"/>
              </w:rPr>
              <w:t>VF</w:t>
            </w:r>
          </w:p>
        </w:tc>
        <w:tc>
          <w:tcPr>
            <w:tcW w:w="2693" w:type="dxa"/>
            <w:vAlign w:val="bottom"/>
          </w:tcPr>
          <w:p w14:paraId="04CA9502" w14:textId="77777777" w:rsidR="00745442" w:rsidRPr="003E2489" w:rsidRDefault="00745442" w:rsidP="00107C17">
            <w:pPr>
              <w:spacing w:before="0" w:after="0" w:line="240" w:lineRule="auto"/>
              <w:rPr>
                <w:rFonts w:ascii="Times New Roman" w:hAnsi="Times New Roman"/>
                <w:szCs w:val="20"/>
                <w:lang w:val="en-US"/>
              </w:rPr>
            </w:pPr>
            <w:proofErr w:type="spellStart"/>
            <w:r w:rsidRPr="0034460E">
              <w:rPr>
                <w:rFonts w:ascii="Times New Roman" w:hAnsi="Times New Roman"/>
                <w:color w:val="000000"/>
                <w:szCs w:val="20"/>
                <w:lang w:val="en-US"/>
              </w:rPr>
              <w:t>Pos</w:t>
            </w:r>
            <w:proofErr w:type="spellEnd"/>
            <w:r w:rsidRPr="0034460E">
              <w:rPr>
                <w:rFonts w:ascii="Times New Roman" w:hAnsi="Times New Roman"/>
                <w:color w:val="000000"/>
                <w:szCs w:val="20"/>
                <w:lang w:val="en-US"/>
              </w:rPr>
              <w:t xml:space="preserve"> vs </w:t>
            </w:r>
            <w:proofErr w:type="spellStart"/>
            <w:r w:rsidRPr="0034460E">
              <w:rPr>
                <w:rFonts w:ascii="Times New Roman" w:hAnsi="Times New Roman"/>
                <w:color w:val="000000"/>
                <w:szCs w:val="20"/>
                <w:lang w:val="en-US"/>
              </w:rPr>
              <w:t>uni</w:t>
            </w:r>
            <w:proofErr w:type="spellEnd"/>
          </w:p>
        </w:tc>
        <w:tc>
          <w:tcPr>
            <w:tcW w:w="2268" w:type="dxa"/>
            <w:vAlign w:val="center"/>
          </w:tcPr>
          <w:p w14:paraId="6AC314FD" w14:textId="77777777" w:rsidR="00745442" w:rsidRPr="003E2489" w:rsidRDefault="00745442" w:rsidP="00107C17">
            <w:pPr>
              <w:spacing w:before="0" w:after="0" w:line="240" w:lineRule="auto"/>
              <w:rPr>
                <w:rFonts w:ascii="Times New Roman" w:hAnsi="Times New Roman"/>
                <w:szCs w:val="20"/>
                <w:lang w:val="en-US"/>
              </w:rPr>
            </w:pPr>
            <w:r w:rsidRPr="0034460E">
              <w:rPr>
                <w:rFonts w:ascii="Times New Roman" w:hAnsi="Times New Roman"/>
                <w:color w:val="000000"/>
                <w:szCs w:val="20"/>
                <w:lang w:val="en-US"/>
              </w:rPr>
              <w:t>0.1036</w:t>
            </w:r>
          </w:p>
        </w:tc>
        <w:tc>
          <w:tcPr>
            <w:tcW w:w="2263" w:type="dxa"/>
            <w:vAlign w:val="center"/>
          </w:tcPr>
          <w:p w14:paraId="59090EA4" w14:textId="77777777" w:rsidR="00745442" w:rsidRPr="003E2489" w:rsidRDefault="00745442" w:rsidP="00107C17">
            <w:pPr>
              <w:spacing w:before="0" w:after="0" w:line="240" w:lineRule="auto"/>
              <w:rPr>
                <w:rFonts w:ascii="Times New Roman" w:hAnsi="Times New Roman"/>
                <w:szCs w:val="20"/>
                <w:lang w:val="en-US"/>
              </w:rPr>
            </w:pPr>
            <w:r w:rsidRPr="0034460E">
              <w:rPr>
                <w:rFonts w:ascii="Times New Roman" w:hAnsi="Times New Roman"/>
                <w:color w:val="000000"/>
                <w:szCs w:val="20"/>
                <w:lang w:val="en-US"/>
              </w:rPr>
              <w:t>0.5272</w:t>
            </w:r>
          </w:p>
        </w:tc>
      </w:tr>
      <w:tr w:rsidR="00745442" w:rsidRPr="00DB6502" w14:paraId="7635D834" w14:textId="77777777" w:rsidTr="00107C17">
        <w:tc>
          <w:tcPr>
            <w:tcW w:w="1838" w:type="dxa"/>
            <w:vMerge/>
          </w:tcPr>
          <w:p w14:paraId="12327091" w14:textId="77777777" w:rsidR="00745442" w:rsidRPr="003E2489" w:rsidRDefault="00745442" w:rsidP="00107C17">
            <w:pPr>
              <w:spacing w:before="0" w:after="0" w:line="240" w:lineRule="auto"/>
              <w:jc w:val="right"/>
              <w:rPr>
                <w:rFonts w:ascii="Times New Roman" w:hAnsi="Times New Roman"/>
                <w:szCs w:val="20"/>
                <w:lang w:val="en-US"/>
              </w:rPr>
            </w:pPr>
          </w:p>
        </w:tc>
        <w:tc>
          <w:tcPr>
            <w:tcW w:w="2693" w:type="dxa"/>
            <w:vAlign w:val="bottom"/>
          </w:tcPr>
          <w:p w14:paraId="34153501" w14:textId="77777777" w:rsidR="00745442" w:rsidRPr="003E2489" w:rsidRDefault="00745442" w:rsidP="00107C17">
            <w:pPr>
              <w:spacing w:before="0" w:after="0" w:line="240" w:lineRule="auto"/>
              <w:rPr>
                <w:rFonts w:ascii="Times New Roman" w:hAnsi="Times New Roman"/>
                <w:szCs w:val="20"/>
                <w:lang w:val="en-US"/>
              </w:rPr>
            </w:pPr>
            <w:proofErr w:type="spellStart"/>
            <w:r w:rsidRPr="0034460E">
              <w:rPr>
                <w:rFonts w:ascii="Times New Roman" w:hAnsi="Times New Roman"/>
                <w:color w:val="000000"/>
                <w:szCs w:val="20"/>
                <w:lang w:val="en-US"/>
              </w:rPr>
              <w:t>Neg</w:t>
            </w:r>
            <w:proofErr w:type="spellEnd"/>
            <w:r w:rsidRPr="0034460E">
              <w:rPr>
                <w:rFonts w:ascii="Times New Roman" w:hAnsi="Times New Roman"/>
                <w:color w:val="000000"/>
                <w:szCs w:val="20"/>
                <w:lang w:val="en-US"/>
              </w:rPr>
              <w:t xml:space="preserve"> vs </w:t>
            </w:r>
            <w:proofErr w:type="spellStart"/>
            <w:r w:rsidRPr="0034460E">
              <w:rPr>
                <w:rFonts w:ascii="Times New Roman" w:hAnsi="Times New Roman"/>
                <w:color w:val="000000"/>
                <w:szCs w:val="20"/>
                <w:lang w:val="en-US"/>
              </w:rPr>
              <w:t>uni</w:t>
            </w:r>
            <w:proofErr w:type="spellEnd"/>
          </w:p>
        </w:tc>
        <w:tc>
          <w:tcPr>
            <w:tcW w:w="2268" w:type="dxa"/>
            <w:vAlign w:val="center"/>
          </w:tcPr>
          <w:p w14:paraId="2C9F4866" w14:textId="77777777" w:rsidR="00745442" w:rsidRPr="003E2489" w:rsidRDefault="00745442" w:rsidP="00107C17">
            <w:pPr>
              <w:spacing w:before="0" w:after="0" w:line="240" w:lineRule="auto"/>
              <w:rPr>
                <w:rFonts w:ascii="Times New Roman" w:hAnsi="Times New Roman"/>
                <w:szCs w:val="20"/>
                <w:lang w:val="en-US"/>
              </w:rPr>
            </w:pPr>
            <w:r w:rsidRPr="0034460E">
              <w:rPr>
                <w:rFonts w:ascii="Times New Roman" w:hAnsi="Times New Roman"/>
                <w:color w:val="000000"/>
                <w:szCs w:val="20"/>
                <w:lang w:val="en-US"/>
              </w:rPr>
              <w:t>0.0965</w:t>
            </w:r>
          </w:p>
        </w:tc>
        <w:tc>
          <w:tcPr>
            <w:tcW w:w="2263" w:type="dxa"/>
            <w:vAlign w:val="center"/>
          </w:tcPr>
          <w:p w14:paraId="75A92D25" w14:textId="77777777" w:rsidR="00745442" w:rsidRPr="003E2489" w:rsidRDefault="00745442" w:rsidP="00107C17">
            <w:pPr>
              <w:spacing w:before="0" w:after="0" w:line="240" w:lineRule="auto"/>
              <w:rPr>
                <w:rFonts w:ascii="Times New Roman" w:hAnsi="Times New Roman"/>
                <w:szCs w:val="20"/>
                <w:lang w:val="en-US"/>
              </w:rPr>
            </w:pPr>
            <w:r w:rsidRPr="0034460E">
              <w:rPr>
                <w:rFonts w:ascii="Times New Roman" w:hAnsi="Times New Roman"/>
                <w:color w:val="000000"/>
                <w:szCs w:val="20"/>
                <w:lang w:val="en-US"/>
              </w:rPr>
              <w:t>0.5959</w:t>
            </w:r>
          </w:p>
        </w:tc>
      </w:tr>
      <w:tr w:rsidR="00745442" w:rsidRPr="00DB6502" w14:paraId="45ED92DC" w14:textId="77777777" w:rsidTr="00107C17">
        <w:tc>
          <w:tcPr>
            <w:tcW w:w="1838" w:type="dxa"/>
            <w:vMerge/>
          </w:tcPr>
          <w:p w14:paraId="0AB43529" w14:textId="77777777" w:rsidR="00745442" w:rsidRPr="0034460E" w:rsidRDefault="00745442" w:rsidP="00107C17">
            <w:pPr>
              <w:spacing w:before="0" w:after="0" w:line="240" w:lineRule="auto"/>
              <w:jc w:val="right"/>
              <w:rPr>
                <w:rFonts w:ascii="Times New Roman" w:hAnsi="Times New Roman"/>
                <w:color w:val="000000"/>
                <w:szCs w:val="20"/>
                <w:lang w:val="en-US"/>
              </w:rPr>
            </w:pPr>
          </w:p>
        </w:tc>
        <w:tc>
          <w:tcPr>
            <w:tcW w:w="2693" w:type="dxa"/>
            <w:vAlign w:val="bottom"/>
          </w:tcPr>
          <w:p w14:paraId="3E681985" w14:textId="77777777" w:rsidR="00745442" w:rsidRPr="0034460E" w:rsidRDefault="00745442" w:rsidP="00107C17">
            <w:pPr>
              <w:spacing w:before="0" w:after="0" w:line="240" w:lineRule="auto"/>
              <w:rPr>
                <w:rFonts w:ascii="Times New Roman" w:hAnsi="Times New Roman"/>
                <w:color w:val="000000"/>
                <w:szCs w:val="20"/>
                <w:lang w:val="en-US"/>
              </w:rPr>
            </w:pPr>
            <w:proofErr w:type="spellStart"/>
            <w:r w:rsidRPr="0034460E">
              <w:rPr>
                <w:rFonts w:ascii="Times New Roman" w:hAnsi="Times New Roman"/>
                <w:color w:val="000000"/>
                <w:szCs w:val="20"/>
                <w:lang w:val="en-US"/>
              </w:rPr>
              <w:t>Curv</w:t>
            </w:r>
            <w:proofErr w:type="spellEnd"/>
            <w:r w:rsidRPr="0034460E">
              <w:rPr>
                <w:rFonts w:ascii="Times New Roman" w:hAnsi="Times New Roman"/>
                <w:color w:val="000000"/>
                <w:szCs w:val="20"/>
                <w:lang w:val="en-US"/>
              </w:rPr>
              <w:t xml:space="preserve"> vs </w:t>
            </w:r>
            <w:proofErr w:type="spellStart"/>
            <w:r w:rsidRPr="0034460E">
              <w:rPr>
                <w:rFonts w:ascii="Times New Roman" w:hAnsi="Times New Roman"/>
                <w:color w:val="000000"/>
                <w:szCs w:val="20"/>
                <w:lang w:val="en-US"/>
              </w:rPr>
              <w:t>uni</w:t>
            </w:r>
            <w:proofErr w:type="spellEnd"/>
          </w:p>
        </w:tc>
        <w:tc>
          <w:tcPr>
            <w:tcW w:w="2268" w:type="dxa"/>
            <w:vAlign w:val="center"/>
          </w:tcPr>
          <w:p w14:paraId="3AA7E2ED" w14:textId="77777777" w:rsidR="00745442" w:rsidRPr="003E2489" w:rsidRDefault="00745442" w:rsidP="00107C17">
            <w:pPr>
              <w:spacing w:before="0" w:after="0" w:line="240" w:lineRule="auto"/>
              <w:rPr>
                <w:rFonts w:ascii="Times New Roman" w:hAnsi="Times New Roman"/>
                <w:szCs w:val="20"/>
                <w:lang w:val="en-US"/>
              </w:rPr>
            </w:pPr>
            <w:r w:rsidRPr="0034460E">
              <w:rPr>
                <w:rFonts w:ascii="Times New Roman" w:hAnsi="Times New Roman"/>
                <w:color w:val="000000"/>
                <w:szCs w:val="20"/>
                <w:lang w:val="en-US"/>
              </w:rPr>
              <w:t>0.259</w:t>
            </w:r>
          </w:p>
        </w:tc>
        <w:tc>
          <w:tcPr>
            <w:tcW w:w="2263" w:type="dxa"/>
            <w:vAlign w:val="center"/>
          </w:tcPr>
          <w:p w14:paraId="55B96F3E" w14:textId="77777777" w:rsidR="00745442" w:rsidRPr="0034460E" w:rsidRDefault="00745442" w:rsidP="00107C17">
            <w:pPr>
              <w:spacing w:before="0" w:after="0" w:line="240" w:lineRule="auto"/>
              <w:rPr>
                <w:rFonts w:ascii="Times New Roman" w:hAnsi="Times New Roman"/>
                <w:color w:val="000000"/>
                <w:szCs w:val="20"/>
                <w:lang w:val="en-US"/>
              </w:rPr>
            </w:pPr>
            <w:r w:rsidRPr="0034460E">
              <w:rPr>
                <w:rFonts w:ascii="Times New Roman" w:hAnsi="Times New Roman"/>
                <w:color w:val="000000"/>
                <w:szCs w:val="20"/>
                <w:lang w:val="en-US"/>
              </w:rPr>
              <w:t>0.5379</w:t>
            </w:r>
          </w:p>
        </w:tc>
      </w:tr>
      <w:tr w:rsidR="00745442" w:rsidRPr="00DB6502" w14:paraId="06ABACC5" w14:textId="77777777" w:rsidTr="00107C17">
        <w:tc>
          <w:tcPr>
            <w:tcW w:w="1838" w:type="dxa"/>
            <w:vMerge/>
          </w:tcPr>
          <w:p w14:paraId="4627ECFF" w14:textId="77777777" w:rsidR="00745442" w:rsidRPr="0034460E" w:rsidRDefault="00745442" w:rsidP="00107C17">
            <w:pPr>
              <w:spacing w:before="0" w:after="0" w:line="240" w:lineRule="auto"/>
              <w:jc w:val="right"/>
              <w:rPr>
                <w:rFonts w:ascii="Times New Roman" w:hAnsi="Times New Roman"/>
                <w:color w:val="000000"/>
                <w:szCs w:val="20"/>
                <w:lang w:val="en-US"/>
              </w:rPr>
            </w:pPr>
          </w:p>
        </w:tc>
        <w:tc>
          <w:tcPr>
            <w:tcW w:w="2693" w:type="dxa"/>
            <w:vAlign w:val="bottom"/>
          </w:tcPr>
          <w:p w14:paraId="04BBBBC5" w14:textId="77777777" w:rsidR="00745442" w:rsidRPr="0034460E" w:rsidRDefault="00745442" w:rsidP="00107C17">
            <w:pPr>
              <w:spacing w:before="0" w:after="0" w:line="240" w:lineRule="auto"/>
              <w:rPr>
                <w:rFonts w:ascii="Times New Roman" w:hAnsi="Times New Roman"/>
                <w:color w:val="000000"/>
                <w:szCs w:val="20"/>
                <w:lang w:val="en-US"/>
              </w:rPr>
            </w:pPr>
            <w:proofErr w:type="spellStart"/>
            <w:r w:rsidRPr="0034460E">
              <w:rPr>
                <w:rFonts w:ascii="Times New Roman" w:hAnsi="Times New Roman"/>
                <w:color w:val="000000"/>
                <w:szCs w:val="20"/>
                <w:lang w:val="en-US"/>
              </w:rPr>
              <w:t>Pos</w:t>
            </w:r>
            <w:proofErr w:type="spellEnd"/>
            <w:r w:rsidRPr="0034460E">
              <w:rPr>
                <w:rFonts w:ascii="Times New Roman" w:hAnsi="Times New Roman"/>
                <w:color w:val="000000"/>
                <w:szCs w:val="20"/>
                <w:lang w:val="en-US"/>
              </w:rPr>
              <w:t xml:space="preserve"> vs </w:t>
            </w:r>
            <w:proofErr w:type="spellStart"/>
            <w:r w:rsidRPr="0034460E">
              <w:rPr>
                <w:rFonts w:ascii="Times New Roman" w:hAnsi="Times New Roman"/>
                <w:color w:val="000000"/>
                <w:szCs w:val="20"/>
                <w:lang w:val="en-US"/>
              </w:rPr>
              <w:t>neg</w:t>
            </w:r>
            <w:proofErr w:type="spellEnd"/>
          </w:p>
        </w:tc>
        <w:tc>
          <w:tcPr>
            <w:tcW w:w="2268" w:type="dxa"/>
            <w:vAlign w:val="center"/>
          </w:tcPr>
          <w:p w14:paraId="311F32D5" w14:textId="77777777" w:rsidR="00745442" w:rsidRPr="003E2489" w:rsidRDefault="00745442" w:rsidP="00107C17">
            <w:pPr>
              <w:spacing w:before="0" w:after="0" w:line="240" w:lineRule="auto"/>
              <w:rPr>
                <w:rFonts w:ascii="Times New Roman" w:hAnsi="Times New Roman"/>
                <w:szCs w:val="20"/>
                <w:lang w:val="en-US"/>
              </w:rPr>
            </w:pPr>
            <w:r w:rsidRPr="0034460E">
              <w:rPr>
                <w:rFonts w:ascii="Times New Roman" w:hAnsi="Times New Roman"/>
                <w:color w:val="000000"/>
                <w:szCs w:val="20"/>
                <w:lang w:val="en-US"/>
              </w:rPr>
              <w:t>0.001</w:t>
            </w:r>
          </w:p>
        </w:tc>
        <w:tc>
          <w:tcPr>
            <w:tcW w:w="2263" w:type="dxa"/>
            <w:vAlign w:val="center"/>
          </w:tcPr>
          <w:p w14:paraId="14EDED0C" w14:textId="77777777" w:rsidR="00745442" w:rsidRPr="0034460E" w:rsidRDefault="00745442" w:rsidP="00107C17">
            <w:pPr>
              <w:spacing w:before="0" w:after="0" w:line="240" w:lineRule="auto"/>
              <w:rPr>
                <w:rFonts w:ascii="Times New Roman" w:hAnsi="Times New Roman"/>
                <w:color w:val="000000"/>
                <w:szCs w:val="20"/>
                <w:lang w:val="en-US"/>
              </w:rPr>
            </w:pPr>
            <w:r w:rsidRPr="0034460E">
              <w:rPr>
                <w:rFonts w:ascii="Times New Roman" w:hAnsi="Times New Roman"/>
                <w:color w:val="000000"/>
                <w:szCs w:val="20"/>
                <w:lang w:val="en-US"/>
              </w:rPr>
              <w:t>0.2451</w:t>
            </w:r>
          </w:p>
        </w:tc>
      </w:tr>
      <w:tr w:rsidR="00745442" w:rsidRPr="00DB6502" w14:paraId="039D3CAD" w14:textId="77777777" w:rsidTr="00107C17">
        <w:tc>
          <w:tcPr>
            <w:tcW w:w="1838" w:type="dxa"/>
            <w:vMerge/>
          </w:tcPr>
          <w:p w14:paraId="030FB904" w14:textId="77777777" w:rsidR="00745442" w:rsidRPr="0034460E" w:rsidRDefault="00745442" w:rsidP="00107C17">
            <w:pPr>
              <w:spacing w:before="0" w:after="0" w:line="240" w:lineRule="auto"/>
              <w:jc w:val="right"/>
              <w:rPr>
                <w:rFonts w:ascii="Times New Roman" w:hAnsi="Times New Roman"/>
                <w:color w:val="000000"/>
                <w:szCs w:val="20"/>
                <w:lang w:val="en-US"/>
              </w:rPr>
            </w:pPr>
          </w:p>
        </w:tc>
        <w:tc>
          <w:tcPr>
            <w:tcW w:w="2693" w:type="dxa"/>
            <w:vAlign w:val="bottom"/>
          </w:tcPr>
          <w:p w14:paraId="0D3991D1" w14:textId="77777777" w:rsidR="00745442" w:rsidRPr="0034460E" w:rsidRDefault="00745442" w:rsidP="00107C17">
            <w:pPr>
              <w:spacing w:before="0" w:after="0" w:line="240" w:lineRule="auto"/>
              <w:rPr>
                <w:rFonts w:ascii="Times New Roman" w:hAnsi="Times New Roman"/>
                <w:color w:val="000000"/>
                <w:szCs w:val="20"/>
                <w:lang w:val="en-US"/>
              </w:rPr>
            </w:pPr>
            <w:proofErr w:type="spellStart"/>
            <w:r w:rsidRPr="0034460E">
              <w:rPr>
                <w:rFonts w:ascii="Times New Roman" w:hAnsi="Times New Roman"/>
                <w:color w:val="000000"/>
                <w:szCs w:val="20"/>
                <w:lang w:val="en-US"/>
              </w:rPr>
              <w:t>Curv</w:t>
            </w:r>
            <w:proofErr w:type="spellEnd"/>
            <w:r w:rsidRPr="0034460E">
              <w:rPr>
                <w:rFonts w:ascii="Times New Roman" w:hAnsi="Times New Roman"/>
                <w:color w:val="000000"/>
                <w:szCs w:val="20"/>
                <w:lang w:val="en-US"/>
              </w:rPr>
              <w:t xml:space="preserve"> vs </w:t>
            </w:r>
            <w:proofErr w:type="spellStart"/>
            <w:r w:rsidRPr="0034460E">
              <w:rPr>
                <w:rFonts w:ascii="Times New Roman" w:hAnsi="Times New Roman"/>
                <w:color w:val="000000"/>
                <w:szCs w:val="20"/>
                <w:lang w:val="en-US"/>
              </w:rPr>
              <w:t>pos</w:t>
            </w:r>
            <w:proofErr w:type="spellEnd"/>
          </w:p>
        </w:tc>
        <w:tc>
          <w:tcPr>
            <w:tcW w:w="2268" w:type="dxa"/>
            <w:vAlign w:val="center"/>
          </w:tcPr>
          <w:p w14:paraId="749BBDB7" w14:textId="77777777" w:rsidR="00745442" w:rsidRPr="003E2489" w:rsidRDefault="00745442" w:rsidP="00107C17">
            <w:pPr>
              <w:spacing w:before="0" w:after="0" w:line="240" w:lineRule="auto"/>
              <w:rPr>
                <w:rFonts w:ascii="Times New Roman" w:hAnsi="Times New Roman"/>
                <w:szCs w:val="20"/>
                <w:lang w:val="en-US"/>
              </w:rPr>
            </w:pPr>
            <w:r w:rsidRPr="0034460E">
              <w:rPr>
                <w:rFonts w:ascii="Times New Roman" w:hAnsi="Times New Roman"/>
                <w:color w:val="000000"/>
                <w:szCs w:val="20"/>
                <w:lang w:val="en-US"/>
              </w:rPr>
              <w:t>0.6177</w:t>
            </w:r>
          </w:p>
        </w:tc>
        <w:tc>
          <w:tcPr>
            <w:tcW w:w="2263" w:type="dxa"/>
            <w:vAlign w:val="center"/>
          </w:tcPr>
          <w:p w14:paraId="15CA0E8F" w14:textId="77777777" w:rsidR="00745442" w:rsidRPr="0034460E" w:rsidRDefault="00745442" w:rsidP="00107C17">
            <w:pPr>
              <w:spacing w:before="0" w:after="0" w:line="240" w:lineRule="auto"/>
              <w:rPr>
                <w:rFonts w:ascii="Times New Roman" w:hAnsi="Times New Roman"/>
                <w:color w:val="000000"/>
                <w:szCs w:val="20"/>
                <w:lang w:val="en-US"/>
              </w:rPr>
            </w:pPr>
            <w:r w:rsidRPr="0034460E">
              <w:rPr>
                <w:rFonts w:ascii="Times New Roman" w:hAnsi="Times New Roman"/>
                <w:color w:val="000000"/>
                <w:szCs w:val="20"/>
                <w:lang w:val="en-US"/>
              </w:rPr>
              <w:t>0.9874</w:t>
            </w:r>
          </w:p>
        </w:tc>
      </w:tr>
      <w:tr w:rsidR="00745442" w:rsidRPr="00DB6502" w14:paraId="4FA89C71" w14:textId="77777777" w:rsidTr="00107C17">
        <w:tc>
          <w:tcPr>
            <w:tcW w:w="1838" w:type="dxa"/>
            <w:vMerge/>
          </w:tcPr>
          <w:p w14:paraId="422D5938" w14:textId="77777777" w:rsidR="00745442" w:rsidRPr="0034460E" w:rsidRDefault="00745442" w:rsidP="00107C17">
            <w:pPr>
              <w:spacing w:before="0" w:after="0" w:line="240" w:lineRule="auto"/>
              <w:jc w:val="right"/>
              <w:rPr>
                <w:rFonts w:ascii="Times New Roman" w:hAnsi="Times New Roman"/>
                <w:color w:val="000000"/>
                <w:szCs w:val="20"/>
                <w:lang w:val="en-US"/>
              </w:rPr>
            </w:pPr>
          </w:p>
        </w:tc>
        <w:tc>
          <w:tcPr>
            <w:tcW w:w="2693" w:type="dxa"/>
            <w:vAlign w:val="bottom"/>
          </w:tcPr>
          <w:p w14:paraId="60C47ECD" w14:textId="77777777" w:rsidR="00745442" w:rsidRPr="0034460E" w:rsidRDefault="00745442" w:rsidP="00107C17">
            <w:pPr>
              <w:spacing w:before="0" w:after="0" w:line="240" w:lineRule="auto"/>
              <w:rPr>
                <w:rFonts w:ascii="Times New Roman" w:hAnsi="Times New Roman"/>
                <w:color w:val="000000"/>
                <w:szCs w:val="20"/>
                <w:lang w:val="en-US"/>
              </w:rPr>
            </w:pPr>
            <w:proofErr w:type="spellStart"/>
            <w:r w:rsidRPr="0034460E">
              <w:rPr>
                <w:rFonts w:ascii="Times New Roman" w:hAnsi="Times New Roman"/>
                <w:color w:val="000000"/>
                <w:szCs w:val="20"/>
                <w:lang w:val="en-US"/>
              </w:rPr>
              <w:t>Curv</w:t>
            </w:r>
            <w:proofErr w:type="spellEnd"/>
            <w:r w:rsidRPr="0034460E">
              <w:rPr>
                <w:rFonts w:ascii="Times New Roman" w:hAnsi="Times New Roman"/>
                <w:color w:val="000000"/>
                <w:szCs w:val="20"/>
                <w:lang w:val="en-US"/>
              </w:rPr>
              <w:t xml:space="preserve"> vs </w:t>
            </w:r>
            <w:proofErr w:type="spellStart"/>
            <w:r w:rsidRPr="0034460E">
              <w:rPr>
                <w:rFonts w:ascii="Times New Roman" w:hAnsi="Times New Roman"/>
                <w:color w:val="000000"/>
                <w:szCs w:val="20"/>
                <w:lang w:val="en-US"/>
              </w:rPr>
              <w:t>neg</w:t>
            </w:r>
            <w:proofErr w:type="spellEnd"/>
          </w:p>
        </w:tc>
        <w:tc>
          <w:tcPr>
            <w:tcW w:w="2268" w:type="dxa"/>
            <w:vAlign w:val="center"/>
          </w:tcPr>
          <w:p w14:paraId="6D4166EC" w14:textId="77777777" w:rsidR="00745442" w:rsidRPr="003E2489" w:rsidRDefault="00745442" w:rsidP="00107C17">
            <w:pPr>
              <w:spacing w:before="0" w:after="0" w:line="240" w:lineRule="auto"/>
              <w:rPr>
                <w:rFonts w:ascii="Times New Roman" w:hAnsi="Times New Roman"/>
                <w:szCs w:val="20"/>
                <w:lang w:val="en-US"/>
              </w:rPr>
            </w:pPr>
            <w:r w:rsidRPr="0034460E">
              <w:rPr>
                <w:rFonts w:ascii="Times New Roman" w:hAnsi="Times New Roman"/>
                <w:color w:val="000000"/>
                <w:szCs w:val="20"/>
                <w:lang w:val="en-US"/>
              </w:rPr>
              <w:t>0.0053</w:t>
            </w:r>
          </w:p>
        </w:tc>
        <w:tc>
          <w:tcPr>
            <w:tcW w:w="2263" w:type="dxa"/>
            <w:vAlign w:val="center"/>
          </w:tcPr>
          <w:p w14:paraId="01164D85" w14:textId="77777777" w:rsidR="00745442" w:rsidRPr="0034460E" w:rsidRDefault="00745442" w:rsidP="00107C17">
            <w:pPr>
              <w:spacing w:before="0" w:after="0" w:line="240" w:lineRule="auto"/>
              <w:rPr>
                <w:rFonts w:ascii="Times New Roman" w:hAnsi="Times New Roman"/>
                <w:color w:val="000000"/>
                <w:szCs w:val="20"/>
                <w:lang w:val="en-US"/>
              </w:rPr>
            </w:pPr>
            <w:r w:rsidRPr="0034460E">
              <w:rPr>
                <w:rFonts w:ascii="Times New Roman" w:hAnsi="Times New Roman"/>
                <w:color w:val="000000"/>
                <w:szCs w:val="20"/>
                <w:lang w:val="en-US"/>
              </w:rPr>
              <w:t>0.2518</w:t>
            </w:r>
          </w:p>
        </w:tc>
      </w:tr>
      <w:tr w:rsidR="00745442" w:rsidRPr="00DB6502" w14:paraId="608005E7" w14:textId="77777777" w:rsidTr="00107C17">
        <w:tc>
          <w:tcPr>
            <w:tcW w:w="1838" w:type="dxa"/>
            <w:vMerge w:val="restart"/>
          </w:tcPr>
          <w:p w14:paraId="12866C94" w14:textId="77777777" w:rsidR="00745442" w:rsidRPr="0034460E" w:rsidRDefault="00745442" w:rsidP="00107C17">
            <w:pPr>
              <w:spacing w:before="0" w:after="0" w:line="240" w:lineRule="auto"/>
              <w:jc w:val="right"/>
              <w:rPr>
                <w:rFonts w:ascii="Times New Roman" w:hAnsi="Times New Roman"/>
                <w:color w:val="000000"/>
                <w:szCs w:val="20"/>
                <w:lang w:val="en-US"/>
              </w:rPr>
            </w:pPr>
            <w:r w:rsidRPr="0034460E">
              <w:rPr>
                <w:rFonts w:ascii="Times New Roman" w:hAnsi="Times New Roman"/>
                <w:color w:val="000000"/>
                <w:szCs w:val="20"/>
                <w:lang w:val="en-US"/>
              </w:rPr>
              <w:t>TDK</w:t>
            </w:r>
          </w:p>
        </w:tc>
        <w:tc>
          <w:tcPr>
            <w:tcW w:w="2693" w:type="dxa"/>
            <w:vAlign w:val="bottom"/>
          </w:tcPr>
          <w:p w14:paraId="4A001A52" w14:textId="77777777" w:rsidR="00745442" w:rsidRPr="0034460E" w:rsidRDefault="00745442" w:rsidP="00107C17">
            <w:pPr>
              <w:spacing w:before="0" w:after="0" w:line="240" w:lineRule="auto"/>
              <w:rPr>
                <w:rFonts w:ascii="Times New Roman" w:hAnsi="Times New Roman"/>
                <w:color w:val="000000"/>
                <w:szCs w:val="20"/>
                <w:lang w:val="en-US"/>
              </w:rPr>
            </w:pPr>
            <w:proofErr w:type="spellStart"/>
            <w:r w:rsidRPr="0034460E">
              <w:rPr>
                <w:rFonts w:ascii="Times New Roman" w:hAnsi="Times New Roman"/>
                <w:color w:val="000000"/>
                <w:szCs w:val="20"/>
                <w:lang w:val="en-US"/>
              </w:rPr>
              <w:t>Pos</w:t>
            </w:r>
            <w:proofErr w:type="spellEnd"/>
            <w:r w:rsidRPr="0034460E">
              <w:rPr>
                <w:rFonts w:ascii="Times New Roman" w:hAnsi="Times New Roman"/>
                <w:color w:val="000000"/>
                <w:szCs w:val="20"/>
                <w:lang w:val="en-US"/>
              </w:rPr>
              <w:t xml:space="preserve"> vs </w:t>
            </w:r>
            <w:proofErr w:type="spellStart"/>
            <w:r w:rsidRPr="0034460E">
              <w:rPr>
                <w:rFonts w:ascii="Times New Roman" w:hAnsi="Times New Roman"/>
                <w:color w:val="000000"/>
                <w:szCs w:val="20"/>
                <w:lang w:val="en-US"/>
              </w:rPr>
              <w:t>uni</w:t>
            </w:r>
            <w:proofErr w:type="spellEnd"/>
          </w:p>
        </w:tc>
        <w:tc>
          <w:tcPr>
            <w:tcW w:w="2268" w:type="dxa"/>
            <w:vAlign w:val="center"/>
          </w:tcPr>
          <w:p w14:paraId="00FE8A3E" w14:textId="77777777" w:rsidR="00745442" w:rsidRPr="003E2489" w:rsidRDefault="00745442" w:rsidP="00107C17">
            <w:pPr>
              <w:spacing w:before="0" w:after="0" w:line="240" w:lineRule="auto"/>
              <w:rPr>
                <w:rFonts w:ascii="Times New Roman" w:hAnsi="Times New Roman"/>
                <w:szCs w:val="20"/>
                <w:lang w:val="en-US"/>
              </w:rPr>
            </w:pPr>
            <w:r w:rsidRPr="0034460E">
              <w:rPr>
                <w:rFonts w:ascii="Times New Roman" w:hAnsi="Times New Roman"/>
                <w:color w:val="000000"/>
                <w:szCs w:val="20"/>
                <w:lang w:val="en-US"/>
              </w:rPr>
              <w:t>0.1579</w:t>
            </w:r>
          </w:p>
        </w:tc>
        <w:tc>
          <w:tcPr>
            <w:tcW w:w="2263" w:type="dxa"/>
            <w:vAlign w:val="center"/>
          </w:tcPr>
          <w:p w14:paraId="400A26D1" w14:textId="77777777" w:rsidR="00745442" w:rsidRPr="0034460E" w:rsidRDefault="00745442" w:rsidP="00107C17">
            <w:pPr>
              <w:spacing w:before="0" w:after="0" w:line="240" w:lineRule="auto"/>
              <w:rPr>
                <w:rFonts w:ascii="Times New Roman" w:hAnsi="Times New Roman"/>
                <w:color w:val="000000"/>
                <w:szCs w:val="20"/>
                <w:lang w:val="en-US"/>
              </w:rPr>
            </w:pPr>
            <w:r w:rsidRPr="0034460E">
              <w:rPr>
                <w:rFonts w:ascii="Times New Roman" w:hAnsi="Times New Roman"/>
                <w:color w:val="000000"/>
                <w:szCs w:val="20"/>
                <w:lang w:val="en-US"/>
              </w:rPr>
              <w:t>0.3261</w:t>
            </w:r>
          </w:p>
        </w:tc>
      </w:tr>
      <w:tr w:rsidR="00745442" w:rsidRPr="00DB6502" w14:paraId="7D512DC1" w14:textId="77777777" w:rsidTr="00107C17">
        <w:tc>
          <w:tcPr>
            <w:tcW w:w="1838" w:type="dxa"/>
            <w:vMerge/>
          </w:tcPr>
          <w:p w14:paraId="2A6F5C64" w14:textId="77777777" w:rsidR="00745442" w:rsidRPr="0034460E" w:rsidRDefault="00745442" w:rsidP="00107C17">
            <w:pPr>
              <w:spacing w:before="0" w:after="0" w:line="240" w:lineRule="auto"/>
              <w:jc w:val="right"/>
              <w:rPr>
                <w:rFonts w:ascii="Times New Roman" w:hAnsi="Times New Roman"/>
                <w:color w:val="000000"/>
                <w:szCs w:val="20"/>
                <w:lang w:val="en-US"/>
              </w:rPr>
            </w:pPr>
          </w:p>
        </w:tc>
        <w:tc>
          <w:tcPr>
            <w:tcW w:w="2693" w:type="dxa"/>
            <w:vAlign w:val="bottom"/>
          </w:tcPr>
          <w:p w14:paraId="0D382A45" w14:textId="77777777" w:rsidR="00745442" w:rsidRPr="0034460E" w:rsidRDefault="00745442" w:rsidP="00107C17">
            <w:pPr>
              <w:spacing w:before="0" w:after="0" w:line="240" w:lineRule="auto"/>
              <w:rPr>
                <w:rFonts w:ascii="Times New Roman" w:hAnsi="Times New Roman"/>
                <w:color w:val="000000"/>
                <w:szCs w:val="20"/>
                <w:lang w:val="en-US"/>
              </w:rPr>
            </w:pPr>
            <w:proofErr w:type="spellStart"/>
            <w:r w:rsidRPr="0034460E">
              <w:rPr>
                <w:rFonts w:ascii="Times New Roman" w:hAnsi="Times New Roman"/>
                <w:color w:val="000000"/>
                <w:szCs w:val="20"/>
                <w:lang w:val="en-US"/>
              </w:rPr>
              <w:t>Neg</w:t>
            </w:r>
            <w:proofErr w:type="spellEnd"/>
            <w:r w:rsidRPr="0034460E">
              <w:rPr>
                <w:rFonts w:ascii="Times New Roman" w:hAnsi="Times New Roman"/>
                <w:color w:val="000000"/>
                <w:szCs w:val="20"/>
                <w:lang w:val="en-US"/>
              </w:rPr>
              <w:t xml:space="preserve"> vs </w:t>
            </w:r>
            <w:proofErr w:type="spellStart"/>
            <w:r w:rsidRPr="0034460E">
              <w:rPr>
                <w:rFonts w:ascii="Times New Roman" w:hAnsi="Times New Roman"/>
                <w:color w:val="000000"/>
                <w:szCs w:val="20"/>
                <w:lang w:val="en-US"/>
              </w:rPr>
              <w:t>uni</w:t>
            </w:r>
            <w:proofErr w:type="spellEnd"/>
          </w:p>
        </w:tc>
        <w:tc>
          <w:tcPr>
            <w:tcW w:w="2268" w:type="dxa"/>
            <w:vAlign w:val="center"/>
          </w:tcPr>
          <w:p w14:paraId="3EBA468C" w14:textId="77777777" w:rsidR="00745442" w:rsidRPr="003E2489" w:rsidRDefault="00745442" w:rsidP="00107C17">
            <w:pPr>
              <w:spacing w:before="0" w:after="0" w:line="240" w:lineRule="auto"/>
              <w:rPr>
                <w:rFonts w:ascii="Times New Roman" w:hAnsi="Times New Roman"/>
                <w:szCs w:val="20"/>
                <w:lang w:val="en-US"/>
              </w:rPr>
            </w:pPr>
            <w:r w:rsidRPr="0034460E">
              <w:rPr>
                <w:rFonts w:ascii="Times New Roman" w:hAnsi="Times New Roman"/>
                <w:color w:val="000000"/>
                <w:szCs w:val="20"/>
                <w:lang w:val="en-US"/>
              </w:rPr>
              <w:t>0.1045</w:t>
            </w:r>
          </w:p>
        </w:tc>
        <w:tc>
          <w:tcPr>
            <w:tcW w:w="2263" w:type="dxa"/>
            <w:vAlign w:val="center"/>
          </w:tcPr>
          <w:p w14:paraId="0B314C84" w14:textId="77777777" w:rsidR="00745442" w:rsidRPr="0034460E" w:rsidRDefault="00745442" w:rsidP="00107C17">
            <w:pPr>
              <w:spacing w:before="0" w:after="0" w:line="240" w:lineRule="auto"/>
              <w:rPr>
                <w:rFonts w:ascii="Times New Roman" w:hAnsi="Times New Roman"/>
                <w:color w:val="000000"/>
                <w:szCs w:val="20"/>
                <w:lang w:val="en-US"/>
              </w:rPr>
            </w:pPr>
            <w:r w:rsidRPr="0034460E">
              <w:rPr>
                <w:rFonts w:ascii="Times New Roman" w:hAnsi="Times New Roman"/>
                <w:color w:val="000000"/>
                <w:szCs w:val="20"/>
                <w:lang w:val="en-US"/>
              </w:rPr>
              <w:t>0.5775</w:t>
            </w:r>
          </w:p>
        </w:tc>
      </w:tr>
      <w:tr w:rsidR="00745442" w:rsidRPr="00DB6502" w14:paraId="1071500A" w14:textId="77777777" w:rsidTr="00107C17">
        <w:tc>
          <w:tcPr>
            <w:tcW w:w="1838" w:type="dxa"/>
            <w:vMerge/>
          </w:tcPr>
          <w:p w14:paraId="2E554218" w14:textId="77777777" w:rsidR="00745442" w:rsidRPr="0034460E" w:rsidRDefault="00745442" w:rsidP="00107C17">
            <w:pPr>
              <w:spacing w:before="0" w:after="0" w:line="240" w:lineRule="auto"/>
              <w:jc w:val="right"/>
              <w:rPr>
                <w:rFonts w:ascii="Times New Roman" w:hAnsi="Times New Roman"/>
                <w:color w:val="000000"/>
                <w:szCs w:val="20"/>
                <w:lang w:val="en-US"/>
              </w:rPr>
            </w:pPr>
          </w:p>
        </w:tc>
        <w:tc>
          <w:tcPr>
            <w:tcW w:w="2693" w:type="dxa"/>
            <w:vAlign w:val="bottom"/>
          </w:tcPr>
          <w:p w14:paraId="17D56BA9" w14:textId="77777777" w:rsidR="00745442" w:rsidRPr="0034460E" w:rsidRDefault="00745442" w:rsidP="00107C17">
            <w:pPr>
              <w:spacing w:before="0" w:after="0" w:line="240" w:lineRule="auto"/>
              <w:rPr>
                <w:rFonts w:ascii="Times New Roman" w:hAnsi="Times New Roman"/>
                <w:color w:val="000000"/>
                <w:szCs w:val="20"/>
                <w:lang w:val="en-US"/>
              </w:rPr>
            </w:pPr>
            <w:proofErr w:type="spellStart"/>
            <w:r w:rsidRPr="0034460E">
              <w:rPr>
                <w:rFonts w:ascii="Times New Roman" w:hAnsi="Times New Roman"/>
                <w:color w:val="000000"/>
                <w:szCs w:val="20"/>
                <w:lang w:val="en-US"/>
              </w:rPr>
              <w:t>Curv</w:t>
            </w:r>
            <w:proofErr w:type="spellEnd"/>
            <w:r w:rsidRPr="0034460E">
              <w:rPr>
                <w:rFonts w:ascii="Times New Roman" w:hAnsi="Times New Roman"/>
                <w:color w:val="000000"/>
                <w:szCs w:val="20"/>
                <w:lang w:val="en-US"/>
              </w:rPr>
              <w:t xml:space="preserve"> vs </w:t>
            </w:r>
            <w:proofErr w:type="spellStart"/>
            <w:r w:rsidRPr="0034460E">
              <w:rPr>
                <w:rFonts w:ascii="Times New Roman" w:hAnsi="Times New Roman"/>
                <w:color w:val="000000"/>
                <w:szCs w:val="20"/>
                <w:lang w:val="en-US"/>
              </w:rPr>
              <w:t>uni</w:t>
            </w:r>
            <w:proofErr w:type="spellEnd"/>
          </w:p>
        </w:tc>
        <w:tc>
          <w:tcPr>
            <w:tcW w:w="2268" w:type="dxa"/>
            <w:vAlign w:val="center"/>
          </w:tcPr>
          <w:p w14:paraId="718FFD2C" w14:textId="77777777" w:rsidR="00745442" w:rsidRPr="003E2489" w:rsidRDefault="00745442" w:rsidP="00107C17">
            <w:pPr>
              <w:spacing w:before="0" w:after="0" w:line="240" w:lineRule="auto"/>
              <w:rPr>
                <w:rFonts w:ascii="Times New Roman" w:hAnsi="Times New Roman"/>
                <w:szCs w:val="20"/>
                <w:lang w:val="en-US"/>
              </w:rPr>
            </w:pPr>
            <w:r w:rsidRPr="0034460E">
              <w:rPr>
                <w:rFonts w:ascii="Times New Roman" w:hAnsi="Times New Roman"/>
                <w:color w:val="000000"/>
                <w:szCs w:val="20"/>
                <w:lang w:val="en-US"/>
              </w:rPr>
              <w:t>0.4472</w:t>
            </w:r>
          </w:p>
        </w:tc>
        <w:tc>
          <w:tcPr>
            <w:tcW w:w="2263" w:type="dxa"/>
            <w:vAlign w:val="center"/>
          </w:tcPr>
          <w:p w14:paraId="3BF06577" w14:textId="77777777" w:rsidR="00745442" w:rsidRPr="0034460E" w:rsidRDefault="00745442" w:rsidP="00107C17">
            <w:pPr>
              <w:spacing w:before="0" w:after="0" w:line="240" w:lineRule="auto"/>
              <w:rPr>
                <w:rFonts w:ascii="Times New Roman" w:hAnsi="Times New Roman"/>
                <w:color w:val="000000"/>
                <w:szCs w:val="20"/>
                <w:lang w:val="en-US"/>
              </w:rPr>
            </w:pPr>
            <w:r w:rsidRPr="0034460E">
              <w:rPr>
                <w:rFonts w:ascii="Times New Roman" w:hAnsi="Times New Roman"/>
                <w:color w:val="000000"/>
                <w:szCs w:val="20"/>
                <w:lang w:val="en-US"/>
              </w:rPr>
              <w:t>0.3392</w:t>
            </w:r>
          </w:p>
        </w:tc>
      </w:tr>
      <w:tr w:rsidR="00745442" w:rsidRPr="00DB6502" w14:paraId="319F2FB1" w14:textId="77777777" w:rsidTr="00107C17">
        <w:tc>
          <w:tcPr>
            <w:tcW w:w="1838" w:type="dxa"/>
            <w:vMerge/>
          </w:tcPr>
          <w:p w14:paraId="66183FE2" w14:textId="77777777" w:rsidR="00745442" w:rsidRPr="0034460E" w:rsidRDefault="00745442" w:rsidP="00107C17">
            <w:pPr>
              <w:spacing w:before="0" w:after="0" w:line="240" w:lineRule="auto"/>
              <w:jc w:val="right"/>
              <w:rPr>
                <w:rFonts w:ascii="Times New Roman" w:hAnsi="Times New Roman"/>
                <w:color w:val="000000"/>
                <w:szCs w:val="20"/>
                <w:lang w:val="en-US"/>
              </w:rPr>
            </w:pPr>
          </w:p>
        </w:tc>
        <w:tc>
          <w:tcPr>
            <w:tcW w:w="2693" w:type="dxa"/>
            <w:vAlign w:val="bottom"/>
          </w:tcPr>
          <w:p w14:paraId="4B57C068" w14:textId="77777777" w:rsidR="00745442" w:rsidRPr="0034460E" w:rsidRDefault="00745442" w:rsidP="00107C17">
            <w:pPr>
              <w:spacing w:before="0" w:after="0" w:line="240" w:lineRule="auto"/>
              <w:rPr>
                <w:rFonts w:ascii="Times New Roman" w:hAnsi="Times New Roman"/>
                <w:color w:val="000000"/>
                <w:szCs w:val="20"/>
                <w:lang w:val="en-US"/>
              </w:rPr>
            </w:pPr>
            <w:proofErr w:type="spellStart"/>
            <w:r w:rsidRPr="0034460E">
              <w:rPr>
                <w:rFonts w:ascii="Times New Roman" w:hAnsi="Times New Roman"/>
                <w:color w:val="000000"/>
                <w:szCs w:val="20"/>
                <w:lang w:val="en-US"/>
              </w:rPr>
              <w:t>Pos</w:t>
            </w:r>
            <w:proofErr w:type="spellEnd"/>
            <w:r w:rsidRPr="0034460E">
              <w:rPr>
                <w:rFonts w:ascii="Times New Roman" w:hAnsi="Times New Roman"/>
                <w:color w:val="000000"/>
                <w:szCs w:val="20"/>
                <w:lang w:val="en-US"/>
              </w:rPr>
              <w:t xml:space="preserve"> vs </w:t>
            </w:r>
            <w:proofErr w:type="spellStart"/>
            <w:r w:rsidRPr="0034460E">
              <w:rPr>
                <w:rFonts w:ascii="Times New Roman" w:hAnsi="Times New Roman"/>
                <w:color w:val="000000"/>
                <w:szCs w:val="20"/>
                <w:lang w:val="en-US"/>
              </w:rPr>
              <w:t>neg</w:t>
            </w:r>
            <w:proofErr w:type="spellEnd"/>
          </w:p>
        </w:tc>
        <w:tc>
          <w:tcPr>
            <w:tcW w:w="2268" w:type="dxa"/>
            <w:vAlign w:val="center"/>
          </w:tcPr>
          <w:p w14:paraId="007D2090" w14:textId="77777777" w:rsidR="00745442" w:rsidRPr="003E2489" w:rsidRDefault="00745442" w:rsidP="00107C17">
            <w:pPr>
              <w:spacing w:before="0" w:after="0" w:line="240" w:lineRule="auto"/>
              <w:rPr>
                <w:rFonts w:ascii="Times New Roman" w:hAnsi="Times New Roman"/>
                <w:szCs w:val="20"/>
                <w:lang w:val="en-US"/>
              </w:rPr>
            </w:pPr>
            <w:r w:rsidRPr="0034460E">
              <w:rPr>
                <w:rFonts w:ascii="Times New Roman" w:hAnsi="Times New Roman"/>
                <w:color w:val="000000"/>
                <w:szCs w:val="20"/>
                <w:lang w:val="en-US"/>
              </w:rPr>
              <w:t>0.0024</w:t>
            </w:r>
          </w:p>
        </w:tc>
        <w:tc>
          <w:tcPr>
            <w:tcW w:w="2263" w:type="dxa"/>
            <w:vAlign w:val="center"/>
          </w:tcPr>
          <w:p w14:paraId="5B56F26D" w14:textId="77777777" w:rsidR="00745442" w:rsidRPr="0034460E" w:rsidRDefault="00745442" w:rsidP="00107C17">
            <w:pPr>
              <w:spacing w:before="0" w:after="0" w:line="240" w:lineRule="auto"/>
              <w:rPr>
                <w:rFonts w:ascii="Times New Roman" w:hAnsi="Times New Roman"/>
                <w:color w:val="000000"/>
                <w:szCs w:val="20"/>
                <w:lang w:val="en-US"/>
              </w:rPr>
            </w:pPr>
            <w:r w:rsidRPr="0034460E">
              <w:rPr>
                <w:rFonts w:ascii="Times New Roman" w:hAnsi="Times New Roman"/>
                <w:color w:val="000000"/>
                <w:szCs w:val="20"/>
                <w:lang w:val="en-US"/>
              </w:rPr>
              <w:t>0.1239</w:t>
            </w:r>
          </w:p>
        </w:tc>
      </w:tr>
      <w:tr w:rsidR="00745442" w:rsidRPr="00DB6502" w14:paraId="5339185C" w14:textId="77777777" w:rsidTr="00107C17">
        <w:trPr>
          <w:trHeight w:val="233"/>
        </w:trPr>
        <w:tc>
          <w:tcPr>
            <w:tcW w:w="1838" w:type="dxa"/>
            <w:vMerge/>
          </w:tcPr>
          <w:p w14:paraId="42F5746A" w14:textId="77777777" w:rsidR="00745442" w:rsidRPr="0034460E" w:rsidRDefault="00745442" w:rsidP="00107C17">
            <w:pPr>
              <w:spacing w:before="0" w:after="0" w:line="240" w:lineRule="auto"/>
              <w:jc w:val="right"/>
              <w:rPr>
                <w:rFonts w:ascii="Times New Roman" w:hAnsi="Times New Roman"/>
                <w:color w:val="000000"/>
                <w:szCs w:val="20"/>
                <w:lang w:val="en-US"/>
              </w:rPr>
            </w:pPr>
          </w:p>
        </w:tc>
        <w:tc>
          <w:tcPr>
            <w:tcW w:w="2693" w:type="dxa"/>
            <w:vAlign w:val="bottom"/>
          </w:tcPr>
          <w:p w14:paraId="5D7FDB8D" w14:textId="77777777" w:rsidR="00745442" w:rsidRPr="0034460E" w:rsidRDefault="00745442" w:rsidP="00107C17">
            <w:pPr>
              <w:spacing w:before="0" w:after="0" w:line="240" w:lineRule="auto"/>
              <w:rPr>
                <w:rFonts w:ascii="Times New Roman" w:hAnsi="Times New Roman"/>
                <w:color w:val="000000"/>
                <w:szCs w:val="20"/>
                <w:lang w:val="en-US"/>
              </w:rPr>
            </w:pPr>
            <w:proofErr w:type="spellStart"/>
            <w:r w:rsidRPr="0034460E">
              <w:rPr>
                <w:rFonts w:ascii="Times New Roman" w:hAnsi="Times New Roman"/>
                <w:color w:val="000000"/>
                <w:szCs w:val="20"/>
                <w:lang w:val="en-US"/>
              </w:rPr>
              <w:t>Curv</w:t>
            </w:r>
            <w:proofErr w:type="spellEnd"/>
            <w:r w:rsidRPr="0034460E">
              <w:rPr>
                <w:rFonts w:ascii="Times New Roman" w:hAnsi="Times New Roman"/>
                <w:color w:val="000000"/>
                <w:szCs w:val="20"/>
                <w:lang w:val="en-US"/>
              </w:rPr>
              <w:t xml:space="preserve"> vs </w:t>
            </w:r>
            <w:proofErr w:type="spellStart"/>
            <w:r w:rsidRPr="0034460E">
              <w:rPr>
                <w:rFonts w:ascii="Times New Roman" w:hAnsi="Times New Roman"/>
                <w:color w:val="000000"/>
                <w:szCs w:val="20"/>
                <w:lang w:val="en-US"/>
              </w:rPr>
              <w:t>pos</w:t>
            </w:r>
            <w:proofErr w:type="spellEnd"/>
          </w:p>
        </w:tc>
        <w:tc>
          <w:tcPr>
            <w:tcW w:w="2268" w:type="dxa"/>
            <w:vAlign w:val="center"/>
          </w:tcPr>
          <w:p w14:paraId="0D169049" w14:textId="77777777" w:rsidR="00745442" w:rsidRPr="003E2489" w:rsidRDefault="00745442" w:rsidP="00107C17">
            <w:pPr>
              <w:spacing w:before="0" w:after="0" w:line="240" w:lineRule="auto"/>
              <w:rPr>
                <w:rFonts w:ascii="Times New Roman" w:hAnsi="Times New Roman"/>
                <w:szCs w:val="20"/>
                <w:lang w:val="en-US"/>
              </w:rPr>
            </w:pPr>
            <w:r w:rsidRPr="0034460E">
              <w:rPr>
                <w:rFonts w:ascii="Times New Roman" w:hAnsi="Times New Roman"/>
                <w:color w:val="000000"/>
                <w:szCs w:val="20"/>
                <w:lang w:val="en-US"/>
              </w:rPr>
              <w:t>0.515</w:t>
            </w:r>
          </w:p>
        </w:tc>
        <w:tc>
          <w:tcPr>
            <w:tcW w:w="2263" w:type="dxa"/>
            <w:vAlign w:val="center"/>
          </w:tcPr>
          <w:p w14:paraId="35A9EEC0" w14:textId="77777777" w:rsidR="00745442" w:rsidRPr="0034460E" w:rsidRDefault="00745442" w:rsidP="00107C17">
            <w:pPr>
              <w:spacing w:before="0" w:after="0" w:line="240" w:lineRule="auto"/>
              <w:rPr>
                <w:rFonts w:ascii="Times New Roman" w:hAnsi="Times New Roman"/>
                <w:color w:val="000000"/>
                <w:szCs w:val="20"/>
                <w:lang w:val="en-US"/>
              </w:rPr>
            </w:pPr>
            <w:r w:rsidRPr="0034460E">
              <w:rPr>
                <w:rFonts w:ascii="Times New Roman" w:hAnsi="Times New Roman"/>
                <w:color w:val="000000"/>
                <w:szCs w:val="20"/>
                <w:lang w:val="en-US"/>
              </w:rPr>
              <w:t>0.9792</w:t>
            </w:r>
          </w:p>
        </w:tc>
      </w:tr>
      <w:tr w:rsidR="00745442" w:rsidRPr="00DB6502" w14:paraId="4F798156" w14:textId="77777777" w:rsidTr="00107C17">
        <w:tc>
          <w:tcPr>
            <w:tcW w:w="1838" w:type="dxa"/>
            <w:vMerge/>
          </w:tcPr>
          <w:p w14:paraId="50686EBE" w14:textId="77777777" w:rsidR="00745442" w:rsidRPr="0034460E" w:rsidRDefault="00745442" w:rsidP="00107C17">
            <w:pPr>
              <w:spacing w:before="0" w:after="0" w:line="240" w:lineRule="auto"/>
              <w:jc w:val="right"/>
              <w:rPr>
                <w:rFonts w:ascii="Times New Roman" w:hAnsi="Times New Roman"/>
                <w:color w:val="000000"/>
                <w:szCs w:val="20"/>
                <w:lang w:val="en-US"/>
              </w:rPr>
            </w:pPr>
          </w:p>
        </w:tc>
        <w:tc>
          <w:tcPr>
            <w:tcW w:w="2693" w:type="dxa"/>
            <w:vAlign w:val="bottom"/>
          </w:tcPr>
          <w:p w14:paraId="516D4963" w14:textId="77777777" w:rsidR="00745442" w:rsidRPr="0034460E" w:rsidRDefault="00745442" w:rsidP="00107C17">
            <w:pPr>
              <w:spacing w:before="0" w:after="0" w:line="240" w:lineRule="auto"/>
              <w:rPr>
                <w:rFonts w:ascii="Times New Roman" w:hAnsi="Times New Roman"/>
                <w:color w:val="000000"/>
                <w:szCs w:val="20"/>
                <w:lang w:val="en-US"/>
              </w:rPr>
            </w:pPr>
            <w:proofErr w:type="spellStart"/>
            <w:r w:rsidRPr="0034460E">
              <w:rPr>
                <w:rFonts w:ascii="Times New Roman" w:hAnsi="Times New Roman"/>
                <w:color w:val="000000"/>
                <w:szCs w:val="20"/>
                <w:lang w:val="en-US"/>
              </w:rPr>
              <w:t>Curv</w:t>
            </w:r>
            <w:proofErr w:type="spellEnd"/>
            <w:r w:rsidRPr="0034460E">
              <w:rPr>
                <w:rFonts w:ascii="Times New Roman" w:hAnsi="Times New Roman"/>
                <w:color w:val="000000"/>
                <w:szCs w:val="20"/>
                <w:lang w:val="en-US"/>
              </w:rPr>
              <w:t xml:space="preserve"> vs </w:t>
            </w:r>
            <w:proofErr w:type="spellStart"/>
            <w:r w:rsidRPr="0034460E">
              <w:rPr>
                <w:rFonts w:ascii="Times New Roman" w:hAnsi="Times New Roman"/>
                <w:color w:val="000000"/>
                <w:szCs w:val="20"/>
                <w:lang w:val="en-US"/>
              </w:rPr>
              <w:t>neg</w:t>
            </w:r>
            <w:proofErr w:type="spellEnd"/>
          </w:p>
        </w:tc>
        <w:tc>
          <w:tcPr>
            <w:tcW w:w="2268" w:type="dxa"/>
            <w:vAlign w:val="center"/>
          </w:tcPr>
          <w:p w14:paraId="68A5370D" w14:textId="77777777" w:rsidR="00745442" w:rsidRPr="003E2489" w:rsidRDefault="00745442" w:rsidP="00107C17">
            <w:pPr>
              <w:spacing w:before="0" w:after="0" w:line="240" w:lineRule="auto"/>
              <w:rPr>
                <w:rFonts w:ascii="Times New Roman" w:hAnsi="Times New Roman"/>
                <w:szCs w:val="20"/>
                <w:lang w:val="en-US"/>
              </w:rPr>
            </w:pPr>
            <w:r w:rsidRPr="0034460E">
              <w:rPr>
                <w:rFonts w:ascii="Times New Roman" w:hAnsi="Times New Roman"/>
                <w:color w:val="000000"/>
                <w:szCs w:val="20"/>
                <w:lang w:val="en-US"/>
              </w:rPr>
              <w:t>0.0173</w:t>
            </w:r>
          </w:p>
        </w:tc>
        <w:tc>
          <w:tcPr>
            <w:tcW w:w="2263" w:type="dxa"/>
            <w:vAlign w:val="center"/>
          </w:tcPr>
          <w:p w14:paraId="253DD0A1" w14:textId="77777777" w:rsidR="00745442" w:rsidRPr="0034460E" w:rsidRDefault="00745442" w:rsidP="00107C17">
            <w:pPr>
              <w:spacing w:before="0" w:after="0" w:line="240" w:lineRule="auto"/>
              <w:rPr>
                <w:rFonts w:ascii="Times New Roman" w:hAnsi="Times New Roman"/>
                <w:color w:val="000000"/>
                <w:szCs w:val="20"/>
                <w:lang w:val="en-US"/>
              </w:rPr>
            </w:pPr>
            <w:r w:rsidRPr="0034460E">
              <w:rPr>
                <w:rFonts w:ascii="Times New Roman" w:hAnsi="Times New Roman"/>
                <w:color w:val="000000"/>
                <w:szCs w:val="20"/>
                <w:lang w:val="en-US"/>
              </w:rPr>
              <w:t>0.1305</w:t>
            </w:r>
          </w:p>
        </w:tc>
      </w:tr>
      <w:tr w:rsidR="00745442" w:rsidRPr="00DB6502" w14:paraId="1B9F5800" w14:textId="77777777" w:rsidTr="00107C17">
        <w:tc>
          <w:tcPr>
            <w:tcW w:w="1838" w:type="dxa"/>
            <w:vMerge w:val="restart"/>
          </w:tcPr>
          <w:p w14:paraId="036399B6" w14:textId="77777777" w:rsidR="00745442" w:rsidRPr="0034460E" w:rsidRDefault="00745442" w:rsidP="00107C17">
            <w:pPr>
              <w:spacing w:before="0" w:after="0" w:line="240" w:lineRule="auto"/>
              <w:jc w:val="right"/>
              <w:rPr>
                <w:rFonts w:ascii="Times New Roman" w:hAnsi="Times New Roman"/>
                <w:color w:val="000000"/>
                <w:szCs w:val="20"/>
                <w:lang w:val="en-US"/>
              </w:rPr>
            </w:pPr>
            <w:r w:rsidRPr="0034460E">
              <w:rPr>
                <w:rFonts w:ascii="Times New Roman" w:hAnsi="Times New Roman"/>
                <w:color w:val="000000"/>
                <w:szCs w:val="20"/>
                <w:lang w:val="en-US"/>
              </w:rPr>
              <w:t>Routine</w:t>
            </w:r>
          </w:p>
        </w:tc>
        <w:tc>
          <w:tcPr>
            <w:tcW w:w="2693" w:type="dxa"/>
            <w:vAlign w:val="bottom"/>
          </w:tcPr>
          <w:p w14:paraId="1F0C89F3" w14:textId="77777777" w:rsidR="00745442" w:rsidRPr="0034460E" w:rsidRDefault="00745442" w:rsidP="00107C17">
            <w:pPr>
              <w:spacing w:before="0" w:after="0" w:line="240" w:lineRule="auto"/>
              <w:rPr>
                <w:rFonts w:ascii="Times New Roman" w:hAnsi="Times New Roman"/>
                <w:color w:val="000000"/>
                <w:szCs w:val="20"/>
                <w:lang w:val="en-US"/>
              </w:rPr>
            </w:pPr>
            <w:proofErr w:type="spellStart"/>
            <w:r w:rsidRPr="0034460E">
              <w:rPr>
                <w:rFonts w:ascii="Times New Roman" w:hAnsi="Times New Roman"/>
                <w:color w:val="000000"/>
                <w:szCs w:val="20"/>
                <w:lang w:val="en-US"/>
              </w:rPr>
              <w:t>Pos</w:t>
            </w:r>
            <w:proofErr w:type="spellEnd"/>
            <w:r w:rsidRPr="0034460E">
              <w:rPr>
                <w:rFonts w:ascii="Times New Roman" w:hAnsi="Times New Roman"/>
                <w:color w:val="000000"/>
                <w:szCs w:val="20"/>
                <w:lang w:val="en-US"/>
              </w:rPr>
              <w:t xml:space="preserve"> vs </w:t>
            </w:r>
            <w:proofErr w:type="spellStart"/>
            <w:r w:rsidRPr="0034460E">
              <w:rPr>
                <w:rFonts w:ascii="Times New Roman" w:hAnsi="Times New Roman"/>
                <w:color w:val="000000"/>
                <w:szCs w:val="20"/>
                <w:lang w:val="en-US"/>
              </w:rPr>
              <w:t>uni</w:t>
            </w:r>
            <w:proofErr w:type="spellEnd"/>
          </w:p>
        </w:tc>
        <w:tc>
          <w:tcPr>
            <w:tcW w:w="2268" w:type="dxa"/>
            <w:vAlign w:val="center"/>
          </w:tcPr>
          <w:p w14:paraId="3F14F6E9" w14:textId="77777777" w:rsidR="00745442" w:rsidRPr="003E2489" w:rsidRDefault="00745442" w:rsidP="00107C17">
            <w:pPr>
              <w:spacing w:before="0" w:after="0" w:line="240" w:lineRule="auto"/>
              <w:rPr>
                <w:rFonts w:ascii="Times New Roman" w:hAnsi="Times New Roman"/>
                <w:szCs w:val="20"/>
                <w:lang w:val="en-US"/>
              </w:rPr>
            </w:pPr>
            <w:r w:rsidRPr="0034460E">
              <w:rPr>
                <w:rFonts w:ascii="Times New Roman" w:hAnsi="Times New Roman"/>
                <w:color w:val="000000"/>
                <w:szCs w:val="20"/>
                <w:lang w:val="en-US"/>
              </w:rPr>
              <w:t>0.0048</w:t>
            </w:r>
          </w:p>
        </w:tc>
        <w:tc>
          <w:tcPr>
            <w:tcW w:w="2263" w:type="dxa"/>
            <w:vAlign w:val="center"/>
          </w:tcPr>
          <w:p w14:paraId="22511500" w14:textId="77777777" w:rsidR="00745442" w:rsidRPr="0034460E" w:rsidRDefault="00745442" w:rsidP="00107C17">
            <w:pPr>
              <w:spacing w:before="0" w:after="0" w:line="240" w:lineRule="auto"/>
              <w:rPr>
                <w:rFonts w:ascii="Times New Roman" w:hAnsi="Times New Roman"/>
                <w:color w:val="000000"/>
                <w:szCs w:val="20"/>
                <w:lang w:val="en-US"/>
              </w:rPr>
            </w:pPr>
            <w:r w:rsidRPr="0034460E">
              <w:rPr>
                <w:rFonts w:ascii="Times New Roman" w:hAnsi="Times New Roman"/>
                <w:color w:val="000000"/>
                <w:szCs w:val="20"/>
                <w:lang w:val="en-US"/>
              </w:rPr>
              <w:t>0.4346</w:t>
            </w:r>
          </w:p>
        </w:tc>
      </w:tr>
      <w:tr w:rsidR="00745442" w:rsidRPr="00DB6502" w14:paraId="21990A8E" w14:textId="77777777" w:rsidTr="00107C17">
        <w:tc>
          <w:tcPr>
            <w:tcW w:w="1838" w:type="dxa"/>
            <w:vMerge/>
            <w:vAlign w:val="bottom"/>
          </w:tcPr>
          <w:p w14:paraId="4AFFB7EA" w14:textId="77777777" w:rsidR="00745442" w:rsidRPr="0034460E" w:rsidRDefault="00745442" w:rsidP="00107C17">
            <w:pPr>
              <w:spacing w:before="0" w:after="0" w:line="240" w:lineRule="auto"/>
              <w:rPr>
                <w:rFonts w:ascii="Times New Roman" w:hAnsi="Times New Roman"/>
                <w:color w:val="000000"/>
                <w:szCs w:val="20"/>
                <w:lang w:val="en-US"/>
              </w:rPr>
            </w:pPr>
          </w:p>
        </w:tc>
        <w:tc>
          <w:tcPr>
            <w:tcW w:w="2693" w:type="dxa"/>
            <w:vAlign w:val="bottom"/>
          </w:tcPr>
          <w:p w14:paraId="4F3F6386" w14:textId="77777777" w:rsidR="00745442" w:rsidRPr="0034460E" w:rsidRDefault="00745442" w:rsidP="00107C17">
            <w:pPr>
              <w:spacing w:before="0" w:after="0" w:line="240" w:lineRule="auto"/>
              <w:rPr>
                <w:rFonts w:ascii="Times New Roman" w:hAnsi="Times New Roman"/>
                <w:color w:val="000000"/>
                <w:szCs w:val="20"/>
                <w:lang w:val="en-US"/>
              </w:rPr>
            </w:pPr>
            <w:proofErr w:type="spellStart"/>
            <w:r w:rsidRPr="0034460E">
              <w:rPr>
                <w:rFonts w:ascii="Times New Roman" w:hAnsi="Times New Roman"/>
                <w:color w:val="000000"/>
                <w:szCs w:val="20"/>
                <w:lang w:val="en-US"/>
              </w:rPr>
              <w:t>Neg</w:t>
            </w:r>
            <w:proofErr w:type="spellEnd"/>
            <w:r w:rsidRPr="0034460E">
              <w:rPr>
                <w:rFonts w:ascii="Times New Roman" w:hAnsi="Times New Roman"/>
                <w:color w:val="000000"/>
                <w:szCs w:val="20"/>
                <w:lang w:val="en-US"/>
              </w:rPr>
              <w:t xml:space="preserve"> vs </w:t>
            </w:r>
            <w:proofErr w:type="spellStart"/>
            <w:r w:rsidRPr="0034460E">
              <w:rPr>
                <w:rFonts w:ascii="Times New Roman" w:hAnsi="Times New Roman"/>
                <w:color w:val="000000"/>
                <w:szCs w:val="20"/>
                <w:lang w:val="en-US"/>
              </w:rPr>
              <w:t>uni</w:t>
            </w:r>
            <w:proofErr w:type="spellEnd"/>
          </w:p>
        </w:tc>
        <w:tc>
          <w:tcPr>
            <w:tcW w:w="2268" w:type="dxa"/>
            <w:vAlign w:val="center"/>
          </w:tcPr>
          <w:p w14:paraId="4DD9EB83" w14:textId="77777777" w:rsidR="00745442" w:rsidRPr="003E2489" w:rsidRDefault="00745442" w:rsidP="00107C17">
            <w:pPr>
              <w:spacing w:before="0" w:after="0" w:line="240" w:lineRule="auto"/>
              <w:rPr>
                <w:rFonts w:ascii="Times New Roman" w:hAnsi="Times New Roman"/>
                <w:szCs w:val="20"/>
                <w:lang w:val="en-US"/>
              </w:rPr>
            </w:pPr>
            <w:r w:rsidRPr="0034460E">
              <w:rPr>
                <w:rFonts w:ascii="Times New Roman" w:hAnsi="Times New Roman"/>
                <w:color w:val="000000"/>
                <w:szCs w:val="20"/>
                <w:lang w:val="en-US"/>
              </w:rPr>
              <w:t>0.0047</w:t>
            </w:r>
          </w:p>
        </w:tc>
        <w:tc>
          <w:tcPr>
            <w:tcW w:w="2263" w:type="dxa"/>
            <w:vAlign w:val="center"/>
          </w:tcPr>
          <w:p w14:paraId="3C2CE6A5" w14:textId="77777777" w:rsidR="00745442" w:rsidRPr="0034460E" w:rsidRDefault="00745442" w:rsidP="00107C17">
            <w:pPr>
              <w:spacing w:before="0" w:after="0" w:line="240" w:lineRule="auto"/>
              <w:rPr>
                <w:rFonts w:ascii="Times New Roman" w:hAnsi="Times New Roman"/>
                <w:color w:val="000000"/>
                <w:szCs w:val="20"/>
                <w:lang w:val="en-US"/>
              </w:rPr>
            </w:pPr>
            <w:r w:rsidRPr="0034460E">
              <w:rPr>
                <w:rFonts w:ascii="Times New Roman" w:hAnsi="Times New Roman"/>
                <w:color w:val="000000"/>
                <w:szCs w:val="20"/>
                <w:lang w:val="en-US"/>
              </w:rPr>
              <w:t>0.7643</w:t>
            </w:r>
          </w:p>
        </w:tc>
      </w:tr>
      <w:tr w:rsidR="00745442" w:rsidRPr="00DB6502" w14:paraId="7F0A1629" w14:textId="77777777" w:rsidTr="00107C17">
        <w:tc>
          <w:tcPr>
            <w:tcW w:w="1838" w:type="dxa"/>
            <w:vMerge/>
            <w:vAlign w:val="bottom"/>
          </w:tcPr>
          <w:p w14:paraId="0736AF6C" w14:textId="77777777" w:rsidR="00745442" w:rsidRPr="0034460E" w:rsidRDefault="00745442" w:rsidP="00107C17">
            <w:pPr>
              <w:spacing w:before="0" w:after="0" w:line="240" w:lineRule="auto"/>
              <w:rPr>
                <w:rFonts w:ascii="Times New Roman" w:hAnsi="Times New Roman"/>
                <w:color w:val="000000"/>
                <w:szCs w:val="20"/>
                <w:lang w:val="en-US"/>
              </w:rPr>
            </w:pPr>
          </w:p>
        </w:tc>
        <w:tc>
          <w:tcPr>
            <w:tcW w:w="2693" w:type="dxa"/>
            <w:vAlign w:val="bottom"/>
          </w:tcPr>
          <w:p w14:paraId="57F480CC" w14:textId="77777777" w:rsidR="00745442" w:rsidRPr="0034460E" w:rsidRDefault="00745442" w:rsidP="00107C17">
            <w:pPr>
              <w:spacing w:before="0" w:after="0" w:line="240" w:lineRule="auto"/>
              <w:rPr>
                <w:rFonts w:ascii="Times New Roman" w:hAnsi="Times New Roman"/>
                <w:color w:val="000000"/>
                <w:szCs w:val="20"/>
                <w:lang w:val="en-US"/>
              </w:rPr>
            </w:pPr>
            <w:proofErr w:type="spellStart"/>
            <w:r w:rsidRPr="0034460E">
              <w:rPr>
                <w:rFonts w:ascii="Times New Roman" w:hAnsi="Times New Roman"/>
                <w:color w:val="000000"/>
                <w:szCs w:val="20"/>
                <w:lang w:val="en-US"/>
              </w:rPr>
              <w:t>Curv</w:t>
            </w:r>
            <w:proofErr w:type="spellEnd"/>
            <w:r w:rsidRPr="0034460E">
              <w:rPr>
                <w:rFonts w:ascii="Times New Roman" w:hAnsi="Times New Roman"/>
                <w:color w:val="000000"/>
                <w:szCs w:val="20"/>
                <w:lang w:val="en-US"/>
              </w:rPr>
              <w:t xml:space="preserve"> vs </w:t>
            </w:r>
            <w:proofErr w:type="spellStart"/>
            <w:r w:rsidRPr="0034460E">
              <w:rPr>
                <w:rFonts w:ascii="Times New Roman" w:hAnsi="Times New Roman"/>
                <w:color w:val="000000"/>
                <w:szCs w:val="20"/>
                <w:lang w:val="en-US"/>
              </w:rPr>
              <w:t>uni</w:t>
            </w:r>
            <w:proofErr w:type="spellEnd"/>
          </w:p>
        </w:tc>
        <w:tc>
          <w:tcPr>
            <w:tcW w:w="2268" w:type="dxa"/>
            <w:vAlign w:val="center"/>
          </w:tcPr>
          <w:p w14:paraId="59FE05A6" w14:textId="77777777" w:rsidR="00745442" w:rsidRPr="003E2489" w:rsidRDefault="00745442" w:rsidP="00107C17">
            <w:pPr>
              <w:spacing w:before="0" w:after="0" w:line="240" w:lineRule="auto"/>
              <w:rPr>
                <w:rFonts w:ascii="Times New Roman" w:hAnsi="Times New Roman"/>
                <w:szCs w:val="20"/>
                <w:lang w:val="en-US"/>
              </w:rPr>
            </w:pPr>
            <w:r w:rsidRPr="0034460E">
              <w:rPr>
                <w:rFonts w:ascii="Times New Roman" w:hAnsi="Times New Roman"/>
                <w:color w:val="000000"/>
                <w:szCs w:val="20"/>
                <w:lang w:val="en-US"/>
              </w:rPr>
              <w:t>0.1772</w:t>
            </w:r>
          </w:p>
        </w:tc>
        <w:tc>
          <w:tcPr>
            <w:tcW w:w="2263" w:type="dxa"/>
            <w:vAlign w:val="center"/>
          </w:tcPr>
          <w:p w14:paraId="012B8E98" w14:textId="77777777" w:rsidR="00745442" w:rsidRPr="0034460E" w:rsidRDefault="00745442" w:rsidP="00107C17">
            <w:pPr>
              <w:spacing w:before="0" w:after="0" w:line="240" w:lineRule="auto"/>
              <w:rPr>
                <w:rFonts w:ascii="Times New Roman" w:hAnsi="Times New Roman"/>
                <w:color w:val="000000"/>
                <w:szCs w:val="20"/>
                <w:lang w:val="en-US"/>
              </w:rPr>
            </w:pPr>
            <w:r w:rsidRPr="0034460E">
              <w:rPr>
                <w:rFonts w:ascii="Times New Roman" w:hAnsi="Times New Roman"/>
                <w:color w:val="000000"/>
                <w:szCs w:val="20"/>
                <w:lang w:val="en-US"/>
              </w:rPr>
              <w:t>0.444</w:t>
            </w:r>
          </w:p>
        </w:tc>
      </w:tr>
      <w:tr w:rsidR="00745442" w:rsidRPr="00DB6502" w14:paraId="0D49C565" w14:textId="77777777" w:rsidTr="00107C17">
        <w:tc>
          <w:tcPr>
            <w:tcW w:w="1838" w:type="dxa"/>
            <w:vMerge/>
            <w:vAlign w:val="bottom"/>
          </w:tcPr>
          <w:p w14:paraId="410124E6" w14:textId="77777777" w:rsidR="00745442" w:rsidRPr="0034460E" w:rsidRDefault="00745442" w:rsidP="00107C17">
            <w:pPr>
              <w:spacing w:before="0" w:after="0" w:line="240" w:lineRule="auto"/>
              <w:rPr>
                <w:rFonts w:ascii="Times New Roman" w:hAnsi="Times New Roman"/>
                <w:color w:val="000000"/>
                <w:szCs w:val="20"/>
                <w:lang w:val="en-US"/>
              </w:rPr>
            </w:pPr>
          </w:p>
        </w:tc>
        <w:tc>
          <w:tcPr>
            <w:tcW w:w="2693" w:type="dxa"/>
            <w:vAlign w:val="bottom"/>
          </w:tcPr>
          <w:p w14:paraId="63F15043" w14:textId="77777777" w:rsidR="00745442" w:rsidRPr="0034460E" w:rsidRDefault="00745442" w:rsidP="00107C17">
            <w:pPr>
              <w:spacing w:before="0" w:after="0" w:line="240" w:lineRule="auto"/>
              <w:rPr>
                <w:rFonts w:ascii="Times New Roman" w:hAnsi="Times New Roman"/>
                <w:color w:val="000000"/>
                <w:szCs w:val="20"/>
                <w:lang w:val="en-US"/>
              </w:rPr>
            </w:pPr>
            <w:proofErr w:type="spellStart"/>
            <w:r w:rsidRPr="0034460E">
              <w:rPr>
                <w:rFonts w:ascii="Times New Roman" w:hAnsi="Times New Roman"/>
                <w:color w:val="000000"/>
                <w:szCs w:val="20"/>
                <w:lang w:val="en-US"/>
              </w:rPr>
              <w:t>Pos</w:t>
            </w:r>
            <w:proofErr w:type="spellEnd"/>
            <w:r w:rsidRPr="0034460E">
              <w:rPr>
                <w:rFonts w:ascii="Times New Roman" w:hAnsi="Times New Roman"/>
                <w:color w:val="000000"/>
                <w:szCs w:val="20"/>
                <w:lang w:val="en-US"/>
              </w:rPr>
              <w:t xml:space="preserve"> vs </w:t>
            </w:r>
            <w:proofErr w:type="spellStart"/>
            <w:r w:rsidRPr="0034460E">
              <w:rPr>
                <w:rFonts w:ascii="Times New Roman" w:hAnsi="Times New Roman"/>
                <w:color w:val="000000"/>
                <w:szCs w:val="20"/>
                <w:lang w:val="en-US"/>
              </w:rPr>
              <w:t>neg</w:t>
            </w:r>
            <w:proofErr w:type="spellEnd"/>
          </w:p>
        </w:tc>
        <w:tc>
          <w:tcPr>
            <w:tcW w:w="2268" w:type="dxa"/>
            <w:vAlign w:val="center"/>
          </w:tcPr>
          <w:p w14:paraId="3BA109D5" w14:textId="77777777" w:rsidR="00745442" w:rsidRPr="003E2489" w:rsidRDefault="00745442" w:rsidP="00107C17">
            <w:pPr>
              <w:spacing w:before="0" w:after="0" w:line="240" w:lineRule="auto"/>
              <w:rPr>
                <w:rFonts w:ascii="Times New Roman" w:hAnsi="Times New Roman"/>
                <w:szCs w:val="20"/>
                <w:lang w:val="en-US"/>
              </w:rPr>
            </w:pPr>
            <w:r w:rsidRPr="0034460E">
              <w:rPr>
                <w:rFonts w:ascii="Times New Roman" w:hAnsi="Times New Roman"/>
                <w:color w:val="000000"/>
                <w:szCs w:val="20"/>
                <w:lang w:val="en-US"/>
              </w:rPr>
              <w:t>1.626e-08</w:t>
            </w:r>
          </w:p>
        </w:tc>
        <w:tc>
          <w:tcPr>
            <w:tcW w:w="2263" w:type="dxa"/>
            <w:vAlign w:val="center"/>
          </w:tcPr>
          <w:p w14:paraId="2C031502" w14:textId="77777777" w:rsidR="00745442" w:rsidRPr="0034460E" w:rsidRDefault="00745442" w:rsidP="00107C17">
            <w:pPr>
              <w:spacing w:before="0" w:after="0" w:line="240" w:lineRule="auto"/>
              <w:rPr>
                <w:rFonts w:ascii="Times New Roman" w:hAnsi="Times New Roman"/>
                <w:color w:val="000000"/>
                <w:szCs w:val="20"/>
                <w:lang w:val="en-US"/>
              </w:rPr>
            </w:pPr>
            <w:r w:rsidRPr="0034460E">
              <w:rPr>
                <w:rFonts w:ascii="Times New Roman" w:hAnsi="Times New Roman"/>
                <w:color w:val="000000"/>
                <w:szCs w:val="20"/>
                <w:lang w:val="en-US"/>
              </w:rPr>
              <w:t>0.2799</w:t>
            </w:r>
          </w:p>
        </w:tc>
      </w:tr>
      <w:tr w:rsidR="00745442" w:rsidRPr="00DB6502" w14:paraId="1B337DD4" w14:textId="77777777" w:rsidTr="00107C17">
        <w:tc>
          <w:tcPr>
            <w:tcW w:w="1838" w:type="dxa"/>
            <w:vMerge/>
            <w:vAlign w:val="bottom"/>
          </w:tcPr>
          <w:p w14:paraId="62267B19" w14:textId="77777777" w:rsidR="00745442" w:rsidRPr="0034460E" w:rsidRDefault="00745442" w:rsidP="00107C17">
            <w:pPr>
              <w:spacing w:before="0" w:after="0" w:line="240" w:lineRule="auto"/>
              <w:rPr>
                <w:rFonts w:ascii="Times New Roman" w:hAnsi="Times New Roman"/>
                <w:color w:val="000000"/>
                <w:szCs w:val="20"/>
                <w:lang w:val="en-US"/>
              </w:rPr>
            </w:pPr>
          </w:p>
        </w:tc>
        <w:tc>
          <w:tcPr>
            <w:tcW w:w="2693" w:type="dxa"/>
            <w:vAlign w:val="bottom"/>
          </w:tcPr>
          <w:p w14:paraId="794D4BE4" w14:textId="77777777" w:rsidR="00745442" w:rsidRPr="0034460E" w:rsidRDefault="00745442" w:rsidP="00107C17">
            <w:pPr>
              <w:spacing w:before="0" w:after="0" w:line="240" w:lineRule="auto"/>
              <w:rPr>
                <w:rFonts w:ascii="Times New Roman" w:hAnsi="Times New Roman"/>
                <w:color w:val="000000"/>
                <w:szCs w:val="20"/>
                <w:lang w:val="en-US"/>
              </w:rPr>
            </w:pPr>
            <w:proofErr w:type="spellStart"/>
            <w:r w:rsidRPr="0034460E">
              <w:rPr>
                <w:rFonts w:ascii="Times New Roman" w:hAnsi="Times New Roman"/>
                <w:color w:val="000000"/>
                <w:szCs w:val="20"/>
                <w:lang w:val="en-US"/>
              </w:rPr>
              <w:t>Curv</w:t>
            </w:r>
            <w:proofErr w:type="spellEnd"/>
            <w:r w:rsidRPr="0034460E">
              <w:rPr>
                <w:rFonts w:ascii="Times New Roman" w:hAnsi="Times New Roman"/>
                <w:color w:val="000000"/>
                <w:szCs w:val="20"/>
                <w:lang w:val="en-US"/>
              </w:rPr>
              <w:t xml:space="preserve"> vs </w:t>
            </w:r>
            <w:proofErr w:type="spellStart"/>
            <w:r w:rsidRPr="0034460E">
              <w:rPr>
                <w:rFonts w:ascii="Times New Roman" w:hAnsi="Times New Roman"/>
                <w:color w:val="000000"/>
                <w:szCs w:val="20"/>
                <w:lang w:val="en-US"/>
              </w:rPr>
              <w:t>pos</w:t>
            </w:r>
            <w:proofErr w:type="spellEnd"/>
          </w:p>
        </w:tc>
        <w:tc>
          <w:tcPr>
            <w:tcW w:w="2268" w:type="dxa"/>
            <w:vAlign w:val="center"/>
          </w:tcPr>
          <w:p w14:paraId="2565538E" w14:textId="77777777" w:rsidR="00745442" w:rsidRPr="003E2489" w:rsidRDefault="00745442" w:rsidP="00107C17">
            <w:pPr>
              <w:spacing w:before="0" w:after="0" w:line="240" w:lineRule="auto"/>
              <w:rPr>
                <w:rFonts w:ascii="Times New Roman" w:hAnsi="Times New Roman"/>
                <w:szCs w:val="20"/>
                <w:lang w:val="en-US"/>
              </w:rPr>
            </w:pPr>
            <w:r w:rsidRPr="0034460E">
              <w:rPr>
                <w:rFonts w:ascii="Times New Roman" w:hAnsi="Times New Roman"/>
                <w:color w:val="000000"/>
                <w:szCs w:val="20"/>
                <w:lang w:val="en-US"/>
              </w:rPr>
              <w:t>0.1416</w:t>
            </w:r>
          </w:p>
        </w:tc>
        <w:tc>
          <w:tcPr>
            <w:tcW w:w="2263" w:type="dxa"/>
            <w:vAlign w:val="center"/>
          </w:tcPr>
          <w:p w14:paraId="3B432D74" w14:textId="77777777" w:rsidR="00745442" w:rsidRPr="0034460E" w:rsidRDefault="00745442" w:rsidP="00107C17">
            <w:pPr>
              <w:spacing w:before="0" w:after="0" w:line="240" w:lineRule="auto"/>
              <w:rPr>
                <w:rFonts w:ascii="Times New Roman" w:hAnsi="Times New Roman"/>
                <w:color w:val="000000"/>
                <w:szCs w:val="20"/>
                <w:lang w:val="en-US"/>
              </w:rPr>
            </w:pPr>
            <w:r w:rsidRPr="0034460E">
              <w:rPr>
                <w:rFonts w:ascii="Times New Roman" w:hAnsi="Times New Roman"/>
                <w:color w:val="000000"/>
                <w:szCs w:val="20"/>
                <w:lang w:val="en-US"/>
              </w:rPr>
              <w:t>0.9878</w:t>
            </w:r>
          </w:p>
        </w:tc>
      </w:tr>
      <w:tr w:rsidR="00745442" w:rsidRPr="00DB6502" w14:paraId="07B0734A" w14:textId="77777777" w:rsidTr="00107C17">
        <w:tc>
          <w:tcPr>
            <w:tcW w:w="1838" w:type="dxa"/>
            <w:vMerge/>
            <w:vAlign w:val="bottom"/>
          </w:tcPr>
          <w:p w14:paraId="216EFAD2" w14:textId="77777777" w:rsidR="00745442" w:rsidRPr="0034460E" w:rsidRDefault="00745442" w:rsidP="00107C17">
            <w:pPr>
              <w:spacing w:before="0" w:after="0" w:line="240" w:lineRule="auto"/>
              <w:rPr>
                <w:rFonts w:ascii="Times New Roman" w:hAnsi="Times New Roman"/>
                <w:color w:val="000000"/>
                <w:szCs w:val="20"/>
                <w:lang w:val="en-US"/>
              </w:rPr>
            </w:pPr>
          </w:p>
        </w:tc>
        <w:tc>
          <w:tcPr>
            <w:tcW w:w="2693" w:type="dxa"/>
            <w:vAlign w:val="bottom"/>
          </w:tcPr>
          <w:p w14:paraId="399904BC" w14:textId="77777777" w:rsidR="00745442" w:rsidRPr="0034460E" w:rsidRDefault="00745442" w:rsidP="00107C17">
            <w:pPr>
              <w:spacing w:before="0" w:after="0" w:line="240" w:lineRule="auto"/>
              <w:rPr>
                <w:rFonts w:ascii="Times New Roman" w:hAnsi="Times New Roman"/>
                <w:color w:val="000000"/>
                <w:szCs w:val="20"/>
                <w:lang w:val="en-US"/>
              </w:rPr>
            </w:pPr>
            <w:proofErr w:type="spellStart"/>
            <w:r w:rsidRPr="0034460E">
              <w:rPr>
                <w:rFonts w:ascii="Times New Roman" w:hAnsi="Times New Roman"/>
                <w:color w:val="000000"/>
                <w:szCs w:val="20"/>
                <w:lang w:val="en-US"/>
              </w:rPr>
              <w:t>Curv</w:t>
            </w:r>
            <w:proofErr w:type="spellEnd"/>
            <w:r w:rsidRPr="0034460E">
              <w:rPr>
                <w:rFonts w:ascii="Times New Roman" w:hAnsi="Times New Roman"/>
                <w:color w:val="000000"/>
                <w:szCs w:val="20"/>
                <w:lang w:val="en-US"/>
              </w:rPr>
              <w:t xml:space="preserve"> vs </w:t>
            </w:r>
            <w:proofErr w:type="spellStart"/>
            <w:r w:rsidRPr="0034460E">
              <w:rPr>
                <w:rFonts w:ascii="Times New Roman" w:hAnsi="Times New Roman"/>
                <w:color w:val="000000"/>
                <w:szCs w:val="20"/>
                <w:lang w:val="en-US"/>
              </w:rPr>
              <w:t>neg</w:t>
            </w:r>
            <w:proofErr w:type="spellEnd"/>
          </w:p>
        </w:tc>
        <w:tc>
          <w:tcPr>
            <w:tcW w:w="2268" w:type="dxa"/>
            <w:vAlign w:val="center"/>
          </w:tcPr>
          <w:p w14:paraId="3E576DD9" w14:textId="77777777" w:rsidR="00745442" w:rsidRPr="003E2489" w:rsidRDefault="00745442" w:rsidP="00107C17">
            <w:pPr>
              <w:spacing w:before="0" w:after="0" w:line="240" w:lineRule="auto"/>
              <w:rPr>
                <w:rFonts w:ascii="Times New Roman" w:hAnsi="Times New Roman"/>
                <w:szCs w:val="20"/>
                <w:lang w:val="en-US"/>
              </w:rPr>
            </w:pPr>
            <w:r w:rsidRPr="0034460E">
              <w:rPr>
                <w:rFonts w:ascii="Times New Roman" w:hAnsi="Times New Roman"/>
                <w:color w:val="000000"/>
                <w:szCs w:val="20"/>
                <w:lang w:val="en-US"/>
              </w:rPr>
              <w:t>3.025e-05</w:t>
            </w:r>
          </w:p>
        </w:tc>
        <w:tc>
          <w:tcPr>
            <w:tcW w:w="2263" w:type="dxa"/>
            <w:vAlign w:val="center"/>
          </w:tcPr>
          <w:p w14:paraId="3B1DF799" w14:textId="77777777" w:rsidR="00745442" w:rsidRPr="0034460E" w:rsidRDefault="00745442" w:rsidP="00107C17">
            <w:pPr>
              <w:spacing w:before="0" w:after="0" w:line="240" w:lineRule="auto"/>
              <w:rPr>
                <w:rFonts w:ascii="Times New Roman" w:hAnsi="Times New Roman"/>
                <w:color w:val="000000"/>
                <w:szCs w:val="20"/>
                <w:lang w:val="en-US"/>
              </w:rPr>
            </w:pPr>
            <w:r w:rsidRPr="0034460E">
              <w:rPr>
                <w:rFonts w:ascii="Times New Roman" w:hAnsi="Times New Roman"/>
                <w:color w:val="000000"/>
                <w:szCs w:val="20"/>
                <w:lang w:val="en-US"/>
              </w:rPr>
              <w:t>0.2871</w:t>
            </w:r>
          </w:p>
        </w:tc>
      </w:tr>
    </w:tbl>
    <w:p w14:paraId="17439508" w14:textId="085B2D54" w:rsidR="00491D47" w:rsidRDefault="00491D47" w:rsidP="0063419E">
      <w:pPr>
        <w:rPr>
          <w:lang w:val="en-US"/>
        </w:rPr>
      </w:pPr>
    </w:p>
    <w:p w14:paraId="2CE69BA6" w14:textId="77777777" w:rsidR="00491D47" w:rsidRDefault="00491D47">
      <w:pPr>
        <w:spacing w:before="0" w:after="0" w:line="240" w:lineRule="auto"/>
        <w:jc w:val="left"/>
        <w:rPr>
          <w:lang w:val="en-US"/>
        </w:rPr>
      </w:pPr>
      <w:r>
        <w:rPr>
          <w:lang w:val="en-US"/>
        </w:rPr>
        <w:br w:type="page"/>
      </w:r>
    </w:p>
    <w:p w14:paraId="16B921C2" w14:textId="77777777" w:rsidR="00745442" w:rsidRPr="0034460E" w:rsidRDefault="00745442" w:rsidP="007B68E7">
      <w:pPr>
        <w:pStyle w:val="Beschriftung"/>
        <w:keepNext/>
        <w:rPr>
          <w:rFonts w:ascii="Times New Roman" w:hAnsi="Times New Roman"/>
          <w:lang w:val="en-US"/>
        </w:rPr>
      </w:pPr>
      <w:r w:rsidRPr="0034460E">
        <w:rPr>
          <w:rFonts w:ascii="Times New Roman" w:hAnsi="Times New Roman"/>
          <w:lang w:val="en-US"/>
        </w:rPr>
        <w:lastRenderedPageBreak/>
        <w:t>Table S12: Welch one-sided two-sample significance testing, stratified screening vs routine screening</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846"/>
        <w:gridCol w:w="1417"/>
        <w:gridCol w:w="1360"/>
        <w:gridCol w:w="1361"/>
        <w:gridCol w:w="1361"/>
        <w:gridCol w:w="1361"/>
        <w:gridCol w:w="1361"/>
      </w:tblGrid>
      <w:tr w:rsidR="00745442" w:rsidRPr="00DB6502" w14:paraId="0C4337E4" w14:textId="77777777" w:rsidTr="00387283">
        <w:tc>
          <w:tcPr>
            <w:tcW w:w="2263" w:type="dxa"/>
            <w:gridSpan w:val="2"/>
            <w:vMerge w:val="restart"/>
          </w:tcPr>
          <w:p w14:paraId="5750DEC0" w14:textId="77777777" w:rsidR="00745442" w:rsidRPr="0034460E" w:rsidRDefault="00745442" w:rsidP="00387283">
            <w:pPr>
              <w:spacing w:line="240" w:lineRule="auto"/>
              <w:jc w:val="center"/>
              <w:rPr>
                <w:rFonts w:ascii="Times New Roman" w:hAnsi="Times New Roman"/>
                <w:szCs w:val="20"/>
                <w:lang w:val="en-US"/>
              </w:rPr>
            </w:pPr>
            <w:r w:rsidRPr="0034460E">
              <w:rPr>
                <w:rFonts w:ascii="Times New Roman" w:hAnsi="Times New Roman"/>
                <w:szCs w:val="20"/>
                <w:lang w:val="en-US"/>
              </w:rPr>
              <w:t>Suggested strategy</w:t>
            </w:r>
          </w:p>
        </w:tc>
        <w:tc>
          <w:tcPr>
            <w:tcW w:w="6804" w:type="dxa"/>
            <w:gridSpan w:val="5"/>
          </w:tcPr>
          <w:p w14:paraId="547E4C55" w14:textId="77777777" w:rsidR="00745442" w:rsidRPr="0034460E" w:rsidRDefault="00745442" w:rsidP="00387283">
            <w:pPr>
              <w:spacing w:line="240" w:lineRule="auto"/>
              <w:jc w:val="center"/>
              <w:rPr>
                <w:rFonts w:ascii="Times New Roman" w:hAnsi="Times New Roman"/>
                <w:szCs w:val="20"/>
                <w:lang w:val="en-US"/>
              </w:rPr>
            </w:pPr>
            <w:r w:rsidRPr="0034460E">
              <w:rPr>
                <w:rFonts w:ascii="Times New Roman" w:hAnsi="Times New Roman"/>
                <w:szCs w:val="20"/>
                <w:lang w:val="en-US"/>
              </w:rPr>
              <w:t>Adherence level</w:t>
            </w:r>
          </w:p>
        </w:tc>
      </w:tr>
      <w:tr w:rsidR="00745442" w:rsidRPr="00DB6502" w14:paraId="2753BA32" w14:textId="77777777" w:rsidTr="00387283">
        <w:tc>
          <w:tcPr>
            <w:tcW w:w="2263" w:type="dxa"/>
            <w:gridSpan w:val="2"/>
            <w:vMerge/>
          </w:tcPr>
          <w:p w14:paraId="09C3E599" w14:textId="77777777" w:rsidR="00745442" w:rsidRPr="0034460E" w:rsidRDefault="00745442" w:rsidP="00387283">
            <w:pPr>
              <w:spacing w:line="240" w:lineRule="auto"/>
              <w:jc w:val="center"/>
              <w:rPr>
                <w:rFonts w:ascii="Times New Roman" w:hAnsi="Times New Roman"/>
                <w:szCs w:val="20"/>
                <w:lang w:val="en-US"/>
              </w:rPr>
            </w:pPr>
          </w:p>
        </w:tc>
        <w:tc>
          <w:tcPr>
            <w:tcW w:w="1360" w:type="dxa"/>
          </w:tcPr>
          <w:p w14:paraId="3B4BC1CD" w14:textId="77777777" w:rsidR="00745442" w:rsidRPr="0034460E" w:rsidRDefault="00745442" w:rsidP="00387283">
            <w:pPr>
              <w:spacing w:line="240" w:lineRule="auto"/>
              <w:jc w:val="center"/>
              <w:rPr>
                <w:rFonts w:ascii="Times New Roman" w:hAnsi="Times New Roman"/>
                <w:szCs w:val="20"/>
                <w:lang w:val="en-US"/>
              </w:rPr>
            </w:pPr>
            <w:r w:rsidRPr="0034460E">
              <w:rPr>
                <w:rFonts w:ascii="Times New Roman" w:hAnsi="Times New Roman"/>
                <w:szCs w:val="20"/>
                <w:lang w:val="en-US"/>
              </w:rPr>
              <w:t>0.60</w:t>
            </w:r>
          </w:p>
        </w:tc>
        <w:tc>
          <w:tcPr>
            <w:tcW w:w="1361" w:type="dxa"/>
          </w:tcPr>
          <w:p w14:paraId="6456972F" w14:textId="77777777" w:rsidR="00745442" w:rsidRPr="0034460E" w:rsidRDefault="00745442" w:rsidP="00387283">
            <w:pPr>
              <w:spacing w:line="240" w:lineRule="auto"/>
              <w:jc w:val="center"/>
              <w:rPr>
                <w:rFonts w:ascii="Times New Roman" w:hAnsi="Times New Roman"/>
                <w:szCs w:val="20"/>
                <w:lang w:val="en-US"/>
              </w:rPr>
            </w:pPr>
            <w:r w:rsidRPr="0034460E">
              <w:rPr>
                <w:rFonts w:ascii="Times New Roman" w:hAnsi="Times New Roman"/>
                <w:szCs w:val="20"/>
                <w:lang w:val="en-US"/>
              </w:rPr>
              <w:t>0.72</w:t>
            </w:r>
          </w:p>
        </w:tc>
        <w:tc>
          <w:tcPr>
            <w:tcW w:w="1361" w:type="dxa"/>
          </w:tcPr>
          <w:p w14:paraId="68F2CB60" w14:textId="77777777" w:rsidR="00745442" w:rsidRPr="0034460E" w:rsidRDefault="00745442" w:rsidP="00387283">
            <w:pPr>
              <w:spacing w:line="240" w:lineRule="auto"/>
              <w:jc w:val="center"/>
              <w:rPr>
                <w:rFonts w:ascii="Times New Roman" w:hAnsi="Times New Roman"/>
                <w:szCs w:val="20"/>
                <w:lang w:val="en-US"/>
              </w:rPr>
            </w:pPr>
            <w:r w:rsidRPr="0034460E">
              <w:rPr>
                <w:rFonts w:ascii="Times New Roman" w:hAnsi="Times New Roman"/>
                <w:szCs w:val="20"/>
                <w:lang w:val="en-US"/>
              </w:rPr>
              <w:t>0.80</w:t>
            </w:r>
          </w:p>
        </w:tc>
        <w:tc>
          <w:tcPr>
            <w:tcW w:w="1361" w:type="dxa"/>
          </w:tcPr>
          <w:p w14:paraId="457111E5" w14:textId="77777777" w:rsidR="00745442" w:rsidRPr="0034460E" w:rsidRDefault="00745442" w:rsidP="00387283">
            <w:pPr>
              <w:spacing w:line="240" w:lineRule="auto"/>
              <w:jc w:val="center"/>
              <w:rPr>
                <w:rFonts w:ascii="Times New Roman" w:hAnsi="Times New Roman"/>
                <w:szCs w:val="20"/>
                <w:lang w:val="en-US"/>
              </w:rPr>
            </w:pPr>
            <w:r w:rsidRPr="0034460E">
              <w:rPr>
                <w:rFonts w:ascii="Times New Roman" w:hAnsi="Times New Roman"/>
                <w:szCs w:val="20"/>
                <w:lang w:val="en-US"/>
              </w:rPr>
              <w:t>0.90</w:t>
            </w:r>
          </w:p>
        </w:tc>
        <w:tc>
          <w:tcPr>
            <w:tcW w:w="1361" w:type="dxa"/>
          </w:tcPr>
          <w:p w14:paraId="1DC846E0" w14:textId="77777777" w:rsidR="00745442" w:rsidRPr="0034460E" w:rsidRDefault="00745442" w:rsidP="00387283">
            <w:pPr>
              <w:spacing w:line="240" w:lineRule="auto"/>
              <w:jc w:val="center"/>
              <w:rPr>
                <w:rFonts w:ascii="Times New Roman" w:hAnsi="Times New Roman"/>
                <w:szCs w:val="20"/>
                <w:lang w:val="en-US"/>
              </w:rPr>
            </w:pPr>
            <w:r w:rsidRPr="0034460E">
              <w:rPr>
                <w:rFonts w:ascii="Times New Roman" w:hAnsi="Times New Roman"/>
                <w:szCs w:val="20"/>
                <w:lang w:val="en-US"/>
              </w:rPr>
              <w:t>1.00</w:t>
            </w:r>
          </w:p>
        </w:tc>
      </w:tr>
      <w:tr w:rsidR="00745442" w:rsidRPr="00DB6502" w14:paraId="3D31D674" w14:textId="77777777" w:rsidTr="00387283">
        <w:tc>
          <w:tcPr>
            <w:tcW w:w="846" w:type="dxa"/>
            <w:vMerge w:val="restart"/>
          </w:tcPr>
          <w:p w14:paraId="521ADA31" w14:textId="7073EEB3" w:rsidR="00745442" w:rsidRPr="0034460E" w:rsidRDefault="00745442" w:rsidP="00491D47">
            <w:pPr>
              <w:spacing w:line="240" w:lineRule="auto"/>
              <w:jc w:val="center"/>
              <w:rPr>
                <w:rFonts w:ascii="Times New Roman" w:hAnsi="Times New Roman"/>
                <w:szCs w:val="20"/>
                <w:lang w:val="en-US"/>
              </w:rPr>
            </w:pPr>
            <w:r w:rsidRPr="0034460E">
              <w:rPr>
                <w:rFonts w:ascii="Times New Roman" w:hAnsi="Times New Roman"/>
                <w:szCs w:val="20"/>
                <w:lang w:val="en-US"/>
              </w:rPr>
              <w:t xml:space="preserve">SK </w:t>
            </w:r>
            <w:r w:rsidRPr="0034460E">
              <w:rPr>
                <w:rFonts w:ascii="Times New Roman" w:hAnsi="Times New Roman"/>
                <w:szCs w:val="20"/>
                <w:lang w:val="en-US"/>
              </w:rPr>
              <w:fldChar w:fldCharType="begin"/>
            </w:r>
            <w:r w:rsidR="00491D47">
              <w:rPr>
                <w:rFonts w:ascii="Times New Roman" w:hAnsi="Times New Roman"/>
                <w:szCs w:val="20"/>
                <w:lang w:val="en-US"/>
              </w:rPr>
              <w:instrText xml:space="preserve"> ADDIN EN.CITE &lt;EndNote&gt;&lt;Cite&gt;&lt;Author&gt;Schousboe&lt;/Author&gt;&lt;Year&gt;2011&lt;/Year&gt;&lt;RecNum&gt;2671&lt;/RecNum&gt;&lt;DisplayText&gt;(1)&lt;/DisplayText&gt;&lt;record&gt;&lt;rec-number&gt;2671&lt;/rec-number&gt;&lt;foreign-keys&gt;&lt;key app="EN" db-id="efxxf5sv8raz5deptwux5xasdzpr2xaw2xvx" timestamp="1399293751"&gt;2671&lt;/key&gt;&lt;/foreign-keys&gt;&lt;ref-type name="Journal Article"&gt;17&lt;/ref-type&gt;&lt;contributors&gt;&lt;authors&gt;&lt;author&gt;Schousboe, John T.&lt;/author&gt;&lt;author&gt;Kerlikowske, Karla&lt;/author&gt;&lt;author&gt;Loh, Andrew&lt;/author&gt;&lt;author&gt;Cummings, Steven R.&lt;/author&gt;&lt;/authors&gt;&lt;/contributors&gt;&lt;titles&gt;&lt;title&gt;Personalizing Mammography by Breast Density and Other Risk Factors for Breast Cancer: Analysis of Health Benefits and Cost-Effectiveness&lt;/title&gt;&lt;secondary-title&gt;Annals of internal medicine&lt;/secondary-title&gt;&lt;alt-title&gt;Ann Intern Med&lt;/alt-title&gt;&lt;/titles&gt;&lt;periodical&gt;&lt;full-title&gt;Annals of internal medicine&lt;/full-title&gt;&lt;/periodical&gt;&lt;alt-periodical&gt;&lt;full-title&gt;Ann Intern Med&lt;/full-title&gt;&lt;/alt-periodical&gt;&lt;pages&gt;10-20&lt;/pages&gt;&lt;volume&gt;155&lt;/volume&gt;&lt;number&gt;1&lt;/number&gt;&lt;dates&gt;&lt;year&gt;2011&lt;/year&gt;&lt;/dates&gt;&lt;urls&gt;&lt;related-urls&gt;&lt;url&gt;http://annals.org/article.aspx?doi=10.7326/0003-4819-155-1-201107050-00003&lt;/url&gt;&lt;/related-urls&gt;&lt;/urls&gt;&lt;/record&gt;&lt;/Cite&gt;&lt;/EndNote&gt;</w:instrText>
            </w:r>
            <w:r w:rsidRPr="0034460E">
              <w:rPr>
                <w:rFonts w:ascii="Times New Roman" w:hAnsi="Times New Roman"/>
                <w:szCs w:val="20"/>
                <w:lang w:val="en-US"/>
              </w:rPr>
              <w:fldChar w:fldCharType="separate"/>
            </w:r>
            <w:r w:rsidR="00491D47">
              <w:rPr>
                <w:rFonts w:ascii="Times New Roman" w:hAnsi="Times New Roman"/>
                <w:noProof/>
                <w:szCs w:val="20"/>
                <w:lang w:val="en-US"/>
              </w:rPr>
              <w:t>(1)</w:t>
            </w:r>
            <w:r w:rsidRPr="0034460E">
              <w:rPr>
                <w:rFonts w:ascii="Times New Roman" w:hAnsi="Times New Roman"/>
                <w:szCs w:val="20"/>
                <w:lang w:val="en-US"/>
              </w:rPr>
              <w:fldChar w:fldCharType="end"/>
            </w:r>
          </w:p>
        </w:tc>
        <w:tc>
          <w:tcPr>
            <w:tcW w:w="1417" w:type="dxa"/>
          </w:tcPr>
          <w:p w14:paraId="6B317552" w14:textId="2757305E" w:rsidR="00745442" w:rsidRPr="0034460E" w:rsidRDefault="00745442" w:rsidP="00387283">
            <w:pPr>
              <w:spacing w:line="240" w:lineRule="auto"/>
              <w:jc w:val="center"/>
              <w:rPr>
                <w:rFonts w:ascii="Times New Roman" w:hAnsi="Times New Roman"/>
                <w:szCs w:val="20"/>
                <w:lang w:val="en-US"/>
              </w:rPr>
            </w:pPr>
            <w:r w:rsidRPr="0034460E">
              <w:rPr>
                <w:rFonts w:ascii="Times New Roman" w:hAnsi="Times New Roman"/>
                <w:szCs w:val="20"/>
                <w:lang w:val="en-US"/>
              </w:rPr>
              <w:t xml:space="preserve">Uniform </w:t>
            </w:r>
            <w:proofErr w:type="spellStart"/>
            <w:r w:rsidRPr="0034460E">
              <w:rPr>
                <w:rFonts w:ascii="Times New Roman" w:hAnsi="Times New Roman"/>
                <w:szCs w:val="20"/>
                <w:lang w:val="en-US"/>
              </w:rPr>
              <w:t>adh</w:t>
            </w:r>
            <w:proofErr w:type="spellEnd"/>
            <w:r w:rsidRPr="0034460E">
              <w:rPr>
                <w:rFonts w:ascii="Times New Roman" w:hAnsi="Times New Roman"/>
                <w:szCs w:val="20"/>
                <w:lang w:val="en-US"/>
              </w:rPr>
              <w:t>.</w:t>
            </w:r>
          </w:p>
        </w:tc>
        <w:tc>
          <w:tcPr>
            <w:tcW w:w="1360" w:type="dxa"/>
            <w:vAlign w:val="center"/>
          </w:tcPr>
          <w:p w14:paraId="636EBDBA" w14:textId="77777777" w:rsidR="00745442" w:rsidRPr="0034460E" w:rsidRDefault="00745442" w:rsidP="0063419E">
            <w:pPr>
              <w:spacing w:line="240" w:lineRule="auto"/>
              <w:jc w:val="center"/>
              <w:rPr>
                <w:rFonts w:ascii="Times New Roman" w:hAnsi="Times New Roman"/>
                <w:color w:val="000000"/>
                <w:szCs w:val="20"/>
                <w:lang w:val="en-US"/>
              </w:rPr>
            </w:pPr>
            <w:r w:rsidRPr="0034460E">
              <w:rPr>
                <w:rFonts w:ascii="Times New Roman" w:hAnsi="Times New Roman"/>
                <w:color w:val="000000"/>
                <w:szCs w:val="20"/>
                <w:lang w:val="en-US"/>
              </w:rPr>
              <w:t>0.14947</w:t>
            </w:r>
          </w:p>
        </w:tc>
        <w:tc>
          <w:tcPr>
            <w:tcW w:w="1361" w:type="dxa"/>
            <w:vAlign w:val="center"/>
          </w:tcPr>
          <w:p w14:paraId="2A717AFD" w14:textId="77777777" w:rsidR="00745442" w:rsidRPr="0034460E" w:rsidRDefault="00745442" w:rsidP="0063419E">
            <w:pPr>
              <w:spacing w:line="240" w:lineRule="auto"/>
              <w:jc w:val="center"/>
              <w:rPr>
                <w:rFonts w:ascii="Times New Roman" w:hAnsi="Times New Roman"/>
                <w:color w:val="000000"/>
                <w:szCs w:val="20"/>
                <w:lang w:val="en-US"/>
              </w:rPr>
            </w:pPr>
            <w:r w:rsidRPr="0034460E">
              <w:rPr>
                <w:rFonts w:ascii="Times New Roman" w:hAnsi="Times New Roman"/>
                <w:color w:val="000000"/>
                <w:szCs w:val="20"/>
                <w:lang w:val="en-US"/>
              </w:rPr>
              <w:t>0.10647</w:t>
            </w:r>
          </w:p>
        </w:tc>
        <w:tc>
          <w:tcPr>
            <w:tcW w:w="1361" w:type="dxa"/>
            <w:vAlign w:val="center"/>
          </w:tcPr>
          <w:p w14:paraId="5E87FD65" w14:textId="77777777" w:rsidR="00745442" w:rsidRPr="0034460E" w:rsidRDefault="00745442" w:rsidP="0063419E">
            <w:pPr>
              <w:spacing w:line="240" w:lineRule="auto"/>
              <w:jc w:val="center"/>
              <w:rPr>
                <w:rFonts w:ascii="Times New Roman" w:hAnsi="Times New Roman"/>
                <w:color w:val="000000"/>
                <w:szCs w:val="20"/>
                <w:lang w:val="en-US"/>
              </w:rPr>
            </w:pPr>
            <w:r w:rsidRPr="0034460E">
              <w:rPr>
                <w:rFonts w:ascii="Times New Roman" w:hAnsi="Times New Roman"/>
                <w:color w:val="000000"/>
                <w:szCs w:val="20"/>
                <w:lang w:val="en-US"/>
              </w:rPr>
              <w:t>0.11084</w:t>
            </w:r>
          </w:p>
        </w:tc>
        <w:tc>
          <w:tcPr>
            <w:tcW w:w="1361" w:type="dxa"/>
            <w:vAlign w:val="center"/>
          </w:tcPr>
          <w:p w14:paraId="22110274" w14:textId="77777777" w:rsidR="00745442" w:rsidRPr="0034460E" w:rsidRDefault="00745442" w:rsidP="0063419E">
            <w:pPr>
              <w:spacing w:line="240" w:lineRule="auto"/>
              <w:jc w:val="center"/>
              <w:rPr>
                <w:rFonts w:ascii="Times New Roman" w:hAnsi="Times New Roman"/>
                <w:color w:val="000000"/>
                <w:szCs w:val="20"/>
                <w:lang w:val="en-US"/>
              </w:rPr>
            </w:pPr>
            <w:r w:rsidRPr="0034460E">
              <w:rPr>
                <w:rFonts w:ascii="Times New Roman" w:hAnsi="Times New Roman"/>
                <w:color w:val="000000"/>
                <w:szCs w:val="20"/>
                <w:lang w:val="en-US"/>
              </w:rPr>
              <w:t>0.08280</w:t>
            </w:r>
          </w:p>
        </w:tc>
        <w:tc>
          <w:tcPr>
            <w:tcW w:w="1361" w:type="dxa"/>
            <w:vAlign w:val="center"/>
          </w:tcPr>
          <w:p w14:paraId="0197F22A" w14:textId="77777777" w:rsidR="00745442" w:rsidRPr="0034460E" w:rsidRDefault="00745442" w:rsidP="0063419E">
            <w:pPr>
              <w:spacing w:line="240" w:lineRule="auto"/>
              <w:jc w:val="center"/>
              <w:rPr>
                <w:rFonts w:ascii="Times New Roman" w:hAnsi="Times New Roman"/>
                <w:color w:val="000000"/>
                <w:szCs w:val="20"/>
                <w:lang w:val="en-US"/>
              </w:rPr>
            </w:pPr>
            <w:r w:rsidRPr="0034460E">
              <w:rPr>
                <w:rFonts w:ascii="Times New Roman" w:hAnsi="Times New Roman"/>
                <w:color w:val="000000"/>
                <w:szCs w:val="20"/>
                <w:lang w:val="en-US"/>
              </w:rPr>
              <w:t>0.08782</w:t>
            </w:r>
          </w:p>
        </w:tc>
      </w:tr>
      <w:tr w:rsidR="00745442" w:rsidRPr="00DB6502" w14:paraId="11A56AFE" w14:textId="77777777" w:rsidTr="00387283">
        <w:tc>
          <w:tcPr>
            <w:tcW w:w="846" w:type="dxa"/>
            <w:vMerge/>
          </w:tcPr>
          <w:p w14:paraId="3BFCE587" w14:textId="77777777" w:rsidR="00745442" w:rsidRPr="0034460E" w:rsidRDefault="00745442" w:rsidP="00EA3529">
            <w:pPr>
              <w:spacing w:line="240" w:lineRule="auto"/>
              <w:jc w:val="center"/>
              <w:rPr>
                <w:rFonts w:ascii="Times New Roman" w:hAnsi="Times New Roman"/>
                <w:szCs w:val="20"/>
                <w:lang w:val="en-US"/>
              </w:rPr>
            </w:pPr>
          </w:p>
        </w:tc>
        <w:tc>
          <w:tcPr>
            <w:tcW w:w="1417" w:type="dxa"/>
          </w:tcPr>
          <w:p w14:paraId="6FFE329F" w14:textId="77777777" w:rsidR="00745442" w:rsidRPr="0034460E" w:rsidRDefault="00745442" w:rsidP="00EA3529">
            <w:pPr>
              <w:spacing w:line="240" w:lineRule="auto"/>
              <w:jc w:val="center"/>
              <w:rPr>
                <w:rFonts w:ascii="Times New Roman" w:hAnsi="Times New Roman"/>
                <w:szCs w:val="20"/>
                <w:lang w:val="en-US"/>
              </w:rPr>
            </w:pPr>
            <w:r w:rsidRPr="0034460E">
              <w:rPr>
                <w:rFonts w:ascii="Times New Roman" w:hAnsi="Times New Roman"/>
                <w:szCs w:val="20"/>
                <w:lang w:val="en-US"/>
              </w:rPr>
              <w:t xml:space="preserve">Positive </w:t>
            </w:r>
            <w:proofErr w:type="spellStart"/>
            <w:r w:rsidRPr="0034460E">
              <w:rPr>
                <w:rFonts w:ascii="Times New Roman" w:hAnsi="Times New Roman"/>
                <w:szCs w:val="20"/>
                <w:lang w:val="en-US"/>
              </w:rPr>
              <w:t>adh</w:t>
            </w:r>
            <w:proofErr w:type="spellEnd"/>
            <w:r w:rsidRPr="0034460E">
              <w:rPr>
                <w:rFonts w:ascii="Times New Roman" w:hAnsi="Times New Roman"/>
                <w:szCs w:val="20"/>
                <w:lang w:val="en-US"/>
              </w:rPr>
              <w:t>.</w:t>
            </w:r>
          </w:p>
        </w:tc>
        <w:tc>
          <w:tcPr>
            <w:tcW w:w="1360" w:type="dxa"/>
            <w:vAlign w:val="center"/>
          </w:tcPr>
          <w:p w14:paraId="05E90204" w14:textId="77777777" w:rsidR="00745442" w:rsidRPr="0034460E" w:rsidRDefault="00745442" w:rsidP="0063419E">
            <w:pPr>
              <w:spacing w:line="240" w:lineRule="auto"/>
              <w:jc w:val="center"/>
              <w:rPr>
                <w:rFonts w:ascii="Times New Roman" w:hAnsi="Times New Roman"/>
                <w:color w:val="000000"/>
                <w:szCs w:val="20"/>
                <w:lang w:val="en-US"/>
              </w:rPr>
            </w:pPr>
            <w:r w:rsidRPr="0034460E">
              <w:rPr>
                <w:rFonts w:ascii="Times New Roman" w:hAnsi="Times New Roman"/>
                <w:color w:val="000000"/>
                <w:szCs w:val="20"/>
                <w:lang w:val="en-US"/>
              </w:rPr>
              <w:t>0.19835</w:t>
            </w:r>
          </w:p>
        </w:tc>
        <w:tc>
          <w:tcPr>
            <w:tcW w:w="1361" w:type="dxa"/>
            <w:vAlign w:val="center"/>
          </w:tcPr>
          <w:p w14:paraId="56FEF77E" w14:textId="77777777" w:rsidR="00745442" w:rsidRPr="0034460E" w:rsidRDefault="00745442" w:rsidP="0063419E">
            <w:pPr>
              <w:spacing w:line="240" w:lineRule="auto"/>
              <w:jc w:val="center"/>
              <w:rPr>
                <w:rFonts w:ascii="Times New Roman" w:hAnsi="Times New Roman"/>
                <w:color w:val="000000"/>
                <w:szCs w:val="20"/>
                <w:lang w:val="en-US"/>
              </w:rPr>
            </w:pPr>
            <w:r w:rsidRPr="0034460E">
              <w:rPr>
                <w:rFonts w:ascii="Times New Roman" w:hAnsi="Times New Roman"/>
                <w:color w:val="000000"/>
                <w:szCs w:val="20"/>
                <w:lang w:val="en-US"/>
              </w:rPr>
              <w:t>0.13212</w:t>
            </w:r>
          </w:p>
        </w:tc>
        <w:tc>
          <w:tcPr>
            <w:tcW w:w="1361" w:type="dxa"/>
            <w:vAlign w:val="center"/>
          </w:tcPr>
          <w:p w14:paraId="0E6984C7" w14:textId="77777777" w:rsidR="00745442" w:rsidRPr="0034460E" w:rsidRDefault="00745442" w:rsidP="0063419E">
            <w:pPr>
              <w:spacing w:line="240" w:lineRule="auto"/>
              <w:jc w:val="center"/>
              <w:rPr>
                <w:rFonts w:ascii="Times New Roman" w:hAnsi="Times New Roman"/>
                <w:color w:val="000000"/>
                <w:szCs w:val="20"/>
                <w:lang w:val="en-US"/>
              </w:rPr>
            </w:pPr>
            <w:r w:rsidRPr="0034460E">
              <w:rPr>
                <w:rFonts w:ascii="Times New Roman" w:hAnsi="Times New Roman"/>
                <w:color w:val="000000"/>
                <w:szCs w:val="20"/>
                <w:lang w:val="en-US"/>
              </w:rPr>
              <w:t>0.13043</w:t>
            </w:r>
          </w:p>
        </w:tc>
        <w:tc>
          <w:tcPr>
            <w:tcW w:w="1361" w:type="dxa"/>
            <w:vAlign w:val="center"/>
          </w:tcPr>
          <w:p w14:paraId="01177E45" w14:textId="77777777" w:rsidR="00745442" w:rsidRPr="0034460E" w:rsidRDefault="00745442" w:rsidP="0063419E">
            <w:pPr>
              <w:spacing w:line="240" w:lineRule="auto"/>
              <w:jc w:val="center"/>
              <w:rPr>
                <w:rFonts w:ascii="Times New Roman" w:hAnsi="Times New Roman"/>
                <w:color w:val="000000"/>
                <w:szCs w:val="20"/>
                <w:lang w:val="en-US"/>
              </w:rPr>
            </w:pPr>
            <w:r w:rsidRPr="0034460E">
              <w:rPr>
                <w:rFonts w:ascii="Times New Roman" w:hAnsi="Times New Roman"/>
                <w:color w:val="000000"/>
                <w:szCs w:val="20"/>
                <w:lang w:val="en-US"/>
              </w:rPr>
              <w:t>0.08429</w:t>
            </w:r>
          </w:p>
        </w:tc>
        <w:tc>
          <w:tcPr>
            <w:tcW w:w="1361" w:type="dxa"/>
            <w:vAlign w:val="center"/>
          </w:tcPr>
          <w:p w14:paraId="7D53C47A" w14:textId="77777777" w:rsidR="00745442" w:rsidRPr="0034460E" w:rsidRDefault="00745442" w:rsidP="0063419E">
            <w:pPr>
              <w:spacing w:line="240" w:lineRule="auto"/>
              <w:jc w:val="center"/>
              <w:rPr>
                <w:rFonts w:ascii="Times New Roman" w:hAnsi="Times New Roman"/>
                <w:color w:val="000000"/>
                <w:szCs w:val="20"/>
                <w:lang w:val="en-US"/>
              </w:rPr>
            </w:pPr>
            <w:r w:rsidRPr="0034460E">
              <w:rPr>
                <w:rFonts w:ascii="Times New Roman" w:hAnsi="Times New Roman"/>
                <w:color w:val="000000"/>
                <w:szCs w:val="20"/>
                <w:lang w:val="en-US"/>
              </w:rPr>
              <w:t>0.08782</w:t>
            </w:r>
          </w:p>
        </w:tc>
      </w:tr>
      <w:tr w:rsidR="00745442" w:rsidRPr="00DB6502" w14:paraId="489F34FA" w14:textId="77777777" w:rsidTr="00387283">
        <w:tc>
          <w:tcPr>
            <w:tcW w:w="846" w:type="dxa"/>
            <w:vMerge/>
          </w:tcPr>
          <w:p w14:paraId="12065C3B" w14:textId="77777777" w:rsidR="00745442" w:rsidRPr="0034460E" w:rsidRDefault="00745442" w:rsidP="00EA3529">
            <w:pPr>
              <w:spacing w:line="240" w:lineRule="auto"/>
              <w:jc w:val="center"/>
              <w:rPr>
                <w:rFonts w:ascii="Times New Roman" w:hAnsi="Times New Roman"/>
                <w:szCs w:val="20"/>
                <w:lang w:val="en-US"/>
              </w:rPr>
            </w:pPr>
          </w:p>
        </w:tc>
        <w:tc>
          <w:tcPr>
            <w:tcW w:w="1417" w:type="dxa"/>
          </w:tcPr>
          <w:p w14:paraId="190D01A0" w14:textId="77777777" w:rsidR="00745442" w:rsidRPr="0034460E" w:rsidRDefault="00745442" w:rsidP="00EA3529">
            <w:pPr>
              <w:spacing w:line="240" w:lineRule="auto"/>
              <w:jc w:val="center"/>
              <w:rPr>
                <w:rFonts w:ascii="Times New Roman" w:hAnsi="Times New Roman"/>
                <w:szCs w:val="20"/>
                <w:lang w:val="en-US"/>
              </w:rPr>
            </w:pPr>
            <w:r w:rsidRPr="0034460E">
              <w:rPr>
                <w:rFonts w:ascii="Times New Roman" w:hAnsi="Times New Roman"/>
                <w:szCs w:val="20"/>
                <w:lang w:val="en-US"/>
              </w:rPr>
              <w:t xml:space="preserve">Negative </w:t>
            </w:r>
            <w:proofErr w:type="spellStart"/>
            <w:r w:rsidRPr="0034460E">
              <w:rPr>
                <w:rFonts w:ascii="Times New Roman" w:hAnsi="Times New Roman"/>
                <w:szCs w:val="20"/>
                <w:lang w:val="en-US"/>
              </w:rPr>
              <w:t>adh</w:t>
            </w:r>
            <w:proofErr w:type="spellEnd"/>
            <w:r w:rsidRPr="0034460E">
              <w:rPr>
                <w:rFonts w:ascii="Times New Roman" w:hAnsi="Times New Roman"/>
                <w:szCs w:val="20"/>
                <w:lang w:val="en-US"/>
              </w:rPr>
              <w:t>.</w:t>
            </w:r>
          </w:p>
        </w:tc>
        <w:tc>
          <w:tcPr>
            <w:tcW w:w="1360" w:type="dxa"/>
            <w:vAlign w:val="center"/>
          </w:tcPr>
          <w:p w14:paraId="230427D3" w14:textId="77777777" w:rsidR="00745442" w:rsidRPr="0034460E" w:rsidRDefault="00745442" w:rsidP="0063419E">
            <w:pPr>
              <w:spacing w:line="240" w:lineRule="auto"/>
              <w:jc w:val="center"/>
              <w:rPr>
                <w:rFonts w:ascii="Times New Roman" w:hAnsi="Times New Roman"/>
                <w:color w:val="000000"/>
                <w:szCs w:val="20"/>
                <w:lang w:val="en-US"/>
              </w:rPr>
            </w:pPr>
            <w:r w:rsidRPr="0034460E">
              <w:rPr>
                <w:rFonts w:ascii="Times New Roman" w:hAnsi="Times New Roman"/>
                <w:color w:val="000000"/>
                <w:szCs w:val="20"/>
                <w:lang w:val="en-US"/>
              </w:rPr>
              <w:t>0.11762</w:t>
            </w:r>
          </w:p>
        </w:tc>
        <w:tc>
          <w:tcPr>
            <w:tcW w:w="1361" w:type="dxa"/>
            <w:vAlign w:val="center"/>
          </w:tcPr>
          <w:p w14:paraId="7178952D" w14:textId="77777777" w:rsidR="00745442" w:rsidRPr="0034460E" w:rsidRDefault="00745442" w:rsidP="0063419E">
            <w:pPr>
              <w:spacing w:line="240" w:lineRule="auto"/>
              <w:jc w:val="center"/>
              <w:rPr>
                <w:rFonts w:ascii="Times New Roman" w:hAnsi="Times New Roman"/>
                <w:color w:val="000000"/>
                <w:szCs w:val="20"/>
                <w:lang w:val="en-US"/>
              </w:rPr>
            </w:pPr>
            <w:r w:rsidRPr="0034460E">
              <w:rPr>
                <w:rFonts w:ascii="Times New Roman" w:hAnsi="Times New Roman"/>
                <w:color w:val="000000"/>
                <w:szCs w:val="20"/>
                <w:lang w:val="en-US"/>
              </w:rPr>
              <w:t>0.11713</w:t>
            </w:r>
          </w:p>
        </w:tc>
        <w:tc>
          <w:tcPr>
            <w:tcW w:w="1361" w:type="dxa"/>
            <w:vAlign w:val="center"/>
          </w:tcPr>
          <w:p w14:paraId="39FFE326" w14:textId="77777777" w:rsidR="00745442" w:rsidRPr="0034460E" w:rsidRDefault="00745442" w:rsidP="0063419E">
            <w:pPr>
              <w:spacing w:line="240" w:lineRule="auto"/>
              <w:jc w:val="center"/>
              <w:rPr>
                <w:rFonts w:ascii="Times New Roman" w:hAnsi="Times New Roman"/>
                <w:color w:val="000000"/>
                <w:szCs w:val="20"/>
                <w:lang w:val="en-US"/>
              </w:rPr>
            </w:pPr>
            <w:r w:rsidRPr="0034460E">
              <w:rPr>
                <w:rFonts w:ascii="Times New Roman" w:hAnsi="Times New Roman"/>
                <w:color w:val="000000"/>
                <w:szCs w:val="20"/>
                <w:lang w:val="en-US"/>
              </w:rPr>
              <w:t>0.07769</w:t>
            </w:r>
          </w:p>
        </w:tc>
        <w:tc>
          <w:tcPr>
            <w:tcW w:w="1361" w:type="dxa"/>
            <w:vAlign w:val="center"/>
          </w:tcPr>
          <w:p w14:paraId="28B9EFC3" w14:textId="77777777" w:rsidR="00745442" w:rsidRPr="0034460E" w:rsidRDefault="00745442" w:rsidP="0063419E">
            <w:pPr>
              <w:spacing w:line="240" w:lineRule="auto"/>
              <w:jc w:val="center"/>
              <w:rPr>
                <w:rFonts w:ascii="Times New Roman" w:hAnsi="Times New Roman"/>
                <w:color w:val="000000"/>
                <w:szCs w:val="20"/>
                <w:lang w:val="en-US"/>
              </w:rPr>
            </w:pPr>
            <w:r w:rsidRPr="0034460E">
              <w:rPr>
                <w:rFonts w:ascii="Times New Roman" w:hAnsi="Times New Roman"/>
                <w:color w:val="000000"/>
                <w:szCs w:val="20"/>
                <w:lang w:val="en-US"/>
              </w:rPr>
              <w:t>0.10375</w:t>
            </w:r>
          </w:p>
        </w:tc>
        <w:tc>
          <w:tcPr>
            <w:tcW w:w="1361" w:type="dxa"/>
            <w:vAlign w:val="center"/>
          </w:tcPr>
          <w:p w14:paraId="002FE635" w14:textId="77777777" w:rsidR="00745442" w:rsidRPr="0034460E" w:rsidRDefault="00745442" w:rsidP="0063419E">
            <w:pPr>
              <w:spacing w:line="240" w:lineRule="auto"/>
              <w:jc w:val="center"/>
              <w:rPr>
                <w:rFonts w:ascii="Times New Roman" w:hAnsi="Times New Roman"/>
                <w:color w:val="000000"/>
                <w:szCs w:val="20"/>
                <w:lang w:val="en-US"/>
              </w:rPr>
            </w:pPr>
            <w:r w:rsidRPr="0034460E">
              <w:rPr>
                <w:rFonts w:ascii="Times New Roman" w:hAnsi="Times New Roman"/>
                <w:color w:val="000000"/>
                <w:szCs w:val="20"/>
                <w:lang w:val="en-US"/>
              </w:rPr>
              <w:t>0.08782</w:t>
            </w:r>
          </w:p>
        </w:tc>
      </w:tr>
      <w:tr w:rsidR="00745442" w:rsidRPr="00DB6502" w14:paraId="5F705F7D" w14:textId="77777777" w:rsidTr="00387283">
        <w:tc>
          <w:tcPr>
            <w:tcW w:w="846" w:type="dxa"/>
            <w:vMerge/>
          </w:tcPr>
          <w:p w14:paraId="1EC03DBB" w14:textId="77777777" w:rsidR="00745442" w:rsidRPr="0034460E" w:rsidRDefault="00745442" w:rsidP="00EA3529">
            <w:pPr>
              <w:spacing w:line="240" w:lineRule="auto"/>
              <w:jc w:val="center"/>
              <w:rPr>
                <w:rFonts w:ascii="Times New Roman" w:hAnsi="Times New Roman"/>
                <w:szCs w:val="20"/>
                <w:lang w:val="en-US"/>
              </w:rPr>
            </w:pPr>
          </w:p>
        </w:tc>
        <w:tc>
          <w:tcPr>
            <w:tcW w:w="1417" w:type="dxa"/>
          </w:tcPr>
          <w:p w14:paraId="500CE7CE" w14:textId="77777777" w:rsidR="00745442" w:rsidRPr="0034460E" w:rsidRDefault="00745442" w:rsidP="00EA3529">
            <w:pPr>
              <w:spacing w:line="240" w:lineRule="auto"/>
              <w:jc w:val="center"/>
              <w:rPr>
                <w:rFonts w:ascii="Times New Roman" w:hAnsi="Times New Roman"/>
                <w:szCs w:val="20"/>
                <w:lang w:val="en-US"/>
              </w:rPr>
            </w:pPr>
            <w:r w:rsidRPr="0034460E">
              <w:rPr>
                <w:rFonts w:ascii="Times New Roman" w:hAnsi="Times New Roman"/>
                <w:szCs w:val="20"/>
                <w:lang w:val="en-US"/>
              </w:rPr>
              <w:t xml:space="preserve">Curvilinear </w:t>
            </w:r>
            <w:proofErr w:type="spellStart"/>
            <w:r w:rsidRPr="0034460E">
              <w:rPr>
                <w:rFonts w:ascii="Times New Roman" w:hAnsi="Times New Roman"/>
                <w:szCs w:val="20"/>
                <w:lang w:val="en-US"/>
              </w:rPr>
              <w:t>adh</w:t>
            </w:r>
            <w:proofErr w:type="spellEnd"/>
            <w:r w:rsidRPr="0034460E">
              <w:rPr>
                <w:rFonts w:ascii="Times New Roman" w:hAnsi="Times New Roman"/>
                <w:szCs w:val="20"/>
                <w:lang w:val="en-US"/>
              </w:rPr>
              <w:t>.</w:t>
            </w:r>
          </w:p>
        </w:tc>
        <w:tc>
          <w:tcPr>
            <w:tcW w:w="1360" w:type="dxa"/>
            <w:vAlign w:val="center"/>
          </w:tcPr>
          <w:p w14:paraId="1A259E82" w14:textId="77777777" w:rsidR="00745442" w:rsidRPr="0034460E" w:rsidRDefault="00745442" w:rsidP="0063419E">
            <w:pPr>
              <w:spacing w:line="240" w:lineRule="auto"/>
              <w:jc w:val="center"/>
              <w:rPr>
                <w:rFonts w:ascii="Times New Roman" w:hAnsi="Times New Roman"/>
                <w:color w:val="000000"/>
                <w:szCs w:val="20"/>
                <w:lang w:val="en-US"/>
              </w:rPr>
            </w:pPr>
            <w:r w:rsidRPr="0034460E">
              <w:rPr>
                <w:rFonts w:ascii="Times New Roman" w:hAnsi="Times New Roman"/>
                <w:color w:val="000000"/>
                <w:szCs w:val="20"/>
                <w:lang w:val="en-US"/>
              </w:rPr>
              <w:t>0.17219</w:t>
            </w:r>
          </w:p>
        </w:tc>
        <w:tc>
          <w:tcPr>
            <w:tcW w:w="1361" w:type="dxa"/>
            <w:vAlign w:val="center"/>
          </w:tcPr>
          <w:p w14:paraId="303E9E72" w14:textId="77777777" w:rsidR="00745442" w:rsidRPr="0034460E" w:rsidRDefault="00745442" w:rsidP="0063419E">
            <w:pPr>
              <w:spacing w:line="240" w:lineRule="auto"/>
              <w:jc w:val="center"/>
              <w:rPr>
                <w:rFonts w:ascii="Times New Roman" w:hAnsi="Times New Roman"/>
                <w:color w:val="000000"/>
                <w:szCs w:val="20"/>
                <w:lang w:val="en-US"/>
              </w:rPr>
            </w:pPr>
            <w:r w:rsidRPr="0034460E">
              <w:rPr>
                <w:rFonts w:ascii="Times New Roman" w:hAnsi="Times New Roman"/>
                <w:color w:val="000000"/>
                <w:szCs w:val="20"/>
                <w:lang w:val="en-US"/>
              </w:rPr>
              <w:t>0.13287</w:t>
            </w:r>
          </w:p>
        </w:tc>
        <w:tc>
          <w:tcPr>
            <w:tcW w:w="1361" w:type="dxa"/>
            <w:vAlign w:val="center"/>
          </w:tcPr>
          <w:p w14:paraId="6D513E3F" w14:textId="77777777" w:rsidR="00745442" w:rsidRPr="0034460E" w:rsidRDefault="00745442" w:rsidP="0063419E">
            <w:pPr>
              <w:spacing w:line="240" w:lineRule="auto"/>
              <w:jc w:val="center"/>
              <w:rPr>
                <w:rFonts w:ascii="Times New Roman" w:hAnsi="Times New Roman"/>
                <w:color w:val="000000"/>
                <w:szCs w:val="20"/>
                <w:lang w:val="en-US"/>
              </w:rPr>
            </w:pPr>
            <w:r w:rsidRPr="0034460E">
              <w:rPr>
                <w:rFonts w:ascii="Times New Roman" w:hAnsi="Times New Roman"/>
                <w:color w:val="000000"/>
                <w:szCs w:val="20"/>
                <w:lang w:val="en-US"/>
              </w:rPr>
              <w:t>0.136768</w:t>
            </w:r>
          </w:p>
        </w:tc>
        <w:tc>
          <w:tcPr>
            <w:tcW w:w="1361" w:type="dxa"/>
            <w:vAlign w:val="center"/>
          </w:tcPr>
          <w:p w14:paraId="60CDF7FD" w14:textId="77777777" w:rsidR="00745442" w:rsidRPr="0034460E" w:rsidRDefault="00745442" w:rsidP="0063419E">
            <w:pPr>
              <w:spacing w:line="240" w:lineRule="auto"/>
              <w:jc w:val="center"/>
              <w:rPr>
                <w:rFonts w:ascii="Times New Roman" w:hAnsi="Times New Roman"/>
                <w:color w:val="000000"/>
                <w:szCs w:val="20"/>
                <w:lang w:val="en-US"/>
              </w:rPr>
            </w:pPr>
            <w:r w:rsidRPr="0034460E">
              <w:rPr>
                <w:rFonts w:ascii="Times New Roman" w:hAnsi="Times New Roman"/>
                <w:color w:val="000000"/>
                <w:szCs w:val="20"/>
                <w:lang w:val="en-US"/>
              </w:rPr>
              <w:t>0.092632</w:t>
            </w:r>
          </w:p>
        </w:tc>
        <w:tc>
          <w:tcPr>
            <w:tcW w:w="1361" w:type="dxa"/>
            <w:vAlign w:val="center"/>
          </w:tcPr>
          <w:p w14:paraId="58AF7D8D" w14:textId="77777777" w:rsidR="00745442" w:rsidRPr="0034460E" w:rsidRDefault="00745442" w:rsidP="0063419E">
            <w:pPr>
              <w:spacing w:line="240" w:lineRule="auto"/>
              <w:jc w:val="center"/>
              <w:rPr>
                <w:rFonts w:ascii="Times New Roman" w:hAnsi="Times New Roman"/>
                <w:color w:val="000000"/>
                <w:szCs w:val="20"/>
                <w:lang w:val="en-US"/>
              </w:rPr>
            </w:pPr>
            <w:r w:rsidRPr="0034460E">
              <w:rPr>
                <w:rFonts w:ascii="Times New Roman" w:hAnsi="Times New Roman"/>
                <w:color w:val="000000"/>
                <w:szCs w:val="20"/>
                <w:lang w:val="en-US"/>
              </w:rPr>
              <w:t>0.08782</w:t>
            </w:r>
          </w:p>
        </w:tc>
      </w:tr>
      <w:tr w:rsidR="00745442" w:rsidRPr="00DB6502" w14:paraId="2FC011C4" w14:textId="77777777" w:rsidTr="00387283">
        <w:tc>
          <w:tcPr>
            <w:tcW w:w="846" w:type="dxa"/>
            <w:vMerge w:val="restart"/>
          </w:tcPr>
          <w:p w14:paraId="750C335F" w14:textId="431AC731" w:rsidR="00745442" w:rsidRPr="0034460E" w:rsidRDefault="00745442" w:rsidP="00387283">
            <w:pPr>
              <w:spacing w:line="240" w:lineRule="auto"/>
              <w:jc w:val="center"/>
              <w:rPr>
                <w:rFonts w:ascii="Times New Roman" w:hAnsi="Times New Roman"/>
                <w:szCs w:val="20"/>
                <w:lang w:val="en-US"/>
              </w:rPr>
            </w:pPr>
            <w:r w:rsidRPr="0034460E">
              <w:rPr>
                <w:rFonts w:ascii="Times New Roman" w:hAnsi="Times New Roman"/>
                <w:szCs w:val="20"/>
                <w:lang w:val="en-US"/>
              </w:rPr>
              <w:t xml:space="preserve">VF </w:t>
            </w:r>
            <w:r w:rsidRPr="0034460E">
              <w:rPr>
                <w:rFonts w:ascii="Times New Roman" w:hAnsi="Times New Roman"/>
                <w:szCs w:val="20"/>
                <w:lang w:val="en-US"/>
              </w:rPr>
              <w:fldChar w:fldCharType="begin"/>
            </w:r>
            <w:r w:rsidR="00491D47">
              <w:rPr>
                <w:rFonts w:ascii="Times New Roman" w:hAnsi="Times New Roman"/>
                <w:szCs w:val="20"/>
                <w:lang w:val="en-US"/>
              </w:rPr>
              <w:instrText xml:space="preserve"> ADDIN EN.CITE &lt;EndNote&gt;&lt;Cite&gt;&lt;Author&gt;Vilaprinyo&lt;/Author&gt;&lt;Year&gt;2014&lt;/Year&gt;&lt;RecNum&gt;2670&lt;/RecNum&gt;&lt;DisplayText&gt;(30)&lt;/DisplayText&gt;&lt;record&gt;&lt;rec-number&gt;2670&lt;/rec-number&gt;&lt;foreign-keys&gt;&lt;key app="EN" db-id="efxxf5sv8raz5deptwux5xasdzpr2xaw2xvx" timestamp="1399293751"&gt;2670&lt;/key&gt;&lt;/foreign-keys&gt;&lt;ref-type name="Journal Article"&gt;17&lt;/ref-type&gt;&lt;contributors&gt;&lt;authors&gt;&lt;author&gt;Vilaprinyo, Ester&lt;/author&gt;&lt;author&gt;Forné, Carles&lt;/author&gt;&lt;author&gt;Carles, Misericordia&lt;/author&gt;&lt;author&gt;Sala, Maria&lt;/author&gt;&lt;author&gt;Pla, Roger&lt;/author&gt;&lt;author&gt;Castells, Xavier&lt;/author&gt;&lt;author&gt;Domingo, Laia&lt;/author&gt;&lt;author&gt;Rue, Montserrat&lt;/author&gt;&lt;author&gt;the Interval Cancer Study, Group&lt;/author&gt;&lt;/authors&gt;&lt;secondary-authors&gt;&lt;author&gt;Sapino, Anna&lt;/author&gt;&lt;/secondary-authors&gt;&lt;/contributors&gt;&lt;titles&gt;&lt;title&gt;Cost-Effectiveness and Harm-Benefit Analyses of Risk-Based Screening Strategies for Breast Cancer&lt;/title&gt;&lt;secondary-title&gt;PloS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86858&lt;/pages&gt;&lt;volume&gt;9&lt;/volume&gt;&lt;number&gt;2&lt;/number&gt;&lt;dates&gt;&lt;year&gt;2014&lt;/year&gt;&lt;/dates&gt;&lt;urls&gt;&lt;related-urls&gt;&lt;url&gt;http://dx.plos.org/10.1371/journal.pone.0086858.s001&lt;/url&gt;&lt;/related-urls&gt;&lt;/urls&gt;&lt;/record&gt;&lt;/Cite&gt;&lt;/EndNote&gt;</w:instrText>
            </w:r>
            <w:r w:rsidRPr="0034460E">
              <w:rPr>
                <w:rFonts w:ascii="Times New Roman" w:hAnsi="Times New Roman"/>
                <w:szCs w:val="20"/>
                <w:lang w:val="en-US"/>
              </w:rPr>
              <w:fldChar w:fldCharType="separate"/>
            </w:r>
            <w:r w:rsidR="00491D47">
              <w:rPr>
                <w:rFonts w:ascii="Times New Roman" w:hAnsi="Times New Roman"/>
                <w:noProof/>
                <w:szCs w:val="20"/>
                <w:lang w:val="en-US"/>
              </w:rPr>
              <w:t>(30)</w:t>
            </w:r>
            <w:r w:rsidRPr="0034460E">
              <w:rPr>
                <w:rFonts w:ascii="Times New Roman" w:hAnsi="Times New Roman"/>
                <w:szCs w:val="20"/>
                <w:lang w:val="en-US"/>
              </w:rPr>
              <w:fldChar w:fldCharType="end"/>
            </w:r>
          </w:p>
          <w:p w14:paraId="701BB21A" w14:textId="77777777" w:rsidR="00745442" w:rsidRPr="0034460E" w:rsidRDefault="00745442" w:rsidP="00387283">
            <w:pPr>
              <w:spacing w:line="240" w:lineRule="auto"/>
              <w:jc w:val="center"/>
              <w:rPr>
                <w:rFonts w:ascii="Times New Roman" w:hAnsi="Times New Roman"/>
                <w:szCs w:val="20"/>
                <w:lang w:val="en-US"/>
              </w:rPr>
            </w:pPr>
          </w:p>
        </w:tc>
        <w:tc>
          <w:tcPr>
            <w:tcW w:w="1417" w:type="dxa"/>
          </w:tcPr>
          <w:p w14:paraId="718C938B" w14:textId="77777777" w:rsidR="00745442" w:rsidRPr="0034460E" w:rsidRDefault="00745442" w:rsidP="00387283">
            <w:pPr>
              <w:spacing w:line="240" w:lineRule="auto"/>
              <w:jc w:val="center"/>
              <w:rPr>
                <w:rFonts w:ascii="Times New Roman" w:hAnsi="Times New Roman"/>
                <w:szCs w:val="20"/>
                <w:lang w:val="en-US"/>
              </w:rPr>
            </w:pPr>
            <w:r w:rsidRPr="0034460E">
              <w:rPr>
                <w:rFonts w:ascii="Times New Roman" w:hAnsi="Times New Roman"/>
                <w:szCs w:val="20"/>
                <w:lang w:val="en-US"/>
              </w:rPr>
              <w:t xml:space="preserve">Uniform </w:t>
            </w:r>
            <w:proofErr w:type="spellStart"/>
            <w:proofErr w:type="gramStart"/>
            <w:r w:rsidRPr="0034460E">
              <w:rPr>
                <w:rFonts w:ascii="Times New Roman" w:hAnsi="Times New Roman"/>
                <w:szCs w:val="20"/>
                <w:lang w:val="en-US"/>
              </w:rPr>
              <w:t>adh</w:t>
            </w:r>
            <w:proofErr w:type="spellEnd"/>
            <w:r w:rsidRPr="0034460E">
              <w:rPr>
                <w:rFonts w:ascii="Times New Roman" w:hAnsi="Times New Roman"/>
                <w:szCs w:val="20"/>
                <w:lang w:val="en-US"/>
              </w:rPr>
              <w:t xml:space="preserve"> .</w:t>
            </w:r>
            <w:proofErr w:type="gramEnd"/>
          </w:p>
        </w:tc>
        <w:tc>
          <w:tcPr>
            <w:tcW w:w="1360" w:type="dxa"/>
            <w:vAlign w:val="center"/>
          </w:tcPr>
          <w:p w14:paraId="39051E54" w14:textId="77777777" w:rsidR="00745442" w:rsidRPr="0034460E" w:rsidRDefault="00745442" w:rsidP="0063419E">
            <w:pPr>
              <w:spacing w:line="240" w:lineRule="auto"/>
              <w:jc w:val="center"/>
              <w:rPr>
                <w:rFonts w:ascii="Times New Roman" w:hAnsi="Times New Roman"/>
                <w:color w:val="000000"/>
                <w:szCs w:val="20"/>
                <w:lang w:val="en-US"/>
              </w:rPr>
            </w:pPr>
            <w:r w:rsidRPr="0034460E">
              <w:rPr>
                <w:rFonts w:ascii="Times New Roman" w:hAnsi="Times New Roman"/>
                <w:color w:val="000000"/>
                <w:szCs w:val="20"/>
                <w:lang w:val="en-US"/>
              </w:rPr>
              <w:t>0.00731</w:t>
            </w:r>
          </w:p>
        </w:tc>
        <w:tc>
          <w:tcPr>
            <w:tcW w:w="1361" w:type="dxa"/>
            <w:vAlign w:val="center"/>
          </w:tcPr>
          <w:p w14:paraId="14694679" w14:textId="77777777" w:rsidR="00745442" w:rsidRPr="0034460E" w:rsidRDefault="00745442" w:rsidP="0063419E">
            <w:pPr>
              <w:spacing w:line="240" w:lineRule="auto"/>
              <w:jc w:val="center"/>
              <w:rPr>
                <w:rFonts w:ascii="Times New Roman" w:hAnsi="Times New Roman"/>
                <w:color w:val="000000"/>
                <w:szCs w:val="20"/>
                <w:lang w:val="en-US"/>
              </w:rPr>
            </w:pPr>
            <w:r w:rsidRPr="0034460E">
              <w:rPr>
                <w:rFonts w:ascii="Times New Roman" w:hAnsi="Times New Roman"/>
                <w:color w:val="000000"/>
                <w:szCs w:val="20"/>
                <w:lang w:val="en-US"/>
              </w:rPr>
              <w:t>0.00110</w:t>
            </w:r>
          </w:p>
        </w:tc>
        <w:tc>
          <w:tcPr>
            <w:tcW w:w="1361" w:type="dxa"/>
            <w:vAlign w:val="center"/>
          </w:tcPr>
          <w:p w14:paraId="25C14E26" w14:textId="77777777" w:rsidR="00745442" w:rsidRPr="0034460E" w:rsidRDefault="00745442" w:rsidP="0063419E">
            <w:pPr>
              <w:spacing w:line="240" w:lineRule="auto"/>
              <w:jc w:val="center"/>
              <w:rPr>
                <w:rFonts w:ascii="Times New Roman" w:hAnsi="Times New Roman"/>
                <w:color w:val="000000"/>
                <w:szCs w:val="20"/>
                <w:lang w:val="en-US"/>
              </w:rPr>
            </w:pPr>
            <w:r w:rsidRPr="0034460E">
              <w:rPr>
                <w:rFonts w:ascii="Times New Roman" w:hAnsi="Times New Roman"/>
                <w:color w:val="000000"/>
                <w:szCs w:val="20"/>
                <w:lang w:val="en-US"/>
              </w:rPr>
              <w:t>0.001200</w:t>
            </w:r>
          </w:p>
        </w:tc>
        <w:tc>
          <w:tcPr>
            <w:tcW w:w="1361" w:type="dxa"/>
            <w:vAlign w:val="center"/>
          </w:tcPr>
          <w:p w14:paraId="03DFD882" w14:textId="77777777" w:rsidR="00745442" w:rsidRPr="0034460E" w:rsidRDefault="00745442" w:rsidP="0063419E">
            <w:pPr>
              <w:spacing w:line="240" w:lineRule="auto"/>
              <w:jc w:val="center"/>
              <w:rPr>
                <w:rFonts w:ascii="Times New Roman" w:hAnsi="Times New Roman"/>
                <w:color w:val="000000"/>
                <w:szCs w:val="20"/>
                <w:lang w:val="en-US"/>
              </w:rPr>
            </w:pPr>
            <w:r w:rsidRPr="0034460E">
              <w:rPr>
                <w:rFonts w:ascii="Times New Roman" w:hAnsi="Times New Roman"/>
                <w:color w:val="000000"/>
                <w:szCs w:val="20"/>
                <w:lang w:val="en-US"/>
              </w:rPr>
              <w:t>0.000252</w:t>
            </w:r>
          </w:p>
        </w:tc>
        <w:tc>
          <w:tcPr>
            <w:tcW w:w="1361" w:type="dxa"/>
            <w:vAlign w:val="center"/>
          </w:tcPr>
          <w:p w14:paraId="3D819864" w14:textId="77777777" w:rsidR="00745442" w:rsidRPr="0034460E" w:rsidRDefault="00745442" w:rsidP="0063419E">
            <w:pPr>
              <w:spacing w:line="240" w:lineRule="auto"/>
              <w:jc w:val="center"/>
              <w:rPr>
                <w:rFonts w:ascii="Times New Roman" w:hAnsi="Times New Roman"/>
                <w:color w:val="000000"/>
                <w:szCs w:val="20"/>
                <w:lang w:val="en-US"/>
              </w:rPr>
            </w:pPr>
            <w:r w:rsidRPr="0034460E">
              <w:rPr>
                <w:rFonts w:ascii="Times New Roman" w:hAnsi="Times New Roman"/>
                <w:color w:val="000000"/>
                <w:szCs w:val="20"/>
                <w:lang w:val="en-US"/>
              </w:rPr>
              <w:t>0.00010</w:t>
            </w:r>
          </w:p>
        </w:tc>
      </w:tr>
      <w:tr w:rsidR="00745442" w:rsidRPr="00DB6502" w14:paraId="00FEC6F8" w14:textId="77777777" w:rsidTr="00387283">
        <w:tc>
          <w:tcPr>
            <w:tcW w:w="846" w:type="dxa"/>
            <w:vMerge/>
          </w:tcPr>
          <w:p w14:paraId="76765315" w14:textId="77777777" w:rsidR="00745442" w:rsidRPr="0034460E" w:rsidRDefault="00745442" w:rsidP="00387283">
            <w:pPr>
              <w:spacing w:line="240" w:lineRule="auto"/>
              <w:jc w:val="center"/>
              <w:rPr>
                <w:rFonts w:ascii="Times New Roman" w:hAnsi="Times New Roman"/>
                <w:szCs w:val="20"/>
                <w:lang w:val="en-US"/>
              </w:rPr>
            </w:pPr>
          </w:p>
        </w:tc>
        <w:tc>
          <w:tcPr>
            <w:tcW w:w="1417" w:type="dxa"/>
          </w:tcPr>
          <w:p w14:paraId="345E4663" w14:textId="77777777" w:rsidR="00745442" w:rsidRPr="0034460E" w:rsidRDefault="00745442" w:rsidP="00387283">
            <w:pPr>
              <w:spacing w:line="240" w:lineRule="auto"/>
              <w:jc w:val="center"/>
              <w:rPr>
                <w:rFonts w:ascii="Times New Roman" w:hAnsi="Times New Roman"/>
                <w:szCs w:val="20"/>
                <w:lang w:val="en-US"/>
              </w:rPr>
            </w:pPr>
            <w:r w:rsidRPr="0034460E">
              <w:rPr>
                <w:rFonts w:ascii="Times New Roman" w:hAnsi="Times New Roman"/>
                <w:szCs w:val="20"/>
                <w:lang w:val="en-US"/>
              </w:rPr>
              <w:t xml:space="preserve">Positive </w:t>
            </w:r>
            <w:proofErr w:type="spellStart"/>
            <w:r w:rsidRPr="0034460E">
              <w:rPr>
                <w:rFonts w:ascii="Times New Roman" w:hAnsi="Times New Roman"/>
                <w:szCs w:val="20"/>
                <w:lang w:val="en-US"/>
              </w:rPr>
              <w:t>adh</w:t>
            </w:r>
            <w:proofErr w:type="spellEnd"/>
            <w:r w:rsidRPr="0034460E">
              <w:rPr>
                <w:rFonts w:ascii="Times New Roman" w:hAnsi="Times New Roman"/>
                <w:szCs w:val="20"/>
                <w:lang w:val="en-US"/>
              </w:rPr>
              <w:t>.</w:t>
            </w:r>
          </w:p>
        </w:tc>
        <w:tc>
          <w:tcPr>
            <w:tcW w:w="1360" w:type="dxa"/>
            <w:vAlign w:val="center"/>
          </w:tcPr>
          <w:p w14:paraId="1FBF2440" w14:textId="77777777" w:rsidR="00745442" w:rsidRPr="0034460E" w:rsidRDefault="00745442" w:rsidP="0063419E">
            <w:pPr>
              <w:spacing w:line="240" w:lineRule="auto"/>
              <w:jc w:val="center"/>
              <w:rPr>
                <w:rFonts w:ascii="Times New Roman" w:hAnsi="Times New Roman"/>
                <w:color w:val="000000"/>
                <w:szCs w:val="20"/>
                <w:lang w:val="en-US"/>
              </w:rPr>
            </w:pPr>
            <w:r w:rsidRPr="0034460E">
              <w:rPr>
                <w:rFonts w:ascii="Times New Roman" w:hAnsi="Times New Roman"/>
                <w:color w:val="000000"/>
                <w:szCs w:val="20"/>
                <w:lang w:val="en-US"/>
              </w:rPr>
              <w:t>0.00873</w:t>
            </w:r>
          </w:p>
        </w:tc>
        <w:tc>
          <w:tcPr>
            <w:tcW w:w="1361" w:type="dxa"/>
            <w:vAlign w:val="center"/>
          </w:tcPr>
          <w:p w14:paraId="02DE6E64" w14:textId="77777777" w:rsidR="00745442" w:rsidRPr="0034460E" w:rsidRDefault="00745442" w:rsidP="0063419E">
            <w:pPr>
              <w:spacing w:line="240" w:lineRule="auto"/>
              <w:jc w:val="center"/>
              <w:rPr>
                <w:rFonts w:ascii="Times New Roman" w:hAnsi="Times New Roman"/>
                <w:color w:val="000000"/>
                <w:szCs w:val="20"/>
                <w:lang w:val="en-US"/>
              </w:rPr>
            </w:pPr>
            <w:r w:rsidRPr="0034460E">
              <w:rPr>
                <w:rFonts w:ascii="Times New Roman" w:hAnsi="Times New Roman"/>
                <w:color w:val="000000"/>
                <w:szCs w:val="20"/>
                <w:lang w:val="en-US"/>
              </w:rPr>
              <w:t>0.00137</w:t>
            </w:r>
          </w:p>
        </w:tc>
        <w:tc>
          <w:tcPr>
            <w:tcW w:w="1361" w:type="dxa"/>
            <w:vAlign w:val="center"/>
          </w:tcPr>
          <w:p w14:paraId="2A3D9C37" w14:textId="77777777" w:rsidR="00745442" w:rsidRPr="0034460E" w:rsidRDefault="00745442" w:rsidP="0063419E">
            <w:pPr>
              <w:spacing w:line="240" w:lineRule="auto"/>
              <w:jc w:val="center"/>
              <w:rPr>
                <w:rFonts w:ascii="Times New Roman" w:hAnsi="Times New Roman"/>
                <w:color w:val="000000"/>
                <w:szCs w:val="20"/>
                <w:lang w:val="en-US"/>
              </w:rPr>
            </w:pPr>
            <w:r w:rsidRPr="0034460E">
              <w:rPr>
                <w:rFonts w:ascii="Times New Roman" w:hAnsi="Times New Roman"/>
                <w:color w:val="000000"/>
                <w:szCs w:val="20"/>
                <w:lang w:val="en-US"/>
              </w:rPr>
              <w:t>0.002103</w:t>
            </w:r>
          </w:p>
        </w:tc>
        <w:tc>
          <w:tcPr>
            <w:tcW w:w="1361" w:type="dxa"/>
            <w:vAlign w:val="center"/>
          </w:tcPr>
          <w:p w14:paraId="189EB211" w14:textId="77777777" w:rsidR="00745442" w:rsidRPr="0034460E" w:rsidRDefault="00745442" w:rsidP="0063419E">
            <w:pPr>
              <w:spacing w:line="240" w:lineRule="auto"/>
              <w:jc w:val="center"/>
              <w:rPr>
                <w:rFonts w:ascii="Times New Roman" w:hAnsi="Times New Roman"/>
                <w:color w:val="000000"/>
                <w:szCs w:val="20"/>
                <w:lang w:val="en-US"/>
              </w:rPr>
            </w:pPr>
            <w:r w:rsidRPr="0034460E">
              <w:rPr>
                <w:rFonts w:ascii="Times New Roman" w:hAnsi="Times New Roman"/>
                <w:color w:val="000000"/>
                <w:szCs w:val="20"/>
                <w:lang w:val="en-US"/>
              </w:rPr>
              <w:t>0.000176</w:t>
            </w:r>
          </w:p>
        </w:tc>
        <w:tc>
          <w:tcPr>
            <w:tcW w:w="1361" w:type="dxa"/>
            <w:vAlign w:val="center"/>
          </w:tcPr>
          <w:p w14:paraId="1B21F69E" w14:textId="77777777" w:rsidR="00745442" w:rsidRPr="0034460E" w:rsidRDefault="00745442" w:rsidP="0063419E">
            <w:pPr>
              <w:spacing w:line="240" w:lineRule="auto"/>
              <w:jc w:val="center"/>
              <w:rPr>
                <w:rFonts w:ascii="Times New Roman" w:hAnsi="Times New Roman"/>
                <w:color w:val="000000"/>
                <w:szCs w:val="20"/>
                <w:lang w:val="en-US"/>
              </w:rPr>
            </w:pPr>
            <w:r w:rsidRPr="0034460E">
              <w:rPr>
                <w:rFonts w:ascii="Times New Roman" w:hAnsi="Times New Roman"/>
                <w:color w:val="000000"/>
                <w:szCs w:val="20"/>
                <w:lang w:val="en-US"/>
              </w:rPr>
              <w:t>0.00010</w:t>
            </w:r>
          </w:p>
        </w:tc>
      </w:tr>
      <w:tr w:rsidR="00745442" w:rsidRPr="00DB6502" w14:paraId="0E207565" w14:textId="77777777" w:rsidTr="00387283">
        <w:tc>
          <w:tcPr>
            <w:tcW w:w="846" w:type="dxa"/>
            <w:vMerge/>
          </w:tcPr>
          <w:p w14:paraId="4923DB14" w14:textId="77777777" w:rsidR="00745442" w:rsidRPr="0034460E" w:rsidRDefault="00745442" w:rsidP="00387283">
            <w:pPr>
              <w:spacing w:line="240" w:lineRule="auto"/>
              <w:jc w:val="center"/>
              <w:rPr>
                <w:rFonts w:ascii="Times New Roman" w:hAnsi="Times New Roman"/>
                <w:szCs w:val="20"/>
                <w:lang w:val="en-US"/>
              </w:rPr>
            </w:pPr>
          </w:p>
        </w:tc>
        <w:tc>
          <w:tcPr>
            <w:tcW w:w="1417" w:type="dxa"/>
          </w:tcPr>
          <w:p w14:paraId="7F9876F0" w14:textId="77777777" w:rsidR="00745442" w:rsidRPr="0034460E" w:rsidRDefault="00745442" w:rsidP="00387283">
            <w:pPr>
              <w:spacing w:line="240" w:lineRule="auto"/>
              <w:jc w:val="center"/>
              <w:rPr>
                <w:rFonts w:ascii="Times New Roman" w:hAnsi="Times New Roman"/>
                <w:szCs w:val="20"/>
                <w:lang w:val="en-US"/>
              </w:rPr>
            </w:pPr>
            <w:r w:rsidRPr="0034460E">
              <w:rPr>
                <w:rFonts w:ascii="Times New Roman" w:hAnsi="Times New Roman"/>
                <w:szCs w:val="20"/>
                <w:lang w:val="en-US"/>
              </w:rPr>
              <w:t xml:space="preserve">Negative </w:t>
            </w:r>
            <w:proofErr w:type="spellStart"/>
            <w:r w:rsidRPr="0034460E">
              <w:rPr>
                <w:rFonts w:ascii="Times New Roman" w:hAnsi="Times New Roman"/>
                <w:szCs w:val="20"/>
                <w:lang w:val="en-US"/>
              </w:rPr>
              <w:t>adh</w:t>
            </w:r>
            <w:proofErr w:type="spellEnd"/>
            <w:r w:rsidRPr="0034460E">
              <w:rPr>
                <w:rFonts w:ascii="Times New Roman" w:hAnsi="Times New Roman"/>
                <w:szCs w:val="20"/>
                <w:lang w:val="en-US"/>
              </w:rPr>
              <w:t>.</w:t>
            </w:r>
          </w:p>
        </w:tc>
        <w:tc>
          <w:tcPr>
            <w:tcW w:w="1360" w:type="dxa"/>
            <w:vAlign w:val="center"/>
          </w:tcPr>
          <w:p w14:paraId="1717D757" w14:textId="77777777" w:rsidR="00745442" w:rsidRPr="0034460E" w:rsidRDefault="00745442" w:rsidP="0063419E">
            <w:pPr>
              <w:spacing w:line="240" w:lineRule="auto"/>
              <w:jc w:val="center"/>
              <w:rPr>
                <w:rFonts w:ascii="Times New Roman" w:hAnsi="Times New Roman"/>
                <w:color w:val="000000"/>
                <w:szCs w:val="20"/>
                <w:lang w:val="en-US"/>
              </w:rPr>
            </w:pPr>
            <w:r w:rsidRPr="0034460E">
              <w:rPr>
                <w:rFonts w:ascii="Times New Roman" w:hAnsi="Times New Roman"/>
                <w:color w:val="000000"/>
                <w:szCs w:val="20"/>
                <w:lang w:val="en-US"/>
              </w:rPr>
              <w:t>0.00531</w:t>
            </w:r>
          </w:p>
        </w:tc>
        <w:tc>
          <w:tcPr>
            <w:tcW w:w="1361" w:type="dxa"/>
            <w:vAlign w:val="center"/>
          </w:tcPr>
          <w:p w14:paraId="08ACEBB7" w14:textId="77777777" w:rsidR="00745442" w:rsidRPr="0034460E" w:rsidRDefault="00745442" w:rsidP="0063419E">
            <w:pPr>
              <w:spacing w:line="240" w:lineRule="auto"/>
              <w:jc w:val="center"/>
              <w:rPr>
                <w:rFonts w:ascii="Times New Roman" w:hAnsi="Times New Roman"/>
                <w:color w:val="000000"/>
                <w:szCs w:val="20"/>
                <w:lang w:val="en-US"/>
              </w:rPr>
            </w:pPr>
            <w:r w:rsidRPr="0034460E">
              <w:rPr>
                <w:rFonts w:ascii="Times New Roman" w:hAnsi="Times New Roman"/>
                <w:color w:val="000000"/>
                <w:szCs w:val="20"/>
                <w:lang w:val="en-US"/>
              </w:rPr>
              <w:t>0.00148</w:t>
            </w:r>
          </w:p>
        </w:tc>
        <w:tc>
          <w:tcPr>
            <w:tcW w:w="1361" w:type="dxa"/>
            <w:vAlign w:val="center"/>
          </w:tcPr>
          <w:p w14:paraId="6CDB8D6A" w14:textId="77777777" w:rsidR="00745442" w:rsidRPr="0034460E" w:rsidRDefault="00745442" w:rsidP="0063419E">
            <w:pPr>
              <w:spacing w:line="240" w:lineRule="auto"/>
              <w:jc w:val="center"/>
              <w:rPr>
                <w:rFonts w:ascii="Times New Roman" w:hAnsi="Times New Roman"/>
                <w:color w:val="000000"/>
                <w:szCs w:val="20"/>
                <w:lang w:val="en-US"/>
              </w:rPr>
            </w:pPr>
            <w:r w:rsidRPr="0034460E">
              <w:rPr>
                <w:rFonts w:ascii="Times New Roman" w:hAnsi="Times New Roman"/>
                <w:color w:val="000000"/>
                <w:szCs w:val="20"/>
                <w:lang w:val="en-US"/>
              </w:rPr>
              <w:t>0.000808</w:t>
            </w:r>
          </w:p>
        </w:tc>
        <w:tc>
          <w:tcPr>
            <w:tcW w:w="1361" w:type="dxa"/>
            <w:vAlign w:val="center"/>
          </w:tcPr>
          <w:p w14:paraId="3DCD15B7" w14:textId="77777777" w:rsidR="00745442" w:rsidRPr="0034460E" w:rsidRDefault="00745442" w:rsidP="0063419E">
            <w:pPr>
              <w:spacing w:line="240" w:lineRule="auto"/>
              <w:jc w:val="center"/>
              <w:rPr>
                <w:rFonts w:ascii="Times New Roman" w:hAnsi="Times New Roman"/>
                <w:color w:val="000000"/>
                <w:szCs w:val="20"/>
                <w:lang w:val="en-US"/>
              </w:rPr>
            </w:pPr>
            <w:r w:rsidRPr="0034460E">
              <w:rPr>
                <w:rFonts w:ascii="Times New Roman" w:hAnsi="Times New Roman"/>
                <w:color w:val="000000"/>
                <w:szCs w:val="20"/>
                <w:lang w:val="en-US"/>
              </w:rPr>
              <w:t>0.000241</w:t>
            </w:r>
          </w:p>
        </w:tc>
        <w:tc>
          <w:tcPr>
            <w:tcW w:w="1361" w:type="dxa"/>
            <w:vAlign w:val="center"/>
          </w:tcPr>
          <w:p w14:paraId="7FC6F135" w14:textId="77777777" w:rsidR="00745442" w:rsidRPr="0034460E" w:rsidRDefault="00745442" w:rsidP="0063419E">
            <w:pPr>
              <w:spacing w:line="240" w:lineRule="auto"/>
              <w:jc w:val="center"/>
              <w:rPr>
                <w:rFonts w:ascii="Times New Roman" w:hAnsi="Times New Roman"/>
                <w:color w:val="000000"/>
                <w:szCs w:val="20"/>
                <w:lang w:val="en-US"/>
              </w:rPr>
            </w:pPr>
            <w:r w:rsidRPr="0034460E">
              <w:rPr>
                <w:rFonts w:ascii="Times New Roman" w:hAnsi="Times New Roman"/>
                <w:color w:val="000000"/>
                <w:szCs w:val="20"/>
                <w:lang w:val="en-US"/>
              </w:rPr>
              <w:t>0.00010</w:t>
            </w:r>
          </w:p>
        </w:tc>
      </w:tr>
      <w:tr w:rsidR="00745442" w:rsidRPr="00DB6502" w14:paraId="75B197AE" w14:textId="77777777" w:rsidTr="00387283">
        <w:tc>
          <w:tcPr>
            <w:tcW w:w="846" w:type="dxa"/>
            <w:vMerge/>
          </w:tcPr>
          <w:p w14:paraId="0E444FFA" w14:textId="77777777" w:rsidR="00745442" w:rsidRPr="0034460E" w:rsidRDefault="00745442" w:rsidP="00EA3529">
            <w:pPr>
              <w:spacing w:line="240" w:lineRule="auto"/>
              <w:jc w:val="center"/>
              <w:rPr>
                <w:rFonts w:ascii="Times New Roman" w:hAnsi="Times New Roman"/>
                <w:szCs w:val="20"/>
                <w:lang w:val="en-US"/>
              </w:rPr>
            </w:pPr>
          </w:p>
        </w:tc>
        <w:tc>
          <w:tcPr>
            <w:tcW w:w="1417" w:type="dxa"/>
          </w:tcPr>
          <w:p w14:paraId="6DBCEAB5" w14:textId="77777777" w:rsidR="00745442" w:rsidRPr="0034460E" w:rsidRDefault="00745442" w:rsidP="00EA3529">
            <w:pPr>
              <w:spacing w:line="240" w:lineRule="auto"/>
              <w:jc w:val="center"/>
              <w:rPr>
                <w:rFonts w:ascii="Times New Roman" w:hAnsi="Times New Roman"/>
                <w:szCs w:val="20"/>
                <w:lang w:val="en-US"/>
              </w:rPr>
            </w:pPr>
            <w:r w:rsidRPr="0034460E">
              <w:rPr>
                <w:rFonts w:ascii="Times New Roman" w:hAnsi="Times New Roman"/>
                <w:szCs w:val="20"/>
                <w:lang w:val="en-US"/>
              </w:rPr>
              <w:t xml:space="preserve">Curvilinear </w:t>
            </w:r>
            <w:proofErr w:type="spellStart"/>
            <w:r w:rsidRPr="0034460E">
              <w:rPr>
                <w:rFonts w:ascii="Times New Roman" w:hAnsi="Times New Roman"/>
                <w:szCs w:val="20"/>
                <w:lang w:val="en-US"/>
              </w:rPr>
              <w:t>adh</w:t>
            </w:r>
            <w:proofErr w:type="spellEnd"/>
            <w:r w:rsidRPr="0034460E">
              <w:rPr>
                <w:rFonts w:ascii="Times New Roman" w:hAnsi="Times New Roman"/>
                <w:szCs w:val="20"/>
                <w:lang w:val="en-US"/>
              </w:rPr>
              <w:t>.</w:t>
            </w:r>
          </w:p>
        </w:tc>
        <w:tc>
          <w:tcPr>
            <w:tcW w:w="1360" w:type="dxa"/>
            <w:vAlign w:val="center"/>
          </w:tcPr>
          <w:p w14:paraId="03850723" w14:textId="77777777" w:rsidR="00745442" w:rsidRPr="0034460E" w:rsidRDefault="00745442" w:rsidP="0063419E">
            <w:pPr>
              <w:spacing w:line="240" w:lineRule="auto"/>
              <w:jc w:val="center"/>
              <w:rPr>
                <w:rFonts w:ascii="Times New Roman" w:hAnsi="Times New Roman"/>
                <w:color w:val="000000"/>
                <w:szCs w:val="20"/>
                <w:lang w:val="en-US"/>
              </w:rPr>
            </w:pPr>
            <w:r w:rsidRPr="0034460E">
              <w:rPr>
                <w:rFonts w:ascii="Times New Roman" w:hAnsi="Times New Roman"/>
                <w:color w:val="000000"/>
                <w:szCs w:val="20"/>
                <w:lang w:val="en-US"/>
              </w:rPr>
              <w:t>0.00728</w:t>
            </w:r>
          </w:p>
        </w:tc>
        <w:tc>
          <w:tcPr>
            <w:tcW w:w="1361" w:type="dxa"/>
            <w:vAlign w:val="center"/>
          </w:tcPr>
          <w:p w14:paraId="216F740D" w14:textId="77777777" w:rsidR="00745442" w:rsidRPr="0034460E" w:rsidRDefault="00745442" w:rsidP="0063419E">
            <w:pPr>
              <w:spacing w:line="240" w:lineRule="auto"/>
              <w:jc w:val="center"/>
              <w:rPr>
                <w:rFonts w:ascii="Times New Roman" w:hAnsi="Times New Roman"/>
                <w:color w:val="000000"/>
                <w:szCs w:val="20"/>
                <w:lang w:val="en-US"/>
              </w:rPr>
            </w:pPr>
            <w:r w:rsidRPr="0034460E">
              <w:rPr>
                <w:rFonts w:ascii="Times New Roman" w:hAnsi="Times New Roman"/>
                <w:color w:val="000000"/>
                <w:szCs w:val="20"/>
                <w:lang w:val="en-US"/>
              </w:rPr>
              <w:t>0.00139</w:t>
            </w:r>
          </w:p>
        </w:tc>
        <w:tc>
          <w:tcPr>
            <w:tcW w:w="1361" w:type="dxa"/>
            <w:vAlign w:val="center"/>
          </w:tcPr>
          <w:p w14:paraId="4BC3E240" w14:textId="77777777" w:rsidR="00745442" w:rsidRPr="0034460E" w:rsidRDefault="00745442" w:rsidP="0063419E">
            <w:pPr>
              <w:spacing w:line="240" w:lineRule="auto"/>
              <w:jc w:val="center"/>
              <w:rPr>
                <w:rFonts w:ascii="Times New Roman" w:hAnsi="Times New Roman"/>
                <w:color w:val="000000"/>
                <w:szCs w:val="20"/>
                <w:lang w:val="en-US"/>
              </w:rPr>
            </w:pPr>
            <w:r w:rsidRPr="0034460E">
              <w:rPr>
                <w:rFonts w:ascii="Times New Roman" w:hAnsi="Times New Roman"/>
                <w:color w:val="000000"/>
                <w:szCs w:val="20"/>
                <w:lang w:val="en-US"/>
              </w:rPr>
              <w:t>0.001538</w:t>
            </w:r>
          </w:p>
        </w:tc>
        <w:tc>
          <w:tcPr>
            <w:tcW w:w="1361" w:type="dxa"/>
            <w:vAlign w:val="center"/>
          </w:tcPr>
          <w:p w14:paraId="34CB8EB0" w14:textId="77777777" w:rsidR="00745442" w:rsidRPr="0034460E" w:rsidRDefault="00745442" w:rsidP="0063419E">
            <w:pPr>
              <w:spacing w:line="240" w:lineRule="auto"/>
              <w:jc w:val="center"/>
              <w:rPr>
                <w:rFonts w:ascii="Times New Roman" w:hAnsi="Times New Roman"/>
                <w:color w:val="000000"/>
                <w:szCs w:val="20"/>
                <w:lang w:val="en-US"/>
              </w:rPr>
            </w:pPr>
            <w:r w:rsidRPr="0034460E">
              <w:rPr>
                <w:rFonts w:ascii="Times New Roman" w:hAnsi="Times New Roman"/>
                <w:color w:val="000000"/>
                <w:szCs w:val="20"/>
                <w:lang w:val="en-US"/>
              </w:rPr>
              <w:t>0.000278</w:t>
            </w:r>
          </w:p>
        </w:tc>
        <w:tc>
          <w:tcPr>
            <w:tcW w:w="1361" w:type="dxa"/>
            <w:vAlign w:val="center"/>
          </w:tcPr>
          <w:p w14:paraId="002DBCD3" w14:textId="77777777" w:rsidR="00745442" w:rsidRPr="0034460E" w:rsidRDefault="00745442" w:rsidP="0063419E">
            <w:pPr>
              <w:spacing w:line="240" w:lineRule="auto"/>
              <w:jc w:val="center"/>
              <w:rPr>
                <w:rFonts w:ascii="Times New Roman" w:hAnsi="Times New Roman"/>
                <w:color w:val="000000"/>
                <w:szCs w:val="20"/>
                <w:lang w:val="en-US"/>
              </w:rPr>
            </w:pPr>
            <w:r w:rsidRPr="0034460E">
              <w:rPr>
                <w:rFonts w:ascii="Times New Roman" w:hAnsi="Times New Roman"/>
                <w:color w:val="000000"/>
                <w:szCs w:val="20"/>
                <w:lang w:val="en-US"/>
              </w:rPr>
              <w:t>0.00010</w:t>
            </w:r>
          </w:p>
        </w:tc>
      </w:tr>
      <w:tr w:rsidR="00745442" w:rsidRPr="00DB6502" w14:paraId="7640A8F5" w14:textId="77777777" w:rsidTr="00387283">
        <w:tc>
          <w:tcPr>
            <w:tcW w:w="846" w:type="dxa"/>
            <w:vMerge w:val="restart"/>
          </w:tcPr>
          <w:p w14:paraId="3914F4C9" w14:textId="243537EC" w:rsidR="00745442" w:rsidRPr="0034460E" w:rsidRDefault="00745442" w:rsidP="00491D47">
            <w:pPr>
              <w:spacing w:line="240" w:lineRule="auto"/>
              <w:jc w:val="center"/>
              <w:rPr>
                <w:rFonts w:ascii="Times New Roman" w:hAnsi="Times New Roman"/>
                <w:szCs w:val="20"/>
                <w:lang w:val="en-US"/>
              </w:rPr>
            </w:pPr>
            <w:r w:rsidRPr="0034460E">
              <w:rPr>
                <w:rFonts w:ascii="Times New Roman" w:hAnsi="Times New Roman"/>
                <w:szCs w:val="20"/>
                <w:lang w:val="en-US"/>
              </w:rPr>
              <w:t xml:space="preserve">TDK </w:t>
            </w:r>
            <w:r w:rsidRPr="0034460E">
              <w:rPr>
                <w:rFonts w:ascii="Times New Roman" w:hAnsi="Times New Roman"/>
                <w:szCs w:val="20"/>
                <w:lang w:val="en-US"/>
              </w:rPr>
              <w:fldChar w:fldCharType="begin">
                <w:fldData xml:space="preserve">PEVuZE5vdGU+PENpdGU+PEF1dGhvcj5UcmVudGhhbS1EaWV0ejwvQXV0aG9yPjxZZWFyPjIwMTY8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</w:fldData>
              </w:fldChar>
            </w:r>
            <w:r w:rsidR="00491D47">
              <w:rPr>
                <w:rFonts w:ascii="Times New Roman" w:hAnsi="Times New Roman"/>
                <w:szCs w:val="20"/>
                <w:lang w:val="en-US"/>
              </w:rPr>
              <w:instrText xml:space="preserve"> ADDIN EN.CITE </w:instrText>
            </w:r>
            <w:r w:rsidR="00491D47">
              <w:rPr>
                <w:rFonts w:ascii="Times New Roman" w:hAnsi="Times New Roman"/>
                <w:szCs w:val="20"/>
                <w:lang w:val="en-US"/>
              </w:rPr>
              <w:fldChar w:fldCharType="begin">
                <w:fldData xml:space="preserve">PEVuZE5vdGU+PENpdGU+PEF1dGhvcj5UcmVudGhhbS1EaWV0ejwvQXV0aG9yPjxZZWFyPjIwMTY8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</w:fldData>
              </w:fldChar>
            </w:r>
            <w:r w:rsidR="00491D47">
              <w:rPr>
                <w:rFonts w:ascii="Times New Roman" w:hAnsi="Times New Roman"/>
                <w:szCs w:val="20"/>
                <w:lang w:val="en-US"/>
              </w:rPr>
              <w:instrText xml:space="preserve"> ADDIN EN.CITE.DATA </w:instrText>
            </w:r>
            <w:r w:rsidR="00491D47">
              <w:rPr>
                <w:rFonts w:ascii="Times New Roman" w:hAnsi="Times New Roman"/>
                <w:szCs w:val="20"/>
                <w:lang w:val="en-US"/>
              </w:rPr>
            </w:r>
            <w:r w:rsidR="00491D47">
              <w:rPr>
                <w:rFonts w:ascii="Times New Roman" w:hAnsi="Times New Roman"/>
                <w:szCs w:val="20"/>
                <w:lang w:val="en-US"/>
              </w:rPr>
              <w:fldChar w:fldCharType="end"/>
            </w:r>
            <w:r w:rsidRPr="0034460E">
              <w:rPr>
                <w:rFonts w:ascii="Times New Roman" w:hAnsi="Times New Roman"/>
                <w:szCs w:val="20"/>
                <w:lang w:val="en-US"/>
              </w:rPr>
            </w:r>
            <w:r w:rsidRPr="0034460E">
              <w:rPr>
                <w:rFonts w:ascii="Times New Roman" w:hAnsi="Times New Roman"/>
                <w:szCs w:val="20"/>
                <w:lang w:val="en-US"/>
              </w:rPr>
              <w:fldChar w:fldCharType="separate"/>
            </w:r>
            <w:r w:rsidR="00491D47">
              <w:rPr>
                <w:rFonts w:ascii="Times New Roman" w:hAnsi="Times New Roman"/>
                <w:noProof/>
                <w:szCs w:val="20"/>
                <w:lang w:val="en-US"/>
              </w:rPr>
              <w:t>(38)</w:t>
            </w:r>
            <w:r w:rsidRPr="0034460E">
              <w:rPr>
                <w:rFonts w:ascii="Times New Roman" w:hAnsi="Times New Roman"/>
                <w:szCs w:val="20"/>
                <w:lang w:val="en-US"/>
              </w:rPr>
              <w:fldChar w:fldCharType="end"/>
            </w:r>
          </w:p>
        </w:tc>
        <w:tc>
          <w:tcPr>
            <w:tcW w:w="1417" w:type="dxa"/>
          </w:tcPr>
          <w:p w14:paraId="73FF8D92" w14:textId="77777777" w:rsidR="00745442" w:rsidRPr="0034460E" w:rsidRDefault="00745442" w:rsidP="00387283">
            <w:pPr>
              <w:spacing w:line="240" w:lineRule="auto"/>
              <w:jc w:val="center"/>
              <w:rPr>
                <w:rFonts w:ascii="Times New Roman" w:hAnsi="Times New Roman"/>
                <w:szCs w:val="20"/>
                <w:lang w:val="en-US"/>
              </w:rPr>
            </w:pPr>
            <w:r w:rsidRPr="0034460E">
              <w:rPr>
                <w:rFonts w:ascii="Times New Roman" w:hAnsi="Times New Roman"/>
                <w:szCs w:val="20"/>
                <w:lang w:val="en-US"/>
              </w:rPr>
              <w:t xml:space="preserve">Uniform </w:t>
            </w:r>
            <w:proofErr w:type="spellStart"/>
            <w:proofErr w:type="gramStart"/>
            <w:r w:rsidRPr="0034460E">
              <w:rPr>
                <w:rFonts w:ascii="Times New Roman" w:hAnsi="Times New Roman"/>
                <w:szCs w:val="20"/>
                <w:lang w:val="en-US"/>
              </w:rPr>
              <w:t>adh</w:t>
            </w:r>
            <w:proofErr w:type="spellEnd"/>
            <w:r w:rsidRPr="0034460E">
              <w:rPr>
                <w:rFonts w:ascii="Times New Roman" w:hAnsi="Times New Roman"/>
                <w:szCs w:val="20"/>
                <w:lang w:val="en-US"/>
              </w:rPr>
              <w:t xml:space="preserve"> .</w:t>
            </w:r>
            <w:proofErr w:type="gramEnd"/>
          </w:p>
        </w:tc>
        <w:tc>
          <w:tcPr>
            <w:tcW w:w="1360" w:type="dxa"/>
            <w:vAlign w:val="center"/>
          </w:tcPr>
          <w:p w14:paraId="2DE70FFA" w14:textId="77777777" w:rsidR="00745442" w:rsidRPr="0034460E" w:rsidRDefault="00745442" w:rsidP="0063419E">
            <w:pPr>
              <w:spacing w:line="240" w:lineRule="auto"/>
              <w:jc w:val="center"/>
              <w:rPr>
                <w:rFonts w:ascii="Times New Roman" w:hAnsi="Times New Roman"/>
                <w:color w:val="000000"/>
                <w:szCs w:val="20"/>
                <w:lang w:val="en-US"/>
              </w:rPr>
            </w:pPr>
            <w:r w:rsidRPr="0034460E">
              <w:rPr>
                <w:rFonts w:ascii="Times New Roman" w:hAnsi="Times New Roman"/>
                <w:color w:val="000000"/>
                <w:szCs w:val="20"/>
                <w:lang w:val="en-US"/>
              </w:rPr>
              <w:t>0.16924</w:t>
            </w:r>
          </w:p>
        </w:tc>
        <w:tc>
          <w:tcPr>
            <w:tcW w:w="1361" w:type="dxa"/>
            <w:vAlign w:val="center"/>
          </w:tcPr>
          <w:p w14:paraId="145CC011" w14:textId="77777777" w:rsidR="00745442" w:rsidRPr="0034460E" w:rsidRDefault="00745442" w:rsidP="0063419E">
            <w:pPr>
              <w:spacing w:line="240" w:lineRule="auto"/>
              <w:jc w:val="center"/>
              <w:rPr>
                <w:rFonts w:ascii="Times New Roman" w:hAnsi="Times New Roman"/>
                <w:color w:val="000000"/>
                <w:szCs w:val="20"/>
                <w:lang w:val="en-US"/>
              </w:rPr>
            </w:pPr>
            <w:r w:rsidRPr="0034460E">
              <w:rPr>
                <w:rFonts w:ascii="Times New Roman" w:hAnsi="Times New Roman"/>
                <w:color w:val="000000"/>
                <w:szCs w:val="20"/>
                <w:lang w:val="en-US"/>
              </w:rPr>
              <w:t>0.07414</w:t>
            </w:r>
          </w:p>
        </w:tc>
        <w:tc>
          <w:tcPr>
            <w:tcW w:w="1361" w:type="dxa"/>
            <w:vAlign w:val="center"/>
          </w:tcPr>
          <w:p w14:paraId="45410246" w14:textId="77777777" w:rsidR="00745442" w:rsidRPr="0034460E" w:rsidRDefault="00745442" w:rsidP="0063419E">
            <w:pPr>
              <w:spacing w:line="240" w:lineRule="auto"/>
              <w:jc w:val="center"/>
              <w:rPr>
                <w:rFonts w:ascii="Times New Roman" w:hAnsi="Times New Roman"/>
                <w:color w:val="000000"/>
                <w:szCs w:val="20"/>
                <w:lang w:val="en-US"/>
              </w:rPr>
            </w:pPr>
            <w:r w:rsidRPr="0034460E">
              <w:rPr>
                <w:rFonts w:ascii="Times New Roman" w:hAnsi="Times New Roman"/>
                <w:color w:val="000000"/>
                <w:szCs w:val="20"/>
                <w:lang w:val="en-US"/>
              </w:rPr>
              <w:t>0.081435</w:t>
            </w:r>
          </w:p>
        </w:tc>
        <w:tc>
          <w:tcPr>
            <w:tcW w:w="1361" w:type="dxa"/>
            <w:vAlign w:val="center"/>
          </w:tcPr>
          <w:p w14:paraId="6A0116D0" w14:textId="77777777" w:rsidR="00745442" w:rsidRPr="0034460E" w:rsidRDefault="00745442" w:rsidP="0063419E">
            <w:pPr>
              <w:spacing w:line="240" w:lineRule="auto"/>
              <w:jc w:val="center"/>
              <w:rPr>
                <w:rFonts w:ascii="Times New Roman" w:hAnsi="Times New Roman"/>
                <w:color w:val="000000"/>
                <w:szCs w:val="20"/>
                <w:lang w:val="en-US"/>
              </w:rPr>
            </w:pPr>
            <w:r w:rsidRPr="0034460E">
              <w:rPr>
                <w:rFonts w:ascii="Times New Roman" w:hAnsi="Times New Roman"/>
                <w:color w:val="000000"/>
                <w:szCs w:val="20"/>
                <w:lang w:val="en-US"/>
              </w:rPr>
              <w:t>0.028201</w:t>
            </w:r>
          </w:p>
        </w:tc>
        <w:tc>
          <w:tcPr>
            <w:tcW w:w="1361" w:type="dxa"/>
            <w:vAlign w:val="center"/>
          </w:tcPr>
          <w:p w14:paraId="46D50C2B" w14:textId="77777777" w:rsidR="00745442" w:rsidRPr="0034460E" w:rsidRDefault="00745442" w:rsidP="0063419E">
            <w:pPr>
              <w:spacing w:line="240" w:lineRule="auto"/>
              <w:jc w:val="center"/>
              <w:rPr>
                <w:rFonts w:ascii="Times New Roman" w:hAnsi="Times New Roman"/>
                <w:color w:val="000000"/>
                <w:szCs w:val="20"/>
                <w:lang w:val="en-US"/>
              </w:rPr>
            </w:pPr>
            <w:r w:rsidRPr="0034460E">
              <w:rPr>
                <w:rFonts w:ascii="Times New Roman" w:hAnsi="Times New Roman"/>
                <w:color w:val="000000"/>
                <w:szCs w:val="20"/>
                <w:lang w:val="en-US"/>
              </w:rPr>
              <w:t>0.025401</w:t>
            </w:r>
          </w:p>
        </w:tc>
      </w:tr>
      <w:tr w:rsidR="00745442" w:rsidRPr="00DB6502" w14:paraId="3CBD6A2E" w14:textId="77777777" w:rsidTr="00387283">
        <w:tc>
          <w:tcPr>
            <w:tcW w:w="846" w:type="dxa"/>
            <w:vMerge/>
          </w:tcPr>
          <w:p w14:paraId="299EA8F4" w14:textId="77777777" w:rsidR="00745442" w:rsidRPr="0034460E" w:rsidRDefault="00745442" w:rsidP="00EA3529">
            <w:pPr>
              <w:spacing w:line="240" w:lineRule="auto"/>
              <w:jc w:val="center"/>
              <w:rPr>
                <w:rFonts w:ascii="Times New Roman" w:hAnsi="Times New Roman"/>
                <w:szCs w:val="20"/>
                <w:lang w:val="en-US"/>
              </w:rPr>
            </w:pPr>
          </w:p>
        </w:tc>
        <w:tc>
          <w:tcPr>
            <w:tcW w:w="1417" w:type="dxa"/>
          </w:tcPr>
          <w:p w14:paraId="46C46C7C" w14:textId="77777777" w:rsidR="00745442" w:rsidRPr="0034460E" w:rsidRDefault="00745442" w:rsidP="00EA3529">
            <w:pPr>
              <w:spacing w:line="240" w:lineRule="auto"/>
              <w:jc w:val="center"/>
              <w:rPr>
                <w:rFonts w:ascii="Times New Roman" w:hAnsi="Times New Roman"/>
                <w:szCs w:val="20"/>
                <w:lang w:val="en-US"/>
              </w:rPr>
            </w:pPr>
            <w:r w:rsidRPr="0034460E">
              <w:rPr>
                <w:rFonts w:ascii="Times New Roman" w:hAnsi="Times New Roman"/>
                <w:szCs w:val="20"/>
                <w:lang w:val="en-US"/>
              </w:rPr>
              <w:t xml:space="preserve">Positive </w:t>
            </w:r>
            <w:proofErr w:type="spellStart"/>
            <w:r w:rsidRPr="0034460E">
              <w:rPr>
                <w:rFonts w:ascii="Times New Roman" w:hAnsi="Times New Roman"/>
                <w:szCs w:val="20"/>
                <w:lang w:val="en-US"/>
              </w:rPr>
              <w:t>adh</w:t>
            </w:r>
            <w:proofErr w:type="spellEnd"/>
            <w:r w:rsidRPr="0034460E">
              <w:rPr>
                <w:rFonts w:ascii="Times New Roman" w:hAnsi="Times New Roman"/>
                <w:szCs w:val="20"/>
                <w:lang w:val="en-US"/>
              </w:rPr>
              <w:t>.</w:t>
            </w:r>
          </w:p>
        </w:tc>
        <w:tc>
          <w:tcPr>
            <w:tcW w:w="1360" w:type="dxa"/>
            <w:vAlign w:val="center"/>
          </w:tcPr>
          <w:p w14:paraId="7882B4B3" w14:textId="77777777" w:rsidR="00745442" w:rsidRPr="0034460E" w:rsidRDefault="00745442" w:rsidP="0063419E">
            <w:pPr>
              <w:spacing w:line="240" w:lineRule="auto"/>
              <w:jc w:val="center"/>
              <w:rPr>
                <w:rFonts w:ascii="Times New Roman" w:hAnsi="Times New Roman"/>
                <w:color w:val="000000"/>
                <w:szCs w:val="20"/>
                <w:lang w:val="en-US"/>
              </w:rPr>
            </w:pPr>
            <w:r w:rsidRPr="0034460E">
              <w:rPr>
                <w:rFonts w:ascii="Times New Roman" w:hAnsi="Times New Roman"/>
                <w:color w:val="000000"/>
                <w:szCs w:val="20"/>
                <w:lang w:val="en-US"/>
              </w:rPr>
              <w:t>0.18554</w:t>
            </w:r>
          </w:p>
        </w:tc>
        <w:tc>
          <w:tcPr>
            <w:tcW w:w="1361" w:type="dxa"/>
            <w:vAlign w:val="center"/>
          </w:tcPr>
          <w:p w14:paraId="495B2732" w14:textId="77777777" w:rsidR="00745442" w:rsidRPr="0034460E" w:rsidRDefault="00745442" w:rsidP="0063419E">
            <w:pPr>
              <w:spacing w:line="240" w:lineRule="auto"/>
              <w:jc w:val="center"/>
              <w:rPr>
                <w:rFonts w:ascii="Times New Roman" w:hAnsi="Times New Roman"/>
                <w:color w:val="000000"/>
                <w:szCs w:val="20"/>
                <w:lang w:val="en-US"/>
              </w:rPr>
            </w:pPr>
            <w:r w:rsidRPr="0034460E">
              <w:rPr>
                <w:rFonts w:ascii="Times New Roman" w:hAnsi="Times New Roman"/>
                <w:color w:val="000000"/>
                <w:szCs w:val="20"/>
                <w:lang w:val="en-US"/>
              </w:rPr>
              <w:t>0.09320</w:t>
            </w:r>
          </w:p>
        </w:tc>
        <w:tc>
          <w:tcPr>
            <w:tcW w:w="1361" w:type="dxa"/>
            <w:vAlign w:val="center"/>
          </w:tcPr>
          <w:p w14:paraId="48FB7FDB" w14:textId="77777777" w:rsidR="00745442" w:rsidRPr="0034460E" w:rsidRDefault="00745442" w:rsidP="0063419E">
            <w:pPr>
              <w:spacing w:line="240" w:lineRule="auto"/>
              <w:jc w:val="center"/>
              <w:rPr>
                <w:rFonts w:ascii="Times New Roman" w:hAnsi="Times New Roman"/>
                <w:color w:val="000000"/>
                <w:szCs w:val="20"/>
                <w:lang w:val="en-US"/>
              </w:rPr>
            </w:pPr>
            <w:r w:rsidRPr="0034460E">
              <w:rPr>
                <w:rFonts w:ascii="Times New Roman" w:hAnsi="Times New Roman"/>
                <w:color w:val="000000"/>
                <w:szCs w:val="20"/>
                <w:lang w:val="en-US"/>
              </w:rPr>
              <w:t>0.094826</w:t>
            </w:r>
          </w:p>
        </w:tc>
        <w:tc>
          <w:tcPr>
            <w:tcW w:w="1361" w:type="dxa"/>
            <w:vAlign w:val="center"/>
          </w:tcPr>
          <w:p w14:paraId="7364D477" w14:textId="77777777" w:rsidR="00745442" w:rsidRPr="0034460E" w:rsidRDefault="00745442" w:rsidP="0063419E">
            <w:pPr>
              <w:spacing w:line="240" w:lineRule="auto"/>
              <w:jc w:val="center"/>
              <w:rPr>
                <w:rFonts w:ascii="Times New Roman" w:hAnsi="Times New Roman"/>
                <w:color w:val="000000"/>
                <w:szCs w:val="20"/>
                <w:lang w:val="en-US"/>
              </w:rPr>
            </w:pPr>
            <w:r w:rsidRPr="0034460E">
              <w:rPr>
                <w:rFonts w:ascii="Times New Roman" w:hAnsi="Times New Roman"/>
                <w:color w:val="000000"/>
                <w:szCs w:val="20"/>
                <w:lang w:val="en-US"/>
              </w:rPr>
              <w:t>0.029594</w:t>
            </w:r>
          </w:p>
        </w:tc>
        <w:tc>
          <w:tcPr>
            <w:tcW w:w="1361" w:type="dxa"/>
            <w:vAlign w:val="center"/>
          </w:tcPr>
          <w:p w14:paraId="7E37C63F" w14:textId="77777777" w:rsidR="00745442" w:rsidRPr="0034460E" w:rsidRDefault="00745442" w:rsidP="0063419E">
            <w:pPr>
              <w:spacing w:line="240" w:lineRule="auto"/>
              <w:jc w:val="center"/>
              <w:rPr>
                <w:rFonts w:ascii="Times New Roman" w:hAnsi="Times New Roman"/>
                <w:color w:val="000000"/>
                <w:szCs w:val="20"/>
                <w:lang w:val="en-US"/>
              </w:rPr>
            </w:pPr>
            <w:r w:rsidRPr="0034460E">
              <w:rPr>
                <w:rFonts w:ascii="Times New Roman" w:hAnsi="Times New Roman"/>
                <w:color w:val="000000"/>
                <w:szCs w:val="20"/>
                <w:lang w:val="en-US"/>
              </w:rPr>
              <w:t>0.025401</w:t>
            </w:r>
          </w:p>
        </w:tc>
      </w:tr>
      <w:tr w:rsidR="00745442" w:rsidRPr="00DB6502" w14:paraId="28C35843" w14:textId="77777777" w:rsidTr="00387283">
        <w:tc>
          <w:tcPr>
            <w:tcW w:w="846" w:type="dxa"/>
            <w:vMerge/>
          </w:tcPr>
          <w:p w14:paraId="499F33F6" w14:textId="77777777" w:rsidR="00745442" w:rsidRPr="0034460E" w:rsidRDefault="00745442" w:rsidP="00EA3529">
            <w:pPr>
              <w:spacing w:line="240" w:lineRule="auto"/>
              <w:jc w:val="center"/>
              <w:rPr>
                <w:rFonts w:ascii="Times New Roman" w:hAnsi="Times New Roman"/>
                <w:szCs w:val="20"/>
                <w:lang w:val="en-US"/>
              </w:rPr>
            </w:pPr>
          </w:p>
        </w:tc>
        <w:tc>
          <w:tcPr>
            <w:tcW w:w="1417" w:type="dxa"/>
          </w:tcPr>
          <w:p w14:paraId="7B99489E" w14:textId="77777777" w:rsidR="00745442" w:rsidRPr="0034460E" w:rsidRDefault="00745442" w:rsidP="00EA3529">
            <w:pPr>
              <w:spacing w:line="240" w:lineRule="auto"/>
              <w:jc w:val="center"/>
              <w:rPr>
                <w:rFonts w:ascii="Times New Roman" w:hAnsi="Times New Roman"/>
                <w:szCs w:val="20"/>
                <w:lang w:val="en-US"/>
              </w:rPr>
            </w:pPr>
            <w:r w:rsidRPr="0034460E">
              <w:rPr>
                <w:rFonts w:ascii="Times New Roman" w:hAnsi="Times New Roman"/>
                <w:szCs w:val="20"/>
                <w:lang w:val="en-US"/>
              </w:rPr>
              <w:t xml:space="preserve">Negative </w:t>
            </w:r>
            <w:proofErr w:type="spellStart"/>
            <w:r w:rsidRPr="0034460E">
              <w:rPr>
                <w:rFonts w:ascii="Times New Roman" w:hAnsi="Times New Roman"/>
                <w:szCs w:val="20"/>
                <w:lang w:val="en-US"/>
              </w:rPr>
              <w:t>adh</w:t>
            </w:r>
            <w:proofErr w:type="spellEnd"/>
            <w:r w:rsidRPr="0034460E">
              <w:rPr>
                <w:rFonts w:ascii="Times New Roman" w:hAnsi="Times New Roman"/>
                <w:szCs w:val="20"/>
                <w:lang w:val="en-US"/>
              </w:rPr>
              <w:t>.</w:t>
            </w:r>
          </w:p>
        </w:tc>
        <w:tc>
          <w:tcPr>
            <w:tcW w:w="1360" w:type="dxa"/>
            <w:vAlign w:val="center"/>
          </w:tcPr>
          <w:p w14:paraId="4283D6F3" w14:textId="77777777" w:rsidR="00745442" w:rsidRPr="0034460E" w:rsidRDefault="00745442" w:rsidP="0063419E">
            <w:pPr>
              <w:spacing w:line="240" w:lineRule="auto"/>
              <w:jc w:val="center"/>
              <w:rPr>
                <w:rFonts w:ascii="Times New Roman" w:hAnsi="Times New Roman"/>
                <w:color w:val="000000"/>
                <w:szCs w:val="20"/>
                <w:lang w:val="en-US"/>
              </w:rPr>
            </w:pPr>
            <w:r w:rsidRPr="0034460E">
              <w:rPr>
                <w:rFonts w:ascii="Times New Roman" w:hAnsi="Times New Roman"/>
                <w:color w:val="000000"/>
                <w:szCs w:val="20"/>
                <w:lang w:val="en-US"/>
              </w:rPr>
              <w:t>0.12258</w:t>
            </w:r>
          </w:p>
        </w:tc>
        <w:tc>
          <w:tcPr>
            <w:tcW w:w="1361" w:type="dxa"/>
            <w:vAlign w:val="center"/>
          </w:tcPr>
          <w:p w14:paraId="56DA045D" w14:textId="77777777" w:rsidR="00745442" w:rsidRPr="0034460E" w:rsidRDefault="00745442" w:rsidP="0063419E">
            <w:pPr>
              <w:spacing w:line="240" w:lineRule="auto"/>
              <w:jc w:val="center"/>
              <w:rPr>
                <w:rFonts w:ascii="Times New Roman" w:hAnsi="Times New Roman"/>
                <w:color w:val="000000"/>
                <w:szCs w:val="20"/>
                <w:lang w:val="en-US"/>
              </w:rPr>
            </w:pPr>
            <w:r w:rsidRPr="0034460E">
              <w:rPr>
                <w:rFonts w:ascii="Times New Roman" w:hAnsi="Times New Roman"/>
                <w:color w:val="000000"/>
                <w:szCs w:val="20"/>
                <w:lang w:val="en-US"/>
              </w:rPr>
              <w:t>0.07600</w:t>
            </w:r>
          </w:p>
        </w:tc>
        <w:tc>
          <w:tcPr>
            <w:tcW w:w="1361" w:type="dxa"/>
            <w:vAlign w:val="center"/>
          </w:tcPr>
          <w:p w14:paraId="04E646B2" w14:textId="77777777" w:rsidR="00745442" w:rsidRPr="0034460E" w:rsidRDefault="00745442" w:rsidP="0063419E">
            <w:pPr>
              <w:spacing w:line="240" w:lineRule="auto"/>
              <w:jc w:val="center"/>
              <w:rPr>
                <w:rFonts w:ascii="Times New Roman" w:hAnsi="Times New Roman"/>
                <w:color w:val="000000"/>
                <w:szCs w:val="20"/>
                <w:lang w:val="en-US"/>
              </w:rPr>
            </w:pPr>
            <w:r w:rsidRPr="0034460E">
              <w:rPr>
                <w:rFonts w:ascii="Times New Roman" w:hAnsi="Times New Roman"/>
                <w:color w:val="000000"/>
                <w:szCs w:val="20"/>
                <w:lang w:val="en-US"/>
              </w:rPr>
              <w:t>0.053100</w:t>
            </w:r>
          </w:p>
        </w:tc>
        <w:tc>
          <w:tcPr>
            <w:tcW w:w="1361" w:type="dxa"/>
            <w:vAlign w:val="center"/>
          </w:tcPr>
          <w:p w14:paraId="1132C527" w14:textId="77777777" w:rsidR="00745442" w:rsidRPr="0034460E" w:rsidRDefault="00745442" w:rsidP="0063419E">
            <w:pPr>
              <w:spacing w:line="240" w:lineRule="auto"/>
              <w:jc w:val="center"/>
              <w:rPr>
                <w:rFonts w:ascii="Times New Roman" w:hAnsi="Times New Roman"/>
                <w:color w:val="000000"/>
                <w:szCs w:val="20"/>
                <w:lang w:val="en-US"/>
              </w:rPr>
            </w:pPr>
            <w:r w:rsidRPr="0034460E">
              <w:rPr>
                <w:rFonts w:ascii="Times New Roman" w:hAnsi="Times New Roman"/>
                <w:color w:val="000000"/>
                <w:szCs w:val="20"/>
                <w:lang w:val="en-US"/>
              </w:rPr>
              <w:t>0.039162</w:t>
            </w:r>
          </w:p>
        </w:tc>
        <w:tc>
          <w:tcPr>
            <w:tcW w:w="1361" w:type="dxa"/>
            <w:vAlign w:val="center"/>
          </w:tcPr>
          <w:p w14:paraId="63C21C44" w14:textId="77777777" w:rsidR="00745442" w:rsidRPr="0034460E" w:rsidRDefault="00745442" w:rsidP="0063419E">
            <w:pPr>
              <w:spacing w:line="240" w:lineRule="auto"/>
              <w:jc w:val="center"/>
              <w:rPr>
                <w:rFonts w:ascii="Times New Roman" w:hAnsi="Times New Roman"/>
                <w:color w:val="000000"/>
                <w:szCs w:val="20"/>
                <w:lang w:val="en-US"/>
              </w:rPr>
            </w:pPr>
            <w:r w:rsidRPr="0034460E">
              <w:rPr>
                <w:rFonts w:ascii="Times New Roman" w:hAnsi="Times New Roman"/>
                <w:color w:val="000000"/>
                <w:szCs w:val="20"/>
                <w:lang w:val="en-US"/>
              </w:rPr>
              <w:t>0.025401</w:t>
            </w:r>
          </w:p>
        </w:tc>
      </w:tr>
      <w:tr w:rsidR="00745442" w:rsidRPr="00DB6502" w14:paraId="65744ADD" w14:textId="77777777" w:rsidTr="00387283">
        <w:tc>
          <w:tcPr>
            <w:tcW w:w="846" w:type="dxa"/>
            <w:vMerge/>
          </w:tcPr>
          <w:p w14:paraId="691DC9F8" w14:textId="77777777" w:rsidR="00745442" w:rsidRPr="0034460E" w:rsidRDefault="00745442" w:rsidP="00EA3529">
            <w:pPr>
              <w:spacing w:line="240" w:lineRule="auto"/>
              <w:jc w:val="center"/>
              <w:rPr>
                <w:rFonts w:ascii="Times New Roman" w:hAnsi="Times New Roman"/>
                <w:szCs w:val="20"/>
                <w:lang w:val="en-US"/>
              </w:rPr>
            </w:pPr>
          </w:p>
        </w:tc>
        <w:tc>
          <w:tcPr>
            <w:tcW w:w="1417" w:type="dxa"/>
          </w:tcPr>
          <w:p w14:paraId="36DA21CF" w14:textId="77777777" w:rsidR="00745442" w:rsidRPr="0034460E" w:rsidRDefault="00745442" w:rsidP="00EA3529">
            <w:pPr>
              <w:spacing w:line="240" w:lineRule="auto"/>
              <w:jc w:val="center"/>
              <w:rPr>
                <w:rFonts w:ascii="Times New Roman" w:hAnsi="Times New Roman"/>
                <w:szCs w:val="20"/>
                <w:lang w:val="en-US"/>
              </w:rPr>
            </w:pPr>
            <w:r w:rsidRPr="0034460E">
              <w:rPr>
                <w:rFonts w:ascii="Times New Roman" w:hAnsi="Times New Roman"/>
                <w:szCs w:val="20"/>
                <w:lang w:val="en-US"/>
              </w:rPr>
              <w:t xml:space="preserve">Curvilinear </w:t>
            </w:r>
            <w:proofErr w:type="spellStart"/>
            <w:r w:rsidRPr="0034460E">
              <w:rPr>
                <w:rFonts w:ascii="Times New Roman" w:hAnsi="Times New Roman"/>
                <w:szCs w:val="20"/>
                <w:lang w:val="en-US"/>
              </w:rPr>
              <w:t>adh</w:t>
            </w:r>
            <w:proofErr w:type="spellEnd"/>
            <w:r w:rsidRPr="0034460E">
              <w:rPr>
                <w:rFonts w:ascii="Times New Roman" w:hAnsi="Times New Roman"/>
                <w:szCs w:val="20"/>
                <w:lang w:val="en-US"/>
              </w:rPr>
              <w:t>.</w:t>
            </w:r>
          </w:p>
        </w:tc>
        <w:tc>
          <w:tcPr>
            <w:tcW w:w="1360" w:type="dxa"/>
            <w:vAlign w:val="center"/>
          </w:tcPr>
          <w:p w14:paraId="694FDF8F" w14:textId="77777777" w:rsidR="00745442" w:rsidRPr="0034460E" w:rsidRDefault="00745442" w:rsidP="0063419E">
            <w:pPr>
              <w:spacing w:line="240" w:lineRule="auto"/>
              <w:jc w:val="center"/>
              <w:rPr>
                <w:rFonts w:ascii="Times New Roman" w:hAnsi="Times New Roman"/>
                <w:color w:val="000000"/>
                <w:szCs w:val="20"/>
                <w:lang w:val="en-US"/>
              </w:rPr>
            </w:pPr>
            <w:r w:rsidRPr="0034460E">
              <w:rPr>
                <w:rFonts w:ascii="Times New Roman" w:hAnsi="Times New Roman"/>
                <w:color w:val="000000"/>
                <w:szCs w:val="20"/>
                <w:lang w:val="en-US"/>
              </w:rPr>
              <w:t>0.17913</w:t>
            </w:r>
          </w:p>
        </w:tc>
        <w:tc>
          <w:tcPr>
            <w:tcW w:w="1361" w:type="dxa"/>
            <w:vAlign w:val="center"/>
          </w:tcPr>
          <w:p w14:paraId="3840573A" w14:textId="77777777" w:rsidR="00745442" w:rsidRPr="0034460E" w:rsidRDefault="00745442" w:rsidP="0063419E">
            <w:pPr>
              <w:spacing w:line="240" w:lineRule="auto"/>
              <w:jc w:val="center"/>
              <w:rPr>
                <w:rFonts w:ascii="Times New Roman" w:hAnsi="Times New Roman"/>
                <w:color w:val="000000"/>
                <w:szCs w:val="20"/>
                <w:lang w:val="en-US"/>
              </w:rPr>
            </w:pPr>
            <w:r w:rsidRPr="0034460E">
              <w:rPr>
                <w:rFonts w:ascii="Times New Roman" w:hAnsi="Times New Roman"/>
                <w:color w:val="000000"/>
                <w:szCs w:val="20"/>
                <w:lang w:val="en-US"/>
              </w:rPr>
              <w:t>0.09567</w:t>
            </w:r>
          </w:p>
        </w:tc>
        <w:tc>
          <w:tcPr>
            <w:tcW w:w="1361" w:type="dxa"/>
            <w:vAlign w:val="center"/>
          </w:tcPr>
          <w:p w14:paraId="175F2397" w14:textId="77777777" w:rsidR="00745442" w:rsidRPr="0034460E" w:rsidRDefault="00745442" w:rsidP="0063419E">
            <w:pPr>
              <w:spacing w:line="240" w:lineRule="auto"/>
              <w:jc w:val="center"/>
              <w:rPr>
                <w:rFonts w:ascii="Times New Roman" w:hAnsi="Times New Roman"/>
                <w:color w:val="000000"/>
                <w:szCs w:val="20"/>
                <w:lang w:val="en-US"/>
              </w:rPr>
            </w:pPr>
            <w:r w:rsidRPr="0034460E">
              <w:rPr>
                <w:rFonts w:ascii="Times New Roman" w:hAnsi="Times New Roman"/>
                <w:color w:val="000000"/>
                <w:szCs w:val="20"/>
                <w:lang w:val="en-US"/>
              </w:rPr>
              <w:t>0.089740</w:t>
            </w:r>
          </w:p>
        </w:tc>
        <w:tc>
          <w:tcPr>
            <w:tcW w:w="1361" w:type="dxa"/>
            <w:vAlign w:val="center"/>
          </w:tcPr>
          <w:p w14:paraId="37E51154" w14:textId="77777777" w:rsidR="00745442" w:rsidRPr="0034460E" w:rsidRDefault="00745442" w:rsidP="0063419E">
            <w:pPr>
              <w:spacing w:line="240" w:lineRule="auto"/>
              <w:jc w:val="center"/>
              <w:rPr>
                <w:rFonts w:ascii="Times New Roman" w:hAnsi="Times New Roman"/>
                <w:color w:val="000000"/>
                <w:szCs w:val="20"/>
                <w:lang w:val="en-US"/>
              </w:rPr>
            </w:pPr>
            <w:r w:rsidRPr="0034460E">
              <w:rPr>
                <w:rFonts w:ascii="Times New Roman" w:hAnsi="Times New Roman"/>
                <w:color w:val="000000"/>
                <w:szCs w:val="20"/>
                <w:lang w:val="en-US"/>
              </w:rPr>
              <w:t>0.036897</w:t>
            </w:r>
          </w:p>
        </w:tc>
        <w:tc>
          <w:tcPr>
            <w:tcW w:w="1361" w:type="dxa"/>
            <w:vAlign w:val="center"/>
          </w:tcPr>
          <w:p w14:paraId="69D68334" w14:textId="77777777" w:rsidR="00745442" w:rsidRPr="0034460E" w:rsidRDefault="00745442" w:rsidP="0063419E">
            <w:pPr>
              <w:spacing w:line="240" w:lineRule="auto"/>
              <w:jc w:val="center"/>
              <w:rPr>
                <w:rFonts w:ascii="Times New Roman" w:hAnsi="Times New Roman"/>
                <w:color w:val="000000"/>
                <w:szCs w:val="20"/>
                <w:lang w:val="en-US"/>
              </w:rPr>
            </w:pPr>
            <w:r w:rsidRPr="0034460E">
              <w:rPr>
                <w:rFonts w:ascii="Times New Roman" w:hAnsi="Times New Roman"/>
                <w:color w:val="000000"/>
                <w:szCs w:val="20"/>
                <w:lang w:val="en-US"/>
              </w:rPr>
              <w:t>0.025401</w:t>
            </w:r>
          </w:p>
        </w:tc>
      </w:tr>
    </w:tbl>
    <w:p w14:paraId="3968EC7B" w14:textId="77777777" w:rsidR="00745442" w:rsidRPr="003E2489" w:rsidRDefault="00745442" w:rsidP="007B68E7">
      <w:pPr>
        <w:pStyle w:val="Beschriftung"/>
        <w:keepNext/>
        <w:rPr>
          <w:rFonts w:ascii="Times New Roman" w:hAnsi="Times New Roman"/>
          <w:lang w:val="en-US"/>
        </w:rPr>
      </w:pPr>
    </w:p>
    <w:p w14:paraId="09450F9E" w14:textId="77777777" w:rsidR="00745442" w:rsidRPr="003E2489" w:rsidRDefault="00745442" w:rsidP="0063419E">
      <w:pPr>
        <w:rPr>
          <w:lang w:val="en-US"/>
        </w:rPr>
      </w:pPr>
    </w:p>
    <w:p w14:paraId="3974C736" w14:textId="77777777" w:rsidR="00745442" w:rsidRPr="003E2489" w:rsidRDefault="00745442" w:rsidP="004C05CE">
      <w:pPr>
        <w:pStyle w:val="berschrift2"/>
        <w:numPr>
          <w:ilvl w:val="1"/>
          <w:numId w:val="5"/>
        </w:numPr>
        <w:rPr>
          <w:lang w:val="en-US"/>
        </w:rPr>
      </w:pPr>
      <w:r>
        <w:rPr>
          <w:lang w:val="en-US"/>
        </w:rPr>
        <w:t>Subgroup analysis</w:t>
      </w:r>
    </w:p>
    <w:p w14:paraId="500B3FE7" w14:textId="4AFDDC47" w:rsidR="00745442" w:rsidRPr="003E2489" w:rsidRDefault="00745442" w:rsidP="00BF18F5">
      <w:pPr>
        <w:rPr>
          <w:lang w:val="en-US"/>
        </w:rPr>
      </w:pPr>
      <w:r>
        <w:rPr>
          <w:lang w:val="en-US"/>
        </w:rPr>
        <w:t>The following three tables, S13–S15, present performance indicators for each of the three personalized screening approaches, stratified by the risk categories used in each strategy. Note that the risk categories are not the same, but each strategy uses its own risk definition for “low”, “average”, or “moderate” risk. Table S13 presents results for risk category “low”, for which each strategy suggests triennial screening. Differences between the strategies thus derive from the risk categorization.</w:t>
      </w:r>
    </w:p>
    <w:p w14:paraId="1F4E44DB" w14:textId="77777777" w:rsidR="00491D47" w:rsidRDefault="00491D47">
      <w:pPr>
        <w:spacing w:before="0" w:after="0" w:line="240" w:lineRule="auto"/>
        <w:jc w:val="left"/>
        <w:rPr>
          <w:i/>
          <w:iCs/>
          <w:color w:val="44546A"/>
          <w:sz w:val="18"/>
          <w:szCs w:val="18"/>
          <w:lang w:val="en-US"/>
        </w:rPr>
      </w:pPr>
      <w:r>
        <w:rPr>
          <w:lang w:val="en-US"/>
        </w:rPr>
        <w:br w:type="page"/>
      </w:r>
    </w:p>
    <w:p w14:paraId="5A9F603A" w14:textId="3B35F03E" w:rsidR="00745442" w:rsidRPr="0034460E" w:rsidRDefault="00745442" w:rsidP="00BF18F5">
      <w:pPr>
        <w:pStyle w:val="Beschriftung"/>
        <w:keepNext/>
        <w:rPr>
          <w:lang w:val="en-US"/>
        </w:rPr>
      </w:pPr>
      <w:r w:rsidRPr="0034460E">
        <w:rPr>
          <w:lang w:val="en-US"/>
        </w:rPr>
        <w:lastRenderedPageBreak/>
        <w:t>Table S</w:t>
      </w:r>
      <w:r w:rsidRPr="0034460E">
        <w:rPr>
          <w:lang w:val="en-US"/>
        </w:rPr>
        <w:fldChar w:fldCharType="begin"/>
      </w:r>
      <w:r w:rsidRPr="0034460E">
        <w:rPr>
          <w:lang w:val="en-US"/>
        </w:rPr>
        <w:instrText xml:space="preserve"> SEQ Table </w:instrText>
      </w:r>
      <w:r>
        <w:rPr>
          <w:lang w:val="en-US"/>
        </w:rPr>
        <w:instrText>\</w:instrText>
      </w:r>
      <w:r w:rsidRPr="0034460E">
        <w:rPr>
          <w:lang w:val="en-US"/>
        </w:rPr>
        <w:instrText xml:space="preserve">* ARABIC </w:instrText>
      </w:r>
      <w:r w:rsidRPr="0034460E">
        <w:rPr>
          <w:lang w:val="en-US"/>
        </w:rPr>
        <w:fldChar w:fldCharType="separate"/>
      </w:r>
      <w:r w:rsidRPr="0034460E">
        <w:rPr>
          <w:noProof/>
          <w:lang w:val="en-US"/>
        </w:rPr>
        <w:t>1</w:t>
      </w:r>
      <w:r w:rsidRPr="0034460E">
        <w:rPr>
          <w:lang w:val="en-US"/>
        </w:rPr>
        <w:fldChar w:fldCharType="end"/>
      </w:r>
      <w:r w:rsidRPr="0034460E">
        <w:rPr>
          <w:lang w:val="en-US"/>
        </w:rPr>
        <w:t>3: Screening performance in low risk population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38"/>
        <w:gridCol w:w="2410"/>
        <w:gridCol w:w="1701"/>
        <w:gridCol w:w="1417"/>
        <w:gridCol w:w="1701"/>
      </w:tblGrid>
      <w:tr w:rsidR="00745442" w:rsidRPr="00DB6502" w14:paraId="70DA7030" w14:textId="77777777" w:rsidTr="00107C17">
        <w:tc>
          <w:tcPr>
            <w:tcW w:w="4248" w:type="dxa"/>
            <w:gridSpan w:val="2"/>
            <w:vMerge w:val="restart"/>
            <w:vAlign w:val="bottom"/>
          </w:tcPr>
          <w:p w14:paraId="2F3B6CB5" w14:textId="77777777" w:rsidR="00745442" w:rsidRPr="0034460E" w:rsidRDefault="00745442" w:rsidP="00107C17">
            <w:pPr>
              <w:spacing w:before="0" w:after="0" w:line="240" w:lineRule="auto"/>
              <w:jc w:val="left"/>
              <w:rPr>
                <w:sz w:val="18"/>
                <w:szCs w:val="18"/>
                <w:lang w:val="en-US"/>
              </w:rPr>
            </w:pPr>
            <w:r w:rsidRPr="0034460E">
              <w:rPr>
                <w:sz w:val="18"/>
                <w:szCs w:val="18"/>
                <w:lang w:val="en-US"/>
              </w:rPr>
              <w:t>Suggested strategy vs no screening in risk category “low”</w:t>
            </w:r>
          </w:p>
        </w:tc>
        <w:tc>
          <w:tcPr>
            <w:tcW w:w="4819" w:type="dxa"/>
            <w:gridSpan w:val="3"/>
          </w:tcPr>
          <w:p w14:paraId="15C63B37" w14:textId="77777777" w:rsidR="00745442" w:rsidRPr="0034460E" w:rsidRDefault="00745442" w:rsidP="00107C17">
            <w:pPr>
              <w:spacing w:before="0" w:after="0" w:line="240" w:lineRule="auto"/>
              <w:jc w:val="center"/>
              <w:rPr>
                <w:sz w:val="18"/>
                <w:szCs w:val="18"/>
                <w:lang w:val="en-US"/>
              </w:rPr>
            </w:pPr>
            <w:r w:rsidRPr="0034460E">
              <w:rPr>
                <w:sz w:val="18"/>
                <w:szCs w:val="18"/>
                <w:lang w:val="en-US"/>
              </w:rPr>
              <w:t>Units per woman</w:t>
            </w:r>
          </w:p>
        </w:tc>
      </w:tr>
      <w:tr w:rsidR="00745442" w:rsidRPr="00DB6502" w14:paraId="5EC60FAC" w14:textId="77777777" w:rsidTr="00107C17">
        <w:tc>
          <w:tcPr>
            <w:tcW w:w="4248" w:type="dxa"/>
            <w:gridSpan w:val="2"/>
            <w:vMerge/>
          </w:tcPr>
          <w:p w14:paraId="070EDF05" w14:textId="77777777" w:rsidR="00745442" w:rsidRPr="0034460E" w:rsidRDefault="00745442" w:rsidP="00107C17">
            <w:pPr>
              <w:spacing w:before="0" w:after="0" w:line="240" w:lineRule="auto"/>
              <w:rPr>
                <w:sz w:val="18"/>
                <w:szCs w:val="18"/>
                <w:lang w:val="en-US"/>
              </w:rPr>
            </w:pPr>
          </w:p>
        </w:tc>
        <w:tc>
          <w:tcPr>
            <w:tcW w:w="1701" w:type="dxa"/>
            <w:vAlign w:val="bottom"/>
          </w:tcPr>
          <w:p w14:paraId="608E86C6" w14:textId="5C812B6F" w:rsidR="00745442" w:rsidRPr="0034460E" w:rsidRDefault="00745442" w:rsidP="00107C17">
            <w:pPr>
              <w:spacing w:before="0" w:after="0" w:line="240" w:lineRule="auto"/>
              <w:jc w:val="center"/>
              <w:rPr>
                <w:sz w:val="18"/>
                <w:szCs w:val="18"/>
                <w:lang w:val="en-US"/>
              </w:rPr>
            </w:pPr>
            <w:r w:rsidRPr="0034460E">
              <w:rPr>
                <w:sz w:val="18"/>
                <w:szCs w:val="18"/>
                <w:lang w:val="en-US"/>
              </w:rPr>
              <w:t>Incr. cost</w:t>
            </w:r>
            <w:r w:rsidR="00165D6C">
              <w:rPr>
                <w:sz w:val="18"/>
                <w:szCs w:val="18"/>
                <w:lang w:val="en-US"/>
              </w:rPr>
              <w:t xml:space="preserve"> in USD</w:t>
            </w:r>
          </w:p>
        </w:tc>
        <w:tc>
          <w:tcPr>
            <w:tcW w:w="1417" w:type="dxa"/>
            <w:vAlign w:val="bottom"/>
          </w:tcPr>
          <w:p w14:paraId="56D55077" w14:textId="77777777" w:rsidR="00745442" w:rsidRPr="0034460E" w:rsidRDefault="00745442" w:rsidP="00107C17">
            <w:pPr>
              <w:spacing w:before="0" w:after="0" w:line="240" w:lineRule="auto"/>
              <w:jc w:val="center"/>
              <w:rPr>
                <w:sz w:val="18"/>
                <w:szCs w:val="18"/>
                <w:lang w:val="en-US"/>
              </w:rPr>
            </w:pPr>
            <w:r w:rsidRPr="0034460E">
              <w:rPr>
                <w:sz w:val="18"/>
                <w:szCs w:val="18"/>
                <w:lang w:val="en-US"/>
              </w:rPr>
              <w:t>Incr. days alive</w:t>
            </w:r>
          </w:p>
        </w:tc>
        <w:tc>
          <w:tcPr>
            <w:tcW w:w="1701" w:type="dxa"/>
            <w:vAlign w:val="bottom"/>
          </w:tcPr>
          <w:p w14:paraId="507CCCB5" w14:textId="77777777" w:rsidR="00745442" w:rsidRPr="0034460E" w:rsidRDefault="00745442" w:rsidP="00107C17">
            <w:pPr>
              <w:spacing w:before="0" w:after="0" w:line="240" w:lineRule="auto"/>
              <w:jc w:val="center"/>
              <w:rPr>
                <w:sz w:val="18"/>
                <w:szCs w:val="18"/>
                <w:lang w:val="en-US"/>
              </w:rPr>
            </w:pPr>
            <w:r w:rsidRPr="0034460E">
              <w:rPr>
                <w:sz w:val="18"/>
                <w:szCs w:val="18"/>
                <w:lang w:val="en-US"/>
              </w:rPr>
              <w:t>Incr. days in perfect health</w:t>
            </w:r>
          </w:p>
        </w:tc>
      </w:tr>
      <w:tr w:rsidR="00745442" w:rsidRPr="00DB6502" w14:paraId="41DFF84B" w14:textId="77777777" w:rsidTr="00107C17">
        <w:tc>
          <w:tcPr>
            <w:tcW w:w="1838" w:type="dxa"/>
            <w:vMerge w:val="restart"/>
          </w:tcPr>
          <w:p w14:paraId="6F54241B" w14:textId="01349D64" w:rsidR="00745442" w:rsidRPr="0034460E" w:rsidRDefault="00745442" w:rsidP="00491D47">
            <w:pPr>
              <w:spacing w:before="0" w:after="0" w:line="240" w:lineRule="auto"/>
              <w:rPr>
                <w:sz w:val="18"/>
                <w:szCs w:val="18"/>
                <w:lang w:val="en-US"/>
              </w:rPr>
            </w:pPr>
            <w:r w:rsidRPr="0034460E">
              <w:rPr>
                <w:lang w:val="en-US"/>
              </w:rPr>
              <w:t xml:space="preserve">SK </w:t>
            </w:r>
            <w:r w:rsidRPr="0034460E">
              <w:rPr>
                <w:sz w:val="18"/>
                <w:szCs w:val="18"/>
                <w:lang w:val="en-US"/>
              </w:rPr>
              <w:fldChar w:fldCharType="begin"/>
            </w:r>
            <w:r w:rsidR="00491D47">
              <w:rPr>
                <w:sz w:val="18"/>
                <w:szCs w:val="18"/>
                <w:lang w:val="en-US"/>
              </w:rPr>
              <w:instrText xml:space="preserve"> ADDIN EN.CITE &lt;EndNote&gt;&lt;Cite&gt;&lt;Author&gt;Schousboe&lt;/Author&gt;&lt;Year&gt;2011&lt;/Year&gt;&lt;RecNum&gt;2671&lt;/RecNum&gt;&lt;DisplayText&gt;(1)&lt;/DisplayText&gt;&lt;record&gt;&lt;rec-number&gt;2671&lt;/rec-number&gt;&lt;foreign-keys&gt;&lt;key app="EN" db-id="efxxf5sv8raz5deptwux5xasdzpr2xaw2xvx" timestamp="1399293751"&gt;2671&lt;/key&gt;&lt;/foreign-keys&gt;&lt;ref-type name="Journal Article"&gt;17&lt;/ref-type&gt;&lt;contributors&gt;&lt;authors&gt;&lt;author&gt;Schousboe, John T.&lt;/author&gt;&lt;author&gt;Kerlikowske, Karla&lt;/author&gt;&lt;author&gt;Loh, Andrew&lt;/author&gt;&lt;author&gt;Cummings, Steven R.&lt;/author&gt;&lt;/authors&gt;&lt;/contributors&gt;&lt;titles&gt;&lt;title&gt;Personalizing Mammography by Breast Density and Other Risk Factors for Breast Cancer: Analysis of Health Benefits and Cost-Effectiveness&lt;/title&gt;&lt;secondary-title&gt;Annals of internal medicine&lt;/secondary-title&gt;&lt;alt-title&gt;Ann Intern Med&lt;/alt-title&gt;&lt;/titles&gt;&lt;periodical&gt;&lt;full-title&gt;Annals of internal medicine&lt;/full-title&gt;&lt;/periodical&gt;&lt;alt-periodical&gt;&lt;full-title&gt;Ann Intern Med&lt;/full-title&gt;&lt;/alt-periodical&gt;&lt;pages&gt;10-20&lt;/pages&gt;&lt;volume&gt;155&lt;/volume&gt;&lt;number&gt;1&lt;/number&gt;&lt;dates&gt;&lt;year&gt;2011&lt;/year&gt;&lt;/dates&gt;&lt;urls&gt;&lt;related-urls&gt;&lt;url&gt;http://annals.org/article.aspx?doi=10.7326/0003-4819-155-1-201107050-00003&lt;/url&gt;&lt;/related-urls&gt;&lt;/urls&gt;&lt;/record&gt;&lt;/Cite&gt;&lt;/EndNote&gt;</w:instrText>
            </w:r>
            <w:r w:rsidRPr="0034460E">
              <w:rPr>
                <w:sz w:val="18"/>
                <w:szCs w:val="18"/>
                <w:lang w:val="en-US"/>
              </w:rPr>
              <w:fldChar w:fldCharType="separate"/>
            </w:r>
            <w:r w:rsidR="00491D47">
              <w:rPr>
                <w:noProof/>
                <w:sz w:val="18"/>
                <w:szCs w:val="18"/>
                <w:lang w:val="en-US"/>
              </w:rPr>
              <w:t>(1)</w:t>
            </w:r>
            <w:r w:rsidRPr="0034460E">
              <w:rPr>
                <w:sz w:val="18"/>
                <w:szCs w:val="18"/>
                <w:lang w:val="en-US"/>
              </w:rPr>
              <w:fldChar w:fldCharType="end"/>
            </w:r>
          </w:p>
        </w:tc>
        <w:tc>
          <w:tcPr>
            <w:tcW w:w="2410" w:type="dxa"/>
          </w:tcPr>
          <w:p w14:paraId="09FA0BDC" w14:textId="77777777" w:rsidR="00745442" w:rsidRPr="0034460E" w:rsidRDefault="00745442" w:rsidP="00107C17">
            <w:pPr>
              <w:spacing w:before="0" w:after="0" w:line="240" w:lineRule="auto"/>
              <w:rPr>
                <w:sz w:val="18"/>
                <w:szCs w:val="18"/>
                <w:lang w:val="en-US"/>
              </w:rPr>
            </w:pPr>
            <w:r w:rsidRPr="0034460E">
              <w:rPr>
                <w:sz w:val="18"/>
                <w:szCs w:val="18"/>
                <w:lang w:val="en-US"/>
              </w:rPr>
              <w:t xml:space="preserve">Full </w:t>
            </w:r>
            <w:proofErr w:type="spellStart"/>
            <w:r w:rsidRPr="0034460E">
              <w:rPr>
                <w:sz w:val="18"/>
                <w:szCs w:val="18"/>
                <w:lang w:val="en-US"/>
              </w:rPr>
              <w:t>adh</w:t>
            </w:r>
            <w:proofErr w:type="spellEnd"/>
            <w:r w:rsidRPr="0034460E">
              <w:rPr>
                <w:sz w:val="18"/>
                <w:szCs w:val="18"/>
                <w:lang w:val="en-US"/>
              </w:rPr>
              <w:t>.</w:t>
            </w:r>
          </w:p>
        </w:tc>
        <w:tc>
          <w:tcPr>
            <w:tcW w:w="1701" w:type="dxa"/>
          </w:tcPr>
          <w:p w14:paraId="58A5A7B3" w14:textId="77777777" w:rsidR="00745442" w:rsidRPr="0034460E" w:rsidRDefault="00745442" w:rsidP="00107C17">
            <w:pPr>
              <w:spacing w:before="0" w:after="0" w:line="240" w:lineRule="auto"/>
              <w:jc w:val="center"/>
              <w:rPr>
                <w:sz w:val="18"/>
                <w:szCs w:val="18"/>
                <w:lang w:val="en-US"/>
              </w:rPr>
            </w:pPr>
            <w:r w:rsidRPr="0034460E">
              <w:rPr>
                <w:lang w:val="en-US"/>
              </w:rPr>
              <w:t>458.75</w:t>
            </w:r>
          </w:p>
        </w:tc>
        <w:tc>
          <w:tcPr>
            <w:tcW w:w="1417" w:type="dxa"/>
          </w:tcPr>
          <w:p w14:paraId="661F6161" w14:textId="77777777" w:rsidR="00745442" w:rsidRPr="0034460E" w:rsidRDefault="00745442" w:rsidP="00107C17">
            <w:pPr>
              <w:spacing w:before="0" w:after="0" w:line="240" w:lineRule="auto"/>
              <w:jc w:val="center"/>
              <w:rPr>
                <w:sz w:val="18"/>
                <w:szCs w:val="18"/>
                <w:lang w:val="en-US"/>
              </w:rPr>
            </w:pPr>
            <w:r w:rsidRPr="0034460E">
              <w:rPr>
                <w:lang w:val="en-US"/>
              </w:rPr>
              <w:t>14.78</w:t>
            </w:r>
          </w:p>
        </w:tc>
        <w:tc>
          <w:tcPr>
            <w:tcW w:w="1701" w:type="dxa"/>
          </w:tcPr>
          <w:p w14:paraId="5CE7C0E5" w14:textId="77777777" w:rsidR="00745442" w:rsidRPr="0034460E" w:rsidRDefault="00745442" w:rsidP="00107C17">
            <w:pPr>
              <w:spacing w:before="0" w:after="0" w:line="240" w:lineRule="auto"/>
              <w:jc w:val="center"/>
              <w:rPr>
                <w:sz w:val="18"/>
                <w:szCs w:val="18"/>
                <w:lang w:val="en-US"/>
              </w:rPr>
            </w:pPr>
            <w:r w:rsidRPr="0034460E">
              <w:rPr>
                <w:lang w:val="en-US"/>
              </w:rPr>
              <w:t>7.17</w:t>
            </w:r>
          </w:p>
        </w:tc>
      </w:tr>
      <w:tr w:rsidR="00745442" w:rsidRPr="00DB6502" w14:paraId="1E28575E" w14:textId="77777777" w:rsidTr="00107C17">
        <w:tc>
          <w:tcPr>
            <w:tcW w:w="1838" w:type="dxa"/>
            <w:vMerge/>
          </w:tcPr>
          <w:p w14:paraId="48452CB0" w14:textId="77777777" w:rsidR="00745442" w:rsidRPr="0034460E" w:rsidRDefault="00745442" w:rsidP="00107C17">
            <w:pPr>
              <w:spacing w:before="0" w:after="0" w:line="240" w:lineRule="auto"/>
              <w:rPr>
                <w:sz w:val="18"/>
                <w:szCs w:val="18"/>
                <w:lang w:val="en-US"/>
              </w:rPr>
            </w:pPr>
          </w:p>
        </w:tc>
        <w:tc>
          <w:tcPr>
            <w:tcW w:w="2410" w:type="dxa"/>
          </w:tcPr>
          <w:p w14:paraId="20D034CE" w14:textId="77777777" w:rsidR="00745442" w:rsidRPr="0034460E" w:rsidRDefault="00745442" w:rsidP="00107C17">
            <w:pPr>
              <w:spacing w:before="0" w:after="0" w:line="240" w:lineRule="auto"/>
              <w:rPr>
                <w:sz w:val="18"/>
                <w:szCs w:val="18"/>
                <w:lang w:val="en-US"/>
              </w:rPr>
            </w:pPr>
            <w:r w:rsidRPr="0034460E">
              <w:rPr>
                <w:sz w:val="18"/>
                <w:szCs w:val="18"/>
                <w:lang w:val="en-US"/>
              </w:rPr>
              <w:t xml:space="preserve">Uniform </w:t>
            </w:r>
            <w:proofErr w:type="spellStart"/>
            <w:proofErr w:type="gramStart"/>
            <w:r w:rsidRPr="0034460E">
              <w:rPr>
                <w:sz w:val="18"/>
                <w:szCs w:val="18"/>
                <w:lang w:val="en-US"/>
              </w:rPr>
              <w:t>adh</w:t>
            </w:r>
            <w:proofErr w:type="spellEnd"/>
            <w:r w:rsidRPr="0034460E">
              <w:rPr>
                <w:sz w:val="18"/>
                <w:szCs w:val="18"/>
                <w:lang w:val="en-US"/>
              </w:rPr>
              <w:t xml:space="preserve"> .</w:t>
            </w:r>
            <w:proofErr w:type="gramEnd"/>
          </w:p>
        </w:tc>
        <w:tc>
          <w:tcPr>
            <w:tcW w:w="1701" w:type="dxa"/>
          </w:tcPr>
          <w:p w14:paraId="6E8686A5" w14:textId="77777777" w:rsidR="00745442" w:rsidRPr="0034460E" w:rsidRDefault="00745442" w:rsidP="00107C17">
            <w:pPr>
              <w:spacing w:before="0" w:after="0" w:line="240" w:lineRule="auto"/>
              <w:jc w:val="center"/>
              <w:rPr>
                <w:sz w:val="18"/>
                <w:szCs w:val="18"/>
                <w:lang w:val="en-US"/>
              </w:rPr>
            </w:pPr>
            <w:r w:rsidRPr="0034460E">
              <w:rPr>
                <w:lang w:val="en-US"/>
              </w:rPr>
              <w:t>329.01</w:t>
            </w:r>
          </w:p>
        </w:tc>
        <w:tc>
          <w:tcPr>
            <w:tcW w:w="1417" w:type="dxa"/>
          </w:tcPr>
          <w:p w14:paraId="39E8508B" w14:textId="77777777" w:rsidR="00745442" w:rsidRPr="0034460E" w:rsidRDefault="00745442" w:rsidP="00107C17">
            <w:pPr>
              <w:spacing w:before="0" w:after="0" w:line="240" w:lineRule="auto"/>
              <w:jc w:val="center"/>
              <w:rPr>
                <w:sz w:val="18"/>
                <w:szCs w:val="18"/>
                <w:lang w:val="en-US"/>
              </w:rPr>
            </w:pPr>
            <w:r w:rsidRPr="0034460E">
              <w:rPr>
                <w:lang w:val="en-US"/>
              </w:rPr>
              <w:t>10.51</w:t>
            </w:r>
          </w:p>
        </w:tc>
        <w:tc>
          <w:tcPr>
            <w:tcW w:w="1701" w:type="dxa"/>
          </w:tcPr>
          <w:p w14:paraId="2066ADDA" w14:textId="77777777" w:rsidR="00745442" w:rsidRPr="0034460E" w:rsidRDefault="00745442" w:rsidP="00107C17">
            <w:pPr>
              <w:spacing w:before="0" w:after="0" w:line="240" w:lineRule="auto"/>
              <w:jc w:val="center"/>
              <w:rPr>
                <w:sz w:val="18"/>
                <w:szCs w:val="18"/>
                <w:lang w:val="en-US"/>
              </w:rPr>
            </w:pPr>
            <w:r w:rsidRPr="0034460E">
              <w:rPr>
                <w:lang w:val="en-US"/>
              </w:rPr>
              <w:t>5.23</w:t>
            </w:r>
          </w:p>
        </w:tc>
      </w:tr>
      <w:tr w:rsidR="00745442" w:rsidRPr="00DB6502" w14:paraId="26A1B961" w14:textId="77777777" w:rsidTr="00107C17">
        <w:tc>
          <w:tcPr>
            <w:tcW w:w="1838" w:type="dxa"/>
            <w:vMerge/>
          </w:tcPr>
          <w:p w14:paraId="0CAC7C74" w14:textId="77777777" w:rsidR="00745442" w:rsidRPr="0034460E" w:rsidRDefault="00745442" w:rsidP="00107C17">
            <w:pPr>
              <w:spacing w:before="0" w:after="0" w:line="240" w:lineRule="auto"/>
              <w:rPr>
                <w:sz w:val="18"/>
                <w:szCs w:val="18"/>
                <w:lang w:val="en-US"/>
              </w:rPr>
            </w:pPr>
          </w:p>
        </w:tc>
        <w:tc>
          <w:tcPr>
            <w:tcW w:w="2410" w:type="dxa"/>
          </w:tcPr>
          <w:p w14:paraId="502F36AC" w14:textId="77777777" w:rsidR="00745442" w:rsidRPr="0034460E" w:rsidRDefault="00745442" w:rsidP="00107C17">
            <w:pPr>
              <w:spacing w:before="0" w:after="0" w:line="240" w:lineRule="auto"/>
              <w:rPr>
                <w:sz w:val="18"/>
                <w:szCs w:val="18"/>
                <w:lang w:val="en-US"/>
              </w:rPr>
            </w:pPr>
            <w:r w:rsidRPr="0034460E">
              <w:rPr>
                <w:sz w:val="18"/>
                <w:szCs w:val="18"/>
                <w:lang w:val="en-US"/>
              </w:rPr>
              <w:t xml:space="preserve">Positive </w:t>
            </w:r>
            <w:proofErr w:type="spellStart"/>
            <w:r w:rsidRPr="0034460E">
              <w:rPr>
                <w:sz w:val="18"/>
                <w:szCs w:val="18"/>
                <w:lang w:val="en-US"/>
              </w:rPr>
              <w:t>adh</w:t>
            </w:r>
            <w:proofErr w:type="spellEnd"/>
            <w:r w:rsidRPr="0034460E">
              <w:rPr>
                <w:sz w:val="18"/>
                <w:szCs w:val="18"/>
                <w:lang w:val="en-US"/>
              </w:rPr>
              <w:t>.</w:t>
            </w:r>
          </w:p>
        </w:tc>
        <w:tc>
          <w:tcPr>
            <w:tcW w:w="1701" w:type="dxa"/>
          </w:tcPr>
          <w:p w14:paraId="3E5137BB" w14:textId="77777777" w:rsidR="00745442" w:rsidRPr="0034460E" w:rsidRDefault="00745442" w:rsidP="00107C17">
            <w:pPr>
              <w:spacing w:before="0" w:after="0" w:line="240" w:lineRule="auto"/>
              <w:jc w:val="center"/>
              <w:rPr>
                <w:sz w:val="18"/>
                <w:szCs w:val="18"/>
                <w:lang w:val="en-US"/>
              </w:rPr>
            </w:pPr>
            <w:r w:rsidRPr="0034460E">
              <w:rPr>
                <w:lang w:val="en-US"/>
              </w:rPr>
              <w:t>303.96</w:t>
            </w:r>
          </w:p>
        </w:tc>
        <w:tc>
          <w:tcPr>
            <w:tcW w:w="1417" w:type="dxa"/>
          </w:tcPr>
          <w:p w14:paraId="4CD3D334" w14:textId="77777777" w:rsidR="00745442" w:rsidRPr="0034460E" w:rsidRDefault="00745442" w:rsidP="00107C17">
            <w:pPr>
              <w:spacing w:before="0" w:after="0" w:line="240" w:lineRule="auto"/>
              <w:jc w:val="center"/>
              <w:rPr>
                <w:sz w:val="18"/>
                <w:szCs w:val="18"/>
                <w:lang w:val="en-US"/>
              </w:rPr>
            </w:pPr>
            <w:r w:rsidRPr="0034460E">
              <w:rPr>
                <w:lang w:val="en-US"/>
              </w:rPr>
              <w:t>9.88</w:t>
            </w:r>
          </w:p>
        </w:tc>
        <w:tc>
          <w:tcPr>
            <w:tcW w:w="1701" w:type="dxa"/>
          </w:tcPr>
          <w:p w14:paraId="755A5CA9" w14:textId="77777777" w:rsidR="00745442" w:rsidRPr="0034460E" w:rsidRDefault="00745442" w:rsidP="00107C17">
            <w:pPr>
              <w:spacing w:before="0" w:after="0" w:line="240" w:lineRule="auto"/>
              <w:jc w:val="center"/>
              <w:rPr>
                <w:sz w:val="18"/>
                <w:szCs w:val="18"/>
                <w:lang w:val="en-US"/>
              </w:rPr>
            </w:pPr>
            <w:r w:rsidRPr="0034460E">
              <w:rPr>
                <w:lang w:val="en-US"/>
              </w:rPr>
              <w:t>4.96</w:t>
            </w:r>
          </w:p>
        </w:tc>
      </w:tr>
      <w:tr w:rsidR="00745442" w:rsidRPr="00DB6502" w14:paraId="6C0DC15D" w14:textId="77777777" w:rsidTr="00107C17">
        <w:tc>
          <w:tcPr>
            <w:tcW w:w="1838" w:type="dxa"/>
            <w:vMerge/>
          </w:tcPr>
          <w:p w14:paraId="25518CFD" w14:textId="77777777" w:rsidR="00745442" w:rsidRPr="0034460E" w:rsidRDefault="00745442" w:rsidP="00107C17">
            <w:pPr>
              <w:spacing w:before="0" w:after="0" w:line="240" w:lineRule="auto"/>
              <w:rPr>
                <w:sz w:val="18"/>
                <w:szCs w:val="18"/>
                <w:lang w:val="en-US"/>
              </w:rPr>
            </w:pPr>
          </w:p>
        </w:tc>
        <w:tc>
          <w:tcPr>
            <w:tcW w:w="2410" w:type="dxa"/>
          </w:tcPr>
          <w:p w14:paraId="449A9C14" w14:textId="77777777" w:rsidR="00745442" w:rsidRPr="0034460E" w:rsidRDefault="00745442" w:rsidP="00107C17">
            <w:pPr>
              <w:spacing w:before="0" w:after="0" w:line="240" w:lineRule="auto"/>
              <w:rPr>
                <w:sz w:val="18"/>
                <w:szCs w:val="18"/>
                <w:lang w:val="en-US"/>
              </w:rPr>
            </w:pPr>
            <w:r w:rsidRPr="0034460E">
              <w:rPr>
                <w:sz w:val="18"/>
                <w:szCs w:val="18"/>
                <w:lang w:val="en-US"/>
              </w:rPr>
              <w:t xml:space="preserve">Negative </w:t>
            </w:r>
            <w:proofErr w:type="spellStart"/>
            <w:r w:rsidRPr="0034460E">
              <w:rPr>
                <w:sz w:val="18"/>
                <w:szCs w:val="18"/>
                <w:lang w:val="en-US"/>
              </w:rPr>
              <w:t>adh</w:t>
            </w:r>
            <w:proofErr w:type="spellEnd"/>
            <w:r w:rsidRPr="0034460E">
              <w:rPr>
                <w:sz w:val="18"/>
                <w:szCs w:val="18"/>
                <w:lang w:val="en-US"/>
              </w:rPr>
              <w:t>.</w:t>
            </w:r>
          </w:p>
        </w:tc>
        <w:tc>
          <w:tcPr>
            <w:tcW w:w="1701" w:type="dxa"/>
          </w:tcPr>
          <w:p w14:paraId="7A6280C1" w14:textId="77777777" w:rsidR="00745442" w:rsidRPr="0034460E" w:rsidRDefault="00745442" w:rsidP="00107C17">
            <w:pPr>
              <w:spacing w:before="0" w:after="0" w:line="240" w:lineRule="auto"/>
              <w:jc w:val="center"/>
              <w:rPr>
                <w:sz w:val="18"/>
                <w:szCs w:val="18"/>
                <w:lang w:val="en-US"/>
              </w:rPr>
            </w:pPr>
            <w:r w:rsidRPr="0034460E">
              <w:rPr>
                <w:lang w:val="en-US"/>
              </w:rPr>
              <w:t>351.52</w:t>
            </w:r>
          </w:p>
        </w:tc>
        <w:tc>
          <w:tcPr>
            <w:tcW w:w="1417" w:type="dxa"/>
          </w:tcPr>
          <w:p w14:paraId="2FF275FC" w14:textId="77777777" w:rsidR="00745442" w:rsidRPr="0034460E" w:rsidRDefault="00745442" w:rsidP="00107C17">
            <w:pPr>
              <w:spacing w:before="0" w:after="0" w:line="240" w:lineRule="auto"/>
              <w:jc w:val="center"/>
              <w:rPr>
                <w:sz w:val="18"/>
                <w:szCs w:val="18"/>
                <w:lang w:val="en-US"/>
              </w:rPr>
            </w:pPr>
            <w:r w:rsidRPr="0034460E">
              <w:rPr>
                <w:lang w:val="en-US"/>
              </w:rPr>
              <w:t>11.18</w:t>
            </w:r>
          </w:p>
        </w:tc>
        <w:tc>
          <w:tcPr>
            <w:tcW w:w="1701" w:type="dxa"/>
          </w:tcPr>
          <w:p w14:paraId="03A5006B" w14:textId="77777777" w:rsidR="00745442" w:rsidRPr="0034460E" w:rsidRDefault="00745442" w:rsidP="00107C17">
            <w:pPr>
              <w:spacing w:before="0" w:after="0" w:line="240" w:lineRule="auto"/>
              <w:jc w:val="center"/>
              <w:rPr>
                <w:sz w:val="18"/>
                <w:szCs w:val="18"/>
                <w:lang w:val="en-US"/>
              </w:rPr>
            </w:pPr>
            <w:r w:rsidRPr="0034460E">
              <w:rPr>
                <w:lang w:val="en-US"/>
              </w:rPr>
              <w:t>5.51</w:t>
            </w:r>
          </w:p>
        </w:tc>
      </w:tr>
      <w:tr w:rsidR="00745442" w:rsidRPr="00DB6502" w14:paraId="6581BE86" w14:textId="77777777" w:rsidTr="00107C17">
        <w:tc>
          <w:tcPr>
            <w:tcW w:w="1838" w:type="dxa"/>
            <w:vMerge/>
          </w:tcPr>
          <w:p w14:paraId="66C00B56" w14:textId="77777777" w:rsidR="00745442" w:rsidRPr="0034460E" w:rsidRDefault="00745442" w:rsidP="00107C17">
            <w:pPr>
              <w:spacing w:before="0" w:after="0" w:line="240" w:lineRule="auto"/>
              <w:rPr>
                <w:sz w:val="18"/>
                <w:szCs w:val="18"/>
                <w:lang w:val="en-US"/>
              </w:rPr>
            </w:pPr>
          </w:p>
        </w:tc>
        <w:tc>
          <w:tcPr>
            <w:tcW w:w="2410" w:type="dxa"/>
          </w:tcPr>
          <w:p w14:paraId="707FDA80" w14:textId="77777777" w:rsidR="00745442" w:rsidRPr="0034460E" w:rsidRDefault="00745442" w:rsidP="00107C17">
            <w:pPr>
              <w:spacing w:before="0" w:after="0" w:line="240" w:lineRule="auto"/>
              <w:rPr>
                <w:sz w:val="18"/>
                <w:szCs w:val="18"/>
                <w:lang w:val="en-US"/>
              </w:rPr>
            </w:pPr>
            <w:r w:rsidRPr="0034460E">
              <w:rPr>
                <w:sz w:val="18"/>
                <w:szCs w:val="18"/>
                <w:lang w:val="en-US"/>
              </w:rPr>
              <w:t xml:space="preserve">Curvilinear </w:t>
            </w:r>
            <w:proofErr w:type="spellStart"/>
            <w:r w:rsidRPr="0034460E">
              <w:rPr>
                <w:sz w:val="18"/>
                <w:szCs w:val="18"/>
                <w:lang w:val="en-US"/>
              </w:rPr>
              <w:t>adh</w:t>
            </w:r>
            <w:proofErr w:type="spellEnd"/>
            <w:r w:rsidRPr="0034460E">
              <w:rPr>
                <w:sz w:val="18"/>
                <w:szCs w:val="18"/>
                <w:lang w:val="en-US"/>
              </w:rPr>
              <w:t>.</w:t>
            </w:r>
          </w:p>
        </w:tc>
        <w:tc>
          <w:tcPr>
            <w:tcW w:w="1701" w:type="dxa"/>
          </w:tcPr>
          <w:p w14:paraId="73EE4ECB" w14:textId="77777777" w:rsidR="00745442" w:rsidRPr="0034460E" w:rsidRDefault="00745442" w:rsidP="00107C17">
            <w:pPr>
              <w:spacing w:before="0" w:after="0" w:line="240" w:lineRule="auto"/>
              <w:jc w:val="center"/>
              <w:rPr>
                <w:sz w:val="18"/>
                <w:szCs w:val="18"/>
                <w:lang w:val="en-US"/>
              </w:rPr>
            </w:pPr>
            <w:r w:rsidRPr="0034460E">
              <w:rPr>
                <w:lang w:val="en-US"/>
              </w:rPr>
              <w:t>310.27</w:t>
            </w:r>
          </w:p>
        </w:tc>
        <w:tc>
          <w:tcPr>
            <w:tcW w:w="1417" w:type="dxa"/>
          </w:tcPr>
          <w:p w14:paraId="1851A9F9" w14:textId="77777777" w:rsidR="00745442" w:rsidRPr="0034460E" w:rsidRDefault="00745442" w:rsidP="00107C17">
            <w:pPr>
              <w:spacing w:before="0" w:after="0" w:line="240" w:lineRule="auto"/>
              <w:jc w:val="center"/>
              <w:rPr>
                <w:sz w:val="18"/>
                <w:szCs w:val="18"/>
                <w:lang w:val="en-US"/>
              </w:rPr>
            </w:pPr>
            <w:r w:rsidRPr="0034460E">
              <w:rPr>
                <w:lang w:val="en-US"/>
              </w:rPr>
              <w:t>10.10</w:t>
            </w:r>
          </w:p>
        </w:tc>
        <w:tc>
          <w:tcPr>
            <w:tcW w:w="1701" w:type="dxa"/>
          </w:tcPr>
          <w:p w14:paraId="0FF28269" w14:textId="77777777" w:rsidR="00745442" w:rsidRPr="0034460E" w:rsidRDefault="00745442" w:rsidP="00107C17">
            <w:pPr>
              <w:spacing w:before="0" w:after="0" w:line="240" w:lineRule="auto"/>
              <w:jc w:val="center"/>
              <w:rPr>
                <w:sz w:val="18"/>
                <w:szCs w:val="18"/>
                <w:lang w:val="en-US"/>
              </w:rPr>
            </w:pPr>
            <w:r w:rsidRPr="0034460E">
              <w:rPr>
                <w:lang w:val="en-US"/>
              </w:rPr>
              <w:t>5.04</w:t>
            </w:r>
          </w:p>
        </w:tc>
      </w:tr>
      <w:tr w:rsidR="00745442" w:rsidRPr="00DB6502" w14:paraId="668BF39B" w14:textId="77777777" w:rsidTr="00107C17">
        <w:tc>
          <w:tcPr>
            <w:tcW w:w="1838" w:type="dxa"/>
            <w:vMerge w:val="restart"/>
          </w:tcPr>
          <w:p w14:paraId="3D77065A" w14:textId="6B9EE3CE" w:rsidR="00745442" w:rsidRPr="0034460E" w:rsidRDefault="00745442" w:rsidP="00491D47">
            <w:pPr>
              <w:spacing w:before="0" w:after="0" w:line="240" w:lineRule="auto"/>
              <w:rPr>
                <w:sz w:val="18"/>
                <w:szCs w:val="18"/>
                <w:lang w:val="en-US"/>
              </w:rPr>
            </w:pPr>
            <w:r w:rsidRPr="0034460E">
              <w:rPr>
                <w:lang w:val="en-US"/>
              </w:rPr>
              <w:t xml:space="preserve">TDK </w:t>
            </w:r>
            <w:r w:rsidRPr="0034460E">
              <w:rPr>
                <w:sz w:val="18"/>
                <w:szCs w:val="18"/>
                <w:lang w:val="en-US"/>
              </w:rPr>
              <w:fldChar w:fldCharType="begin">
                <w:fldData xml:space="preserve">PEVuZE5vdGU+PENpdGU+PEF1dGhvcj5UcmVudGhhbS1EaWV0ejwvQXV0aG9yPjxZZWFyPjIwMTY8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</w:fldData>
              </w:fldChar>
            </w:r>
            <w:r w:rsidR="00491D47">
              <w:rPr>
                <w:sz w:val="18"/>
                <w:szCs w:val="18"/>
                <w:lang w:val="en-US"/>
              </w:rPr>
              <w:instrText xml:space="preserve"> ADDIN EN.CITE </w:instrText>
            </w:r>
            <w:r w:rsidR="00491D47">
              <w:rPr>
                <w:sz w:val="18"/>
                <w:szCs w:val="18"/>
                <w:lang w:val="en-US"/>
              </w:rPr>
              <w:fldChar w:fldCharType="begin">
                <w:fldData xml:space="preserve">PEVuZE5vdGU+PENpdGU+PEF1dGhvcj5UcmVudGhhbS1EaWV0ejwvQXV0aG9yPjxZZWFyPjIwMTY8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</w:fldData>
              </w:fldChar>
            </w:r>
            <w:r w:rsidR="00491D47">
              <w:rPr>
                <w:sz w:val="18"/>
                <w:szCs w:val="18"/>
                <w:lang w:val="en-US"/>
              </w:rPr>
              <w:instrText xml:space="preserve"> ADDIN EN.CITE.DATA </w:instrText>
            </w:r>
            <w:r w:rsidR="00491D47">
              <w:rPr>
                <w:sz w:val="18"/>
                <w:szCs w:val="18"/>
                <w:lang w:val="en-US"/>
              </w:rPr>
            </w:r>
            <w:r w:rsidR="00491D47">
              <w:rPr>
                <w:sz w:val="18"/>
                <w:szCs w:val="18"/>
                <w:lang w:val="en-US"/>
              </w:rPr>
              <w:fldChar w:fldCharType="end"/>
            </w:r>
            <w:r w:rsidRPr="0034460E">
              <w:rPr>
                <w:sz w:val="18"/>
                <w:szCs w:val="18"/>
                <w:lang w:val="en-US"/>
              </w:rPr>
            </w:r>
            <w:r w:rsidRPr="0034460E">
              <w:rPr>
                <w:sz w:val="18"/>
                <w:szCs w:val="18"/>
                <w:lang w:val="en-US"/>
              </w:rPr>
              <w:fldChar w:fldCharType="separate"/>
            </w:r>
            <w:r w:rsidR="00491D47">
              <w:rPr>
                <w:noProof/>
                <w:sz w:val="18"/>
                <w:szCs w:val="18"/>
                <w:lang w:val="en-US"/>
              </w:rPr>
              <w:t>(38)</w:t>
            </w:r>
            <w:r w:rsidRPr="0034460E">
              <w:rPr>
                <w:sz w:val="18"/>
                <w:szCs w:val="18"/>
                <w:lang w:val="en-US"/>
              </w:rPr>
              <w:fldChar w:fldCharType="end"/>
            </w:r>
          </w:p>
        </w:tc>
        <w:tc>
          <w:tcPr>
            <w:tcW w:w="2410" w:type="dxa"/>
          </w:tcPr>
          <w:p w14:paraId="1A3B8536" w14:textId="77777777" w:rsidR="00745442" w:rsidRPr="0034460E" w:rsidRDefault="00745442" w:rsidP="00107C17">
            <w:pPr>
              <w:spacing w:before="0" w:after="0" w:line="240" w:lineRule="auto"/>
              <w:rPr>
                <w:sz w:val="18"/>
                <w:szCs w:val="18"/>
                <w:lang w:val="en-US"/>
              </w:rPr>
            </w:pPr>
            <w:r w:rsidRPr="0034460E">
              <w:rPr>
                <w:sz w:val="18"/>
                <w:szCs w:val="18"/>
                <w:lang w:val="en-US"/>
              </w:rPr>
              <w:t xml:space="preserve">Full </w:t>
            </w:r>
            <w:proofErr w:type="spellStart"/>
            <w:r w:rsidRPr="0034460E">
              <w:rPr>
                <w:sz w:val="18"/>
                <w:szCs w:val="18"/>
                <w:lang w:val="en-US"/>
              </w:rPr>
              <w:t>adh</w:t>
            </w:r>
            <w:proofErr w:type="spellEnd"/>
            <w:r w:rsidRPr="0034460E">
              <w:rPr>
                <w:sz w:val="18"/>
                <w:szCs w:val="18"/>
                <w:lang w:val="en-US"/>
              </w:rPr>
              <w:t>.</w:t>
            </w:r>
          </w:p>
        </w:tc>
        <w:tc>
          <w:tcPr>
            <w:tcW w:w="1701" w:type="dxa"/>
          </w:tcPr>
          <w:p w14:paraId="78722C46" w14:textId="77777777" w:rsidR="00745442" w:rsidRPr="0034460E" w:rsidRDefault="00745442" w:rsidP="00107C17">
            <w:pPr>
              <w:spacing w:before="0" w:after="0" w:line="240" w:lineRule="auto"/>
              <w:jc w:val="center"/>
              <w:rPr>
                <w:sz w:val="18"/>
                <w:szCs w:val="18"/>
                <w:lang w:val="en-US"/>
              </w:rPr>
            </w:pPr>
            <w:r w:rsidRPr="0034460E">
              <w:rPr>
                <w:lang w:val="en-US"/>
              </w:rPr>
              <w:t>1,361.52</w:t>
            </w:r>
          </w:p>
        </w:tc>
        <w:tc>
          <w:tcPr>
            <w:tcW w:w="1417" w:type="dxa"/>
          </w:tcPr>
          <w:p w14:paraId="4F197A75" w14:textId="77777777" w:rsidR="00745442" w:rsidRPr="0034460E" w:rsidRDefault="00745442" w:rsidP="00107C17">
            <w:pPr>
              <w:spacing w:before="0" w:after="0" w:line="240" w:lineRule="auto"/>
              <w:jc w:val="center"/>
              <w:rPr>
                <w:sz w:val="18"/>
                <w:szCs w:val="18"/>
                <w:lang w:val="en-US"/>
              </w:rPr>
            </w:pPr>
            <w:r w:rsidRPr="0034460E">
              <w:rPr>
                <w:lang w:val="en-US"/>
              </w:rPr>
              <w:t>17.20</w:t>
            </w:r>
          </w:p>
        </w:tc>
        <w:tc>
          <w:tcPr>
            <w:tcW w:w="1701" w:type="dxa"/>
          </w:tcPr>
          <w:p w14:paraId="1F7BAC41" w14:textId="77777777" w:rsidR="00745442" w:rsidRPr="0034460E" w:rsidRDefault="00745442" w:rsidP="00107C17">
            <w:pPr>
              <w:spacing w:before="0" w:after="0" w:line="240" w:lineRule="auto"/>
              <w:jc w:val="center"/>
              <w:rPr>
                <w:sz w:val="18"/>
                <w:szCs w:val="18"/>
                <w:lang w:val="en-US"/>
              </w:rPr>
            </w:pPr>
            <w:r w:rsidRPr="0034460E">
              <w:rPr>
                <w:lang w:val="en-US"/>
              </w:rPr>
              <w:t>9.17</w:t>
            </w:r>
          </w:p>
        </w:tc>
      </w:tr>
      <w:tr w:rsidR="00745442" w:rsidRPr="00DB6502" w14:paraId="236696D2" w14:textId="77777777" w:rsidTr="00107C17">
        <w:tc>
          <w:tcPr>
            <w:tcW w:w="1838" w:type="dxa"/>
            <w:vMerge/>
          </w:tcPr>
          <w:p w14:paraId="220D71C7" w14:textId="77777777" w:rsidR="00745442" w:rsidRPr="0034460E" w:rsidRDefault="00745442" w:rsidP="00107C17">
            <w:pPr>
              <w:spacing w:before="0" w:after="0" w:line="240" w:lineRule="auto"/>
              <w:rPr>
                <w:sz w:val="18"/>
                <w:szCs w:val="18"/>
                <w:lang w:val="en-US"/>
              </w:rPr>
            </w:pPr>
          </w:p>
        </w:tc>
        <w:tc>
          <w:tcPr>
            <w:tcW w:w="2410" w:type="dxa"/>
          </w:tcPr>
          <w:p w14:paraId="78D2AB6B" w14:textId="77777777" w:rsidR="00745442" w:rsidRPr="0034460E" w:rsidRDefault="00745442" w:rsidP="00107C17">
            <w:pPr>
              <w:spacing w:before="0" w:after="0" w:line="240" w:lineRule="auto"/>
              <w:rPr>
                <w:sz w:val="18"/>
                <w:szCs w:val="18"/>
                <w:lang w:val="en-US"/>
              </w:rPr>
            </w:pPr>
            <w:r w:rsidRPr="0034460E">
              <w:rPr>
                <w:sz w:val="18"/>
                <w:szCs w:val="18"/>
                <w:lang w:val="en-US"/>
              </w:rPr>
              <w:t xml:space="preserve">Uniform </w:t>
            </w:r>
            <w:proofErr w:type="spellStart"/>
            <w:proofErr w:type="gramStart"/>
            <w:r w:rsidRPr="0034460E">
              <w:rPr>
                <w:sz w:val="18"/>
                <w:szCs w:val="18"/>
                <w:lang w:val="en-US"/>
              </w:rPr>
              <w:t>adh</w:t>
            </w:r>
            <w:proofErr w:type="spellEnd"/>
            <w:r w:rsidRPr="0034460E">
              <w:rPr>
                <w:sz w:val="18"/>
                <w:szCs w:val="18"/>
                <w:lang w:val="en-US"/>
              </w:rPr>
              <w:t xml:space="preserve"> .</w:t>
            </w:r>
            <w:proofErr w:type="gramEnd"/>
          </w:p>
        </w:tc>
        <w:tc>
          <w:tcPr>
            <w:tcW w:w="1701" w:type="dxa"/>
          </w:tcPr>
          <w:p w14:paraId="450716B1" w14:textId="77777777" w:rsidR="00745442" w:rsidRPr="0034460E" w:rsidRDefault="00745442" w:rsidP="00107C17">
            <w:pPr>
              <w:spacing w:before="0" w:after="0" w:line="240" w:lineRule="auto"/>
              <w:jc w:val="center"/>
              <w:rPr>
                <w:sz w:val="18"/>
                <w:szCs w:val="18"/>
                <w:lang w:val="en-US"/>
              </w:rPr>
            </w:pPr>
            <w:r w:rsidRPr="0034460E">
              <w:rPr>
                <w:lang w:val="en-US"/>
              </w:rPr>
              <w:t>1,258.93</w:t>
            </w:r>
          </w:p>
        </w:tc>
        <w:tc>
          <w:tcPr>
            <w:tcW w:w="1417" w:type="dxa"/>
          </w:tcPr>
          <w:p w14:paraId="3BFE50A7" w14:textId="77777777" w:rsidR="00745442" w:rsidRPr="0034460E" w:rsidRDefault="00745442" w:rsidP="00107C17">
            <w:pPr>
              <w:spacing w:before="0" w:after="0" w:line="240" w:lineRule="auto"/>
              <w:jc w:val="center"/>
              <w:rPr>
                <w:sz w:val="18"/>
                <w:szCs w:val="18"/>
                <w:lang w:val="en-US"/>
              </w:rPr>
            </w:pPr>
            <w:r w:rsidRPr="0034460E">
              <w:rPr>
                <w:lang w:val="en-US"/>
              </w:rPr>
              <w:t>12.31</w:t>
            </w:r>
          </w:p>
        </w:tc>
        <w:tc>
          <w:tcPr>
            <w:tcW w:w="1701" w:type="dxa"/>
          </w:tcPr>
          <w:p w14:paraId="2668F408" w14:textId="77777777" w:rsidR="00745442" w:rsidRPr="0034460E" w:rsidRDefault="00745442" w:rsidP="00107C17">
            <w:pPr>
              <w:spacing w:before="0" w:after="0" w:line="240" w:lineRule="auto"/>
              <w:jc w:val="center"/>
              <w:rPr>
                <w:sz w:val="18"/>
                <w:szCs w:val="18"/>
                <w:lang w:val="en-US"/>
              </w:rPr>
            </w:pPr>
            <w:r w:rsidRPr="0034460E">
              <w:rPr>
                <w:lang w:val="en-US"/>
              </w:rPr>
              <w:t>6.67</w:t>
            </w:r>
          </w:p>
        </w:tc>
      </w:tr>
      <w:tr w:rsidR="00745442" w:rsidRPr="00DB6502" w14:paraId="3FCF8C7F" w14:textId="77777777" w:rsidTr="00107C17">
        <w:tc>
          <w:tcPr>
            <w:tcW w:w="1838" w:type="dxa"/>
            <w:vMerge/>
          </w:tcPr>
          <w:p w14:paraId="31B4CDCE" w14:textId="77777777" w:rsidR="00745442" w:rsidRPr="0034460E" w:rsidRDefault="00745442" w:rsidP="00107C17">
            <w:pPr>
              <w:spacing w:before="0" w:after="0" w:line="240" w:lineRule="auto"/>
              <w:rPr>
                <w:sz w:val="18"/>
                <w:szCs w:val="18"/>
                <w:lang w:val="en-US"/>
              </w:rPr>
            </w:pPr>
          </w:p>
        </w:tc>
        <w:tc>
          <w:tcPr>
            <w:tcW w:w="2410" w:type="dxa"/>
          </w:tcPr>
          <w:p w14:paraId="004837AC" w14:textId="77777777" w:rsidR="00745442" w:rsidRPr="0034460E" w:rsidRDefault="00745442" w:rsidP="00107C17">
            <w:pPr>
              <w:spacing w:before="0" w:after="0" w:line="240" w:lineRule="auto"/>
              <w:rPr>
                <w:sz w:val="18"/>
                <w:szCs w:val="18"/>
                <w:lang w:val="en-US"/>
              </w:rPr>
            </w:pPr>
            <w:r w:rsidRPr="0034460E">
              <w:rPr>
                <w:sz w:val="18"/>
                <w:szCs w:val="18"/>
                <w:lang w:val="en-US"/>
              </w:rPr>
              <w:t xml:space="preserve">Positive </w:t>
            </w:r>
            <w:proofErr w:type="spellStart"/>
            <w:r w:rsidRPr="0034460E">
              <w:rPr>
                <w:sz w:val="18"/>
                <w:szCs w:val="18"/>
                <w:lang w:val="en-US"/>
              </w:rPr>
              <w:t>adh</w:t>
            </w:r>
            <w:proofErr w:type="spellEnd"/>
            <w:r w:rsidRPr="0034460E">
              <w:rPr>
                <w:sz w:val="18"/>
                <w:szCs w:val="18"/>
                <w:lang w:val="en-US"/>
              </w:rPr>
              <w:t>.</w:t>
            </w:r>
          </w:p>
        </w:tc>
        <w:tc>
          <w:tcPr>
            <w:tcW w:w="1701" w:type="dxa"/>
          </w:tcPr>
          <w:p w14:paraId="6D8C812C" w14:textId="77777777" w:rsidR="00745442" w:rsidRPr="0034460E" w:rsidRDefault="00745442" w:rsidP="00107C17">
            <w:pPr>
              <w:spacing w:before="0" w:after="0" w:line="240" w:lineRule="auto"/>
              <w:jc w:val="center"/>
              <w:rPr>
                <w:sz w:val="18"/>
                <w:szCs w:val="18"/>
                <w:lang w:val="en-US"/>
              </w:rPr>
            </w:pPr>
            <w:r w:rsidRPr="0034460E">
              <w:rPr>
                <w:lang w:val="en-US"/>
              </w:rPr>
              <w:t>1,251.21</w:t>
            </w:r>
          </w:p>
        </w:tc>
        <w:tc>
          <w:tcPr>
            <w:tcW w:w="1417" w:type="dxa"/>
          </w:tcPr>
          <w:p w14:paraId="42445DF6" w14:textId="77777777" w:rsidR="00745442" w:rsidRPr="0034460E" w:rsidRDefault="00745442" w:rsidP="00107C17">
            <w:pPr>
              <w:spacing w:before="0" w:after="0" w:line="240" w:lineRule="auto"/>
              <w:jc w:val="center"/>
              <w:rPr>
                <w:sz w:val="18"/>
                <w:szCs w:val="18"/>
                <w:lang w:val="en-US"/>
              </w:rPr>
            </w:pPr>
            <w:r w:rsidRPr="0034460E">
              <w:rPr>
                <w:lang w:val="en-US"/>
              </w:rPr>
              <w:t>11.87</w:t>
            </w:r>
          </w:p>
        </w:tc>
        <w:tc>
          <w:tcPr>
            <w:tcW w:w="1701" w:type="dxa"/>
          </w:tcPr>
          <w:p w14:paraId="53D57AA9" w14:textId="77777777" w:rsidR="00745442" w:rsidRPr="0034460E" w:rsidRDefault="00745442" w:rsidP="00107C17">
            <w:pPr>
              <w:spacing w:before="0" w:after="0" w:line="240" w:lineRule="auto"/>
              <w:jc w:val="center"/>
              <w:rPr>
                <w:sz w:val="18"/>
                <w:szCs w:val="18"/>
                <w:lang w:val="en-US"/>
              </w:rPr>
            </w:pPr>
            <w:r w:rsidRPr="0034460E">
              <w:rPr>
                <w:lang w:val="en-US"/>
              </w:rPr>
              <w:t>6.47</w:t>
            </w:r>
          </w:p>
        </w:tc>
      </w:tr>
      <w:tr w:rsidR="00745442" w:rsidRPr="00DB6502" w14:paraId="70427A55" w14:textId="77777777" w:rsidTr="00107C17">
        <w:tc>
          <w:tcPr>
            <w:tcW w:w="1838" w:type="dxa"/>
            <w:vMerge/>
          </w:tcPr>
          <w:p w14:paraId="184DBB95" w14:textId="77777777" w:rsidR="00745442" w:rsidRPr="0034460E" w:rsidRDefault="00745442" w:rsidP="00107C17">
            <w:pPr>
              <w:spacing w:before="0" w:after="0" w:line="240" w:lineRule="auto"/>
              <w:rPr>
                <w:sz w:val="18"/>
                <w:szCs w:val="18"/>
                <w:lang w:val="en-US"/>
              </w:rPr>
            </w:pPr>
          </w:p>
        </w:tc>
        <w:tc>
          <w:tcPr>
            <w:tcW w:w="2410" w:type="dxa"/>
          </w:tcPr>
          <w:p w14:paraId="7921F5A1" w14:textId="77777777" w:rsidR="00745442" w:rsidRPr="0034460E" w:rsidRDefault="00745442" w:rsidP="00107C17">
            <w:pPr>
              <w:spacing w:before="0" w:after="0" w:line="240" w:lineRule="auto"/>
              <w:rPr>
                <w:sz w:val="18"/>
                <w:szCs w:val="18"/>
                <w:lang w:val="en-US"/>
              </w:rPr>
            </w:pPr>
            <w:r w:rsidRPr="0034460E">
              <w:rPr>
                <w:sz w:val="18"/>
                <w:szCs w:val="18"/>
                <w:lang w:val="en-US"/>
              </w:rPr>
              <w:t xml:space="preserve">Negative </w:t>
            </w:r>
            <w:proofErr w:type="spellStart"/>
            <w:r w:rsidRPr="0034460E">
              <w:rPr>
                <w:sz w:val="18"/>
                <w:szCs w:val="18"/>
                <w:lang w:val="en-US"/>
              </w:rPr>
              <w:t>adh</w:t>
            </w:r>
            <w:proofErr w:type="spellEnd"/>
            <w:r w:rsidRPr="0034460E">
              <w:rPr>
                <w:sz w:val="18"/>
                <w:szCs w:val="18"/>
                <w:lang w:val="en-US"/>
              </w:rPr>
              <w:t>.</w:t>
            </w:r>
          </w:p>
        </w:tc>
        <w:tc>
          <w:tcPr>
            <w:tcW w:w="1701" w:type="dxa"/>
          </w:tcPr>
          <w:p w14:paraId="26D90BAA" w14:textId="77777777" w:rsidR="00745442" w:rsidRPr="0034460E" w:rsidRDefault="00745442" w:rsidP="00107C17">
            <w:pPr>
              <w:spacing w:before="0" w:after="0" w:line="240" w:lineRule="auto"/>
              <w:jc w:val="center"/>
              <w:rPr>
                <w:sz w:val="18"/>
                <w:szCs w:val="18"/>
                <w:lang w:val="en-US"/>
              </w:rPr>
            </w:pPr>
            <w:r w:rsidRPr="0034460E">
              <w:rPr>
                <w:lang w:val="en-US"/>
              </w:rPr>
              <w:t>1,267.76</w:t>
            </w:r>
          </w:p>
        </w:tc>
        <w:tc>
          <w:tcPr>
            <w:tcW w:w="1417" w:type="dxa"/>
          </w:tcPr>
          <w:p w14:paraId="6FA13B11" w14:textId="77777777" w:rsidR="00745442" w:rsidRPr="0034460E" w:rsidRDefault="00745442" w:rsidP="00107C17">
            <w:pPr>
              <w:spacing w:before="0" w:after="0" w:line="240" w:lineRule="auto"/>
              <w:jc w:val="center"/>
              <w:rPr>
                <w:sz w:val="18"/>
                <w:szCs w:val="18"/>
                <w:lang w:val="en-US"/>
              </w:rPr>
            </w:pPr>
            <w:r w:rsidRPr="0034460E">
              <w:rPr>
                <w:lang w:val="en-US"/>
              </w:rPr>
              <w:t>12.76</w:t>
            </w:r>
          </w:p>
        </w:tc>
        <w:tc>
          <w:tcPr>
            <w:tcW w:w="1701" w:type="dxa"/>
          </w:tcPr>
          <w:p w14:paraId="1763F1DD" w14:textId="77777777" w:rsidR="00745442" w:rsidRPr="0034460E" w:rsidRDefault="00745442" w:rsidP="00107C17">
            <w:pPr>
              <w:spacing w:before="0" w:after="0" w:line="240" w:lineRule="auto"/>
              <w:jc w:val="center"/>
              <w:rPr>
                <w:sz w:val="18"/>
                <w:szCs w:val="18"/>
                <w:lang w:val="en-US"/>
              </w:rPr>
            </w:pPr>
            <w:r w:rsidRPr="0034460E">
              <w:rPr>
                <w:lang w:val="en-US"/>
              </w:rPr>
              <w:t>6.88</w:t>
            </w:r>
          </w:p>
        </w:tc>
      </w:tr>
      <w:tr w:rsidR="00745442" w:rsidRPr="00DB6502" w14:paraId="2B696D15" w14:textId="77777777" w:rsidTr="00107C17">
        <w:tc>
          <w:tcPr>
            <w:tcW w:w="1838" w:type="dxa"/>
            <w:vMerge/>
          </w:tcPr>
          <w:p w14:paraId="415C00EC" w14:textId="77777777" w:rsidR="00745442" w:rsidRPr="0034460E" w:rsidRDefault="00745442" w:rsidP="00107C17">
            <w:pPr>
              <w:spacing w:before="0" w:after="0" w:line="240" w:lineRule="auto"/>
              <w:rPr>
                <w:sz w:val="18"/>
                <w:szCs w:val="18"/>
                <w:lang w:val="en-US"/>
              </w:rPr>
            </w:pPr>
          </w:p>
        </w:tc>
        <w:tc>
          <w:tcPr>
            <w:tcW w:w="2410" w:type="dxa"/>
          </w:tcPr>
          <w:p w14:paraId="019C22E6" w14:textId="77777777" w:rsidR="00745442" w:rsidRPr="0034460E" w:rsidRDefault="00745442" w:rsidP="00107C17">
            <w:pPr>
              <w:spacing w:before="0" w:after="0" w:line="240" w:lineRule="auto"/>
              <w:rPr>
                <w:sz w:val="18"/>
                <w:szCs w:val="18"/>
                <w:lang w:val="en-US"/>
              </w:rPr>
            </w:pPr>
            <w:r w:rsidRPr="0034460E">
              <w:rPr>
                <w:sz w:val="18"/>
                <w:szCs w:val="18"/>
                <w:lang w:val="en-US"/>
              </w:rPr>
              <w:t xml:space="preserve">Curvilinear </w:t>
            </w:r>
            <w:proofErr w:type="spellStart"/>
            <w:r w:rsidRPr="0034460E">
              <w:rPr>
                <w:sz w:val="18"/>
                <w:szCs w:val="18"/>
                <w:lang w:val="en-US"/>
              </w:rPr>
              <w:t>adh</w:t>
            </w:r>
            <w:proofErr w:type="spellEnd"/>
            <w:r w:rsidRPr="0034460E">
              <w:rPr>
                <w:sz w:val="18"/>
                <w:szCs w:val="18"/>
                <w:lang w:val="en-US"/>
              </w:rPr>
              <w:t>.</w:t>
            </w:r>
          </w:p>
        </w:tc>
        <w:tc>
          <w:tcPr>
            <w:tcW w:w="1701" w:type="dxa"/>
          </w:tcPr>
          <w:p w14:paraId="5DF377C4" w14:textId="77777777" w:rsidR="00745442" w:rsidRPr="0034460E" w:rsidRDefault="00745442" w:rsidP="00107C17">
            <w:pPr>
              <w:spacing w:before="0" w:after="0" w:line="240" w:lineRule="auto"/>
              <w:jc w:val="center"/>
              <w:rPr>
                <w:sz w:val="18"/>
                <w:szCs w:val="18"/>
                <w:lang w:val="en-US"/>
              </w:rPr>
            </w:pPr>
            <w:r w:rsidRPr="0034460E">
              <w:rPr>
                <w:lang w:val="en-US"/>
              </w:rPr>
              <w:t>1,254.78</w:t>
            </w:r>
          </w:p>
        </w:tc>
        <w:tc>
          <w:tcPr>
            <w:tcW w:w="1417" w:type="dxa"/>
          </w:tcPr>
          <w:p w14:paraId="60468C78" w14:textId="77777777" w:rsidR="00745442" w:rsidRPr="0034460E" w:rsidRDefault="00745442" w:rsidP="00107C17">
            <w:pPr>
              <w:spacing w:before="0" w:after="0" w:line="240" w:lineRule="auto"/>
              <w:jc w:val="center"/>
              <w:rPr>
                <w:sz w:val="18"/>
                <w:szCs w:val="18"/>
                <w:lang w:val="en-US"/>
              </w:rPr>
            </w:pPr>
            <w:r w:rsidRPr="0034460E">
              <w:rPr>
                <w:lang w:val="en-US"/>
              </w:rPr>
              <w:t>12.16</w:t>
            </w:r>
          </w:p>
        </w:tc>
        <w:tc>
          <w:tcPr>
            <w:tcW w:w="1701" w:type="dxa"/>
          </w:tcPr>
          <w:p w14:paraId="0D87BCFA" w14:textId="77777777" w:rsidR="00745442" w:rsidRPr="0034460E" w:rsidRDefault="00745442" w:rsidP="00107C17">
            <w:pPr>
              <w:spacing w:before="0" w:after="0" w:line="240" w:lineRule="auto"/>
              <w:jc w:val="center"/>
              <w:rPr>
                <w:sz w:val="18"/>
                <w:szCs w:val="18"/>
                <w:lang w:val="en-US"/>
              </w:rPr>
            </w:pPr>
            <w:r w:rsidRPr="0034460E">
              <w:rPr>
                <w:lang w:val="en-US"/>
              </w:rPr>
              <w:t>6.61</w:t>
            </w:r>
          </w:p>
        </w:tc>
      </w:tr>
      <w:tr w:rsidR="00745442" w:rsidRPr="00DB6502" w14:paraId="36904040" w14:textId="77777777" w:rsidTr="00107C17">
        <w:tc>
          <w:tcPr>
            <w:tcW w:w="1838" w:type="dxa"/>
            <w:vMerge w:val="restart"/>
          </w:tcPr>
          <w:p w14:paraId="068A8331" w14:textId="35834F71" w:rsidR="00745442" w:rsidRPr="0034460E" w:rsidRDefault="00745442" w:rsidP="00107C17">
            <w:pPr>
              <w:spacing w:before="0" w:after="0" w:line="240" w:lineRule="auto"/>
              <w:rPr>
                <w:sz w:val="18"/>
                <w:szCs w:val="18"/>
                <w:lang w:val="en-US"/>
              </w:rPr>
            </w:pPr>
            <w:r w:rsidRPr="0034460E">
              <w:rPr>
                <w:lang w:val="en-US"/>
              </w:rPr>
              <w:t xml:space="preserve">VF </w:t>
            </w:r>
            <w:r w:rsidRPr="0034460E">
              <w:rPr>
                <w:sz w:val="18"/>
                <w:szCs w:val="18"/>
                <w:lang w:val="en-US"/>
              </w:rPr>
              <w:fldChar w:fldCharType="begin"/>
            </w:r>
            <w:r w:rsidR="00491D47">
              <w:rPr>
                <w:sz w:val="18"/>
                <w:szCs w:val="18"/>
                <w:lang w:val="en-US"/>
              </w:rPr>
              <w:instrText xml:space="preserve"> ADDIN EN.CITE &lt;EndNote&gt;&lt;Cite&gt;&lt;Author&gt;Vilaprinyo&lt;/Author&gt;&lt;Year&gt;2014&lt;/Year&gt;&lt;RecNum&gt;2670&lt;/RecNum&gt;&lt;DisplayText&gt;(30)&lt;/DisplayText&gt;&lt;record&gt;&lt;rec-number&gt;2670&lt;/rec-number&gt;&lt;foreign-keys&gt;&lt;key app="EN" db-id="efxxf5sv8raz5deptwux5xasdzpr2xaw2xvx" timestamp="1399293751"&gt;2670&lt;/key&gt;&lt;/foreign-keys&gt;&lt;ref-type name="Journal Article"&gt;17&lt;/ref-type&gt;&lt;contributors&gt;&lt;authors&gt;&lt;author&gt;Vilaprinyo, Ester&lt;/author&gt;&lt;author&gt;Forné, Carles&lt;/author&gt;&lt;author&gt;Carles, Misericordia&lt;/author&gt;&lt;author&gt;Sala, Maria&lt;/author&gt;&lt;author&gt;Pla, Roger&lt;/author&gt;&lt;author&gt;Castells, Xavier&lt;/author&gt;&lt;author&gt;Domingo, Laia&lt;/author&gt;&lt;author&gt;Rue, Montserrat&lt;/author&gt;&lt;author&gt;the Interval Cancer Study, Group&lt;/author&gt;&lt;/authors&gt;&lt;secondary-authors&gt;&lt;author&gt;Sapino, Anna&lt;/author&gt;&lt;/secondary-authors&gt;&lt;/contributors&gt;&lt;titles&gt;&lt;title&gt;Cost-Effectiveness and Harm-Benefit Analyses of Risk-Based Screening Strategies for Breast Cancer&lt;/title&gt;&lt;secondary-title&gt;PloS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86858&lt;/pages&gt;&lt;volume&gt;9&lt;/volume&gt;&lt;number&gt;2&lt;/number&gt;&lt;dates&gt;&lt;year&gt;2014&lt;/year&gt;&lt;/dates&gt;&lt;urls&gt;&lt;related-urls&gt;&lt;url&gt;http://dx.plos.org/10.1371/journal.pone.0086858.s001&lt;/url&gt;&lt;/related-urls&gt;&lt;/urls&gt;&lt;/record&gt;&lt;/Cite&gt;&lt;/EndNote&gt;</w:instrText>
            </w:r>
            <w:r w:rsidRPr="0034460E">
              <w:rPr>
                <w:sz w:val="18"/>
                <w:szCs w:val="18"/>
                <w:lang w:val="en-US"/>
              </w:rPr>
              <w:fldChar w:fldCharType="separate"/>
            </w:r>
            <w:r w:rsidR="00491D47">
              <w:rPr>
                <w:noProof/>
                <w:sz w:val="18"/>
                <w:szCs w:val="18"/>
                <w:lang w:val="en-US"/>
              </w:rPr>
              <w:t>(30)</w:t>
            </w:r>
            <w:r w:rsidRPr="0034460E">
              <w:rPr>
                <w:sz w:val="18"/>
                <w:szCs w:val="18"/>
                <w:lang w:val="en-US"/>
              </w:rPr>
              <w:fldChar w:fldCharType="end"/>
            </w:r>
          </w:p>
          <w:p w14:paraId="0AD7A9FF" w14:textId="77777777" w:rsidR="00745442" w:rsidRPr="0034460E" w:rsidRDefault="00745442" w:rsidP="00107C17">
            <w:pPr>
              <w:spacing w:before="0" w:after="0" w:line="240" w:lineRule="auto"/>
              <w:rPr>
                <w:sz w:val="18"/>
                <w:szCs w:val="18"/>
                <w:lang w:val="en-US"/>
              </w:rPr>
            </w:pPr>
          </w:p>
        </w:tc>
        <w:tc>
          <w:tcPr>
            <w:tcW w:w="2410" w:type="dxa"/>
          </w:tcPr>
          <w:p w14:paraId="0EA16226" w14:textId="77777777" w:rsidR="00745442" w:rsidRPr="0034460E" w:rsidRDefault="00745442" w:rsidP="00107C17">
            <w:pPr>
              <w:spacing w:before="0" w:after="0" w:line="240" w:lineRule="auto"/>
              <w:rPr>
                <w:sz w:val="18"/>
                <w:szCs w:val="18"/>
                <w:lang w:val="en-US"/>
              </w:rPr>
            </w:pPr>
            <w:r w:rsidRPr="0034460E">
              <w:rPr>
                <w:sz w:val="18"/>
                <w:szCs w:val="18"/>
                <w:lang w:val="en-US"/>
              </w:rPr>
              <w:t xml:space="preserve">Full </w:t>
            </w:r>
            <w:proofErr w:type="spellStart"/>
            <w:r w:rsidRPr="0034460E">
              <w:rPr>
                <w:sz w:val="18"/>
                <w:szCs w:val="18"/>
                <w:lang w:val="en-US"/>
              </w:rPr>
              <w:t>adh</w:t>
            </w:r>
            <w:proofErr w:type="spellEnd"/>
            <w:r w:rsidRPr="0034460E">
              <w:rPr>
                <w:sz w:val="18"/>
                <w:szCs w:val="18"/>
                <w:lang w:val="en-US"/>
              </w:rPr>
              <w:t>.</w:t>
            </w:r>
          </w:p>
        </w:tc>
        <w:tc>
          <w:tcPr>
            <w:tcW w:w="1701" w:type="dxa"/>
          </w:tcPr>
          <w:p w14:paraId="603EFC5B" w14:textId="77777777" w:rsidR="00745442" w:rsidRPr="0034460E" w:rsidRDefault="00745442" w:rsidP="00107C17">
            <w:pPr>
              <w:spacing w:before="0" w:after="0" w:line="240" w:lineRule="auto"/>
              <w:jc w:val="center"/>
              <w:rPr>
                <w:lang w:val="en-US"/>
              </w:rPr>
            </w:pPr>
            <w:r w:rsidRPr="0034460E">
              <w:rPr>
                <w:lang w:val="en-US"/>
              </w:rPr>
              <w:t>1,740.08</w:t>
            </w:r>
          </w:p>
        </w:tc>
        <w:tc>
          <w:tcPr>
            <w:tcW w:w="1417" w:type="dxa"/>
          </w:tcPr>
          <w:p w14:paraId="6B6423DF" w14:textId="77777777" w:rsidR="00745442" w:rsidRPr="0034460E" w:rsidRDefault="00745442" w:rsidP="00107C17">
            <w:pPr>
              <w:spacing w:before="0" w:after="0" w:line="240" w:lineRule="auto"/>
              <w:jc w:val="center"/>
              <w:rPr>
                <w:lang w:val="en-US"/>
              </w:rPr>
            </w:pPr>
            <w:r w:rsidRPr="0034460E">
              <w:rPr>
                <w:lang w:val="en-US"/>
              </w:rPr>
              <w:t>14.47</w:t>
            </w:r>
          </w:p>
        </w:tc>
        <w:tc>
          <w:tcPr>
            <w:tcW w:w="1701" w:type="dxa"/>
          </w:tcPr>
          <w:p w14:paraId="7BC102AA" w14:textId="77777777" w:rsidR="00745442" w:rsidRPr="0034460E" w:rsidRDefault="00745442" w:rsidP="00107C17">
            <w:pPr>
              <w:spacing w:before="0" w:after="0" w:line="240" w:lineRule="auto"/>
              <w:jc w:val="center"/>
              <w:rPr>
                <w:lang w:val="en-US"/>
              </w:rPr>
            </w:pPr>
            <w:r w:rsidRPr="0034460E">
              <w:rPr>
                <w:lang w:val="en-US"/>
              </w:rPr>
              <w:t>6.84</w:t>
            </w:r>
          </w:p>
        </w:tc>
      </w:tr>
      <w:tr w:rsidR="00745442" w:rsidRPr="00DB6502" w14:paraId="529F5795" w14:textId="77777777" w:rsidTr="00107C17">
        <w:tc>
          <w:tcPr>
            <w:tcW w:w="1838" w:type="dxa"/>
            <w:vMerge/>
          </w:tcPr>
          <w:p w14:paraId="56FDA0E7" w14:textId="77777777" w:rsidR="00745442" w:rsidRPr="0034460E" w:rsidRDefault="00745442" w:rsidP="00107C17">
            <w:pPr>
              <w:spacing w:before="0" w:after="0" w:line="240" w:lineRule="auto"/>
              <w:rPr>
                <w:sz w:val="18"/>
                <w:szCs w:val="18"/>
                <w:lang w:val="en-US"/>
              </w:rPr>
            </w:pPr>
          </w:p>
        </w:tc>
        <w:tc>
          <w:tcPr>
            <w:tcW w:w="2410" w:type="dxa"/>
          </w:tcPr>
          <w:p w14:paraId="5B12ACF6" w14:textId="77777777" w:rsidR="00745442" w:rsidRPr="0034460E" w:rsidRDefault="00745442" w:rsidP="00107C17">
            <w:pPr>
              <w:spacing w:before="0" w:after="0" w:line="240" w:lineRule="auto"/>
              <w:rPr>
                <w:sz w:val="18"/>
                <w:szCs w:val="18"/>
                <w:lang w:val="en-US"/>
              </w:rPr>
            </w:pPr>
            <w:r w:rsidRPr="0034460E">
              <w:rPr>
                <w:sz w:val="18"/>
                <w:szCs w:val="18"/>
                <w:lang w:val="en-US"/>
              </w:rPr>
              <w:t xml:space="preserve">Uniform </w:t>
            </w:r>
            <w:proofErr w:type="spellStart"/>
            <w:proofErr w:type="gramStart"/>
            <w:r w:rsidRPr="0034460E">
              <w:rPr>
                <w:sz w:val="18"/>
                <w:szCs w:val="18"/>
                <w:lang w:val="en-US"/>
              </w:rPr>
              <w:t>adh</w:t>
            </w:r>
            <w:proofErr w:type="spellEnd"/>
            <w:r w:rsidRPr="0034460E">
              <w:rPr>
                <w:sz w:val="18"/>
                <w:szCs w:val="18"/>
                <w:lang w:val="en-US"/>
              </w:rPr>
              <w:t xml:space="preserve"> .</w:t>
            </w:r>
            <w:proofErr w:type="gramEnd"/>
          </w:p>
        </w:tc>
        <w:tc>
          <w:tcPr>
            <w:tcW w:w="1701" w:type="dxa"/>
          </w:tcPr>
          <w:p w14:paraId="76823A8C" w14:textId="77777777" w:rsidR="00745442" w:rsidRPr="0034460E" w:rsidRDefault="00745442" w:rsidP="00107C17">
            <w:pPr>
              <w:spacing w:before="0" w:after="0" w:line="240" w:lineRule="auto"/>
              <w:jc w:val="center"/>
              <w:rPr>
                <w:lang w:val="en-US"/>
              </w:rPr>
            </w:pPr>
            <w:r w:rsidRPr="0034460E">
              <w:rPr>
                <w:lang w:val="en-US"/>
              </w:rPr>
              <w:t>1,691.54</w:t>
            </w:r>
          </w:p>
        </w:tc>
        <w:tc>
          <w:tcPr>
            <w:tcW w:w="1417" w:type="dxa"/>
          </w:tcPr>
          <w:p w14:paraId="7D0CFD40" w14:textId="77777777" w:rsidR="00745442" w:rsidRPr="0034460E" w:rsidRDefault="00745442" w:rsidP="00107C17">
            <w:pPr>
              <w:spacing w:before="0" w:after="0" w:line="240" w:lineRule="auto"/>
              <w:jc w:val="center"/>
              <w:rPr>
                <w:lang w:val="en-US"/>
              </w:rPr>
            </w:pPr>
            <w:r w:rsidRPr="0034460E">
              <w:rPr>
                <w:lang w:val="en-US"/>
              </w:rPr>
              <w:t>10.54</w:t>
            </w:r>
          </w:p>
        </w:tc>
        <w:tc>
          <w:tcPr>
            <w:tcW w:w="1701" w:type="dxa"/>
          </w:tcPr>
          <w:p w14:paraId="765C6BC5" w14:textId="77777777" w:rsidR="00745442" w:rsidRPr="0034460E" w:rsidRDefault="00745442" w:rsidP="00107C17">
            <w:pPr>
              <w:spacing w:before="0" w:after="0" w:line="240" w:lineRule="auto"/>
              <w:jc w:val="center"/>
              <w:rPr>
                <w:lang w:val="en-US"/>
              </w:rPr>
            </w:pPr>
            <w:r w:rsidRPr="0034460E">
              <w:rPr>
                <w:lang w:val="en-US"/>
              </w:rPr>
              <w:t>5.02</w:t>
            </w:r>
          </w:p>
        </w:tc>
      </w:tr>
      <w:tr w:rsidR="00745442" w:rsidRPr="00DB6502" w14:paraId="3FBF1735" w14:textId="77777777" w:rsidTr="00107C17">
        <w:tc>
          <w:tcPr>
            <w:tcW w:w="1838" w:type="dxa"/>
            <w:vMerge/>
          </w:tcPr>
          <w:p w14:paraId="45EFC213" w14:textId="77777777" w:rsidR="00745442" w:rsidRPr="0034460E" w:rsidRDefault="00745442" w:rsidP="00107C17">
            <w:pPr>
              <w:spacing w:before="0" w:after="0" w:line="240" w:lineRule="auto"/>
              <w:rPr>
                <w:sz w:val="18"/>
                <w:szCs w:val="18"/>
                <w:lang w:val="en-US"/>
              </w:rPr>
            </w:pPr>
          </w:p>
        </w:tc>
        <w:tc>
          <w:tcPr>
            <w:tcW w:w="2410" w:type="dxa"/>
          </w:tcPr>
          <w:p w14:paraId="19F52FAB" w14:textId="77777777" w:rsidR="00745442" w:rsidRPr="0034460E" w:rsidRDefault="00745442" w:rsidP="00107C17">
            <w:pPr>
              <w:spacing w:before="0" w:after="0" w:line="240" w:lineRule="auto"/>
              <w:rPr>
                <w:sz w:val="18"/>
                <w:szCs w:val="18"/>
                <w:lang w:val="en-US"/>
              </w:rPr>
            </w:pPr>
            <w:r w:rsidRPr="0034460E">
              <w:rPr>
                <w:sz w:val="18"/>
                <w:szCs w:val="18"/>
                <w:lang w:val="en-US"/>
              </w:rPr>
              <w:t xml:space="preserve">Positive </w:t>
            </w:r>
            <w:proofErr w:type="spellStart"/>
            <w:r w:rsidRPr="0034460E">
              <w:rPr>
                <w:sz w:val="18"/>
                <w:szCs w:val="18"/>
                <w:lang w:val="en-US"/>
              </w:rPr>
              <w:t>adh</w:t>
            </w:r>
            <w:proofErr w:type="spellEnd"/>
            <w:r w:rsidRPr="0034460E">
              <w:rPr>
                <w:sz w:val="18"/>
                <w:szCs w:val="18"/>
                <w:lang w:val="en-US"/>
              </w:rPr>
              <w:t>.</w:t>
            </w:r>
          </w:p>
        </w:tc>
        <w:tc>
          <w:tcPr>
            <w:tcW w:w="1701" w:type="dxa"/>
          </w:tcPr>
          <w:p w14:paraId="6E3261A6" w14:textId="77777777" w:rsidR="00745442" w:rsidRPr="0034460E" w:rsidRDefault="00745442" w:rsidP="00107C17">
            <w:pPr>
              <w:spacing w:before="0" w:after="0" w:line="240" w:lineRule="auto"/>
              <w:jc w:val="center"/>
              <w:rPr>
                <w:lang w:val="en-US"/>
              </w:rPr>
            </w:pPr>
            <w:r w:rsidRPr="0034460E">
              <w:rPr>
                <w:lang w:val="en-US"/>
              </w:rPr>
              <w:t>1,683.24</w:t>
            </w:r>
          </w:p>
        </w:tc>
        <w:tc>
          <w:tcPr>
            <w:tcW w:w="1417" w:type="dxa"/>
          </w:tcPr>
          <w:p w14:paraId="1DD915CB" w14:textId="77777777" w:rsidR="00745442" w:rsidRPr="0034460E" w:rsidRDefault="00745442" w:rsidP="00107C17">
            <w:pPr>
              <w:spacing w:before="0" w:after="0" w:line="240" w:lineRule="auto"/>
              <w:jc w:val="center"/>
              <w:rPr>
                <w:lang w:val="en-US"/>
              </w:rPr>
            </w:pPr>
            <w:r w:rsidRPr="0034460E">
              <w:rPr>
                <w:lang w:val="en-US"/>
              </w:rPr>
              <w:t>9.92</w:t>
            </w:r>
          </w:p>
        </w:tc>
        <w:tc>
          <w:tcPr>
            <w:tcW w:w="1701" w:type="dxa"/>
          </w:tcPr>
          <w:p w14:paraId="2C25C338" w14:textId="77777777" w:rsidR="00745442" w:rsidRPr="0034460E" w:rsidRDefault="00745442" w:rsidP="00107C17">
            <w:pPr>
              <w:spacing w:before="0" w:after="0" w:line="240" w:lineRule="auto"/>
              <w:jc w:val="center"/>
              <w:rPr>
                <w:lang w:val="en-US"/>
              </w:rPr>
            </w:pPr>
            <w:r w:rsidRPr="0034460E">
              <w:rPr>
                <w:lang w:val="en-US"/>
              </w:rPr>
              <w:t>4.75</w:t>
            </w:r>
          </w:p>
        </w:tc>
      </w:tr>
      <w:tr w:rsidR="00745442" w:rsidRPr="00DB6502" w14:paraId="174D8E02" w14:textId="77777777" w:rsidTr="00107C17">
        <w:tc>
          <w:tcPr>
            <w:tcW w:w="1838" w:type="dxa"/>
            <w:vMerge/>
          </w:tcPr>
          <w:p w14:paraId="20EA1A42" w14:textId="77777777" w:rsidR="00745442" w:rsidRPr="0034460E" w:rsidRDefault="00745442" w:rsidP="00107C17">
            <w:pPr>
              <w:spacing w:before="0" w:after="0" w:line="240" w:lineRule="auto"/>
              <w:rPr>
                <w:sz w:val="18"/>
                <w:szCs w:val="18"/>
                <w:lang w:val="en-US"/>
              </w:rPr>
            </w:pPr>
          </w:p>
        </w:tc>
        <w:tc>
          <w:tcPr>
            <w:tcW w:w="2410" w:type="dxa"/>
          </w:tcPr>
          <w:p w14:paraId="4FFE0CD3" w14:textId="77777777" w:rsidR="00745442" w:rsidRPr="0034460E" w:rsidRDefault="00745442" w:rsidP="00107C17">
            <w:pPr>
              <w:spacing w:before="0" w:after="0" w:line="240" w:lineRule="auto"/>
              <w:rPr>
                <w:sz w:val="18"/>
                <w:szCs w:val="18"/>
                <w:lang w:val="en-US"/>
              </w:rPr>
            </w:pPr>
            <w:r w:rsidRPr="0034460E">
              <w:rPr>
                <w:sz w:val="18"/>
                <w:szCs w:val="18"/>
                <w:lang w:val="en-US"/>
              </w:rPr>
              <w:t xml:space="preserve">Negative </w:t>
            </w:r>
            <w:proofErr w:type="spellStart"/>
            <w:r w:rsidRPr="0034460E">
              <w:rPr>
                <w:sz w:val="18"/>
                <w:szCs w:val="18"/>
                <w:lang w:val="en-US"/>
              </w:rPr>
              <w:t>adh</w:t>
            </w:r>
            <w:proofErr w:type="spellEnd"/>
            <w:r w:rsidRPr="0034460E">
              <w:rPr>
                <w:sz w:val="18"/>
                <w:szCs w:val="18"/>
                <w:lang w:val="en-US"/>
              </w:rPr>
              <w:t>.</w:t>
            </w:r>
          </w:p>
        </w:tc>
        <w:tc>
          <w:tcPr>
            <w:tcW w:w="1701" w:type="dxa"/>
          </w:tcPr>
          <w:p w14:paraId="603ED2FE" w14:textId="77777777" w:rsidR="00745442" w:rsidRPr="0034460E" w:rsidRDefault="00745442" w:rsidP="00107C17">
            <w:pPr>
              <w:spacing w:before="0" w:after="0" w:line="240" w:lineRule="auto"/>
              <w:jc w:val="center"/>
              <w:rPr>
                <w:lang w:val="en-US"/>
              </w:rPr>
            </w:pPr>
            <w:r w:rsidRPr="0034460E">
              <w:rPr>
                <w:lang w:val="en-US"/>
              </w:rPr>
              <w:t>1,699.96</w:t>
            </w:r>
          </w:p>
        </w:tc>
        <w:tc>
          <w:tcPr>
            <w:tcW w:w="1417" w:type="dxa"/>
          </w:tcPr>
          <w:p w14:paraId="65313A08" w14:textId="77777777" w:rsidR="00745442" w:rsidRPr="0034460E" w:rsidRDefault="00745442" w:rsidP="00107C17">
            <w:pPr>
              <w:spacing w:before="0" w:after="0" w:line="240" w:lineRule="auto"/>
              <w:jc w:val="center"/>
              <w:rPr>
                <w:lang w:val="en-US"/>
              </w:rPr>
            </w:pPr>
            <w:r w:rsidRPr="0034460E">
              <w:rPr>
                <w:lang w:val="en-US"/>
              </w:rPr>
              <w:t>11.09</w:t>
            </w:r>
          </w:p>
        </w:tc>
        <w:tc>
          <w:tcPr>
            <w:tcW w:w="1701" w:type="dxa"/>
          </w:tcPr>
          <w:p w14:paraId="2C8C23FE" w14:textId="77777777" w:rsidR="00745442" w:rsidRPr="0034460E" w:rsidRDefault="00745442" w:rsidP="00107C17">
            <w:pPr>
              <w:spacing w:before="0" w:after="0" w:line="240" w:lineRule="auto"/>
              <w:jc w:val="center"/>
              <w:rPr>
                <w:lang w:val="en-US"/>
              </w:rPr>
            </w:pPr>
            <w:r w:rsidRPr="0034460E">
              <w:rPr>
                <w:lang w:val="en-US"/>
              </w:rPr>
              <w:t>5.26</w:t>
            </w:r>
          </w:p>
        </w:tc>
      </w:tr>
      <w:tr w:rsidR="00745442" w:rsidRPr="00DB6502" w14:paraId="3BB4ECB1" w14:textId="77777777" w:rsidTr="00107C17">
        <w:tc>
          <w:tcPr>
            <w:tcW w:w="1838" w:type="dxa"/>
            <w:vMerge/>
          </w:tcPr>
          <w:p w14:paraId="154DA830" w14:textId="77777777" w:rsidR="00745442" w:rsidRPr="0034460E" w:rsidRDefault="00745442" w:rsidP="00107C17">
            <w:pPr>
              <w:spacing w:before="0" w:after="0" w:line="240" w:lineRule="auto"/>
              <w:rPr>
                <w:sz w:val="18"/>
                <w:szCs w:val="18"/>
                <w:lang w:val="en-US"/>
              </w:rPr>
            </w:pPr>
          </w:p>
        </w:tc>
        <w:tc>
          <w:tcPr>
            <w:tcW w:w="2410" w:type="dxa"/>
          </w:tcPr>
          <w:p w14:paraId="5F39FB86" w14:textId="77777777" w:rsidR="00745442" w:rsidRPr="0034460E" w:rsidRDefault="00745442" w:rsidP="00107C17">
            <w:pPr>
              <w:spacing w:before="0" w:after="0" w:line="240" w:lineRule="auto"/>
              <w:rPr>
                <w:sz w:val="18"/>
                <w:szCs w:val="18"/>
                <w:lang w:val="en-US"/>
              </w:rPr>
            </w:pPr>
            <w:r w:rsidRPr="0034460E">
              <w:rPr>
                <w:sz w:val="18"/>
                <w:szCs w:val="18"/>
                <w:lang w:val="en-US"/>
              </w:rPr>
              <w:t xml:space="preserve">Curvilinear </w:t>
            </w:r>
            <w:proofErr w:type="spellStart"/>
            <w:r w:rsidRPr="0034460E">
              <w:rPr>
                <w:sz w:val="18"/>
                <w:szCs w:val="18"/>
                <w:lang w:val="en-US"/>
              </w:rPr>
              <w:t>adh</w:t>
            </w:r>
            <w:proofErr w:type="spellEnd"/>
            <w:r w:rsidRPr="0034460E">
              <w:rPr>
                <w:sz w:val="18"/>
                <w:szCs w:val="18"/>
                <w:lang w:val="en-US"/>
              </w:rPr>
              <w:t>.</w:t>
            </w:r>
          </w:p>
        </w:tc>
        <w:tc>
          <w:tcPr>
            <w:tcW w:w="1701" w:type="dxa"/>
          </w:tcPr>
          <w:p w14:paraId="4E732576" w14:textId="77777777" w:rsidR="00745442" w:rsidRPr="0034460E" w:rsidRDefault="00745442" w:rsidP="00107C17">
            <w:pPr>
              <w:spacing w:before="0" w:after="0" w:line="240" w:lineRule="auto"/>
              <w:jc w:val="center"/>
              <w:rPr>
                <w:lang w:val="en-US"/>
              </w:rPr>
            </w:pPr>
            <w:r w:rsidRPr="0034460E">
              <w:rPr>
                <w:lang w:val="en-US"/>
              </w:rPr>
              <w:t>1,685.79</w:t>
            </w:r>
          </w:p>
        </w:tc>
        <w:tc>
          <w:tcPr>
            <w:tcW w:w="1417" w:type="dxa"/>
          </w:tcPr>
          <w:p w14:paraId="3270FB48" w14:textId="77777777" w:rsidR="00745442" w:rsidRPr="0034460E" w:rsidRDefault="00745442" w:rsidP="00107C17">
            <w:pPr>
              <w:spacing w:before="0" w:after="0" w:line="240" w:lineRule="auto"/>
              <w:jc w:val="center"/>
              <w:rPr>
                <w:lang w:val="en-US"/>
              </w:rPr>
            </w:pPr>
            <w:r w:rsidRPr="0034460E">
              <w:rPr>
                <w:lang w:val="en-US"/>
              </w:rPr>
              <w:t>10.12</w:t>
            </w:r>
          </w:p>
        </w:tc>
        <w:tc>
          <w:tcPr>
            <w:tcW w:w="1701" w:type="dxa"/>
          </w:tcPr>
          <w:p w14:paraId="3364C3B6" w14:textId="77777777" w:rsidR="00745442" w:rsidRPr="0034460E" w:rsidRDefault="00745442" w:rsidP="00107C17">
            <w:pPr>
              <w:spacing w:before="0" w:after="0" w:line="240" w:lineRule="auto"/>
              <w:jc w:val="center"/>
              <w:rPr>
                <w:lang w:val="en-US"/>
              </w:rPr>
            </w:pPr>
            <w:r w:rsidRPr="0034460E">
              <w:rPr>
                <w:lang w:val="en-US"/>
              </w:rPr>
              <w:t>4.82</w:t>
            </w:r>
          </w:p>
        </w:tc>
      </w:tr>
    </w:tbl>
    <w:p w14:paraId="26E91865" w14:textId="5D0AED3B" w:rsidR="00745442" w:rsidRPr="0034460E" w:rsidRDefault="00745442" w:rsidP="00BF18F5">
      <w:pPr>
        <w:rPr>
          <w:lang w:val="en-US"/>
        </w:rPr>
      </w:pPr>
      <w:r w:rsidRPr="0034460E">
        <w:rPr>
          <w:lang w:val="en-US"/>
        </w:rPr>
        <w:t xml:space="preserve">Table S14 presents results in a similar fashion for the average risk category, which is usually defined as the population average in each study. Two strategies suggest biennial screening, </w:t>
      </w:r>
      <w:r w:rsidRPr="003E2489">
        <w:rPr>
          <w:lang w:val="en-US"/>
        </w:rPr>
        <w:t xml:space="preserve">but </w:t>
      </w:r>
      <w:r w:rsidRPr="0034460E">
        <w:rPr>
          <w:lang w:val="en-US"/>
        </w:rPr>
        <w:fldChar w:fldCharType="begin"/>
      </w:r>
      <w:r w:rsidR="00491D47">
        <w:rPr>
          <w:lang w:val="en-US"/>
        </w:rPr>
        <w:instrText xml:space="preserve"> ADDIN EN.CITE &lt;EndNote&gt;&lt;Cite AuthorYear="1"&gt;&lt;Author&gt;Vilaprinyo&lt;/Author&gt;&lt;Year&gt;2014&lt;/Year&gt;&lt;RecNum&gt;2670&lt;/RecNum&gt;&lt;DisplayText&gt;Vilaprinyo, Forné (30)&lt;/DisplayText&gt;&lt;record&gt;&lt;rec-number&gt;2670&lt;/rec-number&gt;&lt;foreign-keys&gt;&lt;key app="EN" db-id="efxxf5sv8raz5deptwux5xasdzpr2xaw2xvx" timestamp="1399293751"&gt;2670&lt;/key&gt;&lt;/foreign-keys&gt;&lt;ref-type name="Journal Article"&gt;17&lt;/ref-type&gt;&lt;contributors&gt;&lt;authors&gt;&lt;author&gt;Vilaprinyo, Ester&lt;/author&gt;&lt;author&gt;Forné, Carles&lt;/author&gt;&lt;author&gt;Carles, Misericordia&lt;/author&gt;&lt;author&gt;Sala, Maria&lt;/author&gt;&lt;author&gt;Pla, Roger&lt;/author&gt;&lt;author&gt;Castells, Xavier&lt;/author&gt;&lt;author&gt;Domingo, Laia&lt;/author&gt;&lt;author&gt;Rue, Montserrat&lt;/author&gt;&lt;author&gt;the Interval Cancer Study, Group&lt;/author&gt;&lt;/authors&gt;&lt;secondary-authors&gt;&lt;author&gt;Sapino, Anna&lt;/author&gt;&lt;/secondary-authors&gt;&lt;/contributors&gt;&lt;titles&gt;&lt;title&gt;Cost-Effectiveness and Harm-Benefit Analyses of Risk-Based Screening Strategies for Breast Cancer&lt;/title&gt;&lt;secondary-title&gt;PloS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86858&lt;/pages&gt;&lt;volume&gt;9&lt;/volume&gt;&lt;number&gt;2&lt;/number&gt;&lt;dates&gt;&lt;year&gt;2014&lt;/year&gt;&lt;/dates&gt;&lt;urls&gt;&lt;related-urls&gt;&lt;url&gt;http://dx.plos.org/10.1371/journal.pone.0086858.s001&lt;/url&gt;&lt;/related-urls&gt;&lt;/urls&gt;&lt;/record&gt;&lt;/Cite&gt;&lt;/EndNote&gt;</w:instrText>
      </w:r>
      <w:r w:rsidRPr="0034460E">
        <w:rPr>
          <w:lang w:val="en-US"/>
        </w:rPr>
        <w:fldChar w:fldCharType="separate"/>
      </w:r>
      <w:r w:rsidR="00491D47">
        <w:rPr>
          <w:noProof/>
          <w:lang w:val="en-US"/>
        </w:rPr>
        <w:t>Vilaprinyo, Forné (30)</w:t>
      </w:r>
      <w:r w:rsidRPr="0034460E">
        <w:rPr>
          <w:lang w:val="en-US"/>
        </w:rPr>
        <w:fldChar w:fldCharType="end"/>
      </w:r>
      <w:r w:rsidRPr="0034460E">
        <w:rPr>
          <w:lang w:val="en-US"/>
        </w:rPr>
        <w:t xml:space="preserve"> suggest</w:t>
      </w:r>
      <w:r w:rsidRPr="003E2489">
        <w:rPr>
          <w:lang w:val="en-US"/>
        </w:rPr>
        <w:t>s</w:t>
      </w:r>
      <w:r w:rsidRPr="0034460E">
        <w:rPr>
          <w:lang w:val="en-US"/>
        </w:rPr>
        <w:t xml:space="preserve"> triennial screening.</w:t>
      </w:r>
    </w:p>
    <w:p w14:paraId="5759A937" w14:textId="6226E46F" w:rsidR="00745442" w:rsidRPr="0034460E" w:rsidRDefault="00745442" w:rsidP="00BF18F5">
      <w:pPr>
        <w:pStyle w:val="Beschriftung"/>
        <w:keepNext/>
        <w:rPr>
          <w:lang w:val="en-US"/>
        </w:rPr>
      </w:pPr>
      <w:r w:rsidRPr="0034460E">
        <w:rPr>
          <w:lang w:val="en-US"/>
        </w:rPr>
        <w:t>Table S14: Screening performance in average risk population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38"/>
        <w:gridCol w:w="2410"/>
        <w:gridCol w:w="1701"/>
        <w:gridCol w:w="1417"/>
        <w:gridCol w:w="1701"/>
      </w:tblGrid>
      <w:tr w:rsidR="00745442" w:rsidRPr="00DB6502" w14:paraId="5A0CB3A3" w14:textId="77777777" w:rsidTr="00107C17">
        <w:tc>
          <w:tcPr>
            <w:tcW w:w="4248" w:type="dxa"/>
            <w:gridSpan w:val="2"/>
            <w:vMerge w:val="restart"/>
            <w:vAlign w:val="bottom"/>
          </w:tcPr>
          <w:p w14:paraId="25BD8A9C" w14:textId="77777777" w:rsidR="00745442" w:rsidRPr="0034460E" w:rsidRDefault="00745442" w:rsidP="00107C17">
            <w:pPr>
              <w:spacing w:before="0" w:after="0" w:line="240" w:lineRule="auto"/>
              <w:jc w:val="left"/>
              <w:rPr>
                <w:sz w:val="18"/>
                <w:szCs w:val="18"/>
                <w:lang w:val="en-US"/>
              </w:rPr>
            </w:pPr>
            <w:r w:rsidRPr="0034460E">
              <w:rPr>
                <w:sz w:val="18"/>
                <w:szCs w:val="18"/>
                <w:lang w:val="en-US"/>
              </w:rPr>
              <w:t>Suggested strategy vs no screening in risk category “average”</w:t>
            </w:r>
          </w:p>
        </w:tc>
        <w:tc>
          <w:tcPr>
            <w:tcW w:w="4819" w:type="dxa"/>
            <w:gridSpan w:val="3"/>
          </w:tcPr>
          <w:p w14:paraId="737B3E2A" w14:textId="77777777" w:rsidR="00745442" w:rsidRPr="0034460E" w:rsidRDefault="00745442" w:rsidP="00107C17">
            <w:pPr>
              <w:spacing w:before="0" w:after="0" w:line="240" w:lineRule="auto"/>
              <w:jc w:val="center"/>
              <w:rPr>
                <w:sz w:val="18"/>
                <w:szCs w:val="18"/>
                <w:lang w:val="en-US"/>
              </w:rPr>
            </w:pPr>
            <w:r w:rsidRPr="0034460E">
              <w:rPr>
                <w:sz w:val="18"/>
                <w:szCs w:val="18"/>
                <w:lang w:val="en-US"/>
              </w:rPr>
              <w:t>Units per woman</w:t>
            </w:r>
          </w:p>
        </w:tc>
      </w:tr>
      <w:tr w:rsidR="00745442" w:rsidRPr="00DB6502" w14:paraId="70E559DA" w14:textId="77777777" w:rsidTr="00107C17">
        <w:tc>
          <w:tcPr>
            <w:tcW w:w="4248" w:type="dxa"/>
            <w:gridSpan w:val="2"/>
            <w:vMerge/>
          </w:tcPr>
          <w:p w14:paraId="34546116" w14:textId="77777777" w:rsidR="00745442" w:rsidRPr="0034460E" w:rsidRDefault="00745442" w:rsidP="00107C17">
            <w:pPr>
              <w:spacing w:before="0" w:after="0" w:line="240" w:lineRule="auto"/>
              <w:rPr>
                <w:sz w:val="18"/>
                <w:szCs w:val="18"/>
                <w:lang w:val="en-US"/>
              </w:rPr>
            </w:pPr>
          </w:p>
        </w:tc>
        <w:tc>
          <w:tcPr>
            <w:tcW w:w="1701" w:type="dxa"/>
            <w:vAlign w:val="bottom"/>
          </w:tcPr>
          <w:p w14:paraId="241D5FE9" w14:textId="3BB67429" w:rsidR="00745442" w:rsidRPr="0034460E" w:rsidRDefault="00745442" w:rsidP="00107C17">
            <w:pPr>
              <w:spacing w:before="0" w:after="0" w:line="240" w:lineRule="auto"/>
              <w:jc w:val="center"/>
              <w:rPr>
                <w:sz w:val="18"/>
                <w:szCs w:val="18"/>
                <w:lang w:val="en-US"/>
              </w:rPr>
            </w:pPr>
            <w:r w:rsidRPr="0034460E">
              <w:rPr>
                <w:sz w:val="18"/>
                <w:szCs w:val="18"/>
                <w:lang w:val="en-US"/>
              </w:rPr>
              <w:t>Incr. cost</w:t>
            </w:r>
            <w:r w:rsidR="00165D6C">
              <w:rPr>
                <w:sz w:val="18"/>
                <w:szCs w:val="18"/>
                <w:lang w:val="en-US"/>
              </w:rPr>
              <w:t xml:space="preserve"> in USD</w:t>
            </w:r>
          </w:p>
        </w:tc>
        <w:tc>
          <w:tcPr>
            <w:tcW w:w="1417" w:type="dxa"/>
            <w:vAlign w:val="bottom"/>
          </w:tcPr>
          <w:p w14:paraId="15F53C19" w14:textId="77777777" w:rsidR="00745442" w:rsidRPr="0034460E" w:rsidRDefault="00745442" w:rsidP="00107C17">
            <w:pPr>
              <w:spacing w:before="0" w:after="0" w:line="240" w:lineRule="auto"/>
              <w:jc w:val="center"/>
              <w:rPr>
                <w:sz w:val="18"/>
                <w:szCs w:val="18"/>
                <w:lang w:val="en-US"/>
              </w:rPr>
            </w:pPr>
            <w:r w:rsidRPr="0034460E">
              <w:rPr>
                <w:sz w:val="18"/>
                <w:szCs w:val="18"/>
                <w:lang w:val="en-US"/>
              </w:rPr>
              <w:t>Incr. days alive</w:t>
            </w:r>
          </w:p>
        </w:tc>
        <w:tc>
          <w:tcPr>
            <w:tcW w:w="1701" w:type="dxa"/>
            <w:vAlign w:val="bottom"/>
          </w:tcPr>
          <w:p w14:paraId="7C0F455F" w14:textId="77777777" w:rsidR="00745442" w:rsidRPr="0034460E" w:rsidRDefault="00745442" w:rsidP="00107C17">
            <w:pPr>
              <w:spacing w:before="0" w:after="0" w:line="240" w:lineRule="auto"/>
              <w:jc w:val="center"/>
              <w:rPr>
                <w:sz w:val="18"/>
                <w:szCs w:val="18"/>
                <w:lang w:val="en-US"/>
              </w:rPr>
            </w:pPr>
            <w:r w:rsidRPr="0034460E">
              <w:rPr>
                <w:sz w:val="18"/>
                <w:szCs w:val="18"/>
                <w:lang w:val="en-US"/>
              </w:rPr>
              <w:t>Incr. days in perfect health</w:t>
            </w:r>
          </w:p>
        </w:tc>
      </w:tr>
      <w:tr w:rsidR="00745442" w:rsidRPr="00DB6502" w14:paraId="67980290" w14:textId="77777777" w:rsidTr="00107C17">
        <w:tc>
          <w:tcPr>
            <w:tcW w:w="1838" w:type="dxa"/>
            <w:vMerge w:val="restart"/>
          </w:tcPr>
          <w:p w14:paraId="29B4E247" w14:textId="7554F4EE" w:rsidR="00745442" w:rsidRPr="0034460E" w:rsidRDefault="00745442" w:rsidP="00491D47">
            <w:pPr>
              <w:spacing w:before="0" w:after="0" w:line="240" w:lineRule="auto"/>
              <w:rPr>
                <w:sz w:val="18"/>
                <w:szCs w:val="18"/>
                <w:lang w:val="en-US"/>
              </w:rPr>
            </w:pPr>
            <w:r w:rsidRPr="0034460E">
              <w:rPr>
                <w:lang w:val="en-US"/>
              </w:rPr>
              <w:t xml:space="preserve">SK </w:t>
            </w:r>
            <w:r w:rsidRPr="0034460E">
              <w:rPr>
                <w:sz w:val="18"/>
                <w:szCs w:val="18"/>
                <w:lang w:val="en-US"/>
              </w:rPr>
              <w:fldChar w:fldCharType="begin"/>
            </w:r>
            <w:r w:rsidR="00491D47">
              <w:rPr>
                <w:sz w:val="18"/>
                <w:szCs w:val="18"/>
                <w:lang w:val="en-US"/>
              </w:rPr>
              <w:instrText xml:space="preserve"> ADDIN EN.CITE &lt;EndNote&gt;&lt;Cite&gt;&lt;Author&gt;Schousboe&lt;/Author&gt;&lt;Year&gt;2011&lt;/Year&gt;&lt;RecNum&gt;2671&lt;/RecNum&gt;&lt;DisplayText&gt;(1)&lt;/DisplayText&gt;&lt;record&gt;&lt;rec-number&gt;2671&lt;/rec-number&gt;&lt;foreign-keys&gt;&lt;key app="EN" db-id="efxxf5sv8raz5deptwux5xasdzpr2xaw2xvx" timestamp="1399293751"&gt;2671&lt;/key&gt;&lt;/foreign-keys&gt;&lt;ref-type name="Journal Article"&gt;17&lt;/ref-type&gt;&lt;contributors&gt;&lt;authors&gt;&lt;author&gt;Schousboe, John T.&lt;/author&gt;&lt;author&gt;Kerlikowske, Karla&lt;/author&gt;&lt;author&gt;Loh, Andrew&lt;/author&gt;&lt;author&gt;Cummings, Steven R.&lt;/author&gt;&lt;/authors&gt;&lt;/contributors&gt;&lt;titles&gt;&lt;title&gt;Personalizing Mammography by Breast Density and Other Risk Factors for Breast Cancer: Analysis of Health Benefits and Cost-Effectiveness&lt;/title&gt;&lt;secondary-title&gt;Annals of internal medicine&lt;/secondary-title&gt;&lt;alt-title&gt;Ann Intern Med&lt;/alt-title&gt;&lt;/titles&gt;&lt;periodical&gt;&lt;full-title&gt;Annals of internal medicine&lt;/full-title&gt;&lt;/periodical&gt;&lt;alt-periodical&gt;&lt;full-title&gt;Ann Intern Med&lt;/full-title&gt;&lt;/alt-periodical&gt;&lt;pages&gt;10-20&lt;/pages&gt;&lt;volume&gt;155&lt;/volume&gt;&lt;number&gt;1&lt;/number&gt;&lt;dates&gt;&lt;year&gt;2011&lt;/year&gt;&lt;/dates&gt;&lt;urls&gt;&lt;related-urls&gt;&lt;url&gt;http://annals.org/article.aspx?doi=10.7326/0003-4819-155-1-201107050-00003&lt;/url&gt;&lt;/related-urls&gt;&lt;/urls&gt;&lt;/record&gt;&lt;/Cite&gt;&lt;/EndNote&gt;</w:instrText>
            </w:r>
            <w:r w:rsidRPr="0034460E">
              <w:rPr>
                <w:sz w:val="18"/>
                <w:szCs w:val="18"/>
                <w:lang w:val="en-US"/>
              </w:rPr>
              <w:fldChar w:fldCharType="separate"/>
            </w:r>
            <w:r w:rsidR="00491D47">
              <w:rPr>
                <w:noProof/>
                <w:sz w:val="18"/>
                <w:szCs w:val="18"/>
                <w:lang w:val="en-US"/>
              </w:rPr>
              <w:t>(1)</w:t>
            </w:r>
            <w:r w:rsidRPr="0034460E">
              <w:rPr>
                <w:sz w:val="18"/>
                <w:szCs w:val="18"/>
                <w:lang w:val="en-US"/>
              </w:rPr>
              <w:fldChar w:fldCharType="end"/>
            </w:r>
          </w:p>
        </w:tc>
        <w:tc>
          <w:tcPr>
            <w:tcW w:w="2410" w:type="dxa"/>
          </w:tcPr>
          <w:p w14:paraId="1B598ECB" w14:textId="77777777" w:rsidR="00745442" w:rsidRPr="0034460E" w:rsidRDefault="00745442" w:rsidP="00107C17">
            <w:pPr>
              <w:spacing w:before="0" w:after="0" w:line="240" w:lineRule="auto"/>
              <w:rPr>
                <w:sz w:val="18"/>
                <w:szCs w:val="18"/>
                <w:lang w:val="en-US"/>
              </w:rPr>
            </w:pPr>
            <w:r w:rsidRPr="0034460E">
              <w:rPr>
                <w:sz w:val="18"/>
                <w:szCs w:val="18"/>
                <w:lang w:val="en-US"/>
              </w:rPr>
              <w:t xml:space="preserve">Full </w:t>
            </w:r>
            <w:proofErr w:type="spellStart"/>
            <w:r w:rsidRPr="0034460E">
              <w:rPr>
                <w:sz w:val="18"/>
                <w:szCs w:val="18"/>
                <w:lang w:val="en-US"/>
              </w:rPr>
              <w:t>adh</w:t>
            </w:r>
            <w:proofErr w:type="spellEnd"/>
            <w:r w:rsidRPr="0034460E">
              <w:rPr>
                <w:sz w:val="18"/>
                <w:szCs w:val="18"/>
                <w:lang w:val="en-US"/>
              </w:rPr>
              <w:t>.</w:t>
            </w:r>
          </w:p>
        </w:tc>
        <w:tc>
          <w:tcPr>
            <w:tcW w:w="1701" w:type="dxa"/>
          </w:tcPr>
          <w:p w14:paraId="55C7C2C8" w14:textId="77777777" w:rsidR="00745442" w:rsidRPr="0034460E" w:rsidRDefault="00745442" w:rsidP="00107C17">
            <w:pPr>
              <w:spacing w:before="0" w:after="0" w:line="240" w:lineRule="auto"/>
              <w:jc w:val="center"/>
              <w:rPr>
                <w:sz w:val="18"/>
                <w:szCs w:val="18"/>
                <w:lang w:val="en-US"/>
              </w:rPr>
            </w:pPr>
            <w:r w:rsidRPr="0034460E">
              <w:rPr>
                <w:lang w:val="en-US"/>
              </w:rPr>
              <w:t>461.21</w:t>
            </w:r>
          </w:p>
        </w:tc>
        <w:tc>
          <w:tcPr>
            <w:tcW w:w="1417" w:type="dxa"/>
          </w:tcPr>
          <w:p w14:paraId="6B8865F8" w14:textId="77777777" w:rsidR="00745442" w:rsidRPr="0034460E" w:rsidRDefault="00745442" w:rsidP="00107C17">
            <w:pPr>
              <w:spacing w:before="0" w:after="0" w:line="240" w:lineRule="auto"/>
              <w:jc w:val="center"/>
              <w:rPr>
                <w:sz w:val="18"/>
                <w:szCs w:val="18"/>
                <w:lang w:val="en-US"/>
              </w:rPr>
            </w:pPr>
            <w:r w:rsidRPr="0034460E">
              <w:rPr>
                <w:lang w:val="en-US"/>
              </w:rPr>
              <w:t>28.18</w:t>
            </w:r>
          </w:p>
        </w:tc>
        <w:tc>
          <w:tcPr>
            <w:tcW w:w="1701" w:type="dxa"/>
          </w:tcPr>
          <w:p w14:paraId="6ABCC9D6" w14:textId="77777777" w:rsidR="00745442" w:rsidRPr="0034460E" w:rsidRDefault="00745442" w:rsidP="00107C17">
            <w:pPr>
              <w:spacing w:before="0" w:after="0" w:line="240" w:lineRule="auto"/>
              <w:jc w:val="center"/>
              <w:rPr>
                <w:sz w:val="18"/>
                <w:szCs w:val="18"/>
                <w:lang w:val="en-US"/>
              </w:rPr>
            </w:pPr>
            <w:r w:rsidRPr="0034460E">
              <w:rPr>
                <w:lang w:val="en-US"/>
              </w:rPr>
              <w:t>14.26</w:t>
            </w:r>
          </w:p>
        </w:tc>
      </w:tr>
      <w:tr w:rsidR="00745442" w:rsidRPr="00DB6502" w14:paraId="5A029BBC" w14:textId="77777777" w:rsidTr="00107C17">
        <w:tc>
          <w:tcPr>
            <w:tcW w:w="1838" w:type="dxa"/>
            <w:vMerge/>
          </w:tcPr>
          <w:p w14:paraId="4DA736C3" w14:textId="77777777" w:rsidR="00745442" w:rsidRPr="0034460E" w:rsidRDefault="00745442" w:rsidP="00107C17">
            <w:pPr>
              <w:spacing w:before="0" w:after="0" w:line="240" w:lineRule="auto"/>
              <w:rPr>
                <w:sz w:val="18"/>
                <w:szCs w:val="18"/>
                <w:lang w:val="en-US"/>
              </w:rPr>
            </w:pPr>
          </w:p>
        </w:tc>
        <w:tc>
          <w:tcPr>
            <w:tcW w:w="2410" w:type="dxa"/>
          </w:tcPr>
          <w:p w14:paraId="22ECB8A0" w14:textId="77777777" w:rsidR="00745442" w:rsidRPr="0034460E" w:rsidRDefault="00745442" w:rsidP="00107C17">
            <w:pPr>
              <w:spacing w:before="0" w:after="0" w:line="240" w:lineRule="auto"/>
              <w:rPr>
                <w:sz w:val="18"/>
                <w:szCs w:val="18"/>
                <w:lang w:val="en-US"/>
              </w:rPr>
            </w:pPr>
            <w:r w:rsidRPr="0034460E">
              <w:rPr>
                <w:sz w:val="18"/>
                <w:szCs w:val="18"/>
                <w:lang w:val="en-US"/>
              </w:rPr>
              <w:t xml:space="preserve">Uniform </w:t>
            </w:r>
            <w:proofErr w:type="spellStart"/>
            <w:proofErr w:type="gramStart"/>
            <w:r w:rsidRPr="0034460E">
              <w:rPr>
                <w:sz w:val="18"/>
                <w:szCs w:val="18"/>
                <w:lang w:val="en-US"/>
              </w:rPr>
              <w:t>adh</w:t>
            </w:r>
            <w:proofErr w:type="spellEnd"/>
            <w:r w:rsidRPr="0034460E">
              <w:rPr>
                <w:sz w:val="18"/>
                <w:szCs w:val="18"/>
                <w:lang w:val="en-US"/>
              </w:rPr>
              <w:t xml:space="preserve"> .</w:t>
            </w:r>
            <w:proofErr w:type="gramEnd"/>
          </w:p>
        </w:tc>
        <w:tc>
          <w:tcPr>
            <w:tcW w:w="1701" w:type="dxa"/>
          </w:tcPr>
          <w:p w14:paraId="6E73872C" w14:textId="77777777" w:rsidR="00745442" w:rsidRPr="0034460E" w:rsidRDefault="00745442" w:rsidP="00107C17">
            <w:pPr>
              <w:spacing w:before="0" w:after="0" w:line="240" w:lineRule="auto"/>
              <w:jc w:val="center"/>
              <w:rPr>
                <w:sz w:val="18"/>
                <w:szCs w:val="18"/>
                <w:lang w:val="en-US"/>
              </w:rPr>
            </w:pPr>
            <w:r w:rsidRPr="0034460E">
              <w:rPr>
                <w:lang w:val="en-US"/>
              </w:rPr>
              <w:t>333.20</w:t>
            </w:r>
          </w:p>
        </w:tc>
        <w:tc>
          <w:tcPr>
            <w:tcW w:w="1417" w:type="dxa"/>
          </w:tcPr>
          <w:p w14:paraId="611593E6" w14:textId="77777777" w:rsidR="00745442" w:rsidRPr="0034460E" w:rsidRDefault="00745442" w:rsidP="00107C17">
            <w:pPr>
              <w:spacing w:before="0" w:after="0" w:line="240" w:lineRule="auto"/>
              <w:jc w:val="center"/>
              <w:rPr>
                <w:sz w:val="18"/>
                <w:szCs w:val="18"/>
                <w:lang w:val="en-US"/>
              </w:rPr>
            </w:pPr>
            <w:r w:rsidRPr="0034460E">
              <w:rPr>
                <w:lang w:val="en-US"/>
              </w:rPr>
              <w:t>20.57</w:t>
            </w:r>
          </w:p>
        </w:tc>
        <w:tc>
          <w:tcPr>
            <w:tcW w:w="1701" w:type="dxa"/>
          </w:tcPr>
          <w:p w14:paraId="13D7D492" w14:textId="77777777" w:rsidR="00745442" w:rsidRPr="0034460E" w:rsidRDefault="00745442" w:rsidP="00107C17">
            <w:pPr>
              <w:spacing w:before="0" w:after="0" w:line="240" w:lineRule="auto"/>
              <w:jc w:val="center"/>
              <w:rPr>
                <w:sz w:val="18"/>
                <w:szCs w:val="18"/>
                <w:lang w:val="en-US"/>
              </w:rPr>
            </w:pPr>
            <w:r w:rsidRPr="0034460E">
              <w:rPr>
                <w:lang w:val="en-US"/>
              </w:rPr>
              <w:t>10.31</w:t>
            </w:r>
          </w:p>
        </w:tc>
      </w:tr>
      <w:tr w:rsidR="00745442" w:rsidRPr="00DB6502" w14:paraId="2B0F73DB" w14:textId="77777777" w:rsidTr="00107C17">
        <w:tc>
          <w:tcPr>
            <w:tcW w:w="1838" w:type="dxa"/>
            <w:vMerge/>
          </w:tcPr>
          <w:p w14:paraId="311D6C11" w14:textId="77777777" w:rsidR="00745442" w:rsidRPr="0034460E" w:rsidRDefault="00745442" w:rsidP="00107C17">
            <w:pPr>
              <w:spacing w:before="0" w:after="0" w:line="240" w:lineRule="auto"/>
              <w:rPr>
                <w:sz w:val="18"/>
                <w:szCs w:val="18"/>
                <w:lang w:val="en-US"/>
              </w:rPr>
            </w:pPr>
          </w:p>
        </w:tc>
        <w:tc>
          <w:tcPr>
            <w:tcW w:w="2410" w:type="dxa"/>
          </w:tcPr>
          <w:p w14:paraId="50C789D0" w14:textId="77777777" w:rsidR="00745442" w:rsidRPr="0034460E" w:rsidRDefault="00745442" w:rsidP="00107C17">
            <w:pPr>
              <w:spacing w:before="0" w:after="0" w:line="240" w:lineRule="auto"/>
              <w:rPr>
                <w:sz w:val="18"/>
                <w:szCs w:val="18"/>
                <w:lang w:val="en-US"/>
              </w:rPr>
            </w:pPr>
            <w:r w:rsidRPr="0034460E">
              <w:rPr>
                <w:sz w:val="18"/>
                <w:szCs w:val="18"/>
                <w:lang w:val="en-US"/>
              </w:rPr>
              <w:t xml:space="preserve">Positive </w:t>
            </w:r>
            <w:proofErr w:type="spellStart"/>
            <w:r w:rsidRPr="0034460E">
              <w:rPr>
                <w:sz w:val="18"/>
                <w:szCs w:val="18"/>
                <w:lang w:val="en-US"/>
              </w:rPr>
              <w:t>adh</w:t>
            </w:r>
            <w:proofErr w:type="spellEnd"/>
            <w:r w:rsidRPr="0034460E">
              <w:rPr>
                <w:sz w:val="18"/>
                <w:szCs w:val="18"/>
                <w:lang w:val="en-US"/>
              </w:rPr>
              <w:t>.</w:t>
            </w:r>
          </w:p>
        </w:tc>
        <w:tc>
          <w:tcPr>
            <w:tcW w:w="1701" w:type="dxa"/>
          </w:tcPr>
          <w:p w14:paraId="11FECEE6" w14:textId="77777777" w:rsidR="00745442" w:rsidRPr="0034460E" w:rsidRDefault="00745442" w:rsidP="00107C17">
            <w:pPr>
              <w:spacing w:before="0" w:after="0" w:line="240" w:lineRule="auto"/>
              <w:jc w:val="center"/>
              <w:rPr>
                <w:sz w:val="18"/>
                <w:szCs w:val="18"/>
                <w:lang w:val="en-US"/>
              </w:rPr>
            </w:pPr>
            <w:r w:rsidRPr="0034460E">
              <w:rPr>
                <w:lang w:val="en-US"/>
              </w:rPr>
              <w:t>332.28</w:t>
            </w:r>
          </w:p>
        </w:tc>
        <w:tc>
          <w:tcPr>
            <w:tcW w:w="1417" w:type="dxa"/>
          </w:tcPr>
          <w:p w14:paraId="77541B54" w14:textId="77777777" w:rsidR="00745442" w:rsidRPr="0034460E" w:rsidRDefault="00745442" w:rsidP="00107C17">
            <w:pPr>
              <w:spacing w:before="0" w:after="0" w:line="240" w:lineRule="auto"/>
              <w:jc w:val="center"/>
              <w:rPr>
                <w:sz w:val="18"/>
                <w:szCs w:val="18"/>
                <w:lang w:val="en-US"/>
              </w:rPr>
            </w:pPr>
            <w:r w:rsidRPr="0034460E">
              <w:rPr>
                <w:lang w:val="en-US"/>
              </w:rPr>
              <w:t>20.86</w:t>
            </w:r>
          </w:p>
        </w:tc>
        <w:tc>
          <w:tcPr>
            <w:tcW w:w="1701" w:type="dxa"/>
          </w:tcPr>
          <w:p w14:paraId="70A9542F" w14:textId="77777777" w:rsidR="00745442" w:rsidRPr="0034460E" w:rsidRDefault="00745442" w:rsidP="00107C17">
            <w:pPr>
              <w:spacing w:before="0" w:after="0" w:line="240" w:lineRule="auto"/>
              <w:jc w:val="center"/>
              <w:rPr>
                <w:sz w:val="18"/>
                <w:szCs w:val="18"/>
                <w:lang w:val="en-US"/>
              </w:rPr>
            </w:pPr>
            <w:r w:rsidRPr="0034460E">
              <w:rPr>
                <w:lang w:val="en-US"/>
              </w:rPr>
              <w:t>10.40</w:t>
            </w:r>
          </w:p>
        </w:tc>
      </w:tr>
      <w:tr w:rsidR="00745442" w:rsidRPr="00DB6502" w14:paraId="5966004B" w14:textId="77777777" w:rsidTr="00107C17">
        <w:tc>
          <w:tcPr>
            <w:tcW w:w="1838" w:type="dxa"/>
            <w:vMerge/>
          </w:tcPr>
          <w:p w14:paraId="0ADC57E0" w14:textId="77777777" w:rsidR="00745442" w:rsidRPr="0034460E" w:rsidRDefault="00745442" w:rsidP="00107C17">
            <w:pPr>
              <w:spacing w:before="0" w:after="0" w:line="240" w:lineRule="auto"/>
              <w:rPr>
                <w:sz w:val="18"/>
                <w:szCs w:val="18"/>
                <w:lang w:val="en-US"/>
              </w:rPr>
            </w:pPr>
          </w:p>
        </w:tc>
        <w:tc>
          <w:tcPr>
            <w:tcW w:w="2410" w:type="dxa"/>
          </w:tcPr>
          <w:p w14:paraId="4223F282" w14:textId="77777777" w:rsidR="00745442" w:rsidRPr="0034460E" w:rsidRDefault="00745442" w:rsidP="00107C17">
            <w:pPr>
              <w:spacing w:before="0" w:after="0" w:line="240" w:lineRule="auto"/>
              <w:rPr>
                <w:sz w:val="18"/>
                <w:szCs w:val="18"/>
                <w:lang w:val="en-US"/>
              </w:rPr>
            </w:pPr>
            <w:r w:rsidRPr="0034460E">
              <w:rPr>
                <w:sz w:val="18"/>
                <w:szCs w:val="18"/>
                <w:lang w:val="en-US"/>
              </w:rPr>
              <w:t xml:space="preserve">Negative </w:t>
            </w:r>
            <w:proofErr w:type="spellStart"/>
            <w:r w:rsidRPr="0034460E">
              <w:rPr>
                <w:sz w:val="18"/>
                <w:szCs w:val="18"/>
                <w:lang w:val="en-US"/>
              </w:rPr>
              <w:t>adh</w:t>
            </w:r>
            <w:proofErr w:type="spellEnd"/>
            <w:r w:rsidRPr="0034460E">
              <w:rPr>
                <w:sz w:val="18"/>
                <w:szCs w:val="18"/>
                <w:lang w:val="en-US"/>
              </w:rPr>
              <w:t>.</w:t>
            </w:r>
          </w:p>
        </w:tc>
        <w:tc>
          <w:tcPr>
            <w:tcW w:w="1701" w:type="dxa"/>
          </w:tcPr>
          <w:p w14:paraId="781B3FA9" w14:textId="77777777" w:rsidR="00745442" w:rsidRPr="0034460E" w:rsidRDefault="00745442" w:rsidP="00107C17">
            <w:pPr>
              <w:spacing w:before="0" w:after="0" w:line="240" w:lineRule="auto"/>
              <w:jc w:val="center"/>
              <w:rPr>
                <w:sz w:val="18"/>
                <w:szCs w:val="18"/>
                <w:lang w:val="en-US"/>
              </w:rPr>
            </w:pPr>
            <w:r w:rsidRPr="0034460E">
              <w:rPr>
                <w:lang w:val="en-US"/>
              </w:rPr>
              <w:t>335.60</w:t>
            </w:r>
          </w:p>
        </w:tc>
        <w:tc>
          <w:tcPr>
            <w:tcW w:w="1417" w:type="dxa"/>
          </w:tcPr>
          <w:p w14:paraId="48663FD0" w14:textId="77777777" w:rsidR="00745442" w:rsidRPr="0034460E" w:rsidRDefault="00745442" w:rsidP="00107C17">
            <w:pPr>
              <w:spacing w:before="0" w:after="0" w:line="240" w:lineRule="auto"/>
              <w:jc w:val="center"/>
              <w:rPr>
                <w:sz w:val="18"/>
                <w:szCs w:val="18"/>
                <w:lang w:val="en-US"/>
              </w:rPr>
            </w:pPr>
            <w:r w:rsidRPr="0034460E">
              <w:rPr>
                <w:lang w:val="en-US"/>
              </w:rPr>
              <w:t>20.65</w:t>
            </w:r>
          </w:p>
        </w:tc>
        <w:tc>
          <w:tcPr>
            <w:tcW w:w="1701" w:type="dxa"/>
          </w:tcPr>
          <w:p w14:paraId="15AAED80" w14:textId="77777777" w:rsidR="00745442" w:rsidRPr="0034460E" w:rsidRDefault="00745442" w:rsidP="00107C17">
            <w:pPr>
              <w:spacing w:before="0" w:after="0" w:line="240" w:lineRule="auto"/>
              <w:jc w:val="center"/>
              <w:rPr>
                <w:sz w:val="18"/>
                <w:szCs w:val="18"/>
                <w:lang w:val="en-US"/>
              </w:rPr>
            </w:pPr>
            <w:r w:rsidRPr="0034460E">
              <w:rPr>
                <w:lang w:val="en-US"/>
              </w:rPr>
              <w:t>10.32</w:t>
            </w:r>
          </w:p>
        </w:tc>
      </w:tr>
      <w:tr w:rsidR="00745442" w:rsidRPr="00DB6502" w14:paraId="0156F5A1" w14:textId="77777777" w:rsidTr="00107C17">
        <w:tc>
          <w:tcPr>
            <w:tcW w:w="1838" w:type="dxa"/>
            <w:vMerge/>
          </w:tcPr>
          <w:p w14:paraId="39263150" w14:textId="77777777" w:rsidR="00745442" w:rsidRPr="0034460E" w:rsidRDefault="00745442" w:rsidP="00107C17">
            <w:pPr>
              <w:spacing w:before="0" w:after="0" w:line="240" w:lineRule="auto"/>
              <w:rPr>
                <w:sz w:val="18"/>
                <w:szCs w:val="18"/>
                <w:lang w:val="en-US"/>
              </w:rPr>
            </w:pPr>
          </w:p>
        </w:tc>
        <w:tc>
          <w:tcPr>
            <w:tcW w:w="2410" w:type="dxa"/>
          </w:tcPr>
          <w:p w14:paraId="093E8B67" w14:textId="77777777" w:rsidR="00745442" w:rsidRPr="0034460E" w:rsidRDefault="00745442" w:rsidP="00107C17">
            <w:pPr>
              <w:spacing w:before="0" w:after="0" w:line="240" w:lineRule="auto"/>
              <w:rPr>
                <w:sz w:val="18"/>
                <w:szCs w:val="18"/>
                <w:lang w:val="en-US"/>
              </w:rPr>
            </w:pPr>
            <w:r w:rsidRPr="0034460E">
              <w:rPr>
                <w:sz w:val="18"/>
                <w:szCs w:val="18"/>
                <w:lang w:val="en-US"/>
              </w:rPr>
              <w:t xml:space="preserve">Curvilinear </w:t>
            </w:r>
            <w:proofErr w:type="spellStart"/>
            <w:r w:rsidRPr="0034460E">
              <w:rPr>
                <w:sz w:val="18"/>
                <w:szCs w:val="18"/>
                <w:lang w:val="en-US"/>
              </w:rPr>
              <w:t>adh</w:t>
            </w:r>
            <w:proofErr w:type="spellEnd"/>
            <w:r w:rsidRPr="0034460E">
              <w:rPr>
                <w:sz w:val="18"/>
                <w:szCs w:val="18"/>
                <w:lang w:val="en-US"/>
              </w:rPr>
              <w:t>.</w:t>
            </w:r>
          </w:p>
        </w:tc>
        <w:tc>
          <w:tcPr>
            <w:tcW w:w="1701" w:type="dxa"/>
          </w:tcPr>
          <w:p w14:paraId="3F76B0E1" w14:textId="77777777" w:rsidR="00745442" w:rsidRPr="0034460E" w:rsidRDefault="00745442" w:rsidP="00107C17">
            <w:pPr>
              <w:spacing w:before="0" w:after="0" w:line="240" w:lineRule="auto"/>
              <w:jc w:val="center"/>
              <w:rPr>
                <w:sz w:val="18"/>
                <w:szCs w:val="18"/>
                <w:lang w:val="en-US"/>
              </w:rPr>
            </w:pPr>
            <w:r w:rsidRPr="0034460E">
              <w:rPr>
                <w:lang w:val="en-US"/>
              </w:rPr>
              <w:t>337.87</w:t>
            </w:r>
          </w:p>
        </w:tc>
        <w:tc>
          <w:tcPr>
            <w:tcW w:w="1417" w:type="dxa"/>
          </w:tcPr>
          <w:p w14:paraId="476C85FF" w14:textId="77777777" w:rsidR="00745442" w:rsidRPr="0034460E" w:rsidRDefault="00745442" w:rsidP="00107C17">
            <w:pPr>
              <w:spacing w:before="0" w:after="0" w:line="240" w:lineRule="auto"/>
              <w:jc w:val="center"/>
              <w:rPr>
                <w:sz w:val="18"/>
                <w:szCs w:val="18"/>
                <w:lang w:val="en-US"/>
              </w:rPr>
            </w:pPr>
            <w:r w:rsidRPr="0034460E">
              <w:rPr>
                <w:lang w:val="en-US"/>
              </w:rPr>
              <w:t>21.13</w:t>
            </w:r>
          </w:p>
        </w:tc>
        <w:tc>
          <w:tcPr>
            <w:tcW w:w="1701" w:type="dxa"/>
          </w:tcPr>
          <w:p w14:paraId="295D74CF" w14:textId="77777777" w:rsidR="00745442" w:rsidRPr="0034460E" w:rsidRDefault="00745442" w:rsidP="00107C17">
            <w:pPr>
              <w:spacing w:before="0" w:after="0" w:line="240" w:lineRule="auto"/>
              <w:jc w:val="center"/>
              <w:rPr>
                <w:sz w:val="18"/>
                <w:szCs w:val="18"/>
                <w:lang w:val="en-US"/>
              </w:rPr>
            </w:pPr>
            <w:r w:rsidRPr="0034460E">
              <w:rPr>
                <w:lang w:val="en-US"/>
              </w:rPr>
              <w:t>10.56</w:t>
            </w:r>
          </w:p>
        </w:tc>
      </w:tr>
      <w:tr w:rsidR="00745442" w:rsidRPr="00DB6502" w14:paraId="1BAEE803" w14:textId="77777777" w:rsidTr="00107C17">
        <w:tc>
          <w:tcPr>
            <w:tcW w:w="1838" w:type="dxa"/>
            <w:vMerge w:val="restart"/>
          </w:tcPr>
          <w:p w14:paraId="0019DF75" w14:textId="103120B5" w:rsidR="00745442" w:rsidRPr="0034460E" w:rsidRDefault="00745442" w:rsidP="00491D47">
            <w:pPr>
              <w:spacing w:before="0" w:after="0" w:line="240" w:lineRule="auto"/>
              <w:rPr>
                <w:sz w:val="18"/>
                <w:szCs w:val="18"/>
                <w:lang w:val="en-US"/>
              </w:rPr>
            </w:pPr>
            <w:r w:rsidRPr="0034460E">
              <w:rPr>
                <w:lang w:val="en-US"/>
              </w:rPr>
              <w:t xml:space="preserve">TDK </w:t>
            </w:r>
            <w:r w:rsidRPr="0034460E">
              <w:rPr>
                <w:sz w:val="18"/>
                <w:szCs w:val="18"/>
                <w:lang w:val="en-US"/>
              </w:rPr>
              <w:fldChar w:fldCharType="begin">
                <w:fldData xml:space="preserve">PEVuZE5vdGU+PENpdGU+PEF1dGhvcj5UcmVudGhhbS1EaWV0ejwvQXV0aG9yPjxZZWFyPjIwMTY8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</w:fldData>
              </w:fldChar>
            </w:r>
            <w:r w:rsidR="00491D47">
              <w:rPr>
                <w:sz w:val="18"/>
                <w:szCs w:val="18"/>
                <w:lang w:val="en-US"/>
              </w:rPr>
              <w:instrText xml:space="preserve"> ADDIN EN.CITE </w:instrText>
            </w:r>
            <w:r w:rsidR="00491D47">
              <w:rPr>
                <w:sz w:val="18"/>
                <w:szCs w:val="18"/>
                <w:lang w:val="en-US"/>
              </w:rPr>
              <w:fldChar w:fldCharType="begin">
                <w:fldData xml:space="preserve">PEVuZE5vdGU+PENpdGU+PEF1dGhvcj5UcmVudGhhbS1EaWV0ejwvQXV0aG9yPjxZZWFyPjIwMTY8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</w:fldData>
              </w:fldChar>
            </w:r>
            <w:r w:rsidR="00491D47">
              <w:rPr>
                <w:sz w:val="18"/>
                <w:szCs w:val="18"/>
                <w:lang w:val="en-US"/>
              </w:rPr>
              <w:instrText xml:space="preserve"> ADDIN EN.CITE.DATA </w:instrText>
            </w:r>
            <w:r w:rsidR="00491D47">
              <w:rPr>
                <w:sz w:val="18"/>
                <w:szCs w:val="18"/>
                <w:lang w:val="en-US"/>
              </w:rPr>
            </w:r>
            <w:r w:rsidR="00491D47">
              <w:rPr>
                <w:sz w:val="18"/>
                <w:szCs w:val="18"/>
                <w:lang w:val="en-US"/>
              </w:rPr>
              <w:fldChar w:fldCharType="end"/>
            </w:r>
            <w:r w:rsidRPr="0034460E">
              <w:rPr>
                <w:sz w:val="18"/>
                <w:szCs w:val="18"/>
                <w:lang w:val="en-US"/>
              </w:rPr>
            </w:r>
            <w:r w:rsidRPr="0034460E">
              <w:rPr>
                <w:sz w:val="18"/>
                <w:szCs w:val="18"/>
                <w:lang w:val="en-US"/>
              </w:rPr>
              <w:fldChar w:fldCharType="separate"/>
            </w:r>
            <w:r w:rsidR="00491D47">
              <w:rPr>
                <w:noProof/>
                <w:sz w:val="18"/>
                <w:szCs w:val="18"/>
                <w:lang w:val="en-US"/>
              </w:rPr>
              <w:t>(38)</w:t>
            </w:r>
            <w:r w:rsidRPr="0034460E">
              <w:rPr>
                <w:sz w:val="18"/>
                <w:szCs w:val="18"/>
                <w:lang w:val="en-US"/>
              </w:rPr>
              <w:fldChar w:fldCharType="end"/>
            </w:r>
          </w:p>
        </w:tc>
        <w:tc>
          <w:tcPr>
            <w:tcW w:w="2410" w:type="dxa"/>
          </w:tcPr>
          <w:p w14:paraId="7B9E474B" w14:textId="77777777" w:rsidR="00745442" w:rsidRPr="0034460E" w:rsidRDefault="00745442" w:rsidP="00107C17">
            <w:pPr>
              <w:spacing w:before="0" w:after="0" w:line="240" w:lineRule="auto"/>
              <w:rPr>
                <w:sz w:val="18"/>
                <w:szCs w:val="18"/>
                <w:lang w:val="en-US"/>
              </w:rPr>
            </w:pPr>
            <w:r w:rsidRPr="0034460E">
              <w:rPr>
                <w:sz w:val="18"/>
                <w:szCs w:val="18"/>
                <w:lang w:val="en-US"/>
              </w:rPr>
              <w:t xml:space="preserve">Full </w:t>
            </w:r>
            <w:proofErr w:type="spellStart"/>
            <w:r w:rsidRPr="0034460E">
              <w:rPr>
                <w:sz w:val="18"/>
                <w:szCs w:val="18"/>
                <w:lang w:val="en-US"/>
              </w:rPr>
              <w:t>adh</w:t>
            </w:r>
            <w:proofErr w:type="spellEnd"/>
            <w:r w:rsidRPr="0034460E">
              <w:rPr>
                <w:sz w:val="18"/>
                <w:szCs w:val="18"/>
                <w:lang w:val="en-US"/>
              </w:rPr>
              <w:t>.</w:t>
            </w:r>
          </w:p>
        </w:tc>
        <w:tc>
          <w:tcPr>
            <w:tcW w:w="1701" w:type="dxa"/>
          </w:tcPr>
          <w:p w14:paraId="02221201" w14:textId="091655DD" w:rsidR="00745442" w:rsidRPr="0034460E" w:rsidRDefault="00745442" w:rsidP="00107C17">
            <w:pPr>
              <w:spacing w:before="0" w:after="0" w:line="240" w:lineRule="auto"/>
              <w:jc w:val="center"/>
              <w:rPr>
                <w:sz w:val="18"/>
                <w:szCs w:val="18"/>
                <w:lang w:val="en-US"/>
              </w:rPr>
            </w:pPr>
            <w:r>
              <w:rPr>
                <w:lang w:val="en-US"/>
              </w:rPr>
              <w:t>–</w:t>
            </w:r>
            <w:r w:rsidRPr="0034460E">
              <w:rPr>
                <w:lang w:val="en-US"/>
              </w:rPr>
              <w:t>418.06</w:t>
            </w:r>
          </w:p>
        </w:tc>
        <w:tc>
          <w:tcPr>
            <w:tcW w:w="1417" w:type="dxa"/>
          </w:tcPr>
          <w:p w14:paraId="7019603D" w14:textId="77777777" w:rsidR="00745442" w:rsidRPr="0034460E" w:rsidRDefault="00745442" w:rsidP="00107C17">
            <w:pPr>
              <w:spacing w:before="0" w:after="0" w:line="240" w:lineRule="auto"/>
              <w:jc w:val="center"/>
              <w:rPr>
                <w:sz w:val="18"/>
                <w:szCs w:val="18"/>
                <w:lang w:val="en-US"/>
              </w:rPr>
            </w:pPr>
            <w:r w:rsidRPr="0034460E">
              <w:rPr>
                <w:lang w:val="en-US"/>
              </w:rPr>
              <w:t>30.70</w:t>
            </w:r>
          </w:p>
        </w:tc>
        <w:tc>
          <w:tcPr>
            <w:tcW w:w="1701" w:type="dxa"/>
          </w:tcPr>
          <w:p w14:paraId="188E06FD" w14:textId="77777777" w:rsidR="00745442" w:rsidRPr="0034460E" w:rsidRDefault="00745442" w:rsidP="00107C17">
            <w:pPr>
              <w:spacing w:before="0" w:after="0" w:line="240" w:lineRule="auto"/>
              <w:jc w:val="center"/>
              <w:rPr>
                <w:sz w:val="18"/>
                <w:szCs w:val="18"/>
                <w:lang w:val="en-US"/>
              </w:rPr>
            </w:pPr>
            <w:r w:rsidRPr="0034460E">
              <w:rPr>
                <w:lang w:val="en-US"/>
              </w:rPr>
              <w:t>15.17</w:t>
            </w:r>
          </w:p>
        </w:tc>
      </w:tr>
      <w:tr w:rsidR="00745442" w:rsidRPr="00DB6502" w14:paraId="1C8B0FEB" w14:textId="77777777" w:rsidTr="00107C17">
        <w:tc>
          <w:tcPr>
            <w:tcW w:w="1838" w:type="dxa"/>
            <w:vMerge/>
          </w:tcPr>
          <w:p w14:paraId="2007753D" w14:textId="77777777" w:rsidR="00745442" w:rsidRPr="0034460E" w:rsidRDefault="00745442" w:rsidP="00107C17">
            <w:pPr>
              <w:spacing w:before="0" w:after="0" w:line="240" w:lineRule="auto"/>
              <w:rPr>
                <w:sz w:val="18"/>
                <w:szCs w:val="18"/>
                <w:lang w:val="en-US"/>
              </w:rPr>
            </w:pPr>
          </w:p>
        </w:tc>
        <w:tc>
          <w:tcPr>
            <w:tcW w:w="2410" w:type="dxa"/>
          </w:tcPr>
          <w:p w14:paraId="592956D6" w14:textId="77777777" w:rsidR="00745442" w:rsidRPr="0034460E" w:rsidRDefault="00745442" w:rsidP="00107C17">
            <w:pPr>
              <w:spacing w:before="0" w:after="0" w:line="240" w:lineRule="auto"/>
              <w:rPr>
                <w:sz w:val="18"/>
                <w:szCs w:val="18"/>
                <w:lang w:val="en-US"/>
              </w:rPr>
            </w:pPr>
            <w:r w:rsidRPr="0034460E">
              <w:rPr>
                <w:sz w:val="18"/>
                <w:szCs w:val="18"/>
                <w:lang w:val="en-US"/>
              </w:rPr>
              <w:t xml:space="preserve">Uniform </w:t>
            </w:r>
            <w:proofErr w:type="spellStart"/>
            <w:proofErr w:type="gramStart"/>
            <w:r w:rsidRPr="0034460E">
              <w:rPr>
                <w:sz w:val="18"/>
                <w:szCs w:val="18"/>
                <w:lang w:val="en-US"/>
              </w:rPr>
              <w:t>adh</w:t>
            </w:r>
            <w:proofErr w:type="spellEnd"/>
            <w:r w:rsidRPr="0034460E">
              <w:rPr>
                <w:sz w:val="18"/>
                <w:szCs w:val="18"/>
                <w:lang w:val="en-US"/>
              </w:rPr>
              <w:t xml:space="preserve"> .</w:t>
            </w:r>
            <w:proofErr w:type="gramEnd"/>
          </w:p>
        </w:tc>
        <w:tc>
          <w:tcPr>
            <w:tcW w:w="1701" w:type="dxa"/>
          </w:tcPr>
          <w:p w14:paraId="21F539FE" w14:textId="38E8A31A" w:rsidR="00745442" w:rsidRPr="0034460E" w:rsidRDefault="00745442" w:rsidP="00107C17">
            <w:pPr>
              <w:spacing w:before="0" w:after="0" w:line="240" w:lineRule="auto"/>
              <w:jc w:val="center"/>
              <w:rPr>
                <w:sz w:val="18"/>
                <w:szCs w:val="18"/>
                <w:lang w:val="en-US"/>
              </w:rPr>
            </w:pPr>
            <w:r>
              <w:rPr>
                <w:lang w:val="en-US"/>
              </w:rPr>
              <w:t>–</w:t>
            </w:r>
            <w:r w:rsidRPr="0034460E">
              <w:rPr>
                <w:lang w:val="en-US"/>
              </w:rPr>
              <w:t>520.65</w:t>
            </w:r>
          </w:p>
        </w:tc>
        <w:tc>
          <w:tcPr>
            <w:tcW w:w="1417" w:type="dxa"/>
          </w:tcPr>
          <w:p w14:paraId="57BE8E7A" w14:textId="77777777" w:rsidR="00745442" w:rsidRPr="0034460E" w:rsidRDefault="00745442" w:rsidP="00107C17">
            <w:pPr>
              <w:spacing w:before="0" w:after="0" w:line="240" w:lineRule="auto"/>
              <w:jc w:val="center"/>
              <w:rPr>
                <w:sz w:val="18"/>
                <w:szCs w:val="18"/>
                <w:lang w:val="en-US"/>
              </w:rPr>
            </w:pPr>
            <w:r w:rsidRPr="0034460E">
              <w:rPr>
                <w:lang w:val="en-US"/>
              </w:rPr>
              <w:t>22.02</w:t>
            </w:r>
          </w:p>
        </w:tc>
        <w:tc>
          <w:tcPr>
            <w:tcW w:w="1701" w:type="dxa"/>
          </w:tcPr>
          <w:p w14:paraId="446CC9EB" w14:textId="77777777" w:rsidR="00745442" w:rsidRPr="0034460E" w:rsidRDefault="00745442" w:rsidP="00107C17">
            <w:pPr>
              <w:spacing w:before="0" w:after="0" w:line="240" w:lineRule="auto"/>
              <w:jc w:val="center"/>
              <w:rPr>
                <w:sz w:val="18"/>
                <w:szCs w:val="18"/>
                <w:lang w:val="en-US"/>
              </w:rPr>
            </w:pPr>
            <w:r w:rsidRPr="0034460E">
              <w:rPr>
                <w:lang w:val="en-US"/>
              </w:rPr>
              <w:t>10.81</w:t>
            </w:r>
          </w:p>
        </w:tc>
      </w:tr>
      <w:tr w:rsidR="00745442" w:rsidRPr="00DB6502" w14:paraId="26B3068C" w14:textId="77777777" w:rsidTr="00107C17">
        <w:tc>
          <w:tcPr>
            <w:tcW w:w="1838" w:type="dxa"/>
            <w:vMerge/>
          </w:tcPr>
          <w:p w14:paraId="1DEE7228" w14:textId="77777777" w:rsidR="00745442" w:rsidRPr="0034460E" w:rsidRDefault="00745442" w:rsidP="00107C17">
            <w:pPr>
              <w:spacing w:before="0" w:after="0" w:line="240" w:lineRule="auto"/>
              <w:rPr>
                <w:sz w:val="18"/>
                <w:szCs w:val="18"/>
                <w:lang w:val="en-US"/>
              </w:rPr>
            </w:pPr>
          </w:p>
        </w:tc>
        <w:tc>
          <w:tcPr>
            <w:tcW w:w="2410" w:type="dxa"/>
          </w:tcPr>
          <w:p w14:paraId="5F9E1C74" w14:textId="77777777" w:rsidR="00745442" w:rsidRPr="0034460E" w:rsidRDefault="00745442" w:rsidP="00107C17">
            <w:pPr>
              <w:spacing w:before="0" w:after="0" w:line="240" w:lineRule="auto"/>
              <w:rPr>
                <w:sz w:val="18"/>
                <w:szCs w:val="18"/>
                <w:lang w:val="en-US"/>
              </w:rPr>
            </w:pPr>
            <w:r w:rsidRPr="0034460E">
              <w:rPr>
                <w:sz w:val="18"/>
                <w:szCs w:val="18"/>
                <w:lang w:val="en-US"/>
              </w:rPr>
              <w:t xml:space="preserve">Positive </w:t>
            </w:r>
            <w:proofErr w:type="spellStart"/>
            <w:r w:rsidRPr="0034460E">
              <w:rPr>
                <w:sz w:val="18"/>
                <w:szCs w:val="18"/>
                <w:lang w:val="en-US"/>
              </w:rPr>
              <w:t>adh</w:t>
            </w:r>
            <w:proofErr w:type="spellEnd"/>
            <w:r w:rsidRPr="0034460E">
              <w:rPr>
                <w:sz w:val="18"/>
                <w:szCs w:val="18"/>
                <w:lang w:val="en-US"/>
              </w:rPr>
              <w:t>.</w:t>
            </w:r>
          </w:p>
        </w:tc>
        <w:tc>
          <w:tcPr>
            <w:tcW w:w="1701" w:type="dxa"/>
          </w:tcPr>
          <w:p w14:paraId="4FB6899F" w14:textId="4FC5EF8A" w:rsidR="00745442" w:rsidRPr="0034460E" w:rsidRDefault="00745442" w:rsidP="00107C17">
            <w:pPr>
              <w:spacing w:before="0" w:after="0" w:line="240" w:lineRule="auto"/>
              <w:jc w:val="center"/>
              <w:rPr>
                <w:sz w:val="18"/>
                <w:szCs w:val="18"/>
                <w:lang w:val="en-US"/>
              </w:rPr>
            </w:pPr>
            <w:r>
              <w:rPr>
                <w:lang w:val="en-US"/>
              </w:rPr>
              <w:t>–</w:t>
            </w:r>
            <w:r w:rsidRPr="0034460E">
              <w:rPr>
                <w:lang w:val="en-US"/>
              </w:rPr>
              <w:t>528.37</w:t>
            </w:r>
          </w:p>
        </w:tc>
        <w:tc>
          <w:tcPr>
            <w:tcW w:w="1417" w:type="dxa"/>
          </w:tcPr>
          <w:p w14:paraId="28CA7FCA" w14:textId="77777777" w:rsidR="00745442" w:rsidRPr="0034460E" w:rsidRDefault="00745442" w:rsidP="00107C17">
            <w:pPr>
              <w:spacing w:before="0" w:after="0" w:line="240" w:lineRule="auto"/>
              <w:jc w:val="center"/>
              <w:rPr>
                <w:sz w:val="18"/>
                <w:szCs w:val="18"/>
                <w:lang w:val="en-US"/>
              </w:rPr>
            </w:pPr>
            <w:r w:rsidRPr="0034460E">
              <w:rPr>
                <w:lang w:val="en-US"/>
              </w:rPr>
              <w:t>22.82</w:t>
            </w:r>
          </w:p>
        </w:tc>
        <w:tc>
          <w:tcPr>
            <w:tcW w:w="1701" w:type="dxa"/>
          </w:tcPr>
          <w:p w14:paraId="7B9538DA" w14:textId="77777777" w:rsidR="00745442" w:rsidRPr="0034460E" w:rsidRDefault="00745442" w:rsidP="00107C17">
            <w:pPr>
              <w:spacing w:before="0" w:after="0" w:line="240" w:lineRule="auto"/>
              <w:jc w:val="center"/>
              <w:rPr>
                <w:sz w:val="18"/>
                <w:szCs w:val="18"/>
                <w:lang w:val="en-US"/>
              </w:rPr>
            </w:pPr>
            <w:r w:rsidRPr="0034460E">
              <w:rPr>
                <w:lang w:val="en-US"/>
              </w:rPr>
              <w:t>11.19</w:t>
            </w:r>
          </w:p>
        </w:tc>
      </w:tr>
      <w:tr w:rsidR="00745442" w:rsidRPr="00DB6502" w14:paraId="6D962EA1" w14:textId="77777777" w:rsidTr="00107C17">
        <w:tc>
          <w:tcPr>
            <w:tcW w:w="1838" w:type="dxa"/>
            <w:vMerge/>
          </w:tcPr>
          <w:p w14:paraId="3D0EEC5F" w14:textId="77777777" w:rsidR="00745442" w:rsidRPr="0034460E" w:rsidRDefault="00745442" w:rsidP="00107C17">
            <w:pPr>
              <w:spacing w:before="0" w:after="0" w:line="240" w:lineRule="auto"/>
              <w:rPr>
                <w:sz w:val="18"/>
                <w:szCs w:val="18"/>
                <w:lang w:val="en-US"/>
              </w:rPr>
            </w:pPr>
          </w:p>
        </w:tc>
        <w:tc>
          <w:tcPr>
            <w:tcW w:w="2410" w:type="dxa"/>
          </w:tcPr>
          <w:p w14:paraId="008EC53E" w14:textId="77777777" w:rsidR="00745442" w:rsidRPr="0034460E" w:rsidRDefault="00745442" w:rsidP="00107C17">
            <w:pPr>
              <w:spacing w:before="0" w:after="0" w:line="240" w:lineRule="auto"/>
              <w:rPr>
                <w:sz w:val="18"/>
                <w:szCs w:val="18"/>
                <w:lang w:val="en-US"/>
              </w:rPr>
            </w:pPr>
            <w:r w:rsidRPr="0034460E">
              <w:rPr>
                <w:sz w:val="18"/>
                <w:szCs w:val="18"/>
                <w:lang w:val="en-US"/>
              </w:rPr>
              <w:t xml:space="preserve">Negative </w:t>
            </w:r>
            <w:proofErr w:type="spellStart"/>
            <w:r w:rsidRPr="0034460E">
              <w:rPr>
                <w:sz w:val="18"/>
                <w:szCs w:val="18"/>
                <w:lang w:val="en-US"/>
              </w:rPr>
              <w:t>adh</w:t>
            </w:r>
            <w:proofErr w:type="spellEnd"/>
            <w:r w:rsidRPr="0034460E">
              <w:rPr>
                <w:sz w:val="18"/>
                <w:szCs w:val="18"/>
                <w:lang w:val="en-US"/>
              </w:rPr>
              <w:t>.</w:t>
            </w:r>
          </w:p>
        </w:tc>
        <w:tc>
          <w:tcPr>
            <w:tcW w:w="1701" w:type="dxa"/>
          </w:tcPr>
          <w:p w14:paraId="00318F01" w14:textId="77836BD4" w:rsidR="00745442" w:rsidRPr="0034460E" w:rsidRDefault="00745442" w:rsidP="00107C17">
            <w:pPr>
              <w:spacing w:before="0" w:after="0" w:line="240" w:lineRule="auto"/>
              <w:jc w:val="center"/>
              <w:rPr>
                <w:sz w:val="18"/>
                <w:szCs w:val="18"/>
                <w:lang w:val="en-US"/>
              </w:rPr>
            </w:pPr>
            <w:r>
              <w:rPr>
                <w:lang w:val="en-US"/>
              </w:rPr>
              <w:t>–</w:t>
            </w:r>
            <w:r w:rsidRPr="0034460E">
              <w:rPr>
                <w:lang w:val="en-US"/>
              </w:rPr>
              <w:t>511.82</w:t>
            </w:r>
          </w:p>
        </w:tc>
        <w:tc>
          <w:tcPr>
            <w:tcW w:w="1417" w:type="dxa"/>
          </w:tcPr>
          <w:p w14:paraId="0847C4AD" w14:textId="77777777" w:rsidR="00745442" w:rsidRPr="0034460E" w:rsidRDefault="00745442" w:rsidP="00107C17">
            <w:pPr>
              <w:spacing w:before="0" w:after="0" w:line="240" w:lineRule="auto"/>
              <w:jc w:val="center"/>
              <w:rPr>
                <w:sz w:val="18"/>
                <w:szCs w:val="18"/>
                <w:lang w:val="en-US"/>
              </w:rPr>
            </w:pPr>
            <w:r w:rsidRPr="0034460E">
              <w:rPr>
                <w:lang w:val="en-US"/>
              </w:rPr>
              <w:t>21.63</w:t>
            </w:r>
          </w:p>
        </w:tc>
        <w:tc>
          <w:tcPr>
            <w:tcW w:w="1701" w:type="dxa"/>
          </w:tcPr>
          <w:p w14:paraId="4450DF60" w14:textId="77777777" w:rsidR="00745442" w:rsidRPr="0034460E" w:rsidRDefault="00745442" w:rsidP="00107C17">
            <w:pPr>
              <w:spacing w:before="0" w:after="0" w:line="240" w:lineRule="auto"/>
              <w:jc w:val="center"/>
              <w:rPr>
                <w:sz w:val="18"/>
                <w:szCs w:val="18"/>
                <w:lang w:val="en-US"/>
              </w:rPr>
            </w:pPr>
            <w:r w:rsidRPr="0034460E">
              <w:rPr>
                <w:lang w:val="en-US"/>
              </w:rPr>
              <w:t>10.55</w:t>
            </w:r>
          </w:p>
        </w:tc>
      </w:tr>
      <w:tr w:rsidR="00745442" w:rsidRPr="00DB6502" w14:paraId="501D7CA3" w14:textId="77777777" w:rsidTr="00107C17">
        <w:tc>
          <w:tcPr>
            <w:tcW w:w="1838" w:type="dxa"/>
            <w:vMerge/>
          </w:tcPr>
          <w:p w14:paraId="3587BEA4" w14:textId="77777777" w:rsidR="00745442" w:rsidRPr="0034460E" w:rsidRDefault="00745442" w:rsidP="00107C17">
            <w:pPr>
              <w:spacing w:before="0" w:after="0" w:line="240" w:lineRule="auto"/>
              <w:rPr>
                <w:sz w:val="18"/>
                <w:szCs w:val="18"/>
                <w:lang w:val="en-US"/>
              </w:rPr>
            </w:pPr>
          </w:p>
        </w:tc>
        <w:tc>
          <w:tcPr>
            <w:tcW w:w="2410" w:type="dxa"/>
          </w:tcPr>
          <w:p w14:paraId="33A95FA3" w14:textId="77777777" w:rsidR="00745442" w:rsidRPr="0034460E" w:rsidRDefault="00745442" w:rsidP="00107C17">
            <w:pPr>
              <w:spacing w:before="0" w:after="0" w:line="240" w:lineRule="auto"/>
              <w:rPr>
                <w:sz w:val="18"/>
                <w:szCs w:val="18"/>
                <w:lang w:val="en-US"/>
              </w:rPr>
            </w:pPr>
            <w:r w:rsidRPr="0034460E">
              <w:rPr>
                <w:sz w:val="18"/>
                <w:szCs w:val="18"/>
                <w:lang w:val="en-US"/>
              </w:rPr>
              <w:t xml:space="preserve">Curvilinear </w:t>
            </w:r>
            <w:proofErr w:type="spellStart"/>
            <w:r w:rsidRPr="0034460E">
              <w:rPr>
                <w:sz w:val="18"/>
                <w:szCs w:val="18"/>
                <w:lang w:val="en-US"/>
              </w:rPr>
              <w:t>adh</w:t>
            </w:r>
            <w:proofErr w:type="spellEnd"/>
            <w:r w:rsidRPr="0034460E">
              <w:rPr>
                <w:sz w:val="18"/>
                <w:szCs w:val="18"/>
                <w:lang w:val="en-US"/>
              </w:rPr>
              <w:t>.</w:t>
            </w:r>
          </w:p>
        </w:tc>
        <w:tc>
          <w:tcPr>
            <w:tcW w:w="1701" w:type="dxa"/>
          </w:tcPr>
          <w:p w14:paraId="03C6C3B0" w14:textId="07CC9709" w:rsidR="00745442" w:rsidRPr="0034460E" w:rsidRDefault="00745442" w:rsidP="00107C17">
            <w:pPr>
              <w:spacing w:before="0" w:after="0" w:line="240" w:lineRule="auto"/>
              <w:jc w:val="center"/>
              <w:rPr>
                <w:sz w:val="18"/>
                <w:szCs w:val="18"/>
                <w:lang w:val="en-US"/>
              </w:rPr>
            </w:pPr>
            <w:r>
              <w:rPr>
                <w:lang w:val="en-US"/>
              </w:rPr>
              <w:t>–</w:t>
            </w:r>
            <w:r w:rsidRPr="0034460E">
              <w:rPr>
                <w:lang w:val="en-US"/>
              </w:rPr>
              <w:t>524.80</w:t>
            </w:r>
          </w:p>
        </w:tc>
        <w:tc>
          <w:tcPr>
            <w:tcW w:w="1417" w:type="dxa"/>
          </w:tcPr>
          <w:p w14:paraId="7B4DF7BF" w14:textId="77777777" w:rsidR="00745442" w:rsidRPr="0034460E" w:rsidRDefault="00745442" w:rsidP="00107C17">
            <w:pPr>
              <w:spacing w:before="0" w:after="0" w:line="240" w:lineRule="auto"/>
              <w:jc w:val="center"/>
              <w:rPr>
                <w:sz w:val="18"/>
                <w:szCs w:val="18"/>
                <w:lang w:val="en-US"/>
              </w:rPr>
            </w:pPr>
            <w:r w:rsidRPr="0034460E">
              <w:rPr>
                <w:lang w:val="en-US"/>
              </w:rPr>
              <w:t>22.84</w:t>
            </w:r>
          </w:p>
        </w:tc>
        <w:tc>
          <w:tcPr>
            <w:tcW w:w="1701" w:type="dxa"/>
          </w:tcPr>
          <w:p w14:paraId="79265F28" w14:textId="77777777" w:rsidR="00745442" w:rsidRPr="0034460E" w:rsidRDefault="00745442" w:rsidP="00107C17">
            <w:pPr>
              <w:spacing w:before="0" w:after="0" w:line="240" w:lineRule="auto"/>
              <w:jc w:val="center"/>
              <w:rPr>
                <w:sz w:val="18"/>
                <w:szCs w:val="18"/>
                <w:lang w:val="en-US"/>
              </w:rPr>
            </w:pPr>
            <w:r w:rsidRPr="0034460E">
              <w:rPr>
                <w:lang w:val="en-US"/>
              </w:rPr>
              <w:t>11.25</w:t>
            </w:r>
          </w:p>
        </w:tc>
      </w:tr>
      <w:tr w:rsidR="00745442" w:rsidRPr="00DB6502" w14:paraId="0C4FA737" w14:textId="77777777" w:rsidTr="00107C17">
        <w:tc>
          <w:tcPr>
            <w:tcW w:w="1838" w:type="dxa"/>
            <w:vMerge w:val="restart"/>
          </w:tcPr>
          <w:p w14:paraId="164363D7" w14:textId="419A20D9" w:rsidR="00745442" w:rsidRPr="0034460E" w:rsidRDefault="00745442" w:rsidP="00107C17">
            <w:pPr>
              <w:spacing w:before="0" w:after="0" w:line="240" w:lineRule="auto"/>
              <w:rPr>
                <w:sz w:val="18"/>
                <w:szCs w:val="18"/>
                <w:lang w:val="en-US"/>
              </w:rPr>
            </w:pPr>
            <w:r w:rsidRPr="0034460E">
              <w:rPr>
                <w:lang w:val="en-US"/>
              </w:rPr>
              <w:t xml:space="preserve">VF </w:t>
            </w:r>
            <w:r w:rsidRPr="0034460E">
              <w:rPr>
                <w:sz w:val="18"/>
                <w:szCs w:val="18"/>
                <w:lang w:val="en-US"/>
              </w:rPr>
              <w:fldChar w:fldCharType="begin"/>
            </w:r>
            <w:r w:rsidR="00491D47">
              <w:rPr>
                <w:sz w:val="18"/>
                <w:szCs w:val="18"/>
                <w:lang w:val="en-US"/>
              </w:rPr>
              <w:instrText xml:space="preserve"> ADDIN EN.CITE &lt;EndNote&gt;&lt;Cite&gt;&lt;Author&gt;Vilaprinyo&lt;/Author&gt;&lt;Year&gt;2014&lt;/Year&gt;&lt;RecNum&gt;2670&lt;/RecNum&gt;&lt;DisplayText&gt;(30)&lt;/DisplayText&gt;&lt;record&gt;&lt;rec-number&gt;2670&lt;/rec-number&gt;&lt;foreign-keys&gt;&lt;key app="EN" db-id="efxxf5sv8raz5deptwux5xasdzpr2xaw2xvx" timestamp="1399293751"&gt;2670&lt;/key&gt;&lt;/foreign-keys&gt;&lt;ref-type name="Journal Article"&gt;17&lt;/ref-type&gt;&lt;contributors&gt;&lt;authors&gt;&lt;author&gt;Vilaprinyo, Ester&lt;/author&gt;&lt;author&gt;Forné, Carles&lt;/author&gt;&lt;author&gt;Carles, Misericordia&lt;/author&gt;&lt;author&gt;Sala, Maria&lt;/author&gt;&lt;author&gt;Pla, Roger&lt;/author&gt;&lt;author&gt;Castells, Xavier&lt;/author&gt;&lt;author&gt;Domingo, Laia&lt;/author&gt;&lt;author&gt;Rue, Montserrat&lt;/author&gt;&lt;author&gt;the Interval Cancer Study, Group&lt;/author&gt;&lt;/authors&gt;&lt;secondary-authors&gt;&lt;author&gt;Sapino, Anna&lt;/author&gt;&lt;/secondary-authors&gt;&lt;/contributors&gt;&lt;titles&gt;&lt;title&gt;Cost-Effectiveness and Harm-Benefit Analyses of Risk-Based Screening Strategies for Breast Cancer&lt;/title&gt;&lt;secondary-title&gt;PloS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86858&lt;/pages&gt;&lt;volume&gt;9&lt;/volume&gt;&lt;number&gt;2&lt;/number&gt;&lt;dates&gt;&lt;year&gt;2014&lt;/year&gt;&lt;/dates&gt;&lt;urls&gt;&lt;related-urls&gt;&lt;url&gt;http://dx.plos.org/10.1371/journal.pone.0086858.s001&lt;/url&gt;&lt;/related-urls&gt;&lt;/urls&gt;&lt;/record&gt;&lt;/Cite&gt;&lt;/EndNote&gt;</w:instrText>
            </w:r>
            <w:r w:rsidRPr="0034460E">
              <w:rPr>
                <w:sz w:val="18"/>
                <w:szCs w:val="18"/>
                <w:lang w:val="en-US"/>
              </w:rPr>
              <w:fldChar w:fldCharType="separate"/>
            </w:r>
            <w:r w:rsidR="00491D47">
              <w:rPr>
                <w:noProof/>
                <w:sz w:val="18"/>
                <w:szCs w:val="18"/>
                <w:lang w:val="en-US"/>
              </w:rPr>
              <w:t>(30)</w:t>
            </w:r>
            <w:r w:rsidRPr="0034460E">
              <w:rPr>
                <w:sz w:val="18"/>
                <w:szCs w:val="18"/>
                <w:lang w:val="en-US"/>
              </w:rPr>
              <w:fldChar w:fldCharType="end"/>
            </w:r>
          </w:p>
          <w:p w14:paraId="3259F4CA" w14:textId="77777777" w:rsidR="00745442" w:rsidRPr="0034460E" w:rsidRDefault="00745442" w:rsidP="00107C17">
            <w:pPr>
              <w:spacing w:before="0" w:after="0" w:line="240" w:lineRule="auto"/>
              <w:rPr>
                <w:sz w:val="18"/>
                <w:szCs w:val="18"/>
                <w:lang w:val="en-US"/>
              </w:rPr>
            </w:pPr>
          </w:p>
        </w:tc>
        <w:tc>
          <w:tcPr>
            <w:tcW w:w="2410" w:type="dxa"/>
          </w:tcPr>
          <w:p w14:paraId="4010C060" w14:textId="77777777" w:rsidR="00745442" w:rsidRPr="0034460E" w:rsidRDefault="00745442" w:rsidP="00107C17">
            <w:pPr>
              <w:spacing w:before="0" w:after="0" w:line="240" w:lineRule="auto"/>
              <w:rPr>
                <w:sz w:val="18"/>
                <w:szCs w:val="18"/>
                <w:lang w:val="en-US"/>
              </w:rPr>
            </w:pPr>
            <w:r w:rsidRPr="0034460E">
              <w:rPr>
                <w:sz w:val="18"/>
                <w:szCs w:val="18"/>
                <w:lang w:val="en-US"/>
              </w:rPr>
              <w:t xml:space="preserve">Full </w:t>
            </w:r>
            <w:proofErr w:type="spellStart"/>
            <w:r w:rsidRPr="0034460E">
              <w:rPr>
                <w:sz w:val="18"/>
                <w:szCs w:val="18"/>
                <w:lang w:val="en-US"/>
              </w:rPr>
              <w:t>adh</w:t>
            </w:r>
            <w:proofErr w:type="spellEnd"/>
            <w:r w:rsidRPr="0034460E">
              <w:rPr>
                <w:sz w:val="18"/>
                <w:szCs w:val="18"/>
                <w:lang w:val="en-US"/>
              </w:rPr>
              <w:t>.</w:t>
            </w:r>
          </w:p>
        </w:tc>
        <w:tc>
          <w:tcPr>
            <w:tcW w:w="1701" w:type="dxa"/>
          </w:tcPr>
          <w:p w14:paraId="5DB0F84B" w14:textId="4ECAE0DA" w:rsidR="00745442" w:rsidRPr="0034460E" w:rsidRDefault="00745442" w:rsidP="00107C17">
            <w:pPr>
              <w:spacing w:before="0" w:after="0" w:line="240" w:lineRule="auto"/>
              <w:jc w:val="center"/>
              <w:rPr>
                <w:lang w:val="en-US"/>
              </w:rPr>
            </w:pPr>
            <w:r>
              <w:rPr>
                <w:lang w:val="en-US"/>
              </w:rPr>
              <w:t>–</w:t>
            </w:r>
            <w:r w:rsidRPr="0034460E">
              <w:rPr>
                <w:lang w:val="en-US"/>
              </w:rPr>
              <w:t>660.49</w:t>
            </w:r>
          </w:p>
        </w:tc>
        <w:tc>
          <w:tcPr>
            <w:tcW w:w="1417" w:type="dxa"/>
          </w:tcPr>
          <w:p w14:paraId="693231C8" w14:textId="77777777" w:rsidR="00745442" w:rsidRPr="0034460E" w:rsidRDefault="00745442" w:rsidP="00107C17">
            <w:pPr>
              <w:spacing w:before="0" w:after="0" w:line="240" w:lineRule="auto"/>
              <w:jc w:val="center"/>
              <w:rPr>
                <w:lang w:val="en-US"/>
              </w:rPr>
            </w:pPr>
            <w:r w:rsidRPr="0034460E">
              <w:rPr>
                <w:lang w:val="en-US"/>
              </w:rPr>
              <w:t>26.72</w:t>
            </w:r>
          </w:p>
        </w:tc>
        <w:tc>
          <w:tcPr>
            <w:tcW w:w="1701" w:type="dxa"/>
          </w:tcPr>
          <w:p w14:paraId="45ACAC02" w14:textId="77777777" w:rsidR="00745442" w:rsidRPr="0034460E" w:rsidRDefault="00745442" w:rsidP="00107C17">
            <w:pPr>
              <w:spacing w:before="0" w:after="0" w:line="240" w:lineRule="auto"/>
              <w:jc w:val="center"/>
              <w:rPr>
                <w:lang w:val="en-US"/>
              </w:rPr>
            </w:pPr>
            <w:r w:rsidRPr="0034460E">
              <w:rPr>
                <w:lang w:val="en-US"/>
              </w:rPr>
              <w:t>14.18</w:t>
            </w:r>
          </w:p>
        </w:tc>
      </w:tr>
      <w:tr w:rsidR="00745442" w:rsidRPr="00DB6502" w14:paraId="640B41FB" w14:textId="77777777" w:rsidTr="00107C17">
        <w:tc>
          <w:tcPr>
            <w:tcW w:w="1838" w:type="dxa"/>
            <w:vMerge/>
          </w:tcPr>
          <w:p w14:paraId="66CE9E54" w14:textId="77777777" w:rsidR="00745442" w:rsidRPr="0034460E" w:rsidRDefault="00745442" w:rsidP="00107C17">
            <w:pPr>
              <w:spacing w:before="0" w:after="0" w:line="240" w:lineRule="auto"/>
              <w:rPr>
                <w:sz w:val="18"/>
                <w:szCs w:val="18"/>
                <w:lang w:val="en-US"/>
              </w:rPr>
            </w:pPr>
          </w:p>
        </w:tc>
        <w:tc>
          <w:tcPr>
            <w:tcW w:w="2410" w:type="dxa"/>
          </w:tcPr>
          <w:p w14:paraId="1F9CE2F2" w14:textId="77777777" w:rsidR="00745442" w:rsidRPr="0034460E" w:rsidRDefault="00745442" w:rsidP="00107C17">
            <w:pPr>
              <w:spacing w:before="0" w:after="0" w:line="240" w:lineRule="auto"/>
              <w:rPr>
                <w:sz w:val="18"/>
                <w:szCs w:val="18"/>
                <w:lang w:val="en-US"/>
              </w:rPr>
            </w:pPr>
            <w:r w:rsidRPr="0034460E">
              <w:rPr>
                <w:sz w:val="18"/>
                <w:szCs w:val="18"/>
                <w:lang w:val="en-US"/>
              </w:rPr>
              <w:t xml:space="preserve">Uniform </w:t>
            </w:r>
            <w:proofErr w:type="spellStart"/>
            <w:proofErr w:type="gramStart"/>
            <w:r w:rsidRPr="0034460E">
              <w:rPr>
                <w:sz w:val="18"/>
                <w:szCs w:val="18"/>
                <w:lang w:val="en-US"/>
              </w:rPr>
              <w:t>adh</w:t>
            </w:r>
            <w:proofErr w:type="spellEnd"/>
            <w:r w:rsidRPr="0034460E">
              <w:rPr>
                <w:sz w:val="18"/>
                <w:szCs w:val="18"/>
                <w:lang w:val="en-US"/>
              </w:rPr>
              <w:t xml:space="preserve"> .</w:t>
            </w:r>
            <w:proofErr w:type="gramEnd"/>
          </w:p>
        </w:tc>
        <w:tc>
          <w:tcPr>
            <w:tcW w:w="1701" w:type="dxa"/>
          </w:tcPr>
          <w:p w14:paraId="60BB1D01" w14:textId="5820E7F5" w:rsidR="00745442" w:rsidRPr="0034460E" w:rsidRDefault="00745442" w:rsidP="00107C17">
            <w:pPr>
              <w:spacing w:before="0" w:after="0" w:line="240" w:lineRule="auto"/>
              <w:jc w:val="center"/>
              <w:rPr>
                <w:lang w:val="en-US"/>
              </w:rPr>
            </w:pPr>
            <w:r>
              <w:rPr>
                <w:lang w:val="en-US"/>
              </w:rPr>
              <w:t>–</w:t>
            </w:r>
            <w:r w:rsidRPr="0034460E">
              <w:rPr>
                <w:lang w:val="en-US"/>
              </w:rPr>
              <w:t>709.04</w:t>
            </w:r>
          </w:p>
        </w:tc>
        <w:tc>
          <w:tcPr>
            <w:tcW w:w="1417" w:type="dxa"/>
          </w:tcPr>
          <w:p w14:paraId="055486F5" w14:textId="77777777" w:rsidR="00745442" w:rsidRPr="0034460E" w:rsidRDefault="00745442" w:rsidP="00107C17">
            <w:pPr>
              <w:spacing w:before="0" w:after="0" w:line="240" w:lineRule="auto"/>
              <w:jc w:val="center"/>
              <w:rPr>
                <w:lang w:val="en-US"/>
              </w:rPr>
            </w:pPr>
            <w:r w:rsidRPr="0034460E">
              <w:rPr>
                <w:lang w:val="en-US"/>
              </w:rPr>
              <w:t>19.37</w:t>
            </w:r>
          </w:p>
        </w:tc>
        <w:tc>
          <w:tcPr>
            <w:tcW w:w="1701" w:type="dxa"/>
          </w:tcPr>
          <w:p w14:paraId="16CA2572" w14:textId="77777777" w:rsidR="00745442" w:rsidRPr="0034460E" w:rsidRDefault="00745442" w:rsidP="00107C17">
            <w:pPr>
              <w:spacing w:before="0" w:after="0" w:line="240" w:lineRule="auto"/>
              <w:jc w:val="center"/>
              <w:rPr>
                <w:lang w:val="en-US"/>
              </w:rPr>
            </w:pPr>
            <w:r w:rsidRPr="0034460E">
              <w:rPr>
                <w:lang w:val="en-US"/>
              </w:rPr>
              <w:t>10.29</w:t>
            </w:r>
          </w:p>
        </w:tc>
      </w:tr>
      <w:tr w:rsidR="00745442" w:rsidRPr="00DB6502" w14:paraId="402A0031" w14:textId="77777777" w:rsidTr="00107C17">
        <w:tc>
          <w:tcPr>
            <w:tcW w:w="1838" w:type="dxa"/>
            <w:vMerge/>
          </w:tcPr>
          <w:p w14:paraId="1EEF2389" w14:textId="77777777" w:rsidR="00745442" w:rsidRPr="0034460E" w:rsidRDefault="00745442" w:rsidP="00107C17">
            <w:pPr>
              <w:spacing w:before="0" w:after="0" w:line="240" w:lineRule="auto"/>
              <w:rPr>
                <w:sz w:val="18"/>
                <w:szCs w:val="18"/>
                <w:lang w:val="en-US"/>
              </w:rPr>
            </w:pPr>
          </w:p>
        </w:tc>
        <w:tc>
          <w:tcPr>
            <w:tcW w:w="2410" w:type="dxa"/>
          </w:tcPr>
          <w:p w14:paraId="57330114" w14:textId="77777777" w:rsidR="00745442" w:rsidRPr="0034460E" w:rsidRDefault="00745442" w:rsidP="00107C17">
            <w:pPr>
              <w:spacing w:before="0" w:after="0" w:line="240" w:lineRule="auto"/>
              <w:rPr>
                <w:sz w:val="18"/>
                <w:szCs w:val="18"/>
                <w:lang w:val="en-US"/>
              </w:rPr>
            </w:pPr>
            <w:r w:rsidRPr="0034460E">
              <w:rPr>
                <w:sz w:val="18"/>
                <w:szCs w:val="18"/>
                <w:lang w:val="en-US"/>
              </w:rPr>
              <w:t xml:space="preserve">Positive </w:t>
            </w:r>
            <w:proofErr w:type="spellStart"/>
            <w:r w:rsidRPr="0034460E">
              <w:rPr>
                <w:sz w:val="18"/>
                <w:szCs w:val="18"/>
                <w:lang w:val="en-US"/>
              </w:rPr>
              <w:t>adh</w:t>
            </w:r>
            <w:proofErr w:type="spellEnd"/>
            <w:r w:rsidRPr="0034460E">
              <w:rPr>
                <w:sz w:val="18"/>
                <w:szCs w:val="18"/>
                <w:lang w:val="en-US"/>
              </w:rPr>
              <w:t>.</w:t>
            </w:r>
          </w:p>
        </w:tc>
        <w:tc>
          <w:tcPr>
            <w:tcW w:w="1701" w:type="dxa"/>
          </w:tcPr>
          <w:p w14:paraId="5ABD52F3" w14:textId="016F76E7" w:rsidR="00745442" w:rsidRPr="0034460E" w:rsidRDefault="00745442" w:rsidP="00107C17">
            <w:pPr>
              <w:spacing w:before="0" w:after="0" w:line="240" w:lineRule="auto"/>
              <w:jc w:val="center"/>
              <w:rPr>
                <w:lang w:val="en-US"/>
              </w:rPr>
            </w:pPr>
            <w:r>
              <w:rPr>
                <w:lang w:val="en-US"/>
              </w:rPr>
              <w:t>–</w:t>
            </w:r>
            <w:r w:rsidRPr="0034460E">
              <w:rPr>
                <w:lang w:val="en-US"/>
              </w:rPr>
              <w:t>717.33</w:t>
            </w:r>
          </w:p>
        </w:tc>
        <w:tc>
          <w:tcPr>
            <w:tcW w:w="1417" w:type="dxa"/>
          </w:tcPr>
          <w:p w14:paraId="2C2429B1" w14:textId="77777777" w:rsidR="00745442" w:rsidRPr="0034460E" w:rsidRDefault="00745442" w:rsidP="00107C17">
            <w:pPr>
              <w:spacing w:before="0" w:after="0" w:line="240" w:lineRule="auto"/>
              <w:jc w:val="center"/>
              <w:rPr>
                <w:lang w:val="en-US"/>
              </w:rPr>
            </w:pPr>
            <w:r w:rsidRPr="0034460E">
              <w:rPr>
                <w:lang w:val="en-US"/>
              </w:rPr>
              <w:t>19.91</w:t>
            </w:r>
          </w:p>
        </w:tc>
        <w:tc>
          <w:tcPr>
            <w:tcW w:w="1701" w:type="dxa"/>
          </w:tcPr>
          <w:p w14:paraId="026036FC" w14:textId="77777777" w:rsidR="00745442" w:rsidRPr="0034460E" w:rsidRDefault="00745442" w:rsidP="00107C17">
            <w:pPr>
              <w:spacing w:before="0" w:after="0" w:line="240" w:lineRule="auto"/>
              <w:jc w:val="center"/>
              <w:rPr>
                <w:lang w:val="en-US"/>
              </w:rPr>
            </w:pPr>
            <w:r w:rsidRPr="0034460E">
              <w:rPr>
                <w:lang w:val="en-US"/>
              </w:rPr>
              <w:t>10.56</w:t>
            </w:r>
          </w:p>
        </w:tc>
      </w:tr>
      <w:tr w:rsidR="00745442" w:rsidRPr="00DB6502" w14:paraId="1F7BA82E" w14:textId="77777777" w:rsidTr="00107C17">
        <w:tc>
          <w:tcPr>
            <w:tcW w:w="1838" w:type="dxa"/>
            <w:vMerge/>
          </w:tcPr>
          <w:p w14:paraId="26563CCF" w14:textId="77777777" w:rsidR="00745442" w:rsidRPr="0034460E" w:rsidRDefault="00745442" w:rsidP="00107C17">
            <w:pPr>
              <w:spacing w:before="0" w:after="0" w:line="240" w:lineRule="auto"/>
              <w:rPr>
                <w:sz w:val="18"/>
                <w:szCs w:val="18"/>
                <w:lang w:val="en-US"/>
              </w:rPr>
            </w:pPr>
          </w:p>
        </w:tc>
        <w:tc>
          <w:tcPr>
            <w:tcW w:w="2410" w:type="dxa"/>
          </w:tcPr>
          <w:p w14:paraId="556795FB" w14:textId="77777777" w:rsidR="00745442" w:rsidRPr="0034460E" w:rsidRDefault="00745442" w:rsidP="00107C17">
            <w:pPr>
              <w:spacing w:before="0" w:after="0" w:line="240" w:lineRule="auto"/>
              <w:rPr>
                <w:sz w:val="18"/>
                <w:szCs w:val="18"/>
                <w:lang w:val="en-US"/>
              </w:rPr>
            </w:pPr>
            <w:r w:rsidRPr="0034460E">
              <w:rPr>
                <w:sz w:val="18"/>
                <w:szCs w:val="18"/>
                <w:lang w:val="en-US"/>
              </w:rPr>
              <w:t xml:space="preserve">Negative </w:t>
            </w:r>
            <w:proofErr w:type="spellStart"/>
            <w:r w:rsidRPr="0034460E">
              <w:rPr>
                <w:sz w:val="18"/>
                <w:szCs w:val="18"/>
                <w:lang w:val="en-US"/>
              </w:rPr>
              <w:t>adh</w:t>
            </w:r>
            <w:proofErr w:type="spellEnd"/>
            <w:r w:rsidRPr="0034460E">
              <w:rPr>
                <w:sz w:val="18"/>
                <w:szCs w:val="18"/>
                <w:lang w:val="en-US"/>
              </w:rPr>
              <w:t>.</w:t>
            </w:r>
          </w:p>
        </w:tc>
        <w:tc>
          <w:tcPr>
            <w:tcW w:w="1701" w:type="dxa"/>
          </w:tcPr>
          <w:p w14:paraId="01F1B4A6" w14:textId="2C3127AD" w:rsidR="00745442" w:rsidRPr="0034460E" w:rsidRDefault="00745442" w:rsidP="00107C17">
            <w:pPr>
              <w:spacing w:before="0" w:after="0" w:line="240" w:lineRule="auto"/>
              <w:jc w:val="center"/>
              <w:rPr>
                <w:lang w:val="en-US"/>
              </w:rPr>
            </w:pPr>
            <w:r>
              <w:rPr>
                <w:lang w:val="en-US"/>
              </w:rPr>
              <w:t>–</w:t>
            </w:r>
            <w:r w:rsidRPr="0034460E">
              <w:rPr>
                <w:lang w:val="en-US"/>
              </w:rPr>
              <w:t>700.61</w:t>
            </w:r>
          </w:p>
        </w:tc>
        <w:tc>
          <w:tcPr>
            <w:tcW w:w="1417" w:type="dxa"/>
          </w:tcPr>
          <w:p w14:paraId="30ABFE73" w14:textId="77777777" w:rsidR="00745442" w:rsidRPr="0034460E" w:rsidRDefault="00745442" w:rsidP="00107C17">
            <w:pPr>
              <w:spacing w:before="0" w:after="0" w:line="240" w:lineRule="auto"/>
              <w:jc w:val="center"/>
              <w:rPr>
                <w:lang w:val="en-US"/>
              </w:rPr>
            </w:pPr>
            <w:r w:rsidRPr="0034460E">
              <w:rPr>
                <w:lang w:val="en-US"/>
              </w:rPr>
              <w:t>18.99</w:t>
            </w:r>
          </w:p>
        </w:tc>
        <w:tc>
          <w:tcPr>
            <w:tcW w:w="1701" w:type="dxa"/>
          </w:tcPr>
          <w:p w14:paraId="514D59D2" w14:textId="77777777" w:rsidR="00745442" w:rsidRPr="0034460E" w:rsidRDefault="00745442" w:rsidP="00107C17">
            <w:pPr>
              <w:spacing w:before="0" w:after="0" w:line="240" w:lineRule="auto"/>
              <w:jc w:val="center"/>
              <w:rPr>
                <w:lang w:val="en-US"/>
              </w:rPr>
            </w:pPr>
            <w:r w:rsidRPr="0034460E">
              <w:rPr>
                <w:lang w:val="en-US"/>
              </w:rPr>
              <w:t>10.06</w:t>
            </w:r>
          </w:p>
        </w:tc>
      </w:tr>
      <w:tr w:rsidR="00745442" w:rsidRPr="00DB6502" w14:paraId="11F8ACA2" w14:textId="77777777" w:rsidTr="00107C17">
        <w:tc>
          <w:tcPr>
            <w:tcW w:w="1838" w:type="dxa"/>
            <w:vMerge/>
          </w:tcPr>
          <w:p w14:paraId="65EFACD9" w14:textId="77777777" w:rsidR="00745442" w:rsidRPr="0034460E" w:rsidRDefault="00745442" w:rsidP="00107C17">
            <w:pPr>
              <w:spacing w:before="0" w:after="0" w:line="240" w:lineRule="auto"/>
              <w:rPr>
                <w:sz w:val="18"/>
                <w:szCs w:val="18"/>
                <w:lang w:val="en-US"/>
              </w:rPr>
            </w:pPr>
          </w:p>
        </w:tc>
        <w:tc>
          <w:tcPr>
            <w:tcW w:w="2410" w:type="dxa"/>
          </w:tcPr>
          <w:p w14:paraId="36C6ED41" w14:textId="77777777" w:rsidR="00745442" w:rsidRPr="0034460E" w:rsidRDefault="00745442" w:rsidP="00107C17">
            <w:pPr>
              <w:spacing w:before="0" w:after="0" w:line="240" w:lineRule="auto"/>
              <w:rPr>
                <w:sz w:val="18"/>
                <w:szCs w:val="18"/>
                <w:lang w:val="en-US"/>
              </w:rPr>
            </w:pPr>
            <w:r w:rsidRPr="0034460E">
              <w:rPr>
                <w:sz w:val="18"/>
                <w:szCs w:val="18"/>
                <w:lang w:val="en-US"/>
              </w:rPr>
              <w:t xml:space="preserve">Curvilinear </w:t>
            </w:r>
            <w:proofErr w:type="spellStart"/>
            <w:r w:rsidRPr="0034460E">
              <w:rPr>
                <w:sz w:val="18"/>
                <w:szCs w:val="18"/>
                <w:lang w:val="en-US"/>
              </w:rPr>
              <w:t>adh</w:t>
            </w:r>
            <w:proofErr w:type="spellEnd"/>
            <w:r w:rsidRPr="0034460E">
              <w:rPr>
                <w:sz w:val="18"/>
                <w:szCs w:val="18"/>
                <w:lang w:val="en-US"/>
              </w:rPr>
              <w:t>.</w:t>
            </w:r>
          </w:p>
        </w:tc>
        <w:tc>
          <w:tcPr>
            <w:tcW w:w="1701" w:type="dxa"/>
          </w:tcPr>
          <w:p w14:paraId="0888AA16" w14:textId="74CBF4AF" w:rsidR="00745442" w:rsidRPr="0034460E" w:rsidRDefault="00745442" w:rsidP="00107C17">
            <w:pPr>
              <w:spacing w:before="0" w:after="0" w:line="240" w:lineRule="auto"/>
              <w:jc w:val="center"/>
              <w:rPr>
                <w:lang w:val="en-US"/>
              </w:rPr>
            </w:pPr>
            <w:r>
              <w:rPr>
                <w:lang w:val="en-US"/>
              </w:rPr>
              <w:t>–</w:t>
            </w:r>
            <w:r w:rsidRPr="0034460E">
              <w:rPr>
                <w:lang w:val="en-US"/>
              </w:rPr>
              <w:t>714.78</w:t>
            </w:r>
          </w:p>
        </w:tc>
        <w:tc>
          <w:tcPr>
            <w:tcW w:w="1417" w:type="dxa"/>
          </w:tcPr>
          <w:p w14:paraId="7DF1CECD" w14:textId="77777777" w:rsidR="00745442" w:rsidRPr="0034460E" w:rsidRDefault="00745442" w:rsidP="00107C17">
            <w:pPr>
              <w:spacing w:before="0" w:after="0" w:line="240" w:lineRule="auto"/>
              <w:jc w:val="center"/>
              <w:rPr>
                <w:lang w:val="en-US"/>
              </w:rPr>
            </w:pPr>
            <w:r w:rsidRPr="0034460E">
              <w:rPr>
                <w:lang w:val="en-US"/>
              </w:rPr>
              <w:t>19.81</w:t>
            </w:r>
          </w:p>
        </w:tc>
        <w:tc>
          <w:tcPr>
            <w:tcW w:w="1701" w:type="dxa"/>
          </w:tcPr>
          <w:p w14:paraId="4097933F" w14:textId="77777777" w:rsidR="00745442" w:rsidRPr="0034460E" w:rsidRDefault="00745442" w:rsidP="00107C17">
            <w:pPr>
              <w:spacing w:before="0" w:after="0" w:line="240" w:lineRule="auto"/>
              <w:jc w:val="center"/>
              <w:rPr>
                <w:lang w:val="en-US"/>
              </w:rPr>
            </w:pPr>
            <w:r w:rsidRPr="0034460E">
              <w:rPr>
                <w:lang w:val="en-US"/>
              </w:rPr>
              <w:t>10.56</w:t>
            </w:r>
          </w:p>
        </w:tc>
      </w:tr>
    </w:tbl>
    <w:p w14:paraId="2467E74D" w14:textId="77777777" w:rsidR="00491D47" w:rsidRDefault="00491D47" w:rsidP="00BF18F5">
      <w:pPr>
        <w:rPr>
          <w:lang w:val="en-US"/>
        </w:rPr>
      </w:pPr>
    </w:p>
    <w:p w14:paraId="31448800" w14:textId="77777777" w:rsidR="00491D47" w:rsidRDefault="00491D47">
      <w:pPr>
        <w:spacing w:before="0" w:after="0" w:line="240" w:lineRule="auto"/>
        <w:jc w:val="left"/>
        <w:rPr>
          <w:lang w:val="en-US"/>
        </w:rPr>
      </w:pPr>
      <w:r>
        <w:rPr>
          <w:lang w:val="en-US"/>
        </w:rPr>
        <w:br w:type="page"/>
      </w:r>
    </w:p>
    <w:p w14:paraId="0C03870A" w14:textId="4121303E" w:rsidR="00745442" w:rsidRPr="0034460E" w:rsidRDefault="00745442" w:rsidP="00BF18F5">
      <w:pPr>
        <w:rPr>
          <w:lang w:val="en-US"/>
        </w:rPr>
      </w:pPr>
      <w:r w:rsidRPr="003E2489">
        <w:rPr>
          <w:lang w:val="en-US"/>
        </w:rPr>
        <w:lastRenderedPageBreak/>
        <w:t>Finally</w:t>
      </w:r>
      <w:r>
        <w:rPr>
          <w:lang w:val="en-US"/>
        </w:rPr>
        <w:t xml:space="preserve">, </w:t>
      </w:r>
      <w:r w:rsidRPr="0034460E">
        <w:rPr>
          <w:lang w:val="en-US"/>
        </w:rPr>
        <w:t xml:space="preserve">Table S15 presents the performance indicators for the </w:t>
      </w:r>
      <w:r w:rsidR="00491D47" w:rsidRPr="0034460E">
        <w:rPr>
          <w:lang w:val="en-US"/>
        </w:rPr>
        <w:t>high</w:t>
      </w:r>
      <w:r w:rsidR="00491D47">
        <w:rPr>
          <w:lang w:val="en-US"/>
        </w:rPr>
        <w:t>-risk</w:t>
      </w:r>
      <w:r w:rsidRPr="0034460E">
        <w:rPr>
          <w:lang w:val="en-US"/>
        </w:rPr>
        <w:t xml:space="preserve"> population, which is defined as higher than average familial risk. This risk category is still below the commonly used “high</w:t>
      </w:r>
      <w:r>
        <w:rPr>
          <w:lang w:val="en-US"/>
        </w:rPr>
        <w:t xml:space="preserve"> </w:t>
      </w:r>
      <w:r w:rsidRPr="0034460E">
        <w:rPr>
          <w:lang w:val="en-US"/>
        </w:rPr>
        <w:t xml:space="preserve">risk” category, which is reserved for genetic risk factors. </w:t>
      </w:r>
    </w:p>
    <w:p w14:paraId="7E604958" w14:textId="11996238" w:rsidR="00745442" w:rsidRPr="0034460E" w:rsidRDefault="00745442" w:rsidP="007057C4">
      <w:pPr>
        <w:rPr>
          <w:i/>
          <w:sz w:val="18"/>
          <w:lang w:val="en-US"/>
        </w:rPr>
      </w:pPr>
      <w:r w:rsidRPr="0034460E">
        <w:rPr>
          <w:i/>
          <w:sz w:val="18"/>
          <w:lang w:val="en-US"/>
        </w:rPr>
        <w:t xml:space="preserve"> Table S</w:t>
      </w:r>
      <w:r w:rsidRPr="0034460E">
        <w:rPr>
          <w:i/>
          <w:sz w:val="18"/>
          <w:lang w:val="en-US"/>
        </w:rPr>
        <w:fldChar w:fldCharType="begin"/>
      </w:r>
      <w:r w:rsidRPr="0034460E">
        <w:rPr>
          <w:i/>
          <w:sz w:val="18"/>
          <w:lang w:val="en-US"/>
        </w:rPr>
        <w:instrText xml:space="preserve"> SEQ Table </w:instrText>
      </w:r>
      <w:r>
        <w:rPr>
          <w:i/>
          <w:sz w:val="18"/>
          <w:lang w:val="en-US"/>
        </w:rPr>
        <w:instrText>\</w:instrText>
      </w:r>
      <w:r w:rsidRPr="0034460E">
        <w:rPr>
          <w:i/>
          <w:sz w:val="18"/>
          <w:lang w:val="en-US"/>
        </w:rPr>
        <w:instrText xml:space="preserve">* ARABIC </w:instrText>
      </w:r>
      <w:r w:rsidRPr="0034460E">
        <w:rPr>
          <w:i/>
          <w:sz w:val="18"/>
          <w:lang w:val="en-US"/>
        </w:rPr>
        <w:fldChar w:fldCharType="separate"/>
      </w:r>
      <w:r w:rsidRPr="0034460E">
        <w:rPr>
          <w:i/>
          <w:noProof/>
          <w:sz w:val="18"/>
          <w:lang w:val="en-US"/>
        </w:rPr>
        <w:t>15</w:t>
      </w:r>
      <w:r w:rsidRPr="0034460E">
        <w:rPr>
          <w:i/>
          <w:sz w:val="18"/>
          <w:lang w:val="en-US"/>
        </w:rPr>
        <w:fldChar w:fldCharType="end"/>
      </w:r>
      <w:r w:rsidRPr="0034460E">
        <w:rPr>
          <w:i/>
          <w:sz w:val="18"/>
          <w:lang w:val="en-US"/>
        </w:rPr>
        <w:t>: Screening performance in moderate</w:t>
      </w:r>
      <w:r>
        <w:rPr>
          <w:i/>
          <w:sz w:val="18"/>
          <w:lang w:val="en-US"/>
        </w:rPr>
        <w:t xml:space="preserve"> </w:t>
      </w:r>
      <w:r w:rsidRPr="0034460E">
        <w:rPr>
          <w:i/>
          <w:sz w:val="18"/>
          <w:lang w:val="en-US"/>
        </w:rPr>
        <w:t>risk population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38"/>
        <w:gridCol w:w="2410"/>
        <w:gridCol w:w="1701"/>
        <w:gridCol w:w="1417"/>
        <w:gridCol w:w="1701"/>
      </w:tblGrid>
      <w:tr w:rsidR="00745442" w:rsidRPr="00DB6502" w14:paraId="6E5F508F" w14:textId="77777777" w:rsidTr="00107C17">
        <w:tc>
          <w:tcPr>
            <w:tcW w:w="4248" w:type="dxa"/>
            <w:gridSpan w:val="2"/>
            <w:vMerge w:val="restart"/>
            <w:vAlign w:val="bottom"/>
          </w:tcPr>
          <w:p w14:paraId="4EEAB672" w14:textId="77777777" w:rsidR="00745442" w:rsidRPr="0034460E" w:rsidRDefault="00745442" w:rsidP="00107C17">
            <w:pPr>
              <w:spacing w:before="0" w:after="0" w:line="240" w:lineRule="auto"/>
              <w:jc w:val="left"/>
              <w:rPr>
                <w:sz w:val="18"/>
                <w:szCs w:val="18"/>
                <w:lang w:val="en-US"/>
              </w:rPr>
            </w:pPr>
            <w:r w:rsidRPr="0034460E">
              <w:rPr>
                <w:sz w:val="18"/>
                <w:szCs w:val="18"/>
                <w:lang w:val="en-US"/>
              </w:rPr>
              <w:t>Suggested strategy vs no screening in risk category “high”</w:t>
            </w:r>
          </w:p>
        </w:tc>
        <w:tc>
          <w:tcPr>
            <w:tcW w:w="4819" w:type="dxa"/>
            <w:gridSpan w:val="3"/>
          </w:tcPr>
          <w:p w14:paraId="1D660876" w14:textId="77777777" w:rsidR="00745442" w:rsidRPr="0034460E" w:rsidRDefault="00745442" w:rsidP="00107C17">
            <w:pPr>
              <w:spacing w:before="0" w:after="0" w:line="240" w:lineRule="auto"/>
              <w:jc w:val="center"/>
              <w:rPr>
                <w:sz w:val="18"/>
                <w:szCs w:val="18"/>
                <w:lang w:val="en-US"/>
              </w:rPr>
            </w:pPr>
            <w:r w:rsidRPr="0034460E">
              <w:rPr>
                <w:sz w:val="18"/>
                <w:szCs w:val="18"/>
                <w:lang w:val="en-US"/>
              </w:rPr>
              <w:t>Units per woman</w:t>
            </w:r>
          </w:p>
        </w:tc>
      </w:tr>
      <w:tr w:rsidR="00745442" w:rsidRPr="00DB6502" w14:paraId="627069E9" w14:textId="77777777" w:rsidTr="00107C17">
        <w:tc>
          <w:tcPr>
            <w:tcW w:w="4248" w:type="dxa"/>
            <w:gridSpan w:val="2"/>
            <w:vMerge/>
          </w:tcPr>
          <w:p w14:paraId="59A278E8" w14:textId="77777777" w:rsidR="00745442" w:rsidRPr="0034460E" w:rsidRDefault="00745442" w:rsidP="00107C17">
            <w:pPr>
              <w:spacing w:before="0" w:after="0" w:line="240" w:lineRule="auto"/>
              <w:rPr>
                <w:sz w:val="18"/>
                <w:szCs w:val="18"/>
                <w:lang w:val="en-US"/>
              </w:rPr>
            </w:pPr>
          </w:p>
        </w:tc>
        <w:tc>
          <w:tcPr>
            <w:tcW w:w="1701" w:type="dxa"/>
            <w:vAlign w:val="bottom"/>
          </w:tcPr>
          <w:p w14:paraId="490538F8" w14:textId="01F0A397" w:rsidR="00745442" w:rsidRPr="0034460E" w:rsidRDefault="00745442" w:rsidP="00107C17">
            <w:pPr>
              <w:spacing w:before="0" w:after="0" w:line="240" w:lineRule="auto"/>
              <w:jc w:val="center"/>
              <w:rPr>
                <w:sz w:val="18"/>
                <w:szCs w:val="18"/>
                <w:lang w:val="en-US"/>
              </w:rPr>
            </w:pPr>
            <w:r w:rsidRPr="0034460E">
              <w:rPr>
                <w:sz w:val="18"/>
                <w:szCs w:val="18"/>
                <w:lang w:val="en-US"/>
              </w:rPr>
              <w:t>Incr. cost</w:t>
            </w:r>
            <w:r w:rsidR="00165D6C">
              <w:rPr>
                <w:sz w:val="18"/>
                <w:szCs w:val="18"/>
                <w:lang w:val="en-US"/>
              </w:rPr>
              <w:t xml:space="preserve"> in USD</w:t>
            </w:r>
          </w:p>
        </w:tc>
        <w:tc>
          <w:tcPr>
            <w:tcW w:w="1417" w:type="dxa"/>
            <w:vAlign w:val="bottom"/>
          </w:tcPr>
          <w:p w14:paraId="68675004" w14:textId="77777777" w:rsidR="00745442" w:rsidRPr="0034460E" w:rsidRDefault="00745442" w:rsidP="00107C17">
            <w:pPr>
              <w:spacing w:before="0" w:after="0" w:line="240" w:lineRule="auto"/>
              <w:jc w:val="center"/>
              <w:rPr>
                <w:sz w:val="18"/>
                <w:szCs w:val="18"/>
                <w:lang w:val="en-US"/>
              </w:rPr>
            </w:pPr>
            <w:r w:rsidRPr="0034460E">
              <w:rPr>
                <w:sz w:val="18"/>
                <w:szCs w:val="18"/>
                <w:lang w:val="en-US"/>
              </w:rPr>
              <w:t>Incr. days alive</w:t>
            </w:r>
          </w:p>
        </w:tc>
        <w:tc>
          <w:tcPr>
            <w:tcW w:w="1701" w:type="dxa"/>
            <w:vAlign w:val="bottom"/>
          </w:tcPr>
          <w:p w14:paraId="5E75A60F" w14:textId="77777777" w:rsidR="00745442" w:rsidRPr="0034460E" w:rsidRDefault="00745442" w:rsidP="00107C17">
            <w:pPr>
              <w:spacing w:before="0" w:after="0" w:line="240" w:lineRule="auto"/>
              <w:jc w:val="center"/>
              <w:rPr>
                <w:sz w:val="18"/>
                <w:szCs w:val="18"/>
                <w:lang w:val="en-US"/>
              </w:rPr>
            </w:pPr>
            <w:r w:rsidRPr="0034460E">
              <w:rPr>
                <w:sz w:val="18"/>
                <w:szCs w:val="18"/>
                <w:lang w:val="en-US"/>
              </w:rPr>
              <w:t>Incr. days in perfect health</w:t>
            </w:r>
          </w:p>
        </w:tc>
      </w:tr>
      <w:tr w:rsidR="00745442" w:rsidRPr="00DB6502" w14:paraId="120183E2" w14:textId="77777777" w:rsidTr="00107C17">
        <w:tc>
          <w:tcPr>
            <w:tcW w:w="1838" w:type="dxa"/>
            <w:vMerge w:val="restart"/>
          </w:tcPr>
          <w:p w14:paraId="0D9BEF08" w14:textId="5F39BEF9" w:rsidR="00745442" w:rsidRPr="0034460E" w:rsidRDefault="00745442" w:rsidP="00491D47">
            <w:pPr>
              <w:spacing w:before="0" w:after="0" w:line="240" w:lineRule="auto"/>
              <w:rPr>
                <w:sz w:val="18"/>
                <w:szCs w:val="18"/>
                <w:lang w:val="en-US"/>
              </w:rPr>
            </w:pPr>
            <w:r w:rsidRPr="0034460E">
              <w:rPr>
                <w:lang w:val="en-US"/>
              </w:rPr>
              <w:t xml:space="preserve">SK </w:t>
            </w:r>
            <w:r w:rsidRPr="0034460E">
              <w:rPr>
                <w:sz w:val="18"/>
                <w:szCs w:val="18"/>
                <w:lang w:val="en-US"/>
              </w:rPr>
              <w:fldChar w:fldCharType="begin"/>
            </w:r>
            <w:r w:rsidR="00491D47">
              <w:rPr>
                <w:sz w:val="18"/>
                <w:szCs w:val="18"/>
                <w:lang w:val="en-US"/>
              </w:rPr>
              <w:instrText xml:space="preserve"> ADDIN EN.CITE &lt;EndNote&gt;&lt;Cite&gt;&lt;Author&gt;Schousboe&lt;/Author&gt;&lt;Year&gt;2011&lt;/Year&gt;&lt;RecNum&gt;2671&lt;/RecNum&gt;&lt;DisplayText&gt;(1)&lt;/DisplayText&gt;&lt;record&gt;&lt;rec-number&gt;2671&lt;/rec-number&gt;&lt;foreign-keys&gt;&lt;key app="EN" db-id="efxxf5sv8raz5deptwux5xasdzpr2xaw2xvx" timestamp="1399293751"&gt;2671&lt;/key&gt;&lt;/foreign-keys&gt;&lt;ref-type name="Journal Article"&gt;17&lt;/ref-type&gt;&lt;contributors&gt;&lt;authors&gt;&lt;author&gt;Schousboe, John T.&lt;/author&gt;&lt;author&gt;Kerlikowske, Karla&lt;/author&gt;&lt;author&gt;Loh, Andrew&lt;/author&gt;&lt;author&gt;Cummings, Steven R.&lt;/author&gt;&lt;/authors&gt;&lt;/contributors&gt;&lt;titles&gt;&lt;title&gt;Personalizing Mammography by Breast Density and Other Risk Factors for Breast Cancer: Analysis of Health Benefits and Cost-Effectiveness&lt;/title&gt;&lt;secondary-title&gt;Annals of internal medicine&lt;/secondary-title&gt;&lt;alt-title&gt;Ann Intern Med&lt;/alt-title&gt;&lt;/titles&gt;&lt;periodical&gt;&lt;full-title&gt;Annals of internal medicine&lt;/full-title&gt;&lt;/periodical&gt;&lt;alt-periodical&gt;&lt;full-title&gt;Ann Intern Med&lt;/full-title&gt;&lt;/alt-periodical&gt;&lt;pages&gt;10-20&lt;/pages&gt;&lt;volume&gt;155&lt;/volume&gt;&lt;number&gt;1&lt;/number&gt;&lt;dates&gt;&lt;year&gt;2011&lt;/year&gt;&lt;/dates&gt;&lt;urls&gt;&lt;related-urls&gt;&lt;url&gt;http://annals.org/article.aspx?doi=10.7326/0003-4819-155-1-201107050-00003&lt;/url&gt;&lt;/related-urls&gt;&lt;/urls&gt;&lt;/record&gt;&lt;/Cite&gt;&lt;/EndNote&gt;</w:instrText>
            </w:r>
            <w:r w:rsidRPr="0034460E">
              <w:rPr>
                <w:sz w:val="18"/>
                <w:szCs w:val="18"/>
                <w:lang w:val="en-US"/>
              </w:rPr>
              <w:fldChar w:fldCharType="separate"/>
            </w:r>
            <w:r w:rsidR="00491D47">
              <w:rPr>
                <w:noProof/>
                <w:sz w:val="18"/>
                <w:szCs w:val="18"/>
                <w:lang w:val="en-US"/>
              </w:rPr>
              <w:t>(1)</w:t>
            </w:r>
            <w:r w:rsidRPr="0034460E">
              <w:rPr>
                <w:sz w:val="18"/>
                <w:szCs w:val="18"/>
                <w:lang w:val="en-US"/>
              </w:rPr>
              <w:fldChar w:fldCharType="end"/>
            </w:r>
          </w:p>
        </w:tc>
        <w:tc>
          <w:tcPr>
            <w:tcW w:w="2410" w:type="dxa"/>
          </w:tcPr>
          <w:p w14:paraId="322DC226" w14:textId="77777777" w:rsidR="00745442" w:rsidRPr="0034460E" w:rsidRDefault="00745442" w:rsidP="00107C17">
            <w:pPr>
              <w:spacing w:before="0" w:after="0" w:line="240" w:lineRule="auto"/>
              <w:rPr>
                <w:sz w:val="18"/>
                <w:szCs w:val="18"/>
                <w:lang w:val="en-US"/>
              </w:rPr>
            </w:pPr>
            <w:r w:rsidRPr="0034460E">
              <w:rPr>
                <w:sz w:val="18"/>
                <w:szCs w:val="18"/>
                <w:lang w:val="en-US"/>
              </w:rPr>
              <w:t xml:space="preserve">Full </w:t>
            </w:r>
            <w:proofErr w:type="spellStart"/>
            <w:r w:rsidRPr="0034460E">
              <w:rPr>
                <w:sz w:val="18"/>
                <w:szCs w:val="18"/>
                <w:lang w:val="en-US"/>
              </w:rPr>
              <w:t>adh</w:t>
            </w:r>
            <w:proofErr w:type="spellEnd"/>
            <w:r w:rsidRPr="0034460E">
              <w:rPr>
                <w:sz w:val="18"/>
                <w:szCs w:val="18"/>
                <w:lang w:val="en-US"/>
              </w:rPr>
              <w:t>.</w:t>
            </w:r>
          </w:p>
        </w:tc>
        <w:tc>
          <w:tcPr>
            <w:tcW w:w="1701" w:type="dxa"/>
          </w:tcPr>
          <w:p w14:paraId="207E0725" w14:textId="4459B471" w:rsidR="00745442" w:rsidRPr="0034460E" w:rsidRDefault="00745442" w:rsidP="00107C17">
            <w:pPr>
              <w:spacing w:before="0" w:after="0" w:line="240" w:lineRule="auto"/>
              <w:jc w:val="center"/>
              <w:rPr>
                <w:sz w:val="18"/>
                <w:szCs w:val="18"/>
                <w:lang w:val="en-US"/>
              </w:rPr>
            </w:pPr>
            <w:r>
              <w:rPr>
                <w:lang w:val="en-US"/>
              </w:rPr>
              <w:t>–</w:t>
            </w:r>
            <w:r w:rsidRPr="0034460E">
              <w:rPr>
                <w:lang w:val="en-US"/>
              </w:rPr>
              <w:t>30.33</w:t>
            </w:r>
          </w:p>
        </w:tc>
        <w:tc>
          <w:tcPr>
            <w:tcW w:w="1417" w:type="dxa"/>
          </w:tcPr>
          <w:p w14:paraId="1DE4DA07" w14:textId="77777777" w:rsidR="00745442" w:rsidRPr="0034460E" w:rsidRDefault="00745442" w:rsidP="00107C17">
            <w:pPr>
              <w:spacing w:before="0" w:after="0" w:line="240" w:lineRule="auto"/>
              <w:jc w:val="center"/>
              <w:rPr>
                <w:sz w:val="18"/>
                <w:szCs w:val="18"/>
                <w:lang w:val="en-US"/>
              </w:rPr>
            </w:pPr>
            <w:r w:rsidRPr="0034460E">
              <w:rPr>
                <w:lang w:val="en-US"/>
              </w:rPr>
              <w:t>42.34</w:t>
            </w:r>
          </w:p>
        </w:tc>
        <w:tc>
          <w:tcPr>
            <w:tcW w:w="1701" w:type="dxa"/>
          </w:tcPr>
          <w:p w14:paraId="6F8D123C" w14:textId="77777777" w:rsidR="00745442" w:rsidRPr="0034460E" w:rsidRDefault="00745442" w:rsidP="00107C17">
            <w:pPr>
              <w:spacing w:before="0" w:after="0" w:line="240" w:lineRule="auto"/>
              <w:jc w:val="center"/>
              <w:rPr>
                <w:sz w:val="18"/>
                <w:szCs w:val="18"/>
                <w:lang w:val="en-US"/>
              </w:rPr>
            </w:pPr>
            <w:r w:rsidRPr="0034460E">
              <w:rPr>
                <w:lang w:val="en-US"/>
              </w:rPr>
              <w:t>22.20</w:t>
            </w:r>
          </w:p>
        </w:tc>
      </w:tr>
      <w:tr w:rsidR="00745442" w:rsidRPr="00DB6502" w14:paraId="630407C0" w14:textId="77777777" w:rsidTr="00107C17">
        <w:tc>
          <w:tcPr>
            <w:tcW w:w="1838" w:type="dxa"/>
            <w:vMerge/>
          </w:tcPr>
          <w:p w14:paraId="5F2D20C8" w14:textId="77777777" w:rsidR="00745442" w:rsidRPr="0034460E" w:rsidRDefault="00745442" w:rsidP="00107C17">
            <w:pPr>
              <w:spacing w:before="0" w:after="0" w:line="240" w:lineRule="auto"/>
              <w:rPr>
                <w:sz w:val="18"/>
                <w:szCs w:val="18"/>
                <w:lang w:val="en-US"/>
              </w:rPr>
            </w:pPr>
          </w:p>
        </w:tc>
        <w:tc>
          <w:tcPr>
            <w:tcW w:w="2410" w:type="dxa"/>
          </w:tcPr>
          <w:p w14:paraId="614F94E3" w14:textId="77777777" w:rsidR="00745442" w:rsidRPr="0034460E" w:rsidRDefault="00745442" w:rsidP="00107C17">
            <w:pPr>
              <w:spacing w:before="0" w:after="0" w:line="240" w:lineRule="auto"/>
              <w:rPr>
                <w:sz w:val="18"/>
                <w:szCs w:val="18"/>
                <w:lang w:val="en-US"/>
              </w:rPr>
            </w:pPr>
            <w:r w:rsidRPr="0034460E">
              <w:rPr>
                <w:sz w:val="18"/>
                <w:szCs w:val="18"/>
                <w:lang w:val="en-US"/>
              </w:rPr>
              <w:t xml:space="preserve">Uniform </w:t>
            </w:r>
            <w:proofErr w:type="spellStart"/>
            <w:proofErr w:type="gramStart"/>
            <w:r w:rsidRPr="0034460E">
              <w:rPr>
                <w:sz w:val="18"/>
                <w:szCs w:val="18"/>
                <w:lang w:val="en-US"/>
              </w:rPr>
              <w:t>adh</w:t>
            </w:r>
            <w:proofErr w:type="spellEnd"/>
            <w:r w:rsidRPr="0034460E">
              <w:rPr>
                <w:sz w:val="18"/>
                <w:szCs w:val="18"/>
                <w:lang w:val="en-US"/>
              </w:rPr>
              <w:t xml:space="preserve"> .</w:t>
            </w:r>
            <w:proofErr w:type="gramEnd"/>
          </w:p>
        </w:tc>
        <w:tc>
          <w:tcPr>
            <w:tcW w:w="1701" w:type="dxa"/>
          </w:tcPr>
          <w:p w14:paraId="450FA873" w14:textId="406C326F" w:rsidR="00745442" w:rsidRPr="0034460E" w:rsidRDefault="00745442" w:rsidP="00107C17">
            <w:pPr>
              <w:spacing w:before="0" w:after="0" w:line="240" w:lineRule="auto"/>
              <w:jc w:val="center"/>
              <w:rPr>
                <w:sz w:val="18"/>
                <w:szCs w:val="18"/>
                <w:lang w:val="en-US"/>
              </w:rPr>
            </w:pPr>
            <w:r>
              <w:rPr>
                <w:lang w:val="en-US"/>
              </w:rPr>
              <w:t>–</w:t>
            </w:r>
            <w:r w:rsidRPr="0034460E">
              <w:rPr>
                <w:lang w:val="en-US"/>
              </w:rPr>
              <w:t>25.09</w:t>
            </w:r>
          </w:p>
        </w:tc>
        <w:tc>
          <w:tcPr>
            <w:tcW w:w="1417" w:type="dxa"/>
          </w:tcPr>
          <w:p w14:paraId="04BE1168" w14:textId="77777777" w:rsidR="00745442" w:rsidRPr="0034460E" w:rsidRDefault="00745442" w:rsidP="00107C17">
            <w:pPr>
              <w:spacing w:before="0" w:after="0" w:line="240" w:lineRule="auto"/>
              <w:jc w:val="center"/>
              <w:rPr>
                <w:sz w:val="18"/>
                <w:szCs w:val="18"/>
                <w:lang w:val="en-US"/>
              </w:rPr>
            </w:pPr>
            <w:r w:rsidRPr="0034460E">
              <w:rPr>
                <w:lang w:val="en-US"/>
              </w:rPr>
              <w:t>29.06</w:t>
            </w:r>
          </w:p>
        </w:tc>
        <w:tc>
          <w:tcPr>
            <w:tcW w:w="1701" w:type="dxa"/>
          </w:tcPr>
          <w:p w14:paraId="0AAE7D27" w14:textId="77777777" w:rsidR="00745442" w:rsidRPr="0034460E" w:rsidRDefault="00745442" w:rsidP="00107C17">
            <w:pPr>
              <w:spacing w:before="0" w:after="0" w:line="240" w:lineRule="auto"/>
              <w:jc w:val="center"/>
              <w:rPr>
                <w:sz w:val="18"/>
                <w:szCs w:val="18"/>
                <w:lang w:val="en-US"/>
              </w:rPr>
            </w:pPr>
            <w:r w:rsidRPr="0034460E">
              <w:rPr>
                <w:lang w:val="en-US"/>
              </w:rPr>
              <w:t>15.82</w:t>
            </w:r>
          </w:p>
        </w:tc>
      </w:tr>
      <w:tr w:rsidR="00745442" w:rsidRPr="00DB6502" w14:paraId="3D6063BF" w14:textId="77777777" w:rsidTr="00107C17">
        <w:tc>
          <w:tcPr>
            <w:tcW w:w="1838" w:type="dxa"/>
            <w:vMerge/>
          </w:tcPr>
          <w:p w14:paraId="2CAA2EA3" w14:textId="77777777" w:rsidR="00745442" w:rsidRPr="0034460E" w:rsidRDefault="00745442" w:rsidP="00107C17">
            <w:pPr>
              <w:spacing w:before="0" w:after="0" w:line="240" w:lineRule="auto"/>
              <w:rPr>
                <w:sz w:val="18"/>
                <w:szCs w:val="18"/>
                <w:lang w:val="en-US"/>
              </w:rPr>
            </w:pPr>
          </w:p>
        </w:tc>
        <w:tc>
          <w:tcPr>
            <w:tcW w:w="2410" w:type="dxa"/>
          </w:tcPr>
          <w:p w14:paraId="17CBED8C" w14:textId="77777777" w:rsidR="00745442" w:rsidRPr="0034460E" w:rsidRDefault="00745442" w:rsidP="00107C17">
            <w:pPr>
              <w:spacing w:before="0" w:after="0" w:line="240" w:lineRule="auto"/>
              <w:rPr>
                <w:sz w:val="18"/>
                <w:szCs w:val="18"/>
                <w:lang w:val="en-US"/>
              </w:rPr>
            </w:pPr>
            <w:r w:rsidRPr="0034460E">
              <w:rPr>
                <w:sz w:val="18"/>
                <w:szCs w:val="18"/>
                <w:lang w:val="en-US"/>
              </w:rPr>
              <w:t xml:space="preserve">Positive </w:t>
            </w:r>
            <w:proofErr w:type="spellStart"/>
            <w:r w:rsidRPr="0034460E">
              <w:rPr>
                <w:sz w:val="18"/>
                <w:szCs w:val="18"/>
                <w:lang w:val="en-US"/>
              </w:rPr>
              <w:t>adh</w:t>
            </w:r>
            <w:proofErr w:type="spellEnd"/>
            <w:r w:rsidRPr="0034460E">
              <w:rPr>
                <w:sz w:val="18"/>
                <w:szCs w:val="18"/>
                <w:lang w:val="en-US"/>
              </w:rPr>
              <w:t>.</w:t>
            </w:r>
          </w:p>
        </w:tc>
        <w:tc>
          <w:tcPr>
            <w:tcW w:w="1701" w:type="dxa"/>
          </w:tcPr>
          <w:p w14:paraId="0564CE88" w14:textId="11D7AEEF" w:rsidR="00745442" w:rsidRPr="0034460E" w:rsidRDefault="00745442" w:rsidP="00107C17">
            <w:pPr>
              <w:spacing w:before="0" w:after="0" w:line="240" w:lineRule="auto"/>
              <w:jc w:val="center"/>
              <w:rPr>
                <w:sz w:val="18"/>
                <w:szCs w:val="18"/>
                <w:lang w:val="en-US"/>
              </w:rPr>
            </w:pPr>
            <w:r>
              <w:rPr>
                <w:lang w:val="en-US"/>
              </w:rPr>
              <w:t>–</w:t>
            </w:r>
            <w:r w:rsidRPr="0034460E">
              <w:rPr>
                <w:lang w:val="en-US"/>
              </w:rPr>
              <w:t>29.98</w:t>
            </w:r>
          </w:p>
        </w:tc>
        <w:tc>
          <w:tcPr>
            <w:tcW w:w="1417" w:type="dxa"/>
          </w:tcPr>
          <w:p w14:paraId="0753F381" w14:textId="77777777" w:rsidR="00745442" w:rsidRPr="0034460E" w:rsidRDefault="00745442" w:rsidP="00107C17">
            <w:pPr>
              <w:spacing w:before="0" w:after="0" w:line="240" w:lineRule="auto"/>
              <w:jc w:val="center"/>
              <w:rPr>
                <w:sz w:val="18"/>
                <w:szCs w:val="18"/>
                <w:lang w:val="en-US"/>
              </w:rPr>
            </w:pPr>
            <w:r w:rsidRPr="0034460E">
              <w:rPr>
                <w:lang w:val="en-US"/>
              </w:rPr>
              <w:t>31.18</w:t>
            </w:r>
          </w:p>
        </w:tc>
        <w:tc>
          <w:tcPr>
            <w:tcW w:w="1701" w:type="dxa"/>
          </w:tcPr>
          <w:p w14:paraId="3AB142E7" w14:textId="77777777" w:rsidR="00745442" w:rsidRPr="0034460E" w:rsidRDefault="00745442" w:rsidP="00107C17">
            <w:pPr>
              <w:spacing w:before="0" w:after="0" w:line="240" w:lineRule="auto"/>
              <w:jc w:val="center"/>
              <w:rPr>
                <w:sz w:val="18"/>
                <w:szCs w:val="18"/>
                <w:lang w:val="en-US"/>
              </w:rPr>
            </w:pPr>
            <w:r w:rsidRPr="0034460E">
              <w:rPr>
                <w:lang w:val="en-US"/>
              </w:rPr>
              <w:t>16.87</w:t>
            </w:r>
          </w:p>
        </w:tc>
      </w:tr>
      <w:tr w:rsidR="00745442" w:rsidRPr="00DB6502" w14:paraId="504D6762" w14:textId="77777777" w:rsidTr="00107C17">
        <w:tc>
          <w:tcPr>
            <w:tcW w:w="1838" w:type="dxa"/>
            <w:vMerge/>
          </w:tcPr>
          <w:p w14:paraId="35DF6955" w14:textId="77777777" w:rsidR="00745442" w:rsidRPr="0034460E" w:rsidRDefault="00745442" w:rsidP="00107C17">
            <w:pPr>
              <w:spacing w:before="0" w:after="0" w:line="240" w:lineRule="auto"/>
              <w:rPr>
                <w:sz w:val="18"/>
                <w:szCs w:val="18"/>
                <w:lang w:val="en-US"/>
              </w:rPr>
            </w:pPr>
          </w:p>
        </w:tc>
        <w:tc>
          <w:tcPr>
            <w:tcW w:w="2410" w:type="dxa"/>
          </w:tcPr>
          <w:p w14:paraId="56D8BEA4" w14:textId="77777777" w:rsidR="00745442" w:rsidRPr="0034460E" w:rsidRDefault="00745442" w:rsidP="00107C17">
            <w:pPr>
              <w:spacing w:before="0" w:after="0" w:line="240" w:lineRule="auto"/>
              <w:rPr>
                <w:sz w:val="18"/>
                <w:szCs w:val="18"/>
                <w:lang w:val="en-US"/>
              </w:rPr>
            </w:pPr>
            <w:r w:rsidRPr="0034460E">
              <w:rPr>
                <w:sz w:val="18"/>
                <w:szCs w:val="18"/>
                <w:lang w:val="en-US"/>
              </w:rPr>
              <w:t xml:space="preserve">Negative </w:t>
            </w:r>
            <w:proofErr w:type="spellStart"/>
            <w:r w:rsidRPr="0034460E">
              <w:rPr>
                <w:sz w:val="18"/>
                <w:szCs w:val="18"/>
                <w:lang w:val="en-US"/>
              </w:rPr>
              <w:t>adh</w:t>
            </w:r>
            <w:proofErr w:type="spellEnd"/>
            <w:r w:rsidRPr="0034460E">
              <w:rPr>
                <w:sz w:val="18"/>
                <w:szCs w:val="18"/>
                <w:lang w:val="en-US"/>
              </w:rPr>
              <w:t>.</w:t>
            </w:r>
          </w:p>
        </w:tc>
        <w:tc>
          <w:tcPr>
            <w:tcW w:w="1701" w:type="dxa"/>
          </w:tcPr>
          <w:p w14:paraId="54166E79" w14:textId="1A5EBBCD" w:rsidR="00745442" w:rsidRPr="0034460E" w:rsidRDefault="00745442" w:rsidP="00107C17">
            <w:pPr>
              <w:spacing w:before="0" w:after="0" w:line="240" w:lineRule="auto"/>
              <w:jc w:val="center"/>
              <w:rPr>
                <w:sz w:val="18"/>
                <w:szCs w:val="18"/>
                <w:lang w:val="en-US"/>
              </w:rPr>
            </w:pPr>
            <w:r>
              <w:rPr>
                <w:lang w:val="en-US"/>
              </w:rPr>
              <w:t>–</w:t>
            </w:r>
            <w:r w:rsidRPr="0034460E">
              <w:rPr>
                <w:lang w:val="en-US"/>
              </w:rPr>
              <w:t>15.05</w:t>
            </w:r>
          </w:p>
        </w:tc>
        <w:tc>
          <w:tcPr>
            <w:tcW w:w="1417" w:type="dxa"/>
          </w:tcPr>
          <w:p w14:paraId="7B98EA13" w14:textId="77777777" w:rsidR="00745442" w:rsidRPr="0034460E" w:rsidRDefault="00745442" w:rsidP="00107C17">
            <w:pPr>
              <w:spacing w:before="0" w:after="0" w:line="240" w:lineRule="auto"/>
              <w:jc w:val="center"/>
              <w:rPr>
                <w:sz w:val="18"/>
                <w:szCs w:val="18"/>
                <w:lang w:val="en-US"/>
              </w:rPr>
            </w:pPr>
            <w:r w:rsidRPr="0034460E">
              <w:rPr>
                <w:lang w:val="en-US"/>
              </w:rPr>
              <w:t>27.32</w:t>
            </w:r>
          </w:p>
        </w:tc>
        <w:tc>
          <w:tcPr>
            <w:tcW w:w="1701" w:type="dxa"/>
          </w:tcPr>
          <w:p w14:paraId="3458DE1A" w14:textId="77777777" w:rsidR="00745442" w:rsidRPr="0034460E" w:rsidRDefault="00745442" w:rsidP="00107C17">
            <w:pPr>
              <w:spacing w:before="0" w:after="0" w:line="240" w:lineRule="auto"/>
              <w:jc w:val="center"/>
              <w:rPr>
                <w:sz w:val="18"/>
                <w:szCs w:val="18"/>
                <w:lang w:val="en-US"/>
              </w:rPr>
            </w:pPr>
            <w:r w:rsidRPr="0034460E">
              <w:rPr>
                <w:lang w:val="en-US"/>
              </w:rPr>
              <w:t>14.86</w:t>
            </w:r>
          </w:p>
        </w:tc>
      </w:tr>
      <w:tr w:rsidR="00745442" w:rsidRPr="00DB6502" w14:paraId="26DF40B3" w14:textId="77777777" w:rsidTr="00107C17">
        <w:tc>
          <w:tcPr>
            <w:tcW w:w="1838" w:type="dxa"/>
            <w:vMerge/>
          </w:tcPr>
          <w:p w14:paraId="4483EF92" w14:textId="77777777" w:rsidR="00745442" w:rsidRPr="0034460E" w:rsidRDefault="00745442" w:rsidP="00107C17">
            <w:pPr>
              <w:spacing w:before="0" w:after="0" w:line="240" w:lineRule="auto"/>
              <w:rPr>
                <w:sz w:val="18"/>
                <w:szCs w:val="18"/>
                <w:lang w:val="en-US"/>
              </w:rPr>
            </w:pPr>
          </w:p>
        </w:tc>
        <w:tc>
          <w:tcPr>
            <w:tcW w:w="2410" w:type="dxa"/>
          </w:tcPr>
          <w:p w14:paraId="148A8D22" w14:textId="77777777" w:rsidR="00745442" w:rsidRPr="0034460E" w:rsidRDefault="00745442" w:rsidP="00107C17">
            <w:pPr>
              <w:spacing w:before="0" w:after="0" w:line="240" w:lineRule="auto"/>
              <w:rPr>
                <w:sz w:val="18"/>
                <w:szCs w:val="18"/>
                <w:lang w:val="en-US"/>
              </w:rPr>
            </w:pPr>
            <w:r w:rsidRPr="0034460E">
              <w:rPr>
                <w:sz w:val="18"/>
                <w:szCs w:val="18"/>
                <w:lang w:val="en-US"/>
              </w:rPr>
              <w:t xml:space="preserve">Curvilinear </w:t>
            </w:r>
            <w:proofErr w:type="spellStart"/>
            <w:r w:rsidRPr="0034460E">
              <w:rPr>
                <w:sz w:val="18"/>
                <w:szCs w:val="18"/>
                <w:lang w:val="en-US"/>
              </w:rPr>
              <w:t>adh</w:t>
            </w:r>
            <w:proofErr w:type="spellEnd"/>
            <w:r w:rsidRPr="0034460E">
              <w:rPr>
                <w:sz w:val="18"/>
                <w:szCs w:val="18"/>
                <w:lang w:val="en-US"/>
              </w:rPr>
              <w:t>.</w:t>
            </w:r>
          </w:p>
        </w:tc>
        <w:tc>
          <w:tcPr>
            <w:tcW w:w="1701" w:type="dxa"/>
          </w:tcPr>
          <w:p w14:paraId="225503B5" w14:textId="3F576B0F" w:rsidR="00745442" w:rsidRPr="0034460E" w:rsidRDefault="00745442" w:rsidP="00107C17">
            <w:pPr>
              <w:spacing w:before="0" w:after="0" w:line="240" w:lineRule="auto"/>
              <w:jc w:val="center"/>
              <w:rPr>
                <w:sz w:val="18"/>
                <w:szCs w:val="18"/>
                <w:lang w:val="en-US"/>
              </w:rPr>
            </w:pPr>
            <w:r>
              <w:rPr>
                <w:lang w:val="en-US"/>
              </w:rPr>
              <w:t>–</w:t>
            </w:r>
            <w:r w:rsidRPr="0034460E">
              <w:rPr>
                <w:lang w:val="en-US"/>
              </w:rPr>
              <w:t>19.59</w:t>
            </w:r>
          </w:p>
        </w:tc>
        <w:tc>
          <w:tcPr>
            <w:tcW w:w="1417" w:type="dxa"/>
          </w:tcPr>
          <w:p w14:paraId="327BECA1" w14:textId="77777777" w:rsidR="00745442" w:rsidRPr="0034460E" w:rsidRDefault="00745442" w:rsidP="00107C17">
            <w:pPr>
              <w:spacing w:before="0" w:after="0" w:line="240" w:lineRule="auto"/>
              <w:jc w:val="center"/>
              <w:rPr>
                <w:sz w:val="18"/>
                <w:szCs w:val="18"/>
                <w:lang w:val="en-US"/>
              </w:rPr>
            </w:pPr>
            <w:r w:rsidRPr="0034460E">
              <w:rPr>
                <w:lang w:val="en-US"/>
              </w:rPr>
              <w:t>30.08</w:t>
            </w:r>
          </w:p>
        </w:tc>
        <w:tc>
          <w:tcPr>
            <w:tcW w:w="1701" w:type="dxa"/>
          </w:tcPr>
          <w:p w14:paraId="5731A6F7" w14:textId="77777777" w:rsidR="00745442" w:rsidRPr="0034460E" w:rsidRDefault="00745442" w:rsidP="00107C17">
            <w:pPr>
              <w:spacing w:before="0" w:after="0" w:line="240" w:lineRule="auto"/>
              <w:jc w:val="center"/>
              <w:rPr>
                <w:sz w:val="18"/>
                <w:szCs w:val="18"/>
                <w:lang w:val="en-US"/>
              </w:rPr>
            </w:pPr>
            <w:r w:rsidRPr="0034460E">
              <w:rPr>
                <w:lang w:val="en-US"/>
              </w:rPr>
              <w:t>16.34</w:t>
            </w:r>
          </w:p>
        </w:tc>
      </w:tr>
      <w:tr w:rsidR="00745442" w:rsidRPr="00DB6502" w14:paraId="374768D8" w14:textId="77777777" w:rsidTr="00107C17">
        <w:tc>
          <w:tcPr>
            <w:tcW w:w="1838" w:type="dxa"/>
            <w:vMerge w:val="restart"/>
          </w:tcPr>
          <w:p w14:paraId="5DC1ED3D" w14:textId="5CE86EE6" w:rsidR="00745442" w:rsidRPr="0034460E" w:rsidRDefault="00745442" w:rsidP="00491D47">
            <w:pPr>
              <w:spacing w:before="0" w:after="0" w:line="240" w:lineRule="auto"/>
              <w:rPr>
                <w:sz w:val="18"/>
                <w:szCs w:val="18"/>
                <w:lang w:val="en-US"/>
              </w:rPr>
            </w:pPr>
            <w:r w:rsidRPr="0034460E">
              <w:rPr>
                <w:lang w:val="en-US"/>
              </w:rPr>
              <w:t xml:space="preserve">TDK </w:t>
            </w:r>
            <w:r w:rsidRPr="0034460E">
              <w:rPr>
                <w:sz w:val="18"/>
                <w:szCs w:val="18"/>
                <w:lang w:val="en-US"/>
              </w:rPr>
              <w:fldChar w:fldCharType="begin">
                <w:fldData xml:space="preserve">PEVuZE5vdGU+PENpdGU+PEF1dGhvcj5UcmVudGhhbS1EaWV0ejwvQXV0aG9yPjxZZWFyPjIwMTY8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</w:fldData>
              </w:fldChar>
            </w:r>
            <w:r w:rsidR="00491D47">
              <w:rPr>
                <w:sz w:val="18"/>
                <w:szCs w:val="18"/>
                <w:lang w:val="en-US"/>
              </w:rPr>
              <w:instrText xml:space="preserve"> ADDIN EN.CITE </w:instrText>
            </w:r>
            <w:r w:rsidR="00491D47">
              <w:rPr>
                <w:sz w:val="18"/>
                <w:szCs w:val="18"/>
                <w:lang w:val="en-US"/>
              </w:rPr>
              <w:fldChar w:fldCharType="begin">
                <w:fldData xml:space="preserve">PEVuZE5vdGU+PENpdGU+PEF1dGhvcj5UcmVudGhhbS1EaWV0ejwvQXV0aG9yPjxZZWFyPjIwMTY8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</w:fldData>
              </w:fldChar>
            </w:r>
            <w:r w:rsidR="00491D47">
              <w:rPr>
                <w:sz w:val="18"/>
                <w:szCs w:val="18"/>
                <w:lang w:val="en-US"/>
              </w:rPr>
              <w:instrText xml:space="preserve"> ADDIN EN.CITE.DATA </w:instrText>
            </w:r>
            <w:r w:rsidR="00491D47">
              <w:rPr>
                <w:sz w:val="18"/>
                <w:szCs w:val="18"/>
                <w:lang w:val="en-US"/>
              </w:rPr>
            </w:r>
            <w:r w:rsidR="00491D47">
              <w:rPr>
                <w:sz w:val="18"/>
                <w:szCs w:val="18"/>
                <w:lang w:val="en-US"/>
              </w:rPr>
              <w:fldChar w:fldCharType="end"/>
            </w:r>
            <w:r w:rsidRPr="0034460E">
              <w:rPr>
                <w:sz w:val="18"/>
                <w:szCs w:val="18"/>
                <w:lang w:val="en-US"/>
              </w:rPr>
            </w:r>
            <w:r w:rsidRPr="0034460E">
              <w:rPr>
                <w:sz w:val="18"/>
                <w:szCs w:val="18"/>
                <w:lang w:val="en-US"/>
              </w:rPr>
              <w:fldChar w:fldCharType="separate"/>
            </w:r>
            <w:r w:rsidR="00491D47">
              <w:rPr>
                <w:noProof/>
                <w:sz w:val="18"/>
                <w:szCs w:val="18"/>
                <w:lang w:val="en-US"/>
              </w:rPr>
              <w:t>(38)</w:t>
            </w:r>
            <w:r w:rsidRPr="0034460E">
              <w:rPr>
                <w:sz w:val="18"/>
                <w:szCs w:val="18"/>
                <w:lang w:val="en-US"/>
              </w:rPr>
              <w:fldChar w:fldCharType="end"/>
            </w:r>
          </w:p>
        </w:tc>
        <w:tc>
          <w:tcPr>
            <w:tcW w:w="2410" w:type="dxa"/>
          </w:tcPr>
          <w:p w14:paraId="73B731AC" w14:textId="77777777" w:rsidR="00745442" w:rsidRPr="0034460E" w:rsidRDefault="00745442" w:rsidP="00107C17">
            <w:pPr>
              <w:spacing w:before="0" w:after="0" w:line="240" w:lineRule="auto"/>
              <w:rPr>
                <w:sz w:val="18"/>
                <w:szCs w:val="18"/>
                <w:lang w:val="en-US"/>
              </w:rPr>
            </w:pPr>
            <w:r w:rsidRPr="0034460E">
              <w:rPr>
                <w:sz w:val="18"/>
                <w:szCs w:val="18"/>
                <w:lang w:val="en-US"/>
              </w:rPr>
              <w:t xml:space="preserve">Full </w:t>
            </w:r>
            <w:proofErr w:type="spellStart"/>
            <w:r w:rsidRPr="0034460E">
              <w:rPr>
                <w:sz w:val="18"/>
                <w:szCs w:val="18"/>
                <w:lang w:val="en-US"/>
              </w:rPr>
              <w:t>adh</w:t>
            </w:r>
            <w:proofErr w:type="spellEnd"/>
            <w:r w:rsidRPr="0034460E">
              <w:rPr>
                <w:sz w:val="18"/>
                <w:szCs w:val="18"/>
                <w:lang w:val="en-US"/>
              </w:rPr>
              <w:t>.</w:t>
            </w:r>
          </w:p>
        </w:tc>
        <w:tc>
          <w:tcPr>
            <w:tcW w:w="1701" w:type="dxa"/>
          </w:tcPr>
          <w:p w14:paraId="55F97EA1" w14:textId="17B2F226" w:rsidR="00745442" w:rsidRPr="0034460E" w:rsidRDefault="00745442" w:rsidP="00107C17">
            <w:pPr>
              <w:spacing w:before="0" w:after="0" w:line="240" w:lineRule="auto"/>
              <w:jc w:val="center"/>
              <w:rPr>
                <w:sz w:val="18"/>
                <w:szCs w:val="18"/>
                <w:lang w:val="en-US"/>
              </w:rPr>
            </w:pPr>
            <w:r>
              <w:rPr>
                <w:lang w:val="en-US"/>
              </w:rPr>
              <w:t>–</w:t>
            </w:r>
            <w:r w:rsidRPr="0034460E">
              <w:rPr>
                <w:lang w:val="en-US"/>
              </w:rPr>
              <w:t>4,321.11</w:t>
            </w:r>
          </w:p>
        </w:tc>
        <w:tc>
          <w:tcPr>
            <w:tcW w:w="1417" w:type="dxa"/>
          </w:tcPr>
          <w:p w14:paraId="5F7BDD19" w14:textId="77777777" w:rsidR="00745442" w:rsidRPr="0034460E" w:rsidRDefault="00745442" w:rsidP="00107C17">
            <w:pPr>
              <w:spacing w:before="0" w:after="0" w:line="240" w:lineRule="auto"/>
              <w:jc w:val="center"/>
              <w:rPr>
                <w:sz w:val="18"/>
                <w:szCs w:val="18"/>
                <w:lang w:val="en-US"/>
              </w:rPr>
            </w:pPr>
            <w:r w:rsidRPr="0034460E">
              <w:rPr>
                <w:lang w:val="en-US"/>
              </w:rPr>
              <w:t>62.42</w:t>
            </w:r>
          </w:p>
        </w:tc>
        <w:tc>
          <w:tcPr>
            <w:tcW w:w="1701" w:type="dxa"/>
          </w:tcPr>
          <w:p w14:paraId="2DDDF687" w14:textId="77777777" w:rsidR="00745442" w:rsidRPr="0034460E" w:rsidRDefault="00745442" w:rsidP="00107C17">
            <w:pPr>
              <w:spacing w:before="0" w:after="0" w:line="240" w:lineRule="auto"/>
              <w:jc w:val="center"/>
              <w:rPr>
                <w:sz w:val="18"/>
                <w:szCs w:val="18"/>
                <w:lang w:val="en-US"/>
              </w:rPr>
            </w:pPr>
            <w:r w:rsidRPr="0034460E">
              <w:rPr>
                <w:lang w:val="en-US"/>
              </w:rPr>
              <w:t>31.34</w:t>
            </w:r>
          </w:p>
        </w:tc>
      </w:tr>
      <w:tr w:rsidR="00745442" w:rsidRPr="00DB6502" w14:paraId="79B24B9E" w14:textId="77777777" w:rsidTr="00107C17">
        <w:tc>
          <w:tcPr>
            <w:tcW w:w="1838" w:type="dxa"/>
            <w:vMerge/>
          </w:tcPr>
          <w:p w14:paraId="498DEB1A" w14:textId="77777777" w:rsidR="00745442" w:rsidRPr="0034460E" w:rsidRDefault="00745442" w:rsidP="00107C17">
            <w:pPr>
              <w:spacing w:before="0" w:after="0" w:line="240" w:lineRule="auto"/>
              <w:rPr>
                <w:sz w:val="18"/>
                <w:szCs w:val="18"/>
                <w:lang w:val="en-US"/>
              </w:rPr>
            </w:pPr>
          </w:p>
        </w:tc>
        <w:tc>
          <w:tcPr>
            <w:tcW w:w="2410" w:type="dxa"/>
          </w:tcPr>
          <w:p w14:paraId="64812CF8" w14:textId="77777777" w:rsidR="00745442" w:rsidRPr="0034460E" w:rsidRDefault="00745442" w:rsidP="00107C17">
            <w:pPr>
              <w:spacing w:before="0" w:after="0" w:line="240" w:lineRule="auto"/>
              <w:rPr>
                <w:sz w:val="18"/>
                <w:szCs w:val="18"/>
                <w:lang w:val="en-US"/>
              </w:rPr>
            </w:pPr>
            <w:r w:rsidRPr="0034460E">
              <w:rPr>
                <w:sz w:val="18"/>
                <w:szCs w:val="18"/>
                <w:lang w:val="en-US"/>
              </w:rPr>
              <w:t xml:space="preserve">Uniform </w:t>
            </w:r>
            <w:proofErr w:type="spellStart"/>
            <w:proofErr w:type="gramStart"/>
            <w:r w:rsidRPr="0034460E">
              <w:rPr>
                <w:sz w:val="18"/>
                <w:szCs w:val="18"/>
                <w:lang w:val="en-US"/>
              </w:rPr>
              <w:t>adh</w:t>
            </w:r>
            <w:proofErr w:type="spellEnd"/>
            <w:r w:rsidRPr="0034460E">
              <w:rPr>
                <w:sz w:val="18"/>
                <w:szCs w:val="18"/>
                <w:lang w:val="en-US"/>
              </w:rPr>
              <w:t xml:space="preserve"> .</w:t>
            </w:r>
            <w:proofErr w:type="gramEnd"/>
          </w:p>
        </w:tc>
        <w:tc>
          <w:tcPr>
            <w:tcW w:w="1701" w:type="dxa"/>
          </w:tcPr>
          <w:p w14:paraId="4AA70ED8" w14:textId="47004B29" w:rsidR="00745442" w:rsidRPr="0034460E" w:rsidRDefault="00745442" w:rsidP="00107C17">
            <w:pPr>
              <w:spacing w:before="0" w:after="0" w:line="240" w:lineRule="auto"/>
              <w:jc w:val="center"/>
              <w:rPr>
                <w:sz w:val="18"/>
                <w:szCs w:val="18"/>
                <w:lang w:val="en-US"/>
              </w:rPr>
            </w:pPr>
            <w:r>
              <w:rPr>
                <w:lang w:val="en-US"/>
              </w:rPr>
              <w:t>–</w:t>
            </w:r>
            <w:r w:rsidRPr="0034460E">
              <w:rPr>
                <w:lang w:val="en-US"/>
              </w:rPr>
              <w:t>4,423.70</w:t>
            </w:r>
          </w:p>
        </w:tc>
        <w:tc>
          <w:tcPr>
            <w:tcW w:w="1417" w:type="dxa"/>
          </w:tcPr>
          <w:p w14:paraId="05F14BC4" w14:textId="77777777" w:rsidR="00745442" w:rsidRPr="0034460E" w:rsidRDefault="00745442" w:rsidP="00107C17">
            <w:pPr>
              <w:spacing w:before="0" w:after="0" w:line="240" w:lineRule="auto"/>
              <w:jc w:val="center"/>
              <w:rPr>
                <w:sz w:val="18"/>
                <w:szCs w:val="18"/>
                <w:lang w:val="en-US"/>
              </w:rPr>
            </w:pPr>
            <w:r w:rsidRPr="0034460E">
              <w:rPr>
                <w:lang w:val="en-US"/>
              </w:rPr>
              <w:t>42.02</w:t>
            </w:r>
          </w:p>
        </w:tc>
        <w:tc>
          <w:tcPr>
            <w:tcW w:w="1701" w:type="dxa"/>
          </w:tcPr>
          <w:p w14:paraId="14F442C5" w14:textId="77777777" w:rsidR="00745442" w:rsidRPr="0034460E" w:rsidRDefault="00745442" w:rsidP="00107C17">
            <w:pPr>
              <w:spacing w:before="0" w:after="0" w:line="240" w:lineRule="auto"/>
              <w:jc w:val="center"/>
              <w:rPr>
                <w:sz w:val="18"/>
                <w:szCs w:val="18"/>
                <w:lang w:val="en-US"/>
              </w:rPr>
            </w:pPr>
            <w:r w:rsidRPr="0034460E">
              <w:rPr>
                <w:lang w:val="en-US"/>
              </w:rPr>
              <w:t>23.21</w:t>
            </w:r>
          </w:p>
        </w:tc>
      </w:tr>
      <w:tr w:rsidR="00745442" w:rsidRPr="00DB6502" w14:paraId="6041D5B8" w14:textId="77777777" w:rsidTr="00107C17">
        <w:tc>
          <w:tcPr>
            <w:tcW w:w="1838" w:type="dxa"/>
            <w:vMerge/>
          </w:tcPr>
          <w:p w14:paraId="480BD440" w14:textId="77777777" w:rsidR="00745442" w:rsidRPr="0034460E" w:rsidRDefault="00745442" w:rsidP="00107C17">
            <w:pPr>
              <w:spacing w:before="0" w:after="0" w:line="240" w:lineRule="auto"/>
              <w:rPr>
                <w:sz w:val="18"/>
                <w:szCs w:val="18"/>
                <w:lang w:val="en-US"/>
              </w:rPr>
            </w:pPr>
          </w:p>
        </w:tc>
        <w:tc>
          <w:tcPr>
            <w:tcW w:w="2410" w:type="dxa"/>
          </w:tcPr>
          <w:p w14:paraId="08DA6BCD" w14:textId="77777777" w:rsidR="00745442" w:rsidRPr="0034460E" w:rsidRDefault="00745442" w:rsidP="00107C17">
            <w:pPr>
              <w:spacing w:before="0" w:after="0" w:line="240" w:lineRule="auto"/>
              <w:rPr>
                <w:sz w:val="18"/>
                <w:szCs w:val="18"/>
                <w:lang w:val="en-US"/>
              </w:rPr>
            </w:pPr>
            <w:r w:rsidRPr="0034460E">
              <w:rPr>
                <w:sz w:val="18"/>
                <w:szCs w:val="18"/>
                <w:lang w:val="en-US"/>
              </w:rPr>
              <w:t xml:space="preserve">Positive </w:t>
            </w:r>
            <w:proofErr w:type="spellStart"/>
            <w:r w:rsidRPr="0034460E">
              <w:rPr>
                <w:sz w:val="18"/>
                <w:szCs w:val="18"/>
                <w:lang w:val="en-US"/>
              </w:rPr>
              <w:t>adh</w:t>
            </w:r>
            <w:proofErr w:type="spellEnd"/>
            <w:r w:rsidRPr="0034460E">
              <w:rPr>
                <w:sz w:val="18"/>
                <w:szCs w:val="18"/>
                <w:lang w:val="en-US"/>
              </w:rPr>
              <w:t>.</w:t>
            </w:r>
          </w:p>
        </w:tc>
        <w:tc>
          <w:tcPr>
            <w:tcW w:w="1701" w:type="dxa"/>
          </w:tcPr>
          <w:p w14:paraId="3E665510" w14:textId="715035F0" w:rsidR="00745442" w:rsidRPr="0034460E" w:rsidRDefault="00745442" w:rsidP="00107C17">
            <w:pPr>
              <w:spacing w:before="0" w:after="0" w:line="240" w:lineRule="auto"/>
              <w:jc w:val="center"/>
              <w:rPr>
                <w:sz w:val="18"/>
                <w:szCs w:val="18"/>
                <w:lang w:val="en-US"/>
              </w:rPr>
            </w:pPr>
            <w:r>
              <w:rPr>
                <w:lang w:val="en-US"/>
              </w:rPr>
              <w:t>–</w:t>
            </w:r>
            <w:r w:rsidRPr="0034460E">
              <w:rPr>
                <w:lang w:val="en-US"/>
              </w:rPr>
              <w:t>4,431.42</w:t>
            </w:r>
          </w:p>
        </w:tc>
        <w:tc>
          <w:tcPr>
            <w:tcW w:w="1417" w:type="dxa"/>
          </w:tcPr>
          <w:p w14:paraId="76DA2C7D" w14:textId="77777777" w:rsidR="00745442" w:rsidRPr="0034460E" w:rsidRDefault="00745442" w:rsidP="00107C17">
            <w:pPr>
              <w:spacing w:before="0" w:after="0" w:line="240" w:lineRule="auto"/>
              <w:jc w:val="center"/>
              <w:rPr>
                <w:sz w:val="18"/>
                <w:szCs w:val="18"/>
                <w:lang w:val="en-US"/>
              </w:rPr>
            </w:pPr>
            <w:r w:rsidRPr="0034460E">
              <w:rPr>
                <w:lang w:val="en-US"/>
              </w:rPr>
              <w:t>48.01</w:t>
            </w:r>
          </w:p>
        </w:tc>
        <w:tc>
          <w:tcPr>
            <w:tcW w:w="1701" w:type="dxa"/>
          </w:tcPr>
          <w:p w14:paraId="2AE9A3E8" w14:textId="77777777" w:rsidR="00745442" w:rsidRPr="0034460E" w:rsidRDefault="00745442" w:rsidP="00107C17">
            <w:pPr>
              <w:spacing w:before="0" w:after="0" w:line="240" w:lineRule="auto"/>
              <w:jc w:val="center"/>
              <w:rPr>
                <w:sz w:val="18"/>
                <w:szCs w:val="18"/>
                <w:lang w:val="en-US"/>
              </w:rPr>
            </w:pPr>
            <w:r w:rsidRPr="0034460E">
              <w:rPr>
                <w:lang w:val="en-US"/>
              </w:rPr>
              <w:t>25.39</w:t>
            </w:r>
          </w:p>
        </w:tc>
      </w:tr>
      <w:tr w:rsidR="00745442" w:rsidRPr="00DB6502" w14:paraId="552B0983" w14:textId="77777777" w:rsidTr="00107C17">
        <w:tc>
          <w:tcPr>
            <w:tcW w:w="1838" w:type="dxa"/>
            <w:vMerge/>
          </w:tcPr>
          <w:p w14:paraId="58B0D6E6" w14:textId="77777777" w:rsidR="00745442" w:rsidRPr="0034460E" w:rsidRDefault="00745442" w:rsidP="00107C17">
            <w:pPr>
              <w:spacing w:before="0" w:after="0" w:line="240" w:lineRule="auto"/>
              <w:rPr>
                <w:sz w:val="18"/>
                <w:szCs w:val="18"/>
                <w:lang w:val="en-US"/>
              </w:rPr>
            </w:pPr>
          </w:p>
        </w:tc>
        <w:tc>
          <w:tcPr>
            <w:tcW w:w="2410" w:type="dxa"/>
          </w:tcPr>
          <w:p w14:paraId="13311458" w14:textId="77777777" w:rsidR="00745442" w:rsidRPr="0034460E" w:rsidRDefault="00745442" w:rsidP="00107C17">
            <w:pPr>
              <w:spacing w:before="0" w:after="0" w:line="240" w:lineRule="auto"/>
              <w:rPr>
                <w:sz w:val="18"/>
                <w:szCs w:val="18"/>
                <w:lang w:val="en-US"/>
              </w:rPr>
            </w:pPr>
            <w:r w:rsidRPr="0034460E">
              <w:rPr>
                <w:sz w:val="18"/>
                <w:szCs w:val="18"/>
                <w:lang w:val="en-US"/>
              </w:rPr>
              <w:t xml:space="preserve">Negative </w:t>
            </w:r>
            <w:proofErr w:type="spellStart"/>
            <w:r w:rsidRPr="0034460E">
              <w:rPr>
                <w:sz w:val="18"/>
                <w:szCs w:val="18"/>
                <w:lang w:val="en-US"/>
              </w:rPr>
              <w:t>adh</w:t>
            </w:r>
            <w:proofErr w:type="spellEnd"/>
            <w:r w:rsidRPr="0034460E">
              <w:rPr>
                <w:sz w:val="18"/>
                <w:szCs w:val="18"/>
                <w:lang w:val="en-US"/>
              </w:rPr>
              <w:t>.</w:t>
            </w:r>
          </w:p>
        </w:tc>
        <w:tc>
          <w:tcPr>
            <w:tcW w:w="1701" w:type="dxa"/>
          </w:tcPr>
          <w:p w14:paraId="5CE61ED4" w14:textId="2D32346C" w:rsidR="00745442" w:rsidRPr="0034460E" w:rsidRDefault="00745442" w:rsidP="00107C17">
            <w:pPr>
              <w:spacing w:before="0" w:after="0" w:line="240" w:lineRule="auto"/>
              <w:jc w:val="center"/>
              <w:rPr>
                <w:sz w:val="18"/>
                <w:szCs w:val="18"/>
                <w:lang w:val="en-US"/>
              </w:rPr>
            </w:pPr>
            <w:r>
              <w:rPr>
                <w:lang w:val="en-US"/>
              </w:rPr>
              <w:t>–</w:t>
            </w:r>
            <w:r w:rsidRPr="0034460E">
              <w:rPr>
                <w:lang w:val="en-US"/>
              </w:rPr>
              <w:t>4,414.87</w:t>
            </w:r>
          </w:p>
        </w:tc>
        <w:tc>
          <w:tcPr>
            <w:tcW w:w="1417" w:type="dxa"/>
          </w:tcPr>
          <w:p w14:paraId="033980F6" w14:textId="77777777" w:rsidR="00745442" w:rsidRPr="0034460E" w:rsidRDefault="00745442" w:rsidP="00107C17">
            <w:pPr>
              <w:spacing w:before="0" w:after="0" w:line="240" w:lineRule="auto"/>
              <w:jc w:val="center"/>
              <w:rPr>
                <w:sz w:val="18"/>
                <w:szCs w:val="18"/>
                <w:lang w:val="en-US"/>
              </w:rPr>
            </w:pPr>
            <w:r w:rsidRPr="0034460E">
              <w:rPr>
                <w:lang w:val="en-US"/>
              </w:rPr>
              <w:t>37.01</w:t>
            </w:r>
          </w:p>
        </w:tc>
        <w:tc>
          <w:tcPr>
            <w:tcW w:w="1701" w:type="dxa"/>
          </w:tcPr>
          <w:p w14:paraId="50151DF4" w14:textId="77777777" w:rsidR="00745442" w:rsidRPr="0034460E" w:rsidRDefault="00745442" w:rsidP="00107C17">
            <w:pPr>
              <w:spacing w:before="0" w:after="0" w:line="240" w:lineRule="auto"/>
              <w:jc w:val="center"/>
              <w:rPr>
                <w:sz w:val="18"/>
                <w:szCs w:val="18"/>
                <w:lang w:val="en-US"/>
              </w:rPr>
            </w:pPr>
            <w:r w:rsidRPr="0034460E">
              <w:rPr>
                <w:lang w:val="en-US"/>
              </w:rPr>
              <w:t>21.08</w:t>
            </w:r>
          </w:p>
        </w:tc>
      </w:tr>
      <w:tr w:rsidR="00745442" w:rsidRPr="00DB6502" w14:paraId="18CF495A" w14:textId="77777777" w:rsidTr="00107C17">
        <w:tc>
          <w:tcPr>
            <w:tcW w:w="1838" w:type="dxa"/>
            <w:vMerge/>
          </w:tcPr>
          <w:p w14:paraId="6F18B856" w14:textId="77777777" w:rsidR="00745442" w:rsidRPr="0034460E" w:rsidRDefault="00745442" w:rsidP="00107C17">
            <w:pPr>
              <w:spacing w:before="0" w:after="0" w:line="240" w:lineRule="auto"/>
              <w:rPr>
                <w:sz w:val="18"/>
                <w:szCs w:val="18"/>
                <w:lang w:val="en-US"/>
              </w:rPr>
            </w:pPr>
          </w:p>
        </w:tc>
        <w:tc>
          <w:tcPr>
            <w:tcW w:w="2410" w:type="dxa"/>
          </w:tcPr>
          <w:p w14:paraId="22649B9A" w14:textId="77777777" w:rsidR="00745442" w:rsidRPr="0034460E" w:rsidRDefault="00745442" w:rsidP="00107C17">
            <w:pPr>
              <w:spacing w:before="0" w:after="0" w:line="240" w:lineRule="auto"/>
              <w:rPr>
                <w:sz w:val="18"/>
                <w:szCs w:val="18"/>
                <w:lang w:val="en-US"/>
              </w:rPr>
            </w:pPr>
            <w:r w:rsidRPr="0034460E">
              <w:rPr>
                <w:sz w:val="18"/>
                <w:szCs w:val="18"/>
                <w:lang w:val="en-US"/>
              </w:rPr>
              <w:t xml:space="preserve">Curvilinear </w:t>
            </w:r>
            <w:proofErr w:type="spellStart"/>
            <w:r w:rsidRPr="0034460E">
              <w:rPr>
                <w:sz w:val="18"/>
                <w:szCs w:val="18"/>
                <w:lang w:val="en-US"/>
              </w:rPr>
              <w:t>adh</w:t>
            </w:r>
            <w:proofErr w:type="spellEnd"/>
            <w:r w:rsidRPr="0034460E">
              <w:rPr>
                <w:sz w:val="18"/>
                <w:szCs w:val="18"/>
                <w:lang w:val="en-US"/>
              </w:rPr>
              <w:t>.</w:t>
            </w:r>
          </w:p>
        </w:tc>
        <w:tc>
          <w:tcPr>
            <w:tcW w:w="1701" w:type="dxa"/>
          </w:tcPr>
          <w:p w14:paraId="08B22D34" w14:textId="7A11CD00" w:rsidR="00745442" w:rsidRPr="0034460E" w:rsidRDefault="00745442" w:rsidP="00107C17">
            <w:pPr>
              <w:spacing w:before="0" w:after="0" w:line="240" w:lineRule="auto"/>
              <w:jc w:val="center"/>
              <w:rPr>
                <w:sz w:val="18"/>
                <w:szCs w:val="18"/>
                <w:lang w:val="en-US"/>
              </w:rPr>
            </w:pPr>
            <w:r>
              <w:rPr>
                <w:lang w:val="en-US"/>
              </w:rPr>
              <w:t>–</w:t>
            </w:r>
            <w:r w:rsidRPr="0034460E">
              <w:rPr>
                <w:lang w:val="en-US"/>
              </w:rPr>
              <w:t>4,427.85</w:t>
            </w:r>
          </w:p>
        </w:tc>
        <w:tc>
          <w:tcPr>
            <w:tcW w:w="1417" w:type="dxa"/>
          </w:tcPr>
          <w:p w14:paraId="367CD798" w14:textId="77777777" w:rsidR="00745442" w:rsidRPr="0034460E" w:rsidRDefault="00745442" w:rsidP="00107C17">
            <w:pPr>
              <w:spacing w:before="0" w:after="0" w:line="240" w:lineRule="auto"/>
              <w:jc w:val="center"/>
              <w:rPr>
                <w:sz w:val="18"/>
                <w:szCs w:val="18"/>
                <w:lang w:val="en-US"/>
              </w:rPr>
            </w:pPr>
            <w:r w:rsidRPr="0034460E">
              <w:rPr>
                <w:lang w:val="en-US"/>
              </w:rPr>
              <w:t>40.86</w:t>
            </w:r>
          </w:p>
        </w:tc>
        <w:tc>
          <w:tcPr>
            <w:tcW w:w="1701" w:type="dxa"/>
          </w:tcPr>
          <w:p w14:paraId="6E67A26E" w14:textId="77777777" w:rsidR="00745442" w:rsidRPr="0034460E" w:rsidRDefault="00745442" w:rsidP="00107C17">
            <w:pPr>
              <w:spacing w:before="0" w:after="0" w:line="240" w:lineRule="auto"/>
              <w:jc w:val="center"/>
              <w:rPr>
                <w:sz w:val="18"/>
                <w:szCs w:val="18"/>
                <w:lang w:val="en-US"/>
              </w:rPr>
            </w:pPr>
            <w:r w:rsidRPr="0034460E">
              <w:rPr>
                <w:lang w:val="en-US"/>
              </w:rPr>
              <w:t>22.53</w:t>
            </w:r>
          </w:p>
        </w:tc>
      </w:tr>
      <w:tr w:rsidR="00745442" w:rsidRPr="00DB6502" w14:paraId="0A10B327" w14:textId="77777777" w:rsidTr="00107C17">
        <w:tc>
          <w:tcPr>
            <w:tcW w:w="1838" w:type="dxa"/>
            <w:vMerge w:val="restart"/>
          </w:tcPr>
          <w:p w14:paraId="633DD10B" w14:textId="4E36CF16" w:rsidR="00745442" w:rsidRPr="0034460E" w:rsidRDefault="00745442" w:rsidP="00107C17">
            <w:pPr>
              <w:spacing w:before="0" w:after="0" w:line="240" w:lineRule="auto"/>
              <w:rPr>
                <w:sz w:val="18"/>
                <w:szCs w:val="18"/>
                <w:lang w:val="en-US"/>
              </w:rPr>
            </w:pPr>
            <w:r w:rsidRPr="0034460E">
              <w:rPr>
                <w:lang w:val="en-US"/>
              </w:rPr>
              <w:t xml:space="preserve">VF </w:t>
            </w:r>
            <w:r w:rsidRPr="0034460E">
              <w:rPr>
                <w:sz w:val="18"/>
                <w:szCs w:val="18"/>
                <w:lang w:val="en-US"/>
              </w:rPr>
              <w:fldChar w:fldCharType="begin"/>
            </w:r>
            <w:r w:rsidR="00491D47">
              <w:rPr>
                <w:sz w:val="18"/>
                <w:szCs w:val="18"/>
                <w:lang w:val="en-US"/>
              </w:rPr>
              <w:instrText xml:space="preserve"> ADDIN EN.CITE &lt;EndNote&gt;&lt;Cite&gt;&lt;Author&gt;Vilaprinyo&lt;/Author&gt;&lt;Year&gt;2014&lt;/Year&gt;&lt;RecNum&gt;2670&lt;/RecNum&gt;&lt;DisplayText&gt;(30)&lt;/DisplayText&gt;&lt;record&gt;&lt;rec-number&gt;2670&lt;/rec-number&gt;&lt;foreign-keys&gt;&lt;key app="EN" db-id="efxxf5sv8raz5deptwux5xasdzpr2xaw2xvx" timestamp="1399293751"&gt;2670&lt;/key&gt;&lt;/foreign-keys&gt;&lt;ref-type name="Journal Article"&gt;17&lt;/ref-type&gt;&lt;contributors&gt;&lt;authors&gt;&lt;author&gt;Vilaprinyo, Ester&lt;/author&gt;&lt;author&gt;Forné, Carles&lt;/author&gt;&lt;author&gt;Carles, Misericordia&lt;/author&gt;&lt;author&gt;Sala, Maria&lt;/author&gt;&lt;author&gt;Pla, Roger&lt;/author&gt;&lt;author&gt;Castells, Xavier&lt;/author&gt;&lt;author&gt;Domingo, Laia&lt;/author&gt;&lt;author&gt;Rue, Montserrat&lt;/author&gt;&lt;author&gt;the Interval Cancer Study, Group&lt;/author&gt;&lt;/authors&gt;&lt;secondary-authors&gt;&lt;author&gt;Sapino, Anna&lt;/author&gt;&lt;/secondary-authors&gt;&lt;/contributors&gt;&lt;titles&gt;&lt;title&gt;Cost-Effectiveness and Harm-Benefit Analyses of Risk-Based Screening Strategies for Breast Cancer&lt;/title&gt;&lt;secondary-title&gt;PloS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86858&lt;/pages&gt;&lt;volume&gt;9&lt;/volume&gt;&lt;number&gt;2&lt;/number&gt;&lt;dates&gt;&lt;year&gt;2014&lt;/year&gt;&lt;/dates&gt;&lt;urls&gt;&lt;related-urls&gt;&lt;url&gt;http://dx.plos.org/10.1371/journal.pone.0086858.s001&lt;/url&gt;&lt;/related-urls&gt;&lt;/urls&gt;&lt;/record&gt;&lt;/Cite&gt;&lt;/EndNote&gt;</w:instrText>
            </w:r>
            <w:r w:rsidRPr="0034460E">
              <w:rPr>
                <w:sz w:val="18"/>
                <w:szCs w:val="18"/>
                <w:lang w:val="en-US"/>
              </w:rPr>
              <w:fldChar w:fldCharType="separate"/>
            </w:r>
            <w:r w:rsidR="00491D47">
              <w:rPr>
                <w:noProof/>
                <w:sz w:val="18"/>
                <w:szCs w:val="18"/>
                <w:lang w:val="en-US"/>
              </w:rPr>
              <w:t>(30)</w:t>
            </w:r>
            <w:r w:rsidRPr="0034460E">
              <w:rPr>
                <w:sz w:val="18"/>
                <w:szCs w:val="18"/>
                <w:lang w:val="en-US"/>
              </w:rPr>
              <w:fldChar w:fldCharType="end"/>
            </w:r>
          </w:p>
          <w:p w14:paraId="55897A8C" w14:textId="77777777" w:rsidR="00745442" w:rsidRPr="0034460E" w:rsidRDefault="00745442" w:rsidP="00107C17">
            <w:pPr>
              <w:spacing w:before="0" w:after="0" w:line="240" w:lineRule="auto"/>
              <w:rPr>
                <w:sz w:val="18"/>
                <w:szCs w:val="18"/>
                <w:lang w:val="en-US"/>
              </w:rPr>
            </w:pPr>
          </w:p>
        </w:tc>
        <w:tc>
          <w:tcPr>
            <w:tcW w:w="2410" w:type="dxa"/>
          </w:tcPr>
          <w:p w14:paraId="162F27C0" w14:textId="77777777" w:rsidR="00745442" w:rsidRPr="0034460E" w:rsidRDefault="00745442" w:rsidP="00107C17">
            <w:pPr>
              <w:spacing w:before="0" w:after="0" w:line="240" w:lineRule="auto"/>
              <w:rPr>
                <w:sz w:val="18"/>
                <w:szCs w:val="18"/>
                <w:lang w:val="en-US"/>
              </w:rPr>
            </w:pPr>
            <w:r w:rsidRPr="0034460E">
              <w:rPr>
                <w:sz w:val="18"/>
                <w:szCs w:val="18"/>
                <w:lang w:val="en-US"/>
              </w:rPr>
              <w:t xml:space="preserve">Full </w:t>
            </w:r>
            <w:proofErr w:type="spellStart"/>
            <w:r w:rsidRPr="0034460E">
              <w:rPr>
                <w:sz w:val="18"/>
                <w:szCs w:val="18"/>
                <w:lang w:val="en-US"/>
              </w:rPr>
              <w:t>adh</w:t>
            </w:r>
            <w:proofErr w:type="spellEnd"/>
            <w:r w:rsidRPr="0034460E">
              <w:rPr>
                <w:sz w:val="18"/>
                <w:szCs w:val="18"/>
                <w:lang w:val="en-US"/>
              </w:rPr>
              <w:t>.</w:t>
            </w:r>
          </w:p>
        </w:tc>
        <w:tc>
          <w:tcPr>
            <w:tcW w:w="1701" w:type="dxa"/>
          </w:tcPr>
          <w:p w14:paraId="2A14B0E4" w14:textId="17F27AEE" w:rsidR="00745442" w:rsidRPr="0034460E" w:rsidRDefault="00745442" w:rsidP="00107C17">
            <w:pPr>
              <w:spacing w:before="0" w:after="0" w:line="240" w:lineRule="auto"/>
              <w:jc w:val="center"/>
              <w:rPr>
                <w:lang w:val="en-US"/>
              </w:rPr>
            </w:pPr>
            <w:r>
              <w:rPr>
                <w:lang w:val="en-US"/>
              </w:rPr>
              <w:t>–</w:t>
            </w:r>
            <w:r w:rsidRPr="0034460E">
              <w:rPr>
                <w:lang w:val="en-US"/>
              </w:rPr>
              <w:t>6,533.42</w:t>
            </w:r>
          </w:p>
        </w:tc>
        <w:tc>
          <w:tcPr>
            <w:tcW w:w="1417" w:type="dxa"/>
          </w:tcPr>
          <w:p w14:paraId="76D2E0E2" w14:textId="77777777" w:rsidR="00745442" w:rsidRPr="0034460E" w:rsidRDefault="00745442" w:rsidP="00107C17">
            <w:pPr>
              <w:spacing w:before="0" w:after="0" w:line="240" w:lineRule="auto"/>
              <w:jc w:val="center"/>
              <w:rPr>
                <w:lang w:val="en-US"/>
              </w:rPr>
            </w:pPr>
            <w:r w:rsidRPr="0034460E">
              <w:rPr>
                <w:lang w:val="en-US"/>
              </w:rPr>
              <w:t>75.44</w:t>
            </w:r>
          </w:p>
        </w:tc>
        <w:tc>
          <w:tcPr>
            <w:tcW w:w="1701" w:type="dxa"/>
          </w:tcPr>
          <w:p w14:paraId="130A37F0" w14:textId="77777777" w:rsidR="00745442" w:rsidRPr="0034460E" w:rsidRDefault="00745442" w:rsidP="00107C17">
            <w:pPr>
              <w:spacing w:before="0" w:after="0" w:line="240" w:lineRule="auto"/>
              <w:jc w:val="center"/>
              <w:rPr>
                <w:lang w:val="en-US"/>
              </w:rPr>
            </w:pPr>
            <w:r w:rsidRPr="0034460E">
              <w:rPr>
                <w:lang w:val="en-US"/>
              </w:rPr>
              <w:t>41.53</w:t>
            </w:r>
          </w:p>
        </w:tc>
      </w:tr>
      <w:tr w:rsidR="00745442" w:rsidRPr="00DB6502" w14:paraId="41F671A6" w14:textId="77777777" w:rsidTr="00107C17">
        <w:tc>
          <w:tcPr>
            <w:tcW w:w="1838" w:type="dxa"/>
            <w:vMerge/>
          </w:tcPr>
          <w:p w14:paraId="3DB5A527" w14:textId="77777777" w:rsidR="00745442" w:rsidRPr="0034460E" w:rsidRDefault="00745442" w:rsidP="00107C17">
            <w:pPr>
              <w:spacing w:before="0" w:after="0" w:line="240" w:lineRule="auto"/>
              <w:rPr>
                <w:sz w:val="18"/>
                <w:szCs w:val="18"/>
                <w:lang w:val="en-US"/>
              </w:rPr>
            </w:pPr>
          </w:p>
        </w:tc>
        <w:tc>
          <w:tcPr>
            <w:tcW w:w="2410" w:type="dxa"/>
          </w:tcPr>
          <w:p w14:paraId="7C8D95AB" w14:textId="77777777" w:rsidR="00745442" w:rsidRPr="0034460E" w:rsidRDefault="00745442" w:rsidP="00107C17">
            <w:pPr>
              <w:spacing w:before="0" w:after="0" w:line="240" w:lineRule="auto"/>
              <w:rPr>
                <w:sz w:val="18"/>
                <w:szCs w:val="18"/>
                <w:lang w:val="en-US"/>
              </w:rPr>
            </w:pPr>
            <w:r w:rsidRPr="0034460E">
              <w:rPr>
                <w:sz w:val="18"/>
                <w:szCs w:val="18"/>
                <w:lang w:val="en-US"/>
              </w:rPr>
              <w:t xml:space="preserve">Uniform </w:t>
            </w:r>
            <w:proofErr w:type="spellStart"/>
            <w:proofErr w:type="gramStart"/>
            <w:r w:rsidRPr="0034460E">
              <w:rPr>
                <w:sz w:val="18"/>
                <w:szCs w:val="18"/>
                <w:lang w:val="en-US"/>
              </w:rPr>
              <w:t>adh</w:t>
            </w:r>
            <w:proofErr w:type="spellEnd"/>
            <w:r w:rsidRPr="0034460E">
              <w:rPr>
                <w:sz w:val="18"/>
                <w:szCs w:val="18"/>
                <w:lang w:val="en-US"/>
              </w:rPr>
              <w:t xml:space="preserve"> .</w:t>
            </w:r>
            <w:proofErr w:type="gramEnd"/>
          </w:p>
        </w:tc>
        <w:tc>
          <w:tcPr>
            <w:tcW w:w="1701" w:type="dxa"/>
          </w:tcPr>
          <w:p w14:paraId="5EB3AC6B" w14:textId="4C62AEBD" w:rsidR="00745442" w:rsidRPr="0034460E" w:rsidRDefault="00745442" w:rsidP="00107C17">
            <w:pPr>
              <w:spacing w:before="0" w:after="0" w:line="240" w:lineRule="auto"/>
              <w:jc w:val="center"/>
              <w:rPr>
                <w:lang w:val="en-US"/>
              </w:rPr>
            </w:pPr>
            <w:r>
              <w:rPr>
                <w:lang w:val="en-US"/>
              </w:rPr>
              <w:t>–</w:t>
            </w:r>
            <w:r w:rsidRPr="0034460E">
              <w:rPr>
                <w:lang w:val="en-US"/>
              </w:rPr>
              <w:t>6,581.96</w:t>
            </w:r>
          </w:p>
        </w:tc>
        <w:tc>
          <w:tcPr>
            <w:tcW w:w="1417" w:type="dxa"/>
          </w:tcPr>
          <w:p w14:paraId="2DEA62E8" w14:textId="77777777" w:rsidR="00745442" w:rsidRPr="0034460E" w:rsidRDefault="00745442" w:rsidP="00107C17">
            <w:pPr>
              <w:spacing w:before="0" w:after="0" w:line="240" w:lineRule="auto"/>
              <w:jc w:val="center"/>
              <w:rPr>
                <w:lang w:val="en-US"/>
              </w:rPr>
            </w:pPr>
            <w:r w:rsidRPr="0034460E">
              <w:rPr>
                <w:lang w:val="en-US"/>
              </w:rPr>
              <w:t>48.92</w:t>
            </w:r>
          </w:p>
        </w:tc>
        <w:tc>
          <w:tcPr>
            <w:tcW w:w="1701" w:type="dxa"/>
          </w:tcPr>
          <w:p w14:paraId="13E1368D" w14:textId="77777777" w:rsidR="00745442" w:rsidRPr="0034460E" w:rsidRDefault="00745442" w:rsidP="00107C17">
            <w:pPr>
              <w:spacing w:before="0" w:after="0" w:line="240" w:lineRule="auto"/>
              <w:jc w:val="center"/>
              <w:rPr>
                <w:lang w:val="en-US"/>
              </w:rPr>
            </w:pPr>
            <w:r w:rsidRPr="0034460E">
              <w:rPr>
                <w:lang w:val="en-US"/>
              </w:rPr>
              <w:t>29.49</w:t>
            </w:r>
          </w:p>
        </w:tc>
      </w:tr>
      <w:tr w:rsidR="00745442" w:rsidRPr="00DB6502" w14:paraId="59F22990" w14:textId="77777777" w:rsidTr="00107C17">
        <w:tc>
          <w:tcPr>
            <w:tcW w:w="1838" w:type="dxa"/>
            <w:vMerge/>
          </w:tcPr>
          <w:p w14:paraId="2672D083" w14:textId="77777777" w:rsidR="00745442" w:rsidRPr="0034460E" w:rsidRDefault="00745442" w:rsidP="00107C17">
            <w:pPr>
              <w:spacing w:before="0" w:after="0" w:line="240" w:lineRule="auto"/>
              <w:rPr>
                <w:sz w:val="18"/>
                <w:szCs w:val="18"/>
                <w:lang w:val="en-US"/>
              </w:rPr>
            </w:pPr>
          </w:p>
        </w:tc>
        <w:tc>
          <w:tcPr>
            <w:tcW w:w="2410" w:type="dxa"/>
          </w:tcPr>
          <w:p w14:paraId="1DB5F7F3" w14:textId="77777777" w:rsidR="00745442" w:rsidRPr="0034460E" w:rsidRDefault="00745442" w:rsidP="00107C17">
            <w:pPr>
              <w:spacing w:before="0" w:after="0" w:line="240" w:lineRule="auto"/>
              <w:rPr>
                <w:sz w:val="18"/>
                <w:szCs w:val="18"/>
                <w:lang w:val="en-US"/>
              </w:rPr>
            </w:pPr>
            <w:r w:rsidRPr="0034460E">
              <w:rPr>
                <w:sz w:val="18"/>
                <w:szCs w:val="18"/>
                <w:lang w:val="en-US"/>
              </w:rPr>
              <w:t xml:space="preserve">Positive </w:t>
            </w:r>
            <w:proofErr w:type="spellStart"/>
            <w:r w:rsidRPr="0034460E">
              <w:rPr>
                <w:sz w:val="18"/>
                <w:szCs w:val="18"/>
                <w:lang w:val="en-US"/>
              </w:rPr>
              <w:t>adh</w:t>
            </w:r>
            <w:proofErr w:type="spellEnd"/>
            <w:r w:rsidRPr="0034460E">
              <w:rPr>
                <w:sz w:val="18"/>
                <w:szCs w:val="18"/>
                <w:lang w:val="en-US"/>
              </w:rPr>
              <w:t>.</w:t>
            </w:r>
          </w:p>
        </w:tc>
        <w:tc>
          <w:tcPr>
            <w:tcW w:w="1701" w:type="dxa"/>
          </w:tcPr>
          <w:p w14:paraId="68F5EE41" w14:textId="00D65DEF" w:rsidR="00745442" w:rsidRPr="0034460E" w:rsidRDefault="00745442" w:rsidP="00107C17">
            <w:pPr>
              <w:spacing w:before="0" w:after="0" w:line="240" w:lineRule="auto"/>
              <w:jc w:val="center"/>
              <w:rPr>
                <w:lang w:val="en-US"/>
              </w:rPr>
            </w:pPr>
            <w:r>
              <w:rPr>
                <w:lang w:val="en-US"/>
              </w:rPr>
              <w:t>–</w:t>
            </w:r>
            <w:r w:rsidRPr="0034460E">
              <w:rPr>
                <w:lang w:val="en-US"/>
              </w:rPr>
              <w:t>6,590.26</w:t>
            </w:r>
          </w:p>
        </w:tc>
        <w:tc>
          <w:tcPr>
            <w:tcW w:w="1417" w:type="dxa"/>
          </w:tcPr>
          <w:p w14:paraId="3DC230AB" w14:textId="77777777" w:rsidR="00745442" w:rsidRPr="0034460E" w:rsidRDefault="00745442" w:rsidP="00107C17">
            <w:pPr>
              <w:spacing w:before="0" w:after="0" w:line="240" w:lineRule="auto"/>
              <w:jc w:val="center"/>
              <w:rPr>
                <w:lang w:val="en-US"/>
              </w:rPr>
            </w:pPr>
            <w:r w:rsidRPr="0034460E">
              <w:rPr>
                <w:lang w:val="en-US"/>
              </w:rPr>
              <w:t>58.36</w:t>
            </w:r>
          </w:p>
        </w:tc>
        <w:tc>
          <w:tcPr>
            <w:tcW w:w="1701" w:type="dxa"/>
          </w:tcPr>
          <w:p w14:paraId="5DD1F007" w14:textId="77777777" w:rsidR="00745442" w:rsidRPr="0034460E" w:rsidRDefault="00745442" w:rsidP="00107C17">
            <w:pPr>
              <w:spacing w:before="0" w:after="0" w:line="240" w:lineRule="auto"/>
              <w:jc w:val="center"/>
              <w:rPr>
                <w:lang w:val="en-US"/>
              </w:rPr>
            </w:pPr>
            <w:r w:rsidRPr="0034460E">
              <w:rPr>
                <w:lang w:val="en-US"/>
              </w:rPr>
              <w:t>33.39</w:t>
            </w:r>
          </w:p>
        </w:tc>
      </w:tr>
      <w:tr w:rsidR="00745442" w:rsidRPr="00DB6502" w14:paraId="7450FF5B" w14:textId="77777777" w:rsidTr="00107C17">
        <w:tc>
          <w:tcPr>
            <w:tcW w:w="1838" w:type="dxa"/>
            <w:vMerge/>
          </w:tcPr>
          <w:p w14:paraId="3A315E2B" w14:textId="77777777" w:rsidR="00745442" w:rsidRPr="0034460E" w:rsidRDefault="00745442" w:rsidP="00107C17">
            <w:pPr>
              <w:spacing w:before="0" w:after="0" w:line="240" w:lineRule="auto"/>
              <w:rPr>
                <w:sz w:val="18"/>
                <w:szCs w:val="18"/>
                <w:lang w:val="en-US"/>
              </w:rPr>
            </w:pPr>
          </w:p>
        </w:tc>
        <w:tc>
          <w:tcPr>
            <w:tcW w:w="2410" w:type="dxa"/>
          </w:tcPr>
          <w:p w14:paraId="12F65DD5" w14:textId="77777777" w:rsidR="00745442" w:rsidRPr="0034460E" w:rsidRDefault="00745442" w:rsidP="00107C17">
            <w:pPr>
              <w:spacing w:before="0" w:after="0" w:line="240" w:lineRule="auto"/>
              <w:rPr>
                <w:sz w:val="18"/>
                <w:szCs w:val="18"/>
                <w:lang w:val="en-US"/>
              </w:rPr>
            </w:pPr>
            <w:r w:rsidRPr="0034460E">
              <w:rPr>
                <w:sz w:val="18"/>
                <w:szCs w:val="18"/>
                <w:lang w:val="en-US"/>
              </w:rPr>
              <w:t xml:space="preserve">Negative </w:t>
            </w:r>
            <w:proofErr w:type="spellStart"/>
            <w:r w:rsidRPr="0034460E">
              <w:rPr>
                <w:sz w:val="18"/>
                <w:szCs w:val="18"/>
                <w:lang w:val="en-US"/>
              </w:rPr>
              <w:t>adh</w:t>
            </w:r>
            <w:proofErr w:type="spellEnd"/>
            <w:r w:rsidRPr="0034460E">
              <w:rPr>
                <w:sz w:val="18"/>
                <w:szCs w:val="18"/>
                <w:lang w:val="en-US"/>
              </w:rPr>
              <w:t>.</w:t>
            </w:r>
          </w:p>
        </w:tc>
        <w:tc>
          <w:tcPr>
            <w:tcW w:w="1701" w:type="dxa"/>
          </w:tcPr>
          <w:p w14:paraId="107A6F6D" w14:textId="3ADE4210" w:rsidR="00745442" w:rsidRPr="0034460E" w:rsidRDefault="00745442" w:rsidP="00107C17">
            <w:pPr>
              <w:spacing w:before="0" w:after="0" w:line="240" w:lineRule="auto"/>
              <w:jc w:val="center"/>
              <w:rPr>
                <w:lang w:val="en-US"/>
              </w:rPr>
            </w:pPr>
            <w:r>
              <w:rPr>
                <w:lang w:val="en-US"/>
              </w:rPr>
              <w:t>–</w:t>
            </w:r>
            <w:r w:rsidRPr="0034460E">
              <w:rPr>
                <w:lang w:val="en-US"/>
              </w:rPr>
              <w:t>6,573.54</w:t>
            </w:r>
          </w:p>
        </w:tc>
        <w:tc>
          <w:tcPr>
            <w:tcW w:w="1417" w:type="dxa"/>
          </w:tcPr>
          <w:p w14:paraId="4411612B" w14:textId="77777777" w:rsidR="00745442" w:rsidRPr="0034460E" w:rsidRDefault="00745442" w:rsidP="00107C17">
            <w:pPr>
              <w:spacing w:before="0" w:after="0" w:line="240" w:lineRule="auto"/>
              <w:jc w:val="center"/>
              <w:rPr>
                <w:lang w:val="en-US"/>
              </w:rPr>
            </w:pPr>
            <w:r w:rsidRPr="0034460E">
              <w:rPr>
                <w:lang w:val="en-US"/>
              </w:rPr>
              <w:t>36.34</w:t>
            </w:r>
          </w:p>
        </w:tc>
        <w:tc>
          <w:tcPr>
            <w:tcW w:w="1701" w:type="dxa"/>
          </w:tcPr>
          <w:p w14:paraId="69C98DC7" w14:textId="77777777" w:rsidR="00745442" w:rsidRPr="0034460E" w:rsidRDefault="00745442" w:rsidP="00107C17">
            <w:pPr>
              <w:spacing w:before="0" w:after="0" w:line="240" w:lineRule="auto"/>
              <w:jc w:val="center"/>
              <w:rPr>
                <w:lang w:val="en-US"/>
              </w:rPr>
            </w:pPr>
            <w:r w:rsidRPr="0034460E">
              <w:rPr>
                <w:lang w:val="en-US"/>
              </w:rPr>
              <w:t>24.75</w:t>
            </w:r>
          </w:p>
        </w:tc>
      </w:tr>
      <w:tr w:rsidR="00745442" w:rsidRPr="00DB6502" w14:paraId="2AEDBEA1" w14:textId="77777777" w:rsidTr="00107C17">
        <w:tc>
          <w:tcPr>
            <w:tcW w:w="1838" w:type="dxa"/>
            <w:vMerge/>
          </w:tcPr>
          <w:p w14:paraId="62612DC2" w14:textId="77777777" w:rsidR="00745442" w:rsidRPr="0034460E" w:rsidRDefault="00745442" w:rsidP="00107C17">
            <w:pPr>
              <w:spacing w:before="0" w:after="0" w:line="240" w:lineRule="auto"/>
              <w:rPr>
                <w:sz w:val="18"/>
                <w:szCs w:val="18"/>
                <w:lang w:val="en-US"/>
              </w:rPr>
            </w:pPr>
          </w:p>
        </w:tc>
        <w:tc>
          <w:tcPr>
            <w:tcW w:w="2410" w:type="dxa"/>
          </w:tcPr>
          <w:p w14:paraId="4525544D" w14:textId="77777777" w:rsidR="00745442" w:rsidRPr="0034460E" w:rsidRDefault="00745442" w:rsidP="00107C17">
            <w:pPr>
              <w:spacing w:before="0" w:after="0" w:line="240" w:lineRule="auto"/>
              <w:rPr>
                <w:sz w:val="18"/>
                <w:szCs w:val="18"/>
                <w:lang w:val="en-US"/>
              </w:rPr>
            </w:pPr>
            <w:r w:rsidRPr="0034460E">
              <w:rPr>
                <w:sz w:val="18"/>
                <w:szCs w:val="18"/>
                <w:lang w:val="en-US"/>
              </w:rPr>
              <w:t xml:space="preserve">Curvilinear </w:t>
            </w:r>
            <w:proofErr w:type="spellStart"/>
            <w:r w:rsidRPr="0034460E">
              <w:rPr>
                <w:sz w:val="18"/>
                <w:szCs w:val="18"/>
                <w:lang w:val="en-US"/>
              </w:rPr>
              <w:t>adh</w:t>
            </w:r>
            <w:proofErr w:type="spellEnd"/>
            <w:r w:rsidRPr="0034460E">
              <w:rPr>
                <w:sz w:val="18"/>
                <w:szCs w:val="18"/>
                <w:lang w:val="en-US"/>
              </w:rPr>
              <w:t>.</w:t>
            </w:r>
          </w:p>
        </w:tc>
        <w:tc>
          <w:tcPr>
            <w:tcW w:w="1701" w:type="dxa"/>
          </w:tcPr>
          <w:p w14:paraId="441FEC3C" w14:textId="7B99280B" w:rsidR="00745442" w:rsidRPr="0034460E" w:rsidRDefault="00745442" w:rsidP="00107C17">
            <w:pPr>
              <w:spacing w:before="0" w:after="0" w:line="240" w:lineRule="auto"/>
              <w:jc w:val="center"/>
              <w:rPr>
                <w:lang w:val="en-US"/>
              </w:rPr>
            </w:pPr>
            <w:r>
              <w:rPr>
                <w:lang w:val="en-US"/>
              </w:rPr>
              <w:t>–</w:t>
            </w:r>
            <w:r w:rsidRPr="0034460E">
              <w:rPr>
                <w:lang w:val="en-US"/>
              </w:rPr>
              <w:t>6,587.71</w:t>
            </w:r>
          </w:p>
        </w:tc>
        <w:tc>
          <w:tcPr>
            <w:tcW w:w="1417" w:type="dxa"/>
          </w:tcPr>
          <w:p w14:paraId="17B6809B" w14:textId="77777777" w:rsidR="00745442" w:rsidRPr="0034460E" w:rsidRDefault="00745442" w:rsidP="00107C17">
            <w:pPr>
              <w:spacing w:before="0" w:after="0" w:line="240" w:lineRule="auto"/>
              <w:jc w:val="center"/>
              <w:rPr>
                <w:lang w:val="en-US"/>
              </w:rPr>
            </w:pPr>
            <w:r w:rsidRPr="0034460E">
              <w:rPr>
                <w:lang w:val="en-US"/>
              </w:rPr>
              <w:t>30.92</w:t>
            </w:r>
          </w:p>
        </w:tc>
        <w:tc>
          <w:tcPr>
            <w:tcW w:w="1701" w:type="dxa"/>
          </w:tcPr>
          <w:p w14:paraId="4F7086BC" w14:textId="77777777" w:rsidR="00745442" w:rsidRPr="0034460E" w:rsidRDefault="00745442" w:rsidP="00107C17">
            <w:pPr>
              <w:spacing w:before="0" w:after="0" w:line="240" w:lineRule="auto"/>
              <w:jc w:val="center"/>
              <w:rPr>
                <w:lang w:val="en-US"/>
              </w:rPr>
            </w:pPr>
            <w:r w:rsidRPr="0034460E">
              <w:rPr>
                <w:lang w:val="en-US"/>
              </w:rPr>
              <w:t>22.53</w:t>
            </w:r>
          </w:p>
        </w:tc>
      </w:tr>
    </w:tbl>
    <w:p w14:paraId="0DE9F1D8" w14:textId="77777777" w:rsidR="00491D47" w:rsidRDefault="00491D47" w:rsidP="00491D47">
      <w:pPr>
        <w:pStyle w:val="berschrift2"/>
        <w:ind w:left="792"/>
        <w:rPr>
          <w:lang w:val="en-US"/>
        </w:rPr>
      </w:pPr>
    </w:p>
    <w:p w14:paraId="5B99940F" w14:textId="77777777" w:rsidR="00491D47" w:rsidRDefault="00491D47">
      <w:pPr>
        <w:spacing w:before="0" w:after="0" w:line="240" w:lineRule="auto"/>
        <w:jc w:val="left"/>
        <w:rPr>
          <w:rFonts w:eastAsia="Times New Roman"/>
          <w:sz w:val="26"/>
          <w:szCs w:val="26"/>
          <w:lang w:val="en-US"/>
        </w:rPr>
      </w:pPr>
      <w:r>
        <w:rPr>
          <w:lang w:val="en-US"/>
        </w:rPr>
        <w:br w:type="page"/>
      </w:r>
    </w:p>
    <w:p w14:paraId="6C13BC0B" w14:textId="09A35FA9" w:rsidR="00745442" w:rsidRPr="0034460E" w:rsidRDefault="00745442" w:rsidP="0063419E">
      <w:pPr>
        <w:pStyle w:val="berschrift2"/>
        <w:numPr>
          <w:ilvl w:val="1"/>
          <w:numId w:val="5"/>
        </w:numPr>
        <w:rPr>
          <w:lang w:val="en-US"/>
        </w:rPr>
      </w:pPr>
      <w:r w:rsidRPr="0034460E">
        <w:rPr>
          <w:lang w:val="en-US"/>
        </w:rPr>
        <w:lastRenderedPageBreak/>
        <w:t>Full incremental analysis</w:t>
      </w:r>
    </w:p>
    <w:p w14:paraId="4C21F4BF" w14:textId="77777777" w:rsidR="00745442" w:rsidRPr="0034460E" w:rsidRDefault="00745442">
      <w:pPr>
        <w:spacing w:before="0" w:after="160" w:line="259" w:lineRule="auto"/>
        <w:jc w:val="left"/>
        <w:rPr>
          <w:lang w:val="en-US"/>
        </w:rPr>
      </w:pPr>
      <w:r w:rsidRPr="0034460E">
        <w:rPr>
          <w:lang w:val="en-US"/>
        </w:rPr>
        <w:t xml:space="preserve">Table S16 shows the full spectrum of the results from the </w:t>
      </w:r>
      <w:r w:rsidRPr="003E2489">
        <w:rPr>
          <w:lang w:val="en-US"/>
        </w:rPr>
        <w:t>probabi</w:t>
      </w:r>
      <w:r>
        <w:rPr>
          <w:lang w:val="en-US"/>
        </w:rPr>
        <w:t>listic sensitivity analysis (</w:t>
      </w:r>
      <w:r w:rsidRPr="0034460E">
        <w:rPr>
          <w:lang w:val="en-US"/>
        </w:rPr>
        <w:t>PSA</w:t>
      </w:r>
      <w:r w:rsidRPr="003E2489">
        <w:rPr>
          <w:lang w:val="en-US"/>
        </w:rPr>
        <w:t>)</w:t>
      </w:r>
      <w:r w:rsidRPr="0034460E">
        <w:rPr>
          <w:lang w:val="en-US"/>
        </w:rPr>
        <w:t xml:space="preserve"> with all possible one-on-one comparisons of</w:t>
      </w:r>
      <w:r w:rsidRPr="003E2489">
        <w:rPr>
          <w:lang w:val="en-US"/>
        </w:rPr>
        <w:t xml:space="preserve"> the</w:t>
      </w:r>
      <w:r w:rsidRPr="0034460E">
        <w:rPr>
          <w:lang w:val="en-US"/>
        </w:rPr>
        <w:t xml:space="preserve"> strategies under all five adherence scenarios. </w:t>
      </w:r>
    </w:p>
    <w:p w14:paraId="4DB71BE0" w14:textId="3FBE8B9E" w:rsidR="00745442" w:rsidRPr="0034460E" w:rsidRDefault="00745442" w:rsidP="0063419E">
      <w:pPr>
        <w:pStyle w:val="Beschriftung"/>
        <w:keepNext/>
        <w:rPr>
          <w:lang w:val="en-US"/>
        </w:rPr>
      </w:pPr>
      <w:r w:rsidRPr="0034460E">
        <w:rPr>
          <w:lang w:val="en-US"/>
        </w:rPr>
        <w:t>Table S</w:t>
      </w:r>
      <w:r w:rsidRPr="0034460E">
        <w:rPr>
          <w:lang w:val="en-US"/>
        </w:rPr>
        <w:fldChar w:fldCharType="begin"/>
      </w:r>
      <w:r w:rsidRPr="0034460E">
        <w:rPr>
          <w:lang w:val="en-US"/>
        </w:rPr>
        <w:instrText xml:space="preserve"> SEQ Table </w:instrText>
      </w:r>
      <w:r>
        <w:rPr>
          <w:lang w:val="en-US"/>
        </w:rPr>
        <w:instrText>\</w:instrText>
      </w:r>
      <w:r w:rsidRPr="0034460E">
        <w:rPr>
          <w:lang w:val="en-US"/>
        </w:rPr>
        <w:instrText xml:space="preserve">* ARABIC </w:instrText>
      </w:r>
      <w:r w:rsidRPr="0034460E">
        <w:rPr>
          <w:lang w:val="en-US"/>
        </w:rPr>
        <w:fldChar w:fldCharType="separate"/>
      </w:r>
      <w:r w:rsidRPr="0034460E">
        <w:rPr>
          <w:noProof/>
          <w:lang w:val="en-US"/>
        </w:rPr>
        <w:t>16</w:t>
      </w:r>
      <w:r w:rsidRPr="0034460E">
        <w:rPr>
          <w:lang w:val="en-US"/>
        </w:rPr>
        <w:fldChar w:fldCharType="end"/>
      </w:r>
      <w:r w:rsidRPr="0034460E">
        <w:rPr>
          <w:lang w:val="en-US"/>
        </w:rPr>
        <w:t xml:space="preserve">: Full incremental analysis. ICERs </w:t>
      </w:r>
      <w:r w:rsidR="00165D6C">
        <w:rPr>
          <w:lang w:val="en-US"/>
        </w:rPr>
        <w:t xml:space="preserve">(USD / QALY) </w:t>
      </w:r>
      <w:r w:rsidRPr="0034460E">
        <w:rPr>
          <w:lang w:val="en-US"/>
        </w:rPr>
        <w:t>with confidence intervals</w:t>
      </w:r>
    </w:p>
    <w:tbl>
      <w:tblPr>
        <w:tblW w:w="0" w:type="auto"/>
        <w:tblInd w:w="-5" w:type="dxa"/>
        <w:tblLook w:val="00A0" w:firstRow="1" w:lastRow="0" w:firstColumn="1" w:lastColumn="0" w:noHBand="0" w:noVBand="0"/>
      </w:tblPr>
      <w:tblGrid>
        <w:gridCol w:w="983"/>
        <w:gridCol w:w="1500"/>
        <w:gridCol w:w="1633"/>
        <w:gridCol w:w="1633"/>
        <w:gridCol w:w="1600"/>
        <w:gridCol w:w="1600"/>
      </w:tblGrid>
      <w:tr w:rsidR="00745442" w:rsidRPr="00DB6502" w14:paraId="3A80DF62" w14:textId="77777777" w:rsidTr="00491D47">
        <w:tc>
          <w:tcPr>
            <w:tcW w:w="8949" w:type="dxa"/>
            <w:gridSpan w:val="6"/>
            <w:tcBorders>
              <w:bottom w:val="single" w:sz="4" w:space="0" w:color="auto"/>
            </w:tcBorders>
          </w:tcPr>
          <w:p w14:paraId="04B54E13" w14:textId="77777777" w:rsidR="00745442" w:rsidRPr="0034460E" w:rsidRDefault="00745442" w:rsidP="00107C17">
            <w:pPr>
              <w:spacing w:before="60" w:after="60" w:line="240" w:lineRule="auto"/>
              <w:rPr>
                <w:rFonts w:ascii="Times New Roman" w:hAnsi="Times New Roman"/>
                <w:szCs w:val="16"/>
                <w:lang w:val="en-US"/>
              </w:rPr>
            </w:pPr>
            <w:r w:rsidRPr="0034460E">
              <w:rPr>
                <w:rFonts w:ascii="Times New Roman" w:hAnsi="Times New Roman"/>
                <w:szCs w:val="16"/>
                <w:lang w:val="en-US"/>
              </w:rPr>
              <w:t>Full adherence</w:t>
            </w:r>
          </w:p>
        </w:tc>
      </w:tr>
      <w:tr w:rsidR="00745442" w:rsidRPr="00DB6502" w14:paraId="7558D102" w14:textId="77777777" w:rsidTr="00491D47">
        <w:tc>
          <w:tcPr>
            <w:tcW w:w="983" w:type="dxa"/>
            <w:tcBorders>
              <w:top w:val="single" w:sz="4" w:space="0" w:color="auto"/>
              <w:left w:val="single" w:sz="4" w:space="0" w:color="auto"/>
              <w:bottom w:val="single" w:sz="4" w:space="0" w:color="auto"/>
              <w:right w:val="single" w:sz="4" w:space="0" w:color="auto"/>
            </w:tcBorders>
          </w:tcPr>
          <w:p w14:paraId="7D067A14" w14:textId="77777777" w:rsidR="00745442" w:rsidRPr="003E2489" w:rsidRDefault="00745442" w:rsidP="00107C17">
            <w:pPr>
              <w:spacing w:before="60" w:after="60" w:line="240" w:lineRule="auto"/>
              <w:jc w:val="left"/>
              <w:rPr>
                <w:rFonts w:ascii="Times New Roman" w:hAnsi="Times New Roman"/>
                <w:szCs w:val="16"/>
                <w:lang w:val="en-US"/>
              </w:rPr>
            </w:pPr>
          </w:p>
        </w:tc>
        <w:tc>
          <w:tcPr>
            <w:tcW w:w="1500" w:type="dxa"/>
            <w:tcBorders>
              <w:top w:val="single" w:sz="4" w:space="0" w:color="auto"/>
              <w:left w:val="single" w:sz="4" w:space="0" w:color="auto"/>
              <w:bottom w:val="single" w:sz="4" w:space="0" w:color="auto"/>
              <w:right w:val="single" w:sz="4" w:space="0" w:color="auto"/>
            </w:tcBorders>
          </w:tcPr>
          <w:p w14:paraId="7C865C67" w14:textId="77777777" w:rsidR="00745442" w:rsidRPr="003E2489" w:rsidRDefault="00745442" w:rsidP="00107C17">
            <w:pPr>
              <w:spacing w:before="60" w:after="60" w:line="240" w:lineRule="auto"/>
              <w:jc w:val="left"/>
              <w:rPr>
                <w:rFonts w:ascii="Times New Roman" w:hAnsi="Times New Roman"/>
                <w:szCs w:val="16"/>
                <w:lang w:val="en-US"/>
              </w:rPr>
            </w:pPr>
            <w:r>
              <w:rPr>
                <w:rFonts w:ascii="Times New Roman" w:hAnsi="Times New Roman"/>
                <w:szCs w:val="16"/>
                <w:lang w:val="en-US"/>
              </w:rPr>
              <w:t>No screening</w:t>
            </w:r>
          </w:p>
        </w:tc>
        <w:tc>
          <w:tcPr>
            <w:tcW w:w="1633" w:type="dxa"/>
            <w:tcBorders>
              <w:top w:val="single" w:sz="4" w:space="0" w:color="auto"/>
              <w:left w:val="single" w:sz="4" w:space="0" w:color="auto"/>
              <w:bottom w:val="single" w:sz="4" w:space="0" w:color="auto"/>
              <w:right w:val="single" w:sz="4" w:space="0" w:color="auto"/>
            </w:tcBorders>
          </w:tcPr>
          <w:p w14:paraId="4993E775" w14:textId="77777777" w:rsidR="00745442" w:rsidRPr="003E2489" w:rsidRDefault="00745442" w:rsidP="00107C17">
            <w:pPr>
              <w:spacing w:before="60" w:after="60" w:line="240" w:lineRule="auto"/>
              <w:jc w:val="left"/>
              <w:rPr>
                <w:rFonts w:ascii="Times New Roman" w:hAnsi="Times New Roman"/>
                <w:szCs w:val="16"/>
                <w:lang w:val="en-US"/>
              </w:rPr>
            </w:pPr>
            <w:r>
              <w:rPr>
                <w:rFonts w:ascii="Times New Roman" w:hAnsi="Times New Roman"/>
                <w:szCs w:val="16"/>
                <w:lang w:val="en-US"/>
              </w:rPr>
              <w:t xml:space="preserve">Routine </w:t>
            </w:r>
          </w:p>
        </w:tc>
        <w:tc>
          <w:tcPr>
            <w:tcW w:w="1633" w:type="dxa"/>
            <w:tcBorders>
              <w:top w:val="single" w:sz="4" w:space="0" w:color="auto"/>
              <w:left w:val="single" w:sz="4" w:space="0" w:color="auto"/>
              <w:bottom w:val="single" w:sz="4" w:space="0" w:color="auto"/>
              <w:right w:val="single" w:sz="4" w:space="0" w:color="auto"/>
            </w:tcBorders>
          </w:tcPr>
          <w:p w14:paraId="4A236013" w14:textId="518466CC" w:rsidR="00745442" w:rsidRPr="003E2489" w:rsidRDefault="00745442" w:rsidP="00491D47">
            <w:pPr>
              <w:spacing w:before="60" w:after="60" w:line="240" w:lineRule="auto"/>
              <w:jc w:val="left"/>
              <w:rPr>
                <w:rFonts w:ascii="Times New Roman" w:hAnsi="Times New Roman"/>
                <w:szCs w:val="16"/>
                <w:lang w:val="en-US"/>
              </w:rPr>
            </w:pPr>
            <w:r>
              <w:rPr>
                <w:rFonts w:ascii="Times New Roman" w:hAnsi="Times New Roman"/>
                <w:szCs w:val="16"/>
                <w:lang w:val="en-US"/>
              </w:rPr>
              <w:t xml:space="preserve">SK </w:t>
            </w:r>
            <w:r w:rsidRPr="0034460E">
              <w:rPr>
                <w:rFonts w:ascii="Times New Roman" w:hAnsi="Times New Roman"/>
                <w:szCs w:val="16"/>
                <w:lang w:val="en-US"/>
              </w:rPr>
              <w:fldChar w:fldCharType="begin"/>
            </w:r>
            <w:r w:rsidR="00491D47">
              <w:rPr>
                <w:rFonts w:ascii="Times New Roman" w:hAnsi="Times New Roman"/>
                <w:szCs w:val="16"/>
                <w:lang w:val="en-US"/>
              </w:rPr>
              <w:instrText xml:space="preserve"> ADDIN EN.CITE &lt;EndNote&gt;&lt;Cite&gt;&lt;Author&gt;Schousboe&lt;/Author&gt;&lt;Year&gt;2011&lt;/Year&gt;&lt;RecNum&gt;2671&lt;/RecNum&gt;&lt;DisplayText&gt;(1)&lt;/DisplayText&gt;&lt;record&gt;&lt;rec-number&gt;2671&lt;/rec-number&gt;&lt;foreign-keys&gt;&lt;key app="EN" db-id="efxxf5sv8raz5deptwux5xasdzpr2xaw2xvx" timestamp="1399293751"&gt;2671&lt;/key&gt;&lt;/foreign-keys&gt;&lt;ref-type name="Journal Article"&gt;17&lt;/ref-type&gt;&lt;contributors&gt;&lt;authors&gt;&lt;author&gt;Schousboe, John T.&lt;/author&gt;&lt;author&gt;Kerlikowske, Karla&lt;/author&gt;&lt;author&gt;Loh, Andrew&lt;/author&gt;&lt;author&gt;Cummings, Steven R.&lt;/author&gt;&lt;/authors&gt;&lt;/contributors&gt;&lt;titles&gt;&lt;title&gt;Personalizing Mammography by Breast Density and Other Risk Factors for Breast Cancer: Analysis of Health Benefits and Cost-Effectiveness&lt;/title&gt;&lt;secondary-title&gt;Annals of internal medicine&lt;/secondary-title&gt;&lt;alt-title&gt;Ann Intern Med&lt;/alt-title&gt;&lt;/titles&gt;&lt;periodical&gt;&lt;full-title&gt;Annals of internal medicine&lt;/full-title&gt;&lt;/periodical&gt;&lt;alt-periodical&gt;&lt;full-title&gt;Ann Intern Med&lt;/full-title&gt;&lt;/alt-periodical&gt;&lt;pages&gt;10-20&lt;/pages&gt;&lt;volume&gt;155&lt;/volume&gt;&lt;number&gt;1&lt;/number&gt;&lt;dates&gt;&lt;year&gt;2011&lt;/year&gt;&lt;/dates&gt;&lt;urls&gt;&lt;related-urls&gt;&lt;url&gt;http://annals.org/article.aspx?doi=10.7326/0003-4819-155-1-201107050-00003&lt;/url&gt;&lt;/related-urls&gt;&lt;/urls&gt;&lt;/record&gt;&lt;/Cite&gt;&lt;/EndNote&gt;</w:instrText>
            </w:r>
            <w:r w:rsidRPr="0034460E">
              <w:rPr>
                <w:rFonts w:ascii="Times New Roman" w:hAnsi="Times New Roman"/>
                <w:szCs w:val="16"/>
                <w:lang w:val="en-US"/>
              </w:rPr>
              <w:fldChar w:fldCharType="separate"/>
            </w:r>
            <w:r w:rsidR="00491D47">
              <w:rPr>
                <w:rFonts w:ascii="Times New Roman" w:hAnsi="Times New Roman"/>
                <w:noProof/>
                <w:szCs w:val="16"/>
                <w:lang w:val="en-US"/>
              </w:rPr>
              <w:t>(1)</w:t>
            </w:r>
            <w:r w:rsidRPr="0034460E">
              <w:rPr>
                <w:rFonts w:ascii="Times New Roman" w:hAnsi="Times New Roman"/>
                <w:szCs w:val="16"/>
                <w:lang w:val="en-US"/>
              </w:rPr>
              <w:fldChar w:fldCharType="end"/>
            </w:r>
          </w:p>
        </w:tc>
        <w:tc>
          <w:tcPr>
            <w:tcW w:w="1600" w:type="dxa"/>
            <w:tcBorders>
              <w:top w:val="single" w:sz="4" w:space="0" w:color="auto"/>
              <w:left w:val="single" w:sz="4" w:space="0" w:color="auto"/>
              <w:bottom w:val="single" w:sz="4" w:space="0" w:color="auto"/>
              <w:right w:val="single" w:sz="4" w:space="0" w:color="auto"/>
            </w:tcBorders>
          </w:tcPr>
          <w:p w14:paraId="4A299A4F" w14:textId="3F533DF8" w:rsidR="00745442" w:rsidRPr="003E2489" w:rsidRDefault="00745442" w:rsidP="00491D47">
            <w:pPr>
              <w:spacing w:before="60" w:after="60" w:line="240" w:lineRule="auto"/>
              <w:jc w:val="left"/>
              <w:rPr>
                <w:rFonts w:ascii="Times New Roman" w:hAnsi="Times New Roman"/>
                <w:szCs w:val="16"/>
                <w:lang w:val="en-US"/>
              </w:rPr>
            </w:pPr>
            <w:r w:rsidRPr="0034460E">
              <w:rPr>
                <w:rFonts w:ascii="Times New Roman" w:hAnsi="Times New Roman"/>
                <w:szCs w:val="16"/>
                <w:lang w:val="en-US"/>
              </w:rPr>
              <w:t xml:space="preserve">TDK </w:t>
            </w:r>
            <w:r w:rsidRPr="0034460E">
              <w:rPr>
                <w:rFonts w:ascii="Times New Roman" w:hAnsi="Times New Roman"/>
                <w:szCs w:val="16"/>
                <w:lang w:val="en-US"/>
              </w:rPr>
              <w:fldChar w:fldCharType="begin">
                <w:fldData xml:space="preserve">PEVuZE5vdGU+PENpdGU+PEF1dGhvcj5UcmVudGhhbS1EaWV0ejwvQXV0aG9yPjxZZWFyPjIwMTY8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</w:fldData>
              </w:fldChar>
            </w:r>
            <w:r w:rsidR="00491D47">
              <w:rPr>
                <w:rFonts w:ascii="Times New Roman" w:hAnsi="Times New Roman"/>
                <w:szCs w:val="16"/>
                <w:lang w:val="en-US"/>
              </w:rPr>
              <w:instrText xml:space="preserve"> ADDIN EN.CITE </w:instrText>
            </w:r>
            <w:r w:rsidR="00491D47">
              <w:rPr>
                <w:rFonts w:ascii="Times New Roman" w:hAnsi="Times New Roman"/>
                <w:szCs w:val="16"/>
                <w:lang w:val="en-US"/>
              </w:rPr>
              <w:fldChar w:fldCharType="begin">
                <w:fldData xml:space="preserve">PEVuZE5vdGU+PENpdGU+PEF1dGhvcj5UcmVudGhhbS1EaWV0ejwvQXV0aG9yPjxZZWFyPjIwMTY8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</w:fldData>
              </w:fldChar>
            </w:r>
            <w:r w:rsidR="00491D47">
              <w:rPr>
                <w:rFonts w:ascii="Times New Roman" w:hAnsi="Times New Roman"/>
                <w:szCs w:val="16"/>
                <w:lang w:val="en-US"/>
              </w:rPr>
              <w:instrText xml:space="preserve"> ADDIN EN.CITE.DATA </w:instrText>
            </w:r>
            <w:r w:rsidR="00491D47">
              <w:rPr>
                <w:rFonts w:ascii="Times New Roman" w:hAnsi="Times New Roman"/>
                <w:szCs w:val="16"/>
                <w:lang w:val="en-US"/>
              </w:rPr>
            </w:r>
            <w:r w:rsidR="00491D47">
              <w:rPr>
                <w:rFonts w:ascii="Times New Roman" w:hAnsi="Times New Roman"/>
                <w:szCs w:val="16"/>
                <w:lang w:val="en-US"/>
              </w:rPr>
              <w:fldChar w:fldCharType="end"/>
            </w:r>
            <w:r w:rsidRPr="0034460E">
              <w:rPr>
                <w:rFonts w:ascii="Times New Roman" w:hAnsi="Times New Roman"/>
                <w:szCs w:val="16"/>
                <w:lang w:val="en-US"/>
              </w:rPr>
            </w:r>
            <w:r w:rsidRPr="0034460E">
              <w:rPr>
                <w:rFonts w:ascii="Times New Roman" w:hAnsi="Times New Roman"/>
                <w:szCs w:val="16"/>
                <w:lang w:val="en-US"/>
              </w:rPr>
              <w:fldChar w:fldCharType="separate"/>
            </w:r>
            <w:r w:rsidR="00491D47">
              <w:rPr>
                <w:rFonts w:ascii="Times New Roman" w:hAnsi="Times New Roman"/>
                <w:noProof/>
                <w:szCs w:val="16"/>
                <w:lang w:val="en-US"/>
              </w:rPr>
              <w:t>(38)</w:t>
            </w:r>
            <w:r w:rsidRPr="0034460E">
              <w:rPr>
                <w:rFonts w:ascii="Times New Roman" w:hAnsi="Times New Roman"/>
                <w:szCs w:val="16"/>
                <w:lang w:val="en-US"/>
              </w:rPr>
              <w:fldChar w:fldCharType="end"/>
            </w:r>
          </w:p>
        </w:tc>
        <w:tc>
          <w:tcPr>
            <w:tcW w:w="1600" w:type="dxa"/>
            <w:tcBorders>
              <w:top w:val="single" w:sz="4" w:space="0" w:color="auto"/>
              <w:left w:val="single" w:sz="4" w:space="0" w:color="auto"/>
              <w:bottom w:val="single" w:sz="4" w:space="0" w:color="auto"/>
              <w:right w:val="single" w:sz="4" w:space="0" w:color="auto"/>
            </w:tcBorders>
          </w:tcPr>
          <w:p w14:paraId="3911A7A2" w14:textId="48AF5E0A" w:rsidR="00745442" w:rsidRPr="0034460E" w:rsidRDefault="00745442" w:rsidP="00491D47">
            <w:pPr>
              <w:spacing w:before="60" w:after="60" w:line="240" w:lineRule="auto"/>
              <w:rPr>
                <w:rFonts w:ascii="Times New Roman" w:hAnsi="Times New Roman"/>
                <w:szCs w:val="16"/>
                <w:lang w:val="en-US"/>
              </w:rPr>
            </w:pPr>
            <w:r w:rsidRPr="0034460E">
              <w:rPr>
                <w:rFonts w:ascii="Times New Roman" w:hAnsi="Times New Roman"/>
                <w:szCs w:val="16"/>
                <w:lang w:val="en-US"/>
              </w:rPr>
              <w:t xml:space="preserve">VF </w:t>
            </w:r>
            <w:r w:rsidRPr="0034460E">
              <w:rPr>
                <w:rFonts w:ascii="Times New Roman" w:hAnsi="Times New Roman"/>
                <w:szCs w:val="16"/>
                <w:lang w:val="en-US"/>
              </w:rPr>
              <w:fldChar w:fldCharType="begin"/>
            </w:r>
            <w:r w:rsidR="00491D47">
              <w:rPr>
                <w:rFonts w:ascii="Times New Roman" w:hAnsi="Times New Roman"/>
                <w:szCs w:val="16"/>
                <w:lang w:val="en-US"/>
              </w:rPr>
              <w:instrText xml:space="preserve"> ADDIN EN.CITE &lt;EndNote&gt;&lt;Cite&gt;&lt;Author&gt;Vilaprinyo&lt;/Author&gt;&lt;Year&gt;2014&lt;/Year&gt;&lt;RecNum&gt;2670&lt;/RecNum&gt;&lt;DisplayText&gt;(30)&lt;/DisplayText&gt;&lt;record&gt;&lt;rec-number&gt;2670&lt;/rec-number&gt;&lt;foreign-keys&gt;&lt;key app="EN" db-id="efxxf5sv8raz5deptwux5xasdzpr2xaw2xvx" timestamp="1399293751"&gt;2670&lt;/key&gt;&lt;/foreign-keys&gt;&lt;ref-type name="Journal Article"&gt;17&lt;/ref-type&gt;&lt;contributors&gt;&lt;authors&gt;&lt;author&gt;Vilaprinyo, Ester&lt;/author&gt;&lt;author&gt;Forné, Carles&lt;/author&gt;&lt;author&gt;Carles, Misericordia&lt;/author&gt;&lt;author&gt;Sala, Maria&lt;/author&gt;&lt;author&gt;Pla, Roger&lt;/author&gt;&lt;author&gt;Castells, Xavier&lt;/author&gt;&lt;author&gt;Domingo, Laia&lt;/author&gt;&lt;author&gt;Rue, Montserrat&lt;/author&gt;&lt;author&gt;the Interval Cancer Study, Group&lt;/author&gt;&lt;/authors&gt;&lt;secondary-authors&gt;&lt;author&gt;Sapino, Anna&lt;/author&gt;&lt;/secondary-authors&gt;&lt;/contributors&gt;&lt;titles&gt;&lt;title&gt;Cost-Effectiveness and Harm-Benefit Analyses of Risk-Based Screening Strategies for Breast Cancer&lt;/title&gt;&lt;secondary-title&gt;PloS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86858&lt;/pages&gt;&lt;volume&gt;9&lt;/volume&gt;&lt;number&gt;2&lt;/number&gt;&lt;dates&gt;&lt;year&gt;2014&lt;/year&gt;&lt;/dates&gt;&lt;urls&gt;&lt;related-urls&gt;&lt;url&gt;http://dx.plos.org/10.1371/journal.pone.0086858.s001&lt;/url&gt;&lt;/related-urls&gt;&lt;/urls&gt;&lt;/record&gt;&lt;/Cite&gt;&lt;/EndNote&gt;</w:instrText>
            </w:r>
            <w:r w:rsidRPr="0034460E">
              <w:rPr>
                <w:rFonts w:ascii="Times New Roman" w:hAnsi="Times New Roman"/>
                <w:szCs w:val="16"/>
                <w:lang w:val="en-US"/>
              </w:rPr>
              <w:fldChar w:fldCharType="separate"/>
            </w:r>
            <w:r w:rsidR="00491D47">
              <w:rPr>
                <w:rFonts w:ascii="Times New Roman" w:hAnsi="Times New Roman"/>
                <w:noProof/>
                <w:szCs w:val="16"/>
                <w:lang w:val="en-US"/>
              </w:rPr>
              <w:t>(30)</w:t>
            </w:r>
            <w:r w:rsidRPr="0034460E">
              <w:rPr>
                <w:rFonts w:ascii="Times New Roman" w:hAnsi="Times New Roman"/>
                <w:szCs w:val="16"/>
                <w:lang w:val="en-US"/>
              </w:rPr>
              <w:fldChar w:fldCharType="end"/>
            </w:r>
          </w:p>
        </w:tc>
      </w:tr>
      <w:tr w:rsidR="00745442" w:rsidRPr="00DB6502" w14:paraId="32F491BE" w14:textId="77777777" w:rsidTr="00491D47">
        <w:tc>
          <w:tcPr>
            <w:tcW w:w="983" w:type="dxa"/>
            <w:tcBorders>
              <w:top w:val="single" w:sz="4" w:space="0" w:color="auto"/>
              <w:left w:val="single" w:sz="4" w:space="0" w:color="auto"/>
              <w:bottom w:val="single" w:sz="4" w:space="0" w:color="auto"/>
              <w:right w:val="single" w:sz="4" w:space="0" w:color="auto"/>
            </w:tcBorders>
          </w:tcPr>
          <w:p w14:paraId="6B572DCA" w14:textId="77777777" w:rsidR="00745442" w:rsidRPr="003E2489" w:rsidRDefault="00745442" w:rsidP="00107C17">
            <w:pPr>
              <w:spacing w:before="60" w:after="60" w:line="240" w:lineRule="auto"/>
              <w:jc w:val="left"/>
              <w:rPr>
                <w:rFonts w:ascii="Times New Roman" w:hAnsi="Times New Roman"/>
                <w:szCs w:val="16"/>
                <w:lang w:val="en-US"/>
              </w:rPr>
            </w:pPr>
            <w:r w:rsidRPr="003E2489">
              <w:rPr>
                <w:rFonts w:ascii="Times New Roman" w:hAnsi="Times New Roman"/>
                <w:szCs w:val="16"/>
                <w:lang w:val="en-US"/>
              </w:rPr>
              <w:t>No screening</w:t>
            </w:r>
          </w:p>
        </w:tc>
        <w:tc>
          <w:tcPr>
            <w:tcW w:w="1500" w:type="dxa"/>
            <w:tcBorders>
              <w:top w:val="single" w:sz="4" w:space="0" w:color="auto"/>
              <w:left w:val="single" w:sz="4" w:space="0" w:color="auto"/>
              <w:bottom w:val="single" w:sz="4" w:space="0" w:color="auto"/>
              <w:right w:val="single" w:sz="4" w:space="0" w:color="auto"/>
            </w:tcBorders>
            <w:vAlign w:val="center"/>
          </w:tcPr>
          <w:p w14:paraId="0A848629" w14:textId="77777777" w:rsidR="00745442" w:rsidRPr="003E2489" w:rsidRDefault="00745442" w:rsidP="00107C17">
            <w:pPr>
              <w:spacing w:before="60" w:after="60" w:line="240" w:lineRule="auto"/>
              <w:jc w:val="left"/>
              <w:rPr>
                <w:rFonts w:ascii="Times New Roman" w:hAnsi="Times New Roman"/>
                <w:szCs w:val="16"/>
                <w:lang w:val="en-US"/>
              </w:rPr>
            </w:pPr>
          </w:p>
        </w:tc>
        <w:tc>
          <w:tcPr>
            <w:tcW w:w="1633" w:type="dxa"/>
            <w:tcBorders>
              <w:top w:val="single" w:sz="4" w:space="0" w:color="auto"/>
              <w:left w:val="single" w:sz="4" w:space="0" w:color="auto"/>
              <w:bottom w:val="single" w:sz="4" w:space="0" w:color="auto"/>
              <w:right w:val="single" w:sz="4" w:space="0" w:color="auto"/>
            </w:tcBorders>
            <w:vAlign w:val="center"/>
          </w:tcPr>
          <w:p w14:paraId="191B9C67"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13,959 (13,640,14,278)</w:t>
            </w:r>
          </w:p>
        </w:tc>
        <w:tc>
          <w:tcPr>
            <w:tcW w:w="1633" w:type="dxa"/>
            <w:tcBorders>
              <w:top w:val="single" w:sz="4" w:space="0" w:color="auto"/>
              <w:left w:val="single" w:sz="4" w:space="0" w:color="auto"/>
              <w:bottom w:val="single" w:sz="4" w:space="0" w:color="auto"/>
              <w:right w:val="single" w:sz="4" w:space="0" w:color="auto"/>
            </w:tcBorders>
            <w:vAlign w:val="center"/>
          </w:tcPr>
          <w:p w14:paraId="534BD629"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11,310 (11,013,11,607)</w:t>
            </w:r>
          </w:p>
        </w:tc>
        <w:tc>
          <w:tcPr>
            <w:tcW w:w="1600" w:type="dxa"/>
            <w:tcBorders>
              <w:top w:val="single" w:sz="4" w:space="0" w:color="auto"/>
              <w:left w:val="single" w:sz="4" w:space="0" w:color="auto"/>
              <w:bottom w:val="single" w:sz="4" w:space="0" w:color="auto"/>
              <w:right w:val="single" w:sz="4" w:space="0" w:color="auto"/>
            </w:tcBorders>
            <w:vAlign w:val="center"/>
          </w:tcPr>
          <w:p w14:paraId="1F63CC52"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11,798 (11,495,12,102)</w:t>
            </w:r>
          </w:p>
        </w:tc>
        <w:tc>
          <w:tcPr>
            <w:tcW w:w="1600" w:type="dxa"/>
            <w:tcBorders>
              <w:top w:val="single" w:sz="4" w:space="0" w:color="auto"/>
              <w:left w:val="single" w:sz="4" w:space="0" w:color="auto"/>
              <w:bottom w:val="single" w:sz="4" w:space="0" w:color="auto"/>
              <w:right w:val="single" w:sz="4" w:space="0" w:color="auto"/>
            </w:tcBorders>
            <w:vAlign w:val="center"/>
          </w:tcPr>
          <w:p w14:paraId="52A22F11"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6,490 (6,236,6,743)</w:t>
            </w:r>
          </w:p>
        </w:tc>
      </w:tr>
      <w:tr w:rsidR="00745442" w:rsidRPr="00DB6502" w14:paraId="6B9E8F06" w14:textId="77777777" w:rsidTr="00491D47">
        <w:tc>
          <w:tcPr>
            <w:tcW w:w="983" w:type="dxa"/>
            <w:tcBorders>
              <w:top w:val="single" w:sz="4" w:space="0" w:color="auto"/>
              <w:left w:val="single" w:sz="4" w:space="0" w:color="auto"/>
              <w:bottom w:val="single" w:sz="4" w:space="0" w:color="auto"/>
              <w:right w:val="single" w:sz="4" w:space="0" w:color="auto"/>
            </w:tcBorders>
          </w:tcPr>
          <w:p w14:paraId="6B87F572" w14:textId="77777777" w:rsidR="00745442" w:rsidRPr="003E2489" w:rsidRDefault="00745442" w:rsidP="00107C17">
            <w:pPr>
              <w:spacing w:before="60" w:after="60" w:line="240" w:lineRule="auto"/>
              <w:jc w:val="left"/>
              <w:rPr>
                <w:rFonts w:ascii="Times New Roman" w:hAnsi="Times New Roman"/>
                <w:szCs w:val="16"/>
                <w:lang w:val="en-US"/>
              </w:rPr>
            </w:pPr>
            <w:r w:rsidRPr="003E2489">
              <w:rPr>
                <w:rFonts w:ascii="Times New Roman" w:hAnsi="Times New Roman"/>
                <w:szCs w:val="16"/>
                <w:lang w:val="en-US"/>
              </w:rPr>
              <w:t>Routine</w:t>
            </w:r>
          </w:p>
        </w:tc>
        <w:tc>
          <w:tcPr>
            <w:tcW w:w="1500" w:type="dxa"/>
            <w:tcBorders>
              <w:top w:val="single" w:sz="4" w:space="0" w:color="auto"/>
              <w:left w:val="single" w:sz="4" w:space="0" w:color="auto"/>
              <w:bottom w:val="single" w:sz="4" w:space="0" w:color="auto"/>
              <w:right w:val="single" w:sz="4" w:space="0" w:color="auto"/>
            </w:tcBorders>
            <w:vAlign w:val="center"/>
          </w:tcPr>
          <w:p w14:paraId="59E004EF"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13,959 (13,640,14,278)</w:t>
            </w:r>
          </w:p>
        </w:tc>
        <w:tc>
          <w:tcPr>
            <w:tcW w:w="1633" w:type="dxa"/>
            <w:tcBorders>
              <w:top w:val="single" w:sz="4" w:space="0" w:color="auto"/>
              <w:left w:val="single" w:sz="4" w:space="0" w:color="auto"/>
              <w:bottom w:val="single" w:sz="4" w:space="0" w:color="auto"/>
              <w:right w:val="single" w:sz="4" w:space="0" w:color="auto"/>
            </w:tcBorders>
            <w:vAlign w:val="center"/>
          </w:tcPr>
          <w:p w14:paraId="022A1BAC" w14:textId="77777777" w:rsidR="00745442" w:rsidRPr="003E2489" w:rsidRDefault="00745442" w:rsidP="00107C17">
            <w:pPr>
              <w:spacing w:before="60" w:after="60" w:line="240" w:lineRule="auto"/>
              <w:jc w:val="left"/>
              <w:rPr>
                <w:rFonts w:ascii="Times New Roman" w:hAnsi="Times New Roman"/>
                <w:szCs w:val="16"/>
                <w:lang w:val="en-US"/>
              </w:rPr>
            </w:pPr>
          </w:p>
        </w:tc>
        <w:tc>
          <w:tcPr>
            <w:tcW w:w="1633" w:type="dxa"/>
            <w:tcBorders>
              <w:top w:val="single" w:sz="4" w:space="0" w:color="auto"/>
              <w:left w:val="single" w:sz="4" w:space="0" w:color="auto"/>
              <w:bottom w:val="single" w:sz="4" w:space="0" w:color="auto"/>
              <w:right w:val="single" w:sz="4" w:space="0" w:color="auto"/>
            </w:tcBorders>
            <w:vAlign w:val="center"/>
          </w:tcPr>
          <w:p w14:paraId="2474369B"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83,394 (67,436,99,352)</w:t>
            </w:r>
          </w:p>
        </w:tc>
        <w:tc>
          <w:tcPr>
            <w:tcW w:w="1600" w:type="dxa"/>
            <w:tcBorders>
              <w:top w:val="single" w:sz="4" w:space="0" w:color="auto"/>
              <w:left w:val="single" w:sz="4" w:space="0" w:color="auto"/>
              <w:bottom w:val="single" w:sz="4" w:space="0" w:color="auto"/>
              <w:right w:val="single" w:sz="4" w:space="0" w:color="auto"/>
            </w:tcBorders>
            <w:vAlign w:val="center"/>
          </w:tcPr>
          <w:p w14:paraId="195F96BB"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39,952 (38,859,41,045)</w:t>
            </w:r>
          </w:p>
        </w:tc>
        <w:tc>
          <w:tcPr>
            <w:tcW w:w="1600" w:type="dxa"/>
            <w:tcBorders>
              <w:top w:val="single" w:sz="4" w:space="0" w:color="auto"/>
              <w:left w:val="single" w:sz="4" w:space="0" w:color="auto"/>
              <w:bottom w:val="single" w:sz="4" w:space="0" w:color="auto"/>
              <w:right w:val="single" w:sz="4" w:space="0" w:color="auto"/>
            </w:tcBorders>
            <w:vAlign w:val="center"/>
          </w:tcPr>
          <w:p w14:paraId="032633D1"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54,545 (53,456,55,633)</w:t>
            </w:r>
          </w:p>
        </w:tc>
      </w:tr>
      <w:tr w:rsidR="00745442" w:rsidRPr="00DB6502" w14:paraId="638C5B70" w14:textId="77777777" w:rsidTr="00491D47">
        <w:tc>
          <w:tcPr>
            <w:tcW w:w="983" w:type="dxa"/>
            <w:tcBorders>
              <w:top w:val="single" w:sz="4" w:space="0" w:color="auto"/>
              <w:left w:val="single" w:sz="4" w:space="0" w:color="auto"/>
              <w:bottom w:val="single" w:sz="4" w:space="0" w:color="auto"/>
              <w:right w:val="single" w:sz="4" w:space="0" w:color="auto"/>
            </w:tcBorders>
          </w:tcPr>
          <w:p w14:paraId="3CE1B891" w14:textId="6EC787EB" w:rsidR="00745442" w:rsidRPr="003E2489" w:rsidRDefault="00745442" w:rsidP="00491D47">
            <w:pPr>
              <w:spacing w:before="60" w:after="60" w:line="240" w:lineRule="auto"/>
              <w:jc w:val="left"/>
              <w:rPr>
                <w:rFonts w:ascii="Times New Roman" w:hAnsi="Times New Roman"/>
                <w:szCs w:val="16"/>
                <w:lang w:val="en-US"/>
              </w:rPr>
            </w:pPr>
            <w:r w:rsidRPr="0034460E">
              <w:rPr>
                <w:rFonts w:ascii="Times New Roman" w:hAnsi="Times New Roman"/>
                <w:szCs w:val="16"/>
                <w:lang w:val="en-US"/>
              </w:rPr>
              <w:t xml:space="preserve">SK </w:t>
            </w:r>
            <w:r w:rsidRPr="0034460E">
              <w:rPr>
                <w:rFonts w:ascii="Times New Roman" w:hAnsi="Times New Roman"/>
                <w:szCs w:val="16"/>
                <w:lang w:val="en-US"/>
              </w:rPr>
              <w:fldChar w:fldCharType="begin"/>
            </w:r>
            <w:r w:rsidR="00491D47">
              <w:rPr>
                <w:rFonts w:ascii="Times New Roman" w:hAnsi="Times New Roman"/>
                <w:szCs w:val="16"/>
                <w:lang w:val="en-US"/>
              </w:rPr>
              <w:instrText xml:space="preserve"> ADDIN EN.CITE &lt;EndNote&gt;&lt;Cite&gt;&lt;Author&gt;Schousboe&lt;/Author&gt;&lt;Year&gt;2011&lt;/Year&gt;&lt;RecNum&gt;2671&lt;/RecNum&gt;&lt;DisplayText&gt;(1)&lt;/DisplayText&gt;&lt;record&gt;&lt;rec-number&gt;2671&lt;/rec-number&gt;&lt;foreign-keys&gt;&lt;key app="EN" db-id="efxxf5sv8raz5deptwux5xasdzpr2xaw2xvx" timestamp="1399293751"&gt;2671&lt;/key&gt;&lt;/foreign-keys&gt;&lt;ref-type name="Journal Article"&gt;17&lt;/ref-type&gt;&lt;contributors&gt;&lt;authors&gt;&lt;author&gt;Schousboe, John T.&lt;/author&gt;&lt;author&gt;Kerlikowske, Karla&lt;/author&gt;&lt;author&gt;Loh, Andrew&lt;/author&gt;&lt;author&gt;Cummings, Steven R.&lt;/author&gt;&lt;/authors&gt;&lt;/contributors&gt;&lt;titles&gt;&lt;title&gt;Personalizing Mammography by Breast Density and Other Risk Factors for Breast Cancer: Analysis of Health Benefits and Cost-Effectiveness&lt;/title&gt;&lt;secondary-title&gt;Annals of internal medicine&lt;/secondary-title&gt;&lt;alt-title&gt;Ann Intern Med&lt;/alt-title&gt;&lt;/titles&gt;&lt;periodical&gt;&lt;full-title&gt;Annals of internal medicine&lt;/full-title&gt;&lt;/periodical&gt;&lt;alt-periodical&gt;&lt;full-title&gt;Ann Intern Med&lt;/full-title&gt;&lt;/alt-periodical&gt;&lt;pages&gt;10-20&lt;/pages&gt;&lt;volume&gt;155&lt;/volume&gt;&lt;number&gt;1&lt;/number&gt;&lt;dates&gt;&lt;year&gt;2011&lt;/year&gt;&lt;/dates&gt;&lt;urls&gt;&lt;related-urls&gt;&lt;url&gt;http://annals.org/article.aspx?doi=10.7326/0003-4819-155-1-201107050-00003&lt;/url&gt;&lt;/related-urls&gt;&lt;/urls&gt;&lt;/record&gt;&lt;/Cite&gt;&lt;/EndNote&gt;</w:instrText>
            </w:r>
            <w:r w:rsidRPr="0034460E">
              <w:rPr>
                <w:rFonts w:ascii="Times New Roman" w:hAnsi="Times New Roman"/>
                <w:szCs w:val="16"/>
                <w:lang w:val="en-US"/>
              </w:rPr>
              <w:fldChar w:fldCharType="separate"/>
            </w:r>
            <w:r w:rsidR="00491D47">
              <w:rPr>
                <w:rFonts w:ascii="Times New Roman" w:hAnsi="Times New Roman"/>
                <w:noProof/>
                <w:szCs w:val="16"/>
                <w:lang w:val="en-US"/>
              </w:rPr>
              <w:t>(1)</w:t>
            </w:r>
            <w:r w:rsidRPr="0034460E">
              <w:rPr>
                <w:rFonts w:ascii="Times New Roman" w:hAnsi="Times New Roman"/>
                <w:szCs w:val="16"/>
                <w:lang w:val="en-US"/>
              </w:rPr>
              <w:fldChar w:fldCharType="end"/>
            </w:r>
          </w:p>
        </w:tc>
        <w:tc>
          <w:tcPr>
            <w:tcW w:w="1500" w:type="dxa"/>
            <w:tcBorders>
              <w:top w:val="single" w:sz="4" w:space="0" w:color="auto"/>
              <w:left w:val="single" w:sz="4" w:space="0" w:color="auto"/>
              <w:bottom w:val="single" w:sz="4" w:space="0" w:color="auto"/>
              <w:right w:val="single" w:sz="4" w:space="0" w:color="auto"/>
            </w:tcBorders>
            <w:vAlign w:val="center"/>
          </w:tcPr>
          <w:p w14:paraId="3A7265EC"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11,310 (11,013,11,607)</w:t>
            </w:r>
          </w:p>
        </w:tc>
        <w:tc>
          <w:tcPr>
            <w:tcW w:w="1633" w:type="dxa"/>
            <w:tcBorders>
              <w:top w:val="single" w:sz="4" w:space="0" w:color="auto"/>
              <w:left w:val="single" w:sz="4" w:space="0" w:color="auto"/>
              <w:bottom w:val="single" w:sz="4" w:space="0" w:color="auto"/>
              <w:right w:val="single" w:sz="4" w:space="0" w:color="auto"/>
            </w:tcBorders>
            <w:vAlign w:val="center"/>
          </w:tcPr>
          <w:p w14:paraId="51BCE101"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83,394 (67,436,99,352)</w:t>
            </w:r>
          </w:p>
        </w:tc>
        <w:tc>
          <w:tcPr>
            <w:tcW w:w="1633" w:type="dxa"/>
            <w:tcBorders>
              <w:top w:val="single" w:sz="4" w:space="0" w:color="auto"/>
              <w:left w:val="single" w:sz="4" w:space="0" w:color="auto"/>
              <w:bottom w:val="single" w:sz="4" w:space="0" w:color="auto"/>
              <w:right w:val="single" w:sz="4" w:space="0" w:color="auto"/>
            </w:tcBorders>
            <w:vAlign w:val="center"/>
          </w:tcPr>
          <w:p w14:paraId="5610CE23" w14:textId="77777777" w:rsidR="00745442" w:rsidRPr="003E2489" w:rsidRDefault="00745442" w:rsidP="00107C17">
            <w:pPr>
              <w:spacing w:before="60" w:after="60" w:line="240" w:lineRule="auto"/>
              <w:jc w:val="left"/>
              <w:rPr>
                <w:rFonts w:ascii="Times New Roman" w:hAnsi="Times New Roman"/>
                <w:szCs w:val="16"/>
                <w:lang w:val="en-US"/>
              </w:rPr>
            </w:pPr>
          </w:p>
        </w:tc>
        <w:tc>
          <w:tcPr>
            <w:tcW w:w="1600" w:type="dxa"/>
            <w:tcBorders>
              <w:top w:val="single" w:sz="4" w:space="0" w:color="auto"/>
              <w:left w:val="single" w:sz="4" w:space="0" w:color="auto"/>
              <w:bottom w:val="single" w:sz="4" w:space="0" w:color="auto"/>
              <w:right w:val="single" w:sz="4" w:space="0" w:color="auto"/>
            </w:tcBorders>
            <w:vAlign w:val="center"/>
          </w:tcPr>
          <w:p w14:paraId="5DC0E855" w14:textId="2EE27D7C" w:rsidR="00745442" w:rsidRPr="003E2489" w:rsidRDefault="00745442" w:rsidP="00107C17">
            <w:pPr>
              <w:spacing w:before="60" w:after="60" w:line="240" w:lineRule="auto"/>
              <w:jc w:val="left"/>
              <w:rPr>
                <w:rFonts w:ascii="Times New Roman" w:hAnsi="Times New Roman"/>
                <w:szCs w:val="16"/>
                <w:lang w:val="en-US"/>
              </w:rPr>
            </w:pPr>
            <w:r>
              <w:rPr>
                <w:rFonts w:ascii="Times New Roman" w:hAnsi="Times New Roman"/>
                <w:color w:val="000000"/>
                <w:szCs w:val="16"/>
                <w:lang w:val="en-US"/>
              </w:rPr>
              <w:t>–</w:t>
            </w:r>
            <w:r w:rsidRPr="0034460E">
              <w:rPr>
                <w:rFonts w:ascii="Times New Roman" w:hAnsi="Times New Roman"/>
                <w:color w:val="000000"/>
                <w:szCs w:val="16"/>
                <w:lang w:val="en-US"/>
              </w:rPr>
              <w:t>747 (</w:t>
            </w:r>
            <w:r>
              <w:rPr>
                <w:rFonts w:ascii="Times New Roman" w:hAnsi="Times New Roman"/>
                <w:color w:val="000000"/>
                <w:szCs w:val="16"/>
                <w:lang w:val="en-US"/>
              </w:rPr>
              <w:t>–</w:t>
            </w:r>
            <w:r w:rsidRPr="0034460E">
              <w:rPr>
                <w:rFonts w:ascii="Times New Roman" w:hAnsi="Times New Roman"/>
                <w:color w:val="000000"/>
                <w:szCs w:val="16"/>
                <w:lang w:val="en-US"/>
              </w:rPr>
              <w:t>1515,20)</w:t>
            </w:r>
          </w:p>
        </w:tc>
        <w:tc>
          <w:tcPr>
            <w:tcW w:w="1600" w:type="dxa"/>
            <w:tcBorders>
              <w:top w:val="single" w:sz="4" w:space="0" w:color="auto"/>
              <w:left w:val="single" w:sz="4" w:space="0" w:color="auto"/>
              <w:bottom w:val="single" w:sz="4" w:space="0" w:color="auto"/>
              <w:right w:val="single" w:sz="4" w:space="0" w:color="auto"/>
            </w:tcBorders>
            <w:vAlign w:val="center"/>
          </w:tcPr>
          <w:p w14:paraId="4C9DF9FE"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50,530 (49,278,51,782)</w:t>
            </w:r>
          </w:p>
        </w:tc>
      </w:tr>
      <w:tr w:rsidR="00745442" w:rsidRPr="00DB6502" w14:paraId="2B4DD48E" w14:textId="77777777" w:rsidTr="00491D47">
        <w:tc>
          <w:tcPr>
            <w:tcW w:w="983" w:type="dxa"/>
            <w:tcBorders>
              <w:top w:val="single" w:sz="4" w:space="0" w:color="auto"/>
              <w:left w:val="single" w:sz="4" w:space="0" w:color="auto"/>
              <w:bottom w:val="single" w:sz="4" w:space="0" w:color="auto"/>
              <w:right w:val="single" w:sz="4" w:space="0" w:color="auto"/>
            </w:tcBorders>
          </w:tcPr>
          <w:p w14:paraId="1A9CD38C" w14:textId="0BF61155" w:rsidR="00745442" w:rsidRPr="003E2489" w:rsidRDefault="00745442" w:rsidP="00491D47">
            <w:pPr>
              <w:spacing w:before="60" w:after="60" w:line="240" w:lineRule="auto"/>
              <w:jc w:val="left"/>
              <w:rPr>
                <w:rFonts w:ascii="Times New Roman" w:hAnsi="Times New Roman"/>
                <w:szCs w:val="16"/>
                <w:lang w:val="en-US"/>
              </w:rPr>
            </w:pPr>
            <w:r w:rsidRPr="0034460E">
              <w:rPr>
                <w:rFonts w:ascii="Times New Roman" w:hAnsi="Times New Roman"/>
                <w:szCs w:val="16"/>
                <w:lang w:val="en-US"/>
              </w:rPr>
              <w:t xml:space="preserve">TDK </w:t>
            </w:r>
            <w:r w:rsidRPr="0034460E">
              <w:rPr>
                <w:rFonts w:ascii="Times New Roman" w:hAnsi="Times New Roman"/>
                <w:szCs w:val="16"/>
                <w:lang w:val="en-US"/>
              </w:rPr>
              <w:fldChar w:fldCharType="begin">
                <w:fldData xml:space="preserve">PEVuZE5vdGU+PENpdGU+PEF1dGhvcj5UcmVudGhhbS1EaWV0ejwvQXV0aG9yPjxZZWFyPjIwMTY8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</w:fldData>
              </w:fldChar>
            </w:r>
            <w:r w:rsidR="00491D47">
              <w:rPr>
                <w:rFonts w:ascii="Times New Roman" w:hAnsi="Times New Roman"/>
                <w:szCs w:val="16"/>
                <w:lang w:val="en-US"/>
              </w:rPr>
              <w:instrText xml:space="preserve"> ADDIN EN.CITE </w:instrText>
            </w:r>
            <w:r w:rsidR="00491D47">
              <w:rPr>
                <w:rFonts w:ascii="Times New Roman" w:hAnsi="Times New Roman"/>
                <w:szCs w:val="16"/>
                <w:lang w:val="en-US"/>
              </w:rPr>
              <w:fldChar w:fldCharType="begin">
                <w:fldData xml:space="preserve">PEVuZE5vdGU+PENpdGU+PEF1dGhvcj5UcmVudGhhbS1EaWV0ejwvQXV0aG9yPjxZZWFyPjIwMTY8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</w:fldData>
              </w:fldChar>
            </w:r>
            <w:r w:rsidR="00491D47">
              <w:rPr>
                <w:rFonts w:ascii="Times New Roman" w:hAnsi="Times New Roman"/>
                <w:szCs w:val="16"/>
                <w:lang w:val="en-US"/>
              </w:rPr>
              <w:instrText xml:space="preserve"> ADDIN EN.CITE.DATA </w:instrText>
            </w:r>
            <w:r w:rsidR="00491D47">
              <w:rPr>
                <w:rFonts w:ascii="Times New Roman" w:hAnsi="Times New Roman"/>
                <w:szCs w:val="16"/>
                <w:lang w:val="en-US"/>
              </w:rPr>
            </w:r>
            <w:r w:rsidR="00491D47">
              <w:rPr>
                <w:rFonts w:ascii="Times New Roman" w:hAnsi="Times New Roman"/>
                <w:szCs w:val="16"/>
                <w:lang w:val="en-US"/>
              </w:rPr>
              <w:fldChar w:fldCharType="end"/>
            </w:r>
            <w:r w:rsidRPr="0034460E">
              <w:rPr>
                <w:rFonts w:ascii="Times New Roman" w:hAnsi="Times New Roman"/>
                <w:szCs w:val="16"/>
                <w:lang w:val="en-US"/>
              </w:rPr>
            </w:r>
            <w:r w:rsidRPr="0034460E">
              <w:rPr>
                <w:rFonts w:ascii="Times New Roman" w:hAnsi="Times New Roman"/>
                <w:szCs w:val="16"/>
                <w:lang w:val="en-US"/>
              </w:rPr>
              <w:fldChar w:fldCharType="separate"/>
            </w:r>
            <w:r w:rsidR="00491D47">
              <w:rPr>
                <w:rFonts w:ascii="Times New Roman" w:hAnsi="Times New Roman"/>
                <w:noProof/>
                <w:szCs w:val="16"/>
                <w:lang w:val="en-US"/>
              </w:rPr>
              <w:t>(38)</w:t>
            </w:r>
            <w:r w:rsidRPr="0034460E">
              <w:rPr>
                <w:rFonts w:ascii="Times New Roman" w:hAnsi="Times New Roman"/>
                <w:szCs w:val="16"/>
                <w:lang w:val="en-US"/>
              </w:rPr>
              <w:fldChar w:fldCharType="end"/>
            </w:r>
          </w:p>
        </w:tc>
        <w:tc>
          <w:tcPr>
            <w:tcW w:w="1500" w:type="dxa"/>
            <w:tcBorders>
              <w:top w:val="single" w:sz="4" w:space="0" w:color="auto"/>
              <w:left w:val="single" w:sz="4" w:space="0" w:color="auto"/>
              <w:bottom w:val="single" w:sz="4" w:space="0" w:color="auto"/>
              <w:right w:val="single" w:sz="4" w:space="0" w:color="auto"/>
            </w:tcBorders>
            <w:vAlign w:val="center"/>
          </w:tcPr>
          <w:p w14:paraId="0D6C5F01"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11,798 (11,495,12,102)</w:t>
            </w:r>
          </w:p>
        </w:tc>
        <w:tc>
          <w:tcPr>
            <w:tcW w:w="1633" w:type="dxa"/>
            <w:tcBorders>
              <w:top w:val="single" w:sz="4" w:space="0" w:color="auto"/>
              <w:left w:val="single" w:sz="4" w:space="0" w:color="auto"/>
              <w:bottom w:val="single" w:sz="4" w:space="0" w:color="auto"/>
              <w:right w:val="single" w:sz="4" w:space="0" w:color="auto"/>
            </w:tcBorders>
            <w:vAlign w:val="center"/>
          </w:tcPr>
          <w:p w14:paraId="1185653C"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39,952 (38,859,41,045)</w:t>
            </w:r>
          </w:p>
        </w:tc>
        <w:tc>
          <w:tcPr>
            <w:tcW w:w="1633" w:type="dxa"/>
            <w:tcBorders>
              <w:top w:val="single" w:sz="4" w:space="0" w:color="auto"/>
              <w:left w:val="single" w:sz="4" w:space="0" w:color="auto"/>
              <w:bottom w:val="single" w:sz="4" w:space="0" w:color="auto"/>
              <w:right w:val="single" w:sz="4" w:space="0" w:color="auto"/>
            </w:tcBorders>
            <w:vAlign w:val="center"/>
          </w:tcPr>
          <w:p w14:paraId="40095C60" w14:textId="77777777" w:rsidR="00A50287" w:rsidRDefault="00745442" w:rsidP="00A50287">
            <w:pPr>
              <w:spacing w:before="0" w:after="0" w:line="240" w:lineRule="auto"/>
              <w:jc w:val="left"/>
              <w:rPr>
                <w:rFonts w:ascii="Times New Roman" w:hAnsi="Times New Roman"/>
                <w:color w:val="000000"/>
                <w:szCs w:val="16"/>
                <w:lang w:val="en-US"/>
              </w:rPr>
            </w:pPr>
            <w:r>
              <w:rPr>
                <w:rFonts w:ascii="Times New Roman" w:hAnsi="Times New Roman"/>
                <w:color w:val="000000"/>
                <w:szCs w:val="16"/>
                <w:lang w:val="en-US"/>
              </w:rPr>
              <w:t>–</w:t>
            </w:r>
            <w:r w:rsidRPr="0034460E">
              <w:rPr>
                <w:rFonts w:ascii="Times New Roman" w:hAnsi="Times New Roman"/>
                <w:color w:val="000000"/>
                <w:szCs w:val="16"/>
                <w:lang w:val="en-US"/>
              </w:rPr>
              <w:t>747</w:t>
            </w:r>
          </w:p>
          <w:p w14:paraId="4589674B" w14:textId="6087425A" w:rsidR="00745442" w:rsidRPr="003E2489" w:rsidRDefault="00745442" w:rsidP="00A50287">
            <w:pPr>
              <w:spacing w:before="0" w:after="0" w:line="240" w:lineRule="auto"/>
              <w:jc w:val="left"/>
              <w:rPr>
                <w:rFonts w:ascii="Times New Roman" w:hAnsi="Times New Roman"/>
                <w:szCs w:val="16"/>
                <w:lang w:val="en-US"/>
              </w:rPr>
            </w:pPr>
            <w:r w:rsidRPr="0034460E">
              <w:rPr>
                <w:rFonts w:ascii="Times New Roman" w:hAnsi="Times New Roman"/>
                <w:color w:val="000000"/>
                <w:szCs w:val="16"/>
                <w:lang w:val="en-US"/>
              </w:rPr>
              <w:t>(</w:t>
            </w:r>
            <w:r>
              <w:rPr>
                <w:rFonts w:ascii="Times New Roman" w:hAnsi="Times New Roman"/>
                <w:color w:val="000000"/>
                <w:szCs w:val="16"/>
                <w:lang w:val="en-US"/>
              </w:rPr>
              <w:t>–</w:t>
            </w:r>
            <w:r w:rsidRPr="0034460E">
              <w:rPr>
                <w:rFonts w:ascii="Times New Roman" w:hAnsi="Times New Roman"/>
                <w:color w:val="000000"/>
                <w:szCs w:val="16"/>
                <w:lang w:val="en-US"/>
              </w:rPr>
              <w:t>1,515,20)</w:t>
            </w:r>
          </w:p>
        </w:tc>
        <w:tc>
          <w:tcPr>
            <w:tcW w:w="1600" w:type="dxa"/>
            <w:tcBorders>
              <w:top w:val="single" w:sz="4" w:space="0" w:color="auto"/>
              <w:left w:val="single" w:sz="4" w:space="0" w:color="auto"/>
              <w:bottom w:val="single" w:sz="4" w:space="0" w:color="auto"/>
              <w:right w:val="single" w:sz="4" w:space="0" w:color="auto"/>
            </w:tcBorders>
            <w:vAlign w:val="center"/>
          </w:tcPr>
          <w:p w14:paraId="434C8070" w14:textId="77777777" w:rsidR="00745442" w:rsidRPr="003E2489" w:rsidRDefault="00745442" w:rsidP="00107C17">
            <w:pPr>
              <w:spacing w:before="60" w:after="60" w:line="240" w:lineRule="auto"/>
              <w:jc w:val="left"/>
              <w:rPr>
                <w:rFonts w:ascii="Times New Roman" w:hAnsi="Times New Roman"/>
                <w:szCs w:val="16"/>
                <w:lang w:val="en-US"/>
              </w:rPr>
            </w:pPr>
          </w:p>
        </w:tc>
        <w:tc>
          <w:tcPr>
            <w:tcW w:w="1600" w:type="dxa"/>
            <w:tcBorders>
              <w:top w:val="single" w:sz="4" w:space="0" w:color="auto"/>
              <w:left w:val="single" w:sz="4" w:space="0" w:color="auto"/>
              <w:bottom w:val="single" w:sz="4" w:space="0" w:color="auto"/>
              <w:right w:val="single" w:sz="4" w:space="0" w:color="auto"/>
            </w:tcBorders>
            <w:vAlign w:val="center"/>
          </w:tcPr>
          <w:p w14:paraId="68E81A82"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79,246 (76,479,82,012)</w:t>
            </w:r>
          </w:p>
        </w:tc>
      </w:tr>
      <w:tr w:rsidR="00745442" w:rsidRPr="00DB6502" w14:paraId="0BB2B582" w14:textId="77777777" w:rsidTr="00491D47">
        <w:tc>
          <w:tcPr>
            <w:tcW w:w="983" w:type="dxa"/>
            <w:tcBorders>
              <w:top w:val="single" w:sz="4" w:space="0" w:color="auto"/>
              <w:left w:val="single" w:sz="4" w:space="0" w:color="auto"/>
              <w:bottom w:val="single" w:sz="4" w:space="0" w:color="auto"/>
              <w:right w:val="single" w:sz="4" w:space="0" w:color="auto"/>
            </w:tcBorders>
          </w:tcPr>
          <w:p w14:paraId="63E01191" w14:textId="5C7A9A2C" w:rsidR="00745442" w:rsidRPr="0034460E" w:rsidRDefault="00745442" w:rsidP="00107C17">
            <w:pPr>
              <w:spacing w:before="60" w:after="60" w:line="240" w:lineRule="auto"/>
              <w:rPr>
                <w:rFonts w:ascii="Times New Roman" w:hAnsi="Times New Roman"/>
                <w:szCs w:val="16"/>
                <w:lang w:val="en-US"/>
              </w:rPr>
            </w:pPr>
            <w:r w:rsidRPr="0034460E">
              <w:rPr>
                <w:rFonts w:ascii="Times New Roman" w:hAnsi="Times New Roman"/>
                <w:szCs w:val="16"/>
                <w:lang w:val="en-US"/>
              </w:rPr>
              <w:t xml:space="preserve">VF </w:t>
            </w:r>
            <w:r w:rsidRPr="0034460E">
              <w:rPr>
                <w:rFonts w:ascii="Times New Roman" w:hAnsi="Times New Roman"/>
                <w:szCs w:val="16"/>
                <w:lang w:val="en-US"/>
              </w:rPr>
              <w:fldChar w:fldCharType="begin"/>
            </w:r>
            <w:r w:rsidR="00491D47">
              <w:rPr>
                <w:rFonts w:ascii="Times New Roman" w:hAnsi="Times New Roman"/>
                <w:szCs w:val="16"/>
                <w:lang w:val="en-US"/>
              </w:rPr>
              <w:instrText xml:space="preserve"> ADDIN EN.CITE &lt;EndNote&gt;&lt;Cite&gt;&lt;Author&gt;Vilaprinyo&lt;/Author&gt;&lt;Year&gt;2014&lt;/Year&gt;&lt;RecNum&gt;2670&lt;/RecNum&gt;&lt;DisplayText&gt;(30)&lt;/DisplayText&gt;&lt;record&gt;&lt;rec-number&gt;2670&lt;/rec-number&gt;&lt;foreign-keys&gt;&lt;key app="EN" db-id="efxxf5sv8raz5deptwux5xasdzpr2xaw2xvx" timestamp="1399293751"&gt;2670&lt;/key&gt;&lt;/foreign-keys&gt;&lt;ref-type name="Journal Article"&gt;17&lt;/ref-type&gt;&lt;contributors&gt;&lt;authors&gt;&lt;author&gt;Vilaprinyo, Ester&lt;/author&gt;&lt;author&gt;Forné, Carles&lt;/author&gt;&lt;author&gt;Carles, Misericordia&lt;/author&gt;&lt;author&gt;Sala, Maria&lt;/author&gt;&lt;author&gt;Pla, Roger&lt;/author&gt;&lt;author&gt;Castells, Xavier&lt;/author&gt;&lt;author&gt;Domingo, Laia&lt;/author&gt;&lt;author&gt;Rue, Montserrat&lt;/author&gt;&lt;author&gt;the Interval Cancer Study, Group&lt;/author&gt;&lt;/authors&gt;&lt;secondary-authors&gt;&lt;author&gt;Sapino, Anna&lt;/author&gt;&lt;/secondary-authors&gt;&lt;/contributors&gt;&lt;titles&gt;&lt;title&gt;Cost-Effectiveness and Harm-Benefit Analyses of Risk-Based Screening Strategies for Breast Cancer&lt;/title&gt;&lt;secondary-title&gt;PloS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86858&lt;/pages&gt;&lt;volume&gt;9&lt;/volume&gt;&lt;number&gt;2&lt;/number&gt;&lt;dates&gt;&lt;year&gt;2014&lt;/year&gt;&lt;/dates&gt;&lt;urls&gt;&lt;related-urls&gt;&lt;url&gt;http://dx.plos.org/10.1371/journal.pone.0086858.s001&lt;/url&gt;&lt;/related-urls&gt;&lt;/urls&gt;&lt;/record&gt;&lt;/Cite&gt;&lt;/EndNote&gt;</w:instrText>
            </w:r>
            <w:r w:rsidRPr="0034460E">
              <w:rPr>
                <w:rFonts w:ascii="Times New Roman" w:hAnsi="Times New Roman"/>
                <w:szCs w:val="16"/>
                <w:lang w:val="en-US"/>
              </w:rPr>
              <w:fldChar w:fldCharType="separate"/>
            </w:r>
            <w:r w:rsidR="00491D47">
              <w:rPr>
                <w:rFonts w:ascii="Times New Roman" w:hAnsi="Times New Roman"/>
                <w:noProof/>
                <w:szCs w:val="16"/>
                <w:lang w:val="en-US"/>
              </w:rPr>
              <w:t>(30)</w:t>
            </w:r>
            <w:r w:rsidRPr="0034460E">
              <w:rPr>
                <w:rFonts w:ascii="Times New Roman" w:hAnsi="Times New Roman"/>
                <w:szCs w:val="16"/>
                <w:lang w:val="en-US"/>
              </w:rPr>
              <w:fldChar w:fldCharType="end"/>
            </w:r>
          </w:p>
          <w:p w14:paraId="260EDA8B" w14:textId="77777777" w:rsidR="00745442" w:rsidRPr="003E2489" w:rsidRDefault="00745442" w:rsidP="00107C17">
            <w:pPr>
              <w:spacing w:before="60" w:after="60" w:line="240" w:lineRule="auto"/>
              <w:jc w:val="left"/>
              <w:rPr>
                <w:rFonts w:ascii="Times New Roman" w:hAnsi="Times New Roman"/>
                <w:szCs w:val="16"/>
                <w:lang w:val="en-US"/>
              </w:rPr>
            </w:pPr>
          </w:p>
        </w:tc>
        <w:tc>
          <w:tcPr>
            <w:tcW w:w="1500" w:type="dxa"/>
            <w:tcBorders>
              <w:top w:val="single" w:sz="4" w:space="0" w:color="auto"/>
              <w:left w:val="single" w:sz="4" w:space="0" w:color="auto"/>
              <w:bottom w:val="single" w:sz="4" w:space="0" w:color="auto"/>
              <w:right w:val="single" w:sz="4" w:space="0" w:color="auto"/>
            </w:tcBorders>
            <w:vAlign w:val="center"/>
          </w:tcPr>
          <w:p w14:paraId="22E2CB6F"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6,490 (6,236,6,743)</w:t>
            </w:r>
          </w:p>
        </w:tc>
        <w:tc>
          <w:tcPr>
            <w:tcW w:w="1633" w:type="dxa"/>
            <w:tcBorders>
              <w:top w:val="single" w:sz="4" w:space="0" w:color="auto"/>
              <w:left w:val="single" w:sz="4" w:space="0" w:color="auto"/>
              <w:bottom w:val="single" w:sz="4" w:space="0" w:color="auto"/>
              <w:right w:val="single" w:sz="4" w:space="0" w:color="auto"/>
            </w:tcBorders>
            <w:vAlign w:val="center"/>
          </w:tcPr>
          <w:p w14:paraId="71A318FE"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54,545 (53,456,55,633)</w:t>
            </w:r>
          </w:p>
        </w:tc>
        <w:tc>
          <w:tcPr>
            <w:tcW w:w="1633" w:type="dxa"/>
            <w:tcBorders>
              <w:top w:val="single" w:sz="4" w:space="0" w:color="auto"/>
              <w:left w:val="single" w:sz="4" w:space="0" w:color="auto"/>
              <w:bottom w:val="single" w:sz="4" w:space="0" w:color="auto"/>
              <w:right w:val="single" w:sz="4" w:space="0" w:color="auto"/>
            </w:tcBorders>
            <w:vAlign w:val="center"/>
          </w:tcPr>
          <w:p w14:paraId="1902C6E8"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50,530 (49,278,51,782)</w:t>
            </w:r>
          </w:p>
        </w:tc>
        <w:tc>
          <w:tcPr>
            <w:tcW w:w="1600" w:type="dxa"/>
            <w:tcBorders>
              <w:top w:val="single" w:sz="4" w:space="0" w:color="auto"/>
              <w:left w:val="single" w:sz="4" w:space="0" w:color="auto"/>
              <w:bottom w:val="single" w:sz="4" w:space="0" w:color="auto"/>
              <w:right w:val="single" w:sz="4" w:space="0" w:color="auto"/>
            </w:tcBorders>
            <w:vAlign w:val="center"/>
          </w:tcPr>
          <w:p w14:paraId="1A9564DC"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79,246 (76,479,82,012)</w:t>
            </w:r>
          </w:p>
        </w:tc>
        <w:tc>
          <w:tcPr>
            <w:tcW w:w="1600" w:type="dxa"/>
            <w:tcBorders>
              <w:top w:val="single" w:sz="4" w:space="0" w:color="auto"/>
              <w:left w:val="single" w:sz="4" w:space="0" w:color="auto"/>
              <w:bottom w:val="single" w:sz="4" w:space="0" w:color="auto"/>
              <w:right w:val="single" w:sz="4" w:space="0" w:color="auto"/>
            </w:tcBorders>
            <w:vAlign w:val="center"/>
          </w:tcPr>
          <w:p w14:paraId="704B16B3" w14:textId="77777777" w:rsidR="00745442" w:rsidRPr="003E2489" w:rsidRDefault="00745442" w:rsidP="00107C17">
            <w:pPr>
              <w:spacing w:before="60" w:after="60" w:line="240" w:lineRule="auto"/>
              <w:jc w:val="left"/>
              <w:rPr>
                <w:rFonts w:ascii="Times New Roman" w:hAnsi="Times New Roman"/>
                <w:szCs w:val="16"/>
                <w:lang w:val="en-US"/>
              </w:rPr>
            </w:pPr>
          </w:p>
        </w:tc>
      </w:tr>
      <w:tr w:rsidR="00745442" w:rsidRPr="00DB6502" w14:paraId="69F63785" w14:textId="77777777" w:rsidTr="00491D47">
        <w:tc>
          <w:tcPr>
            <w:tcW w:w="8949" w:type="dxa"/>
            <w:gridSpan w:val="6"/>
            <w:tcBorders>
              <w:bottom w:val="single" w:sz="4" w:space="0" w:color="auto"/>
            </w:tcBorders>
          </w:tcPr>
          <w:p w14:paraId="61EA0607" w14:textId="6DA5BEBD" w:rsidR="00745442" w:rsidRPr="0034460E" w:rsidRDefault="00491D47" w:rsidP="00107C17">
            <w:pPr>
              <w:spacing w:before="60" w:after="60" w:line="240" w:lineRule="auto"/>
              <w:jc w:val="left"/>
              <w:rPr>
                <w:rFonts w:ascii="Times New Roman" w:hAnsi="Times New Roman"/>
                <w:szCs w:val="16"/>
                <w:lang w:val="en-US"/>
              </w:rPr>
            </w:pPr>
            <w:r>
              <w:br w:type="page"/>
            </w:r>
            <w:r w:rsidR="00745442" w:rsidRPr="0034460E">
              <w:rPr>
                <w:rFonts w:ascii="Times New Roman" w:hAnsi="Times New Roman"/>
                <w:szCs w:val="16"/>
                <w:lang w:val="en-US"/>
              </w:rPr>
              <w:t>Risk-independent adherence</w:t>
            </w:r>
          </w:p>
        </w:tc>
      </w:tr>
      <w:tr w:rsidR="00745442" w:rsidRPr="00DB6502" w14:paraId="6221E461" w14:textId="77777777" w:rsidTr="00491D47">
        <w:tc>
          <w:tcPr>
            <w:tcW w:w="983" w:type="dxa"/>
            <w:tcBorders>
              <w:top w:val="single" w:sz="4" w:space="0" w:color="auto"/>
              <w:left w:val="single" w:sz="4" w:space="0" w:color="auto"/>
              <w:bottom w:val="single" w:sz="4" w:space="0" w:color="auto"/>
              <w:right w:val="single" w:sz="4" w:space="0" w:color="auto"/>
            </w:tcBorders>
          </w:tcPr>
          <w:p w14:paraId="25BCE89F" w14:textId="77777777" w:rsidR="00745442" w:rsidRPr="003E2489" w:rsidRDefault="00745442" w:rsidP="00107C17">
            <w:pPr>
              <w:spacing w:before="60" w:after="60" w:line="240" w:lineRule="auto"/>
              <w:jc w:val="left"/>
              <w:rPr>
                <w:rFonts w:ascii="Times New Roman" w:hAnsi="Times New Roman"/>
                <w:szCs w:val="16"/>
                <w:lang w:val="en-US"/>
              </w:rPr>
            </w:pPr>
          </w:p>
        </w:tc>
        <w:tc>
          <w:tcPr>
            <w:tcW w:w="1500" w:type="dxa"/>
            <w:tcBorders>
              <w:top w:val="single" w:sz="4" w:space="0" w:color="auto"/>
              <w:left w:val="single" w:sz="4" w:space="0" w:color="auto"/>
              <w:bottom w:val="single" w:sz="4" w:space="0" w:color="auto"/>
              <w:right w:val="single" w:sz="4" w:space="0" w:color="auto"/>
            </w:tcBorders>
          </w:tcPr>
          <w:p w14:paraId="5B34E68A" w14:textId="77777777" w:rsidR="00745442" w:rsidRPr="003E2489" w:rsidRDefault="00745442" w:rsidP="00107C17">
            <w:pPr>
              <w:spacing w:before="60" w:after="60" w:line="240" w:lineRule="auto"/>
              <w:jc w:val="left"/>
              <w:rPr>
                <w:rFonts w:ascii="Times New Roman" w:hAnsi="Times New Roman"/>
                <w:szCs w:val="16"/>
                <w:lang w:val="en-US"/>
              </w:rPr>
            </w:pPr>
            <w:r>
              <w:rPr>
                <w:rFonts w:ascii="Times New Roman" w:hAnsi="Times New Roman"/>
                <w:szCs w:val="16"/>
                <w:lang w:val="en-US"/>
              </w:rPr>
              <w:t>No screening</w:t>
            </w:r>
          </w:p>
        </w:tc>
        <w:tc>
          <w:tcPr>
            <w:tcW w:w="1633" w:type="dxa"/>
            <w:tcBorders>
              <w:top w:val="single" w:sz="4" w:space="0" w:color="auto"/>
              <w:left w:val="single" w:sz="4" w:space="0" w:color="auto"/>
              <w:bottom w:val="single" w:sz="4" w:space="0" w:color="auto"/>
              <w:right w:val="single" w:sz="4" w:space="0" w:color="auto"/>
            </w:tcBorders>
          </w:tcPr>
          <w:p w14:paraId="177D209D" w14:textId="77777777" w:rsidR="00745442" w:rsidRPr="003E2489" w:rsidRDefault="00745442" w:rsidP="00107C17">
            <w:pPr>
              <w:spacing w:before="60" w:after="60" w:line="240" w:lineRule="auto"/>
              <w:jc w:val="left"/>
              <w:rPr>
                <w:rFonts w:ascii="Times New Roman" w:hAnsi="Times New Roman"/>
                <w:szCs w:val="16"/>
                <w:lang w:val="en-US"/>
              </w:rPr>
            </w:pPr>
            <w:r>
              <w:rPr>
                <w:rFonts w:ascii="Times New Roman" w:hAnsi="Times New Roman"/>
                <w:szCs w:val="16"/>
                <w:lang w:val="en-US"/>
              </w:rPr>
              <w:t xml:space="preserve">Routine </w:t>
            </w:r>
          </w:p>
        </w:tc>
        <w:tc>
          <w:tcPr>
            <w:tcW w:w="1633" w:type="dxa"/>
            <w:tcBorders>
              <w:top w:val="single" w:sz="4" w:space="0" w:color="auto"/>
              <w:left w:val="single" w:sz="4" w:space="0" w:color="auto"/>
              <w:bottom w:val="single" w:sz="4" w:space="0" w:color="auto"/>
              <w:right w:val="single" w:sz="4" w:space="0" w:color="auto"/>
            </w:tcBorders>
          </w:tcPr>
          <w:p w14:paraId="3658F0C4" w14:textId="633B47CA" w:rsidR="00745442" w:rsidRPr="003E2489" w:rsidRDefault="00745442" w:rsidP="00491D47">
            <w:pPr>
              <w:spacing w:before="60" w:after="60" w:line="240" w:lineRule="auto"/>
              <w:jc w:val="left"/>
              <w:rPr>
                <w:rFonts w:ascii="Times New Roman" w:hAnsi="Times New Roman"/>
                <w:szCs w:val="16"/>
                <w:lang w:val="en-US"/>
              </w:rPr>
            </w:pPr>
            <w:r>
              <w:rPr>
                <w:rFonts w:ascii="Times New Roman" w:hAnsi="Times New Roman"/>
                <w:szCs w:val="16"/>
                <w:lang w:val="en-US"/>
              </w:rPr>
              <w:t xml:space="preserve">SK </w:t>
            </w:r>
            <w:r w:rsidRPr="0034460E">
              <w:rPr>
                <w:rFonts w:ascii="Times New Roman" w:hAnsi="Times New Roman"/>
                <w:szCs w:val="16"/>
                <w:lang w:val="en-US"/>
              </w:rPr>
              <w:fldChar w:fldCharType="begin"/>
            </w:r>
            <w:r w:rsidR="00491D47">
              <w:rPr>
                <w:rFonts w:ascii="Times New Roman" w:hAnsi="Times New Roman"/>
                <w:szCs w:val="16"/>
                <w:lang w:val="en-US"/>
              </w:rPr>
              <w:instrText xml:space="preserve"> ADDIN EN.CITE &lt;EndNote&gt;&lt;Cite&gt;&lt;Author&gt;Schousboe&lt;/Author&gt;&lt;Year&gt;2011&lt;/Year&gt;&lt;RecNum&gt;2671&lt;/RecNum&gt;&lt;DisplayText&gt;(1)&lt;/DisplayText&gt;&lt;record&gt;&lt;rec-number&gt;2671&lt;/rec-number&gt;&lt;foreign-keys&gt;&lt;key app="EN" db-id="efxxf5sv8raz5deptwux5xasdzpr2xaw2xvx" timestamp="1399293751"&gt;2671&lt;/key&gt;&lt;/foreign-keys&gt;&lt;ref-type name="Journal Article"&gt;17&lt;/ref-type&gt;&lt;contributors&gt;&lt;authors&gt;&lt;author&gt;Schousboe, John T.&lt;/author&gt;&lt;author&gt;Kerlikowske, Karla&lt;/author&gt;&lt;author&gt;Loh, Andrew&lt;/author&gt;&lt;author&gt;Cummings, Steven R.&lt;/author&gt;&lt;/authors&gt;&lt;/contributors&gt;&lt;titles&gt;&lt;title&gt;Personalizing Mammography by Breast Density and Other Risk Factors for Breast Cancer: Analysis of Health Benefits and Cost-Effectiveness&lt;/title&gt;&lt;secondary-title&gt;Annals of internal medicine&lt;/secondary-title&gt;&lt;alt-title&gt;Ann Intern Med&lt;/alt-title&gt;&lt;/titles&gt;&lt;periodical&gt;&lt;full-title&gt;Annals of internal medicine&lt;/full-title&gt;&lt;/periodical&gt;&lt;alt-periodical&gt;&lt;full-title&gt;Ann Intern Med&lt;/full-title&gt;&lt;/alt-periodical&gt;&lt;pages&gt;10-20&lt;/pages&gt;&lt;volume&gt;155&lt;/volume&gt;&lt;number&gt;1&lt;/number&gt;&lt;dates&gt;&lt;year&gt;2011&lt;/year&gt;&lt;/dates&gt;&lt;urls&gt;&lt;related-urls&gt;&lt;url&gt;http://annals.org/article.aspx?doi=10.7326/0003-4819-155-1-201107050-00003&lt;/url&gt;&lt;/related-urls&gt;&lt;/urls&gt;&lt;/record&gt;&lt;/Cite&gt;&lt;/EndNote&gt;</w:instrText>
            </w:r>
            <w:r w:rsidRPr="0034460E">
              <w:rPr>
                <w:rFonts w:ascii="Times New Roman" w:hAnsi="Times New Roman"/>
                <w:szCs w:val="16"/>
                <w:lang w:val="en-US"/>
              </w:rPr>
              <w:fldChar w:fldCharType="separate"/>
            </w:r>
            <w:r w:rsidR="00491D47">
              <w:rPr>
                <w:rFonts w:ascii="Times New Roman" w:hAnsi="Times New Roman"/>
                <w:noProof/>
                <w:szCs w:val="16"/>
                <w:lang w:val="en-US"/>
              </w:rPr>
              <w:t>(1)</w:t>
            </w:r>
            <w:r w:rsidRPr="0034460E">
              <w:rPr>
                <w:rFonts w:ascii="Times New Roman" w:hAnsi="Times New Roman"/>
                <w:szCs w:val="16"/>
                <w:lang w:val="en-US"/>
              </w:rPr>
              <w:fldChar w:fldCharType="end"/>
            </w:r>
          </w:p>
        </w:tc>
        <w:tc>
          <w:tcPr>
            <w:tcW w:w="1600" w:type="dxa"/>
            <w:tcBorders>
              <w:top w:val="single" w:sz="4" w:space="0" w:color="auto"/>
              <w:left w:val="single" w:sz="4" w:space="0" w:color="auto"/>
              <w:bottom w:val="single" w:sz="4" w:space="0" w:color="auto"/>
              <w:right w:val="single" w:sz="4" w:space="0" w:color="auto"/>
            </w:tcBorders>
          </w:tcPr>
          <w:p w14:paraId="0D195EDB" w14:textId="24D7C4F8" w:rsidR="00745442" w:rsidRPr="003E2489" w:rsidRDefault="00745442" w:rsidP="00491D47">
            <w:pPr>
              <w:spacing w:before="60" w:after="60" w:line="240" w:lineRule="auto"/>
              <w:jc w:val="left"/>
              <w:rPr>
                <w:rFonts w:ascii="Times New Roman" w:hAnsi="Times New Roman"/>
                <w:szCs w:val="16"/>
                <w:lang w:val="en-US"/>
              </w:rPr>
            </w:pPr>
            <w:r w:rsidRPr="0034460E">
              <w:rPr>
                <w:rFonts w:ascii="Times New Roman" w:hAnsi="Times New Roman"/>
                <w:szCs w:val="16"/>
                <w:lang w:val="en-US"/>
              </w:rPr>
              <w:t xml:space="preserve">TDK </w:t>
            </w:r>
            <w:r w:rsidRPr="0034460E">
              <w:rPr>
                <w:rFonts w:ascii="Times New Roman" w:hAnsi="Times New Roman"/>
                <w:szCs w:val="16"/>
                <w:lang w:val="en-US"/>
              </w:rPr>
              <w:fldChar w:fldCharType="begin">
                <w:fldData xml:space="preserve">PEVuZE5vdGU+PENpdGU+PEF1dGhvcj5UcmVudGhhbS1EaWV0ejwvQXV0aG9yPjxZZWFyPjIwMTY8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</w:fldData>
              </w:fldChar>
            </w:r>
            <w:r w:rsidR="00491D47">
              <w:rPr>
                <w:rFonts w:ascii="Times New Roman" w:hAnsi="Times New Roman"/>
                <w:szCs w:val="16"/>
                <w:lang w:val="en-US"/>
              </w:rPr>
              <w:instrText xml:space="preserve"> ADDIN EN.CITE </w:instrText>
            </w:r>
            <w:r w:rsidR="00491D47">
              <w:rPr>
                <w:rFonts w:ascii="Times New Roman" w:hAnsi="Times New Roman"/>
                <w:szCs w:val="16"/>
                <w:lang w:val="en-US"/>
              </w:rPr>
              <w:fldChar w:fldCharType="begin">
                <w:fldData xml:space="preserve">PEVuZE5vdGU+PENpdGU+PEF1dGhvcj5UcmVudGhhbS1EaWV0ejwvQXV0aG9yPjxZZWFyPjIwMTY8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</w:fldData>
              </w:fldChar>
            </w:r>
            <w:r w:rsidR="00491D47">
              <w:rPr>
                <w:rFonts w:ascii="Times New Roman" w:hAnsi="Times New Roman"/>
                <w:szCs w:val="16"/>
                <w:lang w:val="en-US"/>
              </w:rPr>
              <w:instrText xml:space="preserve"> ADDIN EN.CITE.DATA </w:instrText>
            </w:r>
            <w:r w:rsidR="00491D47">
              <w:rPr>
                <w:rFonts w:ascii="Times New Roman" w:hAnsi="Times New Roman"/>
                <w:szCs w:val="16"/>
                <w:lang w:val="en-US"/>
              </w:rPr>
            </w:r>
            <w:r w:rsidR="00491D47">
              <w:rPr>
                <w:rFonts w:ascii="Times New Roman" w:hAnsi="Times New Roman"/>
                <w:szCs w:val="16"/>
                <w:lang w:val="en-US"/>
              </w:rPr>
              <w:fldChar w:fldCharType="end"/>
            </w:r>
            <w:r w:rsidRPr="0034460E">
              <w:rPr>
                <w:rFonts w:ascii="Times New Roman" w:hAnsi="Times New Roman"/>
                <w:szCs w:val="16"/>
                <w:lang w:val="en-US"/>
              </w:rPr>
            </w:r>
            <w:r w:rsidRPr="0034460E">
              <w:rPr>
                <w:rFonts w:ascii="Times New Roman" w:hAnsi="Times New Roman"/>
                <w:szCs w:val="16"/>
                <w:lang w:val="en-US"/>
              </w:rPr>
              <w:fldChar w:fldCharType="separate"/>
            </w:r>
            <w:r w:rsidR="00491D47">
              <w:rPr>
                <w:rFonts w:ascii="Times New Roman" w:hAnsi="Times New Roman"/>
                <w:noProof/>
                <w:szCs w:val="16"/>
                <w:lang w:val="en-US"/>
              </w:rPr>
              <w:t>(38)</w:t>
            </w:r>
            <w:r w:rsidRPr="0034460E">
              <w:rPr>
                <w:rFonts w:ascii="Times New Roman" w:hAnsi="Times New Roman"/>
                <w:szCs w:val="16"/>
                <w:lang w:val="en-US"/>
              </w:rPr>
              <w:fldChar w:fldCharType="end"/>
            </w:r>
          </w:p>
        </w:tc>
        <w:tc>
          <w:tcPr>
            <w:tcW w:w="1600" w:type="dxa"/>
            <w:tcBorders>
              <w:top w:val="single" w:sz="4" w:space="0" w:color="auto"/>
              <w:left w:val="single" w:sz="4" w:space="0" w:color="auto"/>
              <w:bottom w:val="single" w:sz="4" w:space="0" w:color="auto"/>
              <w:right w:val="single" w:sz="4" w:space="0" w:color="auto"/>
            </w:tcBorders>
          </w:tcPr>
          <w:p w14:paraId="2158AE42" w14:textId="733D3AE8" w:rsidR="00745442" w:rsidRPr="003E2489" w:rsidRDefault="00745442" w:rsidP="00491D47">
            <w:pPr>
              <w:spacing w:before="60" w:after="60" w:line="240" w:lineRule="auto"/>
              <w:jc w:val="left"/>
              <w:rPr>
                <w:rFonts w:ascii="Times New Roman" w:hAnsi="Times New Roman"/>
                <w:szCs w:val="16"/>
                <w:lang w:val="en-US"/>
              </w:rPr>
            </w:pPr>
            <w:r w:rsidRPr="0034460E">
              <w:rPr>
                <w:rFonts w:ascii="Times New Roman" w:hAnsi="Times New Roman"/>
                <w:szCs w:val="16"/>
                <w:lang w:val="en-US"/>
              </w:rPr>
              <w:t xml:space="preserve">VF </w:t>
            </w:r>
            <w:r w:rsidRPr="0034460E">
              <w:rPr>
                <w:rFonts w:ascii="Times New Roman" w:hAnsi="Times New Roman"/>
                <w:szCs w:val="16"/>
                <w:lang w:val="en-US"/>
              </w:rPr>
              <w:fldChar w:fldCharType="begin"/>
            </w:r>
            <w:r w:rsidR="00491D47">
              <w:rPr>
                <w:rFonts w:ascii="Times New Roman" w:hAnsi="Times New Roman"/>
                <w:szCs w:val="16"/>
                <w:lang w:val="en-US"/>
              </w:rPr>
              <w:instrText xml:space="preserve"> ADDIN EN.CITE &lt;EndNote&gt;&lt;Cite&gt;&lt;Author&gt;Vilaprinyo&lt;/Author&gt;&lt;Year&gt;2014&lt;/Year&gt;&lt;RecNum&gt;2670&lt;/RecNum&gt;&lt;DisplayText&gt;(30)&lt;/DisplayText&gt;&lt;record&gt;&lt;rec-number&gt;2670&lt;/rec-number&gt;&lt;foreign-keys&gt;&lt;key app="EN" db-id="efxxf5sv8raz5deptwux5xasdzpr2xaw2xvx" timestamp="1399293751"&gt;2670&lt;/key&gt;&lt;/foreign-keys&gt;&lt;ref-type name="Journal Article"&gt;17&lt;/ref-type&gt;&lt;contributors&gt;&lt;authors&gt;&lt;author&gt;Vilaprinyo, Ester&lt;/author&gt;&lt;author&gt;Forné, Carles&lt;/author&gt;&lt;author&gt;Carles, Misericordia&lt;/author&gt;&lt;author&gt;Sala, Maria&lt;/author&gt;&lt;author&gt;Pla, Roger&lt;/author&gt;&lt;author&gt;Castells, Xavier&lt;/author&gt;&lt;author&gt;Domingo, Laia&lt;/author&gt;&lt;author&gt;Rue, Montserrat&lt;/author&gt;&lt;author&gt;the Interval Cancer Study, Group&lt;/author&gt;&lt;/authors&gt;&lt;secondary-authors&gt;&lt;author&gt;Sapino, Anna&lt;/author&gt;&lt;/secondary-authors&gt;&lt;/contributors&gt;&lt;titles&gt;&lt;title&gt;Cost-Effectiveness and Harm-Benefit Analyses of Risk-Based Screening Strategies for Breast Cancer&lt;/title&gt;&lt;secondary-title&gt;PloS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86858&lt;/pages&gt;&lt;volume&gt;9&lt;/volume&gt;&lt;number&gt;2&lt;/number&gt;&lt;dates&gt;&lt;year&gt;2014&lt;/year&gt;&lt;/dates&gt;&lt;urls&gt;&lt;related-urls&gt;&lt;url&gt;http://dx.plos.org/10.1371/journal.pone.0086858.s001&lt;/url&gt;&lt;/related-urls&gt;&lt;/urls&gt;&lt;/record&gt;&lt;/Cite&gt;&lt;/EndNote&gt;</w:instrText>
            </w:r>
            <w:r w:rsidRPr="0034460E">
              <w:rPr>
                <w:rFonts w:ascii="Times New Roman" w:hAnsi="Times New Roman"/>
                <w:szCs w:val="16"/>
                <w:lang w:val="en-US"/>
              </w:rPr>
              <w:fldChar w:fldCharType="separate"/>
            </w:r>
            <w:r w:rsidR="00491D47">
              <w:rPr>
                <w:rFonts w:ascii="Times New Roman" w:hAnsi="Times New Roman"/>
                <w:noProof/>
                <w:szCs w:val="16"/>
                <w:lang w:val="en-US"/>
              </w:rPr>
              <w:t>(30)</w:t>
            </w:r>
            <w:r w:rsidRPr="0034460E">
              <w:rPr>
                <w:rFonts w:ascii="Times New Roman" w:hAnsi="Times New Roman"/>
                <w:szCs w:val="16"/>
                <w:lang w:val="en-US"/>
              </w:rPr>
              <w:fldChar w:fldCharType="end"/>
            </w:r>
          </w:p>
        </w:tc>
      </w:tr>
      <w:tr w:rsidR="00745442" w:rsidRPr="00DB6502" w14:paraId="5BD98664" w14:textId="77777777" w:rsidTr="00491D47">
        <w:tc>
          <w:tcPr>
            <w:tcW w:w="983" w:type="dxa"/>
            <w:tcBorders>
              <w:top w:val="single" w:sz="4" w:space="0" w:color="auto"/>
              <w:left w:val="single" w:sz="4" w:space="0" w:color="auto"/>
              <w:bottom w:val="single" w:sz="4" w:space="0" w:color="auto"/>
              <w:right w:val="single" w:sz="4" w:space="0" w:color="auto"/>
            </w:tcBorders>
          </w:tcPr>
          <w:p w14:paraId="4943453D" w14:textId="77777777" w:rsidR="00745442" w:rsidRPr="003E2489" w:rsidRDefault="00745442" w:rsidP="00107C17">
            <w:pPr>
              <w:spacing w:before="60" w:after="60" w:line="240" w:lineRule="auto"/>
              <w:jc w:val="left"/>
              <w:rPr>
                <w:rFonts w:ascii="Times New Roman" w:hAnsi="Times New Roman"/>
                <w:szCs w:val="16"/>
                <w:lang w:val="en-US"/>
              </w:rPr>
            </w:pPr>
            <w:r w:rsidRPr="003E2489">
              <w:rPr>
                <w:rFonts w:ascii="Times New Roman" w:hAnsi="Times New Roman"/>
                <w:szCs w:val="16"/>
                <w:lang w:val="en-US"/>
              </w:rPr>
              <w:t>No screening</w:t>
            </w:r>
          </w:p>
        </w:tc>
        <w:tc>
          <w:tcPr>
            <w:tcW w:w="1500" w:type="dxa"/>
            <w:tcBorders>
              <w:top w:val="single" w:sz="4" w:space="0" w:color="auto"/>
              <w:left w:val="single" w:sz="4" w:space="0" w:color="auto"/>
              <w:bottom w:val="single" w:sz="4" w:space="0" w:color="auto"/>
              <w:right w:val="single" w:sz="4" w:space="0" w:color="auto"/>
            </w:tcBorders>
            <w:vAlign w:val="center"/>
          </w:tcPr>
          <w:p w14:paraId="34C4137F" w14:textId="77777777" w:rsidR="00745442" w:rsidRPr="003E2489" w:rsidRDefault="00745442" w:rsidP="00107C17">
            <w:pPr>
              <w:spacing w:before="60" w:after="60" w:line="240" w:lineRule="auto"/>
              <w:jc w:val="left"/>
              <w:rPr>
                <w:rFonts w:ascii="Times New Roman" w:hAnsi="Times New Roman"/>
                <w:szCs w:val="16"/>
                <w:lang w:val="en-US"/>
              </w:rPr>
            </w:pPr>
          </w:p>
        </w:tc>
        <w:tc>
          <w:tcPr>
            <w:tcW w:w="1633" w:type="dxa"/>
            <w:tcBorders>
              <w:top w:val="single" w:sz="4" w:space="0" w:color="auto"/>
              <w:left w:val="single" w:sz="4" w:space="0" w:color="auto"/>
              <w:bottom w:val="single" w:sz="4" w:space="0" w:color="auto"/>
              <w:right w:val="single" w:sz="4" w:space="0" w:color="auto"/>
            </w:tcBorders>
            <w:vAlign w:val="center"/>
          </w:tcPr>
          <w:p w14:paraId="612CBCE9"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13,061 (12,744,13,378)</w:t>
            </w:r>
          </w:p>
        </w:tc>
        <w:tc>
          <w:tcPr>
            <w:tcW w:w="1633" w:type="dxa"/>
            <w:tcBorders>
              <w:top w:val="single" w:sz="4" w:space="0" w:color="auto"/>
              <w:left w:val="single" w:sz="4" w:space="0" w:color="auto"/>
              <w:bottom w:val="single" w:sz="4" w:space="0" w:color="auto"/>
              <w:right w:val="single" w:sz="4" w:space="0" w:color="auto"/>
            </w:tcBorders>
            <w:vAlign w:val="center"/>
          </w:tcPr>
          <w:p w14:paraId="0C582551"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10,423 (10,128,10,718)</w:t>
            </w:r>
          </w:p>
        </w:tc>
        <w:tc>
          <w:tcPr>
            <w:tcW w:w="1600" w:type="dxa"/>
            <w:tcBorders>
              <w:top w:val="single" w:sz="4" w:space="0" w:color="auto"/>
              <w:left w:val="single" w:sz="4" w:space="0" w:color="auto"/>
              <w:bottom w:val="single" w:sz="4" w:space="0" w:color="auto"/>
              <w:right w:val="single" w:sz="4" w:space="0" w:color="auto"/>
            </w:tcBorders>
            <w:vAlign w:val="center"/>
          </w:tcPr>
          <w:p w14:paraId="2C9C52C5"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10,851 (10,551,11,151)</w:t>
            </w:r>
          </w:p>
        </w:tc>
        <w:tc>
          <w:tcPr>
            <w:tcW w:w="1600" w:type="dxa"/>
            <w:tcBorders>
              <w:top w:val="single" w:sz="4" w:space="0" w:color="auto"/>
              <w:left w:val="single" w:sz="4" w:space="0" w:color="auto"/>
              <w:bottom w:val="single" w:sz="4" w:space="0" w:color="auto"/>
              <w:right w:val="single" w:sz="4" w:space="0" w:color="auto"/>
            </w:tcBorders>
            <w:vAlign w:val="center"/>
          </w:tcPr>
          <w:p w14:paraId="042007D7"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5,651 (5,398,5,903)</w:t>
            </w:r>
          </w:p>
        </w:tc>
      </w:tr>
      <w:tr w:rsidR="00745442" w:rsidRPr="00DB6502" w14:paraId="60573D2F" w14:textId="77777777" w:rsidTr="00491D47">
        <w:tc>
          <w:tcPr>
            <w:tcW w:w="983" w:type="dxa"/>
            <w:tcBorders>
              <w:top w:val="single" w:sz="4" w:space="0" w:color="auto"/>
              <w:left w:val="single" w:sz="4" w:space="0" w:color="auto"/>
              <w:bottom w:val="single" w:sz="4" w:space="0" w:color="auto"/>
              <w:right w:val="single" w:sz="4" w:space="0" w:color="auto"/>
            </w:tcBorders>
          </w:tcPr>
          <w:p w14:paraId="43058883" w14:textId="77777777" w:rsidR="00745442" w:rsidRPr="003E2489" w:rsidRDefault="00745442" w:rsidP="00107C17">
            <w:pPr>
              <w:spacing w:before="60" w:after="60" w:line="240" w:lineRule="auto"/>
              <w:jc w:val="left"/>
              <w:rPr>
                <w:rFonts w:ascii="Times New Roman" w:hAnsi="Times New Roman"/>
                <w:szCs w:val="16"/>
                <w:lang w:val="en-US"/>
              </w:rPr>
            </w:pPr>
            <w:r w:rsidRPr="003E2489">
              <w:rPr>
                <w:rFonts w:ascii="Times New Roman" w:hAnsi="Times New Roman"/>
                <w:szCs w:val="16"/>
                <w:lang w:val="en-US"/>
              </w:rPr>
              <w:t>Routine</w:t>
            </w:r>
          </w:p>
        </w:tc>
        <w:tc>
          <w:tcPr>
            <w:tcW w:w="1500" w:type="dxa"/>
            <w:tcBorders>
              <w:top w:val="single" w:sz="4" w:space="0" w:color="auto"/>
              <w:left w:val="single" w:sz="4" w:space="0" w:color="auto"/>
              <w:bottom w:val="single" w:sz="4" w:space="0" w:color="auto"/>
              <w:right w:val="single" w:sz="4" w:space="0" w:color="auto"/>
            </w:tcBorders>
            <w:vAlign w:val="center"/>
          </w:tcPr>
          <w:p w14:paraId="4652EFCB"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13,061 (12,744,13,378)</w:t>
            </w:r>
          </w:p>
        </w:tc>
        <w:tc>
          <w:tcPr>
            <w:tcW w:w="1633" w:type="dxa"/>
            <w:tcBorders>
              <w:top w:val="single" w:sz="4" w:space="0" w:color="auto"/>
              <w:left w:val="single" w:sz="4" w:space="0" w:color="auto"/>
              <w:bottom w:val="single" w:sz="4" w:space="0" w:color="auto"/>
              <w:right w:val="single" w:sz="4" w:space="0" w:color="auto"/>
            </w:tcBorders>
            <w:vAlign w:val="center"/>
          </w:tcPr>
          <w:p w14:paraId="76C60F4A" w14:textId="77777777" w:rsidR="00745442" w:rsidRPr="003E2489" w:rsidRDefault="00745442" w:rsidP="00107C17">
            <w:pPr>
              <w:spacing w:before="60" w:after="60" w:line="240" w:lineRule="auto"/>
              <w:jc w:val="left"/>
              <w:rPr>
                <w:rFonts w:ascii="Times New Roman" w:hAnsi="Times New Roman"/>
                <w:szCs w:val="16"/>
                <w:lang w:val="en-US"/>
              </w:rPr>
            </w:pPr>
          </w:p>
        </w:tc>
        <w:tc>
          <w:tcPr>
            <w:tcW w:w="1633" w:type="dxa"/>
            <w:tcBorders>
              <w:top w:val="single" w:sz="4" w:space="0" w:color="auto"/>
              <w:left w:val="single" w:sz="4" w:space="0" w:color="auto"/>
              <w:bottom w:val="single" w:sz="4" w:space="0" w:color="auto"/>
              <w:right w:val="single" w:sz="4" w:space="0" w:color="auto"/>
            </w:tcBorders>
            <w:vAlign w:val="center"/>
          </w:tcPr>
          <w:p w14:paraId="27459434"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77,431 (62,652,92,210)</w:t>
            </w:r>
          </w:p>
        </w:tc>
        <w:tc>
          <w:tcPr>
            <w:tcW w:w="1600" w:type="dxa"/>
            <w:tcBorders>
              <w:top w:val="single" w:sz="4" w:space="0" w:color="auto"/>
              <w:left w:val="single" w:sz="4" w:space="0" w:color="auto"/>
              <w:bottom w:val="single" w:sz="4" w:space="0" w:color="auto"/>
              <w:right w:val="single" w:sz="4" w:space="0" w:color="auto"/>
            </w:tcBorders>
            <w:vAlign w:val="center"/>
          </w:tcPr>
          <w:p w14:paraId="33534E5B"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45,272 (41,980,48,565)</w:t>
            </w:r>
          </w:p>
        </w:tc>
        <w:tc>
          <w:tcPr>
            <w:tcW w:w="1600" w:type="dxa"/>
            <w:tcBorders>
              <w:top w:val="single" w:sz="4" w:space="0" w:color="auto"/>
              <w:left w:val="single" w:sz="4" w:space="0" w:color="auto"/>
              <w:bottom w:val="single" w:sz="4" w:space="0" w:color="auto"/>
              <w:right w:val="single" w:sz="4" w:space="0" w:color="auto"/>
            </w:tcBorders>
            <w:vAlign w:val="center"/>
          </w:tcPr>
          <w:p w14:paraId="1DF1CD21"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57,354 (55,504,59,204)</w:t>
            </w:r>
          </w:p>
        </w:tc>
      </w:tr>
      <w:tr w:rsidR="00745442" w:rsidRPr="00DB6502" w14:paraId="2BAFF90C" w14:textId="77777777" w:rsidTr="00491D47">
        <w:tc>
          <w:tcPr>
            <w:tcW w:w="983" w:type="dxa"/>
            <w:tcBorders>
              <w:top w:val="single" w:sz="4" w:space="0" w:color="auto"/>
              <w:left w:val="single" w:sz="4" w:space="0" w:color="auto"/>
              <w:bottom w:val="single" w:sz="4" w:space="0" w:color="auto"/>
              <w:right w:val="single" w:sz="4" w:space="0" w:color="auto"/>
            </w:tcBorders>
          </w:tcPr>
          <w:p w14:paraId="0DD317E2" w14:textId="2D07C5FC" w:rsidR="00745442" w:rsidRPr="003E2489" w:rsidRDefault="00745442" w:rsidP="00491D47">
            <w:pPr>
              <w:spacing w:before="60" w:after="60" w:line="240" w:lineRule="auto"/>
              <w:jc w:val="left"/>
              <w:rPr>
                <w:rFonts w:ascii="Times New Roman" w:hAnsi="Times New Roman"/>
                <w:szCs w:val="16"/>
                <w:lang w:val="en-US"/>
              </w:rPr>
            </w:pPr>
            <w:r w:rsidRPr="0034460E">
              <w:rPr>
                <w:rFonts w:ascii="Times New Roman" w:hAnsi="Times New Roman"/>
                <w:szCs w:val="16"/>
                <w:lang w:val="en-US"/>
              </w:rPr>
              <w:t xml:space="preserve">SK </w:t>
            </w:r>
            <w:r w:rsidRPr="0034460E">
              <w:rPr>
                <w:rFonts w:ascii="Times New Roman" w:hAnsi="Times New Roman"/>
                <w:szCs w:val="16"/>
                <w:lang w:val="en-US"/>
              </w:rPr>
              <w:fldChar w:fldCharType="begin"/>
            </w:r>
            <w:r w:rsidR="00491D47">
              <w:rPr>
                <w:rFonts w:ascii="Times New Roman" w:hAnsi="Times New Roman"/>
                <w:szCs w:val="16"/>
                <w:lang w:val="en-US"/>
              </w:rPr>
              <w:instrText xml:space="preserve"> ADDIN EN.CITE &lt;EndNote&gt;&lt;Cite&gt;&lt;Author&gt;Schousboe&lt;/Author&gt;&lt;Year&gt;2011&lt;/Year&gt;&lt;RecNum&gt;2671&lt;/RecNum&gt;&lt;DisplayText&gt;(1)&lt;/DisplayText&gt;&lt;record&gt;&lt;rec-number&gt;2671&lt;/rec-number&gt;&lt;foreign-keys&gt;&lt;key app="EN" db-id="efxxf5sv8raz5deptwux5xasdzpr2xaw2xvx" timestamp="1399293751"&gt;2671&lt;/key&gt;&lt;/foreign-keys&gt;&lt;ref-type name="Journal Article"&gt;17&lt;/ref-type&gt;&lt;contributors&gt;&lt;authors&gt;&lt;author&gt;Schousboe, John T.&lt;/author&gt;&lt;author&gt;Kerlikowske, Karla&lt;/author&gt;&lt;author&gt;Loh, Andrew&lt;/author&gt;&lt;author&gt;Cummings, Steven R.&lt;/author&gt;&lt;/authors&gt;&lt;/contributors&gt;&lt;titles&gt;&lt;title&gt;Personalizing Mammography by Breast Density and Other Risk Factors for Breast Cancer: Analysis of Health Benefits and Cost-Effectiveness&lt;/title&gt;&lt;secondary-title&gt;Annals of internal medicine&lt;/secondary-title&gt;&lt;alt-title&gt;Ann Intern Med&lt;/alt-title&gt;&lt;/titles&gt;&lt;periodical&gt;&lt;full-title&gt;Annals of internal medicine&lt;/full-title&gt;&lt;/periodical&gt;&lt;alt-periodical&gt;&lt;full-title&gt;Ann Intern Med&lt;/full-title&gt;&lt;/alt-periodical&gt;&lt;pages&gt;10-20&lt;/pages&gt;&lt;volume&gt;155&lt;/volume&gt;&lt;number&gt;1&lt;/number&gt;&lt;dates&gt;&lt;year&gt;2011&lt;/year&gt;&lt;/dates&gt;&lt;urls&gt;&lt;related-urls&gt;&lt;url&gt;http://annals.org/article.aspx?doi=10.7326/0003-4819-155-1-201107050-00003&lt;/url&gt;&lt;/related-urls&gt;&lt;/urls&gt;&lt;/record&gt;&lt;/Cite&gt;&lt;/EndNote&gt;</w:instrText>
            </w:r>
            <w:r w:rsidRPr="0034460E">
              <w:rPr>
                <w:rFonts w:ascii="Times New Roman" w:hAnsi="Times New Roman"/>
                <w:szCs w:val="16"/>
                <w:lang w:val="en-US"/>
              </w:rPr>
              <w:fldChar w:fldCharType="separate"/>
            </w:r>
            <w:r w:rsidR="00491D47">
              <w:rPr>
                <w:rFonts w:ascii="Times New Roman" w:hAnsi="Times New Roman"/>
                <w:noProof/>
                <w:szCs w:val="16"/>
                <w:lang w:val="en-US"/>
              </w:rPr>
              <w:t>(1)</w:t>
            </w:r>
            <w:r w:rsidRPr="0034460E">
              <w:rPr>
                <w:rFonts w:ascii="Times New Roman" w:hAnsi="Times New Roman"/>
                <w:szCs w:val="16"/>
                <w:lang w:val="en-US"/>
              </w:rPr>
              <w:fldChar w:fldCharType="end"/>
            </w:r>
          </w:p>
        </w:tc>
        <w:tc>
          <w:tcPr>
            <w:tcW w:w="1500" w:type="dxa"/>
            <w:tcBorders>
              <w:top w:val="single" w:sz="4" w:space="0" w:color="auto"/>
              <w:left w:val="single" w:sz="4" w:space="0" w:color="auto"/>
              <w:bottom w:val="single" w:sz="4" w:space="0" w:color="auto"/>
              <w:right w:val="single" w:sz="4" w:space="0" w:color="auto"/>
            </w:tcBorders>
            <w:vAlign w:val="center"/>
          </w:tcPr>
          <w:p w14:paraId="7647EA7A"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10,423 (10,128,10,718)</w:t>
            </w:r>
          </w:p>
        </w:tc>
        <w:tc>
          <w:tcPr>
            <w:tcW w:w="1633" w:type="dxa"/>
            <w:tcBorders>
              <w:top w:val="single" w:sz="4" w:space="0" w:color="auto"/>
              <w:left w:val="single" w:sz="4" w:space="0" w:color="auto"/>
              <w:bottom w:val="single" w:sz="4" w:space="0" w:color="auto"/>
              <w:right w:val="single" w:sz="4" w:space="0" w:color="auto"/>
            </w:tcBorders>
            <w:vAlign w:val="center"/>
          </w:tcPr>
          <w:p w14:paraId="3FFB3F0F"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77,431 (62,652,92,210)</w:t>
            </w:r>
          </w:p>
        </w:tc>
        <w:tc>
          <w:tcPr>
            <w:tcW w:w="1633" w:type="dxa"/>
            <w:tcBorders>
              <w:top w:val="single" w:sz="4" w:space="0" w:color="auto"/>
              <w:left w:val="single" w:sz="4" w:space="0" w:color="auto"/>
              <w:bottom w:val="single" w:sz="4" w:space="0" w:color="auto"/>
              <w:right w:val="single" w:sz="4" w:space="0" w:color="auto"/>
            </w:tcBorders>
            <w:vAlign w:val="center"/>
          </w:tcPr>
          <w:p w14:paraId="24AEFC4A" w14:textId="77777777" w:rsidR="00745442" w:rsidRPr="003E2489" w:rsidRDefault="00745442" w:rsidP="00107C17">
            <w:pPr>
              <w:spacing w:before="60" w:after="60" w:line="240" w:lineRule="auto"/>
              <w:jc w:val="left"/>
              <w:rPr>
                <w:rFonts w:ascii="Times New Roman" w:hAnsi="Times New Roman"/>
                <w:szCs w:val="16"/>
                <w:lang w:val="en-US"/>
              </w:rPr>
            </w:pPr>
          </w:p>
        </w:tc>
        <w:tc>
          <w:tcPr>
            <w:tcW w:w="1600" w:type="dxa"/>
            <w:tcBorders>
              <w:top w:val="single" w:sz="4" w:space="0" w:color="auto"/>
              <w:left w:val="single" w:sz="4" w:space="0" w:color="auto"/>
              <w:bottom w:val="single" w:sz="4" w:space="0" w:color="auto"/>
              <w:right w:val="single" w:sz="4" w:space="0" w:color="auto"/>
            </w:tcBorders>
            <w:vAlign w:val="center"/>
          </w:tcPr>
          <w:p w14:paraId="32863C40" w14:textId="77777777" w:rsidR="00A50287" w:rsidRDefault="00745442" w:rsidP="00A50287">
            <w:pPr>
              <w:spacing w:before="0" w:after="0" w:line="240" w:lineRule="auto"/>
              <w:jc w:val="left"/>
              <w:rPr>
                <w:rFonts w:ascii="Times New Roman" w:hAnsi="Times New Roman"/>
                <w:color w:val="000000"/>
                <w:szCs w:val="16"/>
                <w:lang w:val="en-US"/>
              </w:rPr>
            </w:pPr>
            <w:r>
              <w:rPr>
                <w:rFonts w:ascii="Times New Roman" w:hAnsi="Times New Roman"/>
                <w:color w:val="000000"/>
                <w:szCs w:val="16"/>
                <w:lang w:val="en-US"/>
              </w:rPr>
              <w:t>–</w:t>
            </w:r>
            <w:r w:rsidRPr="0034460E">
              <w:rPr>
                <w:rFonts w:ascii="Times New Roman" w:hAnsi="Times New Roman"/>
                <w:color w:val="000000"/>
                <w:szCs w:val="16"/>
                <w:lang w:val="en-US"/>
              </w:rPr>
              <w:t>256</w:t>
            </w:r>
          </w:p>
          <w:p w14:paraId="6811748D" w14:textId="4D4F9B9B" w:rsidR="00745442" w:rsidRPr="003E2489" w:rsidRDefault="00745442" w:rsidP="00A50287">
            <w:pPr>
              <w:spacing w:before="0" w:after="0" w:line="240" w:lineRule="auto"/>
              <w:jc w:val="left"/>
              <w:rPr>
                <w:rFonts w:ascii="Times New Roman" w:hAnsi="Times New Roman"/>
                <w:szCs w:val="16"/>
                <w:lang w:val="en-US"/>
              </w:rPr>
            </w:pPr>
            <w:r w:rsidRPr="0034460E">
              <w:rPr>
                <w:rFonts w:ascii="Times New Roman" w:hAnsi="Times New Roman"/>
                <w:color w:val="000000"/>
                <w:szCs w:val="16"/>
                <w:lang w:val="en-US"/>
              </w:rPr>
              <w:t>(</w:t>
            </w:r>
            <w:r>
              <w:rPr>
                <w:rFonts w:ascii="Times New Roman" w:hAnsi="Times New Roman"/>
                <w:color w:val="000000"/>
                <w:szCs w:val="16"/>
                <w:lang w:val="en-US"/>
              </w:rPr>
              <w:t>–</w:t>
            </w:r>
            <w:r w:rsidRPr="0034460E">
              <w:rPr>
                <w:rFonts w:ascii="Times New Roman" w:hAnsi="Times New Roman"/>
                <w:color w:val="000000"/>
                <w:szCs w:val="16"/>
                <w:lang w:val="en-US"/>
              </w:rPr>
              <w:t>2,403,1,891)</w:t>
            </w:r>
          </w:p>
        </w:tc>
        <w:tc>
          <w:tcPr>
            <w:tcW w:w="1600" w:type="dxa"/>
            <w:tcBorders>
              <w:top w:val="single" w:sz="4" w:space="0" w:color="auto"/>
              <w:left w:val="single" w:sz="4" w:space="0" w:color="auto"/>
              <w:bottom w:val="single" w:sz="4" w:space="0" w:color="auto"/>
              <w:right w:val="single" w:sz="4" w:space="0" w:color="auto"/>
            </w:tcBorders>
            <w:vAlign w:val="center"/>
          </w:tcPr>
          <w:p w14:paraId="00B144FB"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39,059 (8,527,69,591)</w:t>
            </w:r>
          </w:p>
        </w:tc>
      </w:tr>
      <w:tr w:rsidR="00745442" w:rsidRPr="00DB6502" w14:paraId="544A3624" w14:textId="77777777" w:rsidTr="00491D47">
        <w:tc>
          <w:tcPr>
            <w:tcW w:w="983" w:type="dxa"/>
            <w:tcBorders>
              <w:top w:val="single" w:sz="4" w:space="0" w:color="auto"/>
              <w:left w:val="single" w:sz="4" w:space="0" w:color="auto"/>
              <w:bottom w:val="single" w:sz="4" w:space="0" w:color="auto"/>
              <w:right w:val="single" w:sz="4" w:space="0" w:color="auto"/>
            </w:tcBorders>
          </w:tcPr>
          <w:p w14:paraId="18F20D1E" w14:textId="75D5892D" w:rsidR="00745442" w:rsidRPr="003E2489" w:rsidRDefault="00745442" w:rsidP="00491D47">
            <w:pPr>
              <w:spacing w:before="60" w:after="60" w:line="240" w:lineRule="auto"/>
              <w:jc w:val="left"/>
              <w:rPr>
                <w:rFonts w:ascii="Times New Roman" w:hAnsi="Times New Roman"/>
                <w:szCs w:val="16"/>
                <w:lang w:val="en-US"/>
              </w:rPr>
            </w:pPr>
            <w:r w:rsidRPr="0034460E">
              <w:rPr>
                <w:rFonts w:ascii="Times New Roman" w:hAnsi="Times New Roman"/>
                <w:szCs w:val="16"/>
                <w:lang w:val="en-US"/>
              </w:rPr>
              <w:t xml:space="preserve">TDK </w:t>
            </w:r>
            <w:r w:rsidRPr="0034460E">
              <w:rPr>
                <w:rFonts w:ascii="Times New Roman" w:hAnsi="Times New Roman"/>
                <w:szCs w:val="16"/>
                <w:lang w:val="en-US"/>
              </w:rPr>
              <w:fldChar w:fldCharType="begin">
                <w:fldData xml:space="preserve">PEVuZE5vdGU+PENpdGU+PEF1dGhvcj5UcmVudGhhbS1EaWV0ejwvQXV0aG9yPjxZZWFyPjIwMTY8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</w:fldData>
              </w:fldChar>
            </w:r>
            <w:r w:rsidR="00491D47">
              <w:rPr>
                <w:rFonts w:ascii="Times New Roman" w:hAnsi="Times New Roman"/>
                <w:szCs w:val="16"/>
                <w:lang w:val="en-US"/>
              </w:rPr>
              <w:instrText xml:space="preserve"> ADDIN EN.CITE </w:instrText>
            </w:r>
            <w:r w:rsidR="00491D47">
              <w:rPr>
                <w:rFonts w:ascii="Times New Roman" w:hAnsi="Times New Roman"/>
                <w:szCs w:val="16"/>
                <w:lang w:val="en-US"/>
              </w:rPr>
              <w:fldChar w:fldCharType="begin">
                <w:fldData xml:space="preserve">PEVuZE5vdGU+PENpdGU+PEF1dGhvcj5UcmVudGhhbS1EaWV0ejwvQXV0aG9yPjxZZWFyPjIwMTY8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</w:fldData>
              </w:fldChar>
            </w:r>
            <w:r w:rsidR="00491D47">
              <w:rPr>
                <w:rFonts w:ascii="Times New Roman" w:hAnsi="Times New Roman"/>
                <w:szCs w:val="16"/>
                <w:lang w:val="en-US"/>
              </w:rPr>
              <w:instrText xml:space="preserve"> ADDIN EN.CITE.DATA </w:instrText>
            </w:r>
            <w:r w:rsidR="00491D47">
              <w:rPr>
                <w:rFonts w:ascii="Times New Roman" w:hAnsi="Times New Roman"/>
                <w:szCs w:val="16"/>
                <w:lang w:val="en-US"/>
              </w:rPr>
            </w:r>
            <w:r w:rsidR="00491D47">
              <w:rPr>
                <w:rFonts w:ascii="Times New Roman" w:hAnsi="Times New Roman"/>
                <w:szCs w:val="16"/>
                <w:lang w:val="en-US"/>
              </w:rPr>
              <w:fldChar w:fldCharType="end"/>
            </w:r>
            <w:r w:rsidRPr="0034460E">
              <w:rPr>
                <w:rFonts w:ascii="Times New Roman" w:hAnsi="Times New Roman"/>
                <w:szCs w:val="16"/>
                <w:lang w:val="en-US"/>
              </w:rPr>
            </w:r>
            <w:r w:rsidRPr="0034460E">
              <w:rPr>
                <w:rFonts w:ascii="Times New Roman" w:hAnsi="Times New Roman"/>
                <w:szCs w:val="16"/>
                <w:lang w:val="en-US"/>
              </w:rPr>
              <w:fldChar w:fldCharType="separate"/>
            </w:r>
            <w:r w:rsidR="00491D47">
              <w:rPr>
                <w:rFonts w:ascii="Times New Roman" w:hAnsi="Times New Roman"/>
                <w:noProof/>
                <w:szCs w:val="16"/>
                <w:lang w:val="en-US"/>
              </w:rPr>
              <w:t>(38)</w:t>
            </w:r>
            <w:r w:rsidRPr="0034460E">
              <w:rPr>
                <w:rFonts w:ascii="Times New Roman" w:hAnsi="Times New Roman"/>
                <w:szCs w:val="16"/>
                <w:lang w:val="en-US"/>
              </w:rPr>
              <w:fldChar w:fldCharType="end"/>
            </w:r>
          </w:p>
        </w:tc>
        <w:tc>
          <w:tcPr>
            <w:tcW w:w="1500" w:type="dxa"/>
            <w:tcBorders>
              <w:top w:val="single" w:sz="4" w:space="0" w:color="auto"/>
              <w:left w:val="single" w:sz="4" w:space="0" w:color="auto"/>
              <w:bottom w:val="single" w:sz="4" w:space="0" w:color="auto"/>
              <w:right w:val="single" w:sz="4" w:space="0" w:color="auto"/>
            </w:tcBorders>
            <w:vAlign w:val="center"/>
          </w:tcPr>
          <w:p w14:paraId="18EDE904"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10,851 (10,551,11,151)</w:t>
            </w:r>
          </w:p>
        </w:tc>
        <w:tc>
          <w:tcPr>
            <w:tcW w:w="1633" w:type="dxa"/>
            <w:tcBorders>
              <w:top w:val="single" w:sz="4" w:space="0" w:color="auto"/>
              <w:left w:val="single" w:sz="4" w:space="0" w:color="auto"/>
              <w:bottom w:val="single" w:sz="4" w:space="0" w:color="auto"/>
              <w:right w:val="single" w:sz="4" w:space="0" w:color="auto"/>
            </w:tcBorders>
            <w:vAlign w:val="center"/>
          </w:tcPr>
          <w:p w14:paraId="7A11079E"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45,272 (41,980,48,565)</w:t>
            </w:r>
          </w:p>
        </w:tc>
        <w:tc>
          <w:tcPr>
            <w:tcW w:w="1633" w:type="dxa"/>
            <w:tcBorders>
              <w:top w:val="single" w:sz="4" w:space="0" w:color="auto"/>
              <w:left w:val="single" w:sz="4" w:space="0" w:color="auto"/>
              <w:bottom w:val="single" w:sz="4" w:space="0" w:color="auto"/>
              <w:right w:val="single" w:sz="4" w:space="0" w:color="auto"/>
            </w:tcBorders>
            <w:vAlign w:val="center"/>
          </w:tcPr>
          <w:p w14:paraId="4249C7AB" w14:textId="77777777" w:rsidR="00A50287" w:rsidRDefault="00745442" w:rsidP="00A50287">
            <w:pPr>
              <w:spacing w:before="0" w:after="0" w:line="240" w:lineRule="auto"/>
              <w:jc w:val="left"/>
              <w:rPr>
                <w:rFonts w:ascii="Times New Roman" w:hAnsi="Times New Roman"/>
                <w:color w:val="000000"/>
                <w:szCs w:val="16"/>
                <w:lang w:val="en-US"/>
              </w:rPr>
            </w:pPr>
            <w:r>
              <w:rPr>
                <w:rFonts w:ascii="Times New Roman" w:hAnsi="Times New Roman"/>
                <w:color w:val="000000"/>
                <w:szCs w:val="16"/>
                <w:lang w:val="en-US"/>
              </w:rPr>
              <w:t>–</w:t>
            </w:r>
            <w:r w:rsidRPr="0034460E">
              <w:rPr>
                <w:rFonts w:ascii="Times New Roman" w:hAnsi="Times New Roman"/>
                <w:color w:val="000000"/>
                <w:szCs w:val="16"/>
                <w:lang w:val="en-US"/>
              </w:rPr>
              <w:t>256</w:t>
            </w:r>
          </w:p>
          <w:p w14:paraId="7A5E33B1" w14:textId="1F690966" w:rsidR="00745442" w:rsidRPr="003E2489" w:rsidRDefault="00745442" w:rsidP="00A50287">
            <w:pPr>
              <w:spacing w:before="0" w:after="0" w:line="240" w:lineRule="auto"/>
              <w:jc w:val="left"/>
              <w:rPr>
                <w:rFonts w:ascii="Times New Roman" w:hAnsi="Times New Roman"/>
                <w:szCs w:val="16"/>
                <w:lang w:val="en-US"/>
              </w:rPr>
            </w:pPr>
            <w:r w:rsidRPr="0034460E">
              <w:rPr>
                <w:rFonts w:ascii="Times New Roman" w:hAnsi="Times New Roman"/>
                <w:color w:val="000000"/>
                <w:szCs w:val="16"/>
                <w:lang w:val="en-US"/>
              </w:rPr>
              <w:t>(</w:t>
            </w:r>
            <w:r>
              <w:rPr>
                <w:rFonts w:ascii="Times New Roman" w:hAnsi="Times New Roman"/>
                <w:color w:val="000000"/>
                <w:szCs w:val="16"/>
                <w:lang w:val="en-US"/>
              </w:rPr>
              <w:t>–</w:t>
            </w:r>
            <w:r w:rsidRPr="0034460E">
              <w:rPr>
                <w:rFonts w:ascii="Times New Roman" w:hAnsi="Times New Roman"/>
                <w:color w:val="000000"/>
                <w:szCs w:val="16"/>
                <w:lang w:val="en-US"/>
              </w:rPr>
              <w:t>2,403,1,891)</w:t>
            </w:r>
          </w:p>
        </w:tc>
        <w:tc>
          <w:tcPr>
            <w:tcW w:w="1600" w:type="dxa"/>
            <w:tcBorders>
              <w:top w:val="single" w:sz="4" w:space="0" w:color="auto"/>
              <w:left w:val="single" w:sz="4" w:space="0" w:color="auto"/>
              <w:bottom w:val="single" w:sz="4" w:space="0" w:color="auto"/>
              <w:right w:val="single" w:sz="4" w:space="0" w:color="auto"/>
            </w:tcBorders>
            <w:vAlign w:val="center"/>
          </w:tcPr>
          <w:p w14:paraId="0AF1F621" w14:textId="77777777" w:rsidR="00745442" w:rsidRPr="003E2489" w:rsidRDefault="00745442" w:rsidP="00107C17">
            <w:pPr>
              <w:spacing w:before="60" w:after="60" w:line="240" w:lineRule="auto"/>
              <w:jc w:val="left"/>
              <w:rPr>
                <w:rFonts w:ascii="Times New Roman" w:hAnsi="Times New Roman"/>
                <w:szCs w:val="16"/>
                <w:lang w:val="en-US"/>
              </w:rPr>
            </w:pPr>
          </w:p>
        </w:tc>
        <w:tc>
          <w:tcPr>
            <w:tcW w:w="1600" w:type="dxa"/>
            <w:tcBorders>
              <w:top w:val="single" w:sz="4" w:space="0" w:color="auto"/>
              <w:left w:val="single" w:sz="4" w:space="0" w:color="auto"/>
              <w:bottom w:val="single" w:sz="4" w:space="0" w:color="auto"/>
              <w:right w:val="single" w:sz="4" w:space="0" w:color="auto"/>
            </w:tcBorders>
            <w:vAlign w:val="center"/>
          </w:tcPr>
          <w:p w14:paraId="7F7C07F5"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77,058 (57,792,96,324)</w:t>
            </w:r>
          </w:p>
        </w:tc>
      </w:tr>
      <w:tr w:rsidR="00745442" w:rsidRPr="00DB6502" w14:paraId="525BCBAC" w14:textId="77777777" w:rsidTr="00491D47">
        <w:tc>
          <w:tcPr>
            <w:tcW w:w="983" w:type="dxa"/>
            <w:tcBorders>
              <w:top w:val="single" w:sz="4" w:space="0" w:color="auto"/>
              <w:left w:val="single" w:sz="4" w:space="0" w:color="auto"/>
              <w:bottom w:val="single" w:sz="4" w:space="0" w:color="auto"/>
              <w:right w:val="single" w:sz="4" w:space="0" w:color="auto"/>
            </w:tcBorders>
          </w:tcPr>
          <w:p w14:paraId="3E0BF1E6" w14:textId="76DD855E" w:rsidR="00745442" w:rsidRPr="0034460E" w:rsidRDefault="00745442" w:rsidP="00107C17">
            <w:pPr>
              <w:spacing w:before="60" w:after="60" w:line="240" w:lineRule="auto"/>
              <w:rPr>
                <w:rFonts w:ascii="Times New Roman" w:hAnsi="Times New Roman"/>
                <w:szCs w:val="16"/>
                <w:lang w:val="en-US"/>
              </w:rPr>
            </w:pPr>
            <w:r w:rsidRPr="0034460E">
              <w:rPr>
                <w:rFonts w:ascii="Times New Roman" w:hAnsi="Times New Roman"/>
                <w:szCs w:val="16"/>
                <w:lang w:val="en-US"/>
              </w:rPr>
              <w:t xml:space="preserve">VF </w:t>
            </w:r>
            <w:r w:rsidRPr="0034460E">
              <w:rPr>
                <w:rFonts w:ascii="Times New Roman" w:hAnsi="Times New Roman"/>
                <w:szCs w:val="16"/>
                <w:lang w:val="en-US"/>
              </w:rPr>
              <w:fldChar w:fldCharType="begin"/>
            </w:r>
            <w:r w:rsidR="00491D47">
              <w:rPr>
                <w:rFonts w:ascii="Times New Roman" w:hAnsi="Times New Roman"/>
                <w:szCs w:val="16"/>
                <w:lang w:val="en-US"/>
              </w:rPr>
              <w:instrText xml:space="preserve"> ADDIN EN.CITE &lt;EndNote&gt;&lt;Cite&gt;&lt;Author&gt;Vilaprinyo&lt;/Author&gt;&lt;Year&gt;2014&lt;/Year&gt;&lt;RecNum&gt;2670&lt;/RecNum&gt;&lt;DisplayText&gt;(30)&lt;/DisplayText&gt;&lt;record&gt;&lt;rec-number&gt;2670&lt;/rec-number&gt;&lt;foreign-keys&gt;&lt;key app="EN" db-id="efxxf5sv8raz5deptwux5xasdzpr2xaw2xvx" timestamp="1399293751"&gt;2670&lt;/key&gt;&lt;/foreign-keys&gt;&lt;ref-type name="Journal Article"&gt;17&lt;/ref-type&gt;&lt;contributors&gt;&lt;authors&gt;&lt;author&gt;Vilaprinyo, Ester&lt;/author&gt;&lt;author&gt;Forné, Carles&lt;/author&gt;&lt;author&gt;Carles, Misericordia&lt;/author&gt;&lt;author&gt;Sala, Maria&lt;/author&gt;&lt;author&gt;Pla, Roger&lt;/author&gt;&lt;author&gt;Castells, Xavier&lt;/author&gt;&lt;author&gt;Domingo, Laia&lt;/author&gt;&lt;author&gt;Rue, Montserrat&lt;/author&gt;&lt;author&gt;the Interval Cancer Study, Group&lt;/author&gt;&lt;/authors&gt;&lt;secondary-authors&gt;&lt;author&gt;Sapino, Anna&lt;/author&gt;&lt;/secondary-authors&gt;&lt;/contributors&gt;&lt;titles&gt;&lt;title&gt;Cost-Effectiveness and Harm-Benefit Analyses of Risk-Based Screening Strategies for Breast Cancer&lt;/title&gt;&lt;secondary-title&gt;PloS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86858&lt;/pages&gt;&lt;volume&gt;9&lt;/volume&gt;&lt;number&gt;2&lt;/number&gt;&lt;dates&gt;&lt;year&gt;2014&lt;/year&gt;&lt;/dates&gt;&lt;urls&gt;&lt;related-urls&gt;&lt;url&gt;http://dx.plos.org/10.1371/journal.pone.0086858.s001&lt;/url&gt;&lt;/related-urls&gt;&lt;/urls&gt;&lt;/record&gt;&lt;/Cite&gt;&lt;/EndNote&gt;</w:instrText>
            </w:r>
            <w:r w:rsidRPr="0034460E">
              <w:rPr>
                <w:rFonts w:ascii="Times New Roman" w:hAnsi="Times New Roman"/>
                <w:szCs w:val="16"/>
                <w:lang w:val="en-US"/>
              </w:rPr>
              <w:fldChar w:fldCharType="separate"/>
            </w:r>
            <w:r w:rsidR="00491D47">
              <w:rPr>
                <w:rFonts w:ascii="Times New Roman" w:hAnsi="Times New Roman"/>
                <w:noProof/>
                <w:szCs w:val="16"/>
                <w:lang w:val="en-US"/>
              </w:rPr>
              <w:t>(30)</w:t>
            </w:r>
            <w:r w:rsidRPr="0034460E">
              <w:rPr>
                <w:rFonts w:ascii="Times New Roman" w:hAnsi="Times New Roman"/>
                <w:szCs w:val="16"/>
                <w:lang w:val="en-US"/>
              </w:rPr>
              <w:fldChar w:fldCharType="end"/>
            </w:r>
          </w:p>
          <w:p w14:paraId="6B4BD0D4" w14:textId="77777777" w:rsidR="00745442" w:rsidRPr="003E2489" w:rsidRDefault="00745442" w:rsidP="00107C17">
            <w:pPr>
              <w:spacing w:before="60" w:after="60" w:line="240" w:lineRule="auto"/>
              <w:jc w:val="left"/>
              <w:rPr>
                <w:rFonts w:ascii="Times New Roman" w:hAnsi="Times New Roman"/>
                <w:szCs w:val="16"/>
                <w:lang w:val="en-US"/>
              </w:rPr>
            </w:pPr>
          </w:p>
        </w:tc>
        <w:tc>
          <w:tcPr>
            <w:tcW w:w="1500" w:type="dxa"/>
            <w:tcBorders>
              <w:top w:val="single" w:sz="4" w:space="0" w:color="auto"/>
              <w:left w:val="single" w:sz="4" w:space="0" w:color="auto"/>
              <w:bottom w:val="single" w:sz="4" w:space="0" w:color="auto"/>
              <w:right w:val="single" w:sz="4" w:space="0" w:color="auto"/>
            </w:tcBorders>
            <w:vAlign w:val="center"/>
          </w:tcPr>
          <w:p w14:paraId="569751C5"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5,651 (5,398,5,903)</w:t>
            </w:r>
          </w:p>
        </w:tc>
        <w:tc>
          <w:tcPr>
            <w:tcW w:w="1633" w:type="dxa"/>
            <w:tcBorders>
              <w:top w:val="single" w:sz="4" w:space="0" w:color="auto"/>
              <w:left w:val="single" w:sz="4" w:space="0" w:color="auto"/>
              <w:bottom w:val="single" w:sz="4" w:space="0" w:color="auto"/>
              <w:right w:val="single" w:sz="4" w:space="0" w:color="auto"/>
            </w:tcBorders>
            <w:vAlign w:val="center"/>
          </w:tcPr>
          <w:p w14:paraId="0628DD0B"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57,354 (55,504,59,204)</w:t>
            </w:r>
          </w:p>
        </w:tc>
        <w:tc>
          <w:tcPr>
            <w:tcW w:w="1633" w:type="dxa"/>
            <w:tcBorders>
              <w:top w:val="single" w:sz="4" w:space="0" w:color="auto"/>
              <w:left w:val="single" w:sz="4" w:space="0" w:color="auto"/>
              <w:bottom w:val="single" w:sz="4" w:space="0" w:color="auto"/>
              <w:right w:val="single" w:sz="4" w:space="0" w:color="auto"/>
            </w:tcBorders>
            <w:vAlign w:val="center"/>
          </w:tcPr>
          <w:p w14:paraId="68B4A6BE"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39,059 (8,527,69,591)</w:t>
            </w:r>
          </w:p>
        </w:tc>
        <w:tc>
          <w:tcPr>
            <w:tcW w:w="1600" w:type="dxa"/>
            <w:tcBorders>
              <w:top w:val="single" w:sz="4" w:space="0" w:color="auto"/>
              <w:left w:val="single" w:sz="4" w:space="0" w:color="auto"/>
              <w:bottom w:val="single" w:sz="4" w:space="0" w:color="auto"/>
              <w:right w:val="single" w:sz="4" w:space="0" w:color="auto"/>
            </w:tcBorders>
            <w:vAlign w:val="center"/>
          </w:tcPr>
          <w:p w14:paraId="756DA641"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77,058 (57,792,96,324)</w:t>
            </w:r>
          </w:p>
        </w:tc>
        <w:tc>
          <w:tcPr>
            <w:tcW w:w="1600" w:type="dxa"/>
            <w:tcBorders>
              <w:top w:val="single" w:sz="4" w:space="0" w:color="auto"/>
              <w:left w:val="single" w:sz="4" w:space="0" w:color="auto"/>
              <w:bottom w:val="single" w:sz="4" w:space="0" w:color="auto"/>
              <w:right w:val="single" w:sz="4" w:space="0" w:color="auto"/>
            </w:tcBorders>
            <w:vAlign w:val="center"/>
          </w:tcPr>
          <w:p w14:paraId="0A9006A6" w14:textId="77777777" w:rsidR="00745442" w:rsidRPr="003E2489" w:rsidRDefault="00745442" w:rsidP="00107C17">
            <w:pPr>
              <w:spacing w:before="60" w:after="60" w:line="240" w:lineRule="auto"/>
              <w:jc w:val="left"/>
              <w:rPr>
                <w:rFonts w:ascii="Times New Roman" w:hAnsi="Times New Roman"/>
                <w:szCs w:val="16"/>
                <w:lang w:val="en-US"/>
              </w:rPr>
            </w:pPr>
          </w:p>
        </w:tc>
      </w:tr>
      <w:tr w:rsidR="00745442" w:rsidRPr="00DB6502" w14:paraId="1676F47A" w14:textId="77777777" w:rsidTr="00491D47">
        <w:tc>
          <w:tcPr>
            <w:tcW w:w="8949" w:type="dxa"/>
            <w:gridSpan w:val="6"/>
            <w:tcBorders>
              <w:top w:val="single" w:sz="4" w:space="0" w:color="auto"/>
              <w:bottom w:val="single" w:sz="4" w:space="0" w:color="auto"/>
            </w:tcBorders>
          </w:tcPr>
          <w:p w14:paraId="26A15642" w14:textId="77777777" w:rsidR="00745442" w:rsidRPr="0034460E"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szCs w:val="16"/>
                <w:lang w:val="en-US"/>
              </w:rPr>
              <w:t>Positive adherence</w:t>
            </w:r>
          </w:p>
        </w:tc>
      </w:tr>
      <w:tr w:rsidR="00745442" w:rsidRPr="00DB6502" w14:paraId="1588F975" w14:textId="77777777" w:rsidTr="00491D47">
        <w:tc>
          <w:tcPr>
            <w:tcW w:w="983" w:type="dxa"/>
            <w:tcBorders>
              <w:top w:val="single" w:sz="4" w:space="0" w:color="auto"/>
              <w:left w:val="single" w:sz="4" w:space="0" w:color="auto"/>
              <w:bottom w:val="single" w:sz="4" w:space="0" w:color="auto"/>
              <w:right w:val="single" w:sz="4" w:space="0" w:color="auto"/>
            </w:tcBorders>
          </w:tcPr>
          <w:p w14:paraId="6C8D9F45" w14:textId="77777777" w:rsidR="00745442" w:rsidRPr="003E2489" w:rsidRDefault="00745442" w:rsidP="00107C17">
            <w:pPr>
              <w:spacing w:before="60" w:after="60" w:line="240" w:lineRule="auto"/>
              <w:jc w:val="left"/>
              <w:rPr>
                <w:rFonts w:ascii="Times New Roman" w:hAnsi="Times New Roman"/>
                <w:szCs w:val="16"/>
                <w:lang w:val="en-US"/>
              </w:rPr>
            </w:pPr>
          </w:p>
        </w:tc>
        <w:tc>
          <w:tcPr>
            <w:tcW w:w="1500" w:type="dxa"/>
            <w:tcBorders>
              <w:top w:val="single" w:sz="4" w:space="0" w:color="auto"/>
              <w:left w:val="single" w:sz="4" w:space="0" w:color="auto"/>
              <w:bottom w:val="single" w:sz="4" w:space="0" w:color="auto"/>
              <w:right w:val="single" w:sz="4" w:space="0" w:color="auto"/>
            </w:tcBorders>
          </w:tcPr>
          <w:p w14:paraId="102407B1" w14:textId="77777777" w:rsidR="00745442" w:rsidRPr="003E2489" w:rsidRDefault="00745442" w:rsidP="00107C17">
            <w:pPr>
              <w:spacing w:before="60" w:after="60" w:line="240" w:lineRule="auto"/>
              <w:jc w:val="left"/>
              <w:rPr>
                <w:rFonts w:ascii="Times New Roman" w:hAnsi="Times New Roman"/>
                <w:szCs w:val="16"/>
                <w:lang w:val="en-US"/>
              </w:rPr>
            </w:pPr>
            <w:r>
              <w:rPr>
                <w:rFonts w:ascii="Times New Roman" w:hAnsi="Times New Roman"/>
                <w:szCs w:val="16"/>
                <w:lang w:val="en-US"/>
              </w:rPr>
              <w:t>No screening</w:t>
            </w:r>
          </w:p>
        </w:tc>
        <w:tc>
          <w:tcPr>
            <w:tcW w:w="1633" w:type="dxa"/>
            <w:tcBorders>
              <w:top w:val="single" w:sz="4" w:space="0" w:color="auto"/>
              <w:left w:val="single" w:sz="4" w:space="0" w:color="auto"/>
              <w:bottom w:val="single" w:sz="4" w:space="0" w:color="auto"/>
              <w:right w:val="single" w:sz="4" w:space="0" w:color="auto"/>
            </w:tcBorders>
          </w:tcPr>
          <w:p w14:paraId="5147BAE3" w14:textId="77777777" w:rsidR="00745442" w:rsidRPr="003E2489" w:rsidRDefault="00745442" w:rsidP="00107C17">
            <w:pPr>
              <w:spacing w:before="60" w:after="60" w:line="240" w:lineRule="auto"/>
              <w:jc w:val="left"/>
              <w:rPr>
                <w:rFonts w:ascii="Times New Roman" w:hAnsi="Times New Roman"/>
                <w:szCs w:val="16"/>
                <w:lang w:val="en-US"/>
              </w:rPr>
            </w:pPr>
            <w:r>
              <w:rPr>
                <w:rFonts w:ascii="Times New Roman" w:hAnsi="Times New Roman"/>
                <w:szCs w:val="16"/>
                <w:lang w:val="en-US"/>
              </w:rPr>
              <w:t xml:space="preserve">Routine </w:t>
            </w:r>
          </w:p>
        </w:tc>
        <w:tc>
          <w:tcPr>
            <w:tcW w:w="1633" w:type="dxa"/>
            <w:tcBorders>
              <w:top w:val="single" w:sz="4" w:space="0" w:color="auto"/>
              <w:left w:val="single" w:sz="4" w:space="0" w:color="auto"/>
              <w:bottom w:val="single" w:sz="4" w:space="0" w:color="auto"/>
              <w:right w:val="single" w:sz="4" w:space="0" w:color="auto"/>
            </w:tcBorders>
          </w:tcPr>
          <w:p w14:paraId="47D96909" w14:textId="43F27D4C" w:rsidR="00745442" w:rsidRPr="003E2489" w:rsidRDefault="00745442" w:rsidP="00491D47">
            <w:pPr>
              <w:spacing w:before="60" w:after="60" w:line="240" w:lineRule="auto"/>
              <w:jc w:val="left"/>
              <w:rPr>
                <w:rFonts w:ascii="Times New Roman" w:hAnsi="Times New Roman"/>
                <w:szCs w:val="16"/>
                <w:lang w:val="en-US"/>
              </w:rPr>
            </w:pPr>
            <w:r>
              <w:rPr>
                <w:rFonts w:ascii="Times New Roman" w:hAnsi="Times New Roman"/>
                <w:szCs w:val="16"/>
                <w:lang w:val="en-US"/>
              </w:rPr>
              <w:t xml:space="preserve">SK </w:t>
            </w:r>
            <w:r w:rsidRPr="0034460E">
              <w:rPr>
                <w:rFonts w:ascii="Times New Roman" w:hAnsi="Times New Roman"/>
                <w:szCs w:val="16"/>
                <w:lang w:val="en-US"/>
              </w:rPr>
              <w:fldChar w:fldCharType="begin"/>
            </w:r>
            <w:r w:rsidR="00491D47">
              <w:rPr>
                <w:rFonts w:ascii="Times New Roman" w:hAnsi="Times New Roman"/>
                <w:szCs w:val="16"/>
                <w:lang w:val="en-US"/>
              </w:rPr>
              <w:instrText xml:space="preserve"> ADDIN EN.CITE &lt;EndNote&gt;&lt;Cite&gt;&lt;Author&gt;Schousboe&lt;/Author&gt;&lt;Year&gt;2011&lt;/Year&gt;&lt;RecNum&gt;2671&lt;/RecNum&gt;&lt;DisplayText&gt;(1)&lt;/DisplayText&gt;&lt;record&gt;&lt;rec-number&gt;2671&lt;/rec-number&gt;&lt;foreign-keys&gt;&lt;key app="EN" db-id="efxxf5sv8raz5deptwux5xasdzpr2xaw2xvx" timestamp="1399293751"&gt;2671&lt;/key&gt;&lt;/foreign-keys&gt;&lt;ref-type name="Journal Article"&gt;17&lt;/ref-type&gt;&lt;contributors&gt;&lt;authors&gt;&lt;author&gt;Schousboe, John T.&lt;/author&gt;&lt;author&gt;Kerlikowske, Karla&lt;/author&gt;&lt;author&gt;Loh, Andrew&lt;/author&gt;&lt;author&gt;Cummings, Steven R.&lt;/author&gt;&lt;/authors&gt;&lt;/contributors&gt;&lt;titles&gt;&lt;title&gt;Personalizing Mammography by Breast Density and Other Risk Factors for Breast Cancer: Analysis of Health Benefits and Cost-Effectiveness&lt;/title&gt;&lt;secondary-title&gt;Annals of internal medicine&lt;/secondary-title&gt;&lt;alt-title&gt;Ann Intern Med&lt;/alt-title&gt;&lt;/titles&gt;&lt;periodical&gt;&lt;full-title&gt;Annals of internal medicine&lt;/full-title&gt;&lt;/periodical&gt;&lt;alt-periodical&gt;&lt;full-title&gt;Ann Intern Med&lt;/full-title&gt;&lt;/alt-periodical&gt;&lt;pages&gt;10-20&lt;/pages&gt;&lt;volume&gt;155&lt;/volume&gt;&lt;number&gt;1&lt;/number&gt;&lt;dates&gt;&lt;year&gt;2011&lt;/year&gt;&lt;/dates&gt;&lt;urls&gt;&lt;related-urls&gt;&lt;url&gt;http://annals.org/article.aspx?doi=10.7326/0003-4819-155-1-201107050-00003&lt;/url&gt;&lt;/related-urls&gt;&lt;/urls&gt;&lt;/record&gt;&lt;/Cite&gt;&lt;/EndNote&gt;</w:instrText>
            </w:r>
            <w:r w:rsidRPr="0034460E">
              <w:rPr>
                <w:rFonts w:ascii="Times New Roman" w:hAnsi="Times New Roman"/>
                <w:szCs w:val="16"/>
                <w:lang w:val="en-US"/>
              </w:rPr>
              <w:fldChar w:fldCharType="separate"/>
            </w:r>
            <w:r w:rsidR="00491D47">
              <w:rPr>
                <w:rFonts w:ascii="Times New Roman" w:hAnsi="Times New Roman"/>
                <w:noProof/>
                <w:szCs w:val="16"/>
                <w:lang w:val="en-US"/>
              </w:rPr>
              <w:t>(1)</w:t>
            </w:r>
            <w:r w:rsidRPr="0034460E">
              <w:rPr>
                <w:rFonts w:ascii="Times New Roman" w:hAnsi="Times New Roman"/>
                <w:szCs w:val="16"/>
                <w:lang w:val="en-US"/>
              </w:rPr>
              <w:fldChar w:fldCharType="end"/>
            </w:r>
          </w:p>
        </w:tc>
        <w:tc>
          <w:tcPr>
            <w:tcW w:w="1600" w:type="dxa"/>
            <w:tcBorders>
              <w:top w:val="single" w:sz="4" w:space="0" w:color="auto"/>
              <w:left w:val="single" w:sz="4" w:space="0" w:color="auto"/>
              <w:bottom w:val="single" w:sz="4" w:space="0" w:color="auto"/>
              <w:right w:val="single" w:sz="4" w:space="0" w:color="auto"/>
            </w:tcBorders>
          </w:tcPr>
          <w:p w14:paraId="7A9F5E8D" w14:textId="3CFF3436" w:rsidR="00745442" w:rsidRPr="003E2489" w:rsidRDefault="00745442" w:rsidP="00491D47">
            <w:pPr>
              <w:spacing w:before="60" w:after="60" w:line="240" w:lineRule="auto"/>
              <w:jc w:val="left"/>
              <w:rPr>
                <w:rFonts w:ascii="Times New Roman" w:hAnsi="Times New Roman"/>
                <w:szCs w:val="16"/>
                <w:lang w:val="en-US"/>
              </w:rPr>
            </w:pPr>
            <w:r w:rsidRPr="0034460E">
              <w:rPr>
                <w:rFonts w:ascii="Times New Roman" w:hAnsi="Times New Roman"/>
                <w:szCs w:val="16"/>
                <w:lang w:val="en-US"/>
              </w:rPr>
              <w:t xml:space="preserve">TDK </w:t>
            </w:r>
            <w:r w:rsidRPr="0034460E">
              <w:rPr>
                <w:rFonts w:ascii="Times New Roman" w:hAnsi="Times New Roman"/>
                <w:szCs w:val="16"/>
                <w:lang w:val="en-US"/>
              </w:rPr>
              <w:fldChar w:fldCharType="begin">
                <w:fldData xml:space="preserve">PEVuZE5vdGU+PENpdGU+PEF1dGhvcj5UcmVudGhhbS1EaWV0ejwvQXV0aG9yPjxZZWFyPjIwMTY8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</w:fldData>
              </w:fldChar>
            </w:r>
            <w:r w:rsidR="00491D47">
              <w:rPr>
                <w:rFonts w:ascii="Times New Roman" w:hAnsi="Times New Roman"/>
                <w:szCs w:val="16"/>
                <w:lang w:val="en-US"/>
              </w:rPr>
              <w:instrText xml:space="preserve"> ADDIN EN.CITE </w:instrText>
            </w:r>
            <w:r w:rsidR="00491D47">
              <w:rPr>
                <w:rFonts w:ascii="Times New Roman" w:hAnsi="Times New Roman"/>
                <w:szCs w:val="16"/>
                <w:lang w:val="en-US"/>
              </w:rPr>
              <w:fldChar w:fldCharType="begin">
                <w:fldData xml:space="preserve">PEVuZE5vdGU+PENpdGU+PEF1dGhvcj5UcmVudGhhbS1EaWV0ejwvQXV0aG9yPjxZZWFyPjIwMTY8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</w:fldData>
              </w:fldChar>
            </w:r>
            <w:r w:rsidR="00491D47">
              <w:rPr>
                <w:rFonts w:ascii="Times New Roman" w:hAnsi="Times New Roman"/>
                <w:szCs w:val="16"/>
                <w:lang w:val="en-US"/>
              </w:rPr>
              <w:instrText xml:space="preserve"> ADDIN EN.CITE.DATA </w:instrText>
            </w:r>
            <w:r w:rsidR="00491D47">
              <w:rPr>
                <w:rFonts w:ascii="Times New Roman" w:hAnsi="Times New Roman"/>
                <w:szCs w:val="16"/>
                <w:lang w:val="en-US"/>
              </w:rPr>
            </w:r>
            <w:r w:rsidR="00491D47">
              <w:rPr>
                <w:rFonts w:ascii="Times New Roman" w:hAnsi="Times New Roman"/>
                <w:szCs w:val="16"/>
                <w:lang w:val="en-US"/>
              </w:rPr>
              <w:fldChar w:fldCharType="end"/>
            </w:r>
            <w:r w:rsidRPr="0034460E">
              <w:rPr>
                <w:rFonts w:ascii="Times New Roman" w:hAnsi="Times New Roman"/>
                <w:szCs w:val="16"/>
                <w:lang w:val="en-US"/>
              </w:rPr>
            </w:r>
            <w:r w:rsidRPr="0034460E">
              <w:rPr>
                <w:rFonts w:ascii="Times New Roman" w:hAnsi="Times New Roman"/>
                <w:szCs w:val="16"/>
                <w:lang w:val="en-US"/>
              </w:rPr>
              <w:fldChar w:fldCharType="separate"/>
            </w:r>
            <w:r w:rsidR="00491D47">
              <w:rPr>
                <w:rFonts w:ascii="Times New Roman" w:hAnsi="Times New Roman"/>
                <w:noProof/>
                <w:szCs w:val="16"/>
                <w:lang w:val="en-US"/>
              </w:rPr>
              <w:t>(38)</w:t>
            </w:r>
            <w:r w:rsidRPr="0034460E">
              <w:rPr>
                <w:rFonts w:ascii="Times New Roman" w:hAnsi="Times New Roman"/>
                <w:szCs w:val="16"/>
                <w:lang w:val="en-US"/>
              </w:rPr>
              <w:fldChar w:fldCharType="end"/>
            </w:r>
          </w:p>
        </w:tc>
        <w:tc>
          <w:tcPr>
            <w:tcW w:w="1600" w:type="dxa"/>
            <w:tcBorders>
              <w:top w:val="single" w:sz="4" w:space="0" w:color="auto"/>
              <w:left w:val="single" w:sz="4" w:space="0" w:color="auto"/>
              <w:bottom w:val="single" w:sz="4" w:space="0" w:color="auto"/>
              <w:right w:val="single" w:sz="4" w:space="0" w:color="auto"/>
            </w:tcBorders>
          </w:tcPr>
          <w:p w14:paraId="4EFB30B9" w14:textId="186C7B7B" w:rsidR="00745442" w:rsidRPr="003E2489" w:rsidRDefault="00745442" w:rsidP="00491D47">
            <w:pPr>
              <w:spacing w:before="60" w:after="60" w:line="240" w:lineRule="auto"/>
              <w:jc w:val="left"/>
              <w:rPr>
                <w:rFonts w:ascii="Times New Roman" w:hAnsi="Times New Roman"/>
                <w:szCs w:val="16"/>
                <w:lang w:val="en-US"/>
              </w:rPr>
            </w:pPr>
            <w:r w:rsidRPr="0034460E">
              <w:rPr>
                <w:rFonts w:ascii="Times New Roman" w:hAnsi="Times New Roman"/>
                <w:szCs w:val="16"/>
                <w:lang w:val="en-US"/>
              </w:rPr>
              <w:t xml:space="preserve">VF </w:t>
            </w:r>
            <w:r w:rsidRPr="0034460E">
              <w:rPr>
                <w:rFonts w:ascii="Times New Roman" w:hAnsi="Times New Roman"/>
                <w:szCs w:val="16"/>
                <w:lang w:val="en-US"/>
              </w:rPr>
              <w:fldChar w:fldCharType="begin"/>
            </w:r>
            <w:r w:rsidR="00491D47">
              <w:rPr>
                <w:rFonts w:ascii="Times New Roman" w:hAnsi="Times New Roman"/>
                <w:szCs w:val="16"/>
                <w:lang w:val="en-US"/>
              </w:rPr>
              <w:instrText xml:space="preserve"> ADDIN EN.CITE &lt;EndNote&gt;&lt;Cite&gt;&lt;Author&gt;Vilaprinyo&lt;/Author&gt;&lt;Year&gt;2014&lt;/Year&gt;&lt;RecNum&gt;2670&lt;/RecNum&gt;&lt;DisplayText&gt;(30)&lt;/DisplayText&gt;&lt;record&gt;&lt;rec-number&gt;2670&lt;/rec-number&gt;&lt;foreign-keys&gt;&lt;key app="EN" db-id="efxxf5sv8raz5deptwux5xasdzpr2xaw2xvx" timestamp="1399293751"&gt;2670&lt;/key&gt;&lt;/foreign-keys&gt;&lt;ref-type name="Journal Article"&gt;17&lt;/ref-type&gt;&lt;contributors&gt;&lt;authors&gt;&lt;author&gt;Vilaprinyo, Ester&lt;/author&gt;&lt;author&gt;Forné, Carles&lt;/author&gt;&lt;author&gt;Carles, Misericordia&lt;/author&gt;&lt;author&gt;Sala, Maria&lt;/author&gt;&lt;author&gt;Pla, Roger&lt;/author&gt;&lt;author&gt;Castells, Xavier&lt;/author&gt;&lt;author&gt;Domingo, Laia&lt;/author&gt;&lt;author&gt;Rue, Montserrat&lt;/author&gt;&lt;author&gt;the Interval Cancer Study, Group&lt;/author&gt;&lt;/authors&gt;&lt;secondary-authors&gt;&lt;author&gt;Sapino, Anna&lt;/author&gt;&lt;/secondary-authors&gt;&lt;/contributors&gt;&lt;titles&gt;&lt;title&gt;Cost-Effectiveness and Harm-Benefit Analyses of Risk-Based Screening Strategies for Breast Cancer&lt;/title&gt;&lt;secondary-title&gt;PloS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86858&lt;/pages&gt;&lt;volume&gt;9&lt;/volume&gt;&lt;number&gt;2&lt;/number&gt;&lt;dates&gt;&lt;year&gt;2014&lt;/year&gt;&lt;/dates&gt;&lt;urls&gt;&lt;related-urls&gt;&lt;url&gt;http://dx.plos.org/10.1371/journal.pone.0086858.s001&lt;/url&gt;&lt;/related-urls&gt;&lt;/urls&gt;&lt;/record&gt;&lt;/Cite&gt;&lt;/EndNote&gt;</w:instrText>
            </w:r>
            <w:r w:rsidRPr="0034460E">
              <w:rPr>
                <w:rFonts w:ascii="Times New Roman" w:hAnsi="Times New Roman"/>
                <w:szCs w:val="16"/>
                <w:lang w:val="en-US"/>
              </w:rPr>
              <w:fldChar w:fldCharType="separate"/>
            </w:r>
            <w:r w:rsidR="00491D47">
              <w:rPr>
                <w:rFonts w:ascii="Times New Roman" w:hAnsi="Times New Roman"/>
                <w:noProof/>
                <w:szCs w:val="16"/>
                <w:lang w:val="en-US"/>
              </w:rPr>
              <w:t>(30)</w:t>
            </w:r>
            <w:r w:rsidRPr="0034460E">
              <w:rPr>
                <w:rFonts w:ascii="Times New Roman" w:hAnsi="Times New Roman"/>
                <w:szCs w:val="16"/>
                <w:lang w:val="en-US"/>
              </w:rPr>
              <w:fldChar w:fldCharType="end"/>
            </w:r>
          </w:p>
        </w:tc>
      </w:tr>
      <w:tr w:rsidR="00745442" w:rsidRPr="00DB6502" w14:paraId="5047AB3B" w14:textId="77777777" w:rsidTr="00491D47">
        <w:tc>
          <w:tcPr>
            <w:tcW w:w="983" w:type="dxa"/>
            <w:tcBorders>
              <w:top w:val="single" w:sz="4" w:space="0" w:color="auto"/>
              <w:left w:val="single" w:sz="4" w:space="0" w:color="auto"/>
              <w:bottom w:val="single" w:sz="4" w:space="0" w:color="auto"/>
              <w:right w:val="single" w:sz="4" w:space="0" w:color="auto"/>
            </w:tcBorders>
          </w:tcPr>
          <w:p w14:paraId="42D6C596" w14:textId="77777777" w:rsidR="00745442" w:rsidRPr="003E2489" w:rsidRDefault="00745442" w:rsidP="00107C17">
            <w:pPr>
              <w:spacing w:before="60" w:after="60" w:line="240" w:lineRule="auto"/>
              <w:jc w:val="left"/>
              <w:rPr>
                <w:rFonts w:ascii="Times New Roman" w:hAnsi="Times New Roman"/>
                <w:szCs w:val="16"/>
                <w:lang w:val="en-US"/>
              </w:rPr>
            </w:pPr>
            <w:r w:rsidRPr="003E2489">
              <w:rPr>
                <w:rFonts w:ascii="Times New Roman" w:hAnsi="Times New Roman"/>
                <w:szCs w:val="16"/>
                <w:lang w:val="en-US"/>
              </w:rPr>
              <w:t>No screening</w:t>
            </w:r>
          </w:p>
        </w:tc>
        <w:tc>
          <w:tcPr>
            <w:tcW w:w="1500" w:type="dxa"/>
            <w:tcBorders>
              <w:top w:val="single" w:sz="4" w:space="0" w:color="auto"/>
              <w:left w:val="single" w:sz="4" w:space="0" w:color="auto"/>
              <w:bottom w:val="single" w:sz="4" w:space="0" w:color="auto"/>
              <w:right w:val="single" w:sz="4" w:space="0" w:color="auto"/>
            </w:tcBorders>
            <w:vAlign w:val="center"/>
          </w:tcPr>
          <w:p w14:paraId="4466DB4A" w14:textId="77777777" w:rsidR="00745442" w:rsidRPr="003E2489" w:rsidRDefault="00745442" w:rsidP="00107C17">
            <w:pPr>
              <w:spacing w:before="60" w:after="60" w:line="240" w:lineRule="auto"/>
              <w:jc w:val="left"/>
              <w:rPr>
                <w:rFonts w:ascii="Times New Roman" w:hAnsi="Times New Roman"/>
                <w:szCs w:val="16"/>
                <w:lang w:val="en-US"/>
              </w:rPr>
            </w:pPr>
          </w:p>
        </w:tc>
        <w:tc>
          <w:tcPr>
            <w:tcW w:w="1633" w:type="dxa"/>
            <w:tcBorders>
              <w:top w:val="single" w:sz="4" w:space="0" w:color="auto"/>
              <w:left w:val="single" w:sz="4" w:space="0" w:color="auto"/>
              <w:bottom w:val="single" w:sz="4" w:space="0" w:color="auto"/>
              <w:right w:val="single" w:sz="4" w:space="0" w:color="auto"/>
            </w:tcBorders>
            <w:vAlign w:val="center"/>
          </w:tcPr>
          <w:p w14:paraId="38F790E2"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12,464 (12,152,12,776)</w:t>
            </w:r>
          </w:p>
        </w:tc>
        <w:tc>
          <w:tcPr>
            <w:tcW w:w="1633" w:type="dxa"/>
            <w:tcBorders>
              <w:top w:val="single" w:sz="4" w:space="0" w:color="auto"/>
              <w:left w:val="single" w:sz="4" w:space="0" w:color="auto"/>
              <w:bottom w:val="single" w:sz="4" w:space="0" w:color="auto"/>
              <w:right w:val="single" w:sz="4" w:space="0" w:color="auto"/>
            </w:tcBorders>
            <w:vAlign w:val="center"/>
          </w:tcPr>
          <w:p w14:paraId="0C7DF044"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9,993 (9,702,10,284)</w:t>
            </w:r>
          </w:p>
        </w:tc>
        <w:tc>
          <w:tcPr>
            <w:tcW w:w="1600" w:type="dxa"/>
            <w:tcBorders>
              <w:top w:val="single" w:sz="4" w:space="0" w:color="auto"/>
              <w:left w:val="single" w:sz="4" w:space="0" w:color="auto"/>
              <w:bottom w:val="single" w:sz="4" w:space="0" w:color="auto"/>
              <w:right w:val="single" w:sz="4" w:space="0" w:color="auto"/>
            </w:tcBorders>
            <w:vAlign w:val="center"/>
          </w:tcPr>
          <w:p w14:paraId="56772317"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10,480 (10,183,10,776)</w:t>
            </w:r>
          </w:p>
        </w:tc>
        <w:tc>
          <w:tcPr>
            <w:tcW w:w="1600" w:type="dxa"/>
            <w:tcBorders>
              <w:top w:val="single" w:sz="4" w:space="0" w:color="auto"/>
              <w:left w:val="single" w:sz="4" w:space="0" w:color="auto"/>
              <w:bottom w:val="single" w:sz="4" w:space="0" w:color="auto"/>
              <w:right w:val="single" w:sz="4" w:space="0" w:color="auto"/>
            </w:tcBorders>
            <w:vAlign w:val="center"/>
          </w:tcPr>
          <w:p w14:paraId="338A00A6"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5,301 (5,052,5,551)</w:t>
            </w:r>
          </w:p>
        </w:tc>
      </w:tr>
      <w:tr w:rsidR="00745442" w:rsidRPr="00DB6502" w14:paraId="389471E5" w14:textId="77777777" w:rsidTr="00491D47">
        <w:tc>
          <w:tcPr>
            <w:tcW w:w="983" w:type="dxa"/>
            <w:tcBorders>
              <w:top w:val="single" w:sz="4" w:space="0" w:color="auto"/>
              <w:left w:val="single" w:sz="4" w:space="0" w:color="auto"/>
              <w:bottom w:val="single" w:sz="4" w:space="0" w:color="auto"/>
              <w:right w:val="single" w:sz="4" w:space="0" w:color="auto"/>
            </w:tcBorders>
          </w:tcPr>
          <w:p w14:paraId="6880E8D9" w14:textId="77777777" w:rsidR="00745442" w:rsidRPr="003E2489" w:rsidRDefault="00745442" w:rsidP="00107C17">
            <w:pPr>
              <w:spacing w:before="60" w:after="60" w:line="240" w:lineRule="auto"/>
              <w:jc w:val="left"/>
              <w:rPr>
                <w:rFonts w:ascii="Times New Roman" w:hAnsi="Times New Roman"/>
                <w:szCs w:val="16"/>
                <w:lang w:val="en-US"/>
              </w:rPr>
            </w:pPr>
            <w:r w:rsidRPr="003E2489">
              <w:rPr>
                <w:rFonts w:ascii="Times New Roman" w:hAnsi="Times New Roman"/>
                <w:szCs w:val="16"/>
                <w:lang w:val="en-US"/>
              </w:rPr>
              <w:t>Routine</w:t>
            </w:r>
          </w:p>
        </w:tc>
        <w:tc>
          <w:tcPr>
            <w:tcW w:w="1500" w:type="dxa"/>
            <w:tcBorders>
              <w:top w:val="single" w:sz="4" w:space="0" w:color="auto"/>
              <w:left w:val="single" w:sz="4" w:space="0" w:color="auto"/>
              <w:bottom w:val="single" w:sz="4" w:space="0" w:color="auto"/>
              <w:right w:val="single" w:sz="4" w:space="0" w:color="auto"/>
            </w:tcBorders>
            <w:vAlign w:val="center"/>
          </w:tcPr>
          <w:p w14:paraId="3471B4AF"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12,464 (12,152,12,776)</w:t>
            </w:r>
          </w:p>
        </w:tc>
        <w:tc>
          <w:tcPr>
            <w:tcW w:w="1633" w:type="dxa"/>
            <w:tcBorders>
              <w:top w:val="single" w:sz="4" w:space="0" w:color="auto"/>
              <w:left w:val="single" w:sz="4" w:space="0" w:color="auto"/>
              <w:bottom w:val="single" w:sz="4" w:space="0" w:color="auto"/>
              <w:right w:val="single" w:sz="4" w:space="0" w:color="auto"/>
            </w:tcBorders>
            <w:vAlign w:val="center"/>
          </w:tcPr>
          <w:p w14:paraId="092D6DFA" w14:textId="77777777" w:rsidR="00745442" w:rsidRPr="003E2489" w:rsidRDefault="00745442" w:rsidP="00107C17">
            <w:pPr>
              <w:spacing w:before="60" w:after="60" w:line="240" w:lineRule="auto"/>
              <w:jc w:val="left"/>
              <w:rPr>
                <w:rFonts w:ascii="Times New Roman" w:hAnsi="Times New Roman"/>
                <w:szCs w:val="16"/>
                <w:lang w:val="en-US"/>
              </w:rPr>
            </w:pPr>
          </w:p>
        </w:tc>
        <w:tc>
          <w:tcPr>
            <w:tcW w:w="1633" w:type="dxa"/>
            <w:tcBorders>
              <w:top w:val="single" w:sz="4" w:space="0" w:color="auto"/>
              <w:left w:val="single" w:sz="4" w:space="0" w:color="auto"/>
              <w:bottom w:val="single" w:sz="4" w:space="0" w:color="auto"/>
              <w:right w:val="single" w:sz="4" w:space="0" w:color="auto"/>
            </w:tcBorders>
            <w:vAlign w:val="center"/>
          </w:tcPr>
          <w:p w14:paraId="2EE0BF7A"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85,123 (67,083,103,163)</w:t>
            </w:r>
          </w:p>
        </w:tc>
        <w:tc>
          <w:tcPr>
            <w:tcW w:w="1600" w:type="dxa"/>
            <w:tcBorders>
              <w:top w:val="single" w:sz="4" w:space="0" w:color="auto"/>
              <w:left w:val="single" w:sz="4" w:space="0" w:color="auto"/>
              <w:bottom w:val="single" w:sz="4" w:space="0" w:color="auto"/>
              <w:right w:val="single" w:sz="4" w:space="0" w:color="auto"/>
            </w:tcBorders>
            <w:vAlign w:val="center"/>
          </w:tcPr>
          <w:p w14:paraId="7F1E72E0"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49,637 (37,022,62,252)</w:t>
            </w:r>
          </w:p>
        </w:tc>
        <w:tc>
          <w:tcPr>
            <w:tcW w:w="1600" w:type="dxa"/>
            <w:tcBorders>
              <w:top w:val="single" w:sz="4" w:space="0" w:color="auto"/>
              <w:left w:val="single" w:sz="4" w:space="0" w:color="auto"/>
              <w:bottom w:val="single" w:sz="4" w:space="0" w:color="auto"/>
              <w:right w:val="single" w:sz="4" w:space="0" w:color="auto"/>
            </w:tcBorders>
            <w:vAlign w:val="center"/>
          </w:tcPr>
          <w:p w14:paraId="4E29E71F"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56,116 (54,091,58,142)</w:t>
            </w:r>
          </w:p>
        </w:tc>
      </w:tr>
      <w:tr w:rsidR="00745442" w:rsidRPr="00DB6502" w14:paraId="003EE749" w14:textId="77777777" w:rsidTr="00491D47">
        <w:tc>
          <w:tcPr>
            <w:tcW w:w="983" w:type="dxa"/>
            <w:tcBorders>
              <w:top w:val="single" w:sz="4" w:space="0" w:color="auto"/>
              <w:left w:val="single" w:sz="4" w:space="0" w:color="auto"/>
              <w:bottom w:val="single" w:sz="4" w:space="0" w:color="auto"/>
              <w:right w:val="single" w:sz="4" w:space="0" w:color="auto"/>
            </w:tcBorders>
          </w:tcPr>
          <w:p w14:paraId="31E22BAB" w14:textId="15C5BC32" w:rsidR="00745442" w:rsidRPr="003E2489" w:rsidRDefault="00745442" w:rsidP="00491D47">
            <w:pPr>
              <w:spacing w:before="60" w:after="60" w:line="240" w:lineRule="auto"/>
              <w:jc w:val="left"/>
              <w:rPr>
                <w:rFonts w:ascii="Times New Roman" w:hAnsi="Times New Roman"/>
                <w:szCs w:val="16"/>
                <w:lang w:val="en-US"/>
              </w:rPr>
            </w:pPr>
            <w:r w:rsidRPr="0034460E">
              <w:rPr>
                <w:rFonts w:ascii="Times New Roman" w:hAnsi="Times New Roman"/>
                <w:szCs w:val="16"/>
                <w:lang w:val="en-US"/>
              </w:rPr>
              <w:t xml:space="preserve">SK </w:t>
            </w:r>
            <w:r w:rsidRPr="0034460E">
              <w:rPr>
                <w:rFonts w:ascii="Times New Roman" w:hAnsi="Times New Roman"/>
                <w:szCs w:val="16"/>
                <w:lang w:val="en-US"/>
              </w:rPr>
              <w:fldChar w:fldCharType="begin"/>
            </w:r>
            <w:r w:rsidR="00491D47">
              <w:rPr>
                <w:rFonts w:ascii="Times New Roman" w:hAnsi="Times New Roman"/>
                <w:szCs w:val="16"/>
                <w:lang w:val="en-US"/>
              </w:rPr>
              <w:instrText xml:space="preserve"> ADDIN EN.CITE &lt;EndNote&gt;&lt;Cite&gt;&lt;Author&gt;Schousboe&lt;/Author&gt;&lt;Year&gt;2011&lt;/Year&gt;&lt;RecNum&gt;2671&lt;/RecNum&gt;&lt;DisplayText&gt;(1)&lt;/DisplayText&gt;&lt;record&gt;&lt;rec-number&gt;2671&lt;/rec-number&gt;&lt;foreign-keys&gt;&lt;key app="EN" db-id="efxxf5sv8raz5deptwux5xasdzpr2xaw2xvx" timestamp="1399293751"&gt;2671&lt;/key&gt;&lt;/foreign-keys&gt;&lt;ref-type name="Journal Article"&gt;17&lt;/ref-type&gt;&lt;contributors&gt;&lt;authors&gt;&lt;author&gt;Schousboe, John T.&lt;/author&gt;&lt;author&gt;Kerlikowske, Karla&lt;/author&gt;&lt;author&gt;Loh, Andrew&lt;/author&gt;&lt;author&gt;Cummings, Steven R.&lt;/author&gt;&lt;/authors&gt;&lt;/contributors&gt;&lt;titles&gt;&lt;title&gt;Personalizing Mammography by Breast Density and Other Risk Factors for Breast Cancer: Analysis of Health Benefits and Cost-Effectiveness&lt;/title&gt;&lt;secondary-title&gt;Annals of internal medicine&lt;/secondary-title&gt;&lt;alt-title&gt;Ann Intern Med&lt;/alt-title&gt;&lt;/titles&gt;&lt;periodical&gt;&lt;full-title&gt;Annals of internal medicine&lt;/full-title&gt;&lt;/periodical&gt;&lt;alt-periodical&gt;&lt;full-title&gt;Ann Intern Med&lt;/full-title&gt;&lt;/alt-periodical&gt;&lt;pages&gt;10-20&lt;/pages&gt;&lt;volume&gt;155&lt;/volume&gt;&lt;number&gt;1&lt;/number&gt;&lt;dates&gt;&lt;year&gt;2011&lt;/year&gt;&lt;/dates&gt;&lt;urls&gt;&lt;related-urls&gt;&lt;url&gt;http://annals.org/article.aspx?doi=10.7326/0003-4819-155-1-201107050-00003&lt;/url&gt;&lt;/related-urls&gt;&lt;/urls&gt;&lt;/record&gt;&lt;/Cite&gt;&lt;/EndNote&gt;</w:instrText>
            </w:r>
            <w:r w:rsidRPr="0034460E">
              <w:rPr>
                <w:rFonts w:ascii="Times New Roman" w:hAnsi="Times New Roman"/>
                <w:szCs w:val="16"/>
                <w:lang w:val="en-US"/>
              </w:rPr>
              <w:fldChar w:fldCharType="separate"/>
            </w:r>
            <w:r w:rsidR="00491D47">
              <w:rPr>
                <w:rFonts w:ascii="Times New Roman" w:hAnsi="Times New Roman"/>
                <w:noProof/>
                <w:szCs w:val="16"/>
                <w:lang w:val="en-US"/>
              </w:rPr>
              <w:t>(1)</w:t>
            </w:r>
            <w:r w:rsidRPr="0034460E">
              <w:rPr>
                <w:rFonts w:ascii="Times New Roman" w:hAnsi="Times New Roman"/>
                <w:szCs w:val="16"/>
                <w:lang w:val="en-US"/>
              </w:rPr>
              <w:fldChar w:fldCharType="end"/>
            </w:r>
          </w:p>
        </w:tc>
        <w:tc>
          <w:tcPr>
            <w:tcW w:w="1500" w:type="dxa"/>
            <w:tcBorders>
              <w:top w:val="single" w:sz="4" w:space="0" w:color="auto"/>
              <w:left w:val="single" w:sz="4" w:space="0" w:color="auto"/>
              <w:bottom w:val="single" w:sz="4" w:space="0" w:color="auto"/>
              <w:right w:val="single" w:sz="4" w:space="0" w:color="auto"/>
            </w:tcBorders>
            <w:vAlign w:val="center"/>
          </w:tcPr>
          <w:p w14:paraId="4CB211EB"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9,993 (9,702,10,284)</w:t>
            </w:r>
          </w:p>
        </w:tc>
        <w:tc>
          <w:tcPr>
            <w:tcW w:w="1633" w:type="dxa"/>
            <w:tcBorders>
              <w:top w:val="single" w:sz="4" w:space="0" w:color="auto"/>
              <w:left w:val="single" w:sz="4" w:space="0" w:color="auto"/>
              <w:bottom w:val="single" w:sz="4" w:space="0" w:color="auto"/>
              <w:right w:val="single" w:sz="4" w:space="0" w:color="auto"/>
            </w:tcBorders>
            <w:vAlign w:val="center"/>
          </w:tcPr>
          <w:p w14:paraId="66663332"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85,123 (67,083,103,163)</w:t>
            </w:r>
          </w:p>
        </w:tc>
        <w:tc>
          <w:tcPr>
            <w:tcW w:w="1633" w:type="dxa"/>
            <w:tcBorders>
              <w:top w:val="single" w:sz="4" w:space="0" w:color="auto"/>
              <w:left w:val="single" w:sz="4" w:space="0" w:color="auto"/>
              <w:bottom w:val="single" w:sz="4" w:space="0" w:color="auto"/>
              <w:right w:val="single" w:sz="4" w:space="0" w:color="auto"/>
            </w:tcBorders>
            <w:vAlign w:val="center"/>
          </w:tcPr>
          <w:p w14:paraId="79C6E24C" w14:textId="77777777" w:rsidR="00745442" w:rsidRPr="003E2489" w:rsidRDefault="00745442" w:rsidP="00107C17">
            <w:pPr>
              <w:spacing w:before="60" w:after="60" w:line="240" w:lineRule="auto"/>
              <w:jc w:val="left"/>
              <w:rPr>
                <w:rFonts w:ascii="Times New Roman" w:hAnsi="Times New Roman"/>
                <w:szCs w:val="16"/>
                <w:lang w:val="en-US"/>
              </w:rPr>
            </w:pPr>
          </w:p>
        </w:tc>
        <w:tc>
          <w:tcPr>
            <w:tcW w:w="1600" w:type="dxa"/>
            <w:tcBorders>
              <w:top w:val="single" w:sz="4" w:space="0" w:color="auto"/>
              <w:left w:val="single" w:sz="4" w:space="0" w:color="auto"/>
              <w:bottom w:val="single" w:sz="4" w:space="0" w:color="auto"/>
              <w:right w:val="single" w:sz="4" w:space="0" w:color="auto"/>
            </w:tcBorders>
            <w:vAlign w:val="center"/>
          </w:tcPr>
          <w:p w14:paraId="02A7CC09" w14:textId="77777777" w:rsidR="00A50287" w:rsidRDefault="00745442" w:rsidP="00A50287">
            <w:pPr>
              <w:spacing w:before="0" w:after="0" w:line="240" w:lineRule="auto"/>
              <w:jc w:val="left"/>
              <w:rPr>
                <w:rFonts w:ascii="Times New Roman" w:hAnsi="Times New Roman"/>
                <w:color w:val="000000"/>
                <w:szCs w:val="16"/>
                <w:lang w:val="en-US"/>
              </w:rPr>
            </w:pPr>
            <w:r>
              <w:rPr>
                <w:rFonts w:ascii="Times New Roman" w:hAnsi="Times New Roman"/>
                <w:color w:val="000000"/>
                <w:szCs w:val="16"/>
                <w:lang w:val="en-US"/>
              </w:rPr>
              <w:t>–</w:t>
            </w:r>
            <w:r w:rsidRPr="0034460E">
              <w:rPr>
                <w:rFonts w:ascii="Times New Roman" w:hAnsi="Times New Roman"/>
                <w:color w:val="000000"/>
                <w:szCs w:val="16"/>
                <w:lang w:val="en-US"/>
              </w:rPr>
              <w:t>2,989</w:t>
            </w:r>
          </w:p>
          <w:p w14:paraId="5DE47558" w14:textId="2B84045A" w:rsidR="00745442" w:rsidRPr="003E2489" w:rsidRDefault="00745442" w:rsidP="00A50287">
            <w:pPr>
              <w:spacing w:before="0" w:after="0" w:line="240" w:lineRule="auto"/>
              <w:jc w:val="left"/>
              <w:rPr>
                <w:rFonts w:ascii="Times New Roman" w:hAnsi="Times New Roman"/>
                <w:szCs w:val="16"/>
                <w:lang w:val="en-US"/>
              </w:rPr>
            </w:pPr>
            <w:r w:rsidRPr="0034460E">
              <w:rPr>
                <w:rFonts w:ascii="Times New Roman" w:hAnsi="Times New Roman"/>
                <w:color w:val="000000"/>
                <w:szCs w:val="16"/>
                <w:lang w:val="en-US"/>
              </w:rPr>
              <w:t>(</w:t>
            </w:r>
            <w:r>
              <w:rPr>
                <w:rFonts w:ascii="Times New Roman" w:hAnsi="Times New Roman"/>
                <w:color w:val="000000"/>
                <w:szCs w:val="16"/>
                <w:lang w:val="en-US"/>
              </w:rPr>
              <w:t>–</w:t>
            </w:r>
            <w:r w:rsidRPr="0034460E">
              <w:rPr>
                <w:rFonts w:ascii="Times New Roman" w:hAnsi="Times New Roman"/>
                <w:color w:val="000000"/>
                <w:szCs w:val="16"/>
                <w:lang w:val="en-US"/>
              </w:rPr>
              <w:t>5,628,</w:t>
            </w:r>
            <w:r>
              <w:rPr>
                <w:rFonts w:ascii="Times New Roman" w:hAnsi="Times New Roman"/>
                <w:color w:val="000000"/>
                <w:szCs w:val="16"/>
                <w:lang w:val="en-US"/>
              </w:rPr>
              <w:t>–</w:t>
            </w:r>
            <w:r w:rsidRPr="0034460E">
              <w:rPr>
                <w:rFonts w:ascii="Times New Roman" w:hAnsi="Times New Roman"/>
                <w:color w:val="000000"/>
                <w:szCs w:val="16"/>
                <w:lang w:val="en-US"/>
              </w:rPr>
              <w:t>351)</w:t>
            </w:r>
          </w:p>
        </w:tc>
        <w:tc>
          <w:tcPr>
            <w:tcW w:w="1600" w:type="dxa"/>
            <w:tcBorders>
              <w:top w:val="single" w:sz="4" w:space="0" w:color="auto"/>
              <w:left w:val="single" w:sz="4" w:space="0" w:color="auto"/>
              <w:bottom w:val="single" w:sz="4" w:space="0" w:color="auto"/>
              <w:right w:val="single" w:sz="4" w:space="0" w:color="auto"/>
            </w:tcBorders>
            <w:vAlign w:val="center"/>
          </w:tcPr>
          <w:p w14:paraId="20769500"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50,989 (46,880,55,098)</w:t>
            </w:r>
          </w:p>
        </w:tc>
      </w:tr>
      <w:tr w:rsidR="00745442" w:rsidRPr="00DB6502" w14:paraId="4F576376" w14:textId="77777777" w:rsidTr="00491D47">
        <w:tc>
          <w:tcPr>
            <w:tcW w:w="983" w:type="dxa"/>
            <w:tcBorders>
              <w:top w:val="single" w:sz="4" w:space="0" w:color="auto"/>
              <w:left w:val="single" w:sz="4" w:space="0" w:color="auto"/>
              <w:bottom w:val="single" w:sz="4" w:space="0" w:color="auto"/>
              <w:right w:val="single" w:sz="4" w:space="0" w:color="auto"/>
            </w:tcBorders>
          </w:tcPr>
          <w:p w14:paraId="083B9D89" w14:textId="4B968A15" w:rsidR="00745442" w:rsidRPr="003E2489" w:rsidRDefault="00745442" w:rsidP="00491D47">
            <w:pPr>
              <w:spacing w:before="60" w:after="60" w:line="240" w:lineRule="auto"/>
              <w:jc w:val="left"/>
              <w:rPr>
                <w:rFonts w:ascii="Times New Roman" w:hAnsi="Times New Roman"/>
                <w:szCs w:val="16"/>
                <w:lang w:val="en-US"/>
              </w:rPr>
            </w:pPr>
            <w:r w:rsidRPr="0034460E">
              <w:rPr>
                <w:rFonts w:ascii="Times New Roman" w:hAnsi="Times New Roman"/>
                <w:szCs w:val="16"/>
                <w:lang w:val="en-US"/>
              </w:rPr>
              <w:t xml:space="preserve">TDK </w:t>
            </w:r>
            <w:r w:rsidRPr="0034460E">
              <w:rPr>
                <w:rFonts w:ascii="Times New Roman" w:hAnsi="Times New Roman"/>
                <w:szCs w:val="16"/>
                <w:lang w:val="en-US"/>
              </w:rPr>
              <w:fldChar w:fldCharType="begin">
                <w:fldData xml:space="preserve">PEVuZE5vdGU+PENpdGU+PEF1dGhvcj5UcmVudGhhbS1EaWV0ejwvQXV0aG9yPjxZZWFyPjIwMTY8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</w:fldData>
              </w:fldChar>
            </w:r>
            <w:r w:rsidR="00491D47">
              <w:rPr>
                <w:rFonts w:ascii="Times New Roman" w:hAnsi="Times New Roman"/>
                <w:szCs w:val="16"/>
                <w:lang w:val="en-US"/>
              </w:rPr>
              <w:instrText xml:space="preserve"> ADDIN EN.CITE </w:instrText>
            </w:r>
            <w:r w:rsidR="00491D47">
              <w:rPr>
                <w:rFonts w:ascii="Times New Roman" w:hAnsi="Times New Roman"/>
                <w:szCs w:val="16"/>
                <w:lang w:val="en-US"/>
              </w:rPr>
              <w:fldChar w:fldCharType="begin">
                <w:fldData xml:space="preserve">PEVuZE5vdGU+PENpdGU+PEF1dGhvcj5UcmVudGhhbS1EaWV0ejwvQXV0aG9yPjxZZWFyPjIwMTY8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</w:fldData>
              </w:fldChar>
            </w:r>
            <w:r w:rsidR="00491D47">
              <w:rPr>
                <w:rFonts w:ascii="Times New Roman" w:hAnsi="Times New Roman"/>
                <w:szCs w:val="16"/>
                <w:lang w:val="en-US"/>
              </w:rPr>
              <w:instrText xml:space="preserve"> ADDIN EN.CITE.DATA </w:instrText>
            </w:r>
            <w:r w:rsidR="00491D47">
              <w:rPr>
                <w:rFonts w:ascii="Times New Roman" w:hAnsi="Times New Roman"/>
                <w:szCs w:val="16"/>
                <w:lang w:val="en-US"/>
              </w:rPr>
            </w:r>
            <w:r w:rsidR="00491D47">
              <w:rPr>
                <w:rFonts w:ascii="Times New Roman" w:hAnsi="Times New Roman"/>
                <w:szCs w:val="16"/>
                <w:lang w:val="en-US"/>
              </w:rPr>
              <w:fldChar w:fldCharType="end"/>
            </w:r>
            <w:r w:rsidRPr="0034460E">
              <w:rPr>
                <w:rFonts w:ascii="Times New Roman" w:hAnsi="Times New Roman"/>
                <w:szCs w:val="16"/>
                <w:lang w:val="en-US"/>
              </w:rPr>
            </w:r>
            <w:r w:rsidRPr="0034460E">
              <w:rPr>
                <w:rFonts w:ascii="Times New Roman" w:hAnsi="Times New Roman"/>
                <w:szCs w:val="16"/>
                <w:lang w:val="en-US"/>
              </w:rPr>
              <w:fldChar w:fldCharType="separate"/>
            </w:r>
            <w:r w:rsidR="00491D47">
              <w:rPr>
                <w:rFonts w:ascii="Times New Roman" w:hAnsi="Times New Roman"/>
                <w:noProof/>
                <w:szCs w:val="16"/>
                <w:lang w:val="en-US"/>
              </w:rPr>
              <w:t>(38)</w:t>
            </w:r>
            <w:r w:rsidRPr="0034460E">
              <w:rPr>
                <w:rFonts w:ascii="Times New Roman" w:hAnsi="Times New Roman"/>
                <w:szCs w:val="16"/>
                <w:lang w:val="en-US"/>
              </w:rPr>
              <w:fldChar w:fldCharType="end"/>
            </w:r>
          </w:p>
        </w:tc>
        <w:tc>
          <w:tcPr>
            <w:tcW w:w="1500" w:type="dxa"/>
            <w:tcBorders>
              <w:top w:val="single" w:sz="4" w:space="0" w:color="auto"/>
              <w:left w:val="single" w:sz="4" w:space="0" w:color="auto"/>
              <w:bottom w:val="single" w:sz="4" w:space="0" w:color="auto"/>
              <w:right w:val="single" w:sz="4" w:space="0" w:color="auto"/>
            </w:tcBorders>
            <w:vAlign w:val="center"/>
          </w:tcPr>
          <w:p w14:paraId="72174538"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10,480 (10,183,10,776)</w:t>
            </w:r>
          </w:p>
        </w:tc>
        <w:tc>
          <w:tcPr>
            <w:tcW w:w="1633" w:type="dxa"/>
            <w:tcBorders>
              <w:top w:val="single" w:sz="4" w:space="0" w:color="auto"/>
              <w:left w:val="single" w:sz="4" w:space="0" w:color="auto"/>
              <w:bottom w:val="single" w:sz="4" w:space="0" w:color="auto"/>
              <w:right w:val="single" w:sz="4" w:space="0" w:color="auto"/>
            </w:tcBorders>
            <w:vAlign w:val="center"/>
          </w:tcPr>
          <w:p w14:paraId="01C76342"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49,637 (37,022,62,252)</w:t>
            </w:r>
          </w:p>
        </w:tc>
        <w:tc>
          <w:tcPr>
            <w:tcW w:w="1633" w:type="dxa"/>
            <w:tcBorders>
              <w:top w:val="single" w:sz="4" w:space="0" w:color="auto"/>
              <w:left w:val="single" w:sz="4" w:space="0" w:color="auto"/>
              <w:bottom w:val="single" w:sz="4" w:space="0" w:color="auto"/>
              <w:right w:val="single" w:sz="4" w:space="0" w:color="auto"/>
            </w:tcBorders>
            <w:vAlign w:val="center"/>
          </w:tcPr>
          <w:p w14:paraId="56288DBB" w14:textId="77777777" w:rsidR="00A50287" w:rsidRDefault="00745442" w:rsidP="00A50287">
            <w:pPr>
              <w:spacing w:before="0" w:after="0" w:line="240" w:lineRule="auto"/>
              <w:jc w:val="left"/>
              <w:rPr>
                <w:rFonts w:ascii="Times New Roman" w:hAnsi="Times New Roman"/>
                <w:color w:val="000000"/>
                <w:szCs w:val="16"/>
                <w:lang w:val="en-US"/>
              </w:rPr>
            </w:pPr>
            <w:r>
              <w:rPr>
                <w:rFonts w:ascii="Times New Roman" w:hAnsi="Times New Roman"/>
                <w:color w:val="000000"/>
                <w:szCs w:val="16"/>
                <w:lang w:val="en-US"/>
              </w:rPr>
              <w:t>–</w:t>
            </w:r>
            <w:r w:rsidRPr="0034460E">
              <w:rPr>
                <w:rFonts w:ascii="Times New Roman" w:hAnsi="Times New Roman"/>
                <w:color w:val="000000"/>
                <w:szCs w:val="16"/>
                <w:lang w:val="en-US"/>
              </w:rPr>
              <w:t>2,989</w:t>
            </w:r>
          </w:p>
          <w:p w14:paraId="59379126" w14:textId="1D801815" w:rsidR="00745442" w:rsidRPr="003E2489" w:rsidRDefault="00745442" w:rsidP="00A50287">
            <w:pPr>
              <w:spacing w:before="0" w:after="0" w:line="240" w:lineRule="auto"/>
              <w:jc w:val="left"/>
              <w:rPr>
                <w:rFonts w:ascii="Times New Roman" w:hAnsi="Times New Roman"/>
                <w:szCs w:val="16"/>
                <w:lang w:val="en-US"/>
              </w:rPr>
            </w:pPr>
            <w:r w:rsidRPr="0034460E">
              <w:rPr>
                <w:rFonts w:ascii="Times New Roman" w:hAnsi="Times New Roman"/>
                <w:color w:val="000000"/>
                <w:szCs w:val="16"/>
                <w:lang w:val="en-US"/>
              </w:rPr>
              <w:t>(</w:t>
            </w:r>
            <w:r>
              <w:rPr>
                <w:rFonts w:ascii="Times New Roman" w:hAnsi="Times New Roman"/>
                <w:color w:val="000000"/>
                <w:szCs w:val="16"/>
                <w:lang w:val="en-US"/>
              </w:rPr>
              <w:t>–</w:t>
            </w:r>
            <w:r w:rsidRPr="0034460E">
              <w:rPr>
                <w:rFonts w:ascii="Times New Roman" w:hAnsi="Times New Roman"/>
                <w:color w:val="000000"/>
                <w:szCs w:val="16"/>
                <w:lang w:val="en-US"/>
              </w:rPr>
              <w:t>5,628,</w:t>
            </w:r>
            <w:r>
              <w:rPr>
                <w:rFonts w:ascii="Times New Roman" w:hAnsi="Times New Roman"/>
                <w:color w:val="000000"/>
                <w:szCs w:val="16"/>
                <w:lang w:val="en-US"/>
              </w:rPr>
              <w:t>–</w:t>
            </w:r>
            <w:r w:rsidRPr="0034460E">
              <w:rPr>
                <w:rFonts w:ascii="Times New Roman" w:hAnsi="Times New Roman"/>
                <w:color w:val="000000"/>
                <w:szCs w:val="16"/>
                <w:lang w:val="en-US"/>
              </w:rPr>
              <w:t>351)</w:t>
            </w:r>
          </w:p>
        </w:tc>
        <w:tc>
          <w:tcPr>
            <w:tcW w:w="1600" w:type="dxa"/>
            <w:tcBorders>
              <w:top w:val="single" w:sz="4" w:space="0" w:color="auto"/>
              <w:left w:val="single" w:sz="4" w:space="0" w:color="auto"/>
              <w:bottom w:val="single" w:sz="4" w:space="0" w:color="auto"/>
              <w:right w:val="single" w:sz="4" w:space="0" w:color="auto"/>
            </w:tcBorders>
            <w:vAlign w:val="center"/>
          </w:tcPr>
          <w:p w14:paraId="43C84529" w14:textId="77777777" w:rsidR="00745442" w:rsidRPr="003E2489" w:rsidRDefault="00745442" w:rsidP="00107C17">
            <w:pPr>
              <w:spacing w:before="60" w:after="60" w:line="240" w:lineRule="auto"/>
              <w:jc w:val="left"/>
              <w:rPr>
                <w:rFonts w:ascii="Times New Roman" w:hAnsi="Times New Roman"/>
                <w:szCs w:val="16"/>
                <w:lang w:val="en-US"/>
              </w:rPr>
            </w:pPr>
          </w:p>
        </w:tc>
        <w:tc>
          <w:tcPr>
            <w:tcW w:w="1600" w:type="dxa"/>
            <w:tcBorders>
              <w:top w:val="single" w:sz="4" w:space="0" w:color="auto"/>
              <w:left w:val="single" w:sz="4" w:space="0" w:color="auto"/>
              <w:bottom w:val="single" w:sz="4" w:space="0" w:color="auto"/>
              <w:right w:val="single" w:sz="4" w:space="0" w:color="auto"/>
            </w:tcBorders>
            <w:vAlign w:val="center"/>
          </w:tcPr>
          <w:p w14:paraId="75120504"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83,624 (74,443,92,805)</w:t>
            </w:r>
          </w:p>
        </w:tc>
      </w:tr>
      <w:tr w:rsidR="00745442" w:rsidRPr="00DB6502" w14:paraId="2E1634B3" w14:textId="77777777" w:rsidTr="00491D47">
        <w:tc>
          <w:tcPr>
            <w:tcW w:w="983" w:type="dxa"/>
            <w:tcBorders>
              <w:top w:val="single" w:sz="4" w:space="0" w:color="auto"/>
              <w:left w:val="single" w:sz="4" w:space="0" w:color="auto"/>
              <w:bottom w:val="single" w:sz="4" w:space="0" w:color="auto"/>
              <w:right w:val="single" w:sz="4" w:space="0" w:color="auto"/>
            </w:tcBorders>
          </w:tcPr>
          <w:p w14:paraId="668F8D31" w14:textId="33092361" w:rsidR="00745442" w:rsidRPr="0034460E" w:rsidRDefault="00745442" w:rsidP="00107C17">
            <w:pPr>
              <w:spacing w:before="60" w:after="60" w:line="240" w:lineRule="auto"/>
              <w:rPr>
                <w:rFonts w:ascii="Times New Roman" w:hAnsi="Times New Roman"/>
                <w:szCs w:val="16"/>
                <w:lang w:val="en-US"/>
              </w:rPr>
            </w:pPr>
            <w:r w:rsidRPr="0034460E">
              <w:rPr>
                <w:rFonts w:ascii="Times New Roman" w:hAnsi="Times New Roman"/>
                <w:szCs w:val="16"/>
                <w:lang w:val="en-US"/>
              </w:rPr>
              <w:t xml:space="preserve">VF </w:t>
            </w:r>
            <w:r w:rsidRPr="0034460E">
              <w:rPr>
                <w:rFonts w:ascii="Times New Roman" w:hAnsi="Times New Roman"/>
                <w:szCs w:val="16"/>
                <w:lang w:val="en-US"/>
              </w:rPr>
              <w:fldChar w:fldCharType="begin"/>
            </w:r>
            <w:r w:rsidR="00491D47">
              <w:rPr>
                <w:rFonts w:ascii="Times New Roman" w:hAnsi="Times New Roman"/>
                <w:szCs w:val="16"/>
                <w:lang w:val="en-US"/>
              </w:rPr>
              <w:instrText xml:space="preserve"> ADDIN EN.CITE &lt;EndNote&gt;&lt;Cite&gt;&lt;Author&gt;Vilaprinyo&lt;/Author&gt;&lt;Year&gt;2014&lt;/Year&gt;&lt;RecNum&gt;2670&lt;/RecNum&gt;&lt;DisplayText&gt;(30)&lt;/DisplayText&gt;&lt;record&gt;&lt;rec-number&gt;2670&lt;/rec-number&gt;&lt;foreign-keys&gt;&lt;key app="EN" db-id="efxxf5sv8raz5deptwux5xasdzpr2xaw2xvx" timestamp="1399293751"&gt;2670&lt;/key&gt;&lt;/foreign-keys&gt;&lt;ref-type name="Journal Article"&gt;17&lt;/ref-type&gt;&lt;contributors&gt;&lt;authors&gt;&lt;author&gt;Vilaprinyo, Ester&lt;/author&gt;&lt;author&gt;Forné, Carles&lt;/author&gt;&lt;author&gt;Carles, Misericordia&lt;/author&gt;&lt;author&gt;Sala, Maria&lt;/author&gt;&lt;author&gt;Pla, Roger&lt;/author&gt;&lt;author&gt;Castells, Xavier&lt;/author&gt;&lt;author&gt;Domingo, Laia&lt;/author&gt;&lt;author&gt;Rue, Montserrat&lt;/author&gt;&lt;author&gt;the Interval Cancer Study, Group&lt;/author&gt;&lt;/authors&gt;&lt;secondary-authors&gt;&lt;author&gt;Sapino, Anna&lt;/author&gt;&lt;/secondary-authors&gt;&lt;/contributors&gt;&lt;titles&gt;&lt;title&gt;Cost-Effectiveness and Harm-Benefit Analyses of Risk-Based Screening Strategies for Breast Cancer&lt;/title&gt;&lt;secondary-title&gt;PloS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86858&lt;/pages&gt;&lt;volume&gt;9&lt;/volume&gt;&lt;number&gt;2&lt;/number&gt;&lt;dates&gt;&lt;year&gt;2014&lt;/year&gt;&lt;/dates&gt;&lt;urls&gt;&lt;related-urls&gt;&lt;url&gt;http://dx.plos.org/10.1371/journal.pone.0086858.s001&lt;/url&gt;&lt;/related-urls&gt;&lt;/urls&gt;&lt;/record&gt;&lt;/Cite&gt;&lt;/EndNote&gt;</w:instrText>
            </w:r>
            <w:r w:rsidRPr="0034460E">
              <w:rPr>
                <w:rFonts w:ascii="Times New Roman" w:hAnsi="Times New Roman"/>
                <w:szCs w:val="16"/>
                <w:lang w:val="en-US"/>
              </w:rPr>
              <w:fldChar w:fldCharType="separate"/>
            </w:r>
            <w:r w:rsidR="00491D47">
              <w:rPr>
                <w:rFonts w:ascii="Times New Roman" w:hAnsi="Times New Roman"/>
                <w:noProof/>
                <w:szCs w:val="16"/>
                <w:lang w:val="en-US"/>
              </w:rPr>
              <w:t>(30)</w:t>
            </w:r>
            <w:r w:rsidRPr="0034460E">
              <w:rPr>
                <w:rFonts w:ascii="Times New Roman" w:hAnsi="Times New Roman"/>
                <w:szCs w:val="16"/>
                <w:lang w:val="en-US"/>
              </w:rPr>
              <w:fldChar w:fldCharType="end"/>
            </w:r>
          </w:p>
          <w:p w14:paraId="2C287D26" w14:textId="77777777" w:rsidR="00745442" w:rsidRPr="003E2489" w:rsidRDefault="00745442" w:rsidP="00107C17">
            <w:pPr>
              <w:spacing w:before="60" w:after="60" w:line="240" w:lineRule="auto"/>
              <w:jc w:val="left"/>
              <w:rPr>
                <w:rFonts w:ascii="Times New Roman" w:hAnsi="Times New Roman"/>
                <w:szCs w:val="16"/>
                <w:lang w:val="en-US"/>
              </w:rPr>
            </w:pPr>
          </w:p>
        </w:tc>
        <w:tc>
          <w:tcPr>
            <w:tcW w:w="1500" w:type="dxa"/>
            <w:tcBorders>
              <w:top w:val="single" w:sz="4" w:space="0" w:color="auto"/>
              <w:left w:val="single" w:sz="4" w:space="0" w:color="auto"/>
              <w:bottom w:val="single" w:sz="4" w:space="0" w:color="auto"/>
              <w:right w:val="single" w:sz="4" w:space="0" w:color="auto"/>
            </w:tcBorders>
            <w:vAlign w:val="center"/>
          </w:tcPr>
          <w:p w14:paraId="2855E74F"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5,301 (5,052,5,551)</w:t>
            </w:r>
          </w:p>
        </w:tc>
        <w:tc>
          <w:tcPr>
            <w:tcW w:w="1633" w:type="dxa"/>
            <w:tcBorders>
              <w:top w:val="single" w:sz="4" w:space="0" w:color="auto"/>
              <w:left w:val="single" w:sz="4" w:space="0" w:color="auto"/>
              <w:bottom w:val="single" w:sz="4" w:space="0" w:color="auto"/>
              <w:right w:val="single" w:sz="4" w:space="0" w:color="auto"/>
            </w:tcBorders>
            <w:vAlign w:val="center"/>
          </w:tcPr>
          <w:p w14:paraId="029786A3"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56,116 (54,091,58,142)</w:t>
            </w:r>
          </w:p>
        </w:tc>
        <w:tc>
          <w:tcPr>
            <w:tcW w:w="1633" w:type="dxa"/>
            <w:tcBorders>
              <w:top w:val="single" w:sz="4" w:space="0" w:color="auto"/>
              <w:left w:val="single" w:sz="4" w:space="0" w:color="auto"/>
              <w:bottom w:val="single" w:sz="4" w:space="0" w:color="auto"/>
              <w:right w:val="single" w:sz="4" w:space="0" w:color="auto"/>
            </w:tcBorders>
            <w:vAlign w:val="center"/>
          </w:tcPr>
          <w:p w14:paraId="0A14D2E4"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50,989 (46,880,55,098)</w:t>
            </w:r>
          </w:p>
        </w:tc>
        <w:tc>
          <w:tcPr>
            <w:tcW w:w="1600" w:type="dxa"/>
            <w:tcBorders>
              <w:top w:val="single" w:sz="4" w:space="0" w:color="auto"/>
              <w:left w:val="single" w:sz="4" w:space="0" w:color="auto"/>
              <w:bottom w:val="single" w:sz="4" w:space="0" w:color="auto"/>
              <w:right w:val="single" w:sz="4" w:space="0" w:color="auto"/>
            </w:tcBorders>
            <w:vAlign w:val="center"/>
          </w:tcPr>
          <w:p w14:paraId="5BEB26BB"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83,624 (74,443,92,805)</w:t>
            </w:r>
          </w:p>
        </w:tc>
        <w:tc>
          <w:tcPr>
            <w:tcW w:w="1600" w:type="dxa"/>
            <w:tcBorders>
              <w:top w:val="single" w:sz="4" w:space="0" w:color="auto"/>
              <w:left w:val="single" w:sz="4" w:space="0" w:color="auto"/>
              <w:bottom w:val="single" w:sz="4" w:space="0" w:color="auto"/>
              <w:right w:val="single" w:sz="4" w:space="0" w:color="auto"/>
            </w:tcBorders>
            <w:vAlign w:val="center"/>
          </w:tcPr>
          <w:p w14:paraId="6739C3B7" w14:textId="77777777" w:rsidR="00745442" w:rsidRPr="003E2489" w:rsidRDefault="00745442" w:rsidP="00107C17">
            <w:pPr>
              <w:spacing w:before="60" w:after="60" w:line="240" w:lineRule="auto"/>
              <w:jc w:val="left"/>
              <w:rPr>
                <w:rFonts w:ascii="Times New Roman" w:hAnsi="Times New Roman"/>
                <w:szCs w:val="16"/>
                <w:lang w:val="en-US"/>
              </w:rPr>
            </w:pPr>
          </w:p>
        </w:tc>
      </w:tr>
    </w:tbl>
    <w:p w14:paraId="2E44B50F" w14:textId="77777777" w:rsidR="00491D47" w:rsidRDefault="00491D47">
      <w:r>
        <w:br w:type="page"/>
      </w:r>
    </w:p>
    <w:tbl>
      <w:tblPr>
        <w:tblW w:w="0" w:type="auto"/>
        <w:tblInd w:w="-5" w:type="dxa"/>
        <w:tblLook w:val="00A0" w:firstRow="1" w:lastRow="0" w:firstColumn="1" w:lastColumn="0" w:noHBand="0" w:noVBand="0"/>
      </w:tblPr>
      <w:tblGrid>
        <w:gridCol w:w="983"/>
        <w:gridCol w:w="1500"/>
        <w:gridCol w:w="1633"/>
        <w:gridCol w:w="1633"/>
        <w:gridCol w:w="1600"/>
        <w:gridCol w:w="1600"/>
      </w:tblGrid>
      <w:tr w:rsidR="00745442" w:rsidRPr="00DB6502" w14:paraId="38D62A25" w14:textId="77777777" w:rsidTr="00491D47">
        <w:tc>
          <w:tcPr>
            <w:tcW w:w="8949" w:type="dxa"/>
            <w:gridSpan w:val="6"/>
            <w:tcBorders>
              <w:bottom w:val="single" w:sz="4" w:space="0" w:color="auto"/>
            </w:tcBorders>
          </w:tcPr>
          <w:p w14:paraId="24F07C1D" w14:textId="4542C9CE" w:rsidR="00745442" w:rsidRPr="0034460E"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szCs w:val="16"/>
                <w:lang w:val="en-US"/>
              </w:rPr>
              <w:lastRenderedPageBreak/>
              <w:t>Negative adherence</w:t>
            </w:r>
          </w:p>
        </w:tc>
      </w:tr>
      <w:tr w:rsidR="00745442" w:rsidRPr="00DB6502" w14:paraId="063A8A0C" w14:textId="77777777" w:rsidTr="00491D47">
        <w:tc>
          <w:tcPr>
            <w:tcW w:w="983" w:type="dxa"/>
            <w:tcBorders>
              <w:top w:val="single" w:sz="4" w:space="0" w:color="auto"/>
              <w:left w:val="single" w:sz="4" w:space="0" w:color="auto"/>
              <w:bottom w:val="single" w:sz="4" w:space="0" w:color="auto"/>
              <w:right w:val="single" w:sz="4" w:space="0" w:color="auto"/>
            </w:tcBorders>
          </w:tcPr>
          <w:p w14:paraId="0B1B9D78" w14:textId="77777777" w:rsidR="00745442" w:rsidRPr="003E2489" w:rsidRDefault="00745442" w:rsidP="00107C17">
            <w:pPr>
              <w:spacing w:before="60" w:after="60" w:line="240" w:lineRule="auto"/>
              <w:jc w:val="left"/>
              <w:rPr>
                <w:rFonts w:ascii="Times New Roman" w:hAnsi="Times New Roman"/>
                <w:szCs w:val="16"/>
                <w:lang w:val="en-US"/>
              </w:rPr>
            </w:pPr>
          </w:p>
        </w:tc>
        <w:tc>
          <w:tcPr>
            <w:tcW w:w="1500" w:type="dxa"/>
            <w:tcBorders>
              <w:top w:val="single" w:sz="4" w:space="0" w:color="auto"/>
              <w:left w:val="single" w:sz="4" w:space="0" w:color="auto"/>
              <w:bottom w:val="single" w:sz="4" w:space="0" w:color="auto"/>
              <w:right w:val="single" w:sz="4" w:space="0" w:color="auto"/>
            </w:tcBorders>
          </w:tcPr>
          <w:p w14:paraId="3D74B7C5" w14:textId="77777777" w:rsidR="00745442" w:rsidRPr="003E2489" w:rsidRDefault="00745442" w:rsidP="00107C17">
            <w:pPr>
              <w:spacing w:before="60" w:after="60" w:line="240" w:lineRule="auto"/>
              <w:jc w:val="left"/>
              <w:rPr>
                <w:rFonts w:ascii="Times New Roman" w:hAnsi="Times New Roman"/>
                <w:szCs w:val="16"/>
                <w:lang w:val="en-US"/>
              </w:rPr>
            </w:pPr>
            <w:r>
              <w:rPr>
                <w:rFonts w:ascii="Times New Roman" w:hAnsi="Times New Roman"/>
                <w:szCs w:val="16"/>
                <w:lang w:val="en-US"/>
              </w:rPr>
              <w:t>No screening</w:t>
            </w:r>
          </w:p>
        </w:tc>
        <w:tc>
          <w:tcPr>
            <w:tcW w:w="1633" w:type="dxa"/>
            <w:tcBorders>
              <w:top w:val="single" w:sz="4" w:space="0" w:color="auto"/>
              <w:left w:val="single" w:sz="4" w:space="0" w:color="auto"/>
              <w:bottom w:val="single" w:sz="4" w:space="0" w:color="auto"/>
              <w:right w:val="single" w:sz="4" w:space="0" w:color="auto"/>
            </w:tcBorders>
          </w:tcPr>
          <w:p w14:paraId="41BADCBA" w14:textId="77777777" w:rsidR="00745442" w:rsidRPr="003E2489" w:rsidRDefault="00745442" w:rsidP="00107C17">
            <w:pPr>
              <w:spacing w:before="60" w:after="60" w:line="240" w:lineRule="auto"/>
              <w:jc w:val="left"/>
              <w:rPr>
                <w:rFonts w:ascii="Times New Roman" w:hAnsi="Times New Roman"/>
                <w:szCs w:val="16"/>
                <w:lang w:val="en-US"/>
              </w:rPr>
            </w:pPr>
            <w:r>
              <w:rPr>
                <w:rFonts w:ascii="Times New Roman" w:hAnsi="Times New Roman"/>
                <w:szCs w:val="16"/>
                <w:lang w:val="en-US"/>
              </w:rPr>
              <w:t xml:space="preserve">Routine </w:t>
            </w:r>
          </w:p>
        </w:tc>
        <w:tc>
          <w:tcPr>
            <w:tcW w:w="1633" w:type="dxa"/>
            <w:tcBorders>
              <w:top w:val="single" w:sz="4" w:space="0" w:color="auto"/>
              <w:left w:val="single" w:sz="4" w:space="0" w:color="auto"/>
              <w:bottom w:val="single" w:sz="4" w:space="0" w:color="auto"/>
              <w:right w:val="single" w:sz="4" w:space="0" w:color="auto"/>
            </w:tcBorders>
          </w:tcPr>
          <w:p w14:paraId="38B2B572" w14:textId="3D0C0E63" w:rsidR="00745442" w:rsidRPr="003E2489" w:rsidRDefault="00745442" w:rsidP="00491D47">
            <w:pPr>
              <w:spacing w:before="60" w:after="60" w:line="240" w:lineRule="auto"/>
              <w:jc w:val="left"/>
              <w:rPr>
                <w:rFonts w:ascii="Times New Roman" w:hAnsi="Times New Roman"/>
                <w:szCs w:val="16"/>
                <w:lang w:val="en-US"/>
              </w:rPr>
            </w:pPr>
            <w:r>
              <w:rPr>
                <w:rFonts w:ascii="Times New Roman" w:hAnsi="Times New Roman"/>
                <w:szCs w:val="16"/>
                <w:lang w:val="en-US"/>
              </w:rPr>
              <w:t xml:space="preserve">SK </w:t>
            </w:r>
            <w:r w:rsidRPr="0034460E">
              <w:rPr>
                <w:rFonts w:ascii="Times New Roman" w:hAnsi="Times New Roman"/>
                <w:szCs w:val="16"/>
                <w:lang w:val="en-US"/>
              </w:rPr>
              <w:fldChar w:fldCharType="begin"/>
            </w:r>
            <w:r w:rsidR="00491D47">
              <w:rPr>
                <w:rFonts w:ascii="Times New Roman" w:hAnsi="Times New Roman"/>
                <w:szCs w:val="16"/>
                <w:lang w:val="en-US"/>
              </w:rPr>
              <w:instrText xml:space="preserve"> ADDIN EN.CITE &lt;EndNote&gt;&lt;Cite&gt;&lt;Author&gt;Schousboe&lt;/Author&gt;&lt;Year&gt;2011&lt;/Year&gt;&lt;RecNum&gt;2671&lt;/RecNum&gt;&lt;DisplayText&gt;(1)&lt;/DisplayText&gt;&lt;record&gt;&lt;rec-number&gt;2671&lt;/rec-number&gt;&lt;foreign-keys&gt;&lt;key app="EN" db-id="efxxf5sv8raz5deptwux5xasdzpr2xaw2xvx" timestamp="1399293751"&gt;2671&lt;/key&gt;&lt;/foreign-keys&gt;&lt;ref-type name="Journal Article"&gt;17&lt;/ref-type&gt;&lt;contributors&gt;&lt;authors&gt;&lt;author&gt;Schousboe, John T.&lt;/author&gt;&lt;author&gt;Kerlikowske, Karla&lt;/author&gt;&lt;author&gt;Loh, Andrew&lt;/author&gt;&lt;author&gt;Cummings, Steven R.&lt;/author&gt;&lt;/authors&gt;&lt;/contributors&gt;&lt;titles&gt;&lt;title&gt;Personalizing Mammography by Breast Density and Other Risk Factors for Breast Cancer: Analysis of Health Benefits and Cost-Effectiveness&lt;/title&gt;&lt;secondary-title&gt;Annals of internal medicine&lt;/secondary-title&gt;&lt;alt-title&gt;Ann Intern Med&lt;/alt-title&gt;&lt;/titles&gt;&lt;periodical&gt;&lt;full-title&gt;Annals of internal medicine&lt;/full-title&gt;&lt;/periodical&gt;&lt;alt-periodical&gt;&lt;full-title&gt;Ann Intern Med&lt;/full-title&gt;&lt;/alt-periodical&gt;&lt;pages&gt;10-20&lt;/pages&gt;&lt;volume&gt;155&lt;/volume&gt;&lt;number&gt;1&lt;/number&gt;&lt;dates&gt;&lt;year&gt;2011&lt;/year&gt;&lt;/dates&gt;&lt;urls&gt;&lt;related-urls&gt;&lt;url&gt;http://annals.org/article.aspx?doi=10.7326/0003-4819-155-1-201107050-00003&lt;/url&gt;&lt;/related-urls&gt;&lt;/urls&gt;&lt;/record&gt;&lt;/Cite&gt;&lt;/EndNote&gt;</w:instrText>
            </w:r>
            <w:r w:rsidRPr="0034460E">
              <w:rPr>
                <w:rFonts w:ascii="Times New Roman" w:hAnsi="Times New Roman"/>
                <w:szCs w:val="16"/>
                <w:lang w:val="en-US"/>
              </w:rPr>
              <w:fldChar w:fldCharType="separate"/>
            </w:r>
            <w:r w:rsidR="00491D47">
              <w:rPr>
                <w:rFonts w:ascii="Times New Roman" w:hAnsi="Times New Roman"/>
                <w:noProof/>
                <w:szCs w:val="16"/>
                <w:lang w:val="en-US"/>
              </w:rPr>
              <w:t>(1)</w:t>
            </w:r>
            <w:r w:rsidRPr="0034460E">
              <w:rPr>
                <w:rFonts w:ascii="Times New Roman" w:hAnsi="Times New Roman"/>
                <w:szCs w:val="16"/>
                <w:lang w:val="en-US"/>
              </w:rPr>
              <w:fldChar w:fldCharType="end"/>
            </w:r>
          </w:p>
        </w:tc>
        <w:tc>
          <w:tcPr>
            <w:tcW w:w="1600" w:type="dxa"/>
            <w:tcBorders>
              <w:top w:val="single" w:sz="4" w:space="0" w:color="auto"/>
              <w:left w:val="single" w:sz="4" w:space="0" w:color="auto"/>
              <w:bottom w:val="single" w:sz="4" w:space="0" w:color="auto"/>
              <w:right w:val="single" w:sz="4" w:space="0" w:color="auto"/>
            </w:tcBorders>
          </w:tcPr>
          <w:p w14:paraId="3AE7A324" w14:textId="3582142F" w:rsidR="00745442" w:rsidRPr="003E2489" w:rsidRDefault="00745442" w:rsidP="00491D47">
            <w:pPr>
              <w:spacing w:before="60" w:after="60" w:line="240" w:lineRule="auto"/>
              <w:jc w:val="left"/>
              <w:rPr>
                <w:rFonts w:ascii="Times New Roman" w:hAnsi="Times New Roman"/>
                <w:szCs w:val="16"/>
                <w:lang w:val="en-US"/>
              </w:rPr>
            </w:pPr>
            <w:r w:rsidRPr="0034460E">
              <w:rPr>
                <w:rFonts w:ascii="Times New Roman" w:hAnsi="Times New Roman"/>
                <w:szCs w:val="16"/>
                <w:lang w:val="en-US"/>
              </w:rPr>
              <w:t xml:space="preserve">TDK </w:t>
            </w:r>
            <w:r w:rsidRPr="0034460E">
              <w:rPr>
                <w:rFonts w:ascii="Times New Roman" w:hAnsi="Times New Roman"/>
                <w:szCs w:val="16"/>
                <w:lang w:val="en-US"/>
              </w:rPr>
              <w:fldChar w:fldCharType="begin">
                <w:fldData xml:space="preserve">PEVuZE5vdGU+PENpdGU+PEF1dGhvcj5UcmVudGhhbS1EaWV0ejwvQXV0aG9yPjxZZWFyPjIwMTY8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</w:fldData>
              </w:fldChar>
            </w:r>
            <w:r w:rsidR="00491D47">
              <w:rPr>
                <w:rFonts w:ascii="Times New Roman" w:hAnsi="Times New Roman"/>
                <w:szCs w:val="16"/>
                <w:lang w:val="en-US"/>
              </w:rPr>
              <w:instrText xml:space="preserve"> ADDIN EN.CITE </w:instrText>
            </w:r>
            <w:r w:rsidR="00491D47">
              <w:rPr>
                <w:rFonts w:ascii="Times New Roman" w:hAnsi="Times New Roman"/>
                <w:szCs w:val="16"/>
                <w:lang w:val="en-US"/>
              </w:rPr>
              <w:fldChar w:fldCharType="begin">
                <w:fldData xml:space="preserve">PEVuZE5vdGU+PENpdGU+PEF1dGhvcj5UcmVudGhhbS1EaWV0ejwvQXV0aG9yPjxZZWFyPjIwMTY8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</w:fldData>
              </w:fldChar>
            </w:r>
            <w:r w:rsidR="00491D47">
              <w:rPr>
                <w:rFonts w:ascii="Times New Roman" w:hAnsi="Times New Roman"/>
                <w:szCs w:val="16"/>
                <w:lang w:val="en-US"/>
              </w:rPr>
              <w:instrText xml:space="preserve"> ADDIN EN.CITE.DATA </w:instrText>
            </w:r>
            <w:r w:rsidR="00491D47">
              <w:rPr>
                <w:rFonts w:ascii="Times New Roman" w:hAnsi="Times New Roman"/>
                <w:szCs w:val="16"/>
                <w:lang w:val="en-US"/>
              </w:rPr>
            </w:r>
            <w:r w:rsidR="00491D47">
              <w:rPr>
                <w:rFonts w:ascii="Times New Roman" w:hAnsi="Times New Roman"/>
                <w:szCs w:val="16"/>
                <w:lang w:val="en-US"/>
              </w:rPr>
              <w:fldChar w:fldCharType="end"/>
            </w:r>
            <w:r w:rsidRPr="0034460E">
              <w:rPr>
                <w:rFonts w:ascii="Times New Roman" w:hAnsi="Times New Roman"/>
                <w:szCs w:val="16"/>
                <w:lang w:val="en-US"/>
              </w:rPr>
            </w:r>
            <w:r w:rsidRPr="0034460E">
              <w:rPr>
                <w:rFonts w:ascii="Times New Roman" w:hAnsi="Times New Roman"/>
                <w:szCs w:val="16"/>
                <w:lang w:val="en-US"/>
              </w:rPr>
              <w:fldChar w:fldCharType="separate"/>
            </w:r>
            <w:r w:rsidR="00491D47">
              <w:rPr>
                <w:rFonts w:ascii="Times New Roman" w:hAnsi="Times New Roman"/>
                <w:noProof/>
                <w:szCs w:val="16"/>
                <w:lang w:val="en-US"/>
              </w:rPr>
              <w:t>(38)</w:t>
            </w:r>
            <w:r w:rsidRPr="0034460E">
              <w:rPr>
                <w:rFonts w:ascii="Times New Roman" w:hAnsi="Times New Roman"/>
                <w:szCs w:val="16"/>
                <w:lang w:val="en-US"/>
              </w:rPr>
              <w:fldChar w:fldCharType="end"/>
            </w:r>
          </w:p>
        </w:tc>
        <w:tc>
          <w:tcPr>
            <w:tcW w:w="1600" w:type="dxa"/>
            <w:tcBorders>
              <w:top w:val="single" w:sz="4" w:space="0" w:color="auto"/>
              <w:left w:val="single" w:sz="4" w:space="0" w:color="auto"/>
              <w:bottom w:val="single" w:sz="4" w:space="0" w:color="auto"/>
              <w:right w:val="single" w:sz="4" w:space="0" w:color="auto"/>
            </w:tcBorders>
          </w:tcPr>
          <w:p w14:paraId="636A75EA" w14:textId="21546C31" w:rsidR="00745442" w:rsidRPr="003E2489" w:rsidRDefault="00745442" w:rsidP="00491D47">
            <w:pPr>
              <w:spacing w:before="60" w:after="60" w:line="240" w:lineRule="auto"/>
              <w:jc w:val="left"/>
              <w:rPr>
                <w:rFonts w:ascii="Times New Roman" w:hAnsi="Times New Roman"/>
                <w:szCs w:val="16"/>
                <w:lang w:val="en-US"/>
              </w:rPr>
            </w:pPr>
            <w:r w:rsidRPr="0034460E">
              <w:rPr>
                <w:rFonts w:ascii="Times New Roman" w:hAnsi="Times New Roman"/>
                <w:szCs w:val="16"/>
                <w:lang w:val="en-US"/>
              </w:rPr>
              <w:t xml:space="preserve">VF </w:t>
            </w:r>
            <w:r w:rsidRPr="0034460E">
              <w:rPr>
                <w:rFonts w:ascii="Times New Roman" w:hAnsi="Times New Roman"/>
                <w:szCs w:val="16"/>
                <w:lang w:val="en-US"/>
              </w:rPr>
              <w:fldChar w:fldCharType="begin"/>
            </w:r>
            <w:r w:rsidR="00491D47">
              <w:rPr>
                <w:rFonts w:ascii="Times New Roman" w:hAnsi="Times New Roman"/>
                <w:szCs w:val="16"/>
                <w:lang w:val="en-US"/>
              </w:rPr>
              <w:instrText xml:space="preserve"> ADDIN EN.CITE &lt;EndNote&gt;&lt;Cite&gt;&lt;Author&gt;Vilaprinyo&lt;/Author&gt;&lt;Year&gt;2014&lt;/Year&gt;&lt;RecNum&gt;2670&lt;/RecNum&gt;&lt;DisplayText&gt;(30)&lt;/DisplayText&gt;&lt;record&gt;&lt;rec-number&gt;2670&lt;/rec-number&gt;&lt;foreign-keys&gt;&lt;key app="EN" db-id="efxxf5sv8raz5deptwux5xasdzpr2xaw2xvx" timestamp="1399293751"&gt;2670&lt;/key&gt;&lt;/foreign-keys&gt;&lt;ref-type name="Journal Article"&gt;17&lt;/ref-type&gt;&lt;contributors&gt;&lt;authors&gt;&lt;author&gt;Vilaprinyo, Ester&lt;/author&gt;&lt;author&gt;Forné, Carles&lt;/author&gt;&lt;author&gt;Carles, Misericordia&lt;/author&gt;&lt;author&gt;Sala, Maria&lt;/author&gt;&lt;author&gt;Pla, Roger&lt;/author&gt;&lt;author&gt;Castells, Xavier&lt;/author&gt;&lt;author&gt;Domingo, Laia&lt;/author&gt;&lt;author&gt;Rue, Montserrat&lt;/author&gt;&lt;author&gt;the Interval Cancer Study, Group&lt;/author&gt;&lt;/authors&gt;&lt;secondary-authors&gt;&lt;author&gt;Sapino, Anna&lt;/author&gt;&lt;/secondary-authors&gt;&lt;/contributors&gt;&lt;titles&gt;&lt;title&gt;Cost-Effectiveness and Harm-Benefit Analyses of Risk-Based Screening Strategies for Breast Cancer&lt;/title&gt;&lt;secondary-title&gt;PloS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86858&lt;/pages&gt;&lt;volume&gt;9&lt;/volume&gt;&lt;number&gt;2&lt;/number&gt;&lt;dates&gt;&lt;year&gt;2014&lt;/year&gt;&lt;/dates&gt;&lt;urls&gt;&lt;related-urls&gt;&lt;url&gt;http://dx.plos.org/10.1371/journal.pone.0086858.s001&lt;/url&gt;&lt;/related-urls&gt;&lt;/urls&gt;&lt;/record&gt;&lt;/Cite&gt;&lt;/EndNote&gt;</w:instrText>
            </w:r>
            <w:r w:rsidRPr="0034460E">
              <w:rPr>
                <w:rFonts w:ascii="Times New Roman" w:hAnsi="Times New Roman"/>
                <w:szCs w:val="16"/>
                <w:lang w:val="en-US"/>
              </w:rPr>
              <w:fldChar w:fldCharType="separate"/>
            </w:r>
            <w:r w:rsidR="00491D47">
              <w:rPr>
                <w:rFonts w:ascii="Times New Roman" w:hAnsi="Times New Roman"/>
                <w:noProof/>
                <w:szCs w:val="16"/>
                <w:lang w:val="en-US"/>
              </w:rPr>
              <w:t>(30)</w:t>
            </w:r>
            <w:r w:rsidRPr="0034460E">
              <w:rPr>
                <w:rFonts w:ascii="Times New Roman" w:hAnsi="Times New Roman"/>
                <w:szCs w:val="16"/>
                <w:lang w:val="en-US"/>
              </w:rPr>
              <w:fldChar w:fldCharType="end"/>
            </w:r>
          </w:p>
        </w:tc>
      </w:tr>
      <w:tr w:rsidR="00745442" w:rsidRPr="00DB6502" w14:paraId="3B303538" w14:textId="77777777" w:rsidTr="00491D47">
        <w:tc>
          <w:tcPr>
            <w:tcW w:w="983" w:type="dxa"/>
            <w:tcBorders>
              <w:top w:val="single" w:sz="4" w:space="0" w:color="auto"/>
              <w:left w:val="single" w:sz="4" w:space="0" w:color="auto"/>
              <w:bottom w:val="single" w:sz="4" w:space="0" w:color="auto"/>
              <w:right w:val="single" w:sz="4" w:space="0" w:color="auto"/>
            </w:tcBorders>
          </w:tcPr>
          <w:p w14:paraId="0ECEA164" w14:textId="77777777" w:rsidR="00745442" w:rsidRPr="003E2489" w:rsidRDefault="00745442" w:rsidP="00107C17">
            <w:pPr>
              <w:spacing w:before="60" w:after="60" w:line="240" w:lineRule="auto"/>
              <w:jc w:val="left"/>
              <w:rPr>
                <w:rFonts w:ascii="Times New Roman" w:hAnsi="Times New Roman"/>
                <w:szCs w:val="16"/>
                <w:lang w:val="en-US"/>
              </w:rPr>
            </w:pPr>
            <w:r w:rsidRPr="003E2489">
              <w:rPr>
                <w:rFonts w:ascii="Times New Roman" w:hAnsi="Times New Roman"/>
                <w:szCs w:val="16"/>
                <w:lang w:val="en-US"/>
              </w:rPr>
              <w:t>No screening</w:t>
            </w:r>
          </w:p>
        </w:tc>
        <w:tc>
          <w:tcPr>
            <w:tcW w:w="1500" w:type="dxa"/>
            <w:tcBorders>
              <w:top w:val="single" w:sz="4" w:space="0" w:color="auto"/>
              <w:left w:val="single" w:sz="4" w:space="0" w:color="auto"/>
              <w:bottom w:val="single" w:sz="4" w:space="0" w:color="auto"/>
              <w:right w:val="single" w:sz="4" w:space="0" w:color="auto"/>
            </w:tcBorders>
            <w:vAlign w:val="center"/>
          </w:tcPr>
          <w:p w14:paraId="28122131" w14:textId="77777777" w:rsidR="00745442" w:rsidRPr="003E2489" w:rsidRDefault="00745442" w:rsidP="00107C17">
            <w:pPr>
              <w:spacing w:before="60" w:after="60" w:line="240" w:lineRule="auto"/>
              <w:jc w:val="left"/>
              <w:rPr>
                <w:rFonts w:ascii="Times New Roman" w:hAnsi="Times New Roman"/>
                <w:szCs w:val="16"/>
                <w:lang w:val="en-US"/>
              </w:rPr>
            </w:pPr>
          </w:p>
        </w:tc>
        <w:tc>
          <w:tcPr>
            <w:tcW w:w="1633" w:type="dxa"/>
            <w:tcBorders>
              <w:top w:val="single" w:sz="4" w:space="0" w:color="auto"/>
              <w:left w:val="single" w:sz="4" w:space="0" w:color="auto"/>
              <w:bottom w:val="single" w:sz="4" w:space="0" w:color="auto"/>
              <w:right w:val="single" w:sz="4" w:space="0" w:color="auto"/>
            </w:tcBorders>
            <w:vAlign w:val="center"/>
          </w:tcPr>
          <w:p w14:paraId="5A90208D"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13,673 (13,350,13,995)</w:t>
            </w:r>
          </w:p>
        </w:tc>
        <w:tc>
          <w:tcPr>
            <w:tcW w:w="1633" w:type="dxa"/>
            <w:tcBorders>
              <w:top w:val="single" w:sz="4" w:space="0" w:color="auto"/>
              <w:left w:val="single" w:sz="4" w:space="0" w:color="auto"/>
              <w:bottom w:val="single" w:sz="4" w:space="0" w:color="auto"/>
              <w:right w:val="single" w:sz="4" w:space="0" w:color="auto"/>
            </w:tcBorders>
            <w:vAlign w:val="center"/>
          </w:tcPr>
          <w:p w14:paraId="663DB390"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10,893 (10,593,11,193)</w:t>
            </w:r>
          </w:p>
        </w:tc>
        <w:tc>
          <w:tcPr>
            <w:tcW w:w="1600" w:type="dxa"/>
            <w:tcBorders>
              <w:top w:val="single" w:sz="4" w:space="0" w:color="auto"/>
              <w:left w:val="single" w:sz="4" w:space="0" w:color="auto"/>
              <w:bottom w:val="single" w:sz="4" w:space="0" w:color="auto"/>
              <w:right w:val="single" w:sz="4" w:space="0" w:color="auto"/>
            </w:tcBorders>
            <w:vAlign w:val="center"/>
          </w:tcPr>
          <w:p w14:paraId="681E7C31"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11,258 (10,953,11,563)</w:t>
            </w:r>
          </w:p>
        </w:tc>
        <w:tc>
          <w:tcPr>
            <w:tcW w:w="1600" w:type="dxa"/>
            <w:tcBorders>
              <w:top w:val="single" w:sz="4" w:space="0" w:color="auto"/>
              <w:left w:val="single" w:sz="4" w:space="0" w:color="auto"/>
              <w:bottom w:val="single" w:sz="4" w:space="0" w:color="auto"/>
              <w:right w:val="single" w:sz="4" w:space="0" w:color="auto"/>
            </w:tcBorders>
            <w:vAlign w:val="center"/>
          </w:tcPr>
          <w:p w14:paraId="748F5EAE"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6,008 (5,752,6,264)</w:t>
            </w:r>
          </w:p>
        </w:tc>
      </w:tr>
      <w:tr w:rsidR="00745442" w:rsidRPr="00DB6502" w14:paraId="55438590" w14:textId="77777777" w:rsidTr="00491D47">
        <w:tc>
          <w:tcPr>
            <w:tcW w:w="983" w:type="dxa"/>
            <w:tcBorders>
              <w:top w:val="single" w:sz="4" w:space="0" w:color="auto"/>
              <w:left w:val="single" w:sz="4" w:space="0" w:color="auto"/>
              <w:bottom w:val="single" w:sz="4" w:space="0" w:color="auto"/>
              <w:right w:val="single" w:sz="4" w:space="0" w:color="auto"/>
            </w:tcBorders>
          </w:tcPr>
          <w:p w14:paraId="4376707F" w14:textId="77777777" w:rsidR="00745442" w:rsidRPr="003E2489" w:rsidRDefault="00745442" w:rsidP="00107C17">
            <w:pPr>
              <w:spacing w:before="60" w:after="60" w:line="240" w:lineRule="auto"/>
              <w:jc w:val="left"/>
              <w:rPr>
                <w:rFonts w:ascii="Times New Roman" w:hAnsi="Times New Roman"/>
                <w:szCs w:val="16"/>
                <w:lang w:val="en-US"/>
              </w:rPr>
            </w:pPr>
            <w:r w:rsidRPr="003E2489">
              <w:rPr>
                <w:rFonts w:ascii="Times New Roman" w:hAnsi="Times New Roman"/>
                <w:szCs w:val="16"/>
                <w:lang w:val="en-US"/>
              </w:rPr>
              <w:t>Routine</w:t>
            </w:r>
          </w:p>
        </w:tc>
        <w:tc>
          <w:tcPr>
            <w:tcW w:w="1500" w:type="dxa"/>
            <w:tcBorders>
              <w:top w:val="single" w:sz="4" w:space="0" w:color="auto"/>
              <w:left w:val="single" w:sz="4" w:space="0" w:color="auto"/>
              <w:bottom w:val="single" w:sz="4" w:space="0" w:color="auto"/>
              <w:right w:val="single" w:sz="4" w:space="0" w:color="auto"/>
            </w:tcBorders>
            <w:vAlign w:val="center"/>
          </w:tcPr>
          <w:p w14:paraId="31C69918"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13,673 (13,350,13,995)</w:t>
            </w:r>
          </w:p>
        </w:tc>
        <w:tc>
          <w:tcPr>
            <w:tcW w:w="1633" w:type="dxa"/>
            <w:tcBorders>
              <w:top w:val="single" w:sz="4" w:space="0" w:color="auto"/>
              <w:left w:val="single" w:sz="4" w:space="0" w:color="auto"/>
              <w:bottom w:val="single" w:sz="4" w:space="0" w:color="auto"/>
              <w:right w:val="single" w:sz="4" w:space="0" w:color="auto"/>
            </w:tcBorders>
            <w:vAlign w:val="center"/>
          </w:tcPr>
          <w:p w14:paraId="2AEC0935" w14:textId="77777777" w:rsidR="00745442" w:rsidRPr="003E2489" w:rsidRDefault="00745442" w:rsidP="00107C17">
            <w:pPr>
              <w:spacing w:before="60" w:after="60" w:line="240" w:lineRule="auto"/>
              <w:jc w:val="left"/>
              <w:rPr>
                <w:rFonts w:ascii="Times New Roman" w:hAnsi="Times New Roman"/>
                <w:szCs w:val="16"/>
                <w:lang w:val="en-US"/>
              </w:rPr>
            </w:pPr>
          </w:p>
        </w:tc>
        <w:tc>
          <w:tcPr>
            <w:tcW w:w="1633" w:type="dxa"/>
            <w:tcBorders>
              <w:top w:val="single" w:sz="4" w:space="0" w:color="auto"/>
              <w:left w:val="single" w:sz="4" w:space="0" w:color="auto"/>
              <w:bottom w:val="single" w:sz="4" w:space="0" w:color="auto"/>
              <w:right w:val="single" w:sz="4" w:space="0" w:color="auto"/>
            </w:tcBorders>
            <w:vAlign w:val="center"/>
          </w:tcPr>
          <w:p w14:paraId="3C2A07C7"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116,659 (75,743,157,576)</w:t>
            </w:r>
          </w:p>
        </w:tc>
        <w:tc>
          <w:tcPr>
            <w:tcW w:w="1600" w:type="dxa"/>
            <w:tcBorders>
              <w:top w:val="single" w:sz="4" w:space="0" w:color="auto"/>
              <w:left w:val="single" w:sz="4" w:space="0" w:color="auto"/>
              <w:bottom w:val="single" w:sz="4" w:space="0" w:color="auto"/>
              <w:right w:val="single" w:sz="4" w:space="0" w:color="auto"/>
            </w:tcBorders>
            <w:vAlign w:val="center"/>
          </w:tcPr>
          <w:p w14:paraId="337928BF"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40,830 (30,996,50,663)</w:t>
            </w:r>
          </w:p>
        </w:tc>
        <w:tc>
          <w:tcPr>
            <w:tcW w:w="1600" w:type="dxa"/>
            <w:tcBorders>
              <w:top w:val="single" w:sz="4" w:space="0" w:color="auto"/>
              <w:left w:val="single" w:sz="4" w:space="0" w:color="auto"/>
              <w:bottom w:val="single" w:sz="4" w:space="0" w:color="auto"/>
              <w:right w:val="single" w:sz="4" w:space="0" w:color="auto"/>
            </w:tcBorders>
            <w:vAlign w:val="center"/>
          </w:tcPr>
          <w:p w14:paraId="4A1CFDDB"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58,475 (56,700,60,250)</w:t>
            </w:r>
          </w:p>
        </w:tc>
      </w:tr>
      <w:tr w:rsidR="00745442" w:rsidRPr="00DB6502" w14:paraId="2E271500" w14:textId="77777777" w:rsidTr="00491D47">
        <w:tc>
          <w:tcPr>
            <w:tcW w:w="983" w:type="dxa"/>
            <w:tcBorders>
              <w:top w:val="single" w:sz="4" w:space="0" w:color="auto"/>
              <w:left w:val="single" w:sz="4" w:space="0" w:color="auto"/>
              <w:bottom w:val="single" w:sz="4" w:space="0" w:color="auto"/>
              <w:right w:val="single" w:sz="4" w:space="0" w:color="auto"/>
            </w:tcBorders>
          </w:tcPr>
          <w:p w14:paraId="1A67B856" w14:textId="3ADD0A83" w:rsidR="00745442" w:rsidRPr="003E2489" w:rsidRDefault="00745442" w:rsidP="00491D47">
            <w:pPr>
              <w:spacing w:before="60" w:after="60" w:line="240" w:lineRule="auto"/>
              <w:jc w:val="left"/>
              <w:rPr>
                <w:rFonts w:ascii="Times New Roman" w:hAnsi="Times New Roman"/>
                <w:szCs w:val="16"/>
                <w:lang w:val="en-US"/>
              </w:rPr>
            </w:pPr>
            <w:r w:rsidRPr="0034460E">
              <w:rPr>
                <w:rFonts w:ascii="Times New Roman" w:hAnsi="Times New Roman"/>
                <w:szCs w:val="16"/>
                <w:lang w:val="en-US"/>
              </w:rPr>
              <w:t xml:space="preserve">SK </w:t>
            </w:r>
            <w:r w:rsidRPr="0034460E">
              <w:rPr>
                <w:rFonts w:ascii="Times New Roman" w:hAnsi="Times New Roman"/>
                <w:szCs w:val="16"/>
                <w:lang w:val="en-US"/>
              </w:rPr>
              <w:fldChar w:fldCharType="begin"/>
            </w:r>
            <w:r w:rsidR="00491D47">
              <w:rPr>
                <w:rFonts w:ascii="Times New Roman" w:hAnsi="Times New Roman"/>
                <w:szCs w:val="16"/>
                <w:lang w:val="en-US"/>
              </w:rPr>
              <w:instrText xml:space="preserve"> ADDIN EN.CITE &lt;EndNote&gt;&lt;Cite&gt;&lt;Author&gt;Schousboe&lt;/Author&gt;&lt;Year&gt;2011&lt;/Year&gt;&lt;RecNum&gt;2671&lt;/RecNum&gt;&lt;DisplayText&gt;(1)&lt;/DisplayText&gt;&lt;record&gt;&lt;rec-number&gt;2671&lt;/rec-number&gt;&lt;foreign-keys&gt;&lt;key app="EN" db-id="efxxf5sv8raz5deptwux5xasdzpr2xaw2xvx" timestamp="1399293751"&gt;2671&lt;/key&gt;&lt;/foreign-keys&gt;&lt;ref-type name="Journal Article"&gt;17&lt;/ref-type&gt;&lt;contributors&gt;&lt;authors&gt;&lt;author&gt;Schousboe, John T.&lt;/author&gt;&lt;author&gt;Kerlikowske, Karla&lt;/author&gt;&lt;author&gt;Loh, Andrew&lt;/author&gt;&lt;author&gt;Cummings, Steven R.&lt;/author&gt;&lt;/authors&gt;&lt;/contributors&gt;&lt;titles&gt;&lt;title&gt;Personalizing Mammography by Breast Density and Other Risk Factors for Breast Cancer: Analysis of Health Benefits and Cost-Effectiveness&lt;/title&gt;&lt;secondary-title&gt;Annals of internal medicine&lt;/secondary-title&gt;&lt;alt-title&gt;Ann Intern Med&lt;/alt-title&gt;&lt;/titles&gt;&lt;periodical&gt;&lt;full-title&gt;Annals of internal medicine&lt;/full-title&gt;&lt;/periodical&gt;&lt;alt-periodical&gt;&lt;full-title&gt;Ann Intern Med&lt;/full-title&gt;&lt;/alt-periodical&gt;&lt;pages&gt;10-20&lt;/pages&gt;&lt;volume&gt;155&lt;/volume&gt;&lt;number&gt;1&lt;/number&gt;&lt;dates&gt;&lt;year&gt;2011&lt;/year&gt;&lt;/dates&gt;&lt;urls&gt;&lt;related-urls&gt;&lt;url&gt;http://annals.org/article.aspx?doi=10.7326/0003-4819-155-1-201107050-00003&lt;/url&gt;&lt;/related-urls&gt;&lt;/urls&gt;&lt;/record&gt;&lt;/Cite&gt;&lt;/EndNote&gt;</w:instrText>
            </w:r>
            <w:r w:rsidRPr="0034460E">
              <w:rPr>
                <w:rFonts w:ascii="Times New Roman" w:hAnsi="Times New Roman"/>
                <w:szCs w:val="16"/>
                <w:lang w:val="en-US"/>
              </w:rPr>
              <w:fldChar w:fldCharType="separate"/>
            </w:r>
            <w:r w:rsidR="00491D47">
              <w:rPr>
                <w:rFonts w:ascii="Times New Roman" w:hAnsi="Times New Roman"/>
                <w:noProof/>
                <w:szCs w:val="16"/>
                <w:lang w:val="en-US"/>
              </w:rPr>
              <w:t>(1)</w:t>
            </w:r>
            <w:r w:rsidRPr="0034460E">
              <w:rPr>
                <w:rFonts w:ascii="Times New Roman" w:hAnsi="Times New Roman"/>
                <w:szCs w:val="16"/>
                <w:lang w:val="en-US"/>
              </w:rPr>
              <w:fldChar w:fldCharType="end"/>
            </w:r>
          </w:p>
        </w:tc>
        <w:tc>
          <w:tcPr>
            <w:tcW w:w="1500" w:type="dxa"/>
            <w:tcBorders>
              <w:top w:val="single" w:sz="4" w:space="0" w:color="auto"/>
              <w:left w:val="single" w:sz="4" w:space="0" w:color="auto"/>
              <w:bottom w:val="single" w:sz="4" w:space="0" w:color="auto"/>
              <w:right w:val="single" w:sz="4" w:space="0" w:color="auto"/>
            </w:tcBorders>
            <w:vAlign w:val="center"/>
          </w:tcPr>
          <w:p w14:paraId="1817789C"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10,893 (10,593,11,193)</w:t>
            </w:r>
          </w:p>
        </w:tc>
        <w:tc>
          <w:tcPr>
            <w:tcW w:w="1633" w:type="dxa"/>
            <w:tcBorders>
              <w:top w:val="single" w:sz="4" w:space="0" w:color="auto"/>
              <w:left w:val="single" w:sz="4" w:space="0" w:color="auto"/>
              <w:bottom w:val="single" w:sz="4" w:space="0" w:color="auto"/>
              <w:right w:val="single" w:sz="4" w:space="0" w:color="auto"/>
            </w:tcBorders>
            <w:vAlign w:val="center"/>
          </w:tcPr>
          <w:p w14:paraId="577AC972"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116,659 (75,743,157,576)</w:t>
            </w:r>
          </w:p>
        </w:tc>
        <w:tc>
          <w:tcPr>
            <w:tcW w:w="1633" w:type="dxa"/>
            <w:tcBorders>
              <w:top w:val="single" w:sz="4" w:space="0" w:color="auto"/>
              <w:left w:val="single" w:sz="4" w:space="0" w:color="auto"/>
              <w:bottom w:val="single" w:sz="4" w:space="0" w:color="auto"/>
              <w:right w:val="single" w:sz="4" w:space="0" w:color="auto"/>
            </w:tcBorders>
            <w:vAlign w:val="center"/>
          </w:tcPr>
          <w:p w14:paraId="1C8EECEA" w14:textId="77777777" w:rsidR="00745442" w:rsidRPr="003E2489" w:rsidRDefault="00745442" w:rsidP="00107C17">
            <w:pPr>
              <w:spacing w:before="60" w:after="60" w:line="240" w:lineRule="auto"/>
              <w:jc w:val="left"/>
              <w:rPr>
                <w:rFonts w:ascii="Times New Roman" w:hAnsi="Times New Roman"/>
                <w:szCs w:val="16"/>
                <w:lang w:val="en-US"/>
              </w:rPr>
            </w:pPr>
          </w:p>
        </w:tc>
        <w:tc>
          <w:tcPr>
            <w:tcW w:w="1600" w:type="dxa"/>
            <w:tcBorders>
              <w:top w:val="single" w:sz="4" w:space="0" w:color="auto"/>
              <w:left w:val="single" w:sz="4" w:space="0" w:color="auto"/>
              <w:bottom w:val="single" w:sz="4" w:space="0" w:color="auto"/>
              <w:right w:val="single" w:sz="4" w:space="0" w:color="auto"/>
            </w:tcBorders>
            <w:vAlign w:val="center"/>
          </w:tcPr>
          <w:p w14:paraId="3FB9F11B" w14:textId="77777777" w:rsidR="00A50287" w:rsidRDefault="00745442" w:rsidP="00A50287">
            <w:pPr>
              <w:spacing w:before="0" w:after="0" w:line="240" w:lineRule="auto"/>
              <w:jc w:val="left"/>
              <w:rPr>
                <w:rFonts w:ascii="Times New Roman" w:hAnsi="Times New Roman"/>
                <w:color w:val="000000"/>
                <w:szCs w:val="16"/>
                <w:lang w:val="en-US"/>
              </w:rPr>
            </w:pPr>
            <w:r w:rsidRPr="0034460E">
              <w:rPr>
                <w:rFonts w:ascii="Times New Roman" w:hAnsi="Times New Roman"/>
                <w:color w:val="000000"/>
                <w:szCs w:val="16"/>
                <w:lang w:val="en-US"/>
              </w:rPr>
              <w:t>2,485</w:t>
            </w:r>
          </w:p>
          <w:p w14:paraId="32237FF6" w14:textId="1E8A6E66" w:rsidR="00745442" w:rsidRPr="003E2489" w:rsidRDefault="00745442" w:rsidP="00A50287">
            <w:pPr>
              <w:spacing w:before="0" w:after="0" w:line="240" w:lineRule="auto"/>
              <w:jc w:val="left"/>
              <w:rPr>
                <w:rFonts w:ascii="Times New Roman" w:hAnsi="Times New Roman"/>
                <w:szCs w:val="16"/>
                <w:lang w:val="en-US"/>
              </w:rPr>
            </w:pPr>
            <w:r w:rsidRPr="0034460E">
              <w:rPr>
                <w:rFonts w:ascii="Times New Roman" w:hAnsi="Times New Roman"/>
                <w:color w:val="000000"/>
                <w:szCs w:val="16"/>
                <w:lang w:val="en-US"/>
              </w:rPr>
              <w:t>(</w:t>
            </w:r>
            <w:r>
              <w:rPr>
                <w:rFonts w:ascii="Times New Roman" w:hAnsi="Times New Roman"/>
                <w:color w:val="000000"/>
                <w:szCs w:val="16"/>
                <w:lang w:val="en-US"/>
              </w:rPr>
              <w:t>–</w:t>
            </w:r>
            <w:r w:rsidRPr="0034460E">
              <w:rPr>
                <w:rFonts w:ascii="Times New Roman" w:hAnsi="Times New Roman"/>
                <w:color w:val="000000"/>
                <w:szCs w:val="16"/>
                <w:lang w:val="en-US"/>
              </w:rPr>
              <w:t>833,5,803)</w:t>
            </w:r>
          </w:p>
        </w:tc>
        <w:tc>
          <w:tcPr>
            <w:tcW w:w="1600" w:type="dxa"/>
            <w:tcBorders>
              <w:top w:val="single" w:sz="4" w:space="0" w:color="auto"/>
              <w:left w:val="single" w:sz="4" w:space="0" w:color="auto"/>
              <w:bottom w:val="single" w:sz="4" w:space="0" w:color="auto"/>
              <w:right w:val="single" w:sz="4" w:space="0" w:color="auto"/>
            </w:tcBorders>
            <w:vAlign w:val="center"/>
          </w:tcPr>
          <w:p w14:paraId="16F0C7A0"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65,483 (53,434,77,533)</w:t>
            </w:r>
          </w:p>
        </w:tc>
      </w:tr>
      <w:tr w:rsidR="00745442" w:rsidRPr="00DB6502" w14:paraId="410F19E5" w14:textId="77777777" w:rsidTr="00491D47">
        <w:tc>
          <w:tcPr>
            <w:tcW w:w="983" w:type="dxa"/>
            <w:tcBorders>
              <w:top w:val="single" w:sz="4" w:space="0" w:color="auto"/>
              <w:left w:val="single" w:sz="4" w:space="0" w:color="auto"/>
              <w:bottom w:val="single" w:sz="4" w:space="0" w:color="auto"/>
              <w:right w:val="single" w:sz="4" w:space="0" w:color="auto"/>
            </w:tcBorders>
          </w:tcPr>
          <w:p w14:paraId="2C5D6C9B" w14:textId="019C2557" w:rsidR="00745442" w:rsidRPr="003E2489" w:rsidRDefault="00745442" w:rsidP="00491D47">
            <w:pPr>
              <w:spacing w:before="60" w:after="60" w:line="240" w:lineRule="auto"/>
              <w:jc w:val="left"/>
              <w:rPr>
                <w:rFonts w:ascii="Times New Roman" w:hAnsi="Times New Roman"/>
                <w:szCs w:val="16"/>
                <w:lang w:val="en-US"/>
              </w:rPr>
            </w:pPr>
            <w:r w:rsidRPr="0034460E">
              <w:rPr>
                <w:rFonts w:ascii="Times New Roman" w:hAnsi="Times New Roman"/>
                <w:szCs w:val="16"/>
                <w:lang w:val="en-US"/>
              </w:rPr>
              <w:t xml:space="preserve">TDK </w:t>
            </w:r>
            <w:r w:rsidRPr="0034460E">
              <w:rPr>
                <w:rFonts w:ascii="Times New Roman" w:hAnsi="Times New Roman"/>
                <w:szCs w:val="16"/>
                <w:lang w:val="en-US"/>
              </w:rPr>
              <w:fldChar w:fldCharType="begin">
                <w:fldData xml:space="preserve">PEVuZE5vdGU+PENpdGU+PEF1dGhvcj5UcmVudGhhbS1EaWV0ejwvQXV0aG9yPjxZZWFyPjIwMTY8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</w:fldData>
              </w:fldChar>
            </w:r>
            <w:r w:rsidR="00491D47">
              <w:rPr>
                <w:rFonts w:ascii="Times New Roman" w:hAnsi="Times New Roman"/>
                <w:szCs w:val="16"/>
                <w:lang w:val="en-US"/>
              </w:rPr>
              <w:instrText xml:space="preserve"> ADDIN EN.CITE </w:instrText>
            </w:r>
            <w:r w:rsidR="00491D47">
              <w:rPr>
                <w:rFonts w:ascii="Times New Roman" w:hAnsi="Times New Roman"/>
                <w:szCs w:val="16"/>
                <w:lang w:val="en-US"/>
              </w:rPr>
              <w:fldChar w:fldCharType="begin">
                <w:fldData xml:space="preserve">PEVuZE5vdGU+PENpdGU+PEF1dGhvcj5UcmVudGhhbS1EaWV0ejwvQXV0aG9yPjxZZWFyPjIwMTY8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</w:fldData>
              </w:fldChar>
            </w:r>
            <w:r w:rsidR="00491D47">
              <w:rPr>
                <w:rFonts w:ascii="Times New Roman" w:hAnsi="Times New Roman"/>
                <w:szCs w:val="16"/>
                <w:lang w:val="en-US"/>
              </w:rPr>
              <w:instrText xml:space="preserve"> ADDIN EN.CITE.DATA </w:instrText>
            </w:r>
            <w:r w:rsidR="00491D47">
              <w:rPr>
                <w:rFonts w:ascii="Times New Roman" w:hAnsi="Times New Roman"/>
                <w:szCs w:val="16"/>
                <w:lang w:val="en-US"/>
              </w:rPr>
            </w:r>
            <w:r w:rsidR="00491D47">
              <w:rPr>
                <w:rFonts w:ascii="Times New Roman" w:hAnsi="Times New Roman"/>
                <w:szCs w:val="16"/>
                <w:lang w:val="en-US"/>
              </w:rPr>
              <w:fldChar w:fldCharType="end"/>
            </w:r>
            <w:r w:rsidRPr="0034460E">
              <w:rPr>
                <w:rFonts w:ascii="Times New Roman" w:hAnsi="Times New Roman"/>
                <w:szCs w:val="16"/>
                <w:lang w:val="en-US"/>
              </w:rPr>
            </w:r>
            <w:r w:rsidRPr="0034460E">
              <w:rPr>
                <w:rFonts w:ascii="Times New Roman" w:hAnsi="Times New Roman"/>
                <w:szCs w:val="16"/>
                <w:lang w:val="en-US"/>
              </w:rPr>
              <w:fldChar w:fldCharType="separate"/>
            </w:r>
            <w:r w:rsidR="00491D47">
              <w:rPr>
                <w:rFonts w:ascii="Times New Roman" w:hAnsi="Times New Roman"/>
                <w:noProof/>
                <w:szCs w:val="16"/>
                <w:lang w:val="en-US"/>
              </w:rPr>
              <w:t>(38)</w:t>
            </w:r>
            <w:r w:rsidRPr="0034460E">
              <w:rPr>
                <w:rFonts w:ascii="Times New Roman" w:hAnsi="Times New Roman"/>
                <w:szCs w:val="16"/>
                <w:lang w:val="en-US"/>
              </w:rPr>
              <w:fldChar w:fldCharType="end"/>
            </w:r>
          </w:p>
        </w:tc>
        <w:tc>
          <w:tcPr>
            <w:tcW w:w="1500" w:type="dxa"/>
            <w:tcBorders>
              <w:top w:val="single" w:sz="4" w:space="0" w:color="auto"/>
              <w:left w:val="single" w:sz="4" w:space="0" w:color="auto"/>
              <w:bottom w:val="single" w:sz="4" w:space="0" w:color="auto"/>
              <w:right w:val="single" w:sz="4" w:space="0" w:color="auto"/>
            </w:tcBorders>
            <w:vAlign w:val="center"/>
          </w:tcPr>
          <w:p w14:paraId="171C345A"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11,258 (10,953,11,563)</w:t>
            </w:r>
          </w:p>
        </w:tc>
        <w:tc>
          <w:tcPr>
            <w:tcW w:w="1633" w:type="dxa"/>
            <w:tcBorders>
              <w:top w:val="single" w:sz="4" w:space="0" w:color="auto"/>
              <w:left w:val="single" w:sz="4" w:space="0" w:color="auto"/>
              <w:bottom w:val="single" w:sz="4" w:space="0" w:color="auto"/>
              <w:right w:val="single" w:sz="4" w:space="0" w:color="auto"/>
            </w:tcBorders>
            <w:vAlign w:val="center"/>
          </w:tcPr>
          <w:p w14:paraId="30112375"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40,830 (30,996,50,663)</w:t>
            </w:r>
          </w:p>
        </w:tc>
        <w:tc>
          <w:tcPr>
            <w:tcW w:w="1633" w:type="dxa"/>
            <w:tcBorders>
              <w:top w:val="single" w:sz="4" w:space="0" w:color="auto"/>
              <w:left w:val="single" w:sz="4" w:space="0" w:color="auto"/>
              <w:bottom w:val="single" w:sz="4" w:space="0" w:color="auto"/>
              <w:right w:val="single" w:sz="4" w:space="0" w:color="auto"/>
            </w:tcBorders>
            <w:vAlign w:val="center"/>
          </w:tcPr>
          <w:p w14:paraId="68A259C5" w14:textId="77777777" w:rsidR="00A50287" w:rsidRDefault="00745442" w:rsidP="00A50287">
            <w:pPr>
              <w:spacing w:before="0" w:after="0" w:line="240" w:lineRule="auto"/>
              <w:jc w:val="left"/>
              <w:rPr>
                <w:rFonts w:ascii="Times New Roman" w:hAnsi="Times New Roman"/>
                <w:color w:val="000000"/>
                <w:szCs w:val="16"/>
                <w:lang w:val="en-US"/>
              </w:rPr>
            </w:pPr>
            <w:r w:rsidRPr="0034460E">
              <w:rPr>
                <w:rFonts w:ascii="Times New Roman" w:hAnsi="Times New Roman"/>
                <w:color w:val="000000"/>
                <w:szCs w:val="16"/>
                <w:lang w:val="en-US"/>
              </w:rPr>
              <w:t>2,485</w:t>
            </w:r>
          </w:p>
          <w:p w14:paraId="1C8A1347" w14:textId="09DFC557" w:rsidR="00745442" w:rsidRPr="003E2489" w:rsidRDefault="00745442" w:rsidP="00A50287">
            <w:pPr>
              <w:spacing w:before="0" w:after="0" w:line="240" w:lineRule="auto"/>
              <w:jc w:val="left"/>
              <w:rPr>
                <w:rFonts w:ascii="Times New Roman" w:hAnsi="Times New Roman"/>
                <w:szCs w:val="16"/>
                <w:lang w:val="en-US"/>
              </w:rPr>
            </w:pPr>
            <w:r w:rsidRPr="0034460E">
              <w:rPr>
                <w:rFonts w:ascii="Times New Roman" w:hAnsi="Times New Roman"/>
                <w:color w:val="000000"/>
                <w:szCs w:val="16"/>
                <w:lang w:val="en-US"/>
              </w:rPr>
              <w:t>(</w:t>
            </w:r>
            <w:r>
              <w:rPr>
                <w:rFonts w:ascii="Times New Roman" w:hAnsi="Times New Roman"/>
                <w:color w:val="000000"/>
                <w:szCs w:val="16"/>
                <w:lang w:val="en-US"/>
              </w:rPr>
              <w:t>–</w:t>
            </w:r>
            <w:r w:rsidRPr="0034460E">
              <w:rPr>
                <w:rFonts w:ascii="Times New Roman" w:hAnsi="Times New Roman"/>
                <w:color w:val="000000"/>
                <w:szCs w:val="16"/>
                <w:lang w:val="en-US"/>
              </w:rPr>
              <w:t>833,5803)</w:t>
            </w:r>
          </w:p>
        </w:tc>
        <w:tc>
          <w:tcPr>
            <w:tcW w:w="1600" w:type="dxa"/>
            <w:tcBorders>
              <w:top w:val="single" w:sz="4" w:space="0" w:color="auto"/>
              <w:left w:val="single" w:sz="4" w:space="0" w:color="auto"/>
              <w:bottom w:val="single" w:sz="4" w:space="0" w:color="auto"/>
              <w:right w:val="single" w:sz="4" w:space="0" w:color="auto"/>
            </w:tcBorders>
            <w:vAlign w:val="center"/>
          </w:tcPr>
          <w:p w14:paraId="7812411D" w14:textId="77777777" w:rsidR="00745442" w:rsidRPr="003E2489" w:rsidRDefault="00745442" w:rsidP="00107C17">
            <w:pPr>
              <w:spacing w:before="60" w:after="60" w:line="240" w:lineRule="auto"/>
              <w:jc w:val="left"/>
              <w:rPr>
                <w:rFonts w:ascii="Times New Roman" w:hAnsi="Times New Roman"/>
                <w:szCs w:val="16"/>
                <w:lang w:val="en-US"/>
              </w:rPr>
            </w:pPr>
          </w:p>
        </w:tc>
        <w:tc>
          <w:tcPr>
            <w:tcW w:w="1600" w:type="dxa"/>
            <w:tcBorders>
              <w:top w:val="single" w:sz="4" w:space="0" w:color="auto"/>
              <w:left w:val="single" w:sz="4" w:space="0" w:color="auto"/>
              <w:bottom w:val="single" w:sz="4" w:space="0" w:color="auto"/>
              <w:right w:val="single" w:sz="4" w:space="0" w:color="auto"/>
            </w:tcBorders>
            <w:vAlign w:val="center"/>
          </w:tcPr>
          <w:p w14:paraId="6F58E9D2"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140,545 (71,529,209,561)</w:t>
            </w:r>
          </w:p>
        </w:tc>
      </w:tr>
      <w:tr w:rsidR="00745442" w:rsidRPr="00DB6502" w14:paraId="6D465D83" w14:textId="77777777" w:rsidTr="00491D47">
        <w:tc>
          <w:tcPr>
            <w:tcW w:w="983" w:type="dxa"/>
            <w:tcBorders>
              <w:top w:val="single" w:sz="4" w:space="0" w:color="auto"/>
              <w:left w:val="single" w:sz="4" w:space="0" w:color="auto"/>
              <w:bottom w:val="single" w:sz="4" w:space="0" w:color="auto"/>
              <w:right w:val="single" w:sz="4" w:space="0" w:color="auto"/>
            </w:tcBorders>
          </w:tcPr>
          <w:p w14:paraId="7B6142B9" w14:textId="00C88306" w:rsidR="00745442" w:rsidRPr="0034460E" w:rsidRDefault="00745442" w:rsidP="00107C17">
            <w:pPr>
              <w:spacing w:before="60" w:after="60" w:line="240" w:lineRule="auto"/>
              <w:rPr>
                <w:rFonts w:ascii="Times New Roman" w:hAnsi="Times New Roman"/>
                <w:szCs w:val="16"/>
                <w:lang w:val="en-US"/>
              </w:rPr>
            </w:pPr>
            <w:r w:rsidRPr="0034460E">
              <w:rPr>
                <w:rFonts w:ascii="Times New Roman" w:hAnsi="Times New Roman"/>
                <w:szCs w:val="16"/>
                <w:lang w:val="en-US"/>
              </w:rPr>
              <w:t xml:space="preserve">VF </w:t>
            </w:r>
            <w:r w:rsidRPr="0034460E">
              <w:rPr>
                <w:rFonts w:ascii="Times New Roman" w:hAnsi="Times New Roman"/>
                <w:szCs w:val="16"/>
                <w:lang w:val="en-US"/>
              </w:rPr>
              <w:fldChar w:fldCharType="begin"/>
            </w:r>
            <w:r w:rsidR="00491D47">
              <w:rPr>
                <w:rFonts w:ascii="Times New Roman" w:hAnsi="Times New Roman"/>
                <w:szCs w:val="16"/>
                <w:lang w:val="en-US"/>
              </w:rPr>
              <w:instrText xml:space="preserve"> ADDIN EN.CITE &lt;EndNote&gt;&lt;Cite&gt;&lt;Author&gt;Vilaprinyo&lt;/Author&gt;&lt;Year&gt;2014&lt;/Year&gt;&lt;RecNum&gt;2670&lt;/RecNum&gt;&lt;DisplayText&gt;(30)&lt;/DisplayText&gt;&lt;record&gt;&lt;rec-number&gt;2670&lt;/rec-number&gt;&lt;foreign-keys&gt;&lt;key app="EN" db-id="efxxf5sv8raz5deptwux5xasdzpr2xaw2xvx" timestamp="1399293751"&gt;2670&lt;/key&gt;&lt;/foreign-keys&gt;&lt;ref-type name="Journal Article"&gt;17&lt;/ref-type&gt;&lt;contributors&gt;&lt;authors&gt;&lt;author&gt;Vilaprinyo, Ester&lt;/author&gt;&lt;author&gt;Forné, Carles&lt;/author&gt;&lt;author&gt;Carles, Misericordia&lt;/author&gt;&lt;author&gt;Sala, Maria&lt;/author&gt;&lt;author&gt;Pla, Roger&lt;/author&gt;&lt;author&gt;Castells, Xavier&lt;/author&gt;&lt;author&gt;Domingo, Laia&lt;/author&gt;&lt;author&gt;Rue, Montserrat&lt;/author&gt;&lt;author&gt;the Interval Cancer Study, Group&lt;/author&gt;&lt;/authors&gt;&lt;secondary-authors&gt;&lt;author&gt;Sapino, Anna&lt;/author&gt;&lt;/secondary-authors&gt;&lt;/contributors&gt;&lt;titles&gt;&lt;title&gt;Cost-Effectiveness and Harm-Benefit Analyses of Risk-Based Screening Strategies for Breast Cancer&lt;/title&gt;&lt;secondary-title&gt;PloS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86858&lt;/pages&gt;&lt;volume&gt;9&lt;/volume&gt;&lt;number&gt;2&lt;/number&gt;&lt;dates&gt;&lt;year&gt;2014&lt;/year&gt;&lt;/dates&gt;&lt;urls&gt;&lt;related-urls&gt;&lt;url&gt;http://dx.plos.org/10.1371/journal.pone.0086858.s001&lt;/url&gt;&lt;/related-urls&gt;&lt;/urls&gt;&lt;/record&gt;&lt;/Cite&gt;&lt;/EndNote&gt;</w:instrText>
            </w:r>
            <w:r w:rsidRPr="0034460E">
              <w:rPr>
                <w:rFonts w:ascii="Times New Roman" w:hAnsi="Times New Roman"/>
                <w:szCs w:val="16"/>
                <w:lang w:val="en-US"/>
              </w:rPr>
              <w:fldChar w:fldCharType="separate"/>
            </w:r>
            <w:r w:rsidR="00491D47">
              <w:rPr>
                <w:rFonts w:ascii="Times New Roman" w:hAnsi="Times New Roman"/>
                <w:noProof/>
                <w:szCs w:val="16"/>
                <w:lang w:val="en-US"/>
              </w:rPr>
              <w:t>(30)</w:t>
            </w:r>
            <w:r w:rsidRPr="0034460E">
              <w:rPr>
                <w:rFonts w:ascii="Times New Roman" w:hAnsi="Times New Roman"/>
                <w:szCs w:val="16"/>
                <w:lang w:val="en-US"/>
              </w:rPr>
              <w:fldChar w:fldCharType="end"/>
            </w:r>
          </w:p>
          <w:p w14:paraId="5D49BFEC" w14:textId="77777777" w:rsidR="00745442" w:rsidRPr="003E2489" w:rsidRDefault="00745442" w:rsidP="00107C17">
            <w:pPr>
              <w:spacing w:before="60" w:after="60" w:line="240" w:lineRule="auto"/>
              <w:jc w:val="left"/>
              <w:rPr>
                <w:rFonts w:ascii="Times New Roman" w:hAnsi="Times New Roman"/>
                <w:szCs w:val="16"/>
                <w:lang w:val="en-US"/>
              </w:rPr>
            </w:pPr>
          </w:p>
        </w:tc>
        <w:tc>
          <w:tcPr>
            <w:tcW w:w="1500" w:type="dxa"/>
            <w:tcBorders>
              <w:top w:val="single" w:sz="4" w:space="0" w:color="auto"/>
              <w:left w:val="single" w:sz="4" w:space="0" w:color="auto"/>
              <w:bottom w:val="single" w:sz="4" w:space="0" w:color="auto"/>
              <w:right w:val="single" w:sz="4" w:space="0" w:color="auto"/>
            </w:tcBorders>
            <w:vAlign w:val="center"/>
          </w:tcPr>
          <w:p w14:paraId="71549F5E"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6,008 (5,752,6,264)</w:t>
            </w:r>
          </w:p>
        </w:tc>
        <w:tc>
          <w:tcPr>
            <w:tcW w:w="1633" w:type="dxa"/>
            <w:tcBorders>
              <w:top w:val="single" w:sz="4" w:space="0" w:color="auto"/>
              <w:left w:val="single" w:sz="4" w:space="0" w:color="auto"/>
              <w:bottom w:val="single" w:sz="4" w:space="0" w:color="auto"/>
              <w:right w:val="single" w:sz="4" w:space="0" w:color="auto"/>
            </w:tcBorders>
            <w:vAlign w:val="center"/>
          </w:tcPr>
          <w:p w14:paraId="5672C2CC"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58,475 (56,700,60,250)</w:t>
            </w:r>
          </w:p>
        </w:tc>
        <w:tc>
          <w:tcPr>
            <w:tcW w:w="1633" w:type="dxa"/>
            <w:tcBorders>
              <w:top w:val="single" w:sz="4" w:space="0" w:color="auto"/>
              <w:left w:val="single" w:sz="4" w:space="0" w:color="auto"/>
              <w:bottom w:val="single" w:sz="4" w:space="0" w:color="auto"/>
              <w:right w:val="single" w:sz="4" w:space="0" w:color="auto"/>
            </w:tcBorders>
            <w:vAlign w:val="center"/>
          </w:tcPr>
          <w:p w14:paraId="0BA7EA73"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65,483 (53,434,77,533)</w:t>
            </w:r>
          </w:p>
        </w:tc>
        <w:tc>
          <w:tcPr>
            <w:tcW w:w="1600" w:type="dxa"/>
            <w:tcBorders>
              <w:top w:val="single" w:sz="4" w:space="0" w:color="auto"/>
              <w:left w:val="single" w:sz="4" w:space="0" w:color="auto"/>
              <w:bottom w:val="single" w:sz="4" w:space="0" w:color="auto"/>
              <w:right w:val="single" w:sz="4" w:space="0" w:color="auto"/>
            </w:tcBorders>
            <w:vAlign w:val="center"/>
          </w:tcPr>
          <w:p w14:paraId="43D9E531"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14,0545 (71,529,209,561)</w:t>
            </w:r>
          </w:p>
        </w:tc>
        <w:tc>
          <w:tcPr>
            <w:tcW w:w="1600" w:type="dxa"/>
            <w:tcBorders>
              <w:top w:val="single" w:sz="4" w:space="0" w:color="auto"/>
              <w:left w:val="single" w:sz="4" w:space="0" w:color="auto"/>
              <w:bottom w:val="single" w:sz="4" w:space="0" w:color="auto"/>
              <w:right w:val="single" w:sz="4" w:space="0" w:color="auto"/>
            </w:tcBorders>
            <w:vAlign w:val="center"/>
          </w:tcPr>
          <w:p w14:paraId="193A511C" w14:textId="77777777" w:rsidR="00745442" w:rsidRPr="003E2489" w:rsidRDefault="00745442" w:rsidP="00107C17">
            <w:pPr>
              <w:spacing w:before="60" w:after="60" w:line="240" w:lineRule="auto"/>
              <w:jc w:val="left"/>
              <w:rPr>
                <w:rFonts w:ascii="Times New Roman" w:hAnsi="Times New Roman"/>
                <w:szCs w:val="16"/>
                <w:lang w:val="en-US"/>
              </w:rPr>
            </w:pPr>
          </w:p>
        </w:tc>
      </w:tr>
      <w:tr w:rsidR="00745442" w:rsidRPr="00DB6502" w14:paraId="6ACBF96E" w14:textId="77777777" w:rsidTr="00491D47">
        <w:tc>
          <w:tcPr>
            <w:tcW w:w="8949" w:type="dxa"/>
            <w:gridSpan w:val="6"/>
            <w:tcBorders>
              <w:bottom w:val="single" w:sz="4" w:space="0" w:color="auto"/>
            </w:tcBorders>
          </w:tcPr>
          <w:p w14:paraId="3F7E493A" w14:textId="009C9578" w:rsidR="00745442" w:rsidRPr="0034460E"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szCs w:val="16"/>
                <w:lang w:val="en-US"/>
              </w:rPr>
              <w:t>Curvilinear adherence</w:t>
            </w:r>
          </w:p>
        </w:tc>
      </w:tr>
      <w:tr w:rsidR="00745442" w:rsidRPr="00DB6502" w14:paraId="75844366" w14:textId="77777777" w:rsidTr="00491D47">
        <w:tc>
          <w:tcPr>
            <w:tcW w:w="983" w:type="dxa"/>
            <w:tcBorders>
              <w:top w:val="single" w:sz="4" w:space="0" w:color="auto"/>
              <w:left w:val="single" w:sz="4" w:space="0" w:color="auto"/>
              <w:bottom w:val="single" w:sz="4" w:space="0" w:color="auto"/>
              <w:right w:val="single" w:sz="4" w:space="0" w:color="auto"/>
            </w:tcBorders>
          </w:tcPr>
          <w:p w14:paraId="2E2CD61E" w14:textId="77777777" w:rsidR="00745442" w:rsidRPr="003E2489" w:rsidRDefault="00745442" w:rsidP="00107C17">
            <w:pPr>
              <w:spacing w:before="60" w:after="60" w:line="240" w:lineRule="auto"/>
              <w:jc w:val="left"/>
              <w:rPr>
                <w:rFonts w:ascii="Times New Roman" w:hAnsi="Times New Roman"/>
                <w:szCs w:val="16"/>
                <w:lang w:val="en-US"/>
              </w:rPr>
            </w:pPr>
          </w:p>
        </w:tc>
        <w:tc>
          <w:tcPr>
            <w:tcW w:w="1500" w:type="dxa"/>
            <w:tcBorders>
              <w:top w:val="single" w:sz="4" w:space="0" w:color="auto"/>
              <w:left w:val="single" w:sz="4" w:space="0" w:color="auto"/>
              <w:bottom w:val="single" w:sz="4" w:space="0" w:color="auto"/>
              <w:right w:val="single" w:sz="4" w:space="0" w:color="auto"/>
            </w:tcBorders>
          </w:tcPr>
          <w:p w14:paraId="091EF8C5" w14:textId="77777777" w:rsidR="00745442" w:rsidRPr="003E2489" w:rsidRDefault="00745442" w:rsidP="00107C17">
            <w:pPr>
              <w:spacing w:before="60" w:after="60" w:line="240" w:lineRule="auto"/>
              <w:jc w:val="left"/>
              <w:rPr>
                <w:rFonts w:ascii="Times New Roman" w:hAnsi="Times New Roman"/>
                <w:szCs w:val="16"/>
                <w:lang w:val="en-US"/>
              </w:rPr>
            </w:pPr>
            <w:r>
              <w:rPr>
                <w:rFonts w:ascii="Times New Roman" w:hAnsi="Times New Roman"/>
                <w:szCs w:val="16"/>
                <w:lang w:val="en-US"/>
              </w:rPr>
              <w:t>No screening</w:t>
            </w:r>
          </w:p>
        </w:tc>
        <w:tc>
          <w:tcPr>
            <w:tcW w:w="1633" w:type="dxa"/>
            <w:tcBorders>
              <w:top w:val="single" w:sz="4" w:space="0" w:color="auto"/>
              <w:left w:val="single" w:sz="4" w:space="0" w:color="auto"/>
              <w:bottom w:val="single" w:sz="4" w:space="0" w:color="auto"/>
              <w:right w:val="single" w:sz="4" w:space="0" w:color="auto"/>
            </w:tcBorders>
          </w:tcPr>
          <w:p w14:paraId="043A5611" w14:textId="77777777" w:rsidR="00745442" w:rsidRPr="003E2489" w:rsidRDefault="00745442" w:rsidP="00107C17">
            <w:pPr>
              <w:spacing w:before="60" w:after="60" w:line="240" w:lineRule="auto"/>
              <w:jc w:val="left"/>
              <w:rPr>
                <w:rFonts w:ascii="Times New Roman" w:hAnsi="Times New Roman"/>
                <w:szCs w:val="16"/>
                <w:lang w:val="en-US"/>
              </w:rPr>
            </w:pPr>
            <w:r>
              <w:rPr>
                <w:rFonts w:ascii="Times New Roman" w:hAnsi="Times New Roman"/>
                <w:szCs w:val="16"/>
                <w:lang w:val="en-US"/>
              </w:rPr>
              <w:t xml:space="preserve">Routine </w:t>
            </w:r>
          </w:p>
        </w:tc>
        <w:tc>
          <w:tcPr>
            <w:tcW w:w="1633" w:type="dxa"/>
            <w:tcBorders>
              <w:top w:val="single" w:sz="4" w:space="0" w:color="auto"/>
              <w:left w:val="single" w:sz="4" w:space="0" w:color="auto"/>
              <w:bottom w:val="single" w:sz="4" w:space="0" w:color="auto"/>
              <w:right w:val="single" w:sz="4" w:space="0" w:color="auto"/>
            </w:tcBorders>
          </w:tcPr>
          <w:p w14:paraId="4D047C01" w14:textId="1BAD3F54" w:rsidR="00745442" w:rsidRPr="003E2489" w:rsidRDefault="00745442" w:rsidP="00491D47">
            <w:pPr>
              <w:spacing w:before="60" w:after="60" w:line="240" w:lineRule="auto"/>
              <w:jc w:val="left"/>
              <w:rPr>
                <w:rFonts w:ascii="Times New Roman" w:hAnsi="Times New Roman"/>
                <w:szCs w:val="16"/>
                <w:lang w:val="en-US"/>
              </w:rPr>
            </w:pPr>
            <w:r>
              <w:rPr>
                <w:rFonts w:ascii="Times New Roman" w:hAnsi="Times New Roman"/>
                <w:szCs w:val="16"/>
                <w:lang w:val="en-US"/>
              </w:rPr>
              <w:t xml:space="preserve">SK </w:t>
            </w:r>
            <w:r w:rsidRPr="0034460E">
              <w:rPr>
                <w:rFonts w:ascii="Times New Roman" w:hAnsi="Times New Roman"/>
                <w:szCs w:val="16"/>
                <w:lang w:val="en-US"/>
              </w:rPr>
              <w:fldChar w:fldCharType="begin"/>
            </w:r>
            <w:r w:rsidR="00491D47">
              <w:rPr>
                <w:rFonts w:ascii="Times New Roman" w:hAnsi="Times New Roman"/>
                <w:szCs w:val="16"/>
                <w:lang w:val="en-US"/>
              </w:rPr>
              <w:instrText xml:space="preserve"> ADDIN EN.CITE &lt;EndNote&gt;&lt;Cite&gt;&lt;Author&gt;Schousboe&lt;/Author&gt;&lt;Year&gt;2011&lt;/Year&gt;&lt;RecNum&gt;2671&lt;/RecNum&gt;&lt;DisplayText&gt;(1)&lt;/DisplayText&gt;&lt;record&gt;&lt;rec-number&gt;2671&lt;/rec-number&gt;&lt;foreign-keys&gt;&lt;key app="EN" db-id="efxxf5sv8raz5deptwux5xasdzpr2xaw2xvx" timestamp="1399293751"&gt;2671&lt;/key&gt;&lt;/foreign-keys&gt;&lt;ref-type name="Journal Article"&gt;17&lt;/ref-type&gt;&lt;contributors&gt;&lt;authors&gt;&lt;author&gt;Schousboe, John T.&lt;/author&gt;&lt;author&gt;Kerlikowske, Karla&lt;/author&gt;&lt;author&gt;Loh, Andrew&lt;/author&gt;&lt;author&gt;Cummings, Steven R.&lt;/author&gt;&lt;/authors&gt;&lt;/contributors&gt;&lt;titles&gt;&lt;title&gt;Personalizing Mammography by Breast Density and Other Risk Factors for Breast Cancer: Analysis of Health Benefits and Cost-Effectiveness&lt;/title&gt;&lt;secondary-title&gt;Annals of internal medicine&lt;/secondary-title&gt;&lt;alt-title&gt;Ann Intern Med&lt;/alt-title&gt;&lt;/titles&gt;&lt;periodical&gt;&lt;full-title&gt;Annals of internal medicine&lt;/full-title&gt;&lt;/periodical&gt;&lt;alt-periodical&gt;&lt;full-title&gt;Ann Intern Med&lt;/full-title&gt;&lt;/alt-periodical&gt;&lt;pages&gt;10-20&lt;/pages&gt;&lt;volume&gt;155&lt;/volume&gt;&lt;number&gt;1&lt;/number&gt;&lt;dates&gt;&lt;year&gt;2011&lt;/year&gt;&lt;/dates&gt;&lt;urls&gt;&lt;related-urls&gt;&lt;url&gt;http://annals.org/article.aspx?doi=10.7326/0003-4819-155-1-201107050-00003&lt;/url&gt;&lt;/related-urls&gt;&lt;/urls&gt;&lt;/record&gt;&lt;/Cite&gt;&lt;/EndNote&gt;</w:instrText>
            </w:r>
            <w:r w:rsidRPr="0034460E">
              <w:rPr>
                <w:rFonts w:ascii="Times New Roman" w:hAnsi="Times New Roman"/>
                <w:szCs w:val="16"/>
                <w:lang w:val="en-US"/>
              </w:rPr>
              <w:fldChar w:fldCharType="separate"/>
            </w:r>
            <w:r w:rsidR="00491D47">
              <w:rPr>
                <w:rFonts w:ascii="Times New Roman" w:hAnsi="Times New Roman"/>
                <w:noProof/>
                <w:szCs w:val="16"/>
                <w:lang w:val="en-US"/>
              </w:rPr>
              <w:t>(1)</w:t>
            </w:r>
            <w:r w:rsidRPr="0034460E">
              <w:rPr>
                <w:rFonts w:ascii="Times New Roman" w:hAnsi="Times New Roman"/>
                <w:szCs w:val="16"/>
                <w:lang w:val="en-US"/>
              </w:rPr>
              <w:fldChar w:fldCharType="end"/>
            </w:r>
          </w:p>
        </w:tc>
        <w:tc>
          <w:tcPr>
            <w:tcW w:w="1600" w:type="dxa"/>
            <w:tcBorders>
              <w:top w:val="single" w:sz="4" w:space="0" w:color="auto"/>
              <w:left w:val="single" w:sz="4" w:space="0" w:color="auto"/>
              <w:bottom w:val="single" w:sz="4" w:space="0" w:color="auto"/>
              <w:right w:val="single" w:sz="4" w:space="0" w:color="auto"/>
            </w:tcBorders>
          </w:tcPr>
          <w:p w14:paraId="4016042F" w14:textId="4B365F47" w:rsidR="00745442" w:rsidRPr="003E2489" w:rsidRDefault="00745442" w:rsidP="00491D47">
            <w:pPr>
              <w:spacing w:before="60" w:after="60" w:line="240" w:lineRule="auto"/>
              <w:jc w:val="left"/>
              <w:rPr>
                <w:rFonts w:ascii="Times New Roman" w:hAnsi="Times New Roman"/>
                <w:szCs w:val="16"/>
                <w:lang w:val="en-US"/>
              </w:rPr>
            </w:pPr>
            <w:r w:rsidRPr="0034460E">
              <w:rPr>
                <w:rFonts w:ascii="Times New Roman" w:hAnsi="Times New Roman"/>
                <w:szCs w:val="16"/>
                <w:lang w:val="en-US"/>
              </w:rPr>
              <w:t xml:space="preserve">TDK </w:t>
            </w:r>
            <w:r w:rsidRPr="0034460E">
              <w:rPr>
                <w:rFonts w:ascii="Times New Roman" w:hAnsi="Times New Roman"/>
                <w:szCs w:val="16"/>
                <w:lang w:val="en-US"/>
              </w:rPr>
              <w:fldChar w:fldCharType="begin">
                <w:fldData xml:space="preserve">PEVuZE5vdGU+PENpdGU+PEF1dGhvcj5UcmVudGhhbS1EaWV0ejwvQXV0aG9yPjxZZWFyPjIwMTY8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</w:fldData>
              </w:fldChar>
            </w:r>
            <w:r w:rsidR="00491D47">
              <w:rPr>
                <w:rFonts w:ascii="Times New Roman" w:hAnsi="Times New Roman"/>
                <w:szCs w:val="16"/>
                <w:lang w:val="en-US"/>
              </w:rPr>
              <w:instrText xml:space="preserve"> ADDIN EN.CITE </w:instrText>
            </w:r>
            <w:r w:rsidR="00491D47">
              <w:rPr>
                <w:rFonts w:ascii="Times New Roman" w:hAnsi="Times New Roman"/>
                <w:szCs w:val="16"/>
                <w:lang w:val="en-US"/>
              </w:rPr>
              <w:fldChar w:fldCharType="begin">
                <w:fldData xml:space="preserve">PEVuZE5vdGU+PENpdGU+PEF1dGhvcj5UcmVudGhhbS1EaWV0ejwvQXV0aG9yPjxZZWFyPjIwMTY8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</w:fldData>
              </w:fldChar>
            </w:r>
            <w:r w:rsidR="00491D47">
              <w:rPr>
                <w:rFonts w:ascii="Times New Roman" w:hAnsi="Times New Roman"/>
                <w:szCs w:val="16"/>
                <w:lang w:val="en-US"/>
              </w:rPr>
              <w:instrText xml:space="preserve"> ADDIN EN.CITE.DATA </w:instrText>
            </w:r>
            <w:r w:rsidR="00491D47">
              <w:rPr>
                <w:rFonts w:ascii="Times New Roman" w:hAnsi="Times New Roman"/>
                <w:szCs w:val="16"/>
                <w:lang w:val="en-US"/>
              </w:rPr>
            </w:r>
            <w:r w:rsidR="00491D47">
              <w:rPr>
                <w:rFonts w:ascii="Times New Roman" w:hAnsi="Times New Roman"/>
                <w:szCs w:val="16"/>
                <w:lang w:val="en-US"/>
              </w:rPr>
              <w:fldChar w:fldCharType="end"/>
            </w:r>
            <w:r w:rsidRPr="0034460E">
              <w:rPr>
                <w:rFonts w:ascii="Times New Roman" w:hAnsi="Times New Roman"/>
                <w:szCs w:val="16"/>
                <w:lang w:val="en-US"/>
              </w:rPr>
            </w:r>
            <w:r w:rsidRPr="0034460E">
              <w:rPr>
                <w:rFonts w:ascii="Times New Roman" w:hAnsi="Times New Roman"/>
                <w:szCs w:val="16"/>
                <w:lang w:val="en-US"/>
              </w:rPr>
              <w:fldChar w:fldCharType="separate"/>
            </w:r>
            <w:r w:rsidR="00491D47">
              <w:rPr>
                <w:rFonts w:ascii="Times New Roman" w:hAnsi="Times New Roman"/>
                <w:noProof/>
                <w:szCs w:val="16"/>
                <w:lang w:val="en-US"/>
              </w:rPr>
              <w:t>(38)</w:t>
            </w:r>
            <w:r w:rsidRPr="0034460E">
              <w:rPr>
                <w:rFonts w:ascii="Times New Roman" w:hAnsi="Times New Roman"/>
                <w:szCs w:val="16"/>
                <w:lang w:val="en-US"/>
              </w:rPr>
              <w:fldChar w:fldCharType="end"/>
            </w:r>
          </w:p>
        </w:tc>
        <w:tc>
          <w:tcPr>
            <w:tcW w:w="1600" w:type="dxa"/>
            <w:tcBorders>
              <w:top w:val="single" w:sz="4" w:space="0" w:color="auto"/>
              <w:left w:val="single" w:sz="4" w:space="0" w:color="auto"/>
              <w:bottom w:val="single" w:sz="4" w:space="0" w:color="auto"/>
              <w:right w:val="single" w:sz="4" w:space="0" w:color="auto"/>
            </w:tcBorders>
          </w:tcPr>
          <w:p w14:paraId="27AB6667" w14:textId="73E0CA27" w:rsidR="00745442" w:rsidRPr="003E2489" w:rsidRDefault="00745442" w:rsidP="00491D47">
            <w:pPr>
              <w:spacing w:before="60" w:after="60" w:line="240" w:lineRule="auto"/>
              <w:jc w:val="left"/>
              <w:rPr>
                <w:rFonts w:ascii="Times New Roman" w:hAnsi="Times New Roman"/>
                <w:szCs w:val="16"/>
                <w:lang w:val="en-US"/>
              </w:rPr>
            </w:pPr>
            <w:r w:rsidRPr="0034460E">
              <w:rPr>
                <w:rFonts w:ascii="Times New Roman" w:hAnsi="Times New Roman"/>
                <w:szCs w:val="16"/>
                <w:lang w:val="en-US"/>
              </w:rPr>
              <w:t xml:space="preserve">VF </w:t>
            </w:r>
            <w:r w:rsidRPr="0034460E">
              <w:rPr>
                <w:rFonts w:ascii="Times New Roman" w:hAnsi="Times New Roman"/>
                <w:szCs w:val="16"/>
                <w:lang w:val="en-US"/>
              </w:rPr>
              <w:fldChar w:fldCharType="begin"/>
            </w:r>
            <w:r w:rsidR="00491D47">
              <w:rPr>
                <w:rFonts w:ascii="Times New Roman" w:hAnsi="Times New Roman"/>
                <w:szCs w:val="16"/>
                <w:lang w:val="en-US"/>
              </w:rPr>
              <w:instrText xml:space="preserve"> ADDIN EN.CITE &lt;EndNote&gt;&lt;Cite&gt;&lt;Author&gt;Vilaprinyo&lt;/Author&gt;&lt;Year&gt;2014&lt;/Year&gt;&lt;RecNum&gt;2670&lt;/RecNum&gt;&lt;DisplayText&gt;(30)&lt;/DisplayText&gt;&lt;record&gt;&lt;rec-number&gt;2670&lt;/rec-number&gt;&lt;foreign-keys&gt;&lt;key app="EN" db-id="efxxf5sv8raz5deptwux5xasdzpr2xaw2xvx" timestamp="1399293751"&gt;2670&lt;/key&gt;&lt;/foreign-keys&gt;&lt;ref-type name="Journal Article"&gt;17&lt;/ref-type&gt;&lt;contributors&gt;&lt;authors&gt;&lt;author&gt;Vilaprinyo, Ester&lt;/author&gt;&lt;author&gt;Forné, Carles&lt;/author&gt;&lt;author&gt;Carles, Misericordia&lt;/author&gt;&lt;author&gt;Sala, Maria&lt;/author&gt;&lt;author&gt;Pla, Roger&lt;/author&gt;&lt;author&gt;Castells, Xavier&lt;/author&gt;&lt;author&gt;Domingo, Laia&lt;/author&gt;&lt;author&gt;Rue, Montserrat&lt;/author&gt;&lt;author&gt;the Interval Cancer Study, Group&lt;/author&gt;&lt;/authors&gt;&lt;secondary-authors&gt;&lt;author&gt;Sapino, Anna&lt;/author&gt;&lt;/secondary-authors&gt;&lt;/contributors&gt;&lt;titles&gt;&lt;title&gt;Cost-Effectiveness and Harm-Benefit Analyses of Risk-Based Screening Strategies for Breast Cancer&lt;/title&gt;&lt;secondary-title&gt;PloS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86858&lt;/pages&gt;&lt;volume&gt;9&lt;/volume&gt;&lt;number&gt;2&lt;/number&gt;&lt;dates&gt;&lt;year&gt;2014&lt;/year&gt;&lt;/dates&gt;&lt;urls&gt;&lt;related-urls&gt;&lt;url&gt;http://dx.plos.org/10.1371/journal.pone.0086858.s001&lt;/url&gt;&lt;/related-urls&gt;&lt;/urls&gt;&lt;/record&gt;&lt;/Cite&gt;&lt;/EndNote&gt;</w:instrText>
            </w:r>
            <w:r w:rsidRPr="0034460E">
              <w:rPr>
                <w:rFonts w:ascii="Times New Roman" w:hAnsi="Times New Roman"/>
                <w:szCs w:val="16"/>
                <w:lang w:val="en-US"/>
              </w:rPr>
              <w:fldChar w:fldCharType="separate"/>
            </w:r>
            <w:r w:rsidR="00491D47">
              <w:rPr>
                <w:rFonts w:ascii="Times New Roman" w:hAnsi="Times New Roman"/>
                <w:noProof/>
                <w:szCs w:val="16"/>
                <w:lang w:val="en-US"/>
              </w:rPr>
              <w:t>(30)</w:t>
            </w:r>
            <w:r w:rsidRPr="0034460E">
              <w:rPr>
                <w:rFonts w:ascii="Times New Roman" w:hAnsi="Times New Roman"/>
                <w:szCs w:val="16"/>
                <w:lang w:val="en-US"/>
              </w:rPr>
              <w:fldChar w:fldCharType="end"/>
            </w:r>
          </w:p>
        </w:tc>
      </w:tr>
      <w:tr w:rsidR="00745442" w:rsidRPr="00DB6502" w14:paraId="2385CD7A" w14:textId="77777777" w:rsidTr="00491D47">
        <w:tc>
          <w:tcPr>
            <w:tcW w:w="983" w:type="dxa"/>
            <w:tcBorders>
              <w:top w:val="single" w:sz="4" w:space="0" w:color="auto"/>
              <w:left w:val="single" w:sz="4" w:space="0" w:color="auto"/>
              <w:bottom w:val="single" w:sz="4" w:space="0" w:color="auto"/>
              <w:right w:val="single" w:sz="4" w:space="0" w:color="auto"/>
            </w:tcBorders>
          </w:tcPr>
          <w:p w14:paraId="6E1A92EB" w14:textId="77777777" w:rsidR="00745442" w:rsidRPr="003E2489" w:rsidRDefault="00745442" w:rsidP="00107C17">
            <w:pPr>
              <w:spacing w:before="60" w:after="60" w:line="240" w:lineRule="auto"/>
              <w:jc w:val="left"/>
              <w:rPr>
                <w:rFonts w:ascii="Times New Roman" w:hAnsi="Times New Roman"/>
                <w:szCs w:val="16"/>
                <w:lang w:val="en-US"/>
              </w:rPr>
            </w:pPr>
            <w:r w:rsidRPr="003E2489">
              <w:rPr>
                <w:rFonts w:ascii="Times New Roman" w:hAnsi="Times New Roman"/>
                <w:szCs w:val="16"/>
                <w:lang w:val="en-US"/>
              </w:rPr>
              <w:t>No screening</w:t>
            </w:r>
          </w:p>
        </w:tc>
        <w:tc>
          <w:tcPr>
            <w:tcW w:w="1500" w:type="dxa"/>
            <w:tcBorders>
              <w:top w:val="single" w:sz="4" w:space="0" w:color="auto"/>
              <w:left w:val="single" w:sz="4" w:space="0" w:color="auto"/>
              <w:bottom w:val="single" w:sz="4" w:space="0" w:color="auto"/>
              <w:right w:val="single" w:sz="4" w:space="0" w:color="auto"/>
            </w:tcBorders>
            <w:vAlign w:val="center"/>
          </w:tcPr>
          <w:p w14:paraId="0C832CBF" w14:textId="77777777" w:rsidR="00745442" w:rsidRPr="003E2489" w:rsidRDefault="00745442" w:rsidP="00107C17">
            <w:pPr>
              <w:spacing w:before="60" w:after="60" w:line="240" w:lineRule="auto"/>
              <w:jc w:val="left"/>
              <w:rPr>
                <w:rFonts w:ascii="Times New Roman" w:hAnsi="Times New Roman"/>
                <w:szCs w:val="16"/>
                <w:lang w:val="en-US"/>
              </w:rPr>
            </w:pPr>
          </w:p>
        </w:tc>
        <w:tc>
          <w:tcPr>
            <w:tcW w:w="1633" w:type="dxa"/>
            <w:tcBorders>
              <w:top w:val="single" w:sz="4" w:space="0" w:color="auto"/>
              <w:left w:val="single" w:sz="4" w:space="0" w:color="auto"/>
              <w:bottom w:val="single" w:sz="4" w:space="0" w:color="auto"/>
              <w:right w:val="single" w:sz="4" w:space="0" w:color="auto"/>
            </w:tcBorders>
            <w:vAlign w:val="center"/>
          </w:tcPr>
          <w:p w14:paraId="1F585A1B"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12,775 (12,460,13,089)</w:t>
            </w:r>
          </w:p>
        </w:tc>
        <w:tc>
          <w:tcPr>
            <w:tcW w:w="1633" w:type="dxa"/>
            <w:tcBorders>
              <w:top w:val="single" w:sz="4" w:space="0" w:color="auto"/>
              <w:left w:val="single" w:sz="4" w:space="0" w:color="auto"/>
              <w:bottom w:val="single" w:sz="4" w:space="0" w:color="auto"/>
              <w:right w:val="single" w:sz="4" w:space="0" w:color="auto"/>
            </w:tcBorders>
            <w:vAlign w:val="center"/>
          </w:tcPr>
          <w:p w14:paraId="1B857290"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10,271 (9,977,10,564)</w:t>
            </w:r>
          </w:p>
        </w:tc>
        <w:tc>
          <w:tcPr>
            <w:tcW w:w="1600" w:type="dxa"/>
            <w:tcBorders>
              <w:top w:val="single" w:sz="4" w:space="0" w:color="auto"/>
              <w:left w:val="single" w:sz="4" w:space="0" w:color="auto"/>
              <w:bottom w:val="single" w:sz="4" w:space="0" w:color="auto"/>
              <w:right w:val="single" w:sz="4" w:space="0" w:color="auto"/>
            </w:tcBorders>
            <w:vAlign w:val="center"/>
          </w:tcPr>
          <w:p w14:paraId="6988ACFE"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10,658 (10,359,10,957)</w:t>
            </w:r>
          </w:p>
        </w:tc>
        <w:tc>
          <w:tcPr>
            <w:tcW w:w="1600" w:type="dxa"/>
            <w:tcBorders>
              <w:top w:val="single" w:sz="4" w:space="0" w:color="auto"/>
              <w:left w:val="single" w:sz="4" w:space="0" w:color="auto"/>
              <w:bottom w:val="single" w:sz="4" w:space="0" w:color="auto"/>
              <w:right w:val="single" w:sz="4" w:space="0" w:color="auto"/>
            </w:tcBorders>
            <w:vAlign w:val="center"/>
          </w:tcPr>
          <w:p w14:paraId="3B616C55"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5,426 (5,175,5,676)</w:t>
            </w:r>
          </w:p>
        </w:tc>
      </w:tr>
      <w:tr w:rsidR="00745442" w:rsidRPr="00DB6502" w14:paraId="4BEE5FC6" w14:textId="77777777" w:rsidTr="00491D47">
        <w:tc>
          <w:tcPr>
            <w:tcW w:w="983" w:type="dxa"/>
            <w:tcBorders>
              <w:top w:val="single" w:sz="4" w:space="0" w:color="auto"/>
              <w:left w:val="single" w:sz="4" w:space="0" w:color="auto"/>
              <w:bottom w:val="single" w:sz="4" w:space="0" w:color="auto"/>
              <w:right w:val="single" w:sz="4" w:space="0" w:color="auto"/>
            </w:tcBorders>
          </w:tcPr>
          <w:p w14:paraId="5F287791" w14:textId="77777777" w:rsidR="00745442" w:rsidRPr="003E2489" w:rsidRDefault="00745442" w:rsidP="00107C17">
            <w:pPr>
              <w:spacing w:before="60" w:after="60" w:line="240" w:lineRule="auto"/>
              <w:jc w:val="left"/>
              <w:rPr>
                <w:rFonts w:ascii="Times New Roman" w:hAnsi="Times New Roman"/>
                <w:szCs w:val="16"/>
                <w:lang w:val="en-US"/>
              </w:rPr>
            </w:pPr>
            <w:r w:rsidRPr="003E2489">
              <w:rPr>
                <w:rFonts w:ascii="Times New Roman" w:hAnsi="Times New Roman"/>
                <w:szCs w:val="16"/>
                <w:lang w:val="en-US"/>
              </w:rPr>
              <w:t>Routine</w:t>
            </w:r>
          </w:p>
        </w:tc>
        <w:tc>
          <w:tcPr>
            <w:tcW w:w="1500" w:type="dxa"/>
            <w:tcBorders>
              <w:top w:val="single" w:sz="4" w:space="0" w:color="auto"/>
              <w:left w:val="single" w:sz="4" w:space="0" w:color="auto"/>
              <w:bottom w:val="single" w:sz="4" w:space="0" w:color="auto"/>
              <w:right w:val="single" w:sz="4" w:space="0" w:color="auto"/>
            </w:tcBorders>
            <w:vAlign w:val="center"/>
          </w:tcPr>
          <w:p w14:paraId="2E7FE2FF"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12,775 (12,460,13,089)</w:t>
            </w:r>
          </w:p>
        </w:tc>
        <w:tc>
          <w:tcPr>
            <w:tcW w:w="1633" w:type="dxa"/>
            <w:tcBorders>
              <w:top w:val="single" w:sz="4" w:space="0" w:color="auto"/>
              <w:left w:val="single" w:sz="4" w:space="0" w:color="auto"/>
              <w:bottom w:val="single" w:sz="4" w:space="0" w:color="auto"/>
              <w:right w:val="single" w:sz="4" w:space="0" w:color="auto"/>
            </w:tcBorders>
            <w:vAlign w:val="center"/>
          </w:tcPr>
          <w:p w14:paraId="7B342AFF" w14:textId="77777777" w:rsidR="00745442" w:rsidRPr="003E2489" w:rsidRDefault="00745442" w:rsidP="00107C17">
            <w:pPr>
              <w:spacing w:before="60" w:after="60" w:line="240" w:lineRule="auto"/>
              <w:jc w:val="left"/>
              <w:rPr>
                <w:rFonts w:ascii="Times New Roman" w:hAnsi="Times New Roman"/>
                <w:szCs w:val="16"/>
                <w:lang w:val="en-US"/>
              </w:rPr>
            </w:pPr>
          </w:p>
        </w:tc>
        <w:tc>
          <w:tcPr>
            <w:tcW w:w="1633" w:type="dxa"/>
            <w:tcBorders>
              <w:top w:val="single" w:sz="4" w:space="0" w:color="auto"/>
              <w:left w:val="single" w:sz="4" w:space="0" w:color="auto"/>
              <w:bottom w:val="single" w:sz="4" w:space="0" w:color="auto"/>
              <w:right w:val="single" w:sz="4" w:space="0" w:color="auto"/>
            </w:tcBorders>
            <w:vAlign w:val="center"/>
          </w:tcPr>
          <w:p w14:paraId="1B627B17" w14:textId="1DCC99C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56,726 (</w:t>
            </w:r>
            <w:r>
              <w:rPr>
                <w:rFonts w:ascii="Times New Roman" w:hAnsi="Times New Roman"/>
                <w:color w:val="000000"/>
                <w:szCs w:val="16"/>
                <w:lang w:val="en-US"/>
              </w:rPr>
              <w:t>–</w:t>
            </w:r>
            <w:r w:rsidRPr="0034460E">
              <w:rPr>
                <w:rFonts w:ascii="Times New Roman" w:hAnsi="Times New Roman"/>
                <w:color w:val="000000"/>
                <w:szCs w:val="16"/>
                <w:lang w:val="en-US"/>
              </w:rPr>
              <w:t>125,706,239,157)</w:t>
            </w:r>
          </w:p>
        </w:tc>
        <w:tc>
          <w:tcPr>
            <w:tcW w:w="1600" w:type="dxa"/>
            <w:tcBorders>
              <w:top w:val="single" w:sz="4" w:space="0" w:color="auto"/>
              <w:left w:val="single" w:sz="4" w:space="0" w:color="auto"/>
              <w:bottom w:val="single" w:sz="4" w:space="0" w:color="auto"/>
              <w:right w:val="single" w:sz="4" w:space="0" w:color="auto"/>
            </w:tcBorders>
            <w:vAlign w:val="center"/>
          </w:tcPr>
          <w:p w14:paraId="2C18DDF9"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46,354 (42,558,50,150)</w:t>
            </w:r>
          </w:p>
        </w:tc>
        <w:tc>
          <w:tcPr>
            <w:tcW w:w="1600" w:type="dxa"/>
            <w:tcBorders>
              <w:top w:val="single" w:sz="4" w:space="0" w:color="auto"/>
              <w:left w:val="single" w:sz="4" w:space="0" w:color="auto"/>
              <w:bottom w:val="single" w:sz="4" w:space="0" w:color="auto"/>
              <w:right w:val="single" w:sz="4" w:space="0" w:color="auto"/>
            </w:tcBorders>
            <w:vAlign w:val="center"/>
          </w:tcPr>
          <w:p w14:paraId="51087146"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56,186 (54,472,57,900)</w:t>
            </w:r>
          </w:p>
        </w:tc>
      </w:tr>
      <w:tr w:rsidR="00745442" w:rsidRPr="00DB6502" w14:paraId="3D432AC1" w14:textId="77777777" w:rsidTr="00491D47">
        <w:tc>
          <w:tcPr>
            <w:tcW w:w="983" w:type="dxa"/>
            <w:tcBorders>
              <w:top w:val="single" w:sz="4" w:space="0" w:color="auto"/>
              <w:left w:val="single" w:sz="4" w:space="0" w:color="auto"/>
              <w:bottom w:val="single" w:sz="4" w:space="0" w:color="auto"/>
              <w:right w:val="single" w:sz="4" w:space="0" w:color="auto"/>
            </w:tcBorders>
          </w:tcPr>
          <w:p w14:paraId="12DD0480" w14:textId="7D38A794" w:rsidR="00745442" w:rsidRPr="003E2489" w:rsidRDefault="00745442" w:rsidP="00491D47">
            <w:pPr>
              <w:spacing w:before="60" w:after="60" w:line="240" w:lineRule="auto"/>
              <w:jc w:val="left"/>
              <w:rPr>
                <w:rFonts w:ascii="Times New Roman" w:hAnsi="Times New Roman"/>
                <w:szCs w:val="16"/>
                <w:lang w:val="en-US"/>
              </w:rPr>
            </w:pPr>
            <w:r w:rsidRPr="0034460E">
              <w:rPr>
                <w:rFonts w:ascii="Times New Roman" w:hAnsi="Times New Roman"/>
                <w:szCs w:val="16"/>
                <w:lang w:val="en-US"/>
              </w:rPr>
              <w:t xml:space="preserve">SK </w:t>
            </w:r>
            <w:r w:rsidRPr="0034460E">
              <w:rPr>
                <w:rFonts w:ascii="Times New Roman" w:hAnsi="Times New Roman"/>
                <w:szCs w:val="16"/>
                <w:lang w:val="en-US"/>
              </w:rPr>
              <w:fldChar w:fldCharType="begin"/>
            </w:r>
            <w:r w:rsidR="00491D47">
              <w:rPr>
                <w:rFonts w:ascii="Times New Roman" w:hAnsi="Times New Roman"/>
                <w:szCs w:val="16"/>
                <w:lang w:val="en-US"/>
              </w:rPr>
              <w:instrText xml:space="preserve"> ADDIN EN.CITE &lt;EndNote&gt;&lt;Cite&gt;&lt;Author&gt;Schousboe&lt;/Author&gt;&lt;Year&gt;2011&lt;/Year&gt;&lt;RecNum&gt;2671&lt;/RecNum&gt;&lt;DisplayText&gt;(1)&lt;/DisplayText&gt;&lt;record&gt;&lt;rec-number&gt;2671&lt;/rec-number&gt;&lt;foreign-keys&gt;&lt;key app="EN" db-id="efxxf5sv8raz5deptwux5xasdzpr2xaw2xvx" timestamp="1399293751"&gt;2671&lt;/key&gt;&lt;/foreign-keys&gt;&lt;ref-type name="Journal Article"&gt;17&lt;/ref-type&gt;&lt;contributors&gt;&lt;authors&gt;&lt;author&gt;Schousboe, John T.&lt;/author&gt;&lt;author&gt;Kerlikowske, Karla&lt;/author&gt;&lt;author&gt;Loh, Andrew&lt;/author&gt;&lt;author&gt;Cummings, Steven R.&lt;/author&gt;&lt;/authors&gt;&lt;/contributors&gt;&lt;titles&gt;&lt;title&gt;Personalizing Mammography by Breast Density and Other Risk Factors for Breast Cancer: Analysis of Health Benefits and Cost-Effectiveness&lt;/title&gt;&lt;secondary-title&gt;Annals of internal medicine&lt;/secondary-title&gt;&lt;alt-title&gt;Ann Intern Med&lt;/alt-title&gt;&lt;/titles&gt;&lt;periodical&gt;&lt;full-title&gt;Annals of internal medicine&lt;/full-title&gt;&lt;/periodical&gt;&lt;alt-periodical&gt;&lt;full-title&gt;Ann Intern Med&lt;/full-title&gt;&lt;/alt-periodical&gt;&lt;pages&gt;10-20&lt;/pages&gt;&lt;volume&gt;155&lt;/volume&gt;&lt;number&gt;1&lt;/number&gt;&lt;dates&gt;&lt;year&gt;2011&lt;/year&gt;&lt;/dates&gt;&lt;urls&gt;&lt;related-urls&gt;&lt;url&gt;http://annals.org/article.aspx?doi=10.7326/0003-4819-155-1-201107050-00003&lt;/url&gt;&lt;/related-urls&gt;&lt;/urls&gt;&lt;/record&gt;&lt;/Cite&gt;&lt;/EndNote&gt;</w:instrText>
            </w:r>
            <w:r w:rsidRPr="0034460E">
              <w:rPr>
                <w:rFonts w:ascii="Times New Roman" w:hAnsi="Times New Roman"/>
                <w:szCs w:val="16"/>
                <w:lang w:val="en-US"/>
              </w:rPr>
              <w:fldChar w:fldCharType="separate"/>
            </w:r>
            <w:r w:rsidR="00491D47">
              <w:rPr>
                <w:rFonts w:ascii="Times New Roman" w:hAnsi="Times New Roman"/>
                <w:noProof/>
                <w:szCs w:val="16"/>
                <w:lang w:val="en-US"/>
              </w:rPr>
              <w:t>(1)</w:t>
            </w:r>
            <w:r w:rsidRPr="0034460E">
              <w:rPr>
                <w:rFonts w:ascii="Times New Roman" w:hAnsi="Times New Roman"/>
                <w:szCs w:val="16"/>
                <w:lang w:val="en-US"/>
              </w:rPr>
              <w:fldChar w:fldCharType="end"/>
            </w:r>
          </w:p>
        </w:tc>
        <w:tc>
          <w:tcPr>
            <w:tcW w:w="1500" w:type="dxa"/>
            <w:tcBorders>
              <w:top w:val="single" w:sz="4" w:space="0" w:color="auto"/>
              <w:left w:val="single" w:sz="4" w:space="0" w:color="auto"/>
              <w:bottom w:val="single" w:sz="4" w:space="0" w:color="auto"/>
              <w:right w:val="single" w:sz="4" w:space="0" w:color="auto"/>
            </w:tcBorders>
            <w:vAlign w:val="center"/>
          </w:tcPr>
          <w:p w14:paraId="4402669C" w14:textId="2E064C3D" w:rsidR="00745442" w:rsidRPr="003E2489" w:rsidRDefault="00745442" w:rsidP="0034460E">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10,271 (9,977,10,564)</w:t>
            </w:r>
          </w:p>
        </w:tc>
        <w:tc>
          <w:tcPr>
            <w:tcW w:w="1633" w:type="dxa"/>
            <w:tcBorders>
              <w:top w:val="single" w:sz="4" w:space="0" w:color="auto"/>
              <w:left w:val="single" w:sz="4" w:space="0" w:color="auto"/>
              <w:bottom w:val="single" w:sz="4" w:space="0" w:color="auto"/>
              <w:right w:val="single" w:sz="4" w:space="0" w:color="auto"/>
            </w:tcBorders>
            <w:vAlign w:val="center"/>
          </w:tcPr>
          <w:p w14:paraId="2B274CC9" w14:textId="67DBF0B9"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56,726 (</w:t>
            </w:r>
            <w:r w:rsidRPr="006B1EB9">
              <w:rPr>
                <w:rFonts w:ascii="Times New Roman" w:hAnsi="Times New Roman"/>
                <w:color w:val="000000"/>
                <w:szCs w:val="16"/>
                <w:lang w:val="en-US"/>
              </w:rPr>
              <w:t>–</w:t>
            </w:r>
            <w:r w:rsidRPr="0034460E">
              <w:rPr>
                <w:rFonts w:ascii="Times New Roman" w:hAnsi="Times New Roman"/>
                <w:color w:val="000000"/>
                <w:szCs w:val="16"/>
                <w:lang w:val="en-US"/>
              </w:rPr>
              <w:t>125,706,239,157)</w:t>
            </w:r>
          </w:p>
        </w:tc>
        <w:tc>
          <w:tcPr>
            <w:tcW w:w="1633" w:type="dxa"/>
            <w:tcBorders>
              <w:top w:val="single" w:sz="4" w:space="0" w:color="auto"/>
              <w:left w:val="single" w:sz="4" w:space="0" w:color="auto"/>
              <w:bottom w:val="single" w:sz="4" w:space="0" w:color="auto"/>
              <w:right w:val="single" w:sz="4" w:space="0" w:color="auto"/>
            </w:tcBorders>
            <w:vAlign w:val="center"/>
          </w:tcPr>
          <w:p w14:paraId="1DB973E4" w14:textId="77777777" w:rsidR="00745442" w:rsidRPr="003E2489" w:rsidRDefault="00745442" w:rsidP="00107C17">
            <w:pPr>
              <w:spacing w:before="60" w:after="60" w:line="240" w:lineRule="auto"/>
              <w:jc w:val="left"/>
              <w:rPr>
                <w:rFonts w:ascii="Times New Roman" w:hAnsi="Times New Roman"/>
                <w:szCs w:val="16"/>
                <w:lang w:val="en-US"/>
              </w:rPr>
            </w:pPr>
          </w:p>
        </w:tc>
        <w:tc>
          <w:tcPr>
            <w:tcW w:w="1600" w:type="dxa"/>
            <w:tcBorders>
              <w:top w:val="single" w:sz="4" w:space="0" w:color="auto"/>
              <w:left w:val="single" w:sz="4" w:space="0" w:color="auto"/>
              <w:bottom w:val="single" w:sz="4" w:space="0" w:color="auto"/>
              <w:right w:val="single" w:sz="4" w:space="0" w:color="auto"/>
            </w:tcBorders>
            <w:vAlign w:val="center"/>
          </w:tcPr>
          <w:p w14:paraId="2E08A288" w14:textId="77777777" w:rsidR="00A50287" w:rsidRDefault="00745442" w:rsidP="00A50287">
            <w:pPr>
              <w:spacing w:before="0" w:after="0" w:line="240" w:lineRule="auto"/>
              <w:jc w:val="left"/>
              <w:rPr>
                <w:rFonts w:ascii="Times New Roman" w:hAnsi="Times New Roman"/>
                <w:color w:val="000000"/>
                <w:szCs w:val="16"/>
                <w:lang w:val="en-US"/>
              </w:rPr>
            </w:pPr>
            <w:r w:rsidRPr="0034460E">
              <w:rPr>
                <w:rFonts w:ascii="Times New Roman" w:hAnsi="Times New Roman"/>
                <w:color w:val="000000"/>
                <w:szCs w:val="16"/>
                <w:lang w:val="en-US"/>
              </w:rPr>
              <w:t>1,110</w:t>
            </w:r>
          </w:p>
          <w:p w14:paraId="6E9FC67F" w14:textId="7DB1EE1C" w:rsidR="00745442" w:rsidRPr="00A50287" w:rsidRDefault="00745442" w:rsidP="00A50287">
            <w:pPr>
              <w:spacing w:before="0" w:after="0" w:line="240" w:lineRule="auto"/>
              <w:jc w:val="left"/>
              <w:rPr>
                <w:rFonts w:ascii="Times New Roman" w:hAnsi="Times New Roman"/>
                <w:color w:val="000000"/>
                <w:szCs w:val="16"/>
                <w:lang w:val="en-US"/>
              </w:rPr>
            </w:pPr>
            <w:r w:rsidRPr="0034460E">
              <w:rPr>
                <w:rFonts w:ascii="Times New Roman" w:hAnsi="Times New Roman"/>
                <w:color w:val="000000"/>
                <w:szCs w:val="16"/>
                <w:lang w:val="en-US"/>
              </w:rPr>
              <w:t>(</w:t>
            </w:r>
            <w:r w:rsidRPr="006B1EB9">
              <w:rPr>
                <w:rFonts w:ascii="Times New Roman" w:hAnsi="Times New Roman"/>
                <w:color w:val="000000"/>
                <w:szCs w:val="16"/>
                <w:lang w:val="en-US"/>
              </w:rPr>
              <w:t>–</w:t>
            </w:r>
            <w:r w:rsidRPr="0034460E">
              <w:rPr>
                <w:rFonts w:ascii="Times New Roman" w:hAnsi="Times New Roman"/>
                <w:color w:val="000000"/>
                <w:szCs w:val="16"/>
                <w:lang w:val="en-US"/>
              </w:rPr>
              <w:t>6,352,855)</w:t>
            </w:r>
          </w:p>
        </w:tc>
        <w:tc>
          <w:tcPr>
            <w:tcW w:w="1600" w:type="dxa"/>
            <w:tcBorders>
              <w:top w:val="single" w:sz="4" w:space="0" w:color="auto"/>
              <w:left w:val="single" w:sz="4" w:space="0" w:color="auto"/>
              <w:bottom w:val="single" w:sz="4" w:space="0" w:color="auto"/>
              <w:right w:val="single" w:sz="4" w:space="0" w:color="auto"/>
            </w:tcBorders>
            <w:vAlign w:val="center"/>
          </w:tcPr>
          <w:p w14:paraId="028ED9B8"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45,764 (32,152,59,375)</w:t>
            </w:r>
          </w:p>
        </w:tc>
      </w:tr>
      <w:tr w:rsidR="00745442" w:rsidRPr="00DB6502" w14:paraId="1A21FB84" w14:textId="77777777" w:rsidTr="00491D47">
        <w:tc>
          <w:tcPr>
            <w:tcW w:w="983" w:type="dxa"/>
            <w:tcBorders>
              <w:top w:val="single" w:sz="4" w:space="0" w:color="auto"/>
              <w:left w:val="single" w:sz="4" w:space="0" w:color="auto"/>
              <w:bottom w:val="single" w:sz="4" w:space="0" w:color="auto"/>
              <w:right w:val="single" w:sz="4" w:space="0" w:color="auto"/>
            </w:tcBorders>
          </w:tcPr>
          <w:p w14:paraId="54CC0FD2" w14:textId="19EB465C" w:rsidR="00745442" w:rsidRPr="003E2489" w:rsidRDefault="00745442" w:rsidP="00491D47">
            <w:pPr>
              <w:spacing w:before="60" w:after="60" w:line="240" w:lineRule="auto"/>
              <w:jc w:val="left"/>
              <w:rPr>
                <w:rFonts w:ascii="Times New Roman" w:hAnsi="Times New Roman"/>
                <w:szCs w:val="16"/>
                <w:lang w:val="en-US"/>
              </w:rPr>
            </w:pPr>
            <w:r w:rsidRPr="0034460E">
              <w:rPr>
                <w:rFonts w:ascii="Times New Roman" w:hAnsi="Times New Roman"/>
                <w:szCs w:val="16"/>
                <w:lang w:val="en-US"/>
              </w:rPr>
              <w:t xml:space="preserve">TDK </w:t>
            </w:r>
            <w:r w:rsidRPr="0034460E">
              <w:rPr>
                <w:rFonts w:ascii="Times New Roman" w:hAnsi="Times New Roman"/>
                <w:szCs w:val="16"/>
                <w:lang w:val="en-US"/>
              </w:rPr>
              <w:fldChar w:fldCharType="begin">
                <w:fldData xml:space="preserve">PEVuZE5vdGU+PENpdGU+PEF1dGhvcj5UcmVudGhhbS1EaWV0ejwvQXV0aG9yPjxZZWFyPjIwMTY8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</w:fldData>
              </w:fldChar>
            </w:r>
            <w:r w:rsidR="00491D47">
              <w:rPr>
                <w:rFonts w:ascii="Times New Roman" w:hAnsi="Times New Roman"/>
                <w:szCs w:val="16"/>
                <w:lang w:val="en-US"/>
              </w:rPr>
              <w:instrText xml:space="preserve"> ADDIN EN.CITE </w:instrText>
            </w:r>
            <w:r w:rsidR="00491D47">
              <w:rPr>
                <w:rFonts w:ascii="Times New Roman" w:hAnsi="Times New Roman"/>
                <w:szCs w:val="16"/>
                <w:lang w:val="en-US"/>
              </w:rPr>
              <w:fldChar w:fldCharType="begin">
                <w:fldData xml:space="preserve">PEVuZE5vdGU+PENpdGU+PEF1dGhvcj5UcmVudGhhbS1EaWV0ejwvQXV0aG9yPjxZZWFyPjIwMTY8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</w:fldData>
              </w:fldChar>
            </w:r>
            <w:r w:rsidR="00491D47">
              <w:rPr>
                <w:rFonts w:ascii="Times New Roman" w:hAnsi="Times New Roman"/>
                <w:szCs w:val="16"/>
                <w:lang w:val="en-US"/>
              </w:rPr>
              <w:instrText xml:space="preserve"> ADDIN EN.CITE.DATA </w:instrText>
            </w:r>
            <w:r w:rsidR="00491D47">
              <w:rPr>
                <w:rFonts w:ascii="Times New Roman" w:hAnsi="Times New Roman"/>
                <w:szCs w:val="16"/>
                <w:lang w:val="en-US"/>
              </w:rPr>
            </w:r>
            <w:r w:rsidR="00491D47">
              <w:rPr>
                <w:rFonts w:ascii="Times New Roman" w:hAnsi="Times New Roman"/>
                <w:szCs w:val="16"/>
                <w:lang w:val="en-US"/>
              </w:rPr>
              <w:fldChar w:fldCharType="end"/>
            </w:r>
            <w:r w:rsidRPr="0034460E">
              <w:rPr>
                <w:rFonts w:ascii="Times New Roman" w:hAnsi="Times New Roman"/>
                <w:szCs w:val="16"/>
                <w:lang w:val="en-US"/>
              </w:rPr>
            </w:r>
            <w:r w:rsidRPr="0034460E">
              <w:rPr>
                <w:rFonts w:ascii="Times New Roman" w:hAnsi="Times New Roman"/>
                <w:szCs w:val="16"/>
                <w:lang w:val="en-US"/>
              </w:rPr>
              <w:fldChar w:fldCharType="separate"/>
            </w:r>
            <w:r w:rsidR="00491D47">
              <w:rPr>
                <w:rFonts w:ascii="Times New Roman" w:hAnsi="Times New Roman"/>
                <w:noProof/>
                <w:szCs w:val="16"/>
                <w:lang w:val="en-US"/>
              </w:rPr>
              <w:t>(38)</w:t>
            </w:r>
            <w:r w:rsidRPr="0034460E">
              <w:rPr>
                <w:rFonts w:ascii="Times New Roman" w:hAnsi="Times New Roman"/>
                <w:szCs w:val="16"/>
                <w:lang w:val="en-US"/>
              </w:rPr>
              <w:fldChar w:fldCharType="end"/>
            </w:r>
          </w:p>
        </w:tc>
        <w:tc>
          <w:tcPr>
            <w:tcW w:w="1500" w:type="dxa"/>
            <w:tcBorders>
              <w:top w:val="single" w:sz="4" w:space="0" w:color="auto"/>
              <w:left w:val="single" w:sz="4" w:space="0" w:color="auto"/>
              <w:bottom w:val="single" w:sz="4" w:space="0" w:color="auto"/>
              <w:right w:val="single" w:sz="4" w:space="0" w:color="auto"/>
            </w:tcBorders>
            <w:vAlign w:val="center"/>
          </w:tcPr>
          <w:p w14:paraId="3387D6BD"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10,658 (10</w:t>
            </w:r>
            <w:r>
              <w:rPr>
                <w:rFonts w:ascii="Times New Roman" w:hAnsi="Times New Roman"/>
                <w:color w:val="000000"/>
                <w:szCs w:val="16"/>
                <w:lang w:val="en-US"/>
              </w:rPr>
              <w:t>,</w:t>
            </w:r>
            <w:r w:rsidRPr="0034460E">
              <w:rPr>
                <w:rFonts w:ascii="Times New Roman" w:hAnsi="Times New Roman"/>
                <w:color w:val="000000"/>
                <w:szCs w:val="16"/>
                <w:lang w:val="en-US"/>
              </w:rPr>
              <w:t>359,10</w:t>
            </w:r>
            <w:r>
              <w:rPr>
                <w:rFonts w:ascii="Times New Roman" w:hAnsi="Times New Roman"/>
                <w:color w:val="000000"/>
                <w:szCs w:val="16"/>
                <w:lang w:val="en-US"/>
              </w:rPr>
              <w:t>,</w:t>
            </w:r>
            <w:r w:rsidRPr="0034460E">
              <w:rPr>
                <w:rFonts w:ascii="Times New Roman" w:hAnsi="Times New Roman"/>
                <w:color w:val="000000"/>
                <w:szCs w:val="16"/>
                <w:lang w:val="en-US"/>
              </w:rPr>
              <w:t>957)</w:t>
            </w:r>
          </w:p>
        </w:tc>
        <w:tc>
          <w:tcPr>
            <w:tcW w:w="1633" w:type="dxa"/>
            <w:tcBorders>
              <w:top w:val="single" w:sz="4" w:space="0" w:color="auto"/>
              <w:left w:val="single" w:sz="4" w:space="0" w:color="auto"/>
              <w:bottom w:val="single" w:sz="4" w:space="0" w:color="auto"/>
              <w:right w:val="single" w:sz="4" w:space="0" w:color="auto"/>
            </w:tcBorders>
            <w:vAlign w:val="center"/>
          </w:tcPr>
          <w:p w14:paraId="7D45D644"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46,354 (42,558,50,150)</w:t>
            </w:r>
          </w:p>
        </w:tc>
        <w:tc>
          <w:tcPr>
            <w:tcW w:w="1633" w:type="dxa"/>
            <w:tcBorders>
              <w:top w:val="single" w:sz="4" w:space="0" w:color="auto"/>
              <w:left w:val="single" w:sz="4" w:space="0" w:color="auto"/>
              <w:bottom w:val="single" w:sz="4" w:space="0" w:color="auto"/>
              <w:right w:val="single" w:sz="4" w:space="0" w:color="auto"/>
            </w:tcBorders>
            <w:vAlign w:val="center"/>
          </w:tcPr>
          <w:p w14:paraId="7BE97409" w14:textId="77777777" w:rsidR="00A50287" w:rsidRDefault="00745442" w:rsidP="00A50287">
            <w:pPr>
              <w:spacing w:before="0" w:after="0" w:line="240" w:lineRule="auto"/>
              <w:jc w:val="left"/>
              <w:rPr>
                <w:rFonts w:ascii="Times New Roman" w:hAnsi="Times New Roman"/>
                <w:color w:val="000000"/>
                <w:szCs w:val="16"/>
                <w:lang w:val="en-US"/>
              </w:rPr>
            </w:pPr>
            <w:r w:rsidRPr="0034460E">
              <w:rPr>
                <w:rFonts w:ascii="Times New Roman" w:hAnsi="Times New Roman"/>
                <w:color w:val="000000"/>
                <w:szCs w:val="16"/>
                <w:lang w:val="en-US"/>
              </w:rPr>
              <w:t>1,110</w:t>
            </w:r>
          </w:p>
          <w:p w14:paraId="7B39E516" w14:textId="6D76A6CA" w:rsidR="00745442" w:rsidRPr="003E2489" w:rsidRDefault="00745442" w:rsidP="00A50287">
            <w:pPr>
              <w:spacing w:before="0" w:after="0" w:line="240" w:lineRule="auto"/>
              <w:jc w:val="left"/>
              <w:rPr>
                <w:rFonts w:ascii="Times New Roman" w:hAnsi="Times New Roman"/>
                <w:szCs w:val="16"/>
                <w:lang w:val="en-US"/>
              </w:rPr>
            </w:pPr>
            <w:r w:rsidRPr="0034460E">
              <w:rPr>
                <w:rFonts w:ascii="Times New Roman" w:hAnsi="Times New Roman"/>
                <w:color w:val="000000"/>
                <w:szCs w:val="16"/>
                <w:lang w:val="en-US"/>
              </w:rPr>
              <w:t>(</w:t>
            </w:r>
            <w:r w:rsidRPr="006B1EB9">
              <w:rPr>
                <w:rFonts w:ascii="Times New Roman" w:hAnsi="Times New Roman"/>
                <w:color w:val="000000"/>
                <w:szCs w:val="16"/>
                <w:lang w:val="en-US"/>
              </w:rPr>
              <w:t>–</w:t>
            </w:r>
            <w:r w:rsidRPr="0034460E">
              <w:rPr>
                <w:rFonts w:ascii="Times New Roman" w:hAnsi="Times New Roman"/>
                <w:color w:val="000000"/>
                <w:szCs w:val="16"/>
                <w:lang w:val="en-US"/>
              </w:rPr>
              <w:t>6,352,855)</w:t>
            </w:r>
          </w:p>
        </w:tc>
        <w:tc>
          <w:tcPr>
            <w:tcW w:w="1600" w:type="dxa"/>
            <w:tcBorders>
              <w:top w:val="single" w:sz="4" w:space="0" w:color="auto"/>
              <w:left w:val="single" w:sz="4" w:space="0" w:color="auto"/>
              <w:bottom w:val="single" w:sz="4" w:space="0" w:color="auto"/>
              <w:right w:val="single" w:sz="4" w:space="0" w:color="auto"/>
            </w:tcBorders>
            <w:vAlign w:val="center"/>
          </w:tcPr>
          <w:p w14:paraId="77167CE4" w14:textId="77777777" w:rsidR="00745442" w:rsidRPr="003E2489" w:rsidRDefault="00745442" w:rsidP="00107C17">
            <w:pPr>
              <w:spacing w:before="60" w:after="60" w:line="240" w:lineRule="auto"/>
              <w:jc w:val="left"/>
              <w:rPr>
                <w:rFonts w:ascii="Times New Roman" w:hAnsi="Times New Roman"/>
                <w:szCs w:val="16"/>
                <w:lang w:val="en-US"/>
              </w:rPr>
            </w:pPr>
          </w:p>
        </w:tc>
        <w:tc>
          <w:tcPr>
            <w:tcW w:w="1600" w:type="dxa"/>
            <w:tcBorders>
              <w:top w:val="single" w:sz="4" w:space="0" w:color="auto"/>
              <w:left w:val="single" w:sz="4" w:space="0" w:color="auto"/>
              <w:bottom w:val="single" w:sz="4" w:space="0" w:color="auto"/>
              <w:right w:val="single" w:sz="4" w:space="0" w:color="auto"/>
            </w:tcBorders>
            <w:vAlign w:val="center"/>
          </w:tcPr>
          <w:p w14:paraId="34C2396E"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84,780 (75,525,94,035)</w:t>
            </w:r>
          </w:p>
        </w:tc>
      </w:tr>
      <w:tr w:rsidR="00745442" w:rsidRPr="00DB6502" w14:paraId="40CE6898" w14:textId="77777777" w:rsidTr="00491D47">
        <w:tc>
          <w:tcPr>
            <w:tcW w:w="983" w:type="dxa"/>
            <w:tcBorders>
              <w:top w:val="single" w:sz="4" w:space="0" w:color="auto"/>
              <w:left w:val="single" w:sz="4" w:space="0" w:color="auto"/>
              <w:bottom w:val="single" w:sz="4" w:space="0" w:color="auto"/>
              <w:right w:val="single" w:sz="4" w:space="0" w:color="auto"/>
            </w:tcBorders>
          </w:tcPr>
          <w:p w14:paraId="24BAC687" w14:textId="5370A48D" w:rsidR="00745442" w:rsidRPr="0034460E" w:rsidRDefault="00745442" w:rsidP="00107C17">
            <w:pPr>
              <w:spacing w:before="60" w:after="60" w:line="240" w:lineRule="auto"/>
              <w:rPr>
                <w:rFonts w:ascii="Times New Roman" w:hAnsi="Times New Roman"/>
                <w:szCs w:val="16"/>
                <w:lang w:val="en-US"/>
              </w:rPr>
            </w:pPr>
            <w:r w:rsidRPr="0034460E">
              <w:rPr>
                <w:rFonts w:ascii="Times New Roman" w:hAnsi="Times New Roman"/>
                <w:szCs w:val="16"/>
                <w:lang w:val="en-US"/>
              </w:rPr>
              <w:t xml:space="preserve">VF </w:t>
            </w:r>
            <w:r w:rsidRPr="0034460E">
              <w:rPr>
                <w:rFonts w:ascii="Times New Roman" w:hAnsi="Times New Roman"/>
                <w:szCs w:val="16"/>
                <w:lang w:val="en-US"/>
              </w:rPr>
              <w:fldChar w:fldCharType="begin"/>
            </w:r>
            <w:r w:rsidR="00491D47">
              <w:rPr>
                <w:rFonts w:ascii="Times New Roman" w:hAnsi="Times New Roman"/>
                <w:szCs w:val="16"/>
                <w:lang w:val="en-US"/>
              </w:rPr>
              <w:instrText xml:space="preserve"> ADDIN EN.CITE &lt;EndNote&gt;&lt;Cite&gt;&lt;Author&gt;Vilaprinyo&lt;/Author&gt;&lt;Year&gt;2014&lt;/Year&gt;&lt;RecNum&gt;2670&lt;/RecNum&gt;&lt;DisplayText&gt;(30)&lt;/DisplayText&gt;&lt;record&gt;&lt;rec-number&gt;2670&lt;/rec-number&gt;&lt;foreign-keys&gt;&lt;key app="EN" db-id="efxxf5sv8raz5deptwux5xasdzpr2xaw2xvx" timestamp="1399293751"&gt;2670&lt;/key&gt;&lt;/foreign-keys&gt;&lt;ref-type name="Journal Article"&gt;17&lt;/ref-type&gt;&lt;contributors&gt;&lt;authors&gt;&lt;author&gt;Vilaprinyo, Ester&lt;/author&gt;&lt;author&gt;Forné, Carles&lt;/author&gt;&lt;author&gt;Carles, Misericordia&lt;/author&gt;&lt;author&gt;Sala, Maria&lt;/author&gt;&lt;author&gt;Pla, Roger&lt;/author&gt;&lt;author&gt;Castells, Xavier&lt;/author&gt;&lt;author&gt;Domingo, Laia&lt;/author&gt;&lt;author&gt;Rue, Montserrat&lt;/author&gt;&lt;author&gt;the Interval Cancer Study, Group&lt;/author&gt;&lt;/authors&gt;&lt;secondary-authors&gt;&lt;author&gt;Sapino, Anna&lt;/author&gt;&lt;/secondary-authors&gt;&lt;/contributors&gt;&lt;titles&gt;&lt;title&gt;Cost-Effectiveness and Harm-Benefit Analyses of Risk-Based Screening Strategies for Breast Cancer&lt;/title&gt;&lt;secondary-title&gt;PloS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86858&lt;/pages&gt;&lt;volume&gt;9&lt;/volume&gt;&lt;number&gt;2&lt;/number&gt;&lt;dates&gt;&lt;year&gt;2014&lt;/year&gt;&lt;/dates&gt;&lt;urls&gt;&lt;related-urls&gt;&lt;url&gt;http://dx.plos.org/10.1371/journal.pone.0086858.s001&lt;/url&gt;&lt;/related-urls&gt;&lt;/urls&gt;&lt;/record&gt;&lt;/Cite&gt;&lt;/EndNote&gt;</w:instrText>
            </w:r>
            <w:r w:rsidRPr="0034460E">
              <w:rPr>
                <w:rFonts w:ascii="Times New Roman" w:hAnsi="Times New Roman"/>
                <w:szCs w:val="16"/>
                <w:lang w:val="en-US"/>
              </w:rPr>
              <w:fldChar w:fldCharType="separate"/>
            </w:r>
            <w:r w:rsidR="00491D47">
              <w:rPr>
                <w:rFonts w:ascii="Times New Roman" w:hAnsi="Times New Roman"/>
                <w:noProof/>
                <w:szCs w:val="16"/>
                <w:lang w:val="en-US"/>
              </w:rPr>
              <w:t>(30)</w:t>
            </w:r>
            <w:r w:rsidRPr="0034460E">
              <w:rPr>
                <w:rFonts w:ascii="Times New Roman" w:hAnsi="Times New Roman"/>
                <w:szCs w:val="16"/>
                <w:lang w:val="en-US"/>
              </w:rPr>
              <w:fldChar w:fldCharType="end"/>
            </w:r>
          </w:p>
          <w:p w14:paraId="2C5EFF23" w14:textId="77777777" w:rsidR="00745442" w:rsidRPr="0034460E" w:rsidRDefault="00745442" w:rsidP="00107C17">
            <w:pPr>
              <w:spacing w:before="60" w:after="60" w:line="240" w:lineRule="auto"/>
              <w:jc w:val="left"/>
              <w:rPr>
                <w:rFonts w:ascii="Times New Roman" w:hAnsi="Times New Roman"/>
                <w:szCs w:val="16"/>
                <w:lang w:val="en-US"/>
              </w:rPr>
            </w:pPr>
          </w:p>
        </w:tc>
        <w:tc>
          <w:tcPr>
            <w:tcW w:w="1500" w:type="dxa"/>
            <w:tcBorders>
              <w:top w:val="single" w:sz="4" w:space="0" w:color="auto"/>
              <w:left w:val="single" w:sz="4" w:space="0" w:color="auto"/>
              <w:bottom w:val="single" w:sz="4" w:space="0" w:color="auto"/>
              <w:right w:val="single" w:sz="4" w:space="0" w:color="auto"/>
            </w:tcBorders>
            <w:vAlign w:val="center"/>
          </w:tcPr>
          <w:p w14:paraId="536EB03D"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5,426 (5,175,5,676)</w:t>
            </w:r>
          </w:p>
        </w:tc>
        <w:tc>
          <w:tcPr>
            <w:tcW w:w="1633" w:type="dxa"/>
            <w:tcBorders>
              <w:top w:val="single" w:sz="4" w:space="0" w:color="auto"/>
              <w:left w:val="single" w:sz="4" w:space="0" w:color="auto"/>
              <w:bottom w:val="single" w:sz="4" w:space="0" w:color="auto"/>
              <w:right w:val="single" w:sz="4" w:space="0" w:color="auto"/>
            </w:tcBorders>
            <w:vAlign w:val="center"/>
          </w:tcPr>
          <w:p w14:paraId="586BFBC9"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56,186 (54,472,57,900)</w:t>
            </w:r>
          </w:p>
        </w:tc>
        <w:tc>
          <w:tcPr>
            <w:tcW w:w="1633" w:type="dxa"/>
            <w:tcBorders>
              <w:top w:val="single" w:sz="4" w:space="0" w:color="auto"/>
              <w:left w:val="single" w:sz="4" w:space="0" w:color="auto"/>
              <w:bottom w:val="single" w:sz="4" w:space="0" w:color="auto"/>
              <w:right w:val="single" w:sz="4" w:space="0" w:color="auto"/>
            </w:tcBorders>
            <w:vAlign w:val="center"/>
          </w:tcPr>
          <w:p w14:paraId="41A72FE0"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45,764 (32,152,59,375)</w:t>
            </w:r>
          </w:p>
        </w:tc>
        <w:tc>
          <w:tcPr>
            <w:tcW w:w="1600" w:type="dxa"/>
            <w:tcBorders>
              <w:top w:val="single" w:sz="4" w:space="0" w:color="auto"/>
              <w:left w:val="single" w:sz="4" w:space="0" w:color="auto"/>
              <w:bottom w:val="single" w:sz="4" w:space="0" w:color="auto"/>
              <w:right w:val="single" w:sz="4" w:space="0" w:color="auto"/>
            </w:tcBorders>
            <w:vAlign w:val="center"/>
          </w:tcPr>
          <w:p w14:paraId="45E486C1" w14:textId="77777777" w:rsidR="00745442" w:rsidRPr="003E2489" w:rsidRDefault="00745442" w:rsidP="00107C17">
            <w:pPr>
              <w:spacing w:before="60" w:after="60" w:line="240" w:lineRule="auto"/>
              <w:jc w:val="left"/>
              <w:rPr>
                <w:rFonts w:ascii="Times New Roman" w:hAnsi="Times New Roman"/>
                <w:szCs w:val="16"/>
                <w:lang w:val="en-US"/>
              </w:rPr>
            </w:pPr>
            <w:r w:rsidRPr="0034460E">
              <w:rPr>
                <w:rFonts w:ascii="Times New Roman" w:hAnsi="Times New Roman"/>
                <w:color w:val="000000"/>
                <w:szCs w:val="16"/>
                <w:lang w:val="en-US"/>
              </w:rPr>
              <w:t>84,780 (75,525,94,035)</w:t>
            </w:r>
          </w:p>
        </w:tc>
        <w:tc>
          <w:tcPr>
            <w:tcW w:w="1600" w:type="dxa"/>
            <w:tcBorders>
              <w:top w:val="single" w:sz="4" w:space="0" w:color="auto"/>
              <w:left w:val="single" w:sz="4" w:space="0" w:color="auto"/>
              <w:bottom w:val="single" w:sz="4" w:space="0" w:color="auto"/>
              <w:right w:val="single" w:sz="4" w:space="0" w:color="auto"/>
            </w:tcBorders>
            <w:vAlign w:val="center"/>
          </w:tcPr>
          <w:p w14:paraId="6B1286E8" w14:textId="77777777" w:rsidR="00745442" w:rsidRPr="003E2489" w:rsidRDefault="00745442" w:rsidP="00107C17">
            <w:pPr>
              <w:spacing w:before="60" w:after="60" w:line="240" w:lineRule="auto"/>
              <w:jc w:val="left"/>
              <w:rPr>
                <w:rFonts w:ascii="Times New Roman" w:hAnsi="Times New Roman"/>
                <w:szCs w:val="16"/>
                <w:lang w:val="en-US"/>
              </w:rPr>
            </w:pPr>
          </w:p>
        </w:tc>
      </w:tr>
    </w:tbl>
    <w:p w14:paraId="498F61DD" w14:textId="77777777" w:rsidR="00745442" w:rsidRPr="003E2489" w:rsidRDefault="00745442">
      <w:pPr>
        <w:spacing w:before="0" w:after="160" w:line="259" w:lineRule="auto"/>
        <w:jc w:val="left"/>
        <w:rPr>
          <w:sz w:val="32"/>
          <w:szCs w:val="32"/>
          <w:lang w:val="en-US"/>
        </w:rPr>
      </w:pPr>
      <w:r w:rsidRPr="003E2489">
        <w:rPr>
          <w:lang w:val="en-US"/>
        </w:rPr>
        <w:br w:type="page"/>
      </w:r>
    </w:p>
    <w:p w14:paraId="1CAA428A" w14:textId="77777777" w:rsidR="00745442" w:rsidRPr="003E2489" w:rsidRDefault="00745442" w:rsidP="00CB725C">
      <w:pPr>
        <w:pStyle w:val="berschrift1"/>
        <w:rPr>
          <w:lang w:val="en-US"/>
        </w:rPr>
        <w:sectPr w:rsidR="00745442" w:rsidRPr="003E2489" w:rsidSect="00490DD8">
          <w:pgSz w:w="11906" w:h="16838"/>
          <w:pgMar w:top="1417" w:right="1417" w:bottom="1134" w:left="1417" w:header="708" w:footer="708" w:gutter="0"/>
          <w:cols w:space="708"/>
          <w:titlePg/>
          <w:docGrid w:linePitch="360"/>
        </w:sectPr>
      </w:pPr>
    </w:p>
    <w:p w14:paraId="4AC76726" w14:textId="77777777" w:rsidR="00745442" w:rsidRPr="003E2489" w:rsidRDefault="00745442" w:rsidP="00CB725C">
      <w:pPr>
        <w:pStyle w:val="berschrift1"/>
        <w:rPr>
          <w:lang w:val="en-US"/>
        </w:rPr>
      </w:pPr>
      <w:r w:rsidRPr="0034460E">
        <w:rPr>
          <w:lang w:val="en-US"/>
        </w:rPr>
        <w:lastRenderedPageBreak/>
        <w:t>References</w:t>
      </w:r>
    </w:p>
    <w:p w14:paraId="0E973A8A" w14:textId="77777777" w:rsidR="00491D47" w:rsidRPr="00491D47" w:rsidRDefault="00745442" w:rsidP="00491D47">
      <w:pPr>
        <w:pStyle w:val="EndNoteBibliography"/>
        <w:spacing w:after="0"/>
      </w:pPr>
      <w:r w:rsidRPr="0036704C">
        <w:fldChar w:fldCharType="begin"/>
      </w:r>
      <w:r w:rsidRPr="0034460E">
        <w:instrText xml:space="preserve"> ADDIN EN.REFLIST </w:instrText>
      </w:r>
      <w:r w:rsidRPr="0036704C">
        <w:fldChar w:fldCharType="separate"/>
      </w:r>
      <w:r w:rsidR="00491D47" w:rsidRPr="00491D47">
        <w:t>1.</w:t>
      </w:r>
      <w:r w:rsidR="00491D47" w:rsidRPr="00491D47">
        <w:tab/>
        <w:t>Schousboe JT, Kerlikowske K, Loh A, et al. Personalizing Mammography by Breast Density and Other Risk Factors for Breast Cancer: Analysis of Health Benefits and Cost-Effectiveness. Annals of internal medicine. 2011; 155: 10-20.</w:t>
      </w:r>
    </w:p>
    <w:p w14:paraId="59855B65" w14:textId="77777777" w:rsidR="00491D47" w:rsidRPr="003C5F92" w:rsidRDefault="00491D47" w:rsidP="00491D47">
      <w:pPr>
        <w:pStyle w:val="EndNoteBibliography"/>
        <w:spacing w:after="0"/>
        <w:rPr>
          <w:lang w:val="de-DE"/>
        </w:rPr>
      </w:pPr>
      <w:r w:rsidRPr="00491D47">
        <w:t>2.</w:t>
      </w:r>
      <w:r w:rsidRPr="00491D47">
        <w:tab/>
        <w:t xml:space="preserve">Kerlikowske K, Zhu W, Hubbard RA, et al. Outcomes of screening mammography by frequency, breast density, and postmenopausal hormone therapy. </w:t>
      </w:r>
      <w:r w:rsidRPr="003C5F92">
        <w:rPr>
          <w:lang w:val="de-DE"/>
        </w:rPr>
        <w:t>JAMA Intern Med. 2013; 173: 807-16.</w:t>
      </w:r>
    </w:p>
    <w:p w14:paraId="44C16EDB" w14:textId="77777777" w:rsidR="00491D47" w:rsidRPr="00491D47" w:rsidRDefault="00491D47" w:rsidP="00491D47">
      <w:pPr>
        <w:pStyle w:val="EndNoteBibliography"/>
        <w:spacing w:after="0"/>
      </w:pPr>
      <w:r w:rsidRPr="003C5F92">
        <w:rPr>
          <w:lang w:val="de-DE"/>
        </w:rPr>
        <w:t>3.</w:t>
      </w:r>
      <w:r w:rsidRPr="003C5F92">
        <w:rPr>
          <w:lang w:val="de-DE"/>
        </w:rPr>
        <w:tab/>
        <w:t xml:space="preserve">Gierisch JM, Earp JA, Brewer NT, et al. </w:t>
      </w:r>
      <w:r w:rsidRPr="00491D47">
        <w:t>Longitudinal predictors of nonadherence to maintenance of mammography. Cancer Epidemiol Biomarkers Prev. 2010; 19: 1103-11.</w:t>
      </w:r>
    </w:p>
    <w:p w14:paraId="1BFA10F3" w14:textId="77777777" w:rsidR="00491D47" w:rsidRPr="00491D47" w:rsidRDefault="00491D47" w:rsidP="00491D47">
      <w:pPr>
        <w:pStyle w:val="EndNoteBibliography"/>
        <w:spacing w:after="0"/>
      </w:pPr>
      <w:r w:rsidRPr="00491D47">
        <w:t>4.</w:t>
      </w:r>
      <w:r w:rsidRPr="00491D47">
        <w:tab/>
        <w:t>Tang TS, Patterson SK, Roubidoux MA, et al. Women's mammography experience and its impact on screening adherence. Psychooncology. 2009; 18: 727-34.</w:t>
      </w:r>
    </w:p>
    <w:p w14:paraId="4BAA1004" w14:textId="77777777" w:rsidR="00491D47" w:rsidRPr="00491D47" w:rsidRDefault="00491D47" w:rsidP="00491D47">
      <w:pPr>
        <w:pStyle w:val="EndNoteBibliography"/>
        <w:spacing w:after="0"/>
      </w:pPr>
      <w:r w:rsidRPr="00491D47">
        <w:t>5.</w:t>
      </w:r>
      <w:r w:rsidRPr="00491D47">
        <w:tab/>
        <w:t>McCaul KD, Branstetter AD, Schroeder DM, et al. What is the relationship between breast cancer risk and mammography screening? A meta-analytic review. Health Psychology. 1996; 15: 423.</w:t>
      </w:r>
    </w:p>
    <w:p w14:paraId="39192CC5" w14:textId="77777777" w:rsidR="00491D47" w:rsidRPr="00491D47" w:rsidRDefault="00491D47" w:rsidP="00491D47">
      <w:pPr>
        <w:pStyle w:val="EndNoteBibliography"/>
        <w:spacing w:after="0"/>
      </w:pPr>
      <w:r w:rsidRPr="00491D47">
        <w:t>6.</w:t>
      </w:r>
      <w:r w:rsidRPr="00491D47">
        <w:tab/>
        <w:t>McCaul KD, Tulloch HE. Cancer screening decisions. Journal of the National Cancer Institute Monographs. 1999: 52-8.</w:t>
      </w:r>
    </w:p>
    <w:p w14:paraId="7F64F2C6" w14:textId="77777777" w:rsidR="00491D47" w:rsidRPr="00491D47" w:rsidRDefault="00491D47" w:rsidP="00491D47">
      <w:pPr>
        <w:pStyle w:val="EndNoteBibliography"/>
        <w:spacing w:after="0"/>
      </w:pPr>
      <w:r w:rsidRPr="00491D47">
        <w:t>7.</w:t>
      </w:r>
      <w:r w:rsidRPr="00491D47">
        <w:tab/>
        <w:t>Katapodi MC, Lee KA, Facione NC, et al. Predictors of perceived breast cancer risk and the relation between perceived risk and breast cancer screening: a meta-analytic review. Prev Med. 2004; 38: 388-402.</w:t>
      </w:r>
    </w:p>
    <w:p w14:paraId="505A4889" w14:textId="77777777" w:rsidR="00491D47" w:rsidRPr="00491D47" w:rsidRDefault="00491D47" w:rsidP="00491D47">
      <w:pPr>
        <w:pStyle w:val="EndNoteBibliography"/>
        <w:spacing w:after="0"/>
      </w:pPr>
      <w:r w:rsidRPr="00491D47">
        <w:t>8.</w:t>
      </w:r>
      <w:r w:rsidRPr="00491D47">
        <w:tab/>
        <w:t>Hay JL, McCaul KD, Magnan RE. Does worry about breast cancer predict screening behaviors? A meta-analysis of the prospective evidence. Preventive Medicine. 2006; 42: 401-08.</w:t>
      </w:r>
    </w:p>
    <w:p w14:paraId="4CA88584" w14:textId="77777777" w:rsidR="00491D47" w:rsidRPr="00491D47" w:rsidRDefault="00491D47" w:rsidP="00491D47">
      <w:pPr>
        <w:pStyle w:val="EndNoteBibliography"/>
        <w:spacing w:after="0"/>
      </w:pPr>
      <w:r w:rsidRPr="00491D47">
        <w:t>9.</w:t>
      </w:r>
      <w:r w:rsidRPr="00491D47">
        <w:tab/>
        <w:t>Walker MJ, Chiarelli AM, Knight JA, et al. Perceived risk and adherence to breast cancer screening guidelines among women with a familial history of breast cancer: a review of the literature. Breast. 2013; 22: 395-404.</w:t>
      </w:r>
    </w:p>
    <w:p w14:paraId="68ADB611" w14:textId="77777777" w:rsidR="00491D47" w:rsidRPr="00491D47" w:rsidRDefault="00491D47" w:rsidP="00491D47">
      <w:pPr>
        <w:pStyle w:val="EndNoteBibliography"/>
        <w:spacing w:after="0"/>
      </w:pPr>
      <w:r w:rsidRPr="00491D47">
        <w:t>10.</w:t>
      </w:r>
      <w:r w:rsidRPr="00491D47">
        <w:tab/>
        <w:t>Kash KM, Holland JC, Halper MS, et al. Psychological distress and surveillance behaviors of women with a family history of breast cancer. J Natl Cancer Inst. 1992; 84: 24-30.</w:t>
      </w:r>
    </w:p>
    <w:p w14:paraId="76319517" w14:textId="77777777" w:rsidR="00491D47" w:rsidRPr="00491D47" w:rsidRDefault="00491D47" w:rsidP="00491D47">
      <w:pPr>
        <w:pStyle w:val="EndNoteBibliography"/>
        <w:spacing w:after="0"/>
      </w:pPr>
      <w:r w:rsidRPr="00491D47">
        <w:t>11.</w:t>
      </w:r>
      <w:r w:rsidRPr="00491D47">
        <w:tab/>
        <w:t>Schwartz MD, Taylor KL, Willard KS, et al. Distress, personality, and mammography utilization among women with a family history of breast cancer. Health Psychology. 1999; 18: 327-32.</w:t>
      </w:r>
    </w:p>
    <w:p w14:paraId="136666A7" w14:textId="77777777" w:rsidR="00491D47" w:rsidRPr="00491D47" w:rsidRDefault="00491D47" w:rsidP="00491D47">
      <w:pPr>
        <w:pStyle w:val="EndNoteBibliography"/>
        <w:spacing w:after="0"/>
      </w:pPr>
      <w:r w:rsidRPr="00491D47">
        <w:t>12.</w:t>
      </w:r>
      <w:r w:rsidRPr="00491D47">
        <w:tab/>
        <w:t>Schwartz MD, Taylor KL, Willard KS. Prospective Association Between Distress and Mammography Utilization AmongWomen With a Family History of Breast Cancer. Journal of Behavioral Medicine. 2003; 26: 105-17.</w:t>
      </w:r>
    </w:p>
    <w:p w14:paraId="1BF8B3CD" w14:textId="77777777" w:rsidR="00491D47" w:rsidRPr="00491D47" w:rsidRDefault="00491D47" w:rsidP="00491D47">
      <w:pPr>
        <w:pStyle w:val="EndNoteBibliography"/>
        <w:spacing w:after="0"/>
      </w:pPr>
      <w:r w:rsidRPr="00491D47">
        <w:t>13.</w:t>
      </w:r>
      <w:r w:rsidRPr="00491D47">
        <w:tab/>
        <w:t>Castello A, Prieto L, Ederra M, et al. Association between the Adherence to the International Guidelines for Cancer Prevention and Mammographic Density. PLoS ONE. 2015; 10: e0132684.</w:t>
      </w:r>
    </w:p>
    <w:p w14:paraId="72E13C35" w14:textId="77777777" w:rsidR="00491D47" w:rsidRPr="00491D47" w:rsidRDefault="00491D47" w:rsidP="00491D47">
      <w:pPr>
        <w:pStyle w:val="EndNoteBibliography"/>
        <w:spacing w:after="0"/>
      </w:pPr>
      <w:r w:rsidRPr="00491D47">
        <w:t>14.</w:t>
      </w:r>
      <w:r w:rsidRPr="00491D47">
        <w:tab/>
        <w:t>Lerman C, Caputo C, Brody D. Factors associated with inadequate cervical cancer screening among lower income primary care patients. J Am Board Fam Pract. 1990; 3: 151-6.</w:t>
      </w:r>
    </w:p>
    <w:p w14:paraId="4DCC4171" w14:textId="77777777" w:rsidR="00491D47" w:rsidRPr="00491D47" w:rsidRDefault="00491D47" w:rsidP="00491D47">
      <w:pPr>
        <w:pStyle w:val="EndNoteBibliography"/>
        <w:spacing w:after="0"/>
      </w:pPr>
      <w:r w:rsidRPr="00491D47">
        <w:t>15.</w:t>
      </w:r>
      <w:r w:rsidRPr="00491D47">
        <w:tab/>
        <w:t>Hailey BJ. Family history of breast cancer and screening behavior: an inverted U-shaped curve? Med Hypotheses. 1991; 36: 397-403.</w:t>
      </w:r>
    </w:p>
    <w:p w14:paraId="75602595" w14:textId="77777777" w:rsidR="00491D47" w:rsidRPr="00491D47" w:rsidRDefault="00491D47" w:rsidP="00491D47">
      <w:pPr>
        <w:pStyle w:val="EndNoteBibliography"/>
        <w:spacing w:after="0"/>
      </w:pPr>
      <w:r w:rsidRPr="00491D47">
        <w:t>16.</w:t>
      </w:r>
      <w:r w:rsidRPr="00491D47">
        <w:tab/>
        <w:t>Andersen MR, Smith R, Meischke H, et al. Breast cancer worry and mammography use by women with and without a family history in a population-based sample. Cancer Epidemiology Biomarkers &amp; Prevention. 2003; 12: 314-20.</w:t>
      </w:r>
    </w:p>
    <w:p w14:paraId="3CE4E7F4" w14:textId="77777777" w:rsidR="00491D47" w:rsidRPr="00491D47" w:rsidRDefault="00491D47" w:rsidP="00491D47">
      <w:pPr>
        <w:pStyle w:val="EndNoteBibliography"/>
        <w:spacing w:after="0"/>
      </w:pPr>
      <w:r w:rsidRPr="00491D47">
        <w:t>17.</w:t>
      </w:r>
      <w:r w:rsidRPr="00491D47">
        <w:tab/>
        <w:t>Lemon SC, Zapka JG, Clemow L, et al. Mammography screening after breast cancer diagnosis in a first degree female relative: age group differences (United States). Cancer causes &amp; control : CCC. 2006; 17: 1053-65.</w:t>
      </w:r>
    </w:p>
    <w:p w14:paraId="1F7190C2" w14:textId="77777777" w:rsidR="00491D47" w:rsidRPr="00491D47" w:rsidRDefault="00491D47" w:rsidP="00491D47">
      <w:pPr>
        <w:pStyle w:val="EndNoteBibliography"/>
        <w:spacing w:after="0"/>
      </w:pPr>
      <w:r w:rsidRPr="00491D47">
        <w:lastRenderedPageBreak/>
        <w:t>18.</w:t>
      </w:r>
      <w:r w:rsidRPr="00491D47">
        <w:tab/>
        <w:t>Tice JA, Cummings SR, Smith-Bindman R, et al. Using clinical factors and mammographic breast density to estimate breast cancer risk: development and validation of a new predictive model. Annals of internal medicine. 2008; 148: 337-47.</w:t>
      </w:r>
    </w:p>
    <w:p w14:paraId="25FEAD54" w14:textId="77777777" w:rsidR="00491D47" w:rsidRPr="00491D47" w:rsidRDefault="00491D47" w:rsidP="00491D47">
      <w:pPr>
        <w:pStyle w:val="EndNoteBibliography"/>
        <w:spacing w:after="0"/>
      </w:pPr>
      <w:r w:rsidRPr="00491D47">
        <w:t>19.</w:t>
      </w:r>
      <w:r w:rsidRPr="00491D47">
        <w:tab/>
        <w:t>Centers for Disease Control and Prevention. Cancer screening - United States, 2010. MMWR Morb Mortal Wkly Rep. 2012; 61: 41-45.</w:t>
      </w:r>
    </w:p>
    <w:p w14:paraId="7D456BA0" w14:textId="77777777" w:rsidR="00491D47" w:rsidRPr="00491D47" w:rsidRDefault="00491D47" w:rsidP="00491D47">
      <w:pPr>
        <w:pStyle w:val="EndNoteBibliography"/>
        <w:spacing w:after="0"/>
      </w:pPr>
      <w:r w:rsidRPr="00491D47">
        <w:t>20.</w:t>
      </w:r>
      <w:r w:rsidRPr="00491D47">
        <w:tab/>
        <w:t>Jacklyn G, Glasziou P, Macaskill P, et al. Meta-analysis of breast cancer mortality benefit and overdiagnosis adjusted for adherence: improving information on the effects of attending screening mammography. Br J Cancer. 2016; 114: 1269-76.</w:t>
      </w:r>
    </w:p>
    <w:p w14:paraId="06C81B6E" w14:textId="77777777" w:rsidR="00491D47" w:rsidRPr="00491D47" w:rsidRDefault="00491D47" w:rsidP="00491D47">
      <w:pPr>
        <w:pStyle w:val="EndNoteBibliography"/>
        <w:spacing w:after="0"/>
      </w:pPr>
      <w:r w:rsidRPr="00491D47">
        <w:t>21.</w:t>
      </w:r>
      <w:r w:rsidRPr="00491D47">
        <w:tab/>
        <w:t>Lidgren M, Wilking N, Jönsson B, et al. Health related quality of life in different states of breast cancer. Qual Life Res. 2007; 16: 1073-81.</w:t>
      </w:r>
    </w:p>
    <w:p w14:paraId="7B091F86" w14:textId="77777777" w:rsidR="00491D47" w:rsidRPr="00491D47" w:rsidRDefault="00491D47" w:rsidP="00491D47">
      <w:pPr>
        <w:pStyle w:val="EndNoteBibliography"/>
        <w:spacing w:after="0"/>
      </w:pPr>
      <w:r w:rsidRPr="00491D47">
        <w:t>22.</w:t>
      </w:r>
      <w:r w:rsidRPr="00491D47">
        <w:tab/>
        <w:t>Tosteson AN, Stout NK, Fryback DG, et al. Cost-effectiveness of digital mammography breast cancer screening. Annals of Internal Medicine. 2008; 148: 1-10.</w:t>
      </w:r>
    </w:p>
    <w:p w14:paraId="7EE85834" w14:textId="77777777" w:rsidR="00491D47" w:rsidRPr="00491D47" w:rsidRDefault="00491D47" w:rsidP="00491D47">
      <w:pPr>
        <w:pStyle w:val="EndNoteBibliography"/>
        <w:spacing w:after="0"/>
      </w:pPr>
      <w:r w:rsidRPr="00491D47">
        <w:t>23.</w:t>
      </w:r>
      <w:r w:rsidRPr="00491D47">
        <w:tab/>
        <w:t>Yabroff KR, Lamont EB, Mariotto A, et al. Cost of care for elderly cancer patients in the United States. J Natl Cancer Inst. 2008; 100: 630-41.</w:t>
      </w:r>
    </w:p>
    <w:p w14:paraId="10DAB200" w14:textId="77777777" w:rsidR="00491D47" w:rsidRPr="00491D47" w:rsidRDefault="00491D47" w:rsidP="00491D47">
      <w:pPr>
        <w:pStyle w:val="EndNoteBibliography"/>
        <w:spacing w:after="0"/>
      </w:pPr>
      <w:r w:rsidRPr="00491D47">
        <w:t>24.</w:t>
      </w:r>
      <w:r w:rsidRPr="00491D47">
        <w:tab/>
        <w:t>Taplin SH, Barlow W, Urban N, et al. Stage, Age, Comorbidity, and Direct Costs of Colon, Prostate, and Breast-Cancer Care. J Natl Cancer Inst. 1995; 87: 417-26.</w:t>
      </w:r>
    </w:p>
    <w:p w14:paraId="506DE2FE" w14:textId="77777777" w:rsidR="00491D47" w:rsidRPr="00491D47" w:rsidRDefault="00491D47" w:rsidP="00491D47">
      <w:pPr>
        <w:pStyle w:val="EndNoteBibliography"/>
        <w:spacing w:after="0"/>
      </w:pPr>
      <w:r w:rsidRPr="00491D47">
        <w:t>25.</w:t>
      </w:r>
      <w:r w:rsidRPr="00491D47">
        <w:tab/>
        <w:t>Vemer P, Corro Ramos I, van Voorn GA, et al. AdViSHE: A Validation-Assessment Tool of Health-Economic Models for Decision Makers and Model Users. PharmacoEconomics. 2016; 34: 349-61.</w:t>
      </w:r>
    </w:p>
    <w:p w14:paraId="02D31707" w14:textId="77777777" w:rsidR="00491D47" w:rsidRPr="00491D47" w:rsidRDefault="00491D47" w:rsidP="00491D47">
      <w:pPr>
        <w:pStyle w:val="EndNoteBibliography"/>
        <w:spacing w:after="0"/>
      </w:pPr>
      <w:r w:rsidRPr="00491D47">
        <w:t>26.</w:t>
      </w:r>
      <w:r w:rsidRPr="00491D47">
        <w:tab/>
        <w:t>Surveillance E, and End Results (SEER) Program. SEER*Stat Database: Incidence - SEER 18 Regs Research Data + Hurricane Katrina Impacted Louisiana Cases, Nov 2015 Sub (1973-2013 varying) - Linked To County Attributes - Total U.S., 1969-2014 Counties, National Cancer Institute, DCCPS. In: Surveillance Research Program SSB, ed., 2015.</w:t>
      </w:r>
    </w:p>
    <w:p w14:paraId="345DE84F" w14:textId="77777777" w:rsidR="00491D47" w:rsidRPr="00491D47" w:rsidRDefault="00491D47" w:rsidP="00491D47">
      <w:pPr>
        <w:pStyle w:val="EndNoteBibliography"/>
        <w:spacing w:after="0"/>
      </w:pPr>
      <w:r w:rsidRPr="00491D47">
        <w:t>27.</w:t>
      </w:r>
      <w:r w:rsidRPr="00491D47">
        <w:tab/>
        <w:t>BCSC. Breast Cancer Surveillance Consortium (BCSC). In: BCSC, ed., Risk Factors Dataset, 2016.</w:t>
      </w:r>
    </w:p>
    <w:p w14:paraId="142EAF38" w14:textId="77777777" w:rsidR="00491D47" w:rsidRPr="00491D47" w:rsidRDefault="00491D47" w:rsidP="00491D47">
      <w:pPr>
        <w:pStyle w:val="EndNoteBibliography"/>
        <w:spacing w:after="0"/>
      </w:pPr>
      <w:r w:rsidRPr="00491D47">
        <w:t>28.</w:t>
      </w:r>
      <w:r w:rsidRPr="00491D47">
        <w:tab/>
        <w:t>TreeAge Software I. TreeAge Pro Healthcare. 16.2.1.0-v20160817 ed. One Bank Street Williamstown, MA, 01267 USA, 2016.</w:t>
      </w:r>
    </w:p>
    <w:p w14:paraId="753C5EE5" w14:textId="77777777" w:rsidR="00491D47" w:rsidRPr="00491D47" w:rsidRDefault="00491D47" w:rsidP="00491D47">
      <w:pPr>
        <w:pStyle w:val="EndNoteBibliography"/>
        <w:spacing w:after="0"/>
      </w:pPr>
      <w:r w:rsidRPr="00491D47">
        <w:t>29.</w:t>
      </w:r>
      <w:r w:rsidRPr="00491D47">
        <w:tab/>
        <w:t>Microsoft. Excel 2016. Redmond, Washington, USA, 2016.</w:t>
      </w:r>
    </w:p>
    <w:p w14:paraId="5398FA27" w14:textId="77777777" w:rsidR="00491D47" w:rsidRPr="00491D47" w:rsidRDefault="00491D47" w:rsidP="00491D47">
      <w:pPr>
        <w:pStyle w:val="EndNoteBibliography"/>
        <w:spacing w:after="0"/>
      </w:pPr>
      <w:r w:rsidRPr="00491D47">
        <w:t>30.</w:t>
      </w:r>
      <w:r w:rsidRPr="00491D47">
        <w:tab/>
        <w:t>Vilaprinyo E, Forné C, Carles M, et al. Cost-Effectiveness and Harm-Benefit Analyses of Risk-Based Screening Strategies for Breast Cancer. PLoS ONE. 2014; 9: e86858.</w:t>
      </w:r>
    </w:p>
    <w:p w14:paraId="51F4C6C2" w14:textId="77777777" w:rsidR="00491D47" w:rsidRPr="00491D47" w:rsidRDefault="00491D47" w:rsidP="00491D47">
      <w:pPr>
        <w:pStyle w:val="EndNoteBibliography"/>
        <w:spacing w:after="0"/>
      </w:pPr>
      <w:r w:rsidRPr="00491D47">
        <w:t>31.</w:t>
      </w:r>
      <w:r w:rsidRPr="00491D47">
        <w:tab/>
        <w:t>Gotzsche PC, Nielsen M. Screening for breast cancer with mammography. Cochrane Database of Systematic Reviews. 2011: 1-51.</w:t>
      </w:r>
    </w:p>
    <w:p w14:paraId="2E39998B" w14:textId="77777777" w:rsidR="00491D47" w:rsidRPr="00491D47" w:rsidRDefault="00491D47" w:rsidP="00491D47">
      <w:pPr>
        <w:pStyle w:val="EndNoteBibliography"/>
        <w:spacing w:after="0"/>
      </w:pPr>
      <w:r w:rsidRPr="00491D47">
        <w:t>32.</w:t>
      </w:r>
      <w:r w:rsidRPr="00491D47">
        <w:tab/>
        <w:t>Mandelblatt JS, Cronin KA, Bailey S, et al. Effects of mammography screening under different screening schedules: model estimates of potential benefits and harms. Annals of internal medicine. 2009; 151: 738-47.</w:t>
      </w:r>
    </w:p>
    <w:p w14:paraId="0C55D48B" w14:textId="77777777" w:rsidR="00491D47" w:rsidRPr="00491D47" w:rsidRDefault="00491D47" w:rsidP="00491D47">
      <w:pPr>
        <w:pStyle w:val="EndNoteBibliography"/>
        <w:spacing w:after="0"/>
      </w:pPr>
      <w:r w:rsidRPr="00491D47">
        <w:t>33.</w:t>
      </w:r>
      <w:r w:rsidRPr="00491D47">
        <w:tab/>
        <w:t>Ahern CH, Shen Y. Cost-effectiveness analysis of mammography and clinical breast examination strategies: a comparison with current guidelines. Cancer Epidemiol Biomarkers Prev. 2009; 18: 718-25.</w:t>
      </w:r>
    </w:p>
    <w:p w14:paraId="2A79B3CF" w14:textId="77777777" w:rsidR="00491D47" w:rsidRPr="00491D47" w:rsidRDefault="00491D47" w:rsidP="00491D47">
      <w:pPr>
        <w:pStyle w:val="EndNoteBibliography"/>
        <w:spacing w:after="0"/>
      </w:pPr>
      <w:r w:rsidRPr="00491D47">
        <w:t>34.</w:t>
      </w:r>
      <w:r w:rsidRPr="00491D47">
        <w:tab/>
        <w:t>Stout NK, Rosenberg MA, Trentham-Dietz A, et al. Retrospective cost-effectiveness analysis of screening mammography. J Natl Cancer Inst. 2006; 98: 774-82.</w:t>
      </w:r>
    </w:p>
    <w:p w14:paraId="4DE56AFD" w14:textId="77777777" w:rsidR="00491D47" w:rsidRPr="00491D47" w:rsidRDefault="00491D47" w:rsidP="00491D47">
      <w:pPr>
        <w:pStyle w:val="EndNoteBibliography"/>
        <w:spacing w:after="0"/>
      </w:pPr>
      <w:r w:rsidRPr="00491D47">
        <w:t>35.</w:t>
      </w:r>
      <w:r w:rsidRPr="00491D47">
        <w:tab/>
        <w:t>U.S. Bureau of Labor Statistics. Consumer Price Index. PSB Suite 3130, 2 Massachusetts Avenue, NE Washington, DC: Division of Consumer Prices and Price Indexes, 2016.</w:t>
      </w:r>
    </w:p>
    <w:p w14:paraId="25C05379" w14:textId="77777777" w:rsidR="00491D47" w:rsidRPr="00491D47" w:rsidRDefault="00491D47" w:rsidP="00491D47">
      <w:pPr>
        <w:pStyle w:val="EndNoteBibliography"/>
        <w:spacing w:after="0"/>
      </w:pPr>
      <w:r w:rsidRPr="00491D47">
        <w:t>36.</w:t>
      </w:r>
      <w:r w:rsidRPr="00491D47">
        <w:tab/>
        <w:t>OECD. Prices and Purchasing Power Parities. Paris: OECD.Stat, 2016.</w:t>
      </w:r>
    </w:p>
    <w:p w14:paraId="6E8BCA39" w14:textId="77777777" w:rsidR="00491D47" w:rsidRPr="00491D47" w:rsidRDefault="00491D47" w:rsidP="00491D47">
      <w:pPr>
        <w:pStyle w:val="EndNoteBibliography"/>
        <w:spacing w:after="0"/>
      </w:pPr>
      <w:r w:rsidRPr="00491D47">
        <w:t>37.</w:t>
      </w:r>
      <w:r w:rsidRPr="00491D47">
        <w:tab/>
        <w:t>Pataky R, Ismail Z, Coldman AJ, et al. Cost-effectiveness of annual versus biennial screening mammography for women with high mammographic breast density. J Med Screen. 2014; 21: 180-8.</w:t>
      </w:r>
    </w:p>
    <w:p w14:paraId="482593B3" w14:textId="77777777" w:rsidR="00491D47" w:rsidRPr="00491D47" w:rsidRDefault="00491D47" w:rsidP="00491D47">
      <w:pPr>
        <w:pStyle w:val="EndNoteBibliography"/>
      </w:pPr>
      <w:r w:rsidRPr="00491D47">
        <w:lastRenderedPageBreak/>
        <w:t>38.</w:t>
      </w:r>
      <w:r w:rsidRPr="00491D47">
        <w:tab/>
        <w:t>Trentham-Dietz A, Kerlikowske K, Stout NK, et al. Tailoring Breast Cancer Screening Intervals by Breast Density and Risk for Women Aged 50 Years or Older: Collaborative Modeling of Screening Outcomes. Ann Intern Med. 2016; 165: 700-12.</w:t>
      </w:r>
    </w:p>
    <w:p w14:paraId="01C14DF7" w14:textId="583D7104" w:rsidR="00745442" w:rsidRPr="003E2489" w:rsidRDefault="00745442" w:rsidP="002C1941">
      <w:pPr>
        <w:rPr>
          <w:lang w:val="en-US"/>
        </w:rPr>
      </w:pPr>
      <w:r w:rsidRPr="0036704C">
        <w:fldChar w:fldCharType="end"/>
      </w:r>
    </w:p>
    <w:sectPr w:rsidR="00745442" w:rsidRPr="003E2489" w:rsidSect="00490DD8">
      <w:footerReference w:type="default" r:id="rId14"/>
      <w:footerReference w:type="first" r:id="rId15"/>
      <w:type w:val="continuous"/>
      <w:pgSz w:w="11906" w:h="16838"/>
      <w:pgMar w:top="1417" w:right="1417" w:bottom="1134" w:left="1417" w:header="708" w:footer="708" w:gutter="0"/>
      <w:pgNumType w:fmt="lowerRoman"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0BE490" w14:textId="77777777" w:rsidR="00AB569E" w:rsidRDefault="00AB569E" w:rsidP="00FA1EAC">
      <w:pPr>
        <w:spacing w:before="0" w:after="0" w:line="240" w:lineRule="auto"/>
      </w:pPr>
      <w:r>
        <w:separator/>
      </w:r>
    </w:p>
  </w:endnote>
  <w:endnote w:type="continuationSeparator" w:id="0">
    <w:p w14:paraId="3D12F91C" w14:textId="77777777" w:rsidR="00AB569E" w:rsidRDefault="00AB569E" w:rsidP="00FA1EA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F3DE1" w14:textId="2BD83C73" w:rsidR="003C5F92" w:rsidRDefault="003C5F92">
    <w:pPr>
      <w:pStyle w:val="Fuzeile"/>
      <w:jc w:val="right"/>
    </w:pPr>
    <w:r>
      <w:t>S</w:t>
    </w:r>
    <w:r>
      <w:fldChar w:fldCharType="begin"/>
    </w:r>
    <w:r>
      <w:instrText>PAGE   \* MERGEFORMAT</w:instrText>
    </w:r>
    <w:r>
      <w:fldChar w:fldCharType="separate"/>
    </w:r>
    <w:r w:rsidR="006A4640" w:rsidRPr="006A4640">
      <w:rPr>
        <w:noProof/>
        <w:lang w:val="de-DE"/>
      </w:rPr>
      <w:t>21</w:t>
    </w:r>
    <w:r>
      <w:rPr>
        <w:noProof/>
        <w:lang w:val="de-DE"/>
      </w:rPr>
      <w:fldChar w:fldCharType="end"/>
    </w:r>
  </w:p>
  <w:p w14:paraId="4865DEC4" w14:textId="77777777" w:rsidR="003C5F92" w:rsidRDefault="003C5F9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ED802" w14:textId="2B1FC76C" w:rsidR="003C5F92" w:rsidRDefault="003C5F92">
    <w:pPr>
      <w:pStyle w:val="Fuzeile"/>
      <w:jc w:val="right"/>
    </w:pPr>
    <w:r>
      <w:t>S</w:t>
    </w:r>
    <w:r>
      <w:fldChar w:fldCharType="begin"/>
    </w:r>
    <w:r>
      <w:instrText>PAGE   \* MERGEFORMAT</w:instrText>
    </w:r>
    <w:r>
      <w:fldChar w:fldCharType="separate"/>
    </w:r>
    <w:r w:rsidR="006A4640" w:rsidRPr="006A4640">
      <w:rPr>
        <w:noProof/>
        <w:lang w:val="de-DE"/>
      </w:rPr>
      <w:t>1</w:t>
    </w:r>
    <w:r>
      <w:rPr>
        <w:noProof/>
        <w:lang w:val="de-DE"/>
      </w:rPr>
      <w:fldChar w:fldCharType="end"/>
    </w:r>
  </w:p>
  <w:p w14:paraId="0771A636" w14:textId="77777777" w:rsidR="003C5F92" w:rsidRDefault="003C5F92">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B2A71" w14:textId="59E92756" w:rsidR="003C5F92" w:rsidRDefault="003C5F92">
    <w:pPr>
      <w:pStyle w:val="Fuzeile"/>
      <w:jc w:val="right"/>
    </w:pPr>
    <w:r>
      <w:fldChar w:fldCharType="begin"/>
    </w:r>
    <w:r>
      <w:instrText>PAGE   \* MERGEFORMAT</w:instrText>
    </w:r>
    <w:r>
      <w:fldChar w:fldCharType="separate"/>
    </w:r>
    <w:r w:rsidR="006A4640" w:rsidRPr="006A4640">
      <w:rPr>
        <w:noProof/>
        <w:lang w:val="de-DE"/>
      </w:rPr>
      <w:t>iii</w:t>
    </w:r>
    <w:r>
      <w:rPr>
        <w:noProof/>
        <w:lang w:val="de-DE"/>
      </w:rPr>
      <w:fldChar w:fldCharType="end"/>
    </w:r>
  </w:p>
  <w:p w14:paraId="7B77FB00" w14:textId="77777777" w:rsidR="003C5F92" w:rsidRDefault="003C5F92">
    <w:pPr>
      <w:pStyle w:val="Fuzeil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BBD38" w14:textId="5BFCA514" w:rsidR="003C5F92" w:rsidRDefault="003C5F92">
    <w:pPr>
      <w:pStyle w:val="Fuzeile"/>
      <w:jc w:val="right"/>
    </w:pPr>
    <w:r>
      <w:fldChar w:fldCharType="begin"/>
    </w:r>
    <w:r>
      <w:instrText>PAGE   \* MERGEFORMAT</w:instrText>
    </w:r>
    <w:r>
      <w:fldChar w:fldCharType="separate"/>
    </w:r>
    <w:r w:rsidR="006A4640" w:rsidRPr="006A4640">
      <w:rPr>
        <w:noProof/>
        <w:lang w:val="de-DE"/>
      </w:rPr>
      <w:t>i</w:t>
    </w:r>
    <w:r>
      <w:rPr>
        <w:noProof/>
        <w:lang w:val="de-DE"/>
      </w:rPr>
      <w:fldChar w:fldCharType="end"/>
    </w:r>
  </w:p>
  <w:p w14:paraId="76C6E6CE" w14:textId="77777777" w:rsidR="003C5F92" w:rsidRDefault="003C5F9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88F74" w14:textId="77777777" w:rsidR="00AB569E" w:rsidRDefault="00AB569E" w:rsidP="00FA1EAC">
      <w:pPr>
        <w:spacing w:before="0" w:after="0" w:line="240" w:lineRule="auto"/>
      </w:pPr>
      <w:r>
        <w:separator/>
      </w:r>
    </w:p>
  </w:footnote>
  <w:footnote w:type="continuationSeparator" w:id="0">
    <w:p w14:paraId="254E4B32" w14:textId="77777777" w:rsidR="00AB569E" w:rsidRDefault="00AB569E" w:rsidP="00FA1EA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96046" w14:textId="77777777" w:rsidR="003C5F92" w:rsidRDefault="003C5F92">
    <w:pPr>
      <w:pStyle w:val="Kopfzeile"/>
      <w:jc w:val="right"/>
    </w:pPr>
  </w:p>
  <w:p w14:paraId="2E3F2224" w14:textId="77777777" w:rsidR="003C5F92" w:rsidRDefault="003C5F9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F22E6"/>
    <w:multiLevelType w:val="hybridMultilevel"/>
    <w:tmpl w:val="E66084EC"/>
    <w:lvl w:ilvl="0" w:tplc="96D60BCC">
      <w:start w:val="3"/>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7E5592"/>
    <w:multiLevelType w:val="multilevel"/>
    <w:tmpl w:val="040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0617CDD"/>
    <w:multiLevelType w:val="multilevel"/>
    <w:tmpl w:val="040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0AD79C8"/>
    <w:multiLevelType w:val="multilevel"/>
    <w:tmpl w:val="040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5B869C7"/>
    <w:multiLevelType w:val="multilevel"/>
    <w:tmpl w:val="21FAFCF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1EFB3DFD"/>
    <w:multiLevelType w:val="multilevel"/>
    <w:tmpl w:val="040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21377B86"/>
    <w:multiLevelType w:val="multilevel"/>
    <w:tmpl w:val="040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318568B2"/>
    <w:multiLevelType w:val="multilevel"/>
    <w:tmpl w:val="040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348225D9"/>
    <w:multiLevelType w:val="hybridMultilevel"/>
    <w:tmpl w:val="D876AB90"/>
    <w:lvl w:ilvl="0" w:tplc="2DD4A390">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9" w15:restartNumberingAfterBreak="0">
    <w:nsid w:val="3D5C3F44"/>
    <w:multiLevelType w:val="multilevel"/>
    <w:tmpl w:val="040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484B35D5"/>
    <w:multiLevelType w:val="multilevel"/>
    <w:tmpl w:val="D12C3AAC"/>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59555A7E"/>
    <w:multiLevelType w:val="hybridMultilevel"/>
    <w:tmpl w:val="3DE6EF96"/>
    <w:lvl w:ilvl="0" w:tplc="F454D966">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2" w15:restartNumberingAfterBreak="0">
    <w:nsid w:val="5C821FD1"/>
    <w:multiLevelType w:val="multilevel"/>
    <w:tmpl w:val="040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64927F19"/>
    <w:multiLevelType w:val="multilevel"/>
    <w:tmpl w:val="040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6A24419B"/>
    <w:multiLevelType w:val="hybridMultilevel"/>
    <w:tmpl w:val="2684E5A8"/>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5" w15:restartNumberingAfterBreak="0">
    <w:nsid w:val="6C4B4B71"/>
    <w:multiLevelType w:val="multilevel"/>
    <w:tmpl w:val="21FAFCF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6E657A0C"/>
    <w:multiLevelType w:val="hybridMultilevel"/>
    <w:tmpl w:val="C88A1044"/>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7" w15:restartNumberingAfterBreak="0">
    <w:nsid w:val="7321070E"/>
    <w:multiLevelType w:val="multilevel"/>
    <w:tmpl w:val="040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0"/>
  </w:num>
  <w:num w:numId="2">
    <w:abstractNumId w:val="12"/>
  </w:num>
  <w:num w:numId="3">
    <w:abstractNumId w:val="14"/>
  </w:num>
  <w:num w:numId="4">
    <w:abstractNumId w:val="9"/>
  </w:num>
  <w:num w:numId="5">
    <w:abstractNumId w:val="10"/>
  </w:num>
  <w:num w:numId="6">
    <w:abstractNumId w:val="6"/>
  </w:num>
  <w:num w:numId="7">
    <w:abstractNumId w:val="8"/>
  </w:num>
  <w:num w:numId="8">
    <w:abstractNumId w:val="11"/>
  </w:num>
  <w:num w:numId="9">
    <w:abstractNumId w:val="17"/>
  </w:num>
  <w:num w:numId="10">
    <w:abstractNumId w:val="4"/>
  </w:num>
  <w:num w:numId="11">
    <w:abstractNumId w:val="3"/>
  </w:num>
  <w:num w:numId="12">
    <w:abstractNumId w:val="13"/>
  </w:num>
  <w:num w:numId="13">
    <w:abstractNumId w:val="16"/>
  </w:num>
  <w:num w:numId="14">
    <w:abstractNumId w:val="7"/>
  </w:num>
  <w:num w:numId="15">
    <w:abstractNumId w:val="1"/>
  </w:num>
  <w:num w:numId="16">
    <w:abstractNumId w:val="2"/>
  </w:num>
  <w:num w:numId="17">
    <w:abstractNumId w:val="15"/>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lue in Health&lt;/Style&gt;&lt;LeftDelim&gt;{&lt;/LeftDelim&gt;&lt;RightDelim&gt;}&lt;/RightDelim&gt;&lt;FontName&gt;Palatino Linotype&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fxxf5sv8raz5deptwux5xasdzpr2xaw2xvx&quot;&gt;complete library&lt;record-ids&gt;&lt;item&gt;898&lt;/item&gt;&lt;item&gt;1157&lt;/item&gt;&lt;item&gt;2660&lt;/item&gt;&lt;item&gt;2670&lt;/item&gt;&lt;item&gt;2671&lt;/item&gt;&lt;item&gt;2744&lt;/item&gt;&lt;item&gt;2799&lt;/item&gt;&lt;item&gt;4357&lt;/item&gt;&lt;item&gt;6649&lt;/item&gt;&lt;item&gt;6658&lt;/item&gt;&lt;item&gt;6797&lt;/item&gt;&lt;item&gt;8190&lt;/item&gt;&lt;item&gt;9333&lt;/item&gt;&lt;item&gt;9350&lt;/item&gt;&lt;item&gt;10038&lt;/item&gt;&lt;item&gt;10051&lt;/item&gt;&lt;item&gt;10317&lt;/item&gt;&lt;item&gt;10320&lt;/item&gt;&lt;item&gt;10327&lt;/item&gt;&lt;item&gt;10416&lt;/item&gt;&lt;item&gt;10553&lt;/item&gt;&lt;item&gt;10556&lt;/item&gt;&lt;item&gt;10558&lt;/item&gt;&lt;item&gt;10559&lt;/item&gt;&lt;item&gt;10573&lt;/item&gt;&lt;item&gt;10574&lt;/item&gt;&lt;item&gt;10575&lt;/item&gt;&lt;item&gt;10576&lt;/item&gt;&lt;item&gt;10582&lt;/item&gt;&lt;item&gt;10583&lt;/item&gt;&lt;item&gt;10591&lt;/item&gt;&lt;item&gt;10627&lt;/item&gt;&lt;item&gt;10631&lt;/item&gt;&lt;item&gt;10636&lt;/item&gt;&lt;item&gt;10644&lt;/item&gt;&lt;item&gt;10645&lt;/item&gt;&lt;item&gt;10646&lt;/item&gt;&lt;/record-ids&gt;&lt;/item&gt;&lt;/Libraries&gt;"/>
  </w:docVars>
  <w:rsids>
    <w:rsidRoot w:val="005D3F10"/>
    <w:rsid w:val="00000F8D"/>
    <w:rsid w:val="00003C82"/>
    <w:rsid w:val="00004AEB"/>
    <w:rsid w:val="00023BC5"/>
    <w:rsid w:val="000307F8"/>
    <w:rsid w:val="00041E54"/>
    <w:rsid w:val="00042134"/>
    <w:rsid w:val="0004273C"/>
    <w:rsid w:val="000457EC"/>
    <w:rsid w:val="00052C84"/>
    <w:rsid w:val="00057134"/>
    <w:rsid w:val="00057B5B"/>
    <w:rsid w:val="00065A98"/>
    <w:rsid w:val="00067528"/>
    <w:rsid w:val="000710BD"/>
    <w:rsid w:val="0007661F"/>
    <w:rsid w:val="000808A5"/>
    <w:rsid w:val="00091549"/>
    <w:rsid w:val="000A5601"/>
    <w:rsid w:val="000D61CB"/>
    <w:rsid w:val="000F03A5"/>
    <w:rsid w:val="000F6EDF"/>
    <w:rsid w:val="00106214"/>
    <w:rsid w:val="00107C17"/>
    <w:rsid w:val="00111B5D"/>
    <w:rsid w:val="00143FC8"/>
    <w:rsid w:val="0015543E"/>
    <w:rsid w:val="00165D6C"/>
    <w:rsid w:val="001723CA"/>
    <w:rsid w:val="00172EC0"/>
    <w:rsid w:val="00174DD3"/>
    <w:rsid w:val="00180988"/>
    <w:rsid w:val="00187BDE"/>
    <w:rsid w:val="0019519E"/>
    <w:rsid w:val="001969D9"/>
    <w:rsid w:val="001A7E0F"/>
    <w:rsid w:val="001B2FEB"/>
    <w:rsid w:val="001B5C51"/>
    <w:rsid w:val="001C5B73"/>
    <w:rsid w:val="001C75C8"/>
    <w:rsid w:val="001D336F"/>
    <w:rsid w:val="001D4813"/>
    <w:rsid w:val="001D5FC2"/>
    <w:rsid w:val="001E058B"/>
    <w:rsid w:val="001E5CB9"/>
    <w:rsid w:val="001F2B4C"/>
    <w:rsid w:val="001F3CC9"/>
    <w:rsid w:val="00203CC1"/>
    <w:rsid w:val="002058EA"/>
    <w:rsid w:val="002122C3"/>
    <w:rsid w:val="00220A51"/>
    <w:rsid w:val="00236490"/>
    <w:rsid w:val="002373A2"/>
    <w:rsid w:val="00256012"/>
    <w:rsid w:val="002620EF"/>
    <w:rsid w:val="002771E3"/>
    <w:rsid w:val="00296EE8"/>
    <w:rsid w:val="002A73D2"/>
    <w:rsid w:val="002B3837"/>
    <w:rsid w:val="002C1941"/>
    <w:rsid w:val="002C3470"/>
    <w:rsid w:val="002C6444"/>
    <w:rsid w:val="002D7891"/>
    <w:rsid w:val="002E0BA1"/>
    <w:rsid w:val="002E51A9"/>
    <w:rsid w:val="002E6717"/>
    <w:rsid w:val="003043B2"/>
    <w:rsid w:val="003210BA"/>
    <w:rsid w:val="00327FCA"/>
    <w:rsid w:val="00340534"/>
    <w:rsid w:val="003435C2"/>
    <w:rsid w:val="0034460E"/>
    <w:rsid w:val="0035682E"/>
    <w:rsid w:val="00365643"/>
    <w:rsid w:val="0036704C"/>
    <w:rsid w:val="00367217"/>
    <w:rsid w:val="00367391"/>
    <w:rsid w:val="0037265E"/>
    <w:rsid w:val="00387283"/>
    <w:rsid w:val="003C04BA"/>
    <w:rsid w:val="003C5E79"/>
    <w:rsid w:val="003C5F92"/>
    <w:rsid w:val="003D1FB3"/>
    <w:rsid w:val="003D7F87"/>
    <w:rsid w:val="003E2489"/>
    <w:rsid w:val="003F3085"/>
    <w:rsid w:val="003F3622"/>
    <w:rsid w:val="003F597E"/>
    <w:rsid w:val="004271C1"/>
    <w:rsid w:val="00440074"/>
    <w:rsid w:val="00453FB3"/>
    <w:rsid w:val="00456229"/>
    <w:rsid w:val="00461658"/>
    <w:rsid w:val="0048188B"/>
    <w:rsid w:val="00484D85"/>
    <w:rsid w:val="00490DD8"/>
    <w:rsid w:val="00491D47"/>
    <w:rsid w:val="00497FCC"/>
    <w:rsid w:val="004C05CE"/>
    <w:rsid w:val="004E3528"/>
    <w:rsid w:val="004E7243"/>
    <w:rsid w:val="004F034A"/>
    <w:rsid w:val="004F3D7A"/>
    <w:rsid w:val="004F5F9E"/>
    <w:rsid w:val="004F724A"/>
    <w:rsid w:val="005158DB"/>
    <w:rsid w:val="005318E8"/>
    <w:rsid w:val="00543651"/>
    <w:rsid w:val="00545FE1"/>
    <w:rsid w:val="00546A9E"/>
    <w:rsid w:val="00557181"/>
    <w:rsid w:val="00557855"/>
    <w:rsid w:val="00562393"/>
    <w:rsid w:val="00575914"/>
    <w:rsid w:val="0058060F"/>
    <w:rsid w:val="00593F1A"/>
    <w:rsid w:val="00595B7E"/>
    <w:rsid w:val="005A3E94"/>
    <w:rsid w:val="005B601E"/>
    <w:rsid w:val="005D2CA3"/>
    <w:rsid w:val="005D3F10"/>
    <w:rsid w:val="005D75B6"/>
    <w:rsid w:val="005E4CBA"/>
    <w:rsid w:val="005F41BA"/>
    <w:rsid w:val="006337A4"/>
    <w:rsid w:val="00633E58"/>
    <w:rsid w:val="0063419E"/>
    <w:rsid w:val="00646138"/>
    <w:rsid w:val="00677E68"/>
    <w:rsid w:val="006821B1"/>
    <w:rsid w:val="006956E8"/>
    <w:rsid w:val="006A098A"/>
    <w:rsid w:val="006A4640"/>
    <w:rsid w:val="006B1EB9"/>
    <w:rsid w:val="006B2432"/>
    <w:rsid w:val="006B2ABC"/>
    <w:rsid w:val="006B5149"/>
    <w:rsid w:val="006B53A9"/>
    <w:rsid w:val="006C168F"/>
    <w:rsid w:val="006C41B0"/>
    <w:rsid w:val="006E5E28"/>
    <w:rsid w:val="006E7E7B"/>
    <w:rsid w:val="006F08BF"/>
    <w:rsid w:val="006F5524"/>
    <w:rsid w:val="00704A50"/>
    <w:rsid w:val="007057C4"/>
    <w:rsid w:val="00710B66"/>
    <w:rsid w:val="00713316"/>
    <w:rsid w:val="00720FF0"/>
    <w:rsid w:val="007302AF"/>
    <w:rsid w:val="00731CC2"/>
    <w:rsid w:val="00731F1A"/>
    <w:rsid w:val="00734340"/>
    <w:rsid w:val="00734928"/>
    <w:rsid w:val="0073672E"/>
    <w:rsid w:val="007377F0"/>
    <w:rsid w:val="007403B1"/>
    <w:rsid w:val="00744759"/>
    <w:rsid w:val="00745442"/>
    <w:rsid w:val="007628B8"/>
    <w:rsid w:val="0076756E"/>
    <w:rsid w:val="0077068B"/>
    <w:rsid w:val="0077499E"/>
    <w:rsid w:val="00775C92"/>
    <w:rsid w:val="007825FF"/>
    <w:rsid w:val="007833CE"/>
    <w:rsid w:val="007B68E7"/>
    <w:rsid w:val="007E270C"/>
    <w:rsid w:val="007F200B"/>
    <w:rsid w:val="007F7E54"/>
    <w:rsid w:val="00801CDA"/>
    <w:rsid w:val="00816A21"/>
    <w:rsid w:val="00821C5F"/>
    <w:rsid w:val="00827D5B"/>
    <w:rsid w:val="00840F4E"/>
    <w:rsid w:val="00842169"/>
    <w:rsid w:val="00873B99"/>
    <w:rsid w:val="00880E9C"/>
    <w:rsid w:val="008867BD"/>
    <w:rsid w:val="00895936"/>
    <w:rsid w:val="008A2A91"/>
    <w:rsid w:val="008F1343"/>
    <w:rsid w:val="008F2E2D"/>
    <w:rsid w:val="008F35A0"/>
    <w:rsid w:val="00935F23"/>
    <w:rsid w:val="00954AF9"/>
    <w:rsid w:val="00956BCC"/>
    <w:rsid w:val="00972552"/>
    <w:rsid w:val="009800F0"/>
    <w:rsid w:val="00983140"/>
    <w:rsid w:val="0098725E"/>
    <w:rsid w:val="009B44A0"/>
    <w:rsid w:val="009B6548"/>
    <w:rsid w:val="009C37A8"/>
    <w:rsid w:val="009C4E01"/>
    <w:rsid w:val="009D59F3"/>
    <w:rsid w:val="009E6442"/>
    <w:rsid w:val="009F420B"/>
    <w:rsid w:val="00A00296"/>
    <w:rsid w:val="00A12177"/>
    <w:rsid w:val="00A50287"/>
    <w:rsid w:val="00A769CD"/>
    <w:rsid w:val="00A76E77"/>
    <w:rsid w:val="00A813AE"/>
    <w:rsid w:val="00A878AE"/>
    <w:rsid w:val="00A97FC5"/>
    <w:rsid w:val="00AA42DF"/>
    <w:rsid w:val="00AB39A8"/>
    <w:rsid w:val="00AB551E"/>
    <w:rsid w:val="00AB569E"/>
    <w:rsid w:val="00AC0ECE"/>
    <w:rsid w:val="00AC1B12"/>
    <w:rsid w:val="00AC3C8A"/>
    <w:rsid w:val="00AD1442"/>
    <w:rsid w:val="00AD350D"/>
    <w:rsid w:val="00AE5052"/>
    <w:rsid w:val="00AF2E5F"/>
    <w:rsid w:val="00AF58B1"/>
    <w:rsid w:val="00B057B7"/>
    <w:rsid w:val="00B068A4"/>
    <w:rsid w:val="00B1238F"/>
    <w:rsid w:val="00B16719"/>
    <w:rsid w:val="00B26E9F"/>
    <w:rsid w:val="00B35220"/>
    <w:rsid w:val="00B432DC"/>
    <w:rsid w:val="00B53D40"/>
    <w:rsid w:val="00B5527F"/>
    <w:rsid w:val="00B77CCD"/>
    <w:rsid w:val="00B9702C"/>
    <w:rsid w:val="00BC0BE6"/>
    <w:rsid w:val="00BC1788"/>
    <w:rsid w:val="00BC4C7A"/>
    <w:rsid w:val="00BE42E2"/>
    <w:rsid w:val="00BF18F5"/>
    <w:rsid w:val="00C1678E"/>
    <w:rsid w:val="00C30C50"/>
    <w:rsid w:val="00C34520"/>
    <w:rsid w:val="00C35697"/>
    <w:rsid w:val="00C42033"/>
    <w:rsid w:val="00C43DA1"/>
    <w:rsid w:val="00C5004C"/>
    <w:rsid w:val="00C50C79"/>
    <w:rsid w:val="00C51304"/>
    <w:rsid w:val="00C5682D"/>
    <w:rsid w:val="00C61786"/>
    <w:rsid w:val="00C808D2"/>
    <w:rsid w:val="00C836EA"/>
    <w:rsid w:val="00C9012C"/>
    <w:rsid w:val="00C92F8A"/>
    <w:rsid w:val="00C958A7"/>
    <w:rsid w:val="00CA35B7"/>
    <w:rsid w:val="00CA540B"/>
    <w:rsid w:val="00CA58F1"/>
    <w:rsid w:val="00CA77F7"/>
    <w:rsid w:val="00CB725C"/>
    <w:rsid w:val="00CC037B"/>
    <w:rsid w:val="00CC2DB7"/>
    <w:rsid w:val="00CD11CE"/>
    <w:rsid w:val="00CD16C3"/>
    <w:rsid w:val="00CD34D8"/>
    <w:rsid w:val="00D02584"/>
    <w:rsid w:val="00D02D95"/>
    <w:rsid w:val="00D05D12"/>
    <w:rsid w:val="00D12623"/>
    <w:rsid w:val="00D20577"/>
    <w:rsid w:val="00D231FC"/>
    <w:rsid w:val="00D310C7"/>
    <w:rsid w:val="00D37B1E"/>
    <w:rsid w:val="00D5528E"/>
    <w:rsid w:val="00D702BE"/>
    <w:rsid w:val="00D857D4"/>
    <w:rsid w:val="00D86C64"/>
    <w:rsid w:val="00DA56F5"/>
    <w:rsid w:val="00DA61CF"/>
    <w:rsid w:val="00DA6E41"/>
    <w:rsid w:val="00DB0297"/>
    <w:rsid w:val="00DB6502"/>
    <w:rsid w:val="00DB6F64"/>
    <w:rsid w:val="00DE6B0E"/>
    <w:rsid w:val="00DF434D"/>
    <w:rsid w:val="00E0055E"/>
    <w:rsid w:val="00E02DC8"/>
    <w:rsid w:val="00E2247D"/>
    <w:rsid w:val="00E22B47"/>
    <w:rsid w:val="00E2413C"/>
    <w:rsid w:val="00E306EE"/>
    <w:rsid w:val="00E33AF3"/>
    <w:rsid w:val="00E33ED2"/>
    <w:rsid w:val="00E42A4E"/>
    <w:rsid w:val="00E47470"/>
    <w:rsid w:val="00E50717"/>
    <w:rsid w:val="00E528FA"/>
    <w:rsid w:val="00E54005"/>
    <w:rsid w:val="00E60F8B"/>
    <w:rsid w:val="00E612BA"/>
    <w:rsid w:val="00E64308"/>
    <w:rsid w:val="00E65264"/>
    <w:rsid w:val="00E6680E"/>
    <w:rsid w:val="00E709FE"/>
    <w:rsid w:val="00E81280"/>
    <w:rsid w:val="00E834B6"/>
    <w:rsid w:val="00E92AF8"/>
    <w:rsid w:val="00E94DE0"/>
    <w:rsid w:val="00EA3529"/>
    <w:rsid w:val="00EB0046"/>
    <w:rsid w:val="00EB3BED"/>
    <w:rsid w:val="00EC396B"/>
    <w:rsid w:val="00EC6E77"/>
    <w:rsid w:val="00ED3590"/>
    <w:rsid w:val="00EE4AEA"/>
    <w:rsid w:val="00EE7D13"/>
    <w:rsid w:val="00EF5A96"/>
    <w:rsid w:val="00EF6828"/>
    <w:rsid w:val="00F13AE8"/>
    <w:rsid w:val="00F15D51"/>
    <w:rsid w:val="00F21AE2"/>
    <w:rsid w:val="00F22686"/>
    <w:rsid w:val="00F33127"/>
    <w:rsid w:val="00F3746D"/>
    <w:rsid w:val="00F55CD5"/>
    <w:rsid w:val="00F62639"/>
    <w:rsid w:val="00F63949"/>
    <w:rsid w:val="00F639AB"/>
    <w:rsid w:val="00F6734C"/>
    <w:rsid w:val="00F73CDC"/>
    <w:rsid w:val="00F867AC"/>
    <w:rsid w:val="00F90362"/>
    <w:rsid w:val="00FA1EAC"/>
    <w:rsid w:val="00FB14AA"/>
    <w:rsid w:val="00FC0328"/>
    <w:rsid w:val="00FC275E"/>
    <w:rsid w:val="00FF56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23D2A1D"/>
  <w15:docId w15:val="{F00EDB20-D84D-4903-8C2A-25D4928DF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710BD"/>
    <w:pPr>
      <w:spacing w:before="120" w:after="120" w:line="480" w:lineRule="auto"/>
      <w:jc w:val="both"/>
    </w:pPr>
    <w:rPr>
      <w:rFonts w:ascii="Palatino Linotype" w:hAnsi="Palatino Linotype"/>
      <w:sz w:val="20"/>
      <w:lang w:eastAsia="en-US"/>
    </w:rPr>
  </w:style>
  <w:style w:type="paragraph" w:styleId="berschrift1">
    <w:name w:val="heading 1"/>
    <w:basedOn w:val="Standard"/>
    <w:next w:val="Standard"/>
    <w:link w:val="berschrift1Zchn"/>
    <w:uiPriority w:val="99"/>
    <w:qFormat/>
    <w:rsid w:val="000710BD"/>
    <w:pPr>
      <w:keepNext/>
      <w:keepLines/>
      <w:spacing w:before="240" w:after="0"/>
      <w:outlineLvl w:val="0"/>
    </w:pPr>
    <w:rPr>
      <w:rFonts w:eastAsia="Times New Roman"/>
      <w:sz w:val="32"/>
      <w:szCs w:val="32"/>
    </w:rPr>
  </w:style>
  <w:style w:type="paragraph" w:styleId="berschrift2">
    <w:name w:val="heading 2"/>
    <w:basedOn w:val="Standard"/>
    <w:next w:val="Standard"/>
    <w:link w:val="berschrift2Zchn"/>
    <w:uiPriority w:val="99"/>
    <w:qFormat/>
    <w:rsid w:val="000710BD"/>
    <w:pPr>
      <w:keepNext/>
      <w:keepLines/>
      <w:spacing w:before="40" w:after="0"/>
      <w:outlineLvl w:val="1"/>
    </w:pPr>
    <w:rPr>
      <w:rFonts w:eastAsia="Times New Roman"/>
      <w:sz w:val="26"/>
      <w:szCs w:val="26"/>
    </w:rPr>
  </w:style>
  <w:style w:type="paragraph" w:styleId="berschrift3">
    <w:name w:val="heading 3"/>
    <w:basedOn w:val="Standard"/>
    <w:next w:val="Standard"/>
    <w:link w:val="berschrift3Zchn"/>
    <w:uiPriority w:val="99"/>
    <w:qFormat/>
    <w:rsid w:val="00091549"/>
    <w:pPr>
      <w:spacing w:line="360" w:lineRule="auto"/>
      <w:outlineLvl w:val="2"/>
    </w:pPr>
    <w:rPr>
      <w:rFonts w:eastAsia="Times New Roman"/>
    </w:rPr>
  </w:style>
  <w:style w:type="paragraph" w:styleId="berschrift4">
    <w:name w:val="heading 4"/>
    <w:basedOn w:val="Standard"/>
    <w:next w:val="Standard"/>
    <w:link w:val="berschrift4Zchn"/>
    <w:uiPriority w:val="99"/>
    <w:qFormat/>
    <w:rsid w:val="00091549"/>
    <w:pPr>
      <w:keepNext/>
      <w:keepLines/>
      <w:spacing w:before="40" w:after="0"/>
      <w:outlineLvl w:val="3"/>
    </w:pPr>
    <w:rPr>
      <w:rFonts w:ascii="Calibri Light" w:eastAsia="Times New Roman" w:hAnsi="Calibri Light"/>
      <w:i/>
      <w:iCs/>
      <w:color w:val="2E74B5"/>
    </w:rPr>
  </w:style>
  <w:style w:type="paragraph" w:styleId="berschrift5">
    <w:name w:val="heading 5"/>
    <w:basedOn w:val="Standard"/>
    <w:next w:val="Standard"/>
    <w:link w:val="berschrift5Zchn"/>
    <w:uiPriority w:val="99"/>
    <w:qFormat/>
    <w:rsid w:val="00091549"/>
    <w:pPr>
      <w:keepNext/>
      <w:keepLines/>
      <w:spacing w:before="40" w:after="0"/>
      <w:outlineLvl w:val="4"/>
    </w:pPr>
    <w:rPr>
      <w:rFonts w:ascii="Calibri Light" w:eastAsia="Times New Roman" w:hAnsi="Calibri Light"/>
      <w:color w:val="2E74B5"/>
    </w:rPr>
  </w:style>
  <w:style w:type="paragraph" w:styleId="berschrift6">
    <w:name w:val="heading 6"/>
    <w:basedOn w:val="Standard"/>
    <w:next w:val="Standard"/>
    <w:link w:val="berschrift6Zchn"/>
    <w:uiPriority w:val="99"/>
    <w:qFormat/>
    <w:rsid w:val="00091549"/>
    <w:pPr>
      <w:keepNext/>
      <w:keepLines/>
      <w:spacing w:before="40" w:after="0"/>
      <w:outlineLvl w:val="5"/>
    </w:pPr>
    <w:rPr>
      <w:rFonts w:ascii="Calibri Light" w:eastAsia="Times New Roman" w:hAnsi="Calibri Light"/>
      <w:color w:val="1F4D78"/>
    </w:rPr>
  </w:style>
  <w:style w:type="paragraph" w:styleId="berschrift7">
    <w:name w:val="heading 7"/>
    <w:basedOn w:val="Standard"/>
    <w:next w:val="Standard"/>
    <w:link w:val="berschrift7Zchn"/>
    <w:uiPriority w:val="99"/>
    <w:qFormat/>
    <w:rsid w:val="00091549"/>
    <w:pPr>
      <w:keepNext/>
      <w:keepLines/>
      <w:spacing w:before="40" w:after="0"/>
      <w:outlineLvl w:val="6"/>
    </w:pPr>
    <w:rPr>
      <w:rFonts w:ascii="Calibri Light" w:eastAsia="Times New Roman" w:hAnsi="Calibri Light"/>
      <w:i/>
      <w:iCs/>
      <w:color w:val="1F4D78"/>
    </w:rPr>
  </w:style>
  <w:style w:type="paragraph" w:styleId="berschrift8">
    <w:name w:val="heading 8"/>
    <w:basedOn w:val="Standard"/>
    <w:next w:val="Standard"/>
    <w:link w:val="berschrift8Zchn"/>
    <w:uiPriority w:val="99"/>
    <w:qFormat/>
    <w:rsid w:val="00091549"/>
    <w:pPr>
      <w:keepNext/>
      <w:keepLines/>
      <w:spacing w:before="40" w:after="0"/>
      <w:outlineLvl w:val="7"/>
    </w:pPr>
    <w:rPr>
      <w:rFonts w:ascii="Calibri Light" w:eastAsia="Times New Roman" w:hAnsi="Calibri Light"/>
      <w:color w:val="272727"/>
      <w:sz w:val="21"/>
      <w:szCs w:val="21"/>
    </w:rPr>
  </w:style>
  <w:style w:type="paragraph" w:styleId="berschrift9">
    <w:name w:val="heading 9"/>
    <w:basedOn w:val="Standard"/>
    <w:next w:val="Standard"/>
    <w:link w:val="berschrift9Zchn"/>
    <w:uiPriority w:val="99"/>
    <w:qFormat/>
    <w:rsid w:val="00091549"/>
    <w:pPr>
      <w:keepNext/>
      <w:keepLines/>
      <w:spacing w:before="40" w:after="0"/>
      <w:outlineLvl w:val="8"/>
    </w:pPr>
    <w:rPr>
      <w:rFonts w:ascii="Calibri Light" w:eastAsia="Times New Roman" w:hAnsi="Calibri Light"/>
      <w:i/>
      <w:iCs/>
      <w:color w:val="272727"/>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0710BD"/>
    <w:rPr>
      <w:rFonts w:ascii="Palatino Linotype" w:hAnsi="Palatino Linotype" w:cs="Times New Roman"/>
      <w:sz w:val="32"/>
      <w:szCs w:val="32"/>
      <w:lang w:val="en-GB"/>
    </w:rPr>
  </w:style>
  <w:style w:type="character" w:customStyle="1" w:styleId="berschrift2Zchn">
    <w:name w:val="Überschrift 2 Zchn"/>
    <w:basedOn w:val="Absatz-Standardschriftart"/>
    <w:link w:val="berschrift2"/>
    <w:uiPriority w:val="99"/>
    <w:locked/>
    <w:rsid w:val="000710BD"/>
    <w:rPr>
      <w:rFonts w:ascii="Palatino Linotype" w:hAnsi="Palatino Linotype" w:cs="Times New Roman"/>
      <w:sz w:val="26"/>
      <w:szCs w:val="26"/>
      <w:lang w:val="en-GB"/>
    </w:rPr>
  </w:style>
  <w:style w:type="character" w:customStyle="1" w:styleId="berschrift3Zchn">
    <w:name w:val="Überschrift 3 Zchn"/>
    <w:basedOn w:val="Absatz-Standardschriftart"/>
    <w:link w:val="berschrift3"/>
    <w:uiPriority w:val="99"/>
    <w:locked/>
    <w:rsid w:val="00091549"/>
    <w:rPr>
      <w:rFonts w:ascii="Palatino Linotype" w:hAnsi="Palatino Linotype" w:cs="Times New Roman"/>
      <w:sz w:val="20"/>
      <w:lang w:val="en-GB"/>
    </w:rPr>
  </w:style>
  <w:style w:type="character" w:customStyle="1" w:styleId="berschrift4Zchn">
    <w:name w:val="Überschrift 4 Zchn"/>
    <w:basedOn w:val="Absatz-Standardschriftart"/>
    <w:link w:val="berschrift4"/>
    <w:uiPriority w:val="99"/>
    <w:semiHidden/>
    <w:locked/>
    <w:rsid w:val="00091549"/>
    <w:rPr>
      <w:rFonts w:ascii="Calibri Light" w:hAnsi="Calibri Light" w:cs="Times New Roman"/>
      <w:i/>
      <w:iCs/>
      <w:color w:val="2E74B5"/>
      <w:sz w:val="20"/>
      <w:lang w:val="en-GB"/>
    </w:rPr>
  </w:style>
  <w:style w:type="character" w:customStyle="1" w:styleId="berschrift5Zchn">
    <w:name w:val="Überschrift 5 Zchn"/>
    <w:basedOn w:val="Absatz-Standardschriftart"/>
    <w:link w:val="berschrift5"/>
    <w:uiPriority w:val="99"/>
    <w:semiHidden/>
    <w:locked/>
    <w:rsid w:val="00091549"/>
    <w:rPr>
      <w:rFonts w:ascii="Calibri Light" w:hAnsi="Calibri Light" w:cs="Times New Roman"/>
      <w:color w:val="2E74B5"/>
      <w:sz w:val="20"/>
      <w:lang w:val="en-GB"/>
    </w:rPr>
  </w:style>
  <w:style w:type="character" w:customStyle="1" w:styleId="berschrift6Zchn">
    <w:name w:val="Überschrift 6 Zchn"/>
    <w:basedOn w:val="Absatz-Standardschriftart"/>
    <w:link w:val="berschrift6"/>
    <w:uiPriority w:val="99"/>
    <w:semiHidden/>
    <w:locked/>
    <w:rsid w:val="00091549"/>
    <w:rPr>
      <w:rFonts w:ascii="Calibri Light" w:hAnsi="Calibri Light" w:cs="Times New Roman"/>
      <w:color w:val="1F4D78"/>
      <w:sz w:val="20"/>
      <w:lang w:val="en-GB"/>
    </w:rPr>
  </w:style>
  <w:style w:type="character" w:customStyle="1" w:styleId="berschrift7Zchn">
    <w:name w:val="Überschrift 7 Zchn"/>
    <w:basedOn w:val="Absatz-Standardschriftart"/>
    <w:link w:val="berschrift7"/>
    <w:uiPriority w:val="99"/>
    <w:semiHidden/>
    <w:locked/>
    <w:rsid w:val="00091549"/>
    <w:rPr>
      <w:rFonts w:ascii="Calibri Light" w:hAnsi="Calibri Light" w:cs="Times New Roman"/>
      <w:i/>
      <w:iCs/>
      <w:color w:val="1F4D78"/>
      <w:sz w:val="20"/>
      <w:lang w:val="en-GB"/>
    </w:rPr>
  </w:style>
  <w:style w:type="character" w:customStyle="1" w:styleId="berschrift8Zchn">
    <w:name w:val="Überschrift 8 Zchn"/>
    <w:basedOn w:val="Absatz-Standardschriftart"/>
    <w:link w:val="berschrift8"/>
    <w:uiPriority w:val="99"/>
    <w:semiHidden/>
    <w:locked/>
    <w:rsid w:val="00091549"/>
    <w:rPr>
      <w:rFonts w:ascii="Calibri Light" w:hAnsi="Calibri Light" w:cs="Times New Roman"/>
      <w:color w:val="272727"/>
      <w:sz w:val="21"/>
      <w:szCs w:val="21"/>
      <w:lang w:val="en-GB"/>
    </w:rPr>
  </w:style>
  <w:style w:type="character" w:customStyle="1" w:styleId="berschrift9Zchn">
    <w:name w:val="Überschrift 9 Zchn"/>
    <w:basedOn w:val="Absatz-Standardschriftart"/>
    <w:link w:val="berschrift9"/>
    <w:uiPriority w:val="99"/>
    <w:semiHidden/>
    <w:locked/>
    <w:rsid w:val="00091549"/>
    <w:rPr>
      <w:rFonts w:ascii="Calibri Light" w:hAnsi="Calibri Light" w:cs="Times New Roman"/>
      <w:i/>
      <w:iCs/>
      <w:color w:val="272727"/>
      <w:sz w:val="21"/>
      <w:szCs w:val="21"/>
      <w:lang w:val="en-GB"/>
    </w:rPr>
  </w:style>
  <w:style w:type="character" w:styleId="Hyperlink">
    <w:name w:val="Hyperlink"/>
    <w:basedOn w:val="Absatz-Standardschriftart"/>
    <w:uiPriority w:val="99"/>
    <w:semiHidden/>
    <w:rsid w:val="00DA6E41"/>
    <w:rPr>
      <w:rFonts w:cs="Times New Roman"/>
      <w:color w:val="0563C1"/>
      <w:u w:val="single"/>
    </w:rPr>
  </w:style>
  <w:style w:type="paragraph" w:styleId="Titel">
    <w:name w:val="Title"/>
    <w:basedOn w:val="Standard"/>
    <w:next w:val="Standard"/>
    <w:link w:val="TitelZchn"/>
    <w:uiPriority w:val="99"/>
    <w:qFormat/>
    <w:rsid w:val="000710BD"/>
    <w:pPr>
      <w:pBdr>
        <w:bottom w:val="single" w:sz="8" w:space="4" w:color="5B9BD5"/>
      </w:pBdr>
      <w:spacing w:after="300" w:line="240" w:lineRule="auto"/>
      <w:contextualSpacing/>
    </w:pPr>
    <w:rPr>
      <w:rFonts w:eastAsia="Times New Roman"/>
      <w:spacing w:val="5"/>
      <w:kern w:val="28"/>
      <w:sz w:val="52"/>
      <w:szCs w:val="52"/>
    </w:rPr>
  </w:style>
  <w:style w:type="character" w:customStyle="1" w:styleId="TitelZchn">
    <w:name w:val="Titel Zchn"/>
    <w:basedOn w:val="Absatz-Standardschriftart"/>
    <w:link w:val="Titel"/>
    <w:uiPriority w:val="99"/>
    <w:locked/>
    <w:rsid w:val="000710BD"/>
    <w:rPr>
      <w:rFonts w:ascii="Palatino Linotype" w:hAnsi="Palatino Linotype" w:cs="Times New Roman"/>
      <w:spacing w:val="5"/>
      <w:kern w:val="28"/>
      <w:sz w:val="52"/>
      <w:szCs w:val="52"/>
      <w:lang w:val="en-GB"/>
    </w:rPr>
  </w:style>
  <w:style w:type="character" w:styleId="IntensiveHervorhebung">
    <w:name w:val="Intense Emphasis"/>
    <w:basedOn w:val="Absatz-Standardschriftart"/>
    <w:uiPriority w:val="99"/>
    <w:qFormat/>
    <w:rsid w:val="00DA6E41"/>
    <w:rPr>
      <w:rFonts w:ascii="Times New Roman" w:hAnsi="Times New Roman" w:cs="Times New Roman"/>
      <w:b/>
      <w:bCs/>
      <w:iCs/>
      <w:color w:val="auto"/>
      <w:sz w:val="22"/>
    </w:rPr>
  </w:style>
  <w:style w:type="paragraph" w:styleId="Kopfzeile">
    <w:name w:val="header"/>
    <w:basedOn w:val="Standard"/>
    <w:link w:val="KopfzeileZchn"/>
    <w:uiPriority w:val="99"/>
    <w:rsid w:val="00FA1EAC"/>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locked/>
    <w:rsid w:val="00FA1EAC"/>
    <w:rPr>
      <w:rFonts w:ascii="Times New Roman" w:hAnsi="Times New Roman" w:cs="Times New Roman"/>
      <w:sz w:val="20"/>
      <w:lang w:val="en-GB"/>
    </w:rPr>
  </w:style>
  <w:style w:type="paragraph" w:styleId="Fuzeile">
    <w:name w:val="footer"/>
    <w:basedOn w:val="Standard"/>
    <w:link w:val="FuzeileZchn"/>
    <w:uiPriority w:val="99"/>
    <w:rsid w:val="00FA1EAC"/>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locked/>
    <w:rsid w:val="00FA1EAC"/>
    <w:rPr>
      <w:rFonts w:ascii="Times New Roman" w:hAnsi="Times New Roman" w:cs="Times New Roman"/>
      <w:sz w:val="20"/>
      <w:lang w:val="en-GB"/>
    </w:rPr>
  </w:style>
  <w:style w:type="paragraph" w:customStyle="1" w:styleId="EndNoteBibliographyTitle">
    <w:name w:val="EndNote Bibliography Title"/>
    <w:basedOn w:val="Standard"/>
    <w:link w:val="EndNoteBibliographyTitleZchn"/>
    <w:uiPriority w:val="99"/>
    <w:rsid w:val="002C1941"/>
    <w:pPr>
      <w:spacing w:after="0"/>
      <w:jc w:val="center"/>
    </w:pPr>
    <w:rPr>
      <w:noProof/>
      <w:lang w:val="en-US"/>
    </w:rPr>
  </w:style>
  <w:style w:type="character" w:customStyle="1" w:styleId="EndNoteBibliographyTitleZchn">
    <w:name w:val="EndNote Bibliography Title Zchn"/>
    <w:basedOn w:val="Absatz-Standardschriftart"/>
    <w:link w:val="EndNoteBibliographyTitle"/>
    <w:uiPriority w:val="99"/>
    <w:locked/>
    <w:rsid w:val="002C1941"/>
    <w:rPr>
      <w:rFonts w:ascii="Palatino Linotype" w:hAnsi="Palatino Linotype"/>
      <w:noProof/>
      <w:sz w:val="20"/>
      <w:lang w:val="en-US" w:eastAsia="en-US"/>
    </w:rPr>
  </w:style>
  <w:style w:type="paragraph" w:customStyle="1" w:styleId="EndNoteBibliography">
    <w:name w:val="EndNote Bibliography"/>
    <w:basedOn w:val="Standard"/>
    <w:link w:val="EndNoteBibliographyZchn"/>
    <w:uiPriority w:val="99"/>
    <w:rsid w:val="002C1941"/>
    <w:pPr>
      <w:spacing w:line="240" w:lineRule="auto"/>
    </w:pPr>
    <w:rPr>
      <w:noProof/>
      <w:lang w:val="en-US"/>
    </w:rPr>
  </w:style>
  <w:style w:type="character" w:customStyle="1" w:styleId="EndNoteBibliographyZchn">
    <w:name w:val="EndNote Bibliography Zchn"/>
    <w:basedOn w:val="Absatz-Standardschriftart"/>
    <w:link w:val="EndNoteBibliography"/>
    <w:uiPriority w:val="99"/>
    <w:locked/>
    <w:rsid w:val="002C1941"/>
    <w:rPr>
      <w:rFonts w:ascii="Palatino Linotype" w:hAnsi="Palatino Linotype"/>
      <w:noProof/>
      <w:sz w:val="20"/>
      <w:lang w:val="en-US" w:eastAsia="en-US"/>
    </w:rPr>
  </w:style>
  <w:style w:type="table" w:styleId="Tabellenraster">
    <w:name w:val="Table Grid"/>
    <w:basedOn w:val="NormaleTabelle"/>
    <w:uiPriority w:val="39"/>
    <w:rsid w:val="00174DD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qFormat/>
    <w:rsid w:val="00174DD3"/>
    <w:pPr>
      <w:spacing w:before="0" w:after="200" w:line="240" w:lineRule="auto"/>
    </w:pPr>
    <w:rPr>
      <w:i/>
      <w:iCs/>
      <w:color w:val="44546A"/>
      <w:sz w:val="18"/>
      <w:szCs w:val="18"/>
    </w:rPr>
  </w:style>
  <w:style w:type="paragraph" w:styleId="Listenabsatz">
    <w:name w:val="List Paragraph"/>
    <w:basedOn w:val="Standard"/>
    <w:uiPriority w:val="99"/>
    <w:qFormat/>
    <w:rsid w:val="00AA42DF"/>
    <w:pPr>
      <w:ind w:left="720"/>
      <w:contextualSpacing/>
    </w:pPr>
  </w:style>
  <w:style w:type="character" w:styleId="Kommentarzeichen">
    <w:name w:val="annotation reference"/>
    <w:basedOn w:val="Absatz-Standardschriftart"/>
    <w:uiPriority w:val="99"/>
    <w:semiHidden/>
    <w:rsid w:val="00E54005"/>
    <w:rPr>
      <w:rFonts w:cs="Times New Roman"/>
      <w:sz w:val="16"/>
      <w:szCs w:val="16"/>
    </w:rPr>
  </w:style>
  <w:style w:type="paragraph" w:styleId="Kommentartext">
    <w:name w:val="annotation text"/>
    <w:basedOn w:val="Standard"/>
    <w:link w:val="KommentartextZchn"/>
    <w:uiPriority w:val="99"/>
    <w:semiHidden/>
    <w:rsid w:val="00E54005"/>
    <w:pPr>
      <w:spacing w:line="240" w:lineRule="auto"/>
    </w:pPr>
    <w:rPr>
      <w:szCs w:val="20"/>
    </w:rPr>
  </w:style>
  <w:style w:type="character" w:customStyle="1" w:styleId="KommentartextZchn">
    <w:name w:val="Kommentartext Zchn"/>
    <w:basedOn w:val="Absatz-Standardschriftart"/>
    <w:link w:val="Kommentartext"/>
    <w:uiPriority w:val="99"/>
    <w:semiHidden/>
    <w:locked/>
    <w:rsid w:val="00E54005"/>
    <w:rPr>
      <w:rFonts w:ascii="Palatino Linotype" w:hAnsi="Palatino Linotype" w:cs="Times New Roman"/>
      <w:sz w:val="20"/>
      <w:szCs w:val="20"/>
      <w:lang w:val="en-GB"/>
    </w:rPr>
  </w:style>
  <w:style w:type="paragraph" w:styleId="Kommentarthema">
    <w:name w:val="annotation subject"/>
    <w:basedOn w:val="Kommentartext"/>
    <w:next w:val="Kommentartext"/>
    <w:link w:val="KommentarthemaZchn"/>
    <w:uiPriority w:val="99"/>
    <w:semiHidden/>
    <w:rsid w:val="00E54005"/>
    <w:rPr>
      <w:b/>
      <w:bCs/>
    </w:rPr>
  </w:style>
  <w:style w:type="character" w:customStyle="1" w:styleId="KommentarthemaZchn">
    <w:name w:val="Kommentarthema Zchn"/>
    <w:basedOn w:val="KommentartextZchn"/>
    <w:link w:val="Kommentarthema"/>
    <w:uiPriority w:val="99"/>
    <w:semiHidden/>
    <w:locked/>
    <w:rsid w:val="00E54005"/>
    <w:rPr>
      <w:rFonts w:ascii="Palatino Linotype" w:hAnsi="Palatino Linotype" w:cs="Times New Roman"/>
      <w:b/>
      <w:bCs/>
      <w:sz w:val="20"/>
      <w:szCs w:val="20"/>
      <w:lang w:val="en-GB"/>
    </w:rPr>
  </w:style>
  <w:style w:type="paragraph" w:styleId="Sprechblasentext">
    <w:name w:val="Balloon Text"/>
    <w:basedOn w:val="Standard"/>
    <w:link w:val="SprechblasentextZchn"/>
    <w:uiPriority w:val="99"/>
    <w:semiHidden/>
    <w:rsid w:val="00E54005"/>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locked/>
    <w:rsid w:val="00E54005"/>
    <w:rPr>
      <w:rFonts w:ascii="Segoe UI" w:hAnsi="Segoe UI" w:cs="Segoe UI"/>
      <w:sz w:val="18"/>
      <w:szCs w:val="18"/>
      <w:lang w:val="en-GB"/>
    </w:rPr>
  </w:style>
  <w:style w:type="paragraph" w:styleId="StandardWeb">
    <w:name w:val="Normal (Web)"/>
    <w:basedOn w:val="Standard"/>
    <w:uiPriority w:val="99"/>
    <w:semiHidden/>
    <w:rsid w:val="002E51A9"/>
    <w:pPr>
      <w:spacing w:before="100" w:beforeAutospacing="1" w:after="100" w:afterAutospacing="1" w:line="240" w:lineRule="auto"/>
      <w:jc w:val="left"/>
    </w:pPr>
    <w:rPr>
      <w:rFonts w:ascii="Times New Roman" w:eastAsia="Times New Roman" w:hAnsi="Times New Roman"/>
      <w:sz w:val="24"/>
      <w:szCs w:val="24"/>
      <w:lang w:val="de-DE" w:eastAsia="de-DE"/>
    </w:rPr>
  </w:style>
  <w:style w:type="paragraph" w:styleId="HTMLVorformatiert">
    <w:name w:val="HTML Preformatted"/>
    <w:basedOn w:val="Standard"/>
    <w:link w:val="HTMLVorformatiertZchn"/>
    <w:uiPriority w:val="99"/>
    <w:semiHidden/>
    <w:rsid w:val="001E5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Times New Roman" w:hAnsi="Courier New" w:cs="Courier New"/>
      <w:szCs w:val="20"/>
      <w:lang w:val="de-DE" w:eastAsia="de-DE"/>
    </w:rPr>
  </w:style>
  <w:style w:type="character" w:customStyle="1" w:styleId="HTMLVorformatiertZchn">
    <w:name w:val="HTML Vorformatiert Zchn"/>
    <w:basedOn w:val="Absatz-Standardschriftart"/>
    <w:link w:val="HTMLVorformatiert"/>
    <w:uiPriority w:val="99"/>
    <w:semiHidden/>
    <w:locked/>
    <w:rsid w:val="001E5CB9"/>
    <w:rPr>
      <w:rFonts w:ascii="Courier New" w:hAnsi="Courier New" w:cs="Courier New"/>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4366896">
      <w:marLeft w:val="0"/>
      <w:marRight w:val="0"/>
      <w:marTop w:val="0"/>
      <w:marBottom w:val="0"/>
      <w:divBdr>
        <w:top w:val="none" w:sz="0" w:space="0" w:color="auto"/>
        <w:left w:val="none" w:sz="0" w:space="0" w:color="auto"/>
        <w:bottom w:val="none" w:sz="0" w:space="0" w:color="auto"/>
        <w:right w:val="none" w:sz="0" w:space="0" w:color="auto"/>
      </w:divBdr>
    </w:div>
    <w:div w:id="1294366897">
      <w:marLeft w:val="0"/>
      <w:marRight w:val="0"/>
      <w:marTop w:val="0"/>
      <w:marBottom w:val="0"/>
      <w:divBdr>
        <w:top w:val="none" w:sz="0" w:space="0" w:color="auto"/>
        <w:left w:val="none" w:sz="0" w:space="0" w:color="auto"/>
        <w:bottom w:val="none" w:sz="0" w:space="0" w:color="auto"/>
        <w:right w:val="none" w:sz="0" w:space="0" w:color="auto"/>
      </w:divBdr>
    </w:div>
    <w:div w:id="1294366898">
      <w:marLeft w:val="0"/>
      <w:marRight w:val="0"/>
      <w:marTop w:val="0"/>
      <w:marBottom w:val="0"/>
      <w:divBdr>
        <w:top w:val="none" w:sz="0" w:space="0" w:color="auto"/>
        <w:left w:val="none" w:sz="0" w:space="0" w:color="auto"/>
        <w:bottom w:val="none" w:sz="0" w:space="0" w:color="auto"/>
        <w:right w:val="none" w:sz="0" w:space="0" w:color="auto"/>
      </w:divBdr>
    </w:div>
    <w:div w:id="1294366899">
      <w:marLeft w:val="0"/>
      <w:marRight w:val="0"/>
      <w:marTop w:val="0"/>
      <w:marBottom w:val="0"/>
      <w:divBdr>
        <w:top w:val="none" w:sz="0" w:space="0" w:color="auto"/>
        <w:left w:val="none" w:sz="0" w:space="0" w:color="auto"/>
        <w:bottom w:val="none" w:sz="0" w:space="0" w:color="auto"/>
        <w:right w:val="none" w:sz="0" w:space="0" w:color="auto"/>
      </w:divBdr>
    </w:div>
    <w:div w:id="1294366900">
      <w:marLeft w:val="0"/>
      <w:marRight w:val="0"/>
      <w:marTop w:val="0"/>
      <w:marBottom w:val="0"/>
      <w:divBdr>
        <w:top w:val="none" w:sz="0" w:space="0" w:color="auto"/>
        <w:left w:val="none" w:sz="0" w:space="0" w:color="auto"/>
        <w:bottom w:val="none" w:sz="0" w:space="0" w:color="auto"/>
        <w:right w:val="none" w:sz="0" w:space="0" w:color="auto"/>
      </w:divBdr>
    </w:div>
    <w:div w:id="1294366901">
      <w:marLeft w:val="0"/>
      <w:marRight w:val="0"/>
      <w:marTop w:val="0"/>
      <w:marBottom w:val="0"/>
      <w:divBdr>
        <w:top w:val="none" w:sz="0" w:space="0" w:color="auto"/>
        <w:left w:val="none" w:sz="0" w:space="0" w:color="auto"/>
        <w:bottom w:val="none" w:sz="0" w:space="0" w:color="auto"/>
        <w:right w:val="none" w:sz="0" w:space="0" w:color="auto"/>
      </w:divBdr>
    </w:div>
    <w:div w:id="1294366902">
      <w:marLeft w:val="0"/>
      <w:marRight w:val="0"/>
      <w:marTop w:val="0"/>
      <w:marBottom w:val="0"/>
      <w:divBdr>
        <w:top w:val="none" w:sz="0" w:space="0" w:color="auto"/>
        <w:left w:val="none" w:sz="0" w:space="0" w:color="auto"/>
        <w:bottom w:val="none" w:sz="0" w:space="0" w:color="auto"/>
        <w:right w:val="none" w:sz="0" w:space="0" w:color="auto"/>
      </w:divBdr>
    </w:div>
    <w:div w:id="1294366903">
      <w:marLeft w:val="0"/>
      <w:marRight w:val="0"/>
      <w:marTop w:val="0"/>
      <w:marBottom w:val="0"/>
      <w:divBdr>
        <w:top w:val="none" w:sz="0" w:space="0" w:color="auto"/>
        <w:left w:val="none" w:sz="0" w:space="0" w:color="auto"/>
        <w:bottom w:val="none" w:sz="0" w:space="0" w:color="auto"/>
        <w:right w:val="none" w:sz="0" w:space="0" w:color="auto"/>
      </w:divBdr>
    </w:div>
    <w:div w:id="1294366904">
      <w:marLeft w:val="0"/>
      <w:marRight w:val="0"/>
      <w:marTop w:val="0"/>
      <w:marBottom w:val="0"/>
      <w:divBdr>
        <w:top w:val="none" w:sz="0" w:space="0" w:color="auto"/>
        <w:left w:val="none" w:sz="0" w:space="0" w:color="auto"/>
        <w:bottom w:val="none" w:sz="0" w:space="0" w:color="auto"/>
        <w:right w:val="none" w:sz="0" w:space="0" w:color="auto"/>
      </w:divBdr>
    </w:div>
    <w:div w:id="1294366905">
      <w:marLeft w:val="0"/>
      <w:marRight w:val="0"/>
      <w:marTop w:val="0"/>
      <w:marBottom w:val="0"/>
      <w:divBdr>
        <w:top w:val="none" w:sz="0" w:space="0" w:color="auto"/>
        <w:left w:val="none" w:sz="0" w:space="0" w:color="auto"/>
        <w:bottom w:val="none" w:sz="0" w:space="0" w:color="auto"/>
        <w:right w:val="none" w:sz="0" w:space="0" w:color="auto"/>
      </w:divBdr>
    </w:div>
    <w:div w:id="1294366906">
      <w:marLeft w:val="0"/>
      <w:marRight w:val="0"/>
      <w:marTop w:val="0"/>
      <w:marBottom w:val="0"/>
      <w:divBdr>
        <w:top w:val="none" w:sz="0" w:space="0" w:color="auto"/>
        <w:left w:val="none" w:sz="0" w:space="0" w:color="auto"/>
        <w:bottom w:val="none" w:sz="0" w:space="0" w:color="auto"/>
        <w:right w:val="none" w:sz="0" w:space="0" w:color="auto"/>
      </w:divBdr>
    </w:div>
    <w:div w:id="1294366907">
      <w:marLeft w:val="0"/>
      <w:marRight w:val="0"/>
      <w:marTop w:val="0"/>
      <w:marBottom w:val="0"/>
      <w:divBdr>
        <w:top w:val="none" w:sz="0" w:space="0" w:color="auto"/>
        <w:left w:val="none" w:sz="0" w:space="0" w:color="auto"/>
        <w:bottom w:val="none" w:sz="0" w:space="0" w:color="auto"/>
        <w:right w:val="none" w:sz="0" w:space="0" w:color="auto"/>
      </w:divBdr>
    </w:div>
    <w:div w:id="1294366908">
      <w:marLeft w:val="0"/>
      <w:marRight w:val="0"/>
      <w:marTop w:val="0"/>
      <w:marBottom w:val="0"/>
      <w:divBdr>
        <w:top w:val="none" w:sz="0" w:space="0" w:color="auto"/>
        <w:left w:val="none" w:sz="0" w:space="0" w:color="auto"/>
        <w:bottom w:val="none" w:sz="0" w:space="0" w:color="auto"/>
        <w:right w:val="none" w:sz="0" w:space="0" w:color="auto"/>
      </w:divBdr>
    </w:div>
    <w:div w:id="1294366909">
      <w:marLeft w:val="0"/>
      <w:marRight w:val="0"/>
      <w:marTop w:val="0"/>
      <w:marBottom w:val="0"/>
      <w:divBdr>
        <w:top w:val="none" w:sz="0" w:space="0" w:color="auto"/>
        <w:left w:val="none" w:sz="0" w:space="0" w:color="auto"/>
        <w:bottom w:val="none" w:sz="0" w:space="0" w:color="auto"/>
        <w:right w:val="none" w:sz="0" w:space="0" w:color="auto"/>
      </w:divBdr>
    </w:div>
    <w:div w:id="1294366910">
      <w:marLeft w:val="0"/>
      <w:marRight w:val="0"/>
      <w:marTop w:val="0"/>
      <w:marBottom w:val="0"/>
      <w:divBdr>
        <w:top w:val="none" w:sz="0" w:space="0" w:color="auto"/>
        <w:left w:val="none" w:sz="0" w:space="0" w:color="auto"/>
        <w:bottom w:val="none" w:sz="0" w:space="0" w:color="auto"/>
        <w:right w:val="none" w:sz="0" w:space="0" w:color="auto"/>
      </w:divBdr>
    </w:div>
    <w:div w:id="1294366911">
      <w:marLeft w:val="0"/>
      <w:marRight w:val="0"/>
      <w:marTop w:val="0"/>
      <w:marBottom w:val="0"/>
      <w:divBdr>
        <w:top w:val="none" w:sz="0" w:space="0" w:color="auto"/>
        <w:left w:val="none" w:sz="0" w:space="0" w:color="auto"/>
        <w:bottom w:val="none" w:sz="0" w:space="0" w:color="auto"/>
        <w:right w:val="none" w:sz="0" w:space="0" w:color="auto"/>
      </w:divBdr>
    </w:div>
    <w:div w:id="1294366912">
      <w:marLeft w:val="0"/>
      <w:marRight w:val="0"/>
      <w:marTop w:val="0"/>
      <w:marBottom w:val="0"/>
      <w:divBdr>
        <w:top w:val="none" w:sz="0" w:space="0" w:color="auto"/>
        <w:left w:val="none" w:sz="0" w:space="0" w:color="auto"/>
        <w:bottom w:val="none" w:sz="0" w:space="0" w:color="auto"/>
        <w:right w:val="none" w:sz="0" w:space="0" w:color="auto"/>
      </w:divBdr>
    </w:div>
    <w:div w:id="1294366913">
      <w:marLeft w:val="0"/>
      <w:marRight w:val="0"/>
      <w:marTop w:val="0"/>
      <w:marBottom w:val="0"/>
      <w:divBdr>
        <w:top w:val="none" w:sz="0" w:space="0" w:color="auto"/>
        <w:left w:val="none" w:sz="0" w:space="0" w:color="auto"/>
        <w:bottom w:val="none" w:sz="0" w:space="0" w:color="auto"/>
        <w:right w:val="none" w:sz="0" w:space="0" w:color="auto"/>
      </w:divBdr>
    </w:div>
    <w:div w:id="1294366914">
      <w:marLeft w:val="0"/>
      <w:marRight w:val="0"/>
      <w:marTop w:val="0"/>
      <w:marBottom w:val="0"/>
      <w:divBdr>
        <w:top w:val="none" w:sz="0" w:space="0" w:color="auto"/>
        <w:left w:val="none" w:sz="0" w:space="0" w:color="auto"/>
        <w:bottom w:val="none" w:sz="0" w:space="0" w:color="auto"/>
        <w:right w:val="none" w:sz="0" w:space="0" w:color="auto"/>
      </w:divBdr>
    </w:div>
    <w:div w:id="1294366915">
      <w:marLeft w:val="0"/>
      <w:marRight w:val="0"/>
      <w:marTop w:val="0"/>
      <w:marBottom w:val="0"/>
      <w:divBdr>
        <w:top w:val="none" w:sz="0" w:space="0" w:color="auto"/>
        <w:left w:val="none" w:sz="0" w:space="0" w:color="auto"/>
        <w:bottom w:val="none" w:sz="0" w:space="0" w:color="auto"/>
        <w:right w:val="none" w:sz="0" w:space="0" w:color="auto"/>
      </w:divBdr>
    </w:div>
    <w:div w:id="1294366916">
      <w:marLeft w:val="0"/>
      <w:marRight w:val="0"/>
      <w:marTop w:val="0"/>
      <w:marBottom w:val="0"/>
      <w:divBdr>
        <w:top w:val="none" w:sz="0" w:space="0" w:color="auto"/>
        <w:left w:val="none" w:sz="0" w:space="0" w:color="auto"/>
        <w:bottom w:val="none" w:sz="0" w:space="0" w:color="auto"/>
        <w:right w:val="none" w:sz="0" w:space="0" w:color="auto"/>
      </w:divBdr>
    </w:div>
    <w:div w:id="1294366917">
      <w:marLeft w:val="0"/>
      <w:marRight w:val="0"/>
      <w:marTop w:val="0"/>
      <w:marBottom w:val="0"/>
      <w:divBdr>
        <w:top w:val="none" w:sz="0" w:space="0" w:color="auto"/>
        <w:left w:val="none" w:sz="0" w:space="0" w:color="auto"/>
        <w:bottom w:val="none" w:sz="0" w:space="0" w:color="auto"/>
        <w:right w:val="none" w:sz="0" w:space="0" w:color="auto"/>
      </w:divBdr>
    </w:div>
    <w:div w:id="1294366918">
      <w:marLeft w:val="0"/>
      <w:marRight w:val="0"/>
      <w:marTop w:val="0"/>
      <w:marBottom w:val="0"/>
      <w:divBdr>
        <w:top w:val="none" w:sz="0" w:space="0" w:color="auto"/>
        <w:left w:val="none" w:sz="0" w:space="0" w:color="auto"/>
        <w:bottom w:val="none" w:sz="0" w:space="0" w:color="auto"/>
        <w:right w:val="none" w:sz="0" w:space="0" w:color="auto"/>
      </w:divBdr>
    </w:div>
    <w:div w:id="1294366919">
      <w:marLeft w:val="0"/>
      <w:marRight w:val="0"/>
      <w:marTop w:val="0"/>
      <w:marBottom w:val="0"/>
      <w:divBdr>
        <w:top w:val="none" w:sz="0" w:space="0" w:color="auto"/>
        <w:left w:val="none" w:sz="0" w:space="0" w:color="auto"/>
        <w:bottom w:val="none" w:sz="0" w:space="0" w:color="auto"/>
        <w:right w:val="none" w:sz="0" w:space="0" w:color="auto"/>
      </w:divBdr>
    </w:div>
    <w:div w:id="1294366920">
      <w:marLeft w:val="0"/>
      <w:marRight w:val="0"/>
      <w:marTop w:val="0"/>
      <w:marBottom w:val="0"/>
      <w:divBdr>
        <w:top w:val="none" w:sz="0" w:space="0" w:color="auto"/>
        <w:left w:val="none" w:sz="0" w:space="0" w:color="auto"/>
        <w:bottom w:val="none" w:sz="0" w:space="0" w:color="auto"/>
        <w:right w:val="none" w:sz="0" w:space="0" w:color="auto"/>
      </w:divBdr>
    </w:div>
    <w:div w:id="1294366921">
      <w:marLeft w:val="0"/>
      <w:marRight w:val="0"/>
      <w:marTop w:val="0"/>
      <w:marBottom w:val="0"/>
      <w:divBdr>
        <w:top w:val="none" w:sz="0" w:space="0" w:color="auto"/>
        <w:left w:val="none" w:sz="0" w:space="0" w:color="auto"/>
        <w:bottom w:val="none" w:sz="0" w:space="0" w:color="auto"/>
        <w:right w:val="none" w:sz="0" w:space="0" w:color="auto"/>
      </w:divBdr>
    </w:div>
    <w:div w:id="1294366922">
      <w:marLeft w:val="0"/>
      <w:marRight w:val="0"/>
      <w:marTop w:val="0"/>
      <w:marBottom w:val="0"/>
      <w:divBdr>
        <w:top w:val="none" w:sz="0" w:space="0" w:color="auto"/>
        <w:left w:val="none" w:sz="0" w:space="0" w:color="auto"/>
        <w:bottom w:val="none" w:sz="0" w:space="0" w:color="auto"/>
        <w:right w:val="none" w:sz="0" w:space="0" w:color="auto"/>
      </w:divBdr>
    </w:div>
    <w:div w:id="1294366923">
      <w:marLeft w:val="0"/>
      <w:marRight w:val="0"/>
      <w:marTop w:val="0"/>
      <w:marBottom w:val="0"/>
      <w:divBdr>
        <w:top w:val="none" w:sz="0" w:space="0" w:color="auto"/>
        <w:left w:val="none" w:sz="0" w:space="0" w:color="auto"/>
        <w:bottom w:val="none" w:sz="0" w:space="0" w:color="auto"/>
        <w:right w:val="none" w:sz="0" w:space="0" w:color="auto"/>
      </w:divBdr>
    </w:div>
    <w:div w:id="1294366924">
      <w:marLeft w:val="0"/>
      <w:marRight w:val="0"/>
      <w:marTop w:val="0"/>
      <w:marBottom w:val="0"/>
      <w:divBdr>
        <w:top w:val="none" w:sz="0" w:space="0" w:color="auto"/>
        <w:left w:val="none" w:sz="0" w:space="0" w:color="auto"/>
        <w:bottom w:val="none" w:sz="0" w:space="0" w:color="auto"/>
        <w:right w:val="none" w:sz="0" w:space="0" w:color="auto"/>
      </w:divBdr>
    </w:div>
    <w:div w:id="1294366925">
      <w:marLeft w:val="0"/>
      <w:marRight w:val="0"/>
      <w:marTop w:val="0"/>
      <w:marBottom w:val="0"/>
      <w:divBdr>
        <w:top w:val="none" w:sz="0" w:space="0" w:color="auto"/>
        <w:left w:val="none" w:sz="0" w:space="0" w:color="auto"/>
        <w:bottom w:val="none" w:sz="0" w:space="0" w:color="auto"/>
        <w:right w:val="none" w:sz="0" w:space="0" w:color="auto"/>
      </w:divBdr>
    </w:div>
    <w:div w:id="1294366926">
      <w:marLeft w:val="0"/>
      <w:marRight w:val="0"/>
      <w:marTop w:val="0"/>
      <w:marBottom w:val="0"/>
      <w:divBdr>
        <w:top w:val="none" w:sz="0" w:space="0" w:color="auto"/>
        <w:left w:val="none" w:sz="0" w:space="0" w:color="auto"/>
        <w:bottom w:val="none" w:sz="0" w:space="0" w:color="auto"/>
        <w:right w:val="none" w:sz="0" w:space="0" w:color="auto"/>
      </w:divBdr>
    </w:div>
    <w:div w:id="1294366927">
      <w:marLeft w:val="0"/>
      <w:marRight w:val="0"/>
      <w:marTop w:val="0"/>
      <w:marBottom w:val="0"/>
      <w:divBdr>
        <w:top w:val="none" w:sz="0" w:space="0" w:color="auto"/>
        <w:left w:val="none" w:sz="0" w:space="0" w:color="auto"/>
        <w:bottom w:val="none" w:sz="0" w:space="0" w:color="auto"/>
        <w:right w:val="none" w:sz="0" w:space="0" w:color="auto"/>
      </w:divBdr>
    </w:div>
    <w:div w:id="1294366928">
      <w:marLeft w:val="0"/>
      <w:marRight w:val="0"/>
      <w:marTop w:val="0"/>
      <w:marBottom w:val="0"/>
      <w:divBdr>
        <w:top w:val="none" w:sz="0" w:space="0" w:color="auto"/>
        <w:left w:val="none" w:sz="0" w:space="0" w:color="auto"/>
        <w:bottom w:val="none" w:sz="0" w:space="0" w:color="auto"/>
        <w:right w:val="none" w:sz="0" w:space="0" w:color="auto"/>
      </w:divBdr>
    </w:div>
    <w:div w:id="1294366929">
      <w:marLeft w:val="0"/>
      <w:marRight w:val="0"/>
      <w:marTop w:val="0"/>
      <w:marBottom w:val="0"/>
      <w:divBdr>
        <w:top w:val="none" w:sz="0" w:space="0" w:color="auto"/>
        <w:left w:val="none" w:sz="0" w:space="0" w:color="auto"/>
        <w:bottom w:val="none" w:sz="0" w:space="0" w:color="auto"/>
        <w:right w:val="none" w:sz="0" w:space="0" w:color="auto"/>
      </w:divBdr>
    </w:div>
    <w:div w:id="1294366930">
      <w:marLeft w:val="0"/>
      <w:marRight w:val="0"/>
      <w:marTop w:val="0"/>
      <w:marBottom w:val="0"/>
      <w:divBdr>
        <w:top w:val="none" w:sz="0" w:space="0" w:color="auto"/>
        <w:left w:val="none" w:sz="0" w:space="0" w:color="auto"/>
        <w:bottom w:val="none" w:sz="0" w:space="0" w:color="auto"/>
        <w:right w:val="none" w:sz="0" w:space="0" w:color="auto"/>
      </w:divBdr>
    </w:div>
    <w:div w:id="1294366931">
      <w:marLeft w:val="0"/>
      <w:marRight w:val="0"/>
      <w:marTop w:val="0"/>
      <w:marBottom w:val="0"/>
      <w:divBdr>
        <w:top w:val="none" w:sz="0" w:space="0" w:color="auto"/>
        <w:left w:val="none" w:sz="0" w:space="0" w:color="auto"/>
        <w:bottom w:val="none" w:sz="0" w:space="0" w:color="auto"/>
        <w:right w:val="none" w:sz="0" w:space="0" w:color="auto"/>
      </w:divBdr>
    </w:div>
    <w:div w:id="1294366932">
      <w:marLeft w:val="0"/>
      <w:marRight w:val="0"/>
      <w:marTop w:val="0"/>
      <w:marBottom w:val="0"/>
      <w:divBdr>
        <w:top w:val="none" w:sz="0" w:space="0" w:color="auto"/>
        <w:left w:val="none" w:sz="0" w:space="0" w:color="auto"/>
        <w:bottom w:val="none" w:sz="0" w:space="0" w:color="auto"/>
        <w:right w:val="none" w:sz="0" w:space="0" w:color="auto"/>
      </w:divBdr>
    </w:div>
    <w:div w:id="1294366933">
      <w:marLeft w:val="0"/>
      <w:marRight w:val="0"/>
      <w:marTop w:val="0"/>
      <w:marBottom w:val="0"/>
      <w:divBdr>
        <w:top w:val="none" w:sz="0" w:space="0" w:color="auto"/>
        <w:left w:val="none" w:sz="0" w:space="0" w:color="auto"/>
        <w:bottom w:val="none" w:sz="0" w:space="0" w:color="auto"/>
        <w:right w:val="none" w:sz="0" w:space="0" w:color="auto"/>
      </w:divBdr>
    </w:div>
    <w:div w:id="1294366934">
      <w:marLeft w:val="0"/>
      <w:marRight w:val="0"/>
      <w:marTop w:val="0"/>
      <w:marBottom w:val="0"/>
      <w:divBdr>
        <w:top w:val="none" w:sz="0" w:space="0" w:color="auto"/>
        <w:left w:val="none" w:sz="0" w:space="0" w:color="auto"/>
        <w:bottom w:val="none" w:sz="0" w:space="0" w:color="auto"/>
        <w:right w:val="none" w:sz="0" w:space="0" w:color="auto"/>
      </w:divBdr>
    </w:div>
    <w:div w:id="1294366935">
      <w:marLeft w:val="0"/>
      <w:marRight w:val="0"/>
      <w:marTop w:val="0"/>
      <w:marBottom w:val="0"/>
      <w:divBdr>
        <w:top w:val="none" w:sz="0" w:space="0" w:color="auto"/>
        <w:left w:val="none" w:sz="0" w:space="0" w:color="auto"/>
        <w:bottom w:val="none" w:sz="0" w:space="0" w:color="auto"/>
        <w:right w:val="none" w:sz="0" w:space="0" w:color="auto"/>
      </w:divBdr>
    </w:div>
    <w:div w:id="1294366936">
      <w:marLeft w:val="0"/>
      <w:marRight w:val="0"/>
      <w:marTop w:val="0"/>
      <w:marBottom w:val="0"/>
      <w:divBdr>
        <w:top w:val="none" w:sz="0" w:space="0" w:color="auto"/>
        <w:left w:val="none" w:sz="0" w:space="0" w:color="auto"/>
        <w:bottom w:val="none" w:sz="0" w:space="0" w:color="auto"/>
        <w:right w:val="none" w:sz="0" w:space="0" w:color="auto"/>
      </w:divBdr>
    </w:div>
    <w:div w:id="1294366937">
      <w:marLeft w:val="0"/>
      <w:marRight w:val="0"/>
      <w:marTop w:val="0"/>
      <w:marBottom w:val="0"/>
      <w:divBdr>
        <w:top w:val="none" w:sz="0" w:space="0" w:color="auto"/>
        <w:left w:val="none" w:sz="0" w:space="0" w:color="auto"/>
        <w:bottom w:val="none" w:sz="0" w:space="0" w:color="auto"/>
        <w:right w:val="none" w:sz="0" w:space="0" w:color="auto"/>
      </w:divBdr>
    </w:div>
    <w:div w:id="1294366938">
      <w:marLeft w:val="0"/>
      <w:marRight w:val="0"/>
      <w:marTop w:val="0"/>
      <w:marBottom w:val="0"/>
      <w:divBdr>
        <w:top w:val="none" w:sz="0" w:space="0" w:color="auto"/>
        <w:left w:val="none" w:sz="0" w:space="0" w:color="auto"/>
        <w:bottom w:val="none" w:sz="0" w:space="0" w:color="auto"/>
        <w:right w:val="none" w:sz="0" w:space="0" w:color="auto"/>
      </w:divBdr>
    </w:div>
    <w:div w:id="1294366939">
      <w:marLeft w:val="0"/>
      <w:marRight w:val="0"/>
      <w:marTop w:val="0"/>
      <w:marBottom w:val="0"/>
      <w:divBdr>
        <w:top w:val="none" w:sz="0" w:space="0" w:color="auto"/>
        <w:left w:val="none" w:sz="0" w:space="0" w:color="auto"/>
        <w:bottom w:val="none" w:sz="0" w:space="0" w:color="auto"/>
        <w:right w:val="none" w:sz="0" w:space="0" w:color="auto"/>
      </w:divBdr>
    </w:div>
    <w:div w:id="1294366940">
      <w:marLeft w:val="0"/>
      <w:marRight w:val="0"/>
      <w:marTop w:val="0"/>
      <w:marBottom w:val="0"/>
      <w:divBdr>
        <w:top w:val="none" w:sz="0" w:space="0" w:color="auto"/>
        <w:left w:val="none" w:sz="0" w:space="0" w:color="auto"/>
        <w:bottom w:val="none" w:sz="0" w:space="0" w:color="auto"/>
        <w:right w:val="none" w:sz="0" w:space="0" w:color="auto"/>
      </w:divBdr>
    </w:div>
    <w:div w:id="1294366941">
      <w:marLeft w:val="0"/>
      <w:marRight w:val="0"/>
      <w:marTop w:val="0"/>
      <w:marBottom w:val="0"/>
      <w:divBdr>
        <w:top w:val="none" w:sz="0" w:space="0" w:color="auto"/>
        <w:left w:val="none" w:sz="0" w:space="0" w:color="auto"/>
        <w:bottom w:val="none" w:sz="0" w:space="0" w:color="auto"/>
        <w:right w:val="none" w:sz="0" w:space="0" w:color="auto"/>
      </w:divBdr>
    </w:div>
    <w:div w:id="1294366942">
      <w:marLeft w:val="0"/>
      <w:marRight w:val="0"/>
      <w:marTop w:val="0"/>
      <w:marBottom w:val="0"/>
      <w:divBdr>
        <w:top w:val="none" w:sz="0" w:space="0" w:color="auto"/>
        <w:left w:val="none" w:sz="0" w:space="0" w:color="auto"/>
        <w:bottom w:val="none" w:sz="0" w:space="0" w:color="auto"/>
        <w:right w:val="none" w:sz="0" w:space="0" w:color="auto"/>
      </w:divBdr>
    </w:div>
    <w:div w:id="1294366943">
      <w:marLeft w:val="0"/>
      <w:marRight w:val="0"/>
      <w:marTop w:val="0"/>
      <w:marBottom w:val="0"/>
      <w:divBdr>
        <w:top w:val="none" w:sz="0" w:space="0" w:color="auto"/>
        <w:left w:val="none" w:sz="0" w:space="0" w:color="auto"/>
        <w:bottom w:val="none" w:sz="0" w:space="0" w:color="auto"/>
        <w:right w:val="none" w:sz="0" w:space="0" w:color="auto"/>
      </w:divBdr>
    </w:div>
    <w:div w:id="1294366944">
      <w:marLeft w:val="0"/>
      <w:marRight w:val="0"/>
      <w:marTop w:val="0"/>
      <w:marBottom w:val="0"/>
      <w:divBdr>
        <w:top w:val="none" w:sz="0" w:space="0" w:color="auto"/>
        <w:left w:val="none" w:sz="0" w:space="0" w:color="auto"/>
        <w:bottom w:val="none" w:sz="0" w:space="0" w:color="auto"/>
        <w:right w:val="none" w:sz="0" w:space="0" w:color="auto"/>
      </w:divBdr>
    </w:div>
    <w:div w:id="1294366945">
      <w:marLeft w:val="0"/>
      <w:marRight w:val="0"/>
      <w:marTop w:val="0"/>
      <w:marBottom w:val="0"/>
      <w:divBdr>
        <w:top w:val="none" w:sz="0" w:space="0" w:color="auto"/>
        <w:left w:val="none" w:sz="0" w:space="0" w:color="auto"/>
        <w:bottom w:val="none" w:sz="0" w:space="0" w:color="auto"/>
        <w:right w:val="none" w:sz="0" w:space="0" w:color="auto"/>
      </w:divBdr>
    </w:div>
    <w:div w:id="1294366946">
      <w:marLeft w:val="0"/>
      <w:marRight w:val="0"/>
      <w:marTop w:val="0"/>
      <w:marBottom w:val="0"/>
      <w:divBdr>
        <w:top w:val="none" w:sz="0" w:space="0" w:color="auto"/>
        <w:left w:val="none" w:sz="0" w:space="0" w:color="auto"/>
        <w:bottom w:val="none" w:sz="0" w:space="0" w:color="auto"/>
        <w:right w:val="none" w:sz="0" w:space="0" w:color="auto"/>
      </w:divBdr>
    </w:div>
    <w:div w:id="1294366947">
      <w:marLeft w:val="0"/>
      <w:marRight w:val="0"/>
      <w:marTop w:val="0"/>
      <w:marBottom w:val="0"/>
      <w:divBdr>
        <w:top w:val="none" w:sz="0" w:space="0" w:color="auto"/>
        <w:left w:val="none" w:sz="0" w:space="0" w:color="auto"/>
        <w:bottom w:val="none" w:sz="0" w:space="0" w:color="auto"/>
        <w:right w:val="none" w:sz="0" w:space="0" w:color="auto"/>
      </w:divBdr>
    </w:div>
    <w:div w:id="1294366948">
      <w:marLeft w:val="0"/>
      <w:marRight w:val="0"/>
      <w:marTop w:val="0"/>
      <w:marBottom w:val="0"/>
      <w:divBdr>
        <w:top w:val="none" w:sz="0" w:space="0" w:color="auto"/>
        <w:left w:val="none" w:sz="0" w:space="0" w:color="auto"/>
        <w:bottom w:val="none" w:sz="0" w:space="0" w:color="auto"/>
        <w:right w:val="none" w:sz="0" w:space="0" w:color="auto"/>
      </w:divBdr>
    </w:div>
    <w:div w:id="1294366949">
      <w:marLeft w:val="0"/>
      <w:marRight w:val="0"/>
      <w:marTop w:val="0"/>
      <w:marBottom w:val="0"/>
      <w:divBdr>
        <w:top w:val="none" w:sz="0" w:space="0" w:color="auto"/>
        <w:left w:val="none" w:sz="0" w:space="0" w:color="auto"/>
        <w:bottom w:val="none" w:sz="0" w:space="0" w:color="auto"/>
        <w:right w:val="none" w:sz="0" w:space="0" w:color="auto"/>
      </w:divBdr>
    </w:div>
    <w:div w:id="12943669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rnold\CloudStation\03-13%20LMU\Projekte\BC%20Screening%20Modell\results%20from%20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rnold\CloudStation\03-13%20LMU\Projekte\BC%20Screening%20Modell\results%20from%20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rnold\CloudStation\03-13%20LMU\Projekte\BC%20Screening%20Modell\results%20from%20R.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rnold\CloudStation\03-13%20LMU\Projekte\BC%20Screening%20Modell\results%20from%20R.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Palatino Linotype" panose="02040502050505030304" pitchFamily="18" charset="0"/>
                <a:ea typeface="+mn-ea"/>
                <a:cs typeface="+mn-cs"/>
              </a:defRPr>
            </a:pPr>
            <a:r>
              <a:rPr lang="de-DE"/>
              <a:t>SK vs no screening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Palatino Linotype" panose="02040502050505030304" pitchFamily="18" charset="0"/>
              <a:ea typeface="+mn-ea"/>
              <a:cs typeface="+mn-cs"/>
            </a:defRPr>
          </a:pPr>
          <a:endParaRPr lang="de-DE"/>
        </a:p>
      </c:txPr>
    </c:title>
    <c:autoTitleDeleted val="0"/>
    <c:plotArea>
      <c:layout/>
      <c:barChart>
        <c:barDir val="bar"/>
        <c:grouping val="stacked"/>
        <c:varyColors val="0"/>
        <c:ser>
          <c:idx val="0"/>
          <c:order val="0"/>
          <c:tx>
            <c:v>Cost min</c:v>
          </c:tx>
          <c:spPr>
            <a:noFill/>
            <a:ln>
              <a:noFill/>
            </a:ln>
            <a:effectLst/>
          </c:spPr>
          <c:invertIfNegative val="0"/>
          <c:dPt>
            <c:idx val="6"/>
            <c:invertIfNegative val="0"/>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1-225E-4657-A2BE-A9BB1F9D6066}"/>
              </c:ext>
            </c:extLst>
          </c:dPt>
          <c:cat>
            <c:strRef>
              <c:f>'Tornado combined Schousboe'!$A$4:$A$56</c:f>
              <c:strCache>
                <c:ptCount val="49"/>
                <c:pt idx="0">
                  <c:v>Cost of treatment</c:v>
                </c:pt>
                <c:pt idx="6">
                  <c:v>Cost of mammography</c:v>
                </c:pt>
                <c:pt idx="12">
                  <c:v>Disutility breast cancer</c:v>
                </c:pt>
                <c:pt idx="18">
                  <c:v>Disutility false positive result</c:v>
                </c:pt>
                <c:pt idx="24">
                  <c:v>Invasive cancer incidence</c:v>
                </c:pt>
                <c:pt idx="30">
                  <c:v>Invasive cancer mortality</c:v>
                </c:pt>
                <c:pt idx="36">
                  <c:v>DCIS incidence</c:v>
                </c:pt>
                <c:pt idx="42">
                  <c:v>Overdetection</c:v>
                </c:pt>
                <c:pt idx="48">
                  <c:v>Adherence probability</c:v>
                </c:pt>
              </c:strCache>
            </c:strRef>
          </c:cat>
          <c:val>
            <c:numRef>
              <c:f>'Tornado combined Schousboe'!$B$4:$B$56</c:f>
              <c:numCache>
                <c:formatCode>General</c:formatCode>
                <c:ptCount val="53"/>
                <c:pt idx="0" formatCode="0%">
                  <c:v>0.56478355290629167</c:v>
                </c:pt>
                <c:pt idx="6" formatCode="0%">
                  <c:v>-0.15435207642357732</c:v>
                </c:pt>
                <c:pt idx="12" formatCode="0%">
                  <c:v>1</c:v>
                </c:pt>
                <c:pt idx="18" formatCode="0%">
                  <c:v>1</c:v>
                </c:pt>
                <c:pt idx="24" formatCode="0%">
                  <c:v>0.52124752088067772</c:v>
                </c:pt>
                <c:pt idx="30" formatCode="0%">
                  <c:v>0.91136939012369289</c:v>
                </c:pt>
                <c:pt idx="36" formatCode="0%">
                  <c:v>0.96033142507159275</c:v>
                </c:pt>
                <c:pt idx="42" formatCode="0%">
                  <c:v>0.76394426167976859</c:v>
                </c:pt>
                <c:pt idx="48" formatCode="0%">
                  <c:v>0.88931001306442181</c:v>
                </c:pt>
              </c:numCache>
            </c:numRef>
          </c:val>
          <c:extLst xmlns:c16r2="http://schemas.microsoft.com/office/drawing/2015/06/chart">
            <c:ext xmlns:c16="http://schemas.microsoft.com/office/drawing/2014/chart" uri="{C3380CC4-5D6E-409C-BE32-E72D297353CC}">
              <c16:uniqueId val="{00000002-225E-4657-A2BE-A9BB1F9D6066}"/>
            </c:ext>
          </c:extLst>
        </c:ser>
        <c:ser>
          <c:idx val="1"/>
          <c:order val="1"/>
          <c:tx>
            <c:v>Cost</c:v>
          </c:tx>
          <c:spPr>
            <a:solidFill>
              <a:schemeClr val="accent2"/>
            </a:solidFill>
            <a:ln>
              <a:noFill/>
            </a:ln>
            <a:effectLst/>
          </c:spPr>
          <c:invertIfNegative val="0"/>
          <c:cat>
            <c:strRef>
              <c:f>'Tornado combined Schousboe'!$A$4:$A$56</c:f>
              <c:strCache>
                <c:ptCount val="49"/>
                <c:pt idx="0">
                  <c:v>Cost of treatment</c:v>
                </c:pt>
                <c:pt idx="6">
                  <c:v>Cost of mammography</c:v>
                </c:pt>
                <c:pt idx="12">
                  <c:v>Disutility breast cancer</c:v>
                </c:pt>
                <c:pt idx="18">
                  <c:v>Disutility false positive result</c:v>
                </c:pt>
                <c:pt idx="24">
                  <c:v>Invasive cancer incidence</c:v>
                </c:pt>
                <c:pt idx="30">
                  <c:v>Invasive cancer mortality</c:v>
                </c:pt>
                <c:pt idx="36">
                  <c:v>DCIS incidence</c:v>
                </c:pt>
                <c:pt idx="42">
                  <c:v>Overdetection</c:v>
                </c:pt>
                <c:pt idx="48">
                  <c:v>Adherence probability</c:v>
                </c:pt>
              </c:strCache>
            </c:strRef>
          </c:cat>
          <c:val>
            <c:numRef>
              <c:f>'Tornado combined Schousboe'!$C$4:$C$56</c:f>
              <c:numCache>
                <c:formatCode>General</c:formatCode>
                <c:ptCount val="53"/>
                <c:pt idx="0" formatCode="0%">
                  <c:v>0.87043289418757053</c:v>
                </c:pt>
                <c:pt idx="6" formatCode="0%">
                  <c:v>2.1543520764235526</c:v>
                </c:pt>
                <c:pt idx="12" formatCode="0%">
                  <c:v>0</c:v>
                </c:pt>
                <c:pt idx="18" formatCode="0%">
                  <c:v>0</c:v>
                </c:pt>
                <c:pt idx="24" formatCode="0%">
                  <c:v>0.93183294184749843</c:v>
                </c:pt>
                <c:pt idx="30" formatCode="0%">
                  <c:v>0.17357409746744989</c:v>
                </c:pt>
                <c:pt idx="36" formatCode="0%">
                  <c:v>6.1987673548683397E-2</c:v>
                </c:pt>
                <c:pt idx="42" formatCode="0%">
                  <c:v>0.23605573832023141</c:v>
                </c:pt>
                <c:pt idx="48" formatCode="0%">
                  <c:v>0.45190364306838049</c:v>
                </c:pt>
              </c:numCache>
            </c:numRef>
          </c:val>
          <c:extLst xmlns:c16r2="http://schemas.microsoft.com/office/drawing/2015/06/chart">
            <c:ext xmlns:c16="http://schemas.microsoft.com/office/drawing/2014/chart" uri="{C3380CC4-5D6E-409C-BE32-E72D297353CC}">
              <c16:uniqueId val="{00000003-225E-4657-A2BE-A9BB1F9D6066}"/>
            </c:ext>
          </c:extLst>
        </c:ser>
        <c:ser>
          <c:idx val="2"/>
          <c:order val="2"/>
          <c:tx>
            <c:v>Days Alive min</c:v>
          </c:tx>
          <c:spPr>
            <a:noFill/>
            <a:ln>
              <a:noFill/>
            </a:ln>
            <a:effectLst/>
          </c:spPr>
          <c:invertIfNegative val="0"/>
          <c:val>
            <c:numRef>
              <c:f>'Tornado combined Schousboe'!$D$4:$D$56</c:f>
              <c:numCache>
                <c:formatCode>0%</c:formatCode>
                <c:ptCount val="53"/>
                <c:pt idx="1">
                  <c:v>1</c:v>
                </c:pt>
                <c:pt idx="7">
                  <c:v>1</c:v>
                </c:pt>
                <c:pt idx="13">
                  <c:v>1</c:v>
                </c:pt>
                <c:pt idx="19">
                  <c:v>1</c:v>
                </c:pt>
                <c:pt idx="25">
                  <c:v>0.88263016882381551</c:v>
                </c:pt>
                <c:pt idx="31">
                  <c:v>0.91532973950165208</c:v>
                </c:pt>
                <c:pt idx="37">
                  <c:v>1.0043255108288598</c:v>
                </c:pt>
                <c:pt idx="43">
                  <c:v>1</c:v>
                </c:pt>
                <c:pt idx="49">
                  <c:v>0.90706607701946296</c:v>
                </c:pt>
              </c:numCache>
            </c:numRef>
          </c:val>
          <c:extLst xmlns:c16r2="http://schemas.microsoft.com/office/drawing/2015/06/chart">
            <c:ext xmlns:c16="http://schemas.microsoft.com/office/drawing/2014/chart" uri="{C3380CC4-5D6E-409C-BE32-E72D297353CC}">
              <c16:uniqueId val="{00000004-225E-4657-A2BE-A9BB1F9D6066}"/>
            </c:ext>
          </c:extLst>
        </c:ser>
        <c:ser>
          <c:idx val="3"/>
          <c:order val="3"/>
          <c:tx>
            <c:v>Days Alive</c:v>
          </c:tx>
          <c:spPr>
            <a:solidFill>
              <a:schemeClr val="accent4"/>
            </a:solidFill>
            <a:ln>
              <a:noFill/>
            </a:ln>
            <a:effectLst/>
          </c:spPr>
          <c:invertIfNegative val="0"/>
          <c:val>
            <c:numRef>
              <c:f>'Tornado combined Schousboe'!$E$4:$E$56</c:f>
              <c:numCache>
                <c:formatCode>0%</c:formatCode>
                <c:ptCount val="53"/>
                <c:pt idx="1">
                  <c:v>0</c:v>
                </c:pt>
                <c:pt idx="7">
                  <c:v>0</c:v>
                </c:pt>
                <c:pt idx="13">
                  <c:v>0</c:v>
                </c:pt>
                <c:pt idx="19">
                  <c:v>0</c:v>
                </c:pt>
                <c:pt idx="25">
                  <c:v>0.22071403208610929</c:v>
                </c:pt>
                <c:pt idx="31">
                  <c:v>0.1418057393711466</c:v>
                </c:pt>
                <c:pt idx="37">
                  <c:v>8.2959424129862569E-3</c:v>
                </c:pt>
                <c:pt idx="43">
                  <c:v>8.7752993964575587E-2</c:v>
                </c:pt>
                <c:pt idx="49">
                  <c:v>0.41029407017737096</c:v>
                </c:pt>
              </c:numCache>
            </c:numRef>
          </c:val>
          <c:extLst xmlns:c16r2="http://schemas.microsoft.com/office/drawing/2015/06/chart">
            <c:ext xmlns:c16="http://schemas.microsoft.com/office/drawing/2014/chart" uri="{C3380CC4-5D6E-409C-BE32-E72D297353CC}">
              <c16:uniqueId val="{00000005-225E-4657-A2BE-A9BB1F9D6066}"/>
            </c:ext>
          </c:extLst>
        </c:ser>
        <c:ser>
          <c:idx val="4"/>
          <c:order val="4"/>
          <c:tx>
            <c:v>Days Perfect min</c:v>
          </c:tx>
          <c:spPr>
            <a:noFill/>
            <a:ln>
              <a:noFill/>
            </a:ln>
            <a:effectLst/>
          </c:spPr>
          <c:invertIfNegative val="0"/>
          <c:val>
            <c:numRef>
              <c:f>'Tornado combined Schousboe'!$F$4:$F$56</c:f>
              <c:numCache>
                <c:formatCode>General</c:formatCode>
                <c:ptCount val="53"/>
                <c:pt idx="2" formatCode="0%">
                  <c:v>1</c:v>
                </c:pt>
                <c:pt idx="8" formatCode="0%">
                  <c:v>1</c:v>
                </c:pt>
                <c:pt idx="14" formatCode="0%">
                  <c:v>0.97850405022137255</c:v>
                </c:pt>
                <c:pt idx="20" formatCode="0%">
                  <c:v>1</c:v>
                </c:pt>
                <c:pt idx="26" formatCode="0%">
                  <c:v>0.87243734923952454</c:v>
                </c:pt>
                <c:pt idx="32" formatCode="0%">
                  <c:v>0.93919612520658824</c:v>
                </c:pt>
                <c:pt idx="38" formatCode="0%">
                  <c:v>0.99744475223964402</c:v>
                </c:pt>
                <c:pt idx="44" formatCode="0%">
                  <c:v>1</c:v>
                </c:pt>
                <c:pt idx="50" formatCode="0%">
                  <c:v>0.90127465910428006</c:v>
                </c:pt>
              </c:numCache>
            </c:numRef>
          </c:val>
          <c:extLst xmlns:c16r2="http://schemas.microsoft.com/office/drawing/2015/06/chart">
            <c:ext xmlns:c16="http://schemas.microsoft.com/office/drawing/2014/chart" uri="{C3380CC4-5D6E-409C-BE32-E72D297353CC}">
              <c16:uniqueId val="{00000006-225E-4657-A2BE-A9BB1F9D6066}"/>
            </c:ext>
          </c:extLst>
        </c:ser>
        <c:ser>
          <c:idx val="5"/>
          <c:order val="5"/>
          <c:tx>
            <c:v>Days Perfect</c:v>
          </c:tx>
          <c:spPr>
            <a:solidFill>
              <a:schemeClr val="accent6"/>
            </a:solidFill>
            <a:ln>
              <a:noFill/>
            </a:ln>
            <a:effectLst/>
          </c:spPr>
          <c:invertIfNegative val="0"/>
          <c:val>
            <c:numRef>
              <c:f>'Tornado combined Schousboe'!$G$4:$G$56</c:f>
              <c:numCache>
                <c:formatCode>General</c:formatCode>
                <c:ptCount val="53"/>
                <c:pt idx="2" formatCode="0%">
                  <c:v>0</c:v>
                </c:pt>
                <c:pt idx="8" formatCode="0%">
                  <c:v>0</c:v>
                </c:pt>
                <c:pt idx="14" formatCode="0%">
                  <c:v>4.299189955862881E-2</c:v>
                </c:pt>
                <c:pt idx="20" formatCode="0%">
                  <c:v>0.16221966321876691</c:v>
                </c:pt>
                <c:pt idx="26" formatCode="0%">
                  <c:v>0.24879689626997448</c:v>
                </c:pt>
                <c:pt idx="32" formatCode="0%">
                  <c:v>0.11341907472185098</c:v>
                </c:pt>
                <c:pt idx="38" formatCode="0%">
                  <c:v>8.055758860238682E-3</c:v>
                </c:pt>
                <c:pt idx="44" formatCode="0%">
                  <c:v>7.8870563409826122E-2</c:v>
                </c:pt>
                <c:pt idx="50" formatCode="0%">
                  <c:v>0.44284187802440889</c:v>
                </c:pt>
              </c:numCache>
            </c:numRef>
          </c:val>
          <c:extLst xmlns:c16r2="http://schemas.microsoft.com/office/drawing/2015/06/chart">
            <c:ext xmlns:c16="http://schemas.microsoft.com/office/drawing/2014/chart" uri="{C3380CC4-5D6E-409C-BE32-E72D297353CC}">
              <c16:uniqueId val="{00000007-225E-4657-A2BE-A9BB1F9D6066}"/>
            </c:ext>
          </c:extLst>
        </c:ser>
        <c:ser>
          <c:idx val="6"/>
          <c:order val="6"/>
          <c:tx>
            <c:v>Overdiagnosis min</c:v>
          </c:tx>
          <c:spPr>
            <a:noFill/>
            <a:ln>
              <a:noFill/>
            </a:ln>
            <a:effectLst/>
          </c:spPr>
          <c:invertIfNegative val="0"/>
          <c:val>
            <c:numRef>
              <c:f>'Tornado combined Schousboe'!$H$4:$H$56</c:f>
              <c:numCache>
                <c:formatCode>General</c:formatCode>
                <c:ptCount val="53"/>
                <c:pt idx="3" formatCode="0%">
                  <c:v>1</c:v>
                </c:pt>
                <c:pt idx="9" formatCode="0%">
                  <c:v>1</c:v>
                </c:pt>
                <c:pt idx="15" formatCode="0%">
                  <c:v>1</c:v>
                </c:pt>
                <c:pt idx="21" formatCode="0%">
                  <c:v>1</c:v>
                </c:pt>
                <c:pt idx="27" formatCode="0%">
                  <c:v>0.8998144712430427</c:v>
                </c:pt>
                <c:pt idx="33" formatCode="0%">
                  <c:v>1.0018552875695732</c:v>
                </c:pt>
                <c:pt idx="39" formatCode="0%">
                  <c:v>0.89610389610389607</c:v>
                </c:pt>
                <c:pt idx="45" formatCode="0%">
                  <c:v>1</c:v>
                </c:pt>
                <c:pt idx="51" formatCode="0%">
                  <c:v>0.90166975881261591</c:v>
                </c:pt>
              </c:numCache>
            </c:numRef>
          </c:val>
          <c:extLst xmlns:c16r2="http://schemas.microsoft.com/office/drawing/2015/06/chart">
            <c:ext xmlns:c16="http://schemas.microsoft.com/office/drawing/2014/chart" uri="{C3380CC4-5D6E-409C-BE32-E72D297353CC}">
              <c16:uniqueId val="{00000008-225E-4657-A2BE-A9BB1F9D6066}"/>
            </c:ext>
          </c:extLst>
        </c:ser>
        <c:ser>
          <c:idx val="7"/>
          <c:order val="7"/>
          <c:tx>
            <c:v>Overdiagnosis</c:v>
          </c:tx>
          <c:spPr>
            <a:solidFill>
              <a:schemeClr val="accent2">
                <a:lumMod val="60000"/>
              </a:schemeClr>
            </a:solidFill>
            <a:ln>
              <a:noFill/>
            </a:ln>
            <a:effectLst/>
          </c:spPr>
          <c:invertIfNegative val="0"/>
          <c:val>
            <c:numRef>
              <c:f>'Tornado combined Schousboe'!$I$4:$I$56</c:f>
              <c:numCache>
                <c:formatCode>General</c:formatCode>
                <c:ptCount val="53"/>
                <c:pt idx="3" formatCode="0%">
                  <c:v>0</c:v>
                </c:pt>
                <c:pt idx="9" formatCode="0%">
                  <c:v>0</c:v>
                </c:pt>
                <c:pt idx="15" formatCode="0%">
                  <c:v>0</c:v>
                </c:pt>
                <c:pt idx="21" formatCode="0%">
                  <c:v>0</c:v>
                </c:pt>
                <c:pt idx="27" formatCode="0%">
                  <c:v>0.10760667903525034</c:v>
                </c:pt>
                <c:pt idx="33" formatCode="0%">
                  <c:v>0</c:v>
                </c:pt>
                <c:pt idx="39" formatCode="0%">
                  <c:v>0.18367346938775508</c:v>
                </c:pt>
                <c:pt idx="45" formatCode="0%">
                  <c:v>0.25231910946196656</c:v>
                </c:pt>
                <c:pt idx="51" formatCode="0%">
                  <c:v>0.42300556586270877</c:v>
                </c:pt>
              </c:numCache>
            </c:numRef>
          </c:val>
          <c:extLst xmlns:c16r2="http://schemas.microsoft.com/office/drawing/2015/06/chart">
            <c:ext xmlns:c16="http://schemas.microsoft.com/office/drawing/2014/chart" uri="{C3380CC4-5D6E-409C-BE32-E72D297353CC}">
              <c16:uniqueId val="{00000009-225E-4657-A2BE-A9BB1F9D6066}"/>
            </c:ext>
          </c:extLst>
        </c:ser>
        <c:ser>
          <c:idx val="8"/>
          <c:order val="8"/>
          <c:tx>
            <c:v>False Positive min</c:v>
          </c:tx>
          <c:spPr>
            <a:noFill/>
            <a:ln>
              <a:noFill/>
            </a:ln>
            <a:effectLst/>
          </c:spPr>
          <c:invertIfNegative val="0"/>
          <c:val>
            <c:numRef>
              <c:f>'Tornado combined Schousboe'!$J$4:$J$56</c:f>
              <c:numCache>
                <c:formatCode>General</c:formatCode>
                <c:ptCount val="53"/>
                <c:pt idx="4" formatCode="0%">
                  <c:v>1</c:v>
                </c:pt>
                <c:pt idx="10" formatCode="0%">
                  <c:v>1</c:v>
                </c:pt>
                <c:pt idx="16" formatCode="0%">
                  <c:v>1</c:v>
                </c:pt>
                <c:pt idx="22" formatCode="0%">
                  <c:v>1</c:v>
                </c:pt>
                <c:pt idx="28" formatCode="0%">
                  <c:v>0.99614637628667035</c:v>
                </c:pt>
                <c:pt idx="34" formatCode="0%">
                  <c:v>0.99997863634915674</c:v>
                </c:pt>
                <c:pt idx="40" formatCode="0%">
                  <c:v>0.9999477886989997</c:v>
                </c:pt>
                <c:pt idx="46" formatCode="0%">
                  <c:v>1</c:v>
                </c:pt>
                <c:pt idx="52" formatCode="0%">
                  <c:v>0.9000759733261724</c:v>
                </c:pt>
              </c:numCache>
            </c:numRef>
          </c:val>
          <c:extLst xmlns:c16r2="http://schemas.microsoft.com/office/drawing/2015/06/chart">
            <c:ext xmlns:c16="http://schemas.microsoft.com/office/drawing/2014/chart" uri="{C3380CC4-5D6E-409C-BE32-E72D297353CC}">
              <c16:uniqueId val="{0000000A-225E-4657-A2BE-A9BB1F9D6066}"/>
            </c:ext>
          </c:extLst>
        </c:ser>
        <c:ser>
          <c:idx val="9"/>
          <c:order val="9"/>
          <c:tx>
            <c:v>False positive results</c:v>
          </c:tx>
          <c:spPr>
            <a:solidFill>
              <a:schemeClr val="accent4">
                <a:lumMod val="60000"/>
              </a:schemeClr>
            </a:solidFill>
            <a:ln>
              <a:noFill/>
            </a:ln>
            <a:effectLst/>
          </c:spPr>
          <c:invertIfNegative val="0"/>
          <c:val>
            <c:numRef>
              <c:f>'Tornado combined Schousboe'!$K$4:$K$56</c:f>
              <c:numCache>
                <c:formatCode>General</c:formatCode>
                <c:ptCount val="53"/>
                <c:pt idx="4" formatCode="0%">
                  <c:v>0</c:v>
                </c:pt>
                <c:pt idx="10" formatCode="0%">
                  <c:v>0</c:v>
                </c:pt>
                <c:pt idx="16" formatCode="0%">
                  <c:v>0</c:v>
                </c:pt>
                <c:pt idx="22" formatCode="0%">
                  <c:v>0</c:v>
                </c:pt>
                <c:pt idx="28" formatCode="0%">
                  <c:v>7.7486194334902558E-3</c:v>
                </c:pt>
                <c:pt idx="34" formatCode="0%">
                  <c:v>2.1580339379267954E-5</c:v>
                </c:pt>
                <c:pt idx="40" formatCode="0%">
                  <c:v>1.0927700207730151E-4</c:v>
                </c:pt>
                <c:pt idx="46" formatCode="0%">
                  <c:v>3.7183628353791853E-3</c:v>
                </c:pt>
                <c:pt idx="52" formatCode="0%">
                  <c:v>0.45010699529162557</c:v>
                </c:pt>
              </c:numCache>
            </c:numRef>
          </c:val>
          <c:extLst xmlns:c16r2="http://schemas.microsoft.com/office/drawing/2015/06/chart">
            <c:ext xmlns:c16="http://schemas.microsoft.com/office/drawing/2014/chart" uri="{C3380CC4-5D6E-409C-BE32-E72D297353CC}">
              <c16:uniqueId val="{0000000B-225E-4657-A2BE-A9BB1F9D6066}"/>
            </c:ext>
          </c:extLst>
        </c:ser>
        <c:dLbls>
          <c:showLegendKey val="0"/>
          <c:showVal val="0"/>
          <c:showCatName val="0"/>
          <c:showSerName val="0"/>
          <c:showPercent val="0"/>
          <c:showBubbleSize val="0"/>
        </c:dLbls>
        <c:gapWidth val="0"/>
        <c:overlap val="100"/>
        <c:axId val="446047928"/>
        <c:axId val="427470784"/>
      </c:barChart>
      <c:catAx>
        <c:axId val="446047928"/>
        <c:scaling>
          <c:orientation val="maxMin"/>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de-DE"/>
          </a:p>
        </c:txPr>
        <c:crossAx val="427470784"/>
        <c:crossesAt val="1"/>
        <c:auto val="1"/>
        <c:lblAlgn val="ctr"/>
        <c:lblOffset val="100"/>
        <c:tickMarkSkip val="1"/>
        <c:noMultiLvlLbl val="0"/>
      </c:catAx>
      <c:valAx>
        <c:axId val="427470784"/>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de-DE"/>
          </a:p>
        </c:txPr>
        <c:crossAx val="446047928"/>
        <c:crosses val="autoZero"/>
        <c:crossBetween val="between"/>
      </c:valAx>
      <c:spPr>
        <a:noFill/>
        <a:ln>
          <a:noFill/>
        </a:ln>
        <a:effectLst/>
      </c:spPr>
    </c:plotArea>
    <c:legend>
      <c:legendPos val="b"/>
      <c:legendEntry>
        <c:idx val="0"/>
        <c:delete val="1"/>
      </c:legendEntry>
      <c:legendEntry>
        <c:idx val="2"/>
        <c:delete val="1"/>
      </c:legendEntry>
      <c:legendEntry>
        <c:idx val="4"/>
        <c:delete val="1"/>
      </c:legendEntry>
      <c:legendEntry>
        <c:idx val="6"/>
        <c:delete val="1"/>
      </c:legendEntry>
      <c:legendEntry>
        <c:idx val="8"/>
        <c:delete val="1"/>
      </c:legendEntry>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de-DE"/>
        </a:p>
      </c:txPr>
    </c:legend>
    <c:plotVisOnly val="1"/>
    <c:dispBlanksAs val="gap"/>
    <c:showDLblsOverMax val="0"/>
  </c:chart>
  <c:spPr>
    <a:solidFill>
      <a:schemeClr val="bg1"/>
    </a:solidFill>
    <a:ln w="9525" cap="flat" cmpd="sng" algn="ctr">
      <a:noFill/>
      <a:round/>
    </a:ln>
    <a:effectLst/>
  </c:spPr>
  <c:txPr>
    <a:bodyPr/>
    <a:lstStyle/>
    <a:p>
      <a:pPr>
        <a:defRPr>
          <a:latin typeface="Palatino Linotype" panose="02040502050505030304" pitchFamily="18" charset="0"/>
        </a:defRPr>
      </a:pPr>
      <a:endParaRPr lang="de-D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Palatino Linotype" panose="02040502050505030304" pitchFamily="18" charset="0"/>
                <a:ea typeface="+mn-ea"/>
                <a:cs typeface="+mn-cs"/>
              </a:defRPr>
            </a:pPr>
            <a:r>
              <a:rPr lang="de-DE"/>
              <a:t>VF vs no screening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Palatino Linotype" panose="02040502050505030304" pitchFamily="18" charset="0"/>
              <a:ea typeface="+mn-ea"/>
              <a:cs typeface="+mn-cs"/>
            </a:defRPr>
          </a:pPr>
          <a:endParaRPr lang="de-DE"/>
        </a:p>
      </c:txPr>
    </c:title>
    <c:autoTitleDeleted val="0"/>
    <c:plotArea>
      <c:layout>
        <c:manualLayout>
          <c:layoutTarget val="inner"/>
          <c:xMode val="edge"/>
          <c:yMode val="edge"/>
          <c:x val="0.34878035512355016"/>
          <c:y val="0.21358211546513883"/>
          <c:w val="0.60262343732095958"/>
          <c:h val="0.55908167121133201"/>
        </c:manualLayout>
      </c:layout>
      <c:barChart>
        <c:barDir val="bar"/>
        <c:grouping val="stacked"/>
        <c:varyColors val="0"/>
        <c:ser>
          <c:idx val="0"/>
          <c:order val="0"/>
          <c:tx>
            <c:v>Cost min</c:v>
          </c:tx>
          <c:spPr>
            <a:noFill/>
            <a:ln>
              <a:noFill/>
            </a:ln>
            <a:effectLst/>
          </c:spPr>
          <c:invertIfNegative val="0"/>
          <c:dPt>
            <c:idx val="6"/>
            <c:invertIfNegative val="0"/>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1-479B-4657-8323-F30C6B222933}"/>
              </c:ext>
            </c:extLst>
          </c:dPt>
          <c:cat>
            <c:strRef>
              <c:f>'Tornado combined Trentham-Dietz'!$A$4:$A$56</c:f>
              <c:strCache>
                <c:ptCount val="49"/>
                <c:pt idx="0">
                  <c:v>Cost of treatment</c:v>
                </c:pt>
                <c:pt idx="6">
                  <c:v>Cost of mammography</c:v>
                </c:pt>
                <c:pt idx="12">
                  <c:v>Disutility breast cancer</c:v>
                </c:pt>
                <c:pt idx="18">
                  <c:v>Disutility false positive result</c:v>
                </c:pt>
                <c:pt idx="24">
                  <c:v>Invasive cancer incidence</c:v>
                </c:pt>
                <c:pt idx="30">
                  <c:v>Invasive cancer mortality</c:v>
                </c:pt>
                <c:pt idx="36">
                  <c:v>DCIS incidence</c:v>
                </c:pt>
                <c:pt idx="42">
                  <c:v>Overdetection</c:v>
                </c:pt>
                <c:pt idx="48">
                  <c:v>Adherence probability</c:v>
                </c:pt>
              </c:strCache>
            </c:strRef>
          </c:cat>
          <c:val>
            <c:numRef>
              <c:f>'Tornado combined Trentham-Dietz'!$B$4:$B$56</c:f>
              <c:numCache>
                <c:formatCode>General</c:formatCode>
                <c:ptCount val="53"/>
                <c:pt idx="0" formatCode="0%">
                  <c:v>0.50547047603271189</c:v>
                </c:pt>
                <c:pt idx="6" formatCode="0%">
                  <c:v>-0.2783746867092497</c:v>
                </c:pt>
                <c:pt idx="12" formatCode="0%">
                  <c:v>1</c:v>
                </c:pt>
                <c:pt idx="18" formatCode="0%">
                  <c:v>1</c:v>
                </c:pt>
                <c:pt idx="24" formatCode="0%">
                  <c:v>0.46854129256549171</c:v>
                </c:pt>
                <c:pt idx="30" formatCode="0%">
                  <c:v>0.90118031301781687</c:v>
                </c:pt>
                <c:pt idx="36" formatCode="0%">
                  <c:v>0.95383757564171456</c:v>
                </c:pt>
                <c:pt idx="42" formatCode="0%">
                  <c:v>0.7195992296312731</c:v>
                </c:pt>
                <c:pt idx="48" formatCode="0%">
                  <c:v>0.89032081552816589</c:v>
                </c:pt>
              </c:numCache>
            </c:numRef>
          </c:val>
          <c:extLst xmlns:c16r2="http://schemas.microsoft.com/office/drawing/2015/06/chart">
            <c:ext xmlns:c16="http://schemas.microsoft.com/office/drawing/2014/chart" uri="{C3380CC4-5D6E-409C-BE32-E72D297353CC}">
              <c16:uniqueId val="{00000002-479B-4657-8323-F30C6B222933}"/>
            </c:ext>
          </c:extLst>
        </c:ser>
        <c:ser>
          <c:idx val="1"/>
          <c:order val="1"/>
          <c:tx>
            <c:v>Cost</c:v>
          </c:tx>
          <c:spPr>
            <a:solidFill>
              <a:schemeClr val="accent2"/>
            </a:solidFill>
            <a:ln>
              <a:noFill/>
            </a:ln>
            <a:effectLst/>
          </c:spPr>
          <c:invertIfNegative val="0"/>
          <c:val>
            <c:numRef>
              <c:f>'Tornado combined Trentham-Dietz'!$C$4:$C$56</c:f>
              <c:numCache>
                <c:formatCode>General</c:formatCode>
                <c:ptCount val="53"/>
                <c:pt idx="0" formatCode="0%">
                  <c:v>0.98905904793500488</c:v>
                </c:pt>
                <c:pt idx="6" formatCode="0%">
                  <c:v>2.2783746867086387</c:v>
                </c:pt>
                <c:pt idx="12" formatCode="0%">
                  <c:v>0</c:v>
                </c:pt>
                <c:pt idx="18" formatCode="0%">
                  <c:v>0</c:v>
                </c:pt>
                <c:pt idx="24" formatCode="0%">
                  <c:v>1.0462551450294004</c:v>
                </c:pt>
                <c:pt idx="30" formatCode="0%">
                  <c:v>0.19326258098129179</c:v>
                </c:pt>
                <c:pt idx="36" formatCode="0%">
                  <c:v>7.1392080418641646E-2</c:v>
                </c:pt>
                <c:pt idx="42" formatCode="0%">
                  <c:v>0.2804007703687269</c:v>
                </c:pt>
                <c:pt idx="48" formatCode="0%">
                  <c:v>0.3985756818456776</c:v>
                </c:pt>
              </c:numCache>
            </c:numRef>
          </c:val>
          <c:extLst xmlns:c16r2="http://schemas.microsoft.com/office/drawing/2015/06/chart">
            <c:ext xmlns:c16="http://schemas.microsoft.com/office/drawing/2014/chart" uri="{C3380CC4-5D6E-409C-BE32-E72D297353CC}">
              <c16:uniqueId val="{00000003-479B-4657-8323-F30C6B222933}"/>
            </c:ext>
          </c:extLst>
        </c:ser>
        <c:ser>
          <c:idx val="2"/>
          <c:order val="2"/>
          <c:tx>
            <c:v>Days Alive min</c:v>
          </c:tx>
          <c:spPr>
            <a:noFill/>
            <a:ln>
              <a:noFill/>
            </a:ln>
            <a:effectLst/>
          </c:spPr>
          <c:invertIfNegative val="0"/>
          <c:val>
            <c:numRef>
              <c:f>'Tornado combined Trentham-Dietz'!$D$4:$D$56</c:f>
              <c:numCache>
                <c:formatCode>0%</c:formatCode>
                <c:ptCount val="53"/>
                <c:pt idx="1">
                  <c:v>1</c:v>
                </c:pt>
                <c:pt idx="7">
                  <c:v>1</c:v>
                </c:pt>
                <c:pt idx="13">
                  <c:v>1</c:v>
                </c:pt>
                <c:pt idx="19">
                  <c:v>1</c:v>
                </c:pt>
                <c:pt idx="25">
                  <c:v>0.9163924396010138</c:v>
                </c:pt>
                <c:pt idx="31">
                  <c:v>0.91176227407324628</c:v>
                </c:pt>
                <c:pt idx="37">
                  <c:v>1</c:v>
                </c:pt>
                <c:pt idx="43">
                  <c:v>1</c:v>
                </c:pt>
                <c:pt idx="49">
                  <c:v>0.89944272650500678</c:v>
                </c:pt>
              </c:numCache>
            </c:numRef>
          </c:val>
          <c:extLst xmlns:c16r2="http://schemas.microsoft.com/office/drawing/2015/06/chart">
            <c:ext xmlns:c16="http://schemas.microsoft.com/office/drawing/2014/chart" uri="{C3380CC4-5D6E-409C-BE32-E72D297353CC}">
              <c16:uniqueId val="{00000004-479B-4657-8323-F30C6B222933}"/>
            </c:ext>
          </c:extLst>
        </c:ser>
        <c:ser>
          <c:idx val="3"/>
          <c:order val="3"/>
          <c:tx>
            <c:v>Days Alive</c:v>
          </c:tx>
          <c:spPr>
            <a:solidFill>
              <a:schemeClr val="accent4"/>
            </a:solidFill>
            <a:ln>
              <a:noFill/>
            </a:ln>
            <a:effectLst/>
          </c:spPr>
          <c:invertIfNegative val="0"/>
          <c:val>
            <c:numRef>
              <c:f>'Tornado combined Trentham-Dietz'!$E$4:$E$56</c:f>
              <c:numCache>
                <c:formatCode>0%</c:formatCode>
                <c:ptCount val="53"/>
                <c:pt idx="1">
                  <c:v>0</c:v>
                </c:pt>
                <c:pt idx="7">
                  <c:v>0</c:v>
                </c:pt>
                <c:pt idx="13">
                  <c:v>0</c:v>
                </c:pt>
                <c:pt idx="19">
                  <c:v>0</c:v>
                </c:pt>
                <c:pt idx="25">
                  <c:v>0.18681064276608639</c:v>
                </c:pt>
                <c:pt idx="31">
                  <c:v>0.14894250326461833</c:v>
                </c:pt>
                <c:pt idx="37">
                  <c:v>2.0323119408334422E-2</c:v>
                </c:pt>
                <c:pt idx="43">
                  <c:v>0.10566699188055795</c:v>
                </c:pt>
                <c:pt idx="49">
                  <c:v>0.42306483885458424</c:v>
                </c:pt>
              </c:numCache>
            </c:numRef>
          </c:val>
          <c:extLst xmlns:c16r2="http://schemas.microsoft.com/office/drawing/2015/06/chart">
            <c:ext xmlns:c16="http://schemas.microsoft.com/office/drawing/2014/chart" uri="{C3380CC4-5D6E-409C-BE32-E72D297353CC}">
              <c16:uniqueId val="{00000005-479B-4657-8323-F30C6B222933}"/>
            </c:ext>
          </c:extLst>
        </c:ser>
        <c:ser>
          <c:idx val="4"/>
          <c:order val="4"/>
          <c:tx>
            <c:v>Days Perfect min</c:v>
          </c:tx>
          <c:spPr>
            <a:noFill/>
            <a:ln>
              <a:noFill/>
            </a:ln>
            <a:effectLst/>
          </c:spPr>
          <c:invertIfNegative val="0"/>
          <c:val>
            <c:numRef>
              <c:f>'Tornado combined Trentham-Dietz'!$F$4:$F$56</c:f>
              <c:numCache>
                <c:formatCode>General</c:formatCode>
                <c:ptCount val="53"/>
                <c:pt idx="2" formatCode="0%">
                  <c:v>1</c:v>
                </c:pt>
                <c:pt idx="8" formatCode="0%">
                  <c:v>1</c:v>
                </c:pt>
                <c:pt idx="14" formatCode="0%">
                  <c:v>0.97843266450140054</c:v>
                </c:pt>
                <c:pt idx="20" formatCode="0%">
                  <c:v>1</c:v>
                </c:pt>
                <c:pt idx="26" formatCode="0%">
                  <c:v>0.86876986867870021</c:v>
                </c:pt>
                <c:pt idx="32" formatCode="0%">
                  <c:v>0.93924448050201392</c:v>
                </c:pt>
                <c:pt idx="38" formatCode="0%">
                  <c:v>0.99312496223134628</c:v>
                </c:pt>
                <c:pt idx="44" formatCode="0%">
                  <c:v>1</c:v>
                </c:pt>
                <c:pt idx="50" formatCode="0%">
                  <c:v>0.90389759424547844</c:v>
                </c:pt>
              </c:numCache>
            </c:numRef>
          </c:val>
          <c:extLst xmlns:c16r2="http://schemas.microsoft.com/office/drawing/2015/06/chart">
            <c:ext xmlns:c16="http://schemas.microsoft.com/office/drawing/2014/chart" uri="{C3380CC4-5D6E-409C-BE32-E72D297353CC}">
              <c16:uniqueId val="{00000006-479B-4657-8323-F30C6B222933}"/>
            </c:ext>
          </c:extLst>
        </c:ser>
        <c:ser>
          <c:idx val="5"/>
          <c:order val="5"/>
          <c:tx>
            <c:v>Days in perfect health</c:v>
          </c:tx>
          <c:spPr>
            <a:solidFill>
              <a:schemeClr val="accent6"/>
            </a:solidFill>
            <a:ln>
              <a:noFill/>
            </a:ln>
            <a:effectLst/>
          </c:spPr>
          <c:invertIfNegative val="0"/>
          <c:val>
            <c:numRef>
              <c:f>'Tornado combined Trentham-Dietz'!$G$4:$G$56</c:f>
              <c:numCache>
                <c:formatCode>General</c:formatCode>
                <c:ptCount val="53"/>
                <c:pt idx="2" formatCode="0%">
                  <c:v>0</c:v>
                </c:pt>
                <c:pt idx="8" formatCode="0%">
                  <c:v>0</c:v>
                </c:pt>
                <c:pt idx="14" formatCode="0%">
                  <c:v>4.3134671007668324E-2</c:v>
                </c:pt>
                <c:pt idx="20" formatCode="0%">
                  <c:v>0.1603796025346933</c:v>
                </c:pt>
                <c:pt idx="26" formatCode="0%">
                  <c:v>0.2446270761543905</c:v>
                </c:pt>
                <c:pt idx="32" formatCode="0%">
                  <c:v>0.11259302119795978</c:v>
                </c:pt>
                <c:pt idx="38" formatCode="0%">
                  <c:v>1.03585819920049E-2</c:v>
                </c:pt>
                <c:pt idx="44" formatCode="0%">
                  <c:v>7.7034972048370065E-2</c:v>
                </c:pt>
                <c:pt idx="50" formatCode="0%">
                  <c:v>0.44467878708096686</c:v>
                </c:pt>
              </c:numCache>
            </c:numRef>
          </c:val>
          <c:extLst xmlns:c16r2="http://schemas.microsoft.com/office/drawing/2015/06/chart">
            <c:ext xmlns:c16="http://schemas.microsoft.com/office/drawing/2014/chart" uri="{C3380CC4-5D6E-409C-BE32-E72D297353CC}">
              <c16:uniqueId val="{00000007-479B-4657-8323-F30C6B222933}"/>
            </c:ext>
          </c:extLst>
        </c:ser>
        <c:ser>
          <c:idx val="6"/>
          <c:order val="6"/>
          <c:tx>
            <c:v>Overdiagnosis min</c:v>
          </c:tx>
          <c:spPr>
            <a:noFill/>
            <a:ln>
              <a:noFill/>
            </a:ln>
            <a:effectLst/>
          </c:spPr>
          <c:invertIfNegative val="0"/>
          <c:val>
            <c:numRef>
              <c:f>'Tornado combined Trentham-Dietz'!$H$4:$H$56</c:f>
              <c:numCache>
                <c:formatCode>General</c:formatCode>
                <c:ptCount val="53"/>
                <c:pt idx="3" formatCode="0%">
                  <c:v>1</c:v>
                </c:pt>
                <c:pt idx="9" formatCode="0%">
                  <c:v>1</c:v>
                </c:pt>
                <c:pt idx="15" formatCode="0%">
                  <c:v>1</c:v>
                </c:pt>
                <c:pt idx="21" formatCode="0%">
                  <c:v>1</c:v>
                </c:pt>
                <c:pt idx="27" formatCode="0%">
                  <c:v>0.93684210526315792</c:v>
                </c:pt>
                <c:pt idx="33" formatCode="0%">
                  <c:v>1.0035087719298246</c:v>
                </c:pt>
                <c:pt idx="39" formatCode="0%">
                  <c:v>0.87894736842105259</c:v>
                </c:pt>
                <c:pt idx="45" formatCode="0%">
                  <c:v>1</c:v>
                </c:pt>
                <c:pt idx="51" formatCode="0%">
                  <c:v>0.90175438596491231</c:v>
                </c:pt>
              </c:numCache>
            </c:numRef>
          </c:val>
          <c:extLst xmlns:c16r2="http://schemas.microsoft.com/office/drawing/2015/06/chart">
            <c:ext xmlns:c16="http://schemas.microsoft.com/office/drawing/2014/chart" uri="{C3380CC4-5D6E-409C-BE32-E72D297353CC}">
              <c16:uniqueId val="{00000008-479B-4657-8323-F30C6B222933}"/>
            </c:ext>
          </c:extLst>
        </c:ser>
        <c:ser>
          <c:idx val="7"/>
          <c:order val="7"/>
          <c:tx>
            <c:v>Overdiagnosis</c:v>
          </c:tx>
          <c:spPr>
            <a:solidFill>
              <a:schemeClr val="accent2">
                <a:lumMod val="60000"/>
              </a:schemeClr>
            </a:solidFill>
            <a:ln>
              <a:noFill/>
            </a:ln>
            <a:effectLst/>
          </c:spPr>
          <c:invertIfNegative val="0"/>
          <c:val>
            <c:numRef>
              <c:f>'Tornado combined Trentham-Dietz'!$I$4:$I$56</c:f>
              <c:numCache>
                <c:formatCode>General</c:formatCode>
                <c:ptCount val="53"/>
                <c:pt idx="3" formatCode="0%">
                  <c:v>0</c:v>
                </c:pt>
                <c:pt idx="9" formatCode="0%">
                  <c:v>0</c:v>
                </c:pt>
                <c:pt idx="15" formatCode="0%">
                  <c:v>0</c:v>
                </c:pt>
                <c:pt idx="21" formatCode="0%">
                  <c:v>0</c:v>
                </c:pt>
                <c:pt idx="27" formatCode="0%">
                  <c:v>8.7719298245614086E-2</c:v>
                </c:pt>
                <c:pt idx="33" formatCode="0%">
                  <c:v>0</c:v>
                </c:pt>
                <c:pt idx="39" formatCode="0%">
                  <c:v>0.17368421052631577</c:v>
                </c:pt>
                <c:pt idx="45" formatCode="0%">
                  <c:v>0.20175438596491224</c:v>
                </c:pt>
                <c:pt idx="51" formatCode="0%">
                  <c:v>0.41052631578947374</c:v>
                </c:pt>
              </c:numCache>
            </c:numRef>
          </c:val>
          <c:extLst xmlns:c16r2="http://schemas.microsoft.com/office/drawing/2015/06/chart">
            <c:ext xmlns:c16="http://schemas.microsoft.com/office/drawing/2014/chart" uri="{C3380CC4-5D6E-409C-BE32-E72D297353CC}">
              <c16:uniqueId val="{00000009-479B-4657-8323-F30C6B222933}"/>
            </c:ext>
          </c:extLst>
        </c:ser>
        <c:ser>
          <c:idx val="8"/>
          <c:order val="8"/>
          <c:tx>
            <c:v>False Positive min</c:v>
          </c:tx>
          <c:spPr>
            <a:noFill/>
            <a:ln>
              <a:noFill/>
            </a:ln>
            <a:effectLst/>
          </c:spPr>
          <c:invertIfNegative val="0"/>
          <c:val>
            <c:numRef>
              <c:f>'Tornado combined Trentham-Dietz'!$J$4:$J$56</c:f>
              <c:numCache>
                <c:formatCode>General</c:formatCode>
                <c:ptCount val="53"/>
                <c:pt idx="4" formatCode="0%">
                  <c:v>1</c:v>
                </c:pt>
                <c:pt idx="10" formatCode="0%">
                  <c:v>1</c:v>
                </c:pt>
                <c:pt idx="16" formatCode="0%">
                  <c:v>1</c:v>
                </c:pt>
                <c:pt idx="22" formatCode="0%">
                  <c:v>1</c:v>
                </c:pt>
                <c:pt idx="28" formatCode="0%">
                  <c:v>0.99600979475217566</c:v>
                </c:pt>
                <c:pt idx="34" formatCode="0%">
                  <c:v>0.99997532694608493</c:v>
                </c:pt>
                <c:pt idx="40" formatCode="0%">
                  <c:v>0.99993590087743989</c:v>
                </c:pt>
                <c:pt idx="46" formatCode="0%">
                  <c:v>1</c:v>
                </c:pt>
                <c:pt idx="52" formatCode="0%">
                  <c:v>0.90006954836233266</c:v>
                </c:pt>
              </c:numCache>
            </c:numRef>
          </c:val>
          <c:extLst xmlns:c16r2="http://schemas.microsoft.com/office/drawing/2015/06/chart">
            <c:ext xmlns:c16="http://schemas.microsoft.com/office/drawing/2014/chart" uri="{C3380CC4-5D6E-409C-BE32-E72D297353CC}">
              <c16:uniqueId val="{0000000A-479B-4657-8323-F30C6B222933}"/>
            </c:ext>
          </c:extLst>
        </c:ser>
        <c:ser>
          <c:idx val="9"/>
          <c:order val="9"/>
          <c:tx>
            <c:v>False positive results</c:v>
          </c:tx>
          <c:spPr>
            <a:solidFill>
              <a:schemeClr val="accent4">
                <a:lumMod val="60000"/>
              </a:schemeClr>
            </a:solidFill>
            <a:ln>
              <a:noFill/>
            </a:ln>
            <a:effectLst/>
          </c:spPr>
          <c:invertIfNegative val="0"/>
          <c:val>
            <c:numRef>
              <c:f>'Tornado combined Trentham-Dietz'!$K$4:$K$56</c:f>
              <c:numCache>
                <c:formatCode>General</c:formatCode>
                <c:ptCount val="53"/>
                <c:pt idx="4" formatCode="0%">
                  <c:v>0</c:v>
                </c:pt>
                <c:pt idx="10" formatCode="0%">
                  <c:v>0</c:v>
                </c:pt>
                <c:pt idx="16" formatCode="0%">
                  <c:v>0</c:v>
                </c:pt>
                <c:pt idx="22" formatCode="0%">
                  <c:v>0</c:v>
                </c:pt>
                <c:pt idx="28" formatCode="0%">
                  <c:v>7.8364615286098394E-3</c:v>
                </c:pt>
                <c:pt idx="34" formatCode="0%">
                  <c:v>8.5503396664021736E-6</c:v>
                </c:pt>
                <c:pt idx="40" formatCode="0%">
                  <c:v>9.6796060169768161E-5</c:v>
                </c:pt>
                <c:pt idx="46" formatCode="0%">
                  <c:v>3.7190630547532244E-3</c:v>
                </c:pt>
                <c:pt idx="52" formatCode="0%">
                  <c:v>0.45006980909513983</c:v>
                </c:pt>
              </c:numCache>
            </c:numRef>
          </c:val>
          <c:extLst xmlns:c16r2="http://schemas.microsoft.com/office/drawing/2015/06/chart">
            <c:ext xmlns:c16="http://schemas.microsoft.com/office/drawing/2014/chart" uri="{C3380CC4-5D6E-409C-BE32-E72D297353CC}">
              <c16:uniqueId val="{0000000B-479B-4657-8323-F30C6B222933}"/>
            </c:ext>
          </c:extLst>
        </c:ser>
        <c:dLbls>
          <c:showLegendKey val="0"/>
          <c:showVal val="0"/>
          <c:showCatName val="0"/>
          <c:showSerName val="0"/>
          <c:showPercent val="0"/>
          <c:showBubbleSize val="0"/>
        </c:dLbls>
        <c:gapWidth val="0"/>
        <c:overlap val="100"/>
        <c:axId val="427471568"/>
        <c:axId val="427471960"/>
      </c:barChart>
      <c:catAx>
        <c:axId val="427471568"/>
        <c:scaling>
          <c:orientation val="maxMin"/>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de-DE"/>
          </a:p>
        </c:txPr>
        <c:crossAx val="427471960"/>
        <c:crossesAt val="1"/>
        <c:auto val="1"/>
        <c:lblAlgn val="ctr"/>
        <c:lblOffset val="100"/>
        <c:noMultiLvlLbl val="0"/>
      </c:catAx>
      <c:valAx>
        <c:axId val="427471960"/>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de-DE"/>
          </a:p>
        </c:txPr>
        <c:crossAx val="427471568"/>
        <c:crosses val="autoZero"/>
        <c:crossBetween val="between"/>
      </c:valAx>
      <c:spPr>
        <a:noFill/>
        <a:ln>
          <a:noFill/>
        </a:ln>
        <a:effectLst/>
      </c:spPr>
    </c:plotArea>
    <c:legend>
      <c:legendPos val="b"/>
      <c:legendEntry>
        <c:idx val="0"/>
        <c:delete val="1"/>
      </c:legendEntry>
      <c:legendEntry>
        <c:idx val="2"/>
        <c:delete val="1"/>
      </c:legendEntry>
      <c:legendEntry>
        <c:idx val="4"/>
        <c:delete val="1"/>
      </c:legendEntry>
      <c:legendEntry>
        <c:idx val="6"/>
        <c:delete val="1"/>
      </c:legendEntry>
      <c:legendEntry>
        <c:idx val="8"/>
        <c:delete val="1"/>
      </c:legendEntry>
      <c:layout>
        <c:manualLayout>
          <c:xMode val="edge"/>
          <c:yMode val="edge"/>
          <c:x val="2.4037797127483131E-2"/>
          <c:y val="0.86576386122940863"/>
          <c:w val="0.94310453586363596"/>
          <c:h val="0.10829580154620751"/>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de-DE"/>
        </a:p>
      </c:txPr>
    </c:legend>
    <c:plotVisOnly val="1"/>
    <c:dispBlanksAs val="gap"/>
    <c:showDLblsOverMax val="0"/>
  </c:chart>
  <c:spPr>
    <a:solidFill>
      <a:schemeClr val="bg1"/>
    </a:solidFill>
    <a:ln w="9525" cap="flat" cmpd="sng" algn="ctr">
      <a:noFill/>
      <a:round/>
    </a:ln>
    <a:effectLst/>
  </c:spPr>
  <c:txPr>
    <a:bodyPr/>
    <a:lstStyle/>
    <a:p>
      <a:pPr>
        <a:defRPr>
          <a:latin typeface="Palatino Linotype" panose="02040502050505030304" pitchFamily="18" charset="0"/>
        </a:defRPr>
      </a:pPr>
      <a:endParaRPr lang="de-D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Palatino Linotype" panose="02040502050505030304" pitchFamily="18" charset="0"/>
                <a:ea typeface="+mn-ea"/>
                <a:cs typeface="+mn-cs"/>
              </a:defRPr>
            </a:pPr>
            <a:r>
              <a:rPr lang="de-DE"/>
              <a:t>TDK vs no screening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Palatino Linotype" panose="02040502050505030304" pitchFamily="18" charset="0"/>
              <a:ea typeface="+mn-ea"/>
              <a:cs typeface="+mn-cs"/>
            </a:defRPr>
          </a:pPr>
          <a:endParaRPr lang="de-DE"/>
        </a:p>
      </c:txPr>
    </c:title>
    <c:autoTitleDeleted val="0"/>
    <c:plotArea>
      <c:layout>
        <c:manualLayout>
          <c:layoutTarget val="inner"/>
          <c:xMode val="edge"/>
          <c:yMode val="edge"/>
          <c:x val="0.34878035512355016"/>
          <c:y val="0.21358211546513883"/>
          <c:w val="0.59086391946119188"/>
          <c:h val="0.56945780610108565"/>
        </c:manualLayout>
      </c:layout>
      <c:barChart>
        <c:barDir val="bar"/>
        <c:grouping val="stacked"/>
        <c:varyColors val="0"/>
        <c:ser>
          <c:idx val="0"/>
          <c:order val="0"/>
          <c:tx>
            <c:v>Cost min</c:v>
          </c:tx>
          <c:spPr>
            <a:noFill/>
            <a:ln>
              <a:noFill/>
            </a:ln>
            <a:effectLst/>
          </c:spPr>
          <c:invertIfNegative val="0"/>
          <c:dPt>
            <c:idx val="0"/>
            <c:invertIfNegative val="0"/>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1-63E6-44AB-9290-B34E9AD08B59}"/>
              </c:ext>
            </c:extLst>
          </c:dPt>
          <c:dPt>
            <c:idx val="6"/>
            <c:invertIfNegative val="0"/>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3-63E6-44AB-9290-B34E9AD08B59}"/>
              </c:ext>
            </c:extLst>
          </c:dPt>
          <c:dPt>
            <c:idx val="24"/>
            <c:invertIfNegative val="0"/>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5-63E6-44AB-9290-B34E9AD08B59}"/>
              </c:ext>
            </c:extLst>
          </c:dPt>
          <c:cat>
            <c:strRef>
              <c:f>'Tornado combined Vilaprinyo'!$A$4:$A$56</c:f>
              <c:strCache>
                <c:ptCount val="49"/>
                <c:pt idx="0">
                  <c:v>Cost of treatment</c:v>
                </c:pt>
                <c:pt idx="6">
                  <c:v>Cost of mammography</c:v>
                </c:pt>
                <c:pt idx="12">
                  <c:v>Disutility breast cancer</c:v>
                </c:pt>
                <c:pt idx="18">
                  <c:v>Disutility false positive result</c:v>
                </c:pt>
                <c:pt idx="24">
                  <c:v>Invasive cancer incidence</c:v>
                </c:pt>
                <c:pt idx="30">
                  <c:v>Invasive cancer mortality</c:v>
                </c:pt>
                <c:pt idx="36">
                  <c:v>DCIS incidence</c:v>
                </c:pt>
                <c:pt idx="42">
                  <c:v>Overdetection</c:v>
                </c:pt>
                <c:pt idx="48">
                  <c:v>Adherence probability</c:v>
                </c:pt>
              </c:strCache>
            </c:strRef>
          </c:cat>
          <c:val>
            <c:numRef>
              <c:f>'Tornado combined Vilaprinyo'!$B$4:$B$56</c:f>
              <c:numCache>
                <c:formatCode>General</c:formatCode>
                <c:ptCount val="53"/>
                <c:pt idx="0" formatCode="0%">
                  <c:v>-0.3598260587932961</c:v>
                </c:pt>
                <c:pt idx="6" formatCode="0%">
                  <c:v>-2.1457753837606099</c:v>
                </c:pt>
                <c:pt idx="12" formatCode="0%">
                  <c:v>1</c:v>
                </c:pt>
                <c:pt idx="18" formatCode="0%">
                  <c:v>1</c:v>
                </c:pt>
                <c:pt idx="24" formatCode="0%">
                  <c:v>-0.46312747198886745</c:v>
                </c:pt>
                <c:pt idx="30" formatCode="0%">
                  <c:v>0.70933303878364917</c:v>
                </c:pt>
                <c:pt idx="36" formatCode="0%">
                  <c:v>0.84428695356666883</c:v>
                </c:pt>
                <c:pt idx="42" formatCode="0%">
                  <c:v>0.10739140656306231</c:v>
                </c:pt>
                <c:pt idx="48" formatCode="0%">
                  <c:v>0.88117585888140848</c:v>
                </c:pt>
              </c:numCache>
            </c:numRef>
          </c:val>
          <c:extLst xmlns:c16r2="http://schemas.microsoft.com/office/drawing/2015/06/chart">
            <c:ext xmlns:c16="http://schemas.microsoft.com/office/drawing/2014/chart" uri="{C3380CC4-5D6E-409C-BE32-E72D297353CC}">
              <c16:uniqueId val="{00000006-63E6-44AB-9290-B34E9AD08B59}"/>
            </c:ext>
          </c:extLst>
        </c:ser>
        <c:ser>
          <c:idx val="1"/>
          <c:order val="1"/>
          <c:tx>
            <c:v>Cost</c:v>
          </c:tx>
          <c:spPr>
            <a:solidFill>
              <a:schemeClr val="accent2"/>
            </a:solidFill>
            <a:ln>
              <a:noFill/>
            </a:ln>
            <a:effectLst/>
          </c:spPr>
          <c:invertIfNegative val="0"/>
          <c:val>
            <c:numRef>
              <c:f>'Tornado combined Vilaprinyo'!$C$4:$C$56</c:f>
              <c:numCache>
                <c:formatCode>General</c:formatCode>
                <c:ptCount val="53"/>
                <c:pt idx="0" formatCode="0%">
                  <c:v>2.3598260587956204</c:v>
                </c:pt>
                <c:pt idx="6" formatCode="0%">
                  <c:v>4.1457753837640805</c:v>
                </c:pt>
                <c:pt idx="12" formatCode="0%">
                  <c:v>0</c:v>
                </c:pt>
                <c:pt idx="18" formatCode="0%">
                  <c:v>0</c:v>
                </c:pt>
                <c:pt idx="24" formatCode="0%">
                  <c:v>2.3962396086349296</c:v>
                </c:pt>
                <c:pt idx="30" formatCode="0%">
                  <c:v>0.5276281438885766</c:v>
                </c:pt>
                <c:pt idx="36" formatCode="0%">
                  <c:v>0.23324619687549264</c:v>
                </c:pt>
                <c:pt idx="42" formatCode="0%">
                  <c:v>0.89260859343693766</c:v>
                </c:pt>
                <c:pt idx="48" formatCode="0%">
                  <c:v>0.31936579681059341</c:v>
                </c:pt>
              </c:numCache>
            </c:numRef>
          </c:val>
          <c:extLst xmlns:c16r2="http://schemas.microsoft.com/office/drawing/2015/06/chart">
            <c:ext xmlns:c16="http://schemas.microsoft.com/office/drawing/2014/chart" uri="{C3380CC4-5D6E-409C-BE32-E72D297353CC}">
              <c16:uniqueId val="{00000007-63E6-44AB-9290-B34E9AD08B59}"/>
            </c:ext>
          </c:extLst>
        </c:ser>
        <c:ser>
          <c:idx val="2"/>
          <c:order val="2"/>
          <c:tx>
            <c:v>Days Alive min</c:v>
          </c:tx>
          <c:spPr>
            <a:noFill/>
            <a:ln>
              <a:noFill/>
            </a:ln>
            <a:effectLst/>
          </c:spPr>
          <c:invertIfNegative val="0"/>
          <c:val>
            <c:numRef>
              <c:f>'Tornado combined Vilaprinyo'!$D$4:$D$56</c:f>
              <c:numCache>
                <c:formatCode>0%</c:formatCode>
                <c:ptCount val="53"/>
                <c:pt idx="1">
                  <c:v>1</c:v>
                </c:pt>
                <c:pt idx="7">
                  <c:v>1</c:v>
                </c:pt>
                <c:pt idx="13">
                  <c:v>1</c:v>
                </c:pt>
                <c:pt idx="19">
                  <c:v>1</c:v>
                </c:pt>
                <c:pt idx="25">
                  <c:v>0.89232824642884112</c:v>
                </c:pt>
                <c:pt idx="31">
                  <c:v>0.90896261031520598</c:v>
                </c:pt>
                <c:pt idx="37">
                  <c:v>0.9973279641711299</c:v>
                </c:pt>
                <c:pt idx="43">
                  <c:v>1</c:v>
                </c:pt>
                <c:pt idx="49">
                  <c:v>0.90668573471420388</c:v>
                </c:pt>
              </c:numCache>
            </c:numRef>
          </c:val>
          <c:extLst xmlns:c16r2="http://schemas.microsoft.com/office/drawing/2015/06/chart">
            <c:ext xmlns:c16="http://schemas.microsoft.com/office/drawing/2014/chart" uri="{C3380CC4-5D6E-409C-BE32-E72D297353CC}">
              <c16:uniqueId val="{00000008-63E6-44AB-9290-B34E9AD08B59}"/>
            </c:ext>
          </c:extLst>
        </c:ser>
        <c:ser>
          <c:idx val="3"/>
          <c:order val="3"/>
          <c:tx>
            <c:v>Days Alive</c:v>
          </c:tx>
          <c:spPr>
            <a:solidFill>
              <a:schemeClr val="accent4"/>
            </a:solidFill>
            <a:ln>
              <a:noFill/>
            </a:ln>
            <a:effectLst/>
          </c:spPr>
          <c:invertIfNegative val="0"/>
          <c:val>
            <c:numRef>
              <c:f>'Tornado combined Vilaprinyo'!$E$4:$E$56</c:f>
              <c:numCache>
                <c:formatCode>0%</c:formatCode>
                <c:ptCount val="53"/>
                <c:pt idx="1">
                  <c:v>0</c:v>
                </c:pt>
                <c:pt idx="7">
                  <c:v>0</c:v>
                </c:pt>
                <c:pt idx="13">
                  <c:v>0</c:v>
                </c:pt>
                <c:pt idx="19">
                  <c:v>0</c:v>
                </c:pt>
                <c:pt idx="25">
                  <c:v>0.22285155147448754</c:v>
                </c:pt>
                <c:pt idx="31">
                  <c:v>0.14214477918035895</c:v>
                </c:pt>
                <c:pt idx="37">
                  <c:v>2.039779462968494E-2</c:v>
                </c:pt>
                <c:pt idx="43">
                  <c:v>0.10168789868891137</c:v>
                </c:pt>
                <c:pt idx="49">
                  <c:v>0.43318969572753363</c:v>
                </c:pt>
              </c:numCache>
            </c:numRef>
          </c:val>
          <c:extLst xmlns:c16r2="http://schemas.microsoft.com/office/drawing/2015/06/chart">
            <c:ext xmlns:c16="http://schemas.microsoft.com/office/drawing/2014/chart" uri="{C3380CC4-5D6E-409C-BE32-E72D297353CC}">
              <c16:uniqueId val="{00000009-63E6-44AB-9290-B34E9AD08B59}"/>
            </c:ext>
          </c:extLst>
        </c:ser>
        <c:ser>
          <c:idx val="4"/>
          <c:order val="4"/>
          <c:tx>
            <c:v>Days Perfect min</c:v>
          </c:tx>
          <c:spPr>
            <a:noFill/>
            <a:ln>
              <a:noFill/>
            </a:ln>
            <a:effectLst/>
          </c:spPr>
          <c:invertIfNegative val="0"/>
          <c:val>
            <c:numRef>
              <c:f>'Tornado combined Vilaprinyo'!$F$4:$F$56</c:f>
              <c:numCache>
                <c:formatCode>General</c:formatCode>
                <c:ptCount val="53"/>
                <c:pt idx="2" formatCode="0%">
                  <c:v>1</c:v>
                </c:pt>
                <c:pt idx="8" formatCode="0%">
                  <c:v>1</c:v>
                </c:pt>
                <c:pt idx="14" formatCode="0%">
                  <c:v>0.9790323978421982</c:v>
                </c:pt>
                <c:pt idx="20" formatCode="0%">
                  <c:v>1</c:v>
                </c:pt>
                <c:pt idx="26" formatCode="0%">
                  <c:v>0.86979558017172576</c:v>
                </c:pt>
                <c:pt idx="32" formatCode="0%">
                  <c:v>0.94068947547838877</c:v>
                </c:pt>
                <c:pt idx="38" formatCode="0%">
                  <c:v>0.99006443471610495</c:v>
                </c:pt>
                <c:pt idx="44" formatCode="0%">
                  <c:v>1</c:v>
                </c:pt>
                <c:pt idx="50" formatCode="0%">
                  <c:v>0.90319237773647953</c:v>
                </c:pt>
              </c:numCache>
            </c:numRef>
          </c:val>
          <c:extLst xmlns:c16r2="http://schemas.microsoft.com/office/drawing/2015/06/chart">
            <c:ext xmlns:c16="http://schemas.microsoft.com/office/drawing/2014/chart" uri="{C3380CC4-5D6E-409C-BE32-E72D297353CC}">
              <c16:uniqueId val="{0000000A-63E6-44AB-9290-B34E9AD08B59}"/>
            </c:ext>
          </c:extLst>
        </c:ser>
        <c:ser>
          <c:idx val="5"/>
          <c:order val="5"/>
          <c:tx>
            <c:v>Days in perfect health</c:v>
          </c:tx>
          <c:spPr>
            <a:solidFill>
              <a:schemeClr val="accent6"/>
            </a:solidFill>
            <a:ln>
              <a:noFill/>
            </a:ln>
            <a:effectLst/>
          </c:spPr>
          <c:invertIfNegative val="0"/>
          <c:val>
            <c:numRef>
              <c:f>'Tornado combined Vilaprinyo'!$G$4:$G$56</c:f>
              <c:numCache>
                <c:formatCode>General</c:formatCode>
                <c:ptCount val="53"/>
                <c:pt idx="2" formatCode="0%">
                  <c:v>0</c:v>
                </c:pt>
                <c:pt idx="8" formatCode="0%">
                  <c:v>0</c:v>
                </c:pt>
                <c:pt idx="14" formatCode="0%">
                  <c:v>4.1935204319677455E-2</c:v>
                </c:pt>
                <c:pt idx="20" formatCode="0%">
                  <c:v>0.13874441279719263</c:v>
                </c:pt>
                <c:pt idx="26" formatCode="0%">
                  <c:v>0.23007610956889091</c:v>
                </c:pt>
                <c:pt idx="32" formatCode="0%">
                  <c:v>0.10262159520612602</c:v>
                </c:pt>
                <c:pt idx="38" formatCode="0%">
                  <c:v>9.9355652838950537E-3</c:v>
                </c:pt>
                <c:pt idx="44" formatCode="0%">
                  <c:v>8.5223523305808069E-2</c:v>
                </c:pt>
                <c:pt idx="50" formatCode="0%">
                  <c:v>0.46006848005445045</c:v>
                </c:pt>
              </c:numCache>
            </c:numRef>
          </c:val>
          <c:extLst xmlns:c16r2="http://schemas.microsoft.com/office/drawing/2015/06/chart">
            <c:ext xmlns:c16="http://schemas.microsoft.com/office/drawing/2014/chart" uri="{C3380CC4-5D6E-409C-BE32-E72D297353CC}">
              <c16:uniqueId val="{0000000B-63E6-44AB-9290-B34E9AD08B59}"/>
            </c:ext>
          </c:extLst>
        </c:ser>
        <c:ser>
          <c:idx val="6"/>
          <c:order val="6"/>
          <c:tx>
            <c:v>Overdiagnosis min</c:v>
          </c:tx>
          <c:spPr>
            <a:noFill/>
            <a:ln>
              <a:noFill/>
            </a:ln>
            <a:effectLst/>
          </c:spPr>
          <c:invertIfNegative val="0"/>
          <c:val>
            <c:numRef>
              <c:f>'Tornado combined Vilaprinyo'!$H$4:$H$56</c:f>
              <c:numCache>
                <c:formatCode>General</c:formatCode>
                <c:ptCount val="53"/>
                <c:pt idx="3" formatCode="0%">
                  <c:v>1</c:v>
                </c:pt>
                <c:pt idx="9" formatCode="0%">
                  <c:v>1</c:v>
                </c:pt>
                <c:pt idx="15" formatCode="0%">
                  <c:v>1</c:v>
                </c:pt>
                <c:pt idx="21" formatCode="0%">
                  <c:v>1</c:v>
                </c:pt>
                <c:pt idx="27" formatCode="0%">
                  <c:v>0.92904656319290468</c:v>
                </c:pt>
                <c:pt idx="33" formatCode="0%">
                  <c:v>0.99778270509977829</c:v>
                </c:pt>
                <c:pt idx="39" formatCode="0%">
                  <c:v>0.84478935698447899</c:v>
                </c:pt>
                <c:pt idx="45" formatCode="0%">
                  <c:v>1</c:v>
                </c:pt>
                <c:pt idx="51" formatCode="0%">
                  <c:v>0.89578713968957868</c:v>
                </c:pt>
              </c:numCache>
            </c:numRef>
          </c:val>
          <c:extLst xmlns:c16r2="http://schemas.microsoft.com/office/drawing/2015/06/chart">
            <c:ext xmlns:c16="http://schemas.microsoft.com/office/drawing/2014/chart" uri="{C3380CC4-5D6E-409C-BE32-E72D297353CC}">
              <c16:uniqueId val="{0000000C-63E6-44AB-9290-B34E9AD08B59}"/>
            </c:ext>
          </c:extLst>
        </c:ser>
        <c:ser>
          <c:idx val="7"/>
          <c:order val="7"/>
          <c:tx>
            <c:v>Overdiagnosis</c:v>
          </c:tx>
          <c:spPr>
            <a:solidFill>
              <a:schemeClr val="accent2">
                <a:lumMod val="60000"/>
              </a:schemeClr>
            </a:solidFill>
            <a:ln>
              <a:noFill/>
            </a:ln>
            <a:effectLst/>
          </c:spPr>
          <c:invertIfNegative val="0"/>
          <c:val>
            <c:numRef>
              <c:f>'Tornado combined Vilaprinyo'!$I$4:$I$56</c:f>
              <c:numCache>
                <c:formatCode>General</c:formatCode>
                <c:ptCount val="53"/>
                <c:pt idx="3" formatCode="0%">
                  <c:v>0</c:v>
                </c:pt>
                <c:pt idx="9" formatCode="0%">
                  <c:v>0</c:v>
                </c:pt>
                <c:pt idx="15" formatCode="0%">
                  <c:v>0</c:v>
                </c:pt>
                <c:pt idx="21" formatCode="0%">
                  <c:v>0</c:v>
                </c:pt>
                <c:pt idx="27" formatCode="0%">
                  <c:v>7.0953436807095316E-2</c:v>
                </c:pt>
                <c:pt idx="33" formatCode="0%">
                  <c:v>2.2172949002217113E-3</c:v>
                </c:pt>
                <c:pt idx="39" formatCode="0%">
                  <c:v>0.2039911308203991</c:v>
                </c:pt>
                <c:pt idx="45" formatCode="0%">
                  <c:v>0.22838137472283804</c:v>
                </c:pt>
                <c:pt idx="51" formatCode="0%">
                  <c:v>0.4079822616407982</c:v>
                </c:pt>
              </c:numCache>
            </c:numRef>
          </c:val>
          <c:extLst xmlns:c16r2="http://schemas.microsoft.com/office/drawing/2015/06/chart">
            <c:ext xmlns:c16="http://schemas.microsoft.com/office/drawing/2014/chart" uri="{C3380CC4-5D6E-409C-BE32-E72D297353CC}">
              <c16:uniqueId val="{0000000D-63E6-44AB-9290-B34E9AD08B59}"/>
            </c:ext>
          </c:extLst>
        </c:ser>
        <c:ser>
          <c:idx val="8"/>
          <c:order val="8"/>
          <c:tx>
            <c:v>False Positive min</c:v>
          </c:tx>
          <c:spPr>
            <a:noFill/>
            <a:ln>
              <a:noFill/>
            </a:ln>
            <a:effectLst/>
          </c:spPr>
          <c:invertIfNegative val="0"/>
          <c:val>
            <c:numRef>
              <c:f>'Tornado combined Vilaprinyo'!$J$4:$J$56</c:f>
              <c:numCache>
                <c:formatCode>General</c:formatCode>
                <c:ptCount val="53"/>
                <c:pt idx="4" formatCode="0%">
                  <c:v>1</c:v>
                </c:pt>
                <c:pt idx="10" formatCode="0%">
                  <c:v>1</c:v>
                </c:pt>
                <c:pt idx="16" formatCode="0%">
                  <c:v>1</c:v>
                </c:pt>
                <c:pt idx="22" formatCode="0%">
                  <c:v>1</c:v>
                </c:pt>
                <c:pt idx="28" formatCode="0%">
                  <c:v>0.99620131944396473</c:v>
                </c:pt>
                <c:pt idx="34" formatCode="0%">
                  <c:v>0.99995371765215391</c:v>
                </c:pt>
                <c:pt idx="40" formatCode="0%">
                  <c:v>0.99994629686697267</c:v>
                </c:pt>
                <c:pt idx="46" formatCode="0%">
                  <c:v>1</c:v>
                </c:pt>
                <c:pt idx="52" formatCode="0%">
                  <c:v>0.89984584281136171</c:v>
                </c:pt>
              </c:numCache>
            </c:numRef>
          </c:val>
          <c:extLst xmlns:c16r2="http://schemas.microsoft.com/office/drawing/2015/06/chart">
            <c:ext xmlns:c16="http://schemas.microsoft.com/office/drawing/2014/chart" uri="{C3380CC4-5D6E-409C-BE32-E72D297353CC}">
              <c16:uniqueId val="{0000000E-63E6-44AB-9290-B34E9AD08B59}"/>
            </c:ext>
          </c:extLst>
        </c:ser>
        <c:ser>
          <c:idx val="9"/>
          <c:order val="9"/>
          <c:tx>
            <c:v>False positive results</c:v>
          </c:tx>
          <c:spPr>
            <a:solidFill>
              <a:schemeClr val="accent4">
                <a:lumMod val="60000"/>
              </a:schemeClr>
            </a:solidFill>
            <a:ln>
              <a:noFill/>
            </a:ln>
            <a:effectLst/>
          </c:spPr>
          <c:invertIfNegative val="0"/>
          <c:val>
            <c:numRef>
              <c:f>'Tornado combined Vilaprinyo'!$K$4:$K$56</c:f>
              <c:numCache>
                <c:formatCode>General</c:formatCode>
                <c:ptCount val="53"/>
                <c:pt idx="4" formatCode="0%">
                  <c:v>0</c:v>
                </c:pt>
                <c:pt idx="10" formatCode="0%">
                  <c:v>0</c:v>
                </c:pt>
                <c:pt idx="16" formatCode="0%">
                  <c:v>0</c:v>
                </c:pt>
                <c:pt idx="22" formatCode="0%">
                  <c:v>0</c:v>
                </c:pt>
                <c:pt idx="28" formatCode="0%">
                  <c:v>7.4889565006370784E-3</c:v>
                </c:pt>
                <c:pt idx="34" formatCode="0%">
                  <c:v>4.6282347846093863E-5</c:v>
                </c:pt>
                <c:pt idx="40" formatCode="0%">
                  <c:v>9.5272770713195065E-5</c:v>
                </c:pt>
                <c:pt idx="46" formatCode="0%">
                  <c:v>3.5190718702711177E-3</c:v>
                </c:pt>
                <c:pt idx="52" formatCode="0%">
                  <c:v>0.45030564782977389</c:v>
                </c:pt>
              </c:numCache>
            </c:numRef>
          </c:val>
          <c:extLst xmlns:c16r2="http://schemas.microsoft.com/office/drawing/2015/06/chart">
            <c:ext xmlns:c16="http://schemas.microsoft.com/office/drawing/2014/chart" uri="{C3380CC4-5D6E-409C-BE32-E72D297353CC}">
              <c16:uniqueId val="{0000000F-63E6-44AB-9290-B34E9AD08B59}"/>
            </c:ext>
          </c:extLst>
        </c:ser>
        <c:dLbls>
          <c:showLegendKey val="0"/>
          <c:showVal val="0"/>
          <c:showCatName val="0"/>
          <c:showSerName val="0"/>
          <c:showPercent val="0"/>
          <c:showBubbleSize val="0"/>
        </c:dLbls>
        <c:gapWidth val="0"/>
        <c:overlap val="100"/>
        <c:axId val="447805136"/>
        <c:axId val="447805528"/>
      </c:barChart>
      <c:catAx>
        <c:axId val="447805136"/>
        <c:scaling>
          <c:orientation val="maxMin"/>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de-DE"/>
          </a:p>
        </c:txPr>
        <c:crossAx val="447805528"/>
        <c:crossesAt val="1"/>
        <c:auto val="1"/>
        <c:lblAlgn val="ctr"/>
        <c:lblOffset val="100"/>
        <c:noMultiLvlLbl val="0"/>
      </c:catAx>
      <c:valAx>
        <c:axId val="447805528"/>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de-DE"/>
          </a:p>
        </c:txPr>
        <c:crossAx val="447805136"/>
        <c:crosses val="autoZero"/>
        <c:crossBetween val="between"/>
      </c:valAx>
      <c:spPr>
        <a:noFill/>
        <a:ln>
          <a:noFill/>
        </a:ln>
        <a:effectLst/>
      </c:spPr>
    </c:plotArea>
    <c:legend>
      <c:legendPos val="b"/>
      <c:legendEntry>
        <c:idx val="0"/>
        <c:delete val="1"/>
      </c:legendEntry>
      <c:legendEntry>
        <c:idx val="2"/>
        <c:delete val="1"/>
      </c:legendEntry>
      <c:legendEntry>
        <c:idx val="4"/>
        <c:delete val="1"/>
      </c:legendEntry>
      <c:legendEntry>
        <c:idx val="6"/>
        <c:delete val="1"/>
      </c:legendEntry>
      <c:legendEntry>
        <c:idx val="8"/>
        <c:delete val="1"/>
      </c:legendEntry>
      <c:layout>
        <c:manualLayout>
          <c:xMode val="edge"/>
          <c:yMode val="edge"/>
          <c:x val="2.1097917662541182E-2"/>
          <c:y val="0.87095192867428539"/>
          <c:w val="0.96368369211822957"/>
          <c:h val="9.7919666656453935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de-DE"/>
        </a:p>
      </c:txPr>
    </c:legend>
    <c:plotVisOnly val="1"/>
    <c:dispBlanksAs val="gap"/>
    <c:showDLblsOverMax val="0"/>
  </c:chart>
  <c:spPr>
    <a:solidFill>
      <a:schemeClr val="bg1"/>
    </a:solidFill>
    <a:ln w="9525" cap="flat" cmpd="sng" algn="ctr">
      <a:noFill/>
      <a:round/>
    </a:ln>
    <a:effectLst/>
  </c:spPr>
  <c:txPr>
    <a:bodyPr/>
    <a:lstStyle/>
    <a:p>
      <a:pPr>
        <a:defRPr>
          <a:latin typeface="Palatino Linotype" panose="02040502050505030304" pitchFamily="18" charset="0"/>
        </a:defRPr>
      </a:pPr>
      <a:endParaRPr lang="de-D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Palatino Linotype" panose="02040502050505030304" pitchFamily="18" charset="0"/>
                <a:ea typeface="+mn-ea"/>
                <a:cs typeface="+mn-cs"/>
              </a:defRPr>
            </a:pPr>
            <a:r>
              <a:rPr lang="de-DE"/>
              <a:t>Routine vs no screening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Palatino Linotype" panose="02040502050505030304" pitchFamily="18" charset="0"/>
              <a:ea typeface="+mn-ea"/>
              <a:cs typeface="+mn-cs"/>
            </a:defRPr>
          </a:pPr>
          <a:endParaRPr lang="de-DE"/>
        </a:p>
      </c:txPr>
    </c:title>
    <c:autoTitleDeleted val="0"/>
    <c:plotArea>
      <c:layout/>
      <c:barChart>
        <c:barDir val="bar"/>
        <c:grouping val="stacked"/>
        <c:varyColors val="0"/>
        <c:ser>
          <c:idx val="0"/>
          <c:order val="0"/>
          <c:tx>
            <c:v>Cost min</c:v>
          </c:tx>
          <c:spPr>
            <a:noFill/>
            <a:ln>
              <a:noFill/>
            </a:ln>
            <a:effectLst/>
          </c:spPr>
          <c:invertIfNegative val="0"/>
          <c:cat>
            <c:strRef>
              <c:f>'Tornado combined Routine'!$A$4:$A$56</c:f>
              <c:strCache>
                <c:ptCount val="49"/>
                <c:pt idx="0">
                  <c:v>Cost of treatment</c:v>
                </c:pt>
                <c:pt idx="6">
                  <c:v>Cost of mammography</c:v>
                </c:pt>
                <c:pt idx="12">
                  <c:v>Disutility breast cancer</c:v>
                </c:pt>
                <c:pt idx="18">
                  <c:v>Disutility false positive result</c:v>
                </c:pt>
                <c:pt idx="24">
                  <c:v>Invasive cancer incidence</c:v>
                </c:pt>
                <c:pt idx="30">
                  <c:v>Invasive cancer mortality</c:v>
                </c:pt>
                <c:pt idx="36">
                  <c:v>DCIS incidence</c:v>
                </c:pt>
                <c:pt idx="42">
                  <c:v>Overdetection</c:v>
                </c:pt>
                <c:pt idx="48">
                  <c:v>Adherence probability</c:v>
                </c:pt>
              </c:strCache>
            </c:strRef>
          </c:cat>
          <c:val>
            <c:numRef>
              <c:f>'Tornado combined Routine'!$B$4:$B$56</c:f>
              <c:numCache>
                <c:formatCode>General</c:formatCode>
                <c:ptCount val="53"/>
                <c:pt idx="0" formatCode="0%">
                  <c:v>0.7540454987306211</c:v>
                </c:pt>
                <c:pt idx="6" formatCode="0%">
                  <c:v>0.24946340247368759</c:v>
                </c:pt>
                <c:pt idx="12" formatCode="0%">
                  <c:v>1</c:v>
                </c:pt>
                <c:pt idx="18" formatCode="0%">
                  <c:v>1</c:v>
                </c:pt>
                <c:pt idx="24" formatCode="0%">
                  <c:v>0.72815456579130033</c:v>
                </c:pt>
                <c:pt idx="30" formatCode="0%">
                  <c:v>0.95039735963253369</c:v>
                </c:pt>
                <c:pt idx="36" formatCode="0%">
                  <c:v>0.97414340860135418</c:v>
                </c:pt>
                <c:pt idx="42" formatCode="0%">
                  <c:v>0.87877312456639545</c:v>
                </c:pt>
                <c:pt idx="48" formatCode="0%">
                  <c:v>0.89286435141521858</c:v>
                </c:pt>
              </c:numCache>
            </c:numRef>
          </c:val>
          <c:extLst xmlns:c16r2="http://schemas.microsoft.com/office/drawing/2015/06/chart">
            <c:ext xmlns:c16="http://schemas.microsoft.com/office/drawing/2014/chart" uri="{C3380CC4-5D6E-409C-BE32-E72D297353CC}">
              <c16:uniqueId val="{00000000-E4B4-4D95-ABD2-56336900DD4A}"/>
            </c:ext>
          </c:extLst>
        </c:ser>
        <c:ser>
          <c:idx val="1"/>
          <c:order val="1"/>
          <c:tx>
            <c:v>Cost</c:v>
          </c:tx>
          <c:spPr>
            <a:solidFill>
              <a:schemeClr val="accent2"/>
            </a:solidFill>
            <a:ln>
              <a:noFill/>
            </a:ln>
            <a:effectLst/>
          </c:spPr>
          <c:invertIfNegative val="0"/>
          <c:val>
            <c:numRef>
              <c:f>'Tornado combined Routine'!$C$4:$C$56</c:f>
              <c:numCache>
                <c:formatCode>General</c:formatCode>
                <c:ptCount val="53"/>
                <c:pt idx="0" formatCode="0%">
                  <c:v>0.49190900253870362</c:v>
                </c:pt>
                <c:pt idx="6" formatCode="0%">
                  <c:v>1.5010731950526286</c:v>
                </c:pt>
                <c:pt idx="12" formatCode="0%">
                  <c:v>0</c:v>
                </c:pt>
                <c:pt idx="18" formatCode="0%">
                  <c:v>0</c:v>
                </c:pt>
                <c:pt idx="24" formatCode="0%">
                  <c:v>0.53672951578294581</c:v>
                </c:pt>
                <c:pt idx="30" formatCode="0%">
                  <c:v>9.9229372071482969E-2</c:v>
                </c:pt>
                <c:pt idx="36" formatCode="0%">
                  <c:v>4.2676856465416413E-2</c:v>
                </c:pt>
                <c:pt idx="42" formatCode="0%">
                  <c:v>0.12122687543360455</c:v>
                </c:pt>
                <c:pt idx="48" formatCode="0%">
                  <c:v>0.46872220385042107</c:v>
                </c:pt>
              </c:numCache>
            </c:numRef>
          </c:val>
          <c:extLst xmlns:c16r2="http://schemas.microsoft.com/office/drawing/2015/06/chart">
            <c:ext xmlns:c16="http://schemas.microsoft.com/office/drawing/2014/chart" uri="{C3380CC4-5D6E-409C-BE32-E72D297353CC}">
              <c16:uniqueId val="{00000001-E4B4-4D95-ABD2-56336900DD4A}"/>
            </c:ext>
          </c:extLst>
        </c:ser>
        <c:ser>
          <c:idx val="2"/>
          <c:order val="2"/>
          <c:tx>
            <c:v>Days Alive min</c:v>
          </c:tx>
          <c:spPr>
            <a:noFill/>
            <a:ln>
              <a:noFill/>
            </a:ln>
            <a:effectLst/>
          </c:spPr>
          <c:invertIfNegative val="0"/>
          <c:val>
            <c:numRef>
              <c:f>'Tornado combined Routine'!$D$4:$D$56</c:f>
              <c:numCache>
                <c:formatCode>0%</c:formatCode>
                <c:ptCount val="53"/>
                <c:pt idx="1">
                  <c:v>1</c:v>
                </c:pt>
                <c:pt idx="7">
                  <c:v>1</c:v>
                </c:pt>
                <c:pt idx="13">
                  <c:v>1</c:v>
                </c:pt>
                <c:pt idx="19">
                  <c:v>1</c:v>
                </c:pt>
                <c:pt idx="25">
                  <c:v>0.90731239510936434</c:v>
                </c:pt>
                <c:pt idx="31">
                  <c:v>0.91639095340897925</c:v>
                </c:pt>
                <c:pt idx="37">
                  <c:v>1</c:v>
                </c:pt>
                <c:pt idx="43">
                  <c:v>1</c:v>
                </c:pt>
                <c:pt idx="49">
                  <c:v>0.90309278350472677</c:v>
                </c:pt>
              </c:numCache>
            </c:numRef>
          </c:val>
          <c:extLst xmlns:c16r2="http://schemas.microsoft.com/office/drawing/2015/06/chart">
            <c:ext xmlns:c16="http://schemas.microsoft.com/office/drawing/2014/chart" uri="{C3380CC4-5D6E-409C-BE32-E72D297353CC}">
              <c16:uniqueId val="{00000002-E4B4-4D95-ABD2-56336900DD4A}"/>
            </c:ext>
          </c:extLst>
        </c:ser>
        <c:ser>
          <c:idx val="3"/>
          <c:order val="3"/>
          <c:tx>
            <c:v>Days alive</c:v>
          </c:tx>
          <c:spPr>
            <a:solidFill>
              <a:schemeClr val="accent4"/>
            </a:solidFill>
            <a:ln>
              <a:noFill/>
            </a:ln>
            <a:effectLst/>
          </c:spPr>
          <c:invertIfNegative val="0"/>
          <c:val>
            <c:numRef>
              <c:f>'Tornado combined Routine'!$E$4:$E$56</c:f>
              <c:numCache>
                <c:formatCode>0%</c:formatCode>
                <c:ptCount val="53"/>
                <c:pt idx="1">
                  <c:v>0</c:v>
                </c:pt>
                <c:pt idx="7">
                  <c:v>0</c:v>
                </c:pt>
                <c:pt idx="13">
                  <c:v>0</c:v>
                </c:pt>
                <c:pt idx="19">
                  <c:v>0</c:v>
                </c:pt>
                <c:pt idx="25">
                  <c:v>0.16883241428855122</c:v>
                </c:pt>
                <c:pt idx="31">
                  <c:v>0.1387836649885078</c:v>
                </c:pt>
                <c:pt idx="37">
                  <c:v>2.026692240041239E-2</c:v>
                </c:pt>
                <c:pt idx="43">
                  <c:v>7.8782066651214011E-2</c:v>
                </c:pt>
                <c:pt idx="49">
                  <c:v>0.42491808519231566</c:v>
                </c:pt>
              </c:numCache>
            </c:numRef>
          </c:val>
          <c:extLst xmlns:c16r2="http://schemas.microsoft.com/office/drawing/2015/06/chart">
            <c:ext xmlns:c16="http://schemas.microsoft.com/office/drawing/2014/chart" uri="{C3380CC4-5D6E-409C-BE32-E72D297353CC}">
              <c16:uniqueId val="{00000003-E4B4-4D95-ABD2-56336900DD4A}"/>
            </c:ext>
          </c:extLst>
        </c:ser>
        <c:ser>
          <c:idx val="4"/>
          <c:order val="4"/>
          <c:tx>
            <c:v>Days Perfect min</c:v>
          </c:tx>
          <c:spPr>
            <a:noFill/>
            <a:ln>
              <a:noFill/>
            </a:ln>
            <a:effectLst/>
          </c:spPr>
          <c:invertIfNegative val="0"/>
          <c:val>
            <c:numRef>
              <c:f>'Tornado combined Routine'!$F$4:$F$56</c:f>
              <c:numCache>
                <c:formatCode>General</c:formatCode>
                <c:ptCount val="53"/>
                <c:pt idx="2" formatCode="0%">
                  <c:v>1</c:v>
                </c:pt>
                <c:pt idx="8" formatCode="0%">
                  <c:v>1</c:v>
                </c:pt>
                <c:pt idx="14" formatCode="0%">
                  <c:v>0.97837547442971118</c:v>
                </c:pt>
                <c:pt idx="20" formatCode="0%">
                  <c:v>1</c:v>
                </c:pt>
                <c:pt idx="26" formatCode="0%">
                  <c:v>0.86799554802870293</c:v>
                </c:pt>
                <c:pt idx="32" formatCode="0%">
                  <c:v>0.94019445610895502</c:v>
                </c:pt>
                <c:pt idx="38" formatCode="0%">
                  <c:v>0.99684249586525486</c:v>
                </c:pt>
                <c:pt idx="44" formatCode="0%">
                  <c:v>1</c:v>
                </c:pt>
                <c:pt idx="50" formatCode="0%">
                  <c:v>0.9065654426735732</c:v>
                </c:pt>
              </c:numCache>
            </c:numRef>
          </c:val>
          <c:extLst xmlns:c16r2="http://schemas.microsoft.com/office/drawing/2015/06/chart">
            <c:ext xmlns:c16="http://schemas.microsoft.com/office/drawing/2014/chart" uri="{C3380CC4-5D6E-409C-BE32-E72D297353CC}">
              <c16:uniqueId val="{00000004-E4B4-4D95-ABD2-56336900DD4A}"/>
            </c:ext>
          </c:extLst>
        </c:ser>
        <c:ser>
          <c:idx val="5"/>
          <c:order val="5"/>
          <c:tx>
            <c:v>Days in perfect health</c:v>
          </c:tx>
          <c:spPr>
            <a:solidFill>
              <a:schemeClr val="accent6"/>
            </a:solidFill>
            <a:ln>
              <a:noFill/>
            </a:ln>
            <a:effectLst/>
          </c:spPr>
          <c:invertIfNegative val="0"/>
          <c:val>
            <c:numRef>
              <c:f>'Tornado combined Routine'!$G$4:$G$56</c:f>
              <c:numCache>
                <c:formatCode>General</c:formatCode>
                <c:ptCount val="53"/>
                <c:pt idx="2" formatCode="0%">
                  <c:v>0</c:v>
                </c:pt>
                <c:pt idx="8" formatCode="0%">
                  <c:v>0</c:v>
                </c:pt>
                <c:pt idx="14" formatCode="0%">
                  <c:v>4.3249051137550398E-2</c:v>
                </c:pt>
                <c:pt idx="20" formatCode="0%">
                  <c:v>0.18231597712745118</c:v>
                </c:pt>
                <c:pt idx="26" formatCode="0%">
                  <c:v>0.24707205348503081</c:v>
                </c:pt>
                <c:pt idx="32" formatCode="0%">
                  <c:v>0.11291852851149975</c:v>
                </c:pt>
                <c:pt idx="38" formatCode="0%">
                  <c:v>7.8132791149725378E-3</c:v>
                </c:pt>
                <c:pt idx="44" formatCode="0%">
                  <c:v>7.3167026180493755E-2</c:v>
                </c:pt>
                <c:pt idx="50" formatCode="0%">
                  <c:v>0.43585089323763926</c:v>
                </c:pt>
              </c:numCache>
            </c:numRef>
          </c:val>
          <c:extLst xmlns:c16r2="http://schemas.microsoft.com/office/drawing/2015/06/chart">
            <c:ext xmlns:c16="http://schemas.microsoft.com/office/drawing/2014/chart" uri="{C3380CC4-5D6E-409C-BE32-E72D297353CC}">
              <c16:uniqueId val="{00000005-E4B4-4D95-ABD2-56336900DD4A}"/>
            </c:ext>
          </c:extLst>
        </c:ser>
        <c:ser>
          <c:idx val="6"/>
          <c:order val="6"/>
          <c:tx>
            <c:v>Overdiagnosis min</c:v>
          </c:tx>
          <c:spPr>
            <a:noFill/>
            <a:ln>
              <a:noFill/>
            </a:ln>
            <a:effectLst/>
          </c:spPr>
          <c:invertIfNegative val="0"/>
          <c:val>
            <c:numRef>
              <c:f>'Tornado combined Routine'!$H$4:$H$56</c:f>
              <c:numCache>
                <c:formatCode>General</c:formatCode>
                <c:ptCount val="53"/>
                <c:pt idx="3" formatCode="0%">
                  <c:v>1</c:v>
                </c:pt>
                <c:pt idx="9" formatCode="0%">
                  <c:v>1</c:v>
                </c:pt>
                <c:pt idx="15" formatCode="0%">
                  <c:v>1</c:v>
                </c:pt>
                <c:pt idx="21" formatCode="0%">
                  <c:v>1</c:v>
                </c:pt>
                <c:pt idx="27" formatCode="0%">
                  <c:v>0.90630048465266555</c:v>
                </c:pt>
                <c:pt idx="33" formatCode="0%">
                  <c:v>1</c:v>
                </c:pt>
                <c:pt idx="39" formatCode="0%">
                  <c:v>0.90468497576736673</c:v>
                </c:pt>
                <c:pt idx="45" formatCode="0%">
                  <c:v>1</c:v>
                </c:pt>
                <c:pt idx="51" formatCode="0%">
                  <c:v>0.90468497576736673</c:v>
                </c:pt>
              </c:numCache>
            </c:numRef>
          </c:val>
          <c:extLst xmlns:c16r2="http://schemas.microsoft.com/office/drawing/2015/06/chart">
            <c:ext xmlns:c16="http://schemas.microsoft.com/office/drawing/2014/chart" uri="{C3380CC4-5D6E-409C-BE32-E72D297353CC}">
              <c16:uniqueId val="{00000006-E4B4-4D95-ABD2-56336900DD4A}"/>
            </c:ext>
          </c:extLst>
        </c:ser>
        <c:ser>
          <c:idx val="7"/>
          <c:order val="7"/>
          <c:tx>
            <c:v>Overdiagnosis</c:v>
          </c:tx>
          <c:spPr>
            <a:solidFill>
              <a:schemeClr val="accent2">
                <a:lumMod val="60000"/>
              </a:schemeClr>
            </a:solidFill>
            <a:ln>
              <a:noFill/>
            </a:ln>
            <a:effectLst/>
          </c:spPr>
          <c:invertIfNegative val="0"/>
          <c:val>
            <c:numRef>
              <c:f>'Tornado combined Routine'!$I$4:$I$56</c:f>
              <c:numCache>
                <c:formatCode>General</c:formatCode>
                <c:ptCount val="53"/>
                <c:pt idx="3" formatCode="0%">
                  <c:v>0</c:v>
                </c:pt>
                <c:pt idx="9" formatCode="0%">
                  <c:v>0</c:v>
                </c:pt>
                <c:pt idx="15" formatCode="0%">
                  <c:v>0</c:v>
                </c:pt>
                <c:pt idx="21" formatCode="0%">
                  <c:v>0</c:v>
                </c:pt>
                <c:pt idx="27" formatCode="0%">
                  <c:v>9.369951534733445E-2</c:v>
                </c:pt>
                <c:pt idx="33" formatCode="0%">
                  <c:v>3.2310177705976439E-3</c:v>
                </c:pt>
                <c:pt idx="39" formatCode="0%">
                  <c:v>0.16639741518578344</c:v>
                </c:pt>
                <c:pt idx="45" formatCode="0%">
                  <c:v>0.25363489499192249</c:v>
                </c:pt>
                <c:pt idx="51" formatCode="0%">
                  <c:v>0.40549273021001619</c:v>
                </c:pt>
              </c:numCache>
            </c:numRef>
          </c:val>
          <c:extLst xmlns:c16r2="http://schemas.microsoft.com/office/drawing/2015/06/chart">
            <c:ext xmlns:c16="http://schemas.microsoft.com/office/drawing/2014/chart" uri="{C3380CC4-5D6E-409C-BE32-E72D297353CC}">
              <c16:uniqueId val="{00000007-E4B4-4D95-ABD2-56336900DD4A}"/>
            </c:ext>
          </c:extLst>
        </c:ser>
        <c:ser>
          <c:idx val="8"/>
          <c:order val="8"/>
          <c:tx>
            <c:v>False Positive min</c:v>
          </c:tx>
          <c:spPr>
            <a:noFill/>
            <a:ln>
              <a:noFill/>
            </a:ln>
            <a:effectLst/>
          </c:spPr>
          <c:invertIfNegative val="0"/>
          <c:val>
            <c:numRef>
              <c:f>'Tornado combined Routine'!$J$4:$J$56</c:f>
              <c:numCache>
                <c:formatCode>General</c:formatCode>
                <c:ptCount val="53"/>
                <c:pt idx="4" formatCode="0%">
                  <c:v>1</c:v>
                </c:pt>
                <c:pt idx="10" formatCode="0%">
                  <c:v>1</c:v>
                </c:pt>
                <c:pt idx="16" formatCode="0%">
                  <c:v>1</c:v>
                </c:pt>
                <c:pt idx="22" formatCode="0%">
                  <c:v>1</c:v>
                </c:pt>
                <c:pt idx="28" formatCode="0%">
                  <c:v>0.99626502352039847</c:v>
                </c:pt>
                <c:pt idx="34" formatCode="0%">
                  <c:v>0.99998430393658588</c:v>
                </c:pt>
                <c:pt idx="40" formatCode="0%">
                  <c:v>0.99993662745428069</c:v>
                </c:pt>
                <c:pt idx="46" formatCode="0%">
                  <c:v>1</c:v>
                </c:pt>
                <c:pt idx="52" formatCode="0%">
                  <c:v>0.90008682315433441</c:v>
                </c:pt>
              </c:numCache>
            </c:numRef>
          </c:val>
          <c:extLst xmlns:c16r2="http://schemas.microsoft.com/office/drawing/2015/06/chart">
            <c:ext xmlns:c16="http://schemas.microsoft.com/office/drawing/2014/chart" uri="{C3380CC4-5D6E-409C-BE32-E72D297353CC}">
              <c16:uniqueId val="{00000008-E4B4-4D95-ABD2-56336900DD4A}"/>
            </c:ext>
          </c:extLst>
        </c:ser>
        <c:ser>
          <c:idx val="9"/>
          <c:order val="9"/>
          <c:tx>
            <c:v>False positive results</c:v>
          </c:tx>
          <c:spPr>
            <a:solidFill>
              <a:schemeClr val="accent4">
                <a:lumMod val="60000"/>
              </a:schemeClr>
            </a:solidFill>
            <a:ln>
              <a:noFill/>
            </a:ln>
            <a:effectLst/>
          </c:spPr>
          <c:invertIfNegative val="0"/>
          <c:val>
            <c:numRef>
              <c:f>'Tornado combined Routine'!$K$4:$K$56</c:f>
              <c:numCache>
                <c:formatCode>General</c:formatCode>
                <c:ptCount val="53"/>
                <c:pt idx="4" formatCode="0%">
                  <c:v>0</c:v>
                </c:pt>
                <c:pt idx="10" formatCode="0%">
                  <c:v>0</c:v>
                </c:pt>
                <c:pt idx="16" formatCode="0%">
                  <c:v>0</c:v>
                </c:pt>
                <c:pt idx="22" formatCode="0%">
                  <c:v>0</c:v>
                </c:pt>
                <c:pt idx="28" formatCode="0%">
                  <c:v>7.471846861135889E-3</c:v>
                </c:pt>
                <c:pt idx="34" formatCode="0%">
                  <c:v>1.7010656090610254E-5</c:v>
                </c:pt>
                <c:pt idx="40" formatCode="0%">
                  <c:v>1.1349006443950316E-4</c:v>
                </c:pt>
                <c:pt idx="46" formatCode="0%">
                  <c:v>3.5701849627434168E-3</c:v>
                </c:pt>
                <c:pt idx="52" formatCode="0%">
                  <c:v>0.44995002315200816</c:v>
                </c:pt>
              </c:numCache>
            </c:numRef>
          </c:val>
          <c:extLst xmlns:c16r2="http://schemas.microsoft.com/office/drawing/2015/06/chart">
            <c:ext xmlns:c16="http://schemas.microsoft.com/office/drawing/2014/chart" uri="{C3380CC4-5D6E-409C-BE32-E72D297353CC}">
              <c16:uniqueId val="{00000009-E4B4-4D95-ABD2-56336900DD4A}"/>
            </c:ext>
          </c:extLst>
        </c:ser>
        <c:dLbls>
          <c:showLegendKey val="0"/>
          <c:showVal val="0"/>
          <c:showCatName val="0"/>
          <c:showSerName val="0"/>
          <c:showPercent val="0"/>
          <c:showBubbleSize val="0"/>
        </c:dLbls>
        <c:gapWidth val="0"/>
        <c:overlap val="100"/>
        <c:axId val="447806312"/>
        <c:axId val="447806704"/>
      </c:barChart>
      <c:catAx>
        <c:axId val="447806312"/>
        <c:scaling>
          <c:orientation val="maxMin"/>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de-DE"/>
          </a:p>
        </c:txPr>
        <c:crossAx val="447806704"/>
        <c:crossesAt val="1"/>
        <c:auto val="1"/>
        <c:lblAlgn val="ctr"/>
        <c:lblOffset val="100"/>
        <c:noMultiLvlLbl val="0"/>
      </c:catAx>
      <c:valAx>
        <c:axId val="447806704"/>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de-DE"/>
          </a:p>
        </c:txPr>
        <c:crossAx val="447806312"/>
        <c:crosses val="autoZero"/>
        <c:crossBetween val="between"/>
      </c:valAx>
      <c:spPr>
        <a:noFill/>
        <a:ln>
          <a:noFill/>
        </a:ln>
        <a:effectLst/>
      </c:spPr>
    </c:plotArea>
    <c:legend>
      <c:legendPos val="b"/>
      <c:legendEntry>
        <c:idx val="0"/>
        <c:delete val="1"/>
      </c:legendEntry>
      <c:legendEntry>
        <c:idx val="2"/>
        <c:delete val="1"/>
      </c:legendEntry>
      <c:legendEntry>
        <c:idx val="4"/>
        <c:delete val="1"/>
      </c:legendEntry>
      <c:legendEntry>
        <c:idx val="6"/>
        <c:delete val="1"/>
      </c:legendEntry>
      <c:legendEntry>
        <c:idx val="8"/>
        <c:delete val="1"/>
      </c:legendEntry>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de-DE"/>
        </a:p>
      </c:txPr>
    </c:legend>
    <c:plotVisOnly val="1"/>
    <c:dispBlanksAs val="gap"/>
    <c:showDLblsOverMax val="0"/>
  </c:chart>
  <c:spPr>
    <a:solidFill>
      <a:schemeClr val="bg1"/>
    </a:solidFill>
    <a:ln w="9525" cap="flat" cmpd="sng" algn="ctr">
      <a:noFill/>
      <a:round/>
    </a:ln>
    <a:effectLst/>
  </c:spPr>
  <c:txPr>
    <a:bodyPr/>
    <a:lstStyle/>
    <a:p>
      <a:pPr>
        <a:defRPr>
          <a:latin typeface="Palatino Linotype" panose="02040502050505030304" pitchFamily="18" charset="0"/>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21822</Words>
  <Characters>137481</Characters>
  <Application>Microsoft Office Word</Application>
  <DocSecurity>0</DocSecurity>
  <Lines>1145</Lines>
  <Paragraphs>317</Paragraphs>
  <ScaleCrop>false</ScaleCrop>
  <HeadingPairs>
    <vt:vector size="2" baseType="variant">
      <vt:variant>
        <vt:lpstr>Titel</vt:lpstr>
      </vt:variant>
      <vt:variant>
        <vt:i4>1</vt:i4>
      </vt:variant>
    </vt:vector>
  </HeadingPairs>
  <TitlesOfParts>
    <vt:vector size="1" baseType="lpstr">
      <vt:lpstr>Technical supplement</vt:lpstr>
    </vt:vector>
  </TitlesOfParts>
  <Company/>
  <LinksUpToDate>false</LinksUpToDate>
  <CharactersWithSpaces>158986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supplement</dc:title>
  <dc:subject/>
  <dc:creator>Arnold, Matthias</dc:creator>
  <cp:keywords/>
  <dc:description/>
  <cp:lastModifiedBy>arnold</cp:lastModifiedBy>
  <cp:revision>10</cp:revision>
  <cp:lastPrinted>2017-07-04T07:49:00Z</cp:lastPrinted>
  <dcterms:created xsi:type="dcterms:W3CDTF">2017-11-20T13:10:00Z</dcterms:created>
  <dcterms:modified xsi:type="dcterms:W3CDTF">2017-11-23T12:26:00Z</dcterms:modified>
</cp:coreProperties>
</file>