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4F68" w:rsidRDefault="00DD7F66" w:rsidP="008D0F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/>
          <w:noProof/>
          <w:sz w:val="24"/>
          <w:szCs w:val="24"/>
          <w:lang w:val="en-US"/>
        </w:rPr>
      </w:pPr>
      <w:r w:rsidRPr="00FC14D3">
        <w:rPr>
          <w:rFonts w:ascii="Times New Roman" w:hAnsi="Times New Roman" w:cs="Times New Roman"/>
          <w:b/>
          <w:sz w:val="24"/>
          <w:szCs w:val="24"/>
          <w:lang w:val="en-US"/>
        </w:rPr>
        <w:t>Figure S</w:t>
      </w:r>
      <w:r w:rsidR="004D6370">
        <w:rPr>
          <w:rFonts w:ascii="Times New Roman" w:hAnsi="Times New Roman" w:cs="Times New Roman"/>
          <w:b/>
          <w:sz w:val="24"/>
          <w:szCs w:val="24"/>
          <w:lang w:val="en-US"/>
        </w:rPr>
        <w:t>4</w:t>
      </w:r>
      <w:r w:rsidR="00E276CF">
        <w:rPr>
          <w:rFonts w:ascii="Times New Roman" w:hAnsi="Times New Roman" w:cs="Times New Roman"/>
          <w:b/>
          <w:sz w:val="24"/>
          <w:szCs w:val="24"/>
          <w:lang w:val="en-US"/>
        </w:rPr>
        <w:t xml:space="preserve">: </w:t>
      </w:r>
      <w:r w:rsidR="0008556A">
        <w:rPr>
          <w:rFonts w:ascii="Times New Roman" w:hAnsi="Times New Roman"/>
          <w:b/>
          <w:noProof/>
          <w:sz w:val="24"/>
          <w:szCs w:val="24"/>
          <w:lang w:val="en-US"/>
        </w:rPr>
        <w:t>Gating strategy used in the basophil activation test</w:t>
      </w:r>
      <w:r w:rsidR="00E276CF" w:rsidRPr="00E276CF">
        <w:rPr>
          <w:rFonts w:ascii="Times New Roman" w:hAnsi="Times New Roman"/>
          <w:b/>
          <w:noProof/>
          <w:sz w:val="24"/>
          <w:szCs w:val="24"/>
          <w:lang w:val="en-US"/>
        </w:rPr>
        <w:t>.</w:t>
      </w:r>
      <w:r w:rsidR="00E276CF">
        <w:rPr>
          <w:rFonts w:ascii="Times New Roman" w:hAnsi="Times New Roman"/>
          <w:noProof/>
          <w:sz w:val="24"/>
          <w:szCs w:val="24"/>
          <w:lang w:val="en-US"/>
        </w:rPr>
        <w:t xml:space="preserve"> </w:t>
      </w:r>
      <w:r w:rsidR="0008556A">
        <w:rPr>
          <w:rFonts w:ascii="Times New Roman" w:hAnsi="Times New Roman"/>
          <w:noProof/>
          <w:sz w:val="24"/>
          <w:szCs w:val="24"/>
          <w:lang w:val="en-US"/>
        </w:rPr>
        <w:t>B</w:t>
      </w:r>
      <w:r w:rsidR="0008556A" w:rsidRPr="0008556A">
        <w:rPr>
          <w:rFonts w:ascii="Times New Roman" w:hAnsi="Times New Roman"/>
          <w:noProof/>
          <w:sz w:val="24"/>
          <w:szCs w:val="24"/>
          <w:lang w:val="en-US"/>
        </w:rPr>
        <w:t>asophilic cells</w:t>
      </w:r>
      <w:r w:rsidR="0008556A">
        <w:rPr>
          <w:rFonts w:ascii="Times New Roman" w:hAnsi="Times New Roman"/>
          <w:noProof/>
          <w:sz w:val="24"/>
          <w:szCs w:val="24"/>
          <w:lang w:val="en-US"/>
        </w:rPr>
        <w:t xml:space="preserve"> were </w:t>
      </w:r>
      <w:r w:rsidR="0008556A" w:rsidRPr="0008556A">
        <w:rPr>
          <w:rFonts w:ascii="Times New Roman" w:hAnsi="Times New Roman"/>
          <w:noProof/>
          <w:sz w:val="24"/>
          <w:szCs w:val="24"/>
          <w:lang w:val="en-US"/>
        </w:rPr>
        <w:t xml:space="preserve"> </w:t>
      </w:r>
      <w:r w:rsidR="0008556A">
        <w:rPr>
          <w:rFonts w:ascii="Times New Roman" w:hAnsi="Times New Roman"/>
          <w:noProof/>
          <w:sz w:val="24"/>
          <w:szCs w:val="24"/>
          <w:lang w:val="en-US"/>
        </w:rPr>
        <w:t xml:space="preserve">identified as </w:t>
      </w:r>
      <w:r w:rsidR="0008556A" w:rsidRPr="0008556A">
        <w:rPr>
          <w:rFonts w:ascii="Times New Roman" w:hAnsi="Times New Roman"/>
          <w:noProof/>
          <w:sz w:val="24"/>
          <w:szCs w:val="24"/>
          <w:lang w:val="en-US"/>
        </w:rPr>
        <w:t>CCR3</w:t>
      </w:r>
      <w:r w:rsidR="0008556A" w:rsidRPr="0008556A">
        <w:rPr>
          <w:rFonts w:ascii="Times New Roman" w:hAnsi="Times New Roman"/>
          <w:noProof/>
          <w:sz w:val="24"/>
          <w:szCs w:val="24"/>
          <w:vertAlign w:val="superscript"/>
          <w:lang w:val="en-US"/>
        </w:rPr>
        <w:t>pos</w:t>
      </w:r>
      <w:r w:rsidR="0008556A">
        <w:rPr>
          <w:rFonts w:ascii="Times New Roman" w:hAnsi="Times New Roman"/>
          <w:noProof/>
          <w:sz w:val="24"/>
          <w:szCs w:val="24"/>
          <w:lang w:val="en-US"/>
        </w:rPr>
        <w:t xml:space="preserve"> and </w:t>
      </w:r>
      <w:r w:rsidR="0008556A" w:rsidRPr="0008556A">
        <w:rPr>
          <w:rFonts w:ascii="Times New Roman" w:hAnsi="Times New Roman"/>
          <w:noProof/>
          <w:sz w:val="24"/>
          <w:szCs w:val="24"/>
          <w:lang w:val="en-US"/>
        </w:rPr>
        <w:t>SSC</w:t>
      </w:r>
      <w:r w:rsidR="0008556A" w:rsidRPr="0008556A">
        <w:rPr>
          <w:rFonts w:ascii="Times New Roman" w:hAnsi="Times New Roman"/>
          <w:noProof/>
          <w:sz w:val="24"/>
          <w:szCs w:val="24"/>
          <w:vertAlign w:val="superscript"/>
          <w:lang w:val="en-US"/>
        </w:rPr>
        <w:t>low</w:t>
      </w:r>
      <w:r w:rsidR="0008556A">
        <w:rPr>
          <w:rFonts w:ascii="Times New Roman" w:hAnsi="Times New Roman"/>
          <w:noProof/>
          <w:sz w:val="24"/>
          <w:szCs w:val="24"/>
          <w:lang w:val="en-US"/>
        </w:rPr>
        <w:t>. Further, the persentafe of activated basophils was calculated by the identification of</w:t>
      </w:r>
      <w:r w:rsidR="0008556A" w:rsidRPr="0008556A">
        <w:rPr>
          <w:rFonts w:ascii="Times New Roman" w:hAnsi="Times New Roman"/>
          <w:noProof/>
          <w:sz w:val="24"/>
          <w:szCs w:val="24"/>
          <w:lang w:val="en-US"/>
        </w:rPr>
        <w:t xml:space="preserve"> CD63</w:t>
      </w:r>
      <w:r w:rsidR="0008556A" w:rsidRPr="0008556A">
        <w:rPr>
          <w:rFonts w:ascii="Times New Roman" w:hAnsi="Times New Roman"/>
          <w:noProof/>
          <w:sz w:val="24"/>
          <w:szCs w:val="24"/>
          <w:vertAlign w:val="superscript"/>
          <w:lang w:val="en-US"/>
        </w:rPr>
        <w:t>pos</w:t>
      </w:r>
      <w:r w:rsidR="0008556A" w:rsidRPr="0008556A">
        <w:rPr>
          <w:rFonts w:ascii="Times New Roman" w:hAnsi="Times New Roman"/>
          <w:noProof/>
          <w:sz w:val="24"/>
          <w:szCs w:val="24"/>
          <w:lang w:val="en-US"/>
        </w:rPr>
        <w:t xml:space="preserve"> </w:t>
      </w:r>
      <w:r w:rsidR="0008556A">
        <w:rPr>
          <w:rFonts w:ascii="Times New Roman" w:hAnsi="Times New Roman"/>
          <w:noProof/>
          <w:sz w:val="24"/>
          <w:szCs w:val="24"/>
          <w:lang w:val="en-US"/>
        </w:rPr>
        <w:t>basophils in the population of total basophils.</w:t>
      </w:r>
      <w:bookmarkStart w:id="0" w:name="_GoBack"/>
      <w:bookmarkEnd w:id="0"/>
    </w:p>
    <w:p w:rsidR="009C1598" w:rsidRDefault="009C1598" w:rsidP="008D0F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/>
          <w:noProof/>
          <w:sz w:val="24"/>
          <w:szCs w:val="24"/>
          <w:lang w:val="en-US"/>
        </w:rPr>
      </w:pPr>
    </w:p>
    <w:p w:rsidR="009C1598" w:rsidRPr="00FC14D3" w:rsidRDefault="0008556A" w:rsidP="00CB41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en-GB"/>
        </w:rPr>
      </w:pPr>
      <w:r>
        <w:rPr>
          <w:noProof/>
        </w:rPr>
        <w:drawing>
          <wp:inline distT="0" distB="0" distL="0" distR="0" wp14:anchorId="72F7EB67" wp14:editId="4EA3A0BC">
            <wp:extent cx="5231903" cy="1994920"/>
            <wp:effectExtent l="0" t="0" r="6985" b="571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31903" cy="199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51F2" w:rsidRPr="005C3023" w:rsidRDefault="000A51F2" w:rsidP="00233A67">
      <w:pPr>
        <w:rPr>
          <w:rFonts w:ascii="Courier New" w:hAnsi="Courier New" w:cs="Courier New"/>
          <w:sz w:val="18"/>
          <w:szCs w:val="18"/>
          <w:lang w:val="en-GB"/>
        </w:rPr>
      </w:pPr>
    </w:p>
    <w:sectPr w:rsidR="000A51F2" w:rsidRPr="005C3023" w:rsidSect="000A51F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3A67"/>
    <w:rsid w:val="0008556A"/>
    <w:rsid w:val="000A51F2"/>
    <w:rsid w:val="0022060E"/>
    <w:rsid w:val="00224F68"/>
    <w:rsid w:val="00233A67"/>
    <w:rsid w:val="002F6881"/>
    <w:rsid w:val="00323E64"/>
    <w:rsid w:val="0033589F"/>
    <w:rsid w:val="003B4874"/>
    <w:rsid w:val="004D6370"/>
    <w:rsid w:val="004F6390"/>
    <w:rsid w:val="00572CD7"/>
    <w:rsid w:val="0059395A"/>
    <w:rsid w:val="005C3023"/>
    <w:rsid w:val="00651C63"/>
    <w:rsid w:val="006668C5"/>
    <w:rsid w:val="006B2FEF"/>
    <w:rsid w:val="006F0B6B"/>
    <w:rsid w:val="00830949"/>
    <w:rsid w:val="008A5C7F"/>
    <w:rsid w:val="008D0F98"/>
    <w:rsid w:val="00943C4C"/>
    <w:rsid w:val="00955C80"/>
    <w:rsid w:val="00961BF4"/>
    <w:rsid w:val="009C1598"/>
    <w:rsid w:val="00C035D0"/>
    <w:rsid w:val="00CB414E"/>
    <w:rsid w:val="00DD7F66"/>
    <w:rsid w:val="00E276CF"/>
    <w:rsid w:val="00E81D76"/>
    <w:rsid w:val="00F3426E"/>
    <w:rsid w:val="00F5708E"/>
    <w:rsid w:val="00FC14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HTMLVorformatiert">
    <w:name w:val="HTML Preformatted"/>
    <w:basedOn w:val="Standard"/>
    <w:link w:val="HTMLVorformatiertZchn"/>
    <w:uiPriority w:val="99"/>
    <w:unhideWhenUsed/>
    <w:rsid w:val="00233A6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color w:val="000000"/>
      <w:sz w:val="18"/>
      <w:szCs w:val="18"/>
    </w:rPr>
  </w:style>
  <w:style w:type="character" w:customStyle="1" w:styleId="HTMLVorformatiertZchn">
    <w:name w:val="HTML Vorformatiert Zchn"/>
    <w:basedOn w:val="Absatz-Standardschriftart"/>
    <w:link w:val="HTMLVorformatiert"/>
    <w:uiPriority w:val="99"/>
    <w:rsid w:val="00233A67"/>
    <w:rPr>
      <w:rFonts w:ascii="Courier New" w:eastAsia="Times New Roman" w:hAnsi="Courier New" w:cs="Courier New"/>
      <w:color w:val="000000"/>
      <w:sz w:val="18"/>
      <w:szCs w:val="18"/>
    </w:rPr>
  </w:style>
  <w:style w:type="character" w:customStyle="1" w:styleId="geneid">
    <w:name w:val="geneid"/>
    <w:basedOn w:val="Absatz-Standardschriftart"/>
    <w:rsid w:val="00224F68"/>
  </w:style>
  <w:style w:type="character" w:customStyle="1" w:styleId="feature">
    <w:name w:val="feature"/>
    <w:basedOn w:val="Absatz-Standardschriftart"/>
    <w:rsid w:val="00DD7F66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C15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C159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HTMLVorformatiert">
    <w:name w:val="HTML Preformatted"/>
    <w:basedOn w:val="Standard"/>
    <w:link w:val="HTMLVorformatiertZchn"/>
    <w:uiPriority w:val="99"/>
    <w:unhideWhenUsed/>
    <w:rsid w:val="00233A6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color w:val="000000"/>
      <w:sz w:val="18"/>
      <w:szCs w:val="18"/>
    </w:rPr>
  </w:style>
  <w:style w:type="character" w:customStyle="1" w:styleId="HTMLVorformatiertZchn">
    <w:name w:val="HTML Vorformatiert Zchn"/>
    <w:basedOn w:val="Absatz-Standardschriftart"/>
    <w:link w:val="HTMLVorformatiert"/>
    <w:uiPriority w:val="99"/>
    <w:rsid w:val="00233A67"/>
    <w:rPr>
      <w:rFonts w:ascii="Courier New" w:eastAsia="Times New Roman" w:hAnsi="Courier New" w:cs="Courier New"/>
      <w:color w:val="000000"/>
      <w:sz w:val="18"/>
      <w:szCs w:val="18"/>
    </w:rPr>
  </w:style>
  <w:style w:type="character" w:customStyle="1" w:styleId="geneid">
    <w:name w:val="geneid"/>
    <w:basedOn w:val="Absatz-Standardschriftart"/>
    <w:rsid w:val="00224F68"/>
  </w:style>
  <w:style w:type="character" w:customStyle="1" w:styleId="feature">
    <w:name w:val="feature"/>
    <w:basedOn w:val="Absatz-Standardschriftart"/>
    <w:rsid w:val="00DD7F66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C15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C159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693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37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-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36</Words>
  <Characters>233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Helmholtz Zentrum München</Company>
  <LinksUpToDate>false</LinksUpToDate>
  <CharactersWithSpaces>268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Matthias</dc:creator>
  <cp:lastModifiedBy>simon.blank</cp:lastModifiedBy>
  <cp:revision>3</cp:revision>
  <dcterms:created xsi:type="dcterms:W3CDTF">2018-05-11T06:27:00Z</dcterms:created>
  <dcterms:modified xsi:type="dcterms:W3CDTF">2018-05-11T06:35:00Z</dcterms:modified>
</cp:coreProperties>
</file>