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7EE" w:rsidRDefault="005B57EE" w:rsidP="0033717A">
      <w:pPr>
        <w:spacing w:line="360" w:lineRule="auto"/>
        <w:rPr>
          <w:b/>
        </w:rPr>
      </w:pPr>
      <w:bookmarkStart w:id="0" w:name="_GoBack"/>
      <w:r w:rsidRPr="005B57EE">
        <w:rPr>
          <w:b/>
        </w:rPr>
        <w:t xml:space="preserve">Bewertung des Fr1da-Screenings aus epidemiologischer </w:t>
      </w:r>
      <w:bookmarkEnd w:id="0"/>
      <w:r w:rsidRPr="005B57EE">
        <w:rPr>
          <w:b/>
        </w:rPr>
        <w:t>Sicht</w:t>
      </w:r>
    </w:p>
    <w:p w:rsidR="005B57EE" w:rsidRPr="005B57EE" w:rsidRDefault="005B57EE" w:rsidP="0033717A">
      <w:pPr>
        <w:spacing w:line="360" w:lineRule="auto"/>
        <w:rPr>
          <w:b/>
          <w:lang w:val="en-US"/>
        </w:rPr>
      </w:pPr>
      <w:r w:rsidRPr="005B57EE">
        <w:rPr>
          <w:b/>
          <w:lang w:val="en-US"/>
        </w:rPr>
        <w:t>Evaluation of the Fr1da screening from an epidemiological perspective</w:t>
      </w:r>
    </w:p>
    <w:p w:rsidR="00737CE1" w:rsidRPr="003B4CDF" w:rsidRDefault="00737CE1" w:rsidP="0033717A">
      <w:pPr>
        <w:spacing w:line="360" w:lineRule="auto"/>
        <w:rPr>
          <w:i/>
        </w:rPr>
      </w:pPr>
      <w:r w:rsidRPr="003B4CDF">
        <w:rPr>
          <w:i/>
        </w:rPr>
        <w:t>Andreas Beyerlein</w:t>
      </w:r>
      <w:r w:rsidR="005B57EE" w:rsidRPr="003B4CDF">
        <w:rPr>
          <w:i/>
        </w:rPr>
        <w:t>, Manja Jolink</w:t>
      </w:r>
    </w:p>
    <w:p w:rsidR="00AB5BF6" w:rsidRDefault="00AB5BF6" w:rsidP="0033717A">
      <w:pPr>
        <w:spacing w:line="360" w:lineRule="auto"/>
        <w:rPr>
          <w:i/>
        </w:rPr>
      </w:pPr>
    </w:p>
    <w:p w:rsidR="008E2E26" w:rsidRPr="008E2E26" w:rsidRDefault="008E2E26" w:rsidP="0033717A">
      <w:pPr>
        <w:spacing w:line="360" w:lineRule="auto"/>
      </w:pPr>
      <w:r w:rsidRPr="008E2E26">
        <w:t>Korrespondenzadresse:</w:t>
      </w:r>
    </w:p>
    <w:p w:rsidR="008E2E26" w:rsidRPr="008E2E26" w:rsidRDefault="008E2E26" w:rsidP="0033717A">
      <w:pPr>
        <w:spacing w:line="360" w:lineRule="auto"/>
      </w:pPr>
      <w:r w:rsidRPr="008E2E26">
        <w:t>PD Dr. Andreas Beyerlein</w:t>
      </w:r>
    </w:p>
    <w:p w:rsidR="008E2E26" w:rsidRPr="008E2E26" w:rsidRDefault="008E2E26" w:rsidP="0033717A">
      <w:pPr>
        <w:spacing w:line="360" w:lineRule="auto"/>
      </w:pPr>
      <w:r w:rsidRPr="008E2E26">
        <w:t>Institut für Diabetesforschung</w:t>
      </w:r>
    </w:p>
    <w:p w:rsidR="008E2E26" w:rsidRPr="008E2E26" w:rsidRDefault="008E2E26" w:rsidP="0033717A">
      <w:pPr>
        <w:spacing w:line="360" w:lineRule="auto"/>
      </w:pPr>
      <w:r w:rsidRPr="008E2E26">
        <w:t>Helmholtz Zentrum München</w:t>
      </w:r>
    </w:p>
    <w:p w:rsidR="008E2E26" w:rsidRPr="008E2E26" w:rsidRDefault="008E2E26" w:rsidP="0033717A">
      <w:pPr>
        <w:spacing w:line="360" w:lineRule="auto"/>
      </w:pPr>
      <w:r w:rsidRPr="008E2E26">
        <w:t>Ingolstädter Landstraße 1</w:t>
      </w:r>
    </w:p>
    <w:p w:rsidR="008E2E26" w:rsidRPr="008E2E26" w:rsidRDefault="008E2E26" w:rsidP="0033717A">
      <w:pPr>
        <w:spacing w:line="360" w:lineRule="auto"/>
      </w:pPr>
      <w:r w:rsidRPr="008E2E26">
        <w:t>85764 Neuherberg</w:t>
      </w:r>
    </w:p>
    <w:p w:rsidR="008E2E26" w:rsidRPr="008E2E26" w:rsidRDefault="00816D70" w:rsidP="0033717A">
      <w:pPr>
        <w:spacing w:line="360" w:lineRule="auto"/>
      </w:pPr>
      <w:hyperlink r:id="rId7" w:history="1">
        <w:r w:rsidR="008E2E26" w:rsidRPr="008E2E26">
          <w:rPr>
            <w:rStyle w:val="Hyperlink"/>
          </w:rPr>
          <w:t>andreas.beyerlein@helmholtz-muenchen.de</w:t>
        </w:r>
      </w:hyperlink>
    </w:p>
    <w:p w:rsidR="008E2E26" w:rsidRDefault="008E2E26" w:rsidP="0033717A">
      <w:pPr>
        <w:spacing w:line="360" w:lineRule="auto"/>
        <w:rPr>
          <w:i/>
        </w:rPr>
      </w:pPr>
    </w:p>
    <w:p w:rsidR="00AB5BF6" w:rsidRPr="000E06D1" w:rsidRDefault="00AB5BF6" w:rsidP="0033717A">
      <w:pPr>
        <w:spacing w:line="360" w:lineRule="auto"/>
        <w:rPr>
          <w:u w:val="single"/>
        </w:rPr>
      </w:pPr>
      <w:r w:rsidRPr="000E06D1">
        <w:rPr>
          <w:u w:val="single"/>
        </w:rPr>
        <w:t>Zusammenfassung:</w:t>
      </w:r>
    </w:p>
    <w:p w:rsidR="00AB5BF6" w:rsidRPr="00AB5BF6" w:rsidRDefault="00AB5BF6" w:rsidP="00AB5BF6">
      <w:pPr>
        <w:spacing w:line="360" w:lineRule="auto"/>
      </w:pPr>
      <w:r w:rsidRPr="00AB5BF6">
        <w:t xml:space="preserve">Hintergrund: </w:t>
      </w:r>
      <w:r w:rsidR="001D2876">
        <w:t>Im Rahmen der Fr1da-Studie werden bayernweit Kinder im Alter von 2-5 Jahren auf das Vorliegen eines präsymptomatischen Typ-1-Diabetes getestet.</w:t>
      </w:r>
    </w:p>
    <w:p w:rsidR="00AB5BF6" w:rsidRPr="00AB5BF6" w:rsidRDefault="00AB5BF6" w:rsidP="00AB5BF6">
      <w:pPr>
        <w:spacing w:line="360" w:lineRule="auto"/>
      </w:pPr>
      <w:r w:rsidRPr="00AB5BF6">
        <w:t>Fragestellung:</w:t>
      </w:r>
      <w:r w:rsidR="001D2876">
        <w:t xml:space="preserve"> In diesem Beitrag werden erste Ergebnisse zum Erfolg und zur Akzeptanz des Fr1da-Screenings vorgestellt.</w:t>
      </w:r>
    </w:p>
    <w:p w:rsidR="00AB5BF6" w:rsidRPr="00AB5BF6" w:rsidRDefault="00AB5BF6" w:rsidP="00AB5BF6">
      <w:pPr>
        <w:spacing w:line="360" w:lineRule="auto"/>
      </w:pPr>
      <w:r w:rsidRPr="00AB5BF6">
        <w:t xml:space="preserve">Material und Methoden: </w:t>
      </w:r>
      <w:r w:rsidR="001D2876">
        <w:t xml:space="preserve">Als Kriterien werden die Teilnahmerate, die analytische Qualität des Screenings, sowie das Wohlbefinden und die </w:t>
      </w:r>
      <w:proofErr w:type="spellStart"/>
      <w:r w:rsidR="001D2876">
        <w:t>Ketoazidose</w:t>
      </w:r>
      <w:proofErr w:type="spellEnd"/>
      <w:r w:rsidR="001D2876">
        <w:t>-Rate bei den Familien</w:t>
      </w:r>
      <w:r w:rsidR="007F563C">
        <w:t xml:space="preserve"> mit Kindern mit einem Frühstadium des Typ-1-Diabetes</w:t>
      </w:r>
      <w:r w:rsidR="001D2876">
        <w:t xml:space="preserve"> betrachtet.  </w:t>
      </w:r>
    </w:p>
    <w:p w:rsidR="00AB5BF6" w:rsidRPr="00DA433C" w:rsidRDefault="00AB5BF6" w:rsidP="00AB5BF6">
      <w:pPr>
        <w:spacing w:line="360" w:lineRule="auto"/>
      </w:pPr>
      <w:r w:rsidRPr="00DA433C">
        <w:t>Ergebnisse:</w:t>
      </w:r>
      <w:r w:rsidR="001D2876" w:rsidRPr="00DA433C">
        <w:t xml:space="preserve"> Von 2015 bis 2017 nahmen 72.459 Kinder am Fr1da-Screening teil</w:t>
      </w:r>
      <w:r w:rsidR="008766C7">
        <w:t>.</w:t>
      </w:r>
      <w:r w:rsidR="008766C7" w:rsidRPr="008766C7">
        <w:t xml:space="preserve"> </w:t>
      </w:r>
      <w:r w:rsidR="008766C7">
        <w:t xml:space="preserve">Bei keinem der insgesamt </w:t>
      </w:r>
      <w:r w:rsidR="001D2876">
        <w:t>223</w:t>
      </w:r>
      <w:r w:rsidR="008766C7">
        <w:t xml:space="preserve"> Kinder</w:t>
      </w:r>
      <w:r w:rsidR="001D2876">
        <w:t xml:space="preserve"> (0,3 %)</w:t>
      </w:r>
      <w:r w:rsidR="008766C7">
        <w:t>, die</w:t>
      </w:r>
      <w:r w:rsidR="001D2876">
        <w:t xml:space="preserve"> </w:t>
      </w:r>
      <w:r w:rsidR="007F0D5F">
        <w:t>ein Frühstadium</w:t>
      </w:r>
      <w:r w:rsidR="001D2876">
        <w:t xml:space="preserve"> Typ-1-Diabetes </w:t>
      </w:r>
      <w:r w:rsidR="007F563C">
        <w:t>diagnostiziert bekamen</w:t>
      </w:r>
      <w:r w:rsidR="008766C7">
        <w:t xml:space="preserve">, trat </w:t>
      </w:r>
      <w:r w:rsidR="000F3EED">
        <w:t xml:space="preserve">bislang </w:t>
      </w:r>
      <w:r w:rsidR="008766C7">
        <w:t xml:space="preserve">eine </w:t>
      </w:r>
      <w:proofErr w:type="spellStart"/>
      <w:r w:rsidR="008766C7">
        <w:t>Ketoazidose</w:t>
      </w:r>
      <w:proofErr w:type="spellEnd"/>
      <w:r w:rsidR="008766C7">
        <w:t xml:space="preserve"> auf.  B</w:t>
      </w:r>
      <w:r w:rsidR="000F3EED">
        <w:t>ei</w:t>
      </w:r>
      <w:r w:rsidR="000F3EED" w:rsidRPr="000F3EED">
        <w:t xml:space="preserve"> 95</w:t>
      </w:r>
      <w:r w:rsidR="005A7E63">
        <w:t xml:space="preserve"> </w:t>
      </w:r>
      <w:r w:rsidR="000F3EED" w:rsidRPr="000F3EED">
        <w:t xml:space="preserve">% der </w:t>
      </w:r>
      <w:r w:rsidR="000F3EED">
        <w:t xml:space="preserve">betroffenen </w:t>
      </w:r>
      <w:r w:rsidR="000F3EED" w:rsidRPr="000F3EED">
        <w:t xml:space="preserve">Familien </w:t>
      </w:r>
      <w:r w:rsidR="000F3EED">
        <w:t xml:space="preserve">wurden </w:t>
      </w:r>
      <w:r w:rsidR="000F3EED" w:rsidRPr="000F3EED">
        <w:t>na</w:t>
      </w:r>
      <w:r w:rsidR="000F3EED">
        <w:t xml:space="preserve">ch der Diagnosestellung </w:t>
      </w:r>
      <w:r w:rsidR="000F3EED" w:rsidRPr="000F3EED">
        <w:t>keine oder nur milde</w:t>
      </w:r>
      <w:r w:rsidR="000F3EED">
        <w:t xml:space="preserve"> depressive Symptome berichtet.</w:t>
      </w:r>
    </w:p>
    <w:p w:rsidR="00AB5BF6" w:rsidRPr="00DA433C" w:rsidRDefault="00AB5BF6" w:rsidP="00AB5BF6">
      <w:pPr>
        <w:spacing w:line="360" w:lineRule="auto"/>
      </w:pPr>
      <w:r w:rsidRPr="00DA433C">
        <w:t>Diskussion:</w:t>
      </w:r>
      <w:r w:rsidR="000F3EED">
        <w:t xml:space="preserve"> Die Akzeptanz des Fr1da-Screenings bei den teilnehmenden Ärzten und Familien ist hoch. Besonders erfr</w:t>
      </w:r>
      <w:r w:rsidR="008766C7">
        <w:t xml:space="preserve">eulich ist, dass bis jetzt bei keinem der Kinder </w:t>
      </w:r>
      <w:r w:rsidR="00677299" w:rsidRPr="00677299">
        <w:t xml:space="preserve">mit </w:t>
      </w:r>
      <w:r w:rsidR="00677299">
        <w:t>frühem</w:t>
      </w:r>
      <w:r w:rsidR="00677299" w:rsidRPr="00677299">
        <w:t xml:space="preserve"> Typ-1-Diabetes </w:t>
      </w:r>
      <w:r w:rsidR="008766C7">
        <w:t xml:space="preserve">eine </w:t>
      </w:r>
      <w:proofErr w:type="spellStart"/>
      <w:r w:rsidR="008766C7">
        <w:t>Ketoazidose</w:t>
      </w:r>
      <w:proofErr w:type="spellEnd"/>
      <w:r w:rsidR="008766C7">
        <w:t xml:space="preserve"> beobachtet wurde.</w:t>
      </w:r>
    </w:p>
    <w:p w:rsidR="00AB5BF6" w:rsidRPr="00DA433C" w:rsidRDefault="00AB5BF6" w:rsidP="00AB5BF6">
      <w:pPr>
        <w:spacing w:line="360" w:lineRule="auto"/>
      </w:pPr>
    </w:p>
    <w:p w:rsidR="00AB5BF6" w:rsidRPr="00FE62C9" w:rsidRDefault="00AB5BF6" w:rsidP="0033717A">
      <w:pPr>
        <w:spacing w:line="360" w:lineRule="auto"/>
        <w:rPr>
          <w:u w:val="single"/>
          <w:lang w:val="en-US"/>
        </w:rPr>
      </w:pPr>
      <w:r w:rsidRPr="00FE62C9">
        <w:rPr>
          <w:u w:val="single"/>
          <w:lang w:val="en-US"/>
        </w:rPr>
        <w:t>Abstract:</w:t>
      </w:r>
    </w:p>
    <w:p w:rsidR="00AB5BF6" w:rsidRPr="008766C7" w:rsidRDefault="00AB5BF6" w:rsidP="0033717A">
      <w:pPr>
        <w:spacing w:line="360" w:lineRule="auto"/>
        <w:rPr>
          <w:lang w:val="en-US"/>
        </w:rPr>
      </w:pPr>
      <w:r w:rsidRPr="008766C7">
        <w:rPr>
          <w:lang w:val="en-US"/>
        </w:rPr>
        <w:t>Background:</w:t>
      </w:r>
      <w:r w:rsidR="008766C7" w:rsidRPr="00DA433C">
        <w:rPr>
          <w:lang w:val="en-US"/>
        </w:rPr>
        <w:t xml:space="preserve"> In the Fr1da study, children at the age of 2-5 years are screened for </w:t>
      </w:r>
      <w:proofErr w:type="spellStart"/>
      <w:r w:rsidR="008766C7" w:rsidRPr="00DA433C">
        <w:rPr>
          <w:lang w:val="en-US"/>
        </w:rPr>
        <w:t>presymptomatic</w:t>
      </w:r>
      <w:proofErr w:type="spellEnd"/>
      <w:r w:rsidR="008766C7" w:rsidRPr="00DA433C">
        <w:rPr>
          <w:lang w:val="en-US"/>
        </w:rPr>
        <w:t xml:space="preserve"> type 1 diabetes in Bavaria, Germany.</w:t>
      </w:r>
    </w:p>
    <w:p w:rsidR="00AB5BF6" w:rsidRPr="008766C7" w:rsidRDefault="00AB5BF6" w:rsidP="0033717A">
      <w:pPr>
        <w:spacing w:line="360" w:lineRule="auto"/>
        <w:rPr>
          <w:lang w:val="en-US"/>
        </w:rPr>
      </w:pPr>
      <w:r w:rsidRPr="008766C7">
        <w:rPr>
          <w:lang w:val="en-US"/>
        </w:rPr>
        <w:t>Objectives:</w:t>
      </w:r>
      <w:r w:rsidR="008766C7" w:rsidRPr="00DA433C">
        <w:rPr>
          <w:lang w:val="en-US"/>
        </w:rPr>
        <w:t xml:space="preserve"> Here, we show first results on the success and acceptance of the Fr1da screening.</w:t>
      </w:r>
    </w:p>
    <w:p w:rsidR="00DA433C" w:rsidRDefault="00AB5BF6" w:rsidP="0033717A">
      <w:pPr>
        <w:spacing w:line="360" w:lineRule="auto"/>
        <w:rPr>
          <w:lang w:val="en-US"/>
        </w:rPr>
      </w:pPr>
      <w:r w:rsidRPr="008766C7">
        <w:rPr>
          <w:lang w:val="en-US"/>
        </w:rPr>
        <w:t>Materials and methods:</w:t>
      </w:r>
      <w:r w:rsidR="008766C7" w:rsidRPr="00DA433C">
        <w:rPr>
          <w:lang w:val="en-US"/>
        </w:rPr>
        <w:t xml:space="preserve"> Participation rates, analytic quality, </w:t>
      </w:r>
      <w:r w:rsidR="008766C7">
        <w:rPr>
          <w:lang w:val="en-US"/>
        </w:rPr>
        <w:t xml:space="preserve">as well as the </w:t>
      </w:r>
      <w:r w:rsidR="008766C7" w:rsidRPr="00DA433C">
        <w:rPr>
          <w:lang w:val="en-US"/>
        </w:rPr>
        <w:t>well</w:t>
      </w:r>
      <w:r w:rsidR="008766C7">
        <w:rPr>
          <w:lang w:val="en-US"/>
        </w:rPr>
        <w:t>-</w:t>
      </w:r>
      <w:r w:rsidR="008766C7" w:rsidRPr="00DA433C">
        <w:rPr>
          <w:lang w:val="en-US"/>
        </w:rPr>
        <w:t>being</w:t>
      </w:r>
      <w:r w:rsidR="008766C7">
        <w:rPr>
          <w:lang w:val="en-US"/>
        </w:rPr>
        <w:t xml:space="preserve"> and the ketoacidosis rate</w:t>
      </w:r>
      <w:r w:rsidR="00A23B72">
        <w:rPr>
          <w:lang w:val="en-US"/>
        </w:rPr>
        <w:t>s</w:t>
      </w:r>
      <w:r w:rsidR="008766C7" w:rsidRPr="008766C7">
        <w:rPr>
          <w:lang w:val="en-US"/>
        </w:rPr>
        <w:t xml:space="preserve"> </w:t>
      </w:r>
      <w:r w:rsidR="008766C7">
        <w:rPr>
          <w:lang w:val="en-US"/>
        </w:rPr>
        <w:t xml:space="preserve">in </w:t>
      </w:r>
      <w:r w:rsidR="00A23B72">
        <w:rPr>
          <w:lang w:val="en-US"/>
        </w:rPr>
        <w:t xml:space="preserve">families </w:t>
      </w:r>
      <w:r w:rsidR="007F563C">
        <w:rPr>
          <w:lang w:val="en-US"/>
        </w:rPr>
        <w:t xml:space="preserve">with </w:t>
      </w:r>
      <w:proofErr w:type="spellStart"/>
      <w:r w:rsidR="007F563C" w:rsidRPr="007F563C">
        <w:rPr>
          <w:lang w:val="en-US"/>
        </w:rPr>
        <w:t>presymptomatic</w:t>
      </w:r>
      <w:proofErr w:type="spellEnd"/>
      <w:r w:rsidR="007F563C" w:rsidRPr="007F563C">
        <w:rPr>
          <w:lang w:val="en-US"/>
        </w:rPr>
        <w:t xml:space="preserve"> type 1 diabetes </w:t>
      </w:r>
      <w:r w:rsidR="00A23B72">
        <w:rPr>
          <w:lang w:val="en-US"/>
        </w:rPr>
        <w:t>were considered as main criteria.</w:t>
      </w:r>
      <w:r w:rsidR="008766C7" w:rsidRPr="00DA433C">
        <w:rPr>
          <w:lang w:val="en-US"/>
        </w:rPr>
        <w:t xml:space="preserve"> </w:t>
      </w:r>
    </w:p>
    <w:p w:rsidR="00AB5BF6" w:rsidRPr="00A23B72" w:rsidRDefault="00AB5BF6" w:rsidP="0033717A">
      <w:pPr>
        <w:spacing w:line="360" w:lineRule="auto"/>
        <w:rPr>
          <w:lang w:val="en-US"/>
        </w:rPr>
      </w:pPr>
      <w:r w:rsidRPr="00A23B72">
        <w:rPr>
          <w:lang w:val="en-US"/>
        </w:rPr>
        <w:t>Results:</w:t>
      </w:r>
      <w:r w:rsidR="00A23B72" w:rsidRPr="00DA433C">
        <w:rPr>
          <w:lang w:val="en-US"/>
        </w:rPr>
        <w:t xml:space="preserve"> Between 2015 and</w:t>
      </w:r>
      <w:r w:rsidR="00A23B72" w:rsidRPr="00A23B72">
        <w:rPr>
          <w:lang w:val="en-US"/>
        </w:rPr>
        <w:t xml:space="preserve"> 2017</w:t>
      </w:r>
      <w:r w:rsidR="00A23B72" w:rsidRPr="00DA433C">
        <w:rPr>
          <w:lang w:val="en-US"/>
        </w:rPr>
        <w:t>, 72,459 children participated in the Fr1da s</w:t>
      </w:r>
      <w:r w:rsidR="00A23B72" w:rsidRPr="00A23B72">
        <w:rPr>
          <w:lang w:val="en-US"/>
        </w:rPr>
        <w:t>creening</w:t>
      </w:r>
      <w:r w:rsidR="00A23B72" w:rsidRPr="00DA433C">
        <w:rPr>
          <w:lang w:val="en-US"/>
        </w:rPr>
        <w:t>.</w:t>
      </w:r>
      <w:r w:rsidR="00A23B72" w:rsidRPr="00A23B72">
        <w:rPr>
          <w:lang w:val="en-US"/>
        </w:rPr>
        <w:t xml:space="preserve"> In none of the</w:t>
      </w:r>
      <w:r w:rsidR="00A23B72" w:rsidRPr="00DA433C">
        <w:rPr>
          <w:lang w:val="en-US"/>
        </w:rPr>
        <w:t xml:space="preserve"> 223 children (0.3 %) who were diagnosed to have </w:t>
      </w:r>
      <w:proofErr w:type="spellStart"/>
      <w:r w:rsidR="00A23B72" w:rsidRPr="00DA433C">
        <w:rPr>
          <w:lang w:val="en-US"/>
        </w:rPr>
        <w:t>presymptomatic</w:t>
      </w:r>
      <w:proofErr w:type="spellEnd"/>
      <w:r w:rsidR="00A23B72" w:rsidRPr="00DA433C">
        <w:rPr>
          <w:lang w:val="en-US"/>
        </w:rPr>
        <w:t xml:space="preserve"> type 1 diabetes</w:t>
      </w:r>
      <w:r w:rsidR="00A23B72" w:rsidRPr="00A23B72">
        <w:rPr>
          <w:lang w:val="en-US"/>
        </w:rPr>
        <w:t xml:space="preserve"> </w:t>
      </w:r>
      <w:r w:rsidR="00A23B72" w:rsidRPr="00DA433C">
        <w:rPr>
          <w:lang w:val="en-US"/>
        </w:rPr>
        <w:t>a ketoacidosis event occurred</w:t>
      </w:r>
      <w:r w:rsidR="00A23B72" w:rsidRPr="00A23B72">
        <w:rPr>
          <w:lang w:val="en-US"/>
        </w:rPr>
        <w:t>. In</w:t>
      </w:r>
      <w:r w:rsidR="00A23B72" w:rsidRPr="00DA433C">
        <w:rPr>
          <w:lang w:val="en-US"/>
        </w:rPr>
        <w:t xml:space="preserve"> 95</w:t>
      </w:r>
      <w:r w:rsidR="005A7E63">
        <w:rPr>
          <w:lang w:val="en-US"/>
        </w:rPr>
        <w:t xml:space="preserve"> </w:t>
      </w:r>
      <w:r w:rsidR="00A23B72" w:rsidRPr="00DA433C">
        <w:rPr>
          <w:lang w:val="en-US"/>
        </w:rPr>
        <w:t>% of the</w:t>
      </w:r>
      <w:r w:rsidR="00A23B72" w:rsidRPr="00A23B72">
        <w:rPr>
          <w:lang w:val="en-US"/>
        </w:rPr>
        <w:t xml:space="preserve"> </w:t>
      </w:r>
      <w:r w:rsidR="00A23B72" w:rsidRPr="00DA433C">
        <w:rPr>
          <w:lang w:val="en-US"/>
        </w:rPr>
        <w:t xml:space="preserve">affected families no or only mild depressive symptoms were reported </w:t>
      </w:r>
      <w:r w:rsidR="00A23B72">
        <w:rPr>
          <w:lang w:val="en-US"/>
        </w:rPr>
        <w:t>some time after diagnosis</w:t>
      </w:r>
      <w:r w:rsidR="00A23B72" w:rsidRPr="00A23B72">
        <w:rPr>
          <w:lang w:val="en-US"/>
        </w:rPr>
        <w:t>.</w:t>
      </w:r>
    </w:p>
    <w:p w:rsidR="00AB5BF6" w:rsidRPr="00A23B72" w:rsidRDefault="00AB5BF6" w:rsidP="0033717A">
      <w:pPr>
        <w:spacing w:line="360" w:lineRule="auto"/>
        <w:rPr>
          <w:lang w:val="en-US"/>
        </w:rPr>
      </w:pPr>
      <w:r w:rsidRPr="00A23B72">
        <w:rPr>
          <w:lang w:val="en-US"/>
        </w:rPr>
        <w:t>Conclusions:</w:t>
      </w:r>
      <w:r w:rsidR="00A23B72" w:rsidRPr="00DA433C">
        <w:rPr>
          <w:lang w:val="en-US"/>
        </w:rPr>
        <w:t xml:space="preserve"> The acceptance of the Fr1da screening among the participating physicians and families is high. </w:t>
      </w:r>
      <w:r w:rsidR="00A23B72">
        <w:rPr>
          <w:lang w:val="en-US"/>
        </w:rPr>
        <w:t>It is particularly encouraging that no ketoacidosis has been reported yet in any of the children</w:t>
      </w:r>
      <w:r w:rsidR="00677299">
        <w:rPr>
          <w:lang w:val="en-US"/>
        </w:rPr>
        <w:t xml:space="preserve"> with early type 1 diabetes</w:t>
      </w:r>
      <w:r w:rsidR="00A23B72">
        <w:rPr>
          <w:lang w:val="en-US"/>
        </w:rPr>
        <w:t>.</w:t>
      </w:r>
    </w:p>
    <w:p w:rsidR="00AB5BF6" w:rsidRPr="00DA433C" w:rsidRDefault="00AB5BF6" w:rsidP="0033717A">
      <w:pPr>
        <w:spacing w:line="360" w:lineRule="auto"/>
        <w:rPr>
          <w:lang w:val="en-US"/>
        </w:rPr>
      </w:pPr>
    </w:p>
    <w:p w:rsidR="00AB5BF6" w:rsidRPr="000E06D1" w:rsidRDefault="00AB5BF6" w:rsidP="0033717A">
      <w:pPr>
        <w:spacing w:line="360" w:lineRule="auto"/>
      </w:pPr>
      <w:r w:rsidRPr="000E06D1">
        <w:t>Schlüsselwörter:</w:t>
      </w:r>
      <w:r w:rsidR="000E06D1" w:rsidRPr="000E06D1">
        <w:t xml:space="preserve"> </w:t>
      </w:r>
      <w:r w:rsidR="000E06D1">
        <w:t>Autoantikörper</w:t>
      </w:r>
      <w:r w:rsidR="000E06D1" w:rsidRPr="000E06D1">
        <w:t xml:space="preserve">, </w:t>
      </w:r>
      <w:r w:rsidR="000E06D1">
        <w:t xml:space="preserve">Kinder, </w:t>
      </w:r>
      <w:r w:rsidR="000E06D1" w:rsidRPr="000E06D1">
        <w:t>Screening, Typ-1-Diabetes</w:t>
      </w:r>
    </w:p>
    <w:p w:rsidR="00AB5BF6" w:rsidRPr="003B4CDF" w:rsidRDefault="00AB5BF6" w:rsidP="0033717A">
      <w:pPr>
        <w:spacing w:line="360" w:lineRule="auto"/>
        <w:rPr>
          <w:lang w:val="en-US"/>
        </w:rPr>
      </w:pPr>
      <w:r w:rsidRPr="003B4CDF">
        <w:rPr>
          <w:lang w:val="en-US"/>
        </w:rPr>
        <w:t>Key words:</w:t>
      </w:r>
      <w:r w:rsidR="000E06D1">
        <w:rPr>
          <w:lang w:val="en-US"/>
        </w:rPr>
        <w:t xml:space="preserve"> autoantibodies, children, screening, type </w:t>
      </w:r>
      <w:proofErr w:type="gramStart"/>
      <w:r w:rsidR="000E06D1">
        <w:rPr>
          <w:lang w:val="en-US"/>
        </w:rPr>
        <w:t>1 diabetes</w:t>
      </w:r>
      <w:proofErr w:type="gramEnd"/>
    </w:p>
    <w:p w:rsidR="00AB5BF6" w:rsidRPr="003B4CDF" w:rsidRDefault="00AB5BF6" w:rsidP="0033717A">
      <w:pPr>
        <w:spacing w:line="360" w:lineRule="auto"/>
        <w:rPr>
          <w:i/>
          <w:lang w:val="en-US"/>
        </w:rPr>
      </w:pPr>
    </w:p>
    <w:p w:rsidR="00AB5BF6" w:rsidRPr="003B4CDF" w:rsidRDefault="00AB5BF6" w:rsidP="0033717A">
      <w:pPr>
        <w:spacing w:line="360" w:lineRule="auto"/>
        <w:rPr>
          <w:i/>
          <w:lang w:val="en-US"/>
        </w:rPr>
      </w:pPr>
    </w:p>
    <w:p w:rsidR="002D5F3C" w:rsidRPr="00BD2265" w:rsidRDefault="002D5F3C">
      <w:pPr>
        <w:rPr>
          <w:lang w:val="en-US"/>
        </w:rPr>
      </w:pPr>
      <w:r w:rsidRPr="00BD2265">
        <w:rPr>
          <w:lang w:val="en-US"/>
        </w:rPr>
        <w:br w:type="page"/>
      </w:r>
    </w:p>
    <w:p w:rsidR="005B57EE" w:rsidRDefault="002D5F3C" w:rsidP="0033717A">
      <w:pPr>
        <w:spacing w:line="360" w:lineRule="auto"/>
        <w:rPr>
          <w:b/>
        </w:rPr>
      </w:pPr>
      <w:r w:rsidRPr="002D5F3C">
        <w:rPr>
          <w:b/>
        </w:rPr>
        <w:lastRenderedPageBreak/>
        <w:t>Primäres Ziel des</w:t>
      </w:r>
      <w:r w:rsidR="000241F3">
        <w:rPr>
          <w:b/>
        </w:rPr>
        <w:t xml:space="preserve"> bayernweiten</w:t>
      </w:r>
      <w:r w:rsidRPr="002D5F3C">
        <w:rPr>
          <w:b/>
        </w:rPr>
        <w:t xml:space="preserve"> Fr1da-Screenings ist es, den Typ-1-Diabetes in einer noch </w:t>
      </w:r>
      <w:r w:rsidR="001213C7">
        <w:rPr>
          <w:b/>
        </w:rPr>
        <w:t>prä</w:t>
      </w:r>
      <w:r w:rsidRPr="002D5F3C">
        <w:rPr>
          <w:b/>
        </w:rPr>
        <w:t>symptomatischen Phase zu erkennen und die betroffenen Familien auf das spätere Auftreten der klinisch relevanten Symptome vorzubereiten. In diesem Zusammenhang ist es von großer Bedeutung, die Akzeptanz und den Erfolg des Screenings zu evaluieren. Zudem liefert die Fr1da-Studie auch Erkenntnisse zur Krankheitsverbreitung und möglichen Risikofaktoren.</w:t>
      </w:r>
      <w:r w:rsidR="000241F3">
        <w:rPr>
          <w:b/>
        </w:rPr>
        <w:t xml:space="preserve"> </w:t>
      </w:r>
    </w:p>
    <w:p w:rsidR="002D5F3C" w:rsidRDefault="000241F3" w:rsidP="0033717A">
      <w:pPr>
        <w:spacing w:line="360" w:lineRule="auto"/>
      </w:pPr>
      <w:r>
        <w:t>Bislang haben sich 55</w:t>
      </w:r>
      <w:r w:rsidR="006E5624">
        <w:t>7</w:t>
      </w:r>
      <w:r>
        <w:t xml:space="preserve"> bayerische Kinder- und Jugendärzte an der Durchführung des Fr1da-Screenings beteiligt (Stand: 31.12.2017 wie für alle in diesem Beitrag genannten Zahlen). Das entspricht ca. 50</w:t>
      </w:r>
      <w:r w:rsidR="005A7E63">
        <w:t xml:space="preserve"> </w:t>
      </w:r>
      <w:r>
        <w:t xml:space="preserve">% aller niedergelassenen Kinder- und Jugendärzte in Bayern. </w:t>
      </w:r>
      <w:r w:rsidR="001213C7">
        <w:t xml:space="preserve">Zusätzlich </w:t>
      </w:r>
      <w:r>
        <w:t xml:space="preserve">haben 80 Hausärzte, die Vorsorgeuntersuchungen bei Kindern durchführen, zur Rekrutierung beigetragen. Seit Beginn des Screenings im Januar 2015 </w:t>
      </w:r>
      <w:r w:rsidR="005B2091">
        <w:t>nahmen</w:t>
      </w:r>
      <w:r>
        <w:t xml:space="preserve"> insgesamt </w:t>
      </w:r>
      <w:r w:rsidR="006E5624">
        <w:t>72.459</w:t>
      </w:r>
      <w:r w:rsidR="001213C7">
        <w:t xml:space="preserve"> </w:t>
      </w:r>
      <w:r>
        <w:t xml:space="preserve">Kinder im Alter von 2 bis 5 Jahren </w:t>
      </w:r>
      <w:r w:rsidR="00AB2A8F">
        <w:t>am Fr1da-Screening teil.</w:t>
      </w:r>
      <w:r w:rsidR="009F6D2B">
        <w:t xml:space="preserve"> Der Anteil der zweijährigen Kinder stieg von 34 % im Jahr 2015 auf </w:t>
      </w:r>
      <w:r w:rsidR="00496F28">
        <w:t>49</w:t>
      </w:r>
      <w:r w:rsidR="005A7E63">
        <w:t xml:space="preserve"> </w:t>
      </w:r>
      <w:r w:rsidR="009F6D2B">
        <w:t xml:space="preserve">% im Jahr 2017, was zum Großteil daran liegen dürfte, dass das Fr1da-Screening jedem Kind nur einmal angeboten werden kann und somit die bereits 2015 </w:t>
      </w:r>
      <w:proofErr w:type="spellStart"/>
      <w:r w:rsidR="009F6D2B">
        <w:t>gescreenten</w:t>
      </w:r>
      <w:proofErr w:type="spellEnd"/>
      <w:r w:rsidR="009F6D2B">
        <w:t xml:space="preserve"> Kinder bei späteren Vorsorgeuntersuchungen nicht mehr berücksichtigt </w:t>
      </w:r>
      <w:r w:rsidR="001213C7">
        <w:t>wurden</w:t>
      </w:r>
      <w:r w:rsidR="009F6D2B">
        <w:t xml:space="preserve">. </w:t>
      </w:r>
      <w:r w:rsidR="00AB2A8F">
        <w:t xml:space="preserve"> </w:t>
      </w:r>
      <w:r w:rsidR="009F6D2B">
        <w:t xml:space="preserve">Bei </w:t>
      </w:r>
      <w:r w:rsidR="006E5624">
        <w:t>-20.474</w:t>
      </w:r>
      <w:r w:rsidR="009F6D2B">
        <w:t xml:space="preserve"> </w:t>
      </w:r>
      <w:r w:rsidR="005B2091">
        <w:t>Kinder</w:t>
      </w:r>
      <w:r w:rsidR="009F6D2B">
        <w:t>n</w:t>
      </w:r>
      <w:r w:rsidR="005B2091">
        <w:t xml:space="preserve"> (28</w:t>
      </w:r>
      <w:r w:rsidR="005A7E63">
        <w:t xml:space="preserve"> </w:t>
      </w:r>
      <w:r w:rsidR="005B2091">
        <w:t xml:space="preserve">%) lag eine </w:t>
      </w:r>
      <w:proofErr w:type="spellStart"/>
      <w:r w:rsidR="005B2091">
        <w:t>hämolytische</w:t>
      </w:r>
      <w:proofErr w:type="spellEnd"/>
      <w:r w:rsidR="005B2091">
        <w:t>, d.h. in</w:t>
      </w:r>
      <w:r w:rsidR="009F6D2B">
        <w:t xml:space="preserve"> ihrer Qualität beeinträchtigte</w:t>
      </w:r>
      <w:r w:rsidR="005B2091">
        <w:t xml:space="preserve"> Blutprobe vor</w:t>
      </w:r>
      <w:r w:rsidR="008E2E26">
        <w:t xml:space="preserve">, die aber dennoch auf das Vorliegen von Inselautoantikörpern analysiert werden konnte </w:t>
      </w:r>
      <w:r w:rsidR="008E2E26">
        <w:fldChar w:fldCharType="begin">
          <w:fldData xml:space="preserve">PEVuZE5vdGU+PENpdGU+PEF1dGhvcj5aaWVnbGVyPC9BdXRob3I+PFllYXI+MjAxNjwvWWVhcj48
UmVjTnVtPjIwNTg8L1JlY051bT48RGlzcGxheVRleHQ+WzJdPC9EaXNwbGF5VGV4dD48cmVjb3Jk
PjxyZWMtbnVtYmVyPjIwNTg8L3JlYy1udW1iZXI+PGZvcmVpZ24ta2V5cz48a2V5IGFwcD0iRU4i
IGRiLWlkPSJ2c3o1eHJ4MHo1c3ZyOWU1cDJoNXphd2gycnRwNWR2ZGR2OWEiIHRpbWVzdGFtcD0i
MTUxMzg1MTE4NCI+MjA1ODwva2V5PjwvZm9yZWlnbi1rZXlzPjxyZWYtdHlwZSBuYW1lPSJKb3Vy
bmFsIEFydGljbGUiPjE3PC9yZWYtdHlwZT48Y29udHJpYnV0b3JzPjxhdXRob3JzPjxhdXRob3I+
WmllZ2xlciwgQS4gRy48L2F1dGhvcj48YXV0aG9yPkhhdXB0LCBGLjwvYXV0aG9yPjxhdXRob3I+
U2Nob2x6LCBNLjwvYXV0aG9yPjxhdXRob3I+V2VpbmluZ2VyLCBLLjwvYXV0aG9yPjxhdXRob3I+
V2l0dGljaCwgUy48L2F1dGhvcj48YXV0aG9yPkxvYm5lciwgUy48L2F1dGhvcj48YXV0aG9yPk1h
dHprZSwgQy48L2F1dGhvcj48YXV0aG9yPkdlemdpbmNpLCBDLjwvYXV0aG9yPjxhdXRob3I+Umll
dGhhdXNlbiwgUy48L2F1dGhvcj48YXV0aG9yPkJleWVybGVpbiwgQS48L2F1dGhvcj48YXV0aG9y
PlppbGxtZXIsIFMuPC9hdXRob3I+PGF1dGhvcj5BbW9yb3NvLCBNLjwvYXV0aG9yPjxhdXRob3I+
Q29sZXMsIFIuPC9hdXRob3I+PGF1dGhvcj5Qb3dlbGwsIE0uPC9hdXRob3I+PGF1dGhvcj5GdXJt
YW5pYWssIEouPC9hdXRob3I+PGF1dGhvcj5TbWl0aCwgQi4gUi48L2F1dGhvcj48YXV0aG9yPldp
bmtsZXIsIEMuPC9hdXRob3I+PGF1dGhvcj5Cb25pZmFjaW8sIEUuPC9hdXRob3I+PGF1dGhvcj5B
Y2hlbmJhY2gsIFAuPC9hdXRob3I+PC9hdXRob3JzPjwvY29udHJpYnV0b3JzPjxhdXRoLWFkZHJl
c3M+MSBJbnN0aXR1dGUgb2YgRGlhYmV0ZXMgUmVzZWFyY2gsIEhlbG1ob2x0eiBaZW50cnVtIE11
bmNoZW4sIGFuZCBGb3JzY2hlcmdydXBwZSBEaWFiZXRlcywgS2xpbmlrdW0gcmVjaHRzIGRlciBJ
c2FyLCBUZWNobmlzY2hlIFVuaXZlcnNpdGF0IE11bmNoZW4gLCBOZXVoZXJiZXJnLCBHZXJtYW55
IC4mI3hEOzIgRm9yc2NoZXJncnVwcGUgRGlhYmV0ZXMgZS5WLiAsIE5ldWhlcmJlcmcsIEdlcm1h
bnkgLiYjeEQ7MyBGSVJTIExhYm9yYXRvcmllcyAsIFJTUiBMdGQuLCBQYXJjIFR5IEdsYXMsIExs
YW5pc2hlbiwgQ2FyZGlmZiwgVW5pdGVkIEtpbmdkb20gLiYjeEQ7NCBDZW50cmUgZm9yIFJlZ2Vu
ZXJhdGl2ZSBUaGVyYXBpZXMgRHJlc2RlbiwgRmFjdWx0eSBvZiBNZWRpY2luZSwgVGVjaG5pc2No
ZSBVbml2ZXJzaXRhdCAsIERyZXNkZW4sIEdlcm1hbnkgLiYjeEQ7NSBQYXVsIExhbmdlcmhhbnMg
SW5zdGl0dXRlIERyZXNkZW4gb2YgSGVsbWhvbHR6IENlbnRyZSBNdW5pY2ggYXQgVW5pdmVyc2l0
eSBDbGluaWMgQ2FybCBHdXN0YXYgQ2FydXMgb2YgVGVjaG5pc2NoZSBVbml2ZXJzaXRhdCAsIERy
ZXNkZW4sIEdlcm1hbnkgLjwvYXV0aC1hZGRyZXNzPjx0aXRsZXM+PHRpdGxlPjMgU2NyZWVuIEVM
SVNBIGZvciBIaWdoLVRocm91Z2hwdXQgRGV0ZWN0aW9uIG9mIEJldGEgQ2VsbCBBdXRvYW50aWJv
ZGllcyBpbiBDYXBpbGxhcnkgQmxvb2Q8L3RpdGxlPjxzZWNvbmRhcnktdGl0bGU+RGlhYmV0ZXMg
VGVjaG5vbCBUaGVyPC9zZWNvbmRhcnktdGl0bGU+PC90aXRsZXM+PHBlcmlvZGljYWw+PGZ1bGwt
dGl0bGU+RGlhYmV0ZXMgVGVjaG5vbCBUaGVyPC9mdWxsLXRpdGxlPjwvcGVyaW9kaWNhbD48cGFn
ZXM+Njg3LTY5MzwvcGFnZXM+PHZvbHVtZT4xODwvdm9sdW1lPjxudW1iZXI+MTE8L251bWJlcj48
ZWRpdGlvbj4yMDE2LzA4LzI0PC9lZGl0aW9uPjxrZXl3b3Jkcz48a2V5d29yZD5BZG9sZXNjZW50
PC9rZXl3b3JkPjxrZXl3b3JkPkF1dG9hbnRpYm9kaWVzLypibG9vZDwva2V5d29yZD48a2V5d29y
ZD4qQ2FwaWxsYXJpZXM8L2tleXdvcmQ+PGtleXdvcmQ+Q2F0aW9uIFRyYW5zcG9ydCBQcm90ZWlu
cy9pbW11bm9sb2d5PC9rZXl3b3JkPjxrZXl3b3JkPkNoaWxkPC9rZXl3b3JkPjxrZXl3b3JkPkRp
YWJldGVzIE1lbGxpdHVzLCBUeXBlIDEvKmltbXVub2xvZ3k8L2tleXdvcmQ+PGtleXdvcmQ+RW56
eW1lLUxpbmtlZCBJbW11bm9zb3JiZW50IEFzc2F5LyptZXRob2RzPC9rZXl3b3JkPjxrZXl3b3Jk
PkZlbWFsZTwva2V5d29yZD48a2V5d29yZD5HbHV0YW1hdGUgRGVjYXJib3h5bGFzZS9pbW11bm9s
b2d5PC9rZXl3b3JkPjxrZXl3b3JkPkh1bWFuczwva2V5d29yZD48a2V5d29yZD5JbnN1bGluLVNl
Y3JldGluZyBDZWxscy8qaW1tdW5vbG9neTwva2V5d29yZD48a2V5d29yZD5NYWxlPC9rZXl3b3Jk
PjxrZXl3b3JkPlJlY2VwdG9yLUxpa2UgUHJvdGVpbiBUeXJvc2luZSBQaG9zcGhhdGFzZXMsIENs
YXNzIDgvaW1tdW5vbG9neTwva2V5d29yZD48a2V5d29yZD5TZW5zaXRpdml0eSBhbmQgU3BlY2lm
aWNpdHk8L2tleXdvcmQ+PGtleXdvcmQ+WmluYyBUcmFuc3BvcnRlciA4PC9rZXl3b3JkPjwva2V5
d29yZHM+PGRhdGVzPjx5ZWFyPjIwMTY8L3llYXI+PHB1Yi1kYXRlcz48ZGF0ZT5Ob3Y8L2RhdGU+
PC9wdWItZGF0ZXM+PC9kYXRlcz48aXNibj4xNTU3LTg1OTMgKEVsZWN0cm9uaWMpJiN4RDsxNTIw
LTkxNTYgKExpbmtpbmcpPC9pc2JuPjxhY2Nlc3Npb24tbnVtPjI3NTUyMTM1PC9hY2Nlc3Npb24t
bnVtPjx1cmxzPjxyZWxhdGVkLXVybHM+PHVybD5odHRwczovL3d3dy5uY2JpLm5sbS5uaWguZ292
L3B1Ym1lZC8yNzU1MjEzNTwvdXJsPjwvcmVsYXRlZC11cmxzPjwvdXJscz48ZWxlY3Ryb25pYy1y
ZXNvdXJjZS1udW0+MTAuMTA4OS9kaWEuMjAxNi4wMTk5PC9lbGVjdHJvbmljLXJlc291cmNlLW51
bT48L3JlY29yZD48L0NpdGU+PC9FbmROb3RlPn==
</w:fldData>
        </w:fldChar>
      </w:r>
      <w:r w:rsidR="001E2409">
        <w:instrText xml:space="preserve"> ADDIN EN.CITE </w:instrText>
      </w:r>
      <w:r w:rsidR="001E2409">
        <w:fldChar w:fldCharType="begin">
          <w:fldData xml:space="preserve">PEVuZE5vdGU+PENpdGU+PEF1dGhvcj5aaWVnbGVyPC9BdXRob3I+PFllYXI+MjAxNjwvWWVhcj48
UmVjTnVtPjIwNTg8L1JlY051bT48RGlzcGxheVRleHQ+WzJdPC9EaXNwbGF5VGV4dD48cmVjb3Jk
PjxyZWMtbnVtYmVyPjIwNTg8L3JlYy1udW1iZXI+PGZvcmVpZ24ta2V5cz48a2V5IGFwcD0iRU4i
IGRiLWlkPSJ2c3o1eHJ4MHo1c3ZyOWU1cDJoNXphd2gycnRwNWR2ZGR2OWEiIHRpbWVzdGFtcD0i
MTUxMzg1MTE4NCI+MjA1ODwva2V5PjwvZm9yZWlnbi1rZXlzPjxyZWYtdHlwZSBuYW1lPSJKb3Vy
bmFsIEFydGljbGUiPjE3PC9yZWYtdHlwZT48Y29udHJpYnV0b3JzPjxhdXRob3JzPjxhdXRob3I+
WmllZ2xlciwgQS4gRy48L2F1dGhvcj48YXV0aG9yPkhhdXB0LCBGLjwvYXV0aG9yPjxhdXRob3I+
U2Nob2x6LCBNLjwvYXV0aG9yPjxhdXRob3I+V2VpbmluZ2VyLCBLLjwvYXV0aG9yPjxhdXRob3I+
V2l0dGljaCwgUy48L2F1dGhvcj48YXV0aG9yPkxvYm5lciwgUy48L2F1dGhvcj48YXV0aG9yPk1h
dHprZSwgQy48L2F1dGhvcj48YXV0aG9yPkdlemdpbmNpLCBDLjwvYXV0aG9yPjxhdXRob3I+Umll
dGhhdXNlbiwgUy48L2F1dGhvcj48YXV0aG9yPkJleWVybGVpbiwgQS48L2F1dGhvcj48YXV0aG9y
PlppbGxtZXIsIFMuPC9hdXRob3I+PGF1dGhvcj5BbW9yb3NvLCBNLjwvYXV0aG9yPjxhdXRob3I+
Q29sZXMsIFIuPC9hdXRob3I+PGF1dGhvcj5Qb3dlbGwsIE0uPC9hdXRob3I+PGF1dGhvcj5GdXJt
YW5pYWssIEouPC9hdXRob3I+PGF1dGhvcj5TbWl0aCwgQi4gUi48L2F1dGhvcj48YXV0aG9yPldp
bmtsZXIsIEMuPC9hdXRob3I+PGF1dGhvcj5Cb25pZmFjaW8sIEUuPC9hdXRob3I+PGF1dGhvcj5B
Y2hlbmJhY2gsIFAuPC9hdXRob3I+PC9hdXRob3JzPjwvY29udHJpYnV0b3JzPjxhdXRoLWFkZHJl
c3M+MSBJbnN0aXR1dGUgb2YgRGlhYmV0ZXMgUmVzZWFyY2gsIEhlbG1ob2x0eiBaZW50cnVtIE11
bmNoZW4sIGFuZCBGb3JzY2hlcmdydXBwZSBEaWFiZXRlcywgS2xpbmlrdW0gcmVjaHRzIGRlciBJ
c2FyLCBUZWNobmlzY2hlIFVuaXZlcnNpdGF0IE11bmNoZW4gLCBOZXVoZXJiZXJnLCBHZXJtYW55
IC4mI3hEOzIgRm9yc2NoZXJncnVwcGUgRGlhYmV0ZXMgZS5WLiAsIE5ldWhlcmJlcmcsIEdlcm1h
bnkgLiYjeEQ7MyBGSVJTIExhYm9yYXRvcmllcyAsIFJTUiBMdGQuLCBQYXJjIFR5IEdsYXMsIExs
YW5pc2hlbiwgQ2FyZGlmZiwgVW5pdGVkIEtpbmdkb20gLiYjeEQ7NCBDZW50cmUgZm9yIFJlZ2Vu
ZXJhdGl2ZSBUaGVyYXBpZXMgRHJlc2RlbiwgRmFjdWx0eSBvZiBNZWRpY2luZSwgVGVjaG5pc2No
ZSBVbml2ZXJzaXRhdCAsIERyZXNkZW4sIEdlcm1hbnkgLiYjeEQ7NSBQYXVsIExhbmdlcmhhbnMg
SW5zdGl0dXRlIERyZXNkZW4gb2YgSGVsbWhvbHR6IENlbnRyZSBNdW5pY2ggYXQgVW5pdmVyc2l0
eSBDbGluaWMgQ2FybCBHdXN0YXYgQ2FydXMgb2YgVGVjaG5pc2NoZSBVbml2ZXJzaXRhdCAsIERy
ZXNkZW4sIEdlcm1hbnkgLjwvYXV0aC1hZGRyZXNzPjx0aXRsZXM+PHRpdGxlPjMgU2NyZWVuIEVM
SVNBIGZvciBIaWdoLVRocm91Z2hwdXQgRGV0ZWN0aW9uIG9mIEJldGEgQ2VsbCBBdXRvYW50aWJv
ZGllcyBpbiBDYXBpbGxhcnkgQmxvb2Q8L3RpdGxlPjxzZWNvbmRhcnktdGl0bGU+RGlhYmV0ZXMg
VGVjaG5vbCBUaGVyPC9zZWNvbmRhcnktdGl0bGU+PC90aXRsZXM+PHBlcmlvZGljYWw+PGZ1bGwt
dGl0bGU+RGlhYmV0ZXMgVGVjaG5vbCBUaGVyPC9mdWxsLXRpdGxlPjwvcGVyaW9kaWNhbD48cGFn
ZXM+Njg3LTY5MzwvcGFnZXM+PHZvbHVtZT4xODwvdm9sdW1lPjxudW1iZXI+MTE8L251bWJlcj48
ZWRpdGlvbj4yMDE2LzA4LzI0PC9lZGl0aW9uPjxrZXl3b3Jkcz48a2V5d29yZD5BZG9sZXNjZW50
PC9rZXl3b3JkPjxrZXl3b3JkPkF1dG9hbnRpYm9kaWVzLypibG9vZDwva2V5d29yZD48a2V5d29y
ZD4qQ2FwaWxsYXJpZXM8L2tleXdvcmQ+PGtleXdvcmQ+Q2F0aW9uIFRyYW5zcG9ydCBQcm90ZWlu
cy9pbW11bm9sb2d5PC9rZXl3b3JkPjxrZXl3b3JkPkNoaWxkPC9rZXl3b3JkPjxrZXl3b3JkPkRp
YWJldGVzIE1lbGxpdHVzLCBUeXBlIDEvKmltbXVub2xvZ3k8L2tleXdvcmQ+PGtleXdvcmQ+RW56
eW1lLUxpbmtlZCBJbW11bm9zb3JiZW50IEFzc2F5LyptZXRob2RzPC9rZXl3b3JkPjxrZXl3b3Jk
PkZlbWFsZTwva2V5d29yZD48a2V5d29yZD5HbHV0YW1hdGUgRGVjYXJib3h5bGFzZS9pbW11bm9s
b2d5PC9rZXl3b3JkPjxrZXl3b3JkPkh1bWFuczwva2V5d29yZD48a2V5d29yZD5JbnN1bGluLVNl
Y3JldGluZyBDZWxscy8qaW1tdW5vbG9neTwva2V5d29yZD48a2V5d29yZD5NYWxlPC9rZXl3b3Jk
PjxrZXl3b3JkPlJlY2VwdG9yLUxpa2UgUHJvdGVpbiBUeXJvc2luZSBQaG9zcGhhdGFzZXMsIENs
YXNzIDgvaW1tdW5vbG9neTwva2V5d29yZD48a2V5d29yZD5TZW5zaXRpdml0eSBhbmQgU3BlY2lm
aWNpdHk8L2tleXdvcmQ+PGtleXdvcmQ+WmluYyBUcmFuc3BvcnRlciA4PC9rZXl3b3JkPjwva2V5
d29yZHM+PGRhdGVzPjx5ZWFyPjIwMTY8L3llYXI+PHB1Yi1kYXRlcz48ZGF0ZT5Ob3Y8L2RhdGU+
PC9wdWItZGF0ZXM+PC9kYXRlcz48aXNibj4xNTU3LTg1OTMgKEVsZWN0cm9uaWMpJiN4RDsxNTIw
LTkxNTYgKExpbmtpbmcpPC9pc2JuPjxhY2Nlc3Npb24tbnVtPjI3NTUyMTM1PC9hY2Nlc3Npb24t
bnVtPjx1cmxzPjxyZWxhdGVkLXVybHM+PHVybD5odHRwczovL3d3dy5uY2JpLm5sbS5uaWguZ292
L3B1Ym1lZC8yNzU1MjEzNTwvdXJsPjwvcmVsYXRlZC11cmxzPjwvdXJscz48ZWxlY3Ryb25pYy1y
ZXNvdXJjZS1udW0+MTAuMTA4OS9kaWEuMjAxNi4wMTk5PC9lbGVjdHJvbmljLXJlc291cmNlLW51
bT48L3JlY29yZD48L0NpdGU+PC9FbmROb3RlPn==
</w:fldData>
        </w:fldChar>
      </w:r>
      <w:r w:rsidR="001E2409">
        <w:instrText xml:space="preserve"> ADDIN EN.CITE.DATA </w:instrText>
      </w:r>
      <w:r w:rsidR="001E2409">
        <w:fldChar w:fldCharType="end"/>
      </w:r>
      <w:r w:rsidR="008E2E26">
        <w:fldChar w:fldCharType="separate"/>
      </w:r>
      <w:r w:rsidR="001E2409">
        <w:rPr>
          <w:noProof/>
        </w:rPr>
        <w:t>[2]</w:t>
      </w:r>
      <w:r w:rsidR="008E2E26">
        <w:fldChar w:fldCharType="end"/>
      </w:r>
      <w:r w:rsidR="00BD2265">
        <w:t xml:space="preserve">. </w:t>
      </w:r>
      <w:r w:rsidR="00BD2265" w:rsidRPr="00FD4077">
        <w:t xml:space="preserve">Bei </w:t>
      </w:r>
      <w:r w:rsidR="001213C7" w:rsidRPr="00FD4077">
        <w:t>493</w:t>
      </w:r>
      <w:r w:rsidR="00496F28" w:rsidRPr="00FD4077">
        <w:t xml:space="preserve"> </w:t>
      </w:r>
      <w:r w:rsidR="005B2091" w:rsidRPr="00FD4077">
        <w:t>Studienteilnehmern (0,7 %) war das Volumen der Probe zu gering, um sie auf Autoa</w:t>
      </w:r>
      <w:r w:rsidR="00BD2265" w:rsidRPr="00FD4077">
        <w:t>ntikörper zu untersuchen; in 171</w:t>
      </w:r>
      <w:r w:rsidR="005B2091">
        <w:t xml:space="preserve"> Fällen wurde</w:t>
      </w:r>
      <w:r w:rsidR="00FD35D9">
        <w:t xml:space="preserve"> mittlerweile </w:t>
      </w:r>
      <w:r w:rsidR="005B2091">
        <w:t>eine zweite Blutprobe nachgereicht.</w:t>
      </w:r>
      <w:r w:rsidR="00F7332E">
        <w:t xml:space="preserve"> </w:t>
      </w:r>
      <w:r w:rsidR="00AC623D">
        <w:t>Die Diagnose „</w:t>
      </w:r>
      <w:r w:rsidR="002C4462">
        <w:t>Frühstadium Typ 1 Diabetes</w:t>
      </w:r>
      <w:r w:rsidR="00AC623D">
        <w:t>“ wurde b</w:t>
      </w:r>
      <w:r w:rsidR="00F7332E">
        <w:t xml:space="preserve">ei </w:t>
      </w:r>
      <w:r w:rsidR="00496F28">
        <w:t xml:space="preserve">223 </w:t>
      </w:r>
      <w:r w:rsidR="00F7332E">
        <w:t>Kindern gestellt, was mit 0,3 % ziemlich genau der vorab erwarteten Prävalenz entsprich</w:t>
      </w:r>
      <w:r w:rsidR="00AB2A8F">
        <w:t>t</w:t>
      </w:r>
      <w:r w:rsidR="008E2E26">
        <w:t xml:space="preserve"> </w:t>
      </w:r>
      <w:r w:rsidR="008E2E26">
        <w:fldChar w:fldCharType="begin">
          <w:fldData xml:space="preserve">PEVuZE5vdGU+PENpdGU+PEF1dGhvcj5SYWFiPC9BdXRob3I+PFllYXI+MjAxNjwvWWVhcj48UmVj
TnVtPjIwNTY8L1JlY051bT48RGlzcGxheVRleHQ+WzFdPC9EaXNwbGF5VGV4dD48cmVjb3JkPjxy
ZWMtbnVtYmVyPjIwNTY8L3JlYy1udW1iZXI+PGZvcmVpZ24ta2V5cz48a2V5IGFwcD0iRU4iIGRi
LWlkPSJ2c3o1eHJ4MHo1c3ZyOWU1cDJoNXphd2gycnRwNWR2ZGR2OWEiIHRpbWVzdGFtcD0iMTUx
MzYwMDM4MSI+MjA1Njwva2V5PjwvZm9yZWlnbi1rZXlzPjxyZWYtdHlwZSBuYW1lPSJKb3VybmFs
IEFydGljbGUiPjE3PC9yZWYtdHlwZT48Y29udHJpYnV0b3JzPjxhdXRob3JzPjxhdXRob3I+UmFh
YiwgSi48L2F1dGhvcj48YXV0aG9yPkhhdXB0LCBGLjwvYXV0aG9yPjxhdXRob3I+U2Nob2x6LCBN
LjwvYXV0aG9yPjxhdXRob3I+TWF0emtlLCBDLjwvYXV0aG9yPjxhdXRob3I+V2FybmNrZSwgSy48
L2F1dGhvcj48YXV0aG9yPkxhbmdlLCBLLjwvYXV0aG9yPjxhdXRob3I+QXNzZmFsZywgUi48L2F1
dGhvcj48YXV0aG9yPldlaW5pbmdlciwgSy48L2F1dGhvcj48YXV0aG9yPldpdHRpY2gsIFMuPC9h
dXRob3I+PGF1dGhvcj5Mb2JuZXIsIFMuPC9hdXRob3I+PGF1dGhvcj5CZXllcmxlaW4sIEEuPC9h
dXRob3I+PGF1dGhvcj5OZW5uc3RpZWwtUmF0emVsLCBVLjwvYXV0aG9yPjxhdXRob3I+TGFuZywg
TS48L2F1dGhvcj48YXV0aG9yPkxhdWIsIE8uPC9hdXRob3I+PGF1dGhvcj5EdW5zdGhlaW1lciwg
RC48L2F1dGhvcj48YXV0aG9yPkJvbmlmYWNpbywgRS48L2F1dGhvcj48YXV0aG9yPkFjaGVuYmFj
aCwgUC48L2F1dGhvcj48YXV0aG9yPldpbmtsZXIsIEMuPC9hdXRob3I+PGF1dGhvcj5aaWVnbGVy
LCBBLiBHLjwvYXV0aG9yPjxhdXRob3I+RnIxZGEgU3R1ZHksIEdyb3VwPC9hdXRob3I+PC9hdXRo
b3JzPjwvY29udHJpYnV0b3JzPjxhdXRoLWFkZHJlc3M+SW5zdGl0dXRlIG9mIERpYWJldGVzIFJl
c2VhcmNoLCBIZWxtaG9sdHogWmVudHJ1bSBNdW5jaGVuLCBhbmQgRm9yc2NoZXJncnVwcGUgRGlh
YmV0ZXMsIEtsaW5pa3VtIHJlY2h0cyBkZXIgSXNhciwgVGVjaG5pc2NoZSBVbml2ZXJzaXRhdCBN
dW5jaGVuLCBOZXVoZXJiZXJnLCBHZXJtYW55LiYjeEQ7SW5zdGl0dXRlIG9mIERpYWJldGVzIFJl
c2VhcmNoLCBIZWxtaG9sdHogWmVudHJ1bSBNdW5jaGVuLCBhbmQgRm9yc2NoZXJncnVwcGUgRGlh
YmV0ZXMsIEtsaW5pa3VtIHJlY2h0cyBkZXIgSXNhciwgVGVjaG5pc2NoZSBVbml2ZXJzaXRhdCBN
dW5jaGVuLCBOZXVoZXJiZXJnLCBHZXJtYW55IEZvcnNjaGVyZ3J1cHBlIERpYWJldGVzIGUuVi4s
IE5ldWhlcmJlcmcsIEdlcm1hbnkgRGVwYXJ0bWVudCBvZiBQZWRpYXRyaWNzLCBLbGluaWt1bSBy
ZWNodHMgZGVyIElzYXIsIFRlY2huaXNjaGUgVW5pdmVyc2l0YXQgTXVuY2hlbiwgTXVuY2hlbiwg
R2VybWFueS4mI3hEO0RlcGFydG1lbnQgb2YgTWVkaWNhbCBQc3ljaG9sb2d5LCBIYW5ub3ZlciBN
ZWRpY2FsIFNjaG9vbCwgSGFubm92ZXIsIEdlcm1hbnkuJiN4RDtCYXZhcmlhbiBIZWFsdGggYW5k
IEZvb2QgU2FmZXR5IEF1dGhvcml0eSwgT2JlcnNjaGxlaXNzaGVpbSwgR2VybWFueS4mI3hEO0Jl
cnVmc3ZlcmJhbmQgZGVyIEtpbmRlci0gdW5kIEp1Z2VuZGFyenRlIGUuVi4sIExhbmRlc3ZlcmJh
bmQgQmF5ZXJuLCBBdWdzYnVyZywgR2VybWFueS4mI3hEO1BhZWROZXR6IEJheWVybiBlLlYuLCBS
b3NlbmhlaW0sIEdlcm1hbnkuJiN4RDtLbGluaWt1bSBBdWdzYnVyZywgS2xpbmlrIGZ1ciBLaW5k
ZXIgdW5kIEp1Z2VuZGxpY2hlLCBBdWdzYnVyZywgR2VybWFueS4mI3hEO0NlbnRyZSBmb3IgUmVn
ZW5lcmF0aXZlIFRoZXJhcGllcyBEcmVzZGVuLCBGYWN1bHR5IG9mIE1lZGljaW5lLCBUZWNobmlz
Y2hlIFVuaXZlcnNpdGF0LCBEcmVzZGVuLCBHZXJtYW55IFBhdWwgTGFuZ2VyaGFucyBJbnN0aXR1
dGUgRHJlc2RlbiBvZiBIZWxtaG9sdHogQ2VudHJlIE11bmljaCBhdCBVbml2ZXJzaXR5IENsaW5p
YyBDYXJsIEd1c3RhdiBDYXJ1cyBvZiBUZWNobmlzY2hlIFVuaXZlcnNpdGF0LCBEcmVzZGVuLCBH
ZXJtYW55LiYjeEQ7SW5zdGl0dXRlIG9mIERpYWJldGVzIFJlc2VhcmNoLCBIZWxtaG9sdHogWmVu
dHJ1bSBNdW5jaGVuLCBhbmQgRm9yc2NoZXJncnVwcGUgRGlhYmV0ZXMsIEtsaW5pa3VtIHJlY2h0
cyBkZXIgSXNhciwgVGVjaG5pc2NoZSBVbml2ZXJzaXRhdCBNdW5jaGVuLCBOZXVoZXJiZXJnLCBH
ZXJtYW55IEZvcnNjaGVyZ3J1cHBlIERpYWJldGVzIGUuVi4sIE5ldWhlcmJlcmcsIEdlcm1hbnku
PC9hdXRoLWFkZHJlc3M+PHRpdGxlcz48dGl0bGU+Q2FwaWxsYXJ5IGJsb29kIGlzbGV0IGF1dG9h
bnRpYm9keSBzY3JlZW5pbmcgZm9yIGlkZW50aWZ5aW5nIHByZS10eXBlIDEgZGlhYmV0ZXMgaW4g
dGhlIGdlbmVyYWwgcG9wdWxhdGlvbjogZGVzaWduIGFuZCBpbml0aWFsIHJlc3VsdHMgb2YgdGhl
IEZyMWRhIHN0dWR5PC90aXRsZT48c2Vjb25kYXJ5LXRpdGxlPkJNSiBPcGVuPC9zZWNvbmRhcnkt
dGl0bGU+PC90aXRsZXM+PHBlcmlvZGljYWw+PGZ1bGwtdGl0bGU+Qk1KIE9wZW48L2Z1bGwtdGl0
bGU+PC9wZXJpb2RpY2FsPjxwYWdlcz5lMDExMTQ0PC9wYWdlcz48dm9sdW1lPjY8L3ZvbHVtZT48
bnVtYmVyPjU8L251bWJlcj48ZWRpdGlvbj4yMDE2LzA1LzIwPC9lZGl0aW9uPjxrZXl3b3Jkcz48
a2V5d29yZD5BdXRvYW50aWJvZGllcy8qYmxvb2Q8L2tleXdvcmQ+PGtleXdvcmQ+Qmxvb2QgU3Bl
Y2ltZW4gQ29sbGVjdGlvbjwva2V5d29yZD48a2V5d29yZD5DYXBpbGxhcmllczwva2V5d29yZD48
a2V5d29yZD5DYXJlZ2l2ZXJzL2VkdWNhdGlvbjwva2V5d29yZD48a2V5d29yZD5DaGlsZCwgUHJl
c2Nob29sPC9rZXl3b3JkPjxrZXl3b3JkPkRpYWJldGVzIE1lbGxpdHVzLCBUeXBlIDEvKmJsb29k
PC9rZXl3b3JkPjxrZXl3b3JkPkRpcmVjdGl2ZSBDb3Vuc2VsaW5nPC9rZXl3b3JkPjxrZXl3b3Jk
PkVhcmx5IERpYWdub3Npczwva2V5d29yZD48a2V5d29yZD5GZW1hbGU8L2tleXdvcmQ+PGtleXdv
cmQ+R2x1dGFtYXRlIERlY2FyYm94eWxhc2UvaW1tdW5vbG9neTwva2V5d29yZD48a2V5d29yZD5I
dW1hbnM8L2tleXdvcmQ+PGtleXdvcmQ+SXNsZXRzIG9mIExhbmdlcmhhbnMvKmltbXVub2xvZ3k8
L2tleXdvcmQ+PGtleXdvcmQ+TWFsZTwva2V5d29yZD48a2V5d29yZD5NYXNzIFNjcmVlbmluZy8q
bWV0aG9kczwva2V5d29yZD48a2V5d29yZD5QYXRpZW50IEVkdWNhdGlvbiBhcyBUb3BpYzwva2V5
d29yZD48a2V5d29yZD5QcmVkaWFiZXRpYyBTdGF0ZS8qYmxvb2QvKmRpYWdub3Npcy9wc3ljaG9s
b2d5PC9rZXl3b3JkPjxrZXl3b3JkPlByZWxpbWluYXJ5IERhdGE8L2tleXdvcmQ+PGtleXdvcmQ+
UmVjZXB0b3ItTGlrZSBQcm90ZWluIFR5cm9zaW5lIFBob3NwaGF0YXNlcywgQ2xhc3MgOC9pbW11
bm9sb2d5PC9rZXl3b3JkPjxrZXl3b3JkPlJlc2VhcmNoIERlc2lnbjwva2V5d29yZD48a2V5d29y
ZD5TdHJlc3MsIFBzeWNob2xvZ2ljYWwvYmxvb2QvZXRpb2xvZ3k8L2tleXdvcmQ+PGtleXdvcmQ+
WmluYyBUcmFuc3BvcnRlciA4L2ltbXVub2xvZ3k8L2tleXdvcmQ+PGtleXdvcmQ+Y2hpbGRob29k
PC9rZXl3b3JkPjxrZXl3b3JkPmlzbGV0IGF1dG9hbnRpYm9kaWVzPC9rZXl3b3JkPjxrZXl3b3Jk
PnNjcmVlbmluZzwva2V5d29yZD48a2V5d29yZD50eXBlIDEgZGlhYmV0ZXM8L2tleXdvcmQ+PC9r
ZXl3b3Jkcz48ZGF0ZXM+PHllYXI+MjAxNjwveWVhcj48cHViLWRhdGVzPjxkYXRlPk1heSAxODwv
ZGF0ZT48L3B1Yi1kYXRlcz48L2RhdGVzPjxpc2JuPjIwNDQtNjA1NSAoRWxlY3Ryb25pYykmI3hE
OzIwNDQtNjA1NSAoTGlua2luZyk8L2lzYm4+PGFjY2Vzc2lvbi1udW0+MjcxOTQzMjA8L2FjY2Vz
c2lvbi1udW0+PHVybHM+PHJlbGF0ZWQtdXJscz48dXJsPmh0dHBzOi8vd3d3Lm5jYmkubmxtLm5p
aC5nb3YvcHVibWVkLzI3MTk0MzIwPC91cmw+PC9yZWxhdGVkLXVybHM+PC91cmxzPjxjdXN0b20y
PlBNQzQ4NzQxNjc8L2N1c3RvbTI+PGVsZWN0cm9uaWMtcmVzb3VyY2UtbnVtPjEwLjExMzYvYm1q
b3Blbi0yMDE2LTAxMTE0NDwvZWxlY3Ryb25pYy1yZXNvdXJjZS1udW0+PC9yZWNvcmQ+PC9DaXRl
PjwvRW5kTm90ZT4A
</w:fldData>
        </w:fldChar>
      </w:r>
      <w:r w:rsidR="001E2409">
        <w:instrText xml:space="preserve"> ADDIN EN.CITE </w:instrText>
      </w:r>
      <w:r w:rsidR="001E2409">
        <w:fldChar w:fldCharType="begin">
          <w:fldData xml:space="preserve">PEVuZE5vdGU+PENpdGU+PEF1dGhvcj5SYWFiPC9BdXRob3I+PFllYXI+MjAxNjwvWWVhcj48UmVj
TnVtPjIwNTY8L1JlY051bT48RGlzcGxheVRleHQ+WzFdPC9EaXNwbGF5VGV4dD48cmVjb3JkPjxy
ZWMtbnVtYmVyPjIwNTY8L3JlYy1udW1iZXI+PGZvcmVpZ24ta2V5cz48a2V5IGFwcD0iRU4iIGRi
LWlkPSJ2c3o1eHJ4MHo1c3ZyOWU1cDJoNXphd2gycnRwNWR2ZGR2OWEiIHRpbWVzdGFtcD0iMTUx
MzYwMDM4MSI+MjA1Njwva2V5PjwvZm9yZWlnbi1rZXlzPjxyZWYtdHlwZSBuYW1lPSJKb3VybmFs
IEFydGljbGUiPjE3PC9yZWYtdHlwZT48Y29udHJpYnV0b3JzPjxhdXRob3JzPjxhdXRob3I+UmFh
YiwgSi48L2F1dGhvcj48YXV0aG9yPkhhdXB0LCBGLjwvYXV0aG9yPjxhdXRob3I+U2Nob2x6LCBN
LjwvYXV0aG9yPjxhdXRob3I+TWF0emtlLCBDLjwvYXV0aG9yPjxhdXRob3I+V2FybmNrZSwgSy48
L2F1dGhvcj48YXV0aG9yPkxhbmdlLCBLLjwvYXV0aG9yPjxhdXRob3I+QXNzZmFsZywgUi48L2F1
dGhvcj48YXV0aG9yPldlaW5pbmdlciwgSy48L2F1dGhvcj48YXV0aG9yPldpdHRpY2gsIFMuPC9h
dXRob3I+PGF1dGhvcj5Mb2JuZXIsIFMuPC9hdXRob3I+PGF1dGhvcj5CZXllcmxlaW4sIEEuPC9h
dXRob3I+PGF1dGhvcj5OZW5uc3RpZWwtUmF0emVsLCBVLjwvYXV0aG9yPjxhdXRob3I+TGFuZywg
TS48L2F1dGhvcj48YXV0aG9yPkxhdWIsIE8uPC9hdXRob3I+PGF1dGhvcj5EdW5zdGhlaW1lciwg
RC48L2F1dGhvcj48YXV0aG9yPkJvbmlmYWNpbywgRS48L2F1dGhvcj48YXV0aG9yPkFjaGVuYmFj
aCwgUC48L2F1dGhvcj48YXV0aG9yPldpbmtsZXIsIEMuPC9hdXRob3I+PGF1dGhvcj5aaWVnbGVy
LCBBLiBHLjwvYXV0aG9yPjxhdXRob3I+RnIxZGEgU3R1ZHksIEdyb3VwPC9hdXRob3I+PC9hdXRo
b3JzPjwvY29udHJpYnV0b3JzPjxhdXRoLWFkZHJlc3M+SW5zdGl0dXRlIG9mIERpYWJldGVzIFJl
c2VhcmNoLCBIZWxtaG9sdHogWmVudHJ1bSBNdW5jaGVuLCBhbmQgRm9yc2NoZXJncnVwcGUgRGlh
YmV0ZXMsIEtsaW5pa3VtIHJlY2h0cyBkZXIgSXNhciwgVGVjaG5pc2NoZSBVbml2ZXJzaXRhdCBN
dW5jaGVuLCBOZXVoZXJiZXJnLCBHZXJtYW55LiYjeEQ7SW5zdGl0dXRlIG9mIERpYWJldGVzIFJl
c2VhcmNoLCBIZWxtaG9sdHogWmVudHJ1bSBNdW5jaGVuLCBhbmQgRm9yc2NoZXJncnVwcGUgRGlh
YmV0ZXMsIEtsaW5pa3VtIHJlY2h0cyBkZXIgSXNhciwgVGVjaG5pc2NoZSBVbml2ZXJzaXRhdCBN
dW5jaGVuLCBOZXVoZXJiZXJnLCBHZXJtYW55IEZvcnNjaGVyZ3J1cHBlIERpYWJldGVzIGUuVi4s
IE5ldWhlcmJlcmcsIEdlcm1hbnkgRGVwYXJ0bWVudCBvZiBQZWRpYXRyaWNzLCBLbGluaWt1bSBy
ZWNodHMgZGVyIElzYXIsIFRlY2huaXNjaGUgVW5pdmVyc2l0YXQgTXVuY2hlbiwgTXVuY2hlbiwg
R2VybWFueS4mI3hEO0RlcGFydG1lbnQgb2YgTWVkaWNhbCBQc3ljaG9sb2d5LCBIYW5ub3ZlciBN
ZWRpY2FsIFNjaG9vbCwgSGFubm92ZXIsIEdlcm1hbnkuJiN4RDtCYXZhcmlhbiBIZWFsdGggYW5k
IEZvb2QgU2FmZXR5IEF1dGhvcml0eSwgT2JlcnNjaGxlaXNzaGVpbSwgR2VybWFueS4mI3hEO0Jl
cnVmc3ZlcmJhbmQgZGVyIEtpbmRlci0gdW5kIEp1Z2VuZGFyenRlIGUuVi4sIExhbmRlc3ZlcmJh
bmQgQmF5ZXJuLCBBdWdzYnVyZywgR2VybWFueS4mI3hEO1BhZWROZXR6IEJheWVybiBlLlYuLCBS
b3NlbmhlaW0sIEdlcm1hbnkuJiN4RDtLbGluaWt1bSBBdWdzYnVyZywgS2xpbmlrIGZ1ciBLaW5k
ZXIgdW5kIEp1Z2VuZGxpY2hlLCBBdWdzYnVyZywgR2VybWFueS4mI3hEO0NlbnRyZSBmb3IgUmVn
ZW5lcmF0aXZlIFRoZXJhcGllcyBEcmVzZGVuLCBGYWN1bHR5IG9mIE1lZGljaW5lLCBUZWNobmlz
Y2hlIFVuaXZlcnNpdGF0LCBEcmVzZGVuLCBHZXJtYW55IFBhdWwgTGFuZ2VyaGFucyBJbnN0aXR1
dGUgRHJlc2RlbiBvZiBIZWxtaG9sdHogQ2VudHJlIE11bmljaCBhdCBVbml2ZXJzaXR5IENsaW5p
YyBDYXJsIEd1c3RhdiBDYXJ1cyBvZiBUZWNobmlzY2hlIFVuaXZlcnNpdGF0LCBEcmVzZGVuLCBH
ZXJtYW55LiYjeEQ7SW5zdGl0dXRlIG9mIERpYWJldGVzIFJlc2VhcmNoLCBIZWxtaG9sdHogWmVu
dHJ1bSBNdW5jaGVuLCBhbmQgRm9yc2NoZXJncnVwcGUgRGlhYmV0ZXMsIEtsaW5pa3VtIHJlY2h0
cyBkZXIgSXNhciwgVGVjaG5pc2NoZSBVbml2ZXJzaXRhdCBNdW5jaGVuLCBOZXVoZXJiZXJnLCBH
ZXJtYW55IEZvcnNjaGVyZ3J1cHBlIERpYWJldGVzIGUuVi4sIE5ldWhlcmJlcmcsIEdlcm1hbnku
PC9hdXRoLWFkZHJlc3M+PHRpdGxlcz48dGl0bGU+Q2FwaWxsYXJ5IGJsb29kIGlzbGV0IGF1dG9h
bnRpYm9keSBzY3JlZW5pbmcgZm9yIGlkZW50aWZ5aW5nIHByZS10eXBlIDEgZGlhYmV0ZXMgaW4g
dGhlIGdlbmVyYWwgcG9wdWxhdGlvbjogZGVzaWduIGFuZCBpbml0aWFsIHJlc3VsdHMgb2YgdGhl
IEZyMWRhIHN0dWR5PC90aXRsZT48c2Vjb25kYXJ5LXRpdGxlPkJNSiBPcGVuPC9zZWNvbmRhcnkt
dGl0bGU+PC90aXRsZXM+PHBlcmlvZGljYWw+PGZ1bGwtdGl0bGU+Qk1KIE9wZW48L2Z1bGwtdGl0
bGU+PC9wZXJpb2RpY2FsPjxwYWdlcz5lMDExMTQ0PC9wYWdlcz48dm9sdW1lPjY8L3ZvbHVtZT48
bnVtYmVyPjU8L251bWJlcj48ZWRpdGlvbj4yMDE2LzA1LzIwPC9lZGl0aW9uPjxrZXl3b3Jkcz48
a2V5d29yZD5BdXRvYW50aWJvZGllcy8qYmxvb2Q8L2tleXdvcmQ+PGtleXdvcmQ+Qmxvb2QgU3Bl
Y2ltZW4gQ29sbGVjdGlvbjwva2V5d29yZD48a2V5d29yZD5DYXBpbGxhcmllczwva2V5d29yZD48
a2V5d29yZD5DYXJlZ2l2ZXJzL2VkdWNhdGlvbjwva2V5d29yZD48a2V5d29yZD5DaGlsZCwgUHJl
c2Nob29sPC9rZXl3b3JkPjxrZXl3b3JkPkRpYWJldGVzIE1lbGxpdHVzLCBUeXBlIDEvKmJsb29k
PC9rZXl3b3JkPjxrZXl3b3JkPkRpcmVjdGl2ZSBDb3Vuc2VsaW5nPC9rZXl3b3JkPjxrZXl3b3Jk
PkVhcmx5IERpYWdub3Npczwva2V5d29yZD48a2V5d29yZD5GZW1hbGU8L2tleXdvcmQ+PGtleXdv
cmQ+R2x1dGFtYXRlIERlY2FyYm94eWxhc2UvaW1tdW5vbG9neTwva2V5d29yZD48a2V5d29yZD5I
dW1hbnM8L2tleXdvcmQ+PGtleXdvcmQ+SXNsZXRzIG9mIExhbmdlcmhhbnMvKmltbXVub2xvZ3k8
L2tleXdvcmQ+PGtleXdvcmQ+TWFsZTwva2V5d29yZD48a2V5d29yZD5NYXNzIFNjcmVlbmluZy8q
bWV0aG9kczwva2V5d29yZD48a2V5d29yZD5QYXRpZW50IEVkdWNhdGlvbiBhcyBUb3BpYzwva2V5
d29yZD48a2V5d29yZD5QcmVkaWFiZXRpYyBTdGF0ZS8qYmxvb2QvKmRpYWdub3Npcy9wc3ljaG9s
b2d5PC9rZXl3b3JkPjxrZXl3b3JkPlByZWxpbWluYXJ5IERhdGE8L2tleXdvcmQ+PGtleXdvcmQ+
UmVjZXB0b3ItTGlrZSBQcm90ZWluIFR5cm9zaW5lIFBob3NwaGF0YXNlcywgQ2xhc3MgOC9pbW11
bm9sb2d5PC9rZXl3b3JkPjxrZXl3b3JkPlJlc2VhcmNoIERlc2lnbjwva2V5d29yZD48a2V5d29y
ZD5TdHJlc3MsIFBzeWNob2xvZ2ljYWwvYmxvb2QvZXRpb2xvZ3k8L2tleXdvcmQ+PGtleXdvcmQ+
WmluYyBUcmFuc3BvcnRlciA4L2ltbXVub2xvZ3k8L2tleXdvcmQ+PGtleXdvcmQ+Y2hpbGRob29k
PC9rZXl3b3JkPjxrZXl3b3JkPmlzbGV0IGF1dG9hbnRpYm9kaWVzPC9rZXl3b3JkPjxrZXl3b3Jk
PnNjcmVlbmluZzwva2V5d29yZD48a2V5d29yZD50eXBlIDEgZGlhYmV0ZXM8L2tleXdvcmQ+PC9r
ZXl3b3Jkcz48ZGF0ZXM+PHllYXI+MjAxNjwveWVhcj48cHViLWRhdGVzPjxkYXRlPk1heSAxODwv
ZGF0ZT48L3B1Yi1kYXRlcz48L2RhdGVzPjxpc2JuPjIwNDQtNjA1NSAoRWxlY3Ryb25pYykmI3hE
OzIwNDQtNjA1NSAoTGlua2luZyk8L2lzYm4+PGFjY2Vzc2lvbi1udW0+MjcxOTQzMjA8L2FjY2Vz
c2lvbi1udW0+PHVybHM+PHJlbGF0ZWQtdXJscz48dXJsPmh0dHBzOi8vd3d3Lm5jYmkubmxtLm5p
aC5nb3YvcHVibWVkLzI3MTk0MzIwPC91cmw+PC9yZWxhdGVkLXVybHM+PC91cmxzPjxjdXN0b20y
PlBNQzQ4NzQxNjc8L2N1c3RvbTI+PGVsZWN0cm9uaWMtcmVzb3VyY2UtbnVtPjEwLjExMzYvYm1q
b3Blbi0yMDE2LTAxMTE0NDwvZWxlY3Ryb25pYy1yZXNvdXJjZS1udW0+PC9yZWNvcmQ+PC9DaXRl
PjwvRW5kTm90ZT4A
</w:fldData>
        </w:fldChar>
      </w:r>
      <w:r w:rsidR="001E2409">
        <w:instrText xml:space="preserve"> ADDIN EN.CITE.DATA </w:instrText>
      </w:r>
      <w:r w:rsidR="001E2409">
        <w:fldChar w:fldCharType="end"/>
      </w:r>
      <w:r w:rsidR="008E2E26">
        <w:fldChar w:fldCharType="separate"/>
      </w:r>
      <w:r w:rsidR="001E2409">
        <w:rPr>
          <w:noProof/>
        </w:rPr>
        <w:t>[1]</w:t>
      </w:r>
      <w:r w:rsidR="008E2E26">
        <w:fldChar w:fldCharType="end"/>
      </w:r>
      <w:r w:rsidR="00F7332E">
        <w:t>.</w:t>
      </w:r>
      <w:r w:rsidR="00AC623D">
        <w:t xml:space="preserve"> </w:t>
      </w:r>
      <w:r w:rsidR="0025786C">
        <w:t xml:space="preserve">Bei </w:t>
      </w:r>
      <w:r w:rsidR="00806EE3">
        <w:t xml:space="preserve">57 </w:t>
      </w:r>
      <w:r w:rsidR="0025786C">
        <w:t>dieser Kinder (</w:t>
      </w:r>
      <w:r w:rsidR="00806EE3">
        <w:t>2</w:t>
      </w:r>
      <w:r w:rsidR="001213C7">
        <w:t>6</w:t>
      </w:r>
      <w:r w:rsidR="00806EE3">
        <w:t xml:space="preserve"> </w:t>
      </w:r>
      <w:r w:rsidR="00AC623D">
        <w:t xml:space="preserve">%) wurde im Laufe der Nachverfolgung das Vorliegen einer </w:t>
      </w:r>
      <w:proofErr w:type="spellStart"/>
      <w:r w:rsidR="00AC623D">
        <w:t>Dysglykämie</w:t>
      </w:r>
      <w:proofErr w:type="spellEnd"/>
      <w:r w:rsidR="00AC623D">
        <w:t xml:space="preserve"> oder eines bereits </w:t>
      </w:r>
      <w:r w:rsidR="002C4462">
        <w:t xml:space="preserve">manifesten </w:t>
      </w:r>
      <w:r w:rsidR="00AC623D">
        <w:t xml:space="preserve">Typ-1-Diabetes festgestellt; </w:t>
      </w:r>
      <w:r w:rsidR="00FE62C9">
        <w:t xml:space="preserve">77 </w:t>
      </w:r>
      <w:r w:rsidR="0025786C">
        <w:t>(</w:t>
      </w:r>
      <w:r w:rsidR="00FE62C9">
        <w:t>35</w:t>
      </w:r>
      <w:r w:rsidR="00AC623D">
        <w:t xml:space="preserve"> %)</w:t>
      </w:r>
      <w:r w:rsidR="00FE62C9">
        <w:t xml:space="preserve"> Kinder</w:t>
      </w:r>
      <w:r w:rsidR="007F0D5F">
        <w:t xml:space="preserve">, </w:t>
      </w:r>
      <w:r w:rsidR="00CF5C99">
        <w:t xml:space="preserve"> bei denen </w:t>
      </w:r>
      <w:r w:rsidR="007F0D5F">
        <w:t>im Rahmen des Fr1da-Screenings</w:t>
      </w:r>
      <w:r w:rsidR="005A7E63">
        <w:t xml:space="preserve"> </w:t>
      </w:r>
      <w:r w:rsidR="007F0D5F">
        <w:t>ein</w:t>
      </w:r>
      <w:r w:rsidR="005A7E63">
        <w:t xml:space="preserve"> Frühstadium des Typ-1-Diabetes</w:t>
      </w:r>
      <w:r w:rsidR="007F0D5F">
        <w:t xml:space="preserve"> diag</w:t>
      </w:r>
      <w:r w:rsidR="00CF5C99">
        <w:t>nostiziert wurde,</w:t>
      </w:r>
      <w:r w:rsidR="00AC623D">
        <w:t xml:space="preserve"> nehmen an der Fr1da-Insulin-Interventionsstudie teil.</w:t>
      </w:r>
    </w:p>
    <w:p w:rsidR="000E06D1" w:rsidRDefault="00B23D3C" w:rsidP="0033717A">
      <w:pPr>
        <w:spacing w:line="360" w:lineRule="auto"/>
      </w:pPr>
      <w:r>
        <w:t xml:space="preserve">Zur Abschätzung der analytischen Qualität des Fr1da-Screenings </w:t>
      </w:r>
      <w:r w:rsidR="0036160E">
        <w:t>müssen die Raten der falsch positiv und falsch negativ getesteten Proben betrachtet werden. Falsch positiv bedeut</w:t>
      </w:r>
      <w:r w:rsidR="00FE04D2">
        <w:t>et in diesem Kontext, dass eine</w:t>
      </w:r>
      <w:r w:rsidR="0036160E">
        <w:t xml:space="preserve"> Familie </w:t>
      </w:r>
      <w:r w:rsidR="002C4462">
        <w:t xml:space="preserve">um eine zweite Blutprobe gebeten wurde und deshalb </w:t>
      </w:r>
      <w:r w:rsidR="0036160E">
        <w:t xml:space="preserve">vorläufig unnötig in Sorge war, dass das Kind </w:t>
      </w:r>
      <w:r w:rsidR="005A7E63">
        <w:t>einen Typ-1-Diabetes im Frühstadium haben könnte</w:t>
      </w:r>
      <w:r w:rsidR="0036160E">
        <w:t xml:space="preserve">, bevor </w:t>
      </w:r>
      <w:r w:rsidR="002C4462">
        <w:t>nach Untersuchung der zweiten Probe das Vorliegen eines Frühstadiums Typ 1 Diabetes ausgeschlossen werden konnte</w:t>
      </w:r>
      <w:r w:rsidR="0036160E">
        <w:t xml:space="preserve">. Das war bei </w:t>
      </w:r>
      <w:r w:rsidR="00AC6CFE">
        <w:t xml:space="preserve">45 </w:t>
      </w:r>
      <w:r w:rsidR="0036160E">
        <w:t xml:space="preserve">Familien für durchschnittlich </w:t>
      </w:r>
      <w:r w:rsidR="00AC6CFE">
        <w:t xml:space="preserve">36 </w:t>
      </w:r>
      <w:r w:rsidR="0036160E">
        <w:t xml:space="preserve">Tage der Fall. Unter falsch negativ wäre zu verstehen, dass </w:t>
      </w:r>
      <w:r w:rsidR="00CF5C99">
        <w:t xml:space="preserve">ein bereits bestehendes Frühstadium Typ 1 Diabetes </w:t>
      </w:r>
      <w:r w:rsidR="0036160E">
        <w:t xml:space="preserve">irrtümlicherweise </w:t>
      </w:r>
      <w:r w:rsidR="00CF5C99">
        <w:t>nicht diagnostiziert</w:t>
      </w:r>
      <w:r w:rsidR="0036160E">
        <w:t xml:space="preserve"> wurde. Dieses Risiko ist schwieriger zu beurteilen, da </w:t>
      </w:r>
      <w:r w:rsidR="00E45825">
        <w:t xml:space="preserve">beim Fr1da-Screening </w:t>
      </w:r>
      <w:r w:rsidR="0036160E">
        <w:t>im Falle eines negativen</w:t>
      </w:r>
      <w:r w:rsidR="002C4462">
        <w:t xml:space="preserve"> Screening-</w:t>
      </w:r>
      <w:r w:rsidR="0036160E">
        <w:t xml:space="preserve">Befundes keine zweite Blutprobe angefordert wird. </w:t>
      </w:r>
      <w:r w:rsidR="005A7E63">
        <w:t>Man kann diese Frage allenfalls</w:t>
      </w:r>
      <w:r w:rsidR="00FE04D2">
        <w:t xml:space="preserve"> in einem weiteren Sinne</w:t>
      </w:r>
      <w:r w:rsidR="005A7E63">
        <w:t xml:space="preserve"> betrachten: Man geht davon aus, dass die Prävalenz des Typ-1-Diabetes in Deutschland im Alter von 20 Jahren ca. 0,45</w:t>
      </w:r>
      <w:r w:rsidR="001E2409">
        <w:t xml:space="preserve"> </w:t>
      </w:r>
      <w:r w:rsidR="005A7E63">
        <w:t xml:space="preserve">% beträgt und </w:t>
      </w:r>
      <w:r w:rsidR="00345A4B">
        <w:t>in einem höheren</w:t>
      </w:r>
      <w:r w:rsidR="005A7E63">
        <w:t xml:space="preserve"> Alter kaum noch Fälle </w:t>
      </w:r>
      <w:r w:rsidR="005A7E63">
        <w:lastRenderedPageBreak/>
        <w:t xml:space="preserve">hinzukommen. </w:t>
      </w:r>
      <w:r w:rsidR="00345A4B">
        <w:t xml:space="preserve">Das würde bedeuten, dass rund 0,15 % der Kinder, </w:t>
      </w:r>
      <w:r w:rsidR="005A7E63">
        <w:t>bei denen im Alter von 2-5 Jahren kein Frühstadium des Typ-1-Diabetes diagnostiziert wurde</w:t>
      </w:r>
      <w:r w:rsidR="00FE04D2">
        <w:t>,</w:t>
      </w:r>
      <w:r w:rsidR="005A7E63">
        <w:t xml:space="preserve"> </w:t>
      </w:r>
      <w:r w:rsidR="00345A4B">
        <w:t xml:space="preserve">später noch die Krankheit entwickeln werden. </w:t>
      </w:r>
      <w:r w:rsidR="002C4462">
        <w:t xml:space="preserve">Bei </w:t>
      </w:r>
      <w:r w:rsidR="00345A4B">
        <w:t>Kindern mit einem</w:t>
      </w:r>
      <w:r w:rsidR="007F563C">
        <w:t xml:space="preserve"> negativen </w:t>
      </w:r>
      <w:proofErr w:type="spellStart"/>
      <w:r w:rsidR="007F563C">
        <w:t>Screening</w:t>
      </w:r>
      <w:r w:rsidR="00345A4B">
        <w:t>befund</w:t>
      </w:r>
      <w:proofErr w:type="spellEnd"/>
      <w:r w:rsidR="00345A4B">
        <w:t xml:space="preserve"> ist das Krankheitsrisiko </w:t>
      </w:r>
      <w:r w:rsidR="001E2409">
        <w:t>somit</w:t>
      </w:r>
      <w:r w:rsidR="00345A4B">
        <w:t xml:space="preserve"> immerhin um rund zwei Drittel im Vergleich zu nicht </w:t>
      </w:r>
      <w:proofErr w:type="spellStart"/>
      <w:r w:rsidR="00345A4B">
        <w:t>ge</w:t>
      </w:r>
      <w:r w:rsidR="007F563C">
        <w:t>screenten</w:t>
      </w:r>
      <w:proofErr w:type="spellEnd"/>
      <w:r w:rsidR="00345A4B">
        <w:t xml:space="preserve"> Kindern </w:t>
      </w:r>
      <w:proofErr w:type="spellStart"/>
      <w:r w:rsidR="00345A4B">
        <w:t>reduziert.</w:t>
      </w:r>
      <w:r w:rsidR="000E06D1">
        <w:t>Das</w:t>
      </w:r>
      <w:proofErr w:type="spellEnd"/>
      <w:r w:rsidR="000E06D1">
        <w:t xml:space="preserve"> Schulungsprogramm zum Erkennen der wichtigsten Symptome wurde bish</w:t>
      </w:r>
      <w:r w:rsidR="000E06D1" w:rsidRPr="00FD4077">
        <w:t>er von 1</w:t>
      </w:r>
      <w:r w:rsidR="00FD4077" w:rsidRPr="00FD4077">
        <w:t>90</w:t>
      </w:r>
      <w:r w:rsidR="000E06D1" w:rsidRPr="00FD4077">
        <w:t xml:space="preserve"> </w:t>
      </w:r>
      <w:r w:rsidR="00FD4077">
        <w:t xml:space="preserve">der 223 betroffenen </w:t>
      </w:r>
      <w:r w:rsidR="000E06D1" w:rsidRPr="00FD4077">
        <w:t>Familien (</w:t>
      </w:r>
      <w:r w:rsidR="00FD4077" w:rsidRPr="00FD4077">
        <w:t>85</w:t>
      </w:r>
      <w:r w:rsidR="000E06D1" w:rsidRPr="00FD4077">
        <w:t xml:space="preserve"> %) absolviert. Nur 10 Familien (</w:t>
      </w:r>
      <w:r w:rsidR="00FD4077" w:rsidRPr="00FD4077">
        <w:t>4</w:t>
      </w:r>
      <w:r w:rsidR="000E06D1" w:rsidRPr="00FD4077">
        <w:t xml:space="preserve"> %) erklärten, dass </w:t>
      </w:r>
      <w:r w:rsidR="000E06D1">
        <w:t>sie generell kein Interesse an der Schulung haben</w:t>
      </w:r>
      <w:r w:rsidR="00D40743">
        <w:t xml:space="preserve"> (Abb.1)</w:t>
      </w:r>
      <w:r w:rsidR="000E06D1">
        <w:t xml:space="preserve">; bei den restlichen Familien steht der Schulungstermin bzw. die Terminvereinbarung noch aus, oder ihre Kinder haben zwischenzeitlich bereits spontan die ersten Diabetessymptome entwickelt, so dass die Schulung obsolet wurde. Ein zentrales Ziel der Fr1da-Studie ist es, die </w:t>
      </w:r>
      <w:proofErr w:type="spellStart"/>
      <w:r w:rsidR="000E06D1">
        <w:t>Ketoazidose</w:t>
      </w:r>
      <w:proofErr w:type="spellEnd"/>
      <w:r w:rsidR="000E06D1">
        <w:t xml:space="preserve">-Rate zum Zeitpunkt der klinischen Manifestation des Typ-1-Diabetes unter 5% zu halten. Erfreulicherweise trat bislang bei keinem der </w:t>
      </w:r>
      <w:r w:rsidR="0001084C">
        <w:t xml:space="preserve">57 </w:t>
      </w:r>
      <w:r w:rsidR="000E06D1">
        <w:t>Kinder mit</w:t>
      </w:r>
      <w:r w:rsidR="002C4462">
        <w:t xml:space="preserve"> </w:t>
      </w:r>
      <w:proofErr w:type="spellStart"/>
      <w:r w:rsidR="002C4462">
        <w:t>Dysglykämie</w:t>
      </w:r>
      <w:proofErr w:type="spellEnd"/>
      <w:r w:rsidR="002C4462">
        <w:t xml:space="preserve"> oder manifestem Typ 1 Diabetes</w:t>
      </w:r>
      <w:r w:rsidR="000E06D1">
        <w:t xml:space="preserve"> eine </w:t>
      </w:r>
      <w:proofErr w:type="spellStart"/>
      <w:r w:rsidR="000E06D1">
        <w:t>Ketoazidose</w:t>
      </w:r>
      <w:proofErr w:type="spellEnd"/>
      <w:r w:rsidR="000E06D1">
        <w:t xml:space="preserve"> auf</w:t>
      </w:r>
      <w:r w:rsidR="00D40743">
        <w:t xml:space="preserve"> (Abb.1)</w:t>
      </w:r>
      <w:r w:rsidR="000E06D1">
        <w:t>. Rund 95</w:t>
      </w:r>
      <w:r w:rsidR="0056596F">
        <w:t xml:space="preserve"> </w:t>
      </w:r>
      <w:r w:rsidR="000E06D1">
        <w:t>% der Eltern aus den Teilnehmer-Familien wiesen nach der Diagnosestellung, Schulung und psychologischen Betreuung keine oder nur milde depressive Symptome auf (Ziel: mindestens 90</w:t>
      </w:r>
      <w:r w:rsidR="0056596F">
        <w:t xml:space="preserve"> </w:t>
      </w:r>
      <w:r w:rsidR="000E06D1">
        <w:t>%), und 85</w:t>
      </w:r>
      <w:r w:rsidR="0056596F">
        <w:t xml:space="preserve"> </w:t>
      </w:r>
      <w:r w:rsidR="000E06D1">
        <w:t>% zeigten sich nach 6 Monaten sehr zufrieden oder zufrieden mit ihrer Teilnahme an der Fr1da-Studie.</w:t>
      </w:r>
    </w:p>
    <w:p w:rsidR="009F6D2B" w:rsidRDefault="009F6D2B" w:rsidP="0033717A">
      <w:pPr>
        <w:spacing w:line="360" w:lineRule="auto"/>
      </w:pPr>
      <w:r>
        <w:t>Alle am Fr1da-Screening teilnehmenden Familien werden gebeten, zum Zeitpunkt der Blutabnahme einen einseitigen Fragebogen zu demographischen Variablen auszufüllen. Die auf diese Weise erfassten Daten sind für wissenschaftliche Zwecke, insbesondere zur Untersuchung möglicher Risikofaktoren für die Entstehung von Typ-1-Diabetes, von Interesse.</w:t>
      </w:r>
      <w:r w:rsidR="005E283F">
        <w:t xml:space="preserve"> Erste vorläufige Auswertungen zeigten </w:t>
      </w:r>
      <w:r>
        <w:t>keine signifikanten</w:t>
      </w:r>
      <w:r w:rsidR="005E283F">
        <w:t xml:space="preserve"> regionalen Unterschiede</w:t>
      </w:r>
      <w:r>
        <w:t xml:space="preserve"> in der Prävalenz des frühen Typ-1-Diabetes</w:t>
      </w:r>
      <w:r w:rsidR="005E283F">
        <w:t>, weder</w:t>
      </w:r>
      <w:r>
        <w:t xml:space="preserve"> zwischen den sieben bayerischen</w:t>
      </w:r>
      <w:r w:rsidR="005E283F">
        <w:t xml:space="preserve"> Regierungsbezirken noch hinsichtlich Stadt / Land. Bemerkenswerterweise hatten 3,4 % der teilnehmenden Kinder einen </w:t>
      </w:r>
      <w:proofErr w:type="spellStart"/>
      <w:r w:rsidR="005E283F">
        <w:t>erstgradigen</w:t>
      </w:r>
      <w:proofErr w:type="spellEnd"/>
      <w:r w:rsidR="005E283F">
        <w:t xml:space="preserve"> Verwandten mit Typ-1-Diabetes, was deutlich über der zu erwartenden Verbreitung der Krankheit in der deutschen Bevölkerung liegt. Offensichtlich wird das Screening von Familien mit Typ-1-Diabetikern überdurchschnittlich gut angenommen, sicherlich auch in dem Bewusstsein, dass die Krankheit eine starke genetische Komponente aufweist.</w:t>
      </w:r>
    </w:p>
    <w:p w:rsidR="005E283F" w:rsidRPr="000E06D1" w:rsidRDefault="005E283F" w:rsidP="0033717A">
      <w:pPr>
        <w:spacing w:line="360" w:lineRule="auto"/>
        <w:rPr>
          <w:b/>
        </w:rPr>
      </w:pPr>
      <w:r w:rsidRPr="000E06D1">
        <w:rPr>
          <w:b/>
        </w:rPr>
        <w:t>Fazit für die Praxis:</w:t>
      </w:r>
    </w:p>
    <w:p w:rsidR="00AC623D" w:rsidRPr="000E06D1" w:rsidRDefault="005E283F" w:rsidP="005E283F">
      <w:pPr>
        <w:pStyle w:val="Listenabsatz"/>
        <w:numPr>
          <w:ilvl w:val="0"/>
          <w:numId w:val="2"/>
        </w:numPr>
        <w:spacing w:line="360" w:lineRule="auto"/>
        <w:rPr>
          <w:b/>
        </w:rPr>
      </w:pPr>
      <w:r w:rsidRPr="000E06D1">
        <w:rPr>
          <w:b/>
        </w:rPr>
        <w:t>Mehr als 70.000 Kinder haben zwischen 2015 und 2017 am Fr1da-Screening teilgenommen.</w:t>
      </w:r>
    </w:p>
    <w:p w:rsidR="005E283F" w:rsidRPr="000E06D1" w:rsidRDefault="005E283F" w:rsidP="005E283F">
      <w:pPr>
        <w:pStyle w:val="Listenabsatz"/>
        <w:numPr>
          <w:ilvl w:val="0"/>
          <w:numId w:val="2"/>
        </w:numPr>
        <w:spacing w:line="360" w:lineRule="auto"/>
        <w:rPr>
          <w:b/>
        </w:rPr>
      </w:pPr>
      <w:r w:rsidRPr="000E06D1">
        <w:rPr>
          <w:b/>
        </w:rPr>
        <w:t>Die beobachtete Prävalenz des frühen Typ-1-Diabetes entspricht mit 0,3 % sehr gut den Erwartungen.</w:t>
      </w:r>
    </w:p>
    <w:p w:rsidR="000E06D1" w:rsidRPr="000E06D1" w:rsidRDefault="000E06D1" w:rsidP="000E06D1">
      <w:pPr>
        <w:pStyle w:val="Listenabsatz"/>
        <w:numPr>
          <w:ilvl w:val="0"/>
          <w:numId w:val="2"/>
        </w:numPr>
        <w:spacing w:line="360" w:lineRule="auto"/>
        <w:rPr>
          <w:b/>
        </w:rPr>
      </w:pPr>
      <w:r w:rsidRPr="000E06D1">
        <w:rPr>
          <w:b/>
        </w:rPr>
        <w:t>Bei keinem der Kinder</w:t>
      </w:r>
      <w:r w:rsidR="00677299">
        <w:rPr>
          <w:b/>
        </w:rPr>
        <w:t xml:space="preserve"> mit einem Frühstadium des Typ-1-Diabetes</w:t>
      </w:r>
      <w:r w:rsidRPr="000E06D1">
        <w:rPr>
          <w:b/>
        </w:rPr>
        <w:t xml:space="preserve"> trat zum Zeitpunkt der klinischen Manifestation eine </w:t>
      </w:r>
      <w:proofErr w:type="spellStart"/>
      <w:r w:rsidRPr="000E06D1">
        <w:rPr>
          <w:b/>
        </w:rPr>
        <w:t>Ketoazidose</w:t>
      </w:r>
      <w:proofErr w:type="spellEnd"/>
      <w:r w:rsidRPr="000E06D1">
        <w:rPr>
          <w:b/>
        </w:rPr>
        <w:t xml:space="preserve"> auf.</w:t>
      </w:r>
    </w:p>
    <w:p w:rsidR="00AB2A8F" w:rsidRPr="000241F3" w:rsidRDefault="005E283F" w:rsidP="0033717A">
      <w:pPr>
        <w:spacing w:line="360" w:lineRule="auto"/>
      </w:pPr>
      <w:r w:rsidRPr="00D40743">
        <w:rPr>
          <w:b/>
        </w:rPr>
        <w:lastRenderedPageBreak/>
        <w:t xml:space="preserve">Die </w:t>
      </w:r>
      <w:r w:rsidR="000E06D1" w:rsidRPr="00D40743">
        <w:rPr>
          <w:b/>
        </w:rPr>
        <w:t xml:space="preserve">analytische Qualität des Screenings ist hoch, ebenso wie die </w:t>
      </w:r>
      <w:r w:rsidRPr="00D40743">
        <w:rPr>
          <w:b/>
        </w:rPr>
        <w:t xml:space="preserve">Akzeptanz der Schulungen und </w:t>
      </w:r>
      <w:r w:rsidR="00E45825" w:rsidRPr="00D40743">
        <w:rPr>
          <w:b/>
        </w:rPr>
        <w:t xml:space="preserve">der </w:t>
      </w:r>
      <w:r w:rsidRPr="00D40743">
        <w:rPr>
          <w:b/>
        </w:rPr>
        <w:t xml:space="preserve">psychologischen Betreuung </w:t>
      </w:r>
      <w:r w:rsidR="000E06D1" w:rsidRPr="00D40743">
        <w:rPr>
          <w:b/>
        </w:rPr>
        <w:t>unter den betroffenen Familien.</w:t>
      </w:r>
    </w:p>
    <w:p w:rsidR="00AB5BF6" w:rsidRDefault="00AB5BF6">
      <w:pPr>
        <w:spacing w:line="360" w:lineRule="auto"/>
      </w:pPr>
      <w:r>
        <w:t>Für keinen der Autoren bestehen Interessenkonflikte im Zusammenhang mit dem Inhalt dieses Beitrags.</w:t>
      </w:r>
      <w:r w:rsidRPr="00AB5BF6">
        <w:t xml:space="preserve"> Alle beschriebenen Untersuchungen am Menschen wurden mit Zustimmung der zuständigen Ethik-Kommission, im Einklang mit nationalem Recht sowie gemäß der Deklaration von Helsinki von 1975 (in der aktuellen, überarbeiteten Fassung) durchgeführt. Von allen beteiligten Patienten liegt eine Einverständniserklärung vor.</w:t>
      </w:r>
    </w:p>
    <w:p w:rsidR="00AB5BF6" w:rsidRDefault="00AB5BF6">
      <w:pPr>
        <w:spacing w:line="360" w:lineRule="auto"/>
      </w:pPr>
      <w:r>
        <w:t>Literatur</w:t>
      </w:r>
    </w:p>
    <w:p w:rsidR="001E2409" w:rsidRPr="007F563C" w:rsidRDefault="00B7065C" w:rsidP="001E2409">
      <w:pPr>
        <w:pStyle w:val="EndNoteBibliography"/>
        <w:spacing w:after="0"/>
        <w:ind w:left="720" w:hanging="720"/>
        <w:rPr>
          <w:lang w:val="de-DE"/>
        </w:rPr>
      </w:pPr>
      <w:r>
        <w:fldChar w:fldCharType="begin"/>
      </w:r>
      <w:r w:rsidRPr="003B4CDF">
        <w:rPr>
          <w:lang w:val="de-DE"/>
        </w:rPr>
        <w:instrText xml:space="preserve"> ADDIN EN.REFLIST </w:instrText>
      </w:r>
      <w:r>
        <w:fldChar w:fldCharType="separate"/>
      </w:r>
      <w:r w:rsidR="001E2409" w:rsidRPr="007F563C">
        <w:rPr>
          <w:lang w:val="de-DE"/>
        </w:rPr>
        <w:t>1.</w:t>
      </w:r>
      <w:r w:rsidR="001E2409" w:rsidRPr="007F563C">
        <w:rPr>
          <w:lang w:val="de-DE"/>
        </w:rPr>
        <w:tab/>
        <w:t xml:space="preserve">Raab J, Haupt F, Scholz M et al. </w:t>
      </w:r>
      <w:r w:rsidR="001E2409" w:rsidRPr="001E2409">
        <w:t xml:space="preserve">(2016) Capillary blood islet autoantibody screening for identifying pre-type 1 diabetes in the general population: design and initial results of the Fr1da study. </w:t>
      </w:r>
      <w:r w:rsidR="001E2409" w:rsidRPr="007F563C">
        <w:rPr>
          <w:lang w:val="de-DE"/>
        </w:rPr>
        <w:t>BMJ Open 6:e011144</w:t>
      </w:r>
    </w:p>
    <w:p w:rsidR="001E2409" w:rsidRPr="008649DB" w:rsidRDefault="001E2409" w:rsidP="001E2409">
      <w:pPr>
        <w:pStyle w:val="EndNoteBibliography"/>
        <w:ind w:left="720" w:hanging="720"/>
        <w:rPr>
          <w:lang w:val="de-DE"/>
        </w:rPr>
      </w:pPr>
      <w:r w:rsidRPr="007F563C">
        <w:rPr>
          <w:lang w:val="de-DE"/>
        </w:rPr>
        <w:t>2.</w:t>
      </w:r>
      <w:r w:rsidRPr="007F563C">
        <w:rPr>
          <w:lang w:val="de-DE"/>
        </w:rPr>
        <w:tab/>
        <w:t xml:space="preserve">Ziegler AG, Haupt F, Scholz M et al. </w:t>
      </w:r>
      <w:r w:rsidRPr="001E2409">
        <w:t xml:space="preserve">(2016) 3 Screen ELISA for High-Throughput Detection of Beta Cell Autoantibodies in Capillary Blood. </w:t>
      </w:r>
      <w:r w:rsidRPr="008649DB">
        <w:rPr>
          <w:lang w:val="de-DE"/>
        </w:rPr>
        <w:t>Diabetes Technol Ther 18:687-693</w:t>
      </w:r>
    </w:p>
    <w:p w:rsidR="003D2629" w:rsidRDefault="00B7065C" w:rsidP="005B57EE">
      <w:r>
        <w:fldChar w:fldCharType="end"/>
      </w:r>
    </w:p>
    <w:p w:rsidR="00CB63F2" w:rsidRDefault="00D40743" w:rsidP="00D40743">
      <w:r w:rsidRPr="008649DB">
        <w:rPr>
          <w:b/>
        </w:rPr>
        <w:t>Abbildung 1:</w:t>
      </w:r>
      <w:r>
        <w:t xml:space="preserve"> </w:t>
      </w:r>
      <w:r w:rsidRPr="008649DB">
        <w:t>Fr1da-Studie in Bayern -  Erwartungen und Ziele</w:t>
      </w:r>
    </w:p>
    <w:p w:rsidR="00D40743" w:rsidRPr="00D63EBB" w:rsidRDefault="00D40743" w:rsidP="005B57EE"/>
    <w:sectPr w:rsidR="00D40743" w:rsidRPr="00D63EBB" w:rsidSect="003D262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82C8E"/>
    <w:multiLevelType w:val="hybridMultilevel"/>
    <w:tmpl w:val="04C692D4"/>
    <w:lvl w:ilvl="0" w:tplc="235E534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62FC368B"/>
    <w:multiLevelType w:val="hybridMultilevel"/>
    <w:tmpl w:val="4522A6A2"/>
    <w:lvl w:ilvl="0" w:tplc="129EB1A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dNote_Literaturstyle_SpringerFachzeitschriftenMedizinPsychologie_StandDez201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z5xrx0z5svr9e5p2h5zawh2rtp5dvddv9a&quot;&gt;Literatur&lt;record-ids&gt;&lt;item&gt;2056&lt;/item&gt;&lt;item&gt;2058&lt;/item&gt;&lt;/record-ids&gt;&lt;/item&gt;&lt;/Libraries&gt;"/>
  </w:docVars>
  <w:rsids>
    <w:rsidRoot w:val="00FD526A"/>
    <w:rsid w:val="0001084C"/>
    <w:rsid w:val="000241F3"/>
    <w:rsid w:val="0007401A"/>
    <w:rsid w:val="000B22E1"/>
    <w:rsid w:val="000B62FD"/>
    <w:rsid w:val="000C0E0E"/>
    <w:rsid w:val="000E06D1"/>
    <w:rsid w:val="000F3EED"/>
    <w:rsid w:val="00100C30"/>
    <w:rsid w:val="00106D7F"/>
    <w:rsid w:val="001213C7"/>
    <w:rsid w:val="00147E2D"/>
    <w:rsid w:val="001D2876"/>
    <w:rsid w:val="001E2409"/>
    <w:rsid w:val="00224D4C"/>
    <w:rsid w:val="00226D47"/>
    <w:rsid w:val="00240F9D"/>
    <w:rsid w:val="0025786C"/>
    <w:rsid w:val="002C4462"/>
    <w:rsid w:val="002D5F3C"/>
    <w:rsid w:val="0033717A"/>
    <w:rsid w:val="00340015"/>
    <w:rsid w:val="00345A4B"/>
    <w:rsid w:val="0036160E"/>
    <w:rsid w:val="00382D3F"/>
    <w:rsid w:val="00395C29"/>
    <w:rsid w:val="003B4CDF"/>
    <w:rsid w:val="003D2629"/>
    <w:rsid w:val="003D3871"/>
    <w:rsid w:val="003D4FDD"/>
    <w:rsid w:val="0040099E"/>
    <w:rsid w:val="00406699"/>
    <w:rsid w:val="00436F4A"/>
    <w:rsid w:val="004806C0"/>
    <w:rsid w:val="004833F5"/>
    <w:rsid w:val="00496F28"/>
    <w:rsid w:val="004A2DF0"/>
    <w:rsid w:val="004B2561"/>
    <w:rsid w:val="004C506E"/>
    <w:rsid w:val="004E2E01"/>
    <w:rsid w:val="00505188"/>
    <w:rsid w:val="00522CEC"/>
    <w:rsid w:val="0056596F"/>
    <w:rsid w:val="005A7E63"/>
    <w:rsid w:val="005B2091"/>
    <w:rsid w:val="005B57EE"/>
    <w:rsid w:val="005E283F"/>
    <w:rsid w:val="00605BC0"/>
    <w:rsid w:val="00615CE3"/>
    <w:rsid w:val="00677299"/>
    <w:rsid w:val="006835CB"/>
    <w:rsid w:val="0069359B"/>
    <w:rsid w:val="006C2807"/>
    <w:rsid w:val="006C59D7"/>
    <w:rsid w:val="006E5624"/>
    <w:rsid w:val="00737CE1"/>
    <w:rsid w:val="00746C0B"/>
    <w:rsid w:val="007C4E44"/>
    <w:rsid w:val="007D5983"/>
    <w:rsid w:val="007F0D5F"/>
    <w:rsid w:val="007F563C"/>
    <w:rsid w:val="00806EE3"/>
    <w:rsid w:val="00816D0D"/>
    <w:rsid w:val="00816D70"/>
    <w:rsid w:val="008649DB"/>
    <w:rsid w:val="008766C7"/>
    <w:rsid w:val="0088215C"/>
    <w:rsid w:val="00894BB8"/>
    <w:rsid w:val="008E2E26"/>
    <w:rsid w:val="009538B8"/>
    <w:rsid w:val="009622F6"/>
    <w:rsid w:val="009A0138"/>
    <w:rsid w:val="009B106F"/>
    <w:rsid w:val="009F6D2B"/>
    <w:rsid w:val="00A23B72"/>
    <w:rsid w:val="00A85BF7"/>
    <w:rsid w:val="00AB2A8F"/>
    <w:rsid w:val="00AB5BF6"/>
    <w:rsid w:val="00AC623D"/>
    <w:rsid w:val="00AC6CFE"/>
    <w:rsid w:val="00B11918"/>
    <w:rsid w:val="00B23D3C"/>
    <w:rsid w:val="00B33F76"/>
    <w:rsid w:val="00B501F1"/>
    <w:rsid w:val="00B56B47"/>
    <w:rsid w:val="00B7065C"/>
    <w:rsid w:val="00B71050"/>
    <w:rsid w:val="00B91F76"/>
    <w:rsid w:val="00BD2265"/>
    <w:rsid w:val="00BE1C56"/>
    <w:rsid w:val="00C47EFF"/>
    <w:rsid w:val="00CB63F2"/>
    <w:rsid w:val="00CE08D5"/>
    <w:rsid w:val="00CF3B3D"/>
    <w:rsid w:val="00CF5C99"/>
    <w:rsid w:val="00D40743"/>
    <w:rsid w:val="00D51084"/>
    <w:rsid w:val="00D63EBB"/>
    <w:rsid w:val="00DA433C"/>
    <w:rsid w:val="00DB186B"/>
    <w:rsid w:val="00E31B47"/>
    <w:rsid w:val="00E41661"/>
    <w:rsid w:val="00E45825"/>
    <w:rsid w:val="00E8430F"/>
    <w:rsid w:val="00EC46ED"/>
    <w:rsid w:val="00ED11C0"/>
    <w:rsid w:val="00EE390E"/>
    <w:rsid w:val="00F7332E"/>
    <w:rsid w:val="00F75592"/>
    <w:rsid w:val="00FD35D9"/>
    <w:rsid w:val="00FD4077"/>
    <w:rsid w:val="00FD526A"/>
    <w:rsid w:val="00FE04D2"/>
    <w:rsid w:val="00FE62C9"/>
    <w:rsid w:val="00FF0D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63E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3EBB"/>
    <w:rPr>
      <w:rFonts w:ascii="Tahoma" w:hAnsi="Tahoma" w:cs="Tahoma"/>
      <w:sz w:val="16"/>
      <w:szCs w:val="16"/>
    </w:rPr>
  </w:style>
  <w:style w:type="paragraph" w:customStyle="1" w:styleId="EndNoteBibliographyTitle">
    <w:name w:val="EndNote Bibliography Title"/>
    <w:basedOn w:val="Standard"/>
    <w:link w:val="EndNoteBibliographyTitleZchn"/>
    <w:rsid w:val="00B7065C"/>
    <w:pPr>
      <w:spacing w:after="0"/>
      <w:jc w:val="center"/>
    </w:pPr>
    <w:rPr>
      <w:rFonts w:ascii="Calibri" w:hAnsi="Calibri"/>
      <w:noProof/>
      <w:lang w:val="en-US"/>
    </w:rPr>
  </w:style>
  <w:style w:type="character" w:customStyle="1" w:styleId="EndNoteBibliographyTitleZchn">
    <w:name w:val="EndNote Bibliography Title Zchn"/>
    <w:basedOn w:val="Absatz-Standardschriftart"/>
    <w:link w:val="EndNoteBibliographyTitle"/>
    <w:rsid w:val="00B7065C"/>
    <w:rPr>
      <w:rFonts w:ascii="Calibri" w:hAnsi="Calibri"/>
      <w:noProof/>
      <w:lang w:val="en-US"/>
    </w:rPr>
  </w:style>
  <w:style w:type="paragraph" w:customStyle="1" w:styleId="EndNoteBibliography">
    <w:name w:val="EndNote Bibliography"/>
    <w:basedOn w:val="Standard"/>
    <w:link w:val="EndNoteBibliographyZchn"/>
    <w:rsid w:val="00B7065C"/>
    <w:pPr>
      <w:spacing w:line="240" w:lineRule="auto"/>
    </w:pPr>
    <w:rPr>
      <w:rFonts w:ascii="Calibri" w:hAnsi="Calibri"/>
      <w:noProof/>
      <w:lang w:val="en-US"/>
    </w:rPr>
  </w:style>
  <w:style w:type="character" w:customStyle="1" w:styleId="EndNoteBibliographyZchn">
    <w:name w:val="EndNote Bibliography Zchn"/>
    <w:basedOn w:val="Absatz-Standardschriftart"/>
    <w:link w:val="EndNoteBibliography"/>
    <w:rsid w:val="00B7065C"/>
    <w:rPr>
      <w:rFonts w:ascii="Calibri" w:hAnsi="Calibri"/>
      <w:noProof/>
      <w:lang w:val="en-US"/>
    </w:rPr>
  </w:style>
  <w:style w:type="paragraph" w:styleId="Listenabsatz">
    <w:name w:val="List Paragraph"/>
    <w:basedOn w:val="Standard"/>
    <w:uiPriority w:val="34"/>
    <w:qFormat/>
    <w:rsid w:val="0033717A"/>
    <w:pPr>
      <w:ind w:left="720"/>
      <w:contextualSpacing/>
    </w:pPr>
  </w:style>
  <w:style w:type="character" w:styleId="Kommentarzeichen">
    <w:name w:val="annotation reference"/>
    <w:basedOn w:val="Absatz-Standardschriftart"/>
    <w:uiPriority w:val="99"/>
    <w:semiHidden/>
    <w:unhideWhenUsed/>
    <w:rsid w:val="006835CB"/>
    <w:rPr>
      <w:sz w:val="16"/>
      <w:szCs w:val="16"/>
    </w:rPr>
  </w:style>
  <w:style w:type="paragraph" w:styleId="Kommentartext">
    <w:name w:val="annotation text"/>
    <w:basedOn w:val="Standard"/>
    <w:link w:val="KommentartextZchn"/>
    <w:uiPriority w:val="99"/>
    <w:semiHidden/>
    <w:unhideWhenUsed/>
    <w:rsid w:val="006835C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35CB"/>
    <w:rPr>
      <w:sz w:val="20"/>
      <w:szCs w:val="20"/>
    </w:rPr>
  </w:style>
  <w:style w:type="paragraph" w:styleId="Kommentarthema">
    <w:name w:val="annotation subject"/>
    <w:basedOn w:val="Kommentartext"/>
    <w:next w:val="Kommentartext"/>
    <w:link w:val="KommentarthemaZchn"/>
    <w:uiPriority w:val="99"/>
    <w:semiHidden/>
    <w:unhideWhenUsed/>
    <w:rsid w:val="006835CB"/>
    <w:rPr>
      <w:b/>
      <w:bCs/>
    </w:rPr>
  </w:style>
  <w:style w:type="character" w:customStyle="1" w:styleId="KommentarthemaZchn">
    <w:name w:val="Kommentarthema Zchn"/>
    <w:basedOn w:val="KommentartextZchn"/>
    <w:link w:val="Kommentarthema"/>
    <w:uiPriority w:val="99"/>
    <w:semiHidden/>
    <w:rsid w:val="006835CB"/>
    <w:rPr>
      <w:b/>
      <w:bCs/>
      <w:sz w:val="20"/>
      <w:szCs w:val="20"/>
    </w:rPr>
  </w:style>
  <w:style w:type="character" w:styleId="Hyperlink">
    <w:name w:val="Hyperlink"/>
    <w:basedOn w:val="Absatz-Standardschriftart"/>
    <w:uiPriority w:val="99"/>
    <w:unhideWhenUsed/>
    <w:rsid w:val="008E2E26"/>
    <w:rPr>
      <w:color w:val="0000FF" w:themeColor="hyperlink"/>
      <w:u w:val="single"/>
    </w:rPr>
  </w:style>
  <w:style w:type="paragraph" w:styleId="StandardWeb">
    <w:name w:val="Normal (Web)"/>
    <w:basedOn w:val="Standard"/>
    <w:uiPriority w:val="99"/>
    <w:semiHidden/>
    <w:unhideWhenUsed/>
    <w:rsid w:val="006C2807"/>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63EB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3EBB"/>
    <w:rPr>
      <w:rFonts w:ascii="Tahoma" w:hAnsi="Tahoma" w:cs="Tahoma"/>
      <w:sz w:val="16"/>
      <w:szCs w:val="16"/>
    </w:rPr>
  </w:style>
  <w:style w:type="paragraph" w:customStyle="1" w:styleId="EndNoteBibliographyTitle">
    <w:name w:val="EndNote Bibliography Title"/>
    <w:basedOn w:val="Standard"/>
    <w:link w:val="EndNoteBibliographyTitleZchn"/>
    <w:rsid w:val="00B7065C"/>
    <w:pPr>
      <w:spacing w:after="0"/>
      <w:jc w:val="center"/>
    </w:pPr>
    <w:rPr>
      <w:rFonts w:ascii="Calibri" w:hAnsi="Calibri"/>
      <w:noProof/>
      <w:lang w:val="en-US"/>
    </w:rPr>
  </w:style>
  <w:style w:type="character" w:customStyle="1" w:styleId="EndNoteBibliographyTitleZchn">
    <w:name w:val="EndNote Bibliography Title Zchn"/>
    <w:basedOn w:val="Absatz-Standardschriftart"/>
    <w:link w:val="EndNoteBibliographyTitle"/>
    <w:rsid w:val="00B7065C"/>
    <w:rPr>
      <w:rFonts w:ascii="Calibri" w:hAnsi="Calibri"/>
      <w:noProof/>
      <w:lang w:val="en-US"/>
    </w:rPr>
  </w:style>
  <w:style w:type="paragraph" w:customStyle="1" w:styleId="EndNoteBibliography">
    <w:name w:val="EndNote Bibliography"/>
    <w:basedOn w:val="Standard"/>
    <w:link w:val="EndNoteBibliographyZchn"/>
    <w:rsid w:val="00B7065C"/>
    <w:pPr>
      <w:spacing w:line="240" w:lineRule="auto"/>
    </w:pPr>
    <w:rPr>
      <w:rFonts w:ascii="Calibri" w:hAnsi="Calibri"/>
      <w:noProof/>
      <w:lang w:val="en-US"/>
    </w:rPr>
  </w:style>
  <w:style w:type="character" w:customStyle="1" w:styleId="EndNoteBibliographyZchn">
    <w:name w:val="EndNote Bibliography Zchn"/>
    <w:basedOn w:val="Absatz-Standardschriftart"/>
    <w:link w:val="EndNoteBibliography"/>
    <w:rsid w:val="00B7065C"/>
    <w:rPr>
      <w:rFonts w:ascii="Calibri" w:hAnsi="Calibri"/>
      <w:noProof/>
      <w:lang w:val="en-US"/>
    </w:rPr>
  </w:style>
  <w:style w:type="paragraph" w:styleId="Listenabsatz">
    <w:name w:val="List Paragraph"/>
    <w:basedOn w:val="Standard"/>
    <w:uiPriority w:val="34"/>
    <w:qFormat/>
    <w:rsid w:val="0033717A"/>
    <w:pPr>
      <w:ind w:left="720"/>
      <w:contextualSpacing/>
    </w:pPr>
  </w:style>
  <w:style w:type="character" w:styleId="Kommentarzeichen">
    <w:name w:val="annotation reference"/>
    <w:basedOn w:val="Absatz-Standardschriftart"/>
    <w:uiPriority w:val="99"/>
    <w:semiHidden/>
    <w:unhideWhenUsed/>
    <w:rsid w:val="006835CB"/>
    <w:rPr>
      <w:sz w:val="16"/>
      <w:szCs w:val="16"/>
    </w:rPr>
  </w:style>
  <w:style w:type="paragraph" w:styleId="Kommentartext">
    <w:name w:val="annotation text"/>
    <w:basedOn w:val="Standard"/>
    <w:link w:val="KommentartextZchn"/>
    <w:uiPriority w:val="99"/>
    <w:semiHidden/>
    <w:unhideWhenUsed/>
    <w:rsid w:val="006835C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835CB"/>
    <w:rPr>
      <w:sz w:val="20"/>
      <w:szCs w:val="20"/>
    </w:rPr>
  </w:style>
  <w:style w:type="paragraph" w:styleId="Kommentarthema">
    <w:name w:val="annotation subject"/>
    <w:basedOn w:val="Kommentartext"/>
    <w:next w:val="Kommentartext"/>
    <w:link w:val="KommentarthemaZchn"/>
    <w:uiPriority w:val="99"/>
    <w:semiHidden/>
    <w:unhideWhenUsed/>
    <w:rsid w:val="006835CB"/>
    <w:rPr>
      <w:b/>
      <w:bCs/>
    </w:rPr>
  </w:style>
  <w:style w:type="character" w:customStyle="1" w:styleId="KommentarthemaZchn">
    <w:name w:val="Kommentarthema Zchn"/>
    <w:basedOn w:val="KommentartextZchn"/>
    <w:link w:val="Kommentarthema"/>
    <w:uiPriority w:val="99"/>
    <w:semiHidden/>
    <w:rsid w:val="006835CB"/>
    <w:rPr>
      <w:b/>
      <w:bCs/>
      <w:sz w:val="20"/>
      <w:szCs w:val="20"/>
    </w:rPr>
  </w:style>
  <w:style w:type="character" w:styleId="Hyperlink">
    <w:name w:val="Hyperlink"/>
    <w:basedOn w:val="Absatz-Standardschriftart"/>
    <w:uiPriority w:val="99"/>
    <w:unhideWhenUsed/>
    <w:rsid w:val="008E2E26"/>
    <w:rPr>
      <w:color w:val="0000FF" w:themeColor="hyperlink"/>
      <w:u w:val="single"/>
    </w:rPr>
  </w:style>
  <w:style w:type="paragraph" w:styleId="StandardWeb">
    <w:name w:val="Normal (Web)"/>
    <w:basedOn w:val="Standard"/>
    <w:uiPriority w:val="99"/>
    <w:semiHidden/>
    <w:unhideWhenUsed/>
    <w:rsid w:val="006C2807"/>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09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ndreas.beyerlein@helmholtz-muenchen.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6FE25-6D0B-44CD-9ECB-3046EF6B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1320</Words>
  <Characters>8320</Characters>
  <Application>Microsoft Office Word</Application>
  <DocSecurity>4</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andreas.beyerlein</dc:creator>
  <cp:lastModifiedBy>katrin.rauner</cp:lastModifiedBy>
  <cp:revision>2</cp:revision>
  <dcterms:created xsi:type="dcterms:W3CDTF">2018-07-09T07:42:00Z</dcterms:created>
  <dcterms:modified xsi:type="dcterms:W3CDTF">2018-07-09T07:42:00Z</dcterms:modified>
</cp:coreProperties>
</file>