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F669E" w14:textId="17436CB4" w:rsidR="00EA6CEE" w:rsidRPr="00F56800" w:rsidRDefault="00136A5B" w:rsidP="00EA6CEE">
      <w:pPr>
        <w:spacing w:after="0" w:line="480" w:lineRule="auto"/>
        <w:jc w:val="both"/>
        <w:rPr>
          <w:rFonts w:cs="Times New Roman"/>
          <w:b/>
          <w:color w:val="000000" w:themeColor="text1"/>
          <w:szCs w:val="24"/>
          <w:lang w:val="en-US"/>
        </w:rPr>
      </w:pPr>
      <w:r w:rsidRPr="00643D54">
        <w:rPr>
          <w:rFonts w:cs="Times New Roman"/>
          <w:b/>
          <w:color w:val="000000" w:themeColor="text1"/>
          <w:szCs w:val="24"/>
          <w:lang w:val="en-US"/>
        </w:rPr>
        <w:t>Supplementary F</w:t>
      </w:r>
      <w:r w:rsidR="00EA6CEE" w:rsidRPr="00643D54">
        <w:rPr>
          <w:rFonts w:cs="Times New Roman"/>
          <w:b/>
          <w:color w:val="000000" w:themeColor="text1"/>
          <w:szCs w:val="24"/>
          <w:lang w:val="en-US"/>
        </w:rPr>
        <w:t xml:space="preserve">igure </w:t>
      </w:r>
      <w:r w:rsidR="00F513B0" w:rsidRPr="00643D54">
        <w:rPr>
          <w:rFonts w:cs="Times New Roman"/>
          <w:b/>
          <w:color w:val="000000" w:themeColor="text1"/>
          <w:szCs w:val="24"/>
          <w:lang w:val="en-US"/>
        </w:rPr>
        <w:t>S</w:t>
      </w:r>
      <w:r w:rsidR="00EA6CEE" w:rsidRPr="00643D54">
        <w:rPr>
          <w:rFonts w:cs="Times New Roman"/>
          <w:b/>
          <w:color w:val="000000" w:themeColor="text1"/>
          <w:szCs w:val="24"/>
          <w:lang w:val="en-US"/>
        </w:rPr>
        <w:t>1.</w:t>
      </w:r>
      <w:r w:rsidR="00EA6CEE" w:rsidRPr="00F56800">
        <w:rPr>
          <w:rFonts w:cs="Times New Roman"/>
          <w:b/>
          <w:i/>
          <w:color w:val="000000" w:themeColor="text1"/>
          <w:szCs w:val="24"/>
          <w:lang w:val="en-US"/>
        </w:rPr>
        <w:t xml:space="preserve"> </w:t>
      </w:r>
      <w:r w:rsidR="00F513B0" w:rsidRPr="00F56800">
        <w:rPr>
          <w:rFonts w:cs="Times New Roman"/>
          <w:b/>
          <w:color w:val="000000" w:themeColor="text1"/>
          <w:szCs w:val="24"/>
          <w:lang w:val="en-US"/>
        </w:rPr>
        <w:t>E</w:t>
      </w:r>
      <w:r w:rsidR="00EA6CEE" w:rsidRPr="00F56800">
        <w:rPr>
          <w:rFonts w:cs="Times New Roman"/>
          <w:b/>
          <w:color w:val="000000" w:themeColor="text1"/>
          <w:szCs w:val="24"/>
          <w:lang w:val="en-US"/>
        </w:rPr>
        <w:t xml:space="preserve">ffect of </w:t>
      </w:r>
      <w:r w:rsidR="00EA6CEE" w:rsidRPr="00F56800">
        <w:rPr>
          <w:rFonts w:cs="Times New Roman"/>
          <w:b/>
          <w:i/>
          <w:color w:val="000000" w:themeColor="text1"/>
          <w:szCs w:val="24"/>
          <w:lang w:val="en-US"/>
        </w:rPr>
        <w:t>ATG5</w:t>
      </w:r>
      <w:r w:rsidR="00EA6CEE" w:rsidRPr="00F56800">
        <w:rPr>
          <w:rFonts w:cs="Times New Roman"/>
          <w:b/>
          <w:color w:val="000000" w:themeColor="text1"/>
          <w:szCs w:val="24"/>
          <w:lang w:val="en-US"/>
        </w:rPr>
        <w:t xml:space="preserve"> </w:t>
      </w:r>
      <w:r w:rsidR="00F513B0" w:rsidRPr="00F56800">
        <w:rPr>
          <w:rFonts w:cs="Times New Roman"/>
          <w:b/>
          <w:color w:val="000000" w:themeColor="text1"/>
          <w:szCs w:val="24"/>
          <w:lang w:val="en-US"/>
        </w:rPr>
        <w:t xml:space="preserve">silencing </w:t>
      </w:r>
      <w:r w:rsidR="00EA6CEE" w:rsidRPr="00F56800">
        <w:rPr>
          <w:rFonts w:cs="Times New Roman"/>
          <w:b/>
          <w:color w:val="000000" w:themeColor="text1"/>
          <w:szCs w:val="24"/>
          <w:lang w:val="en-US"/>
        </w:rPr>
        <w:t>on intracellular</w:t>
      </w:r>
      <w:r w:rsidR="00EA6CEE" w:rsidRPr="00F56800">
        <w:rPr>
          <w:rFonts w:cs="Times New Roman"/>
          <w:b/>
          <w:i/>
          <w:color w:val="000000" w:themeColor="text1"/>
          <w:szCs w:val="24"/>
          <w:lang w:val="en-US"/>
        </w:rPr>
        <w:t xml:space="preserve"> </w:t>
      </w:r>
      <w:r w:rsidR="00EA6CEE" w:rsidRPr="00F56800">
        <w:rPr>
          <w:b/>
          <w:lang w:val="en-US"/>
        </w:rPr>
        <w:t>α-</w:t>
      </w:r>
      <w:proofErr w:type="spellStart"/>
      <w:r w:rsidR="00EA6CEE" w:rsidRPr="00F56800">
        <w:rPr>
          <w:b/>
          <w:lang w:val="en-US"/>
        </w:rPr>
        <w:t>Syn</w:t>
      </w:r>
      <w:proofErr w:type="spellEnd"/>
      <w:r w:rsidR="00EA6CEE" w:rsidRPr="00F56800" w:rsidDel="00F92A53">
        <w:rPr>
          <w:rFonts w:cs="Times New Roman"/>
          <w:b/>
          <w:szCs w:val="32"/>
          <w:lang w:val="en-US"/>
        </w:rPr>
        <w:t xml:space="preserve"> </w:t>
      </w:r>
      <w:r w:rsidR="00795FA6" w:rsidRPr="00F56800">
        <w:rPr>
          <w:rFonts w:cs="Times New Roman"/>
          <w:b/>
          <w:bCs/>
          <w:lang w:val="en-US"/>
        </w:rPr>
        <w:t>levels in the presence or</w:t>
      </w:r>
      <w:r w:rsidR="00EA6CEE" w:rsidRPr="00F56800">
        <w:rPr>
          <w:rFonts w:cs="Times New Roman"/>
          <w:b/>
          <w:bCs/>
          <w:lang w:val="en-US"/>
        </w:rPr>
        <w:t xml:space="preserve"> absence of chloroquine</w:t>
      </w:r>
      <w:r w:rsidR="00DD5AC5" w:rsidRPr="00F56800">
        <w:rPr>
          <w:rFonts w:cs="Times New Roman"/>
          <w:b/>
          <w:color w:val="000000" w:themeColor="text1"/>
          <w:szCs w:val="24"/>
          <w:lang w:val="en-US"/>
        </w:rPr>
        <w:t>.</w:t>
      </w:r>
    </w:p>
    <w:p w14:paraId="0CC09E4F" w14:textId="3D1204D8" w:rsidR="00A404D1" w:rsidRPr="0038737F" w:rsidRDefault="00A404D1" w:rsidP="00A404D1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38737F">
        <w:rPr>
          <w:rFonts w:cs="Times New Roman"/>
          <w:color w:val="000000" w:themeColor="text1"/>
          <w:szCs w:val="24"/>
          <w:lang w:val="en-US"/>
        </w:rPr>
        <w:t xml:space="preserve">(a) Representative Western blot </w:t>
      </w:r>
      <w:r w:rsidR="00F513B0">
        <w:rPr>
          <w:rFonts w:cs="Times New Roman"/>
          <w:color w:val="000000" w:themeColor="text1"/>
          <w:szCs w:val="24"/>
          <w:lang w:val="en-US"/>
        </w:rPr>
        <w:t>with an antibody against</w:t>
      </w:r>
      <w:r w:rsidR="00F513B0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lang w:val="en-US"/>
        </w:rPr>
        <w:t>α-</w:t>
      </w:r>
      <w:proofErr w:type="spellStart"/>
      <w:r w:rsidRPr="0038737F">
        <w:rPr>
          <w:lang w:val="en-US"/>
        </w:rPr>
        <w:t>Syn</w:t>
      </w:r>
      <w:proofErr w:type="spellEnd"/>
      <w:r w:rsidR="004655B3">
        <w:rPr>
          <w:rFonts w:cs="Times New Roman"/>
          <w:color w:val="000000" w:themeColor="text1"/>
          <w:szCs w:val="24"/>
          <w:lang w:val="en-US"/>
        </w:rPr>
        <w:t xml:space="preserve"> of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lang w:val="en-US"/>
        </w:rPr>
        <w:t>naïve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</w:t>
      </w:r>
      <w:r w:rsidR="009D2446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9D2446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9D244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6008FC">
        <w:rPr>
          <w:rFonts w:cs="Times New Roman"/>
          <w:color w:val="000000" w:themeColor="text1"/>
          <w:szCs w:val="24"/>
          <w:lang w:val="en-US"/>
        </w:rPr>
        <w:t>overexpressing</w:t>
      </w:r>
      <w:r w:rsidR="009D2446" w:rsidRPr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9D2446" w:rsidRPr="0038737F">
        <w:rPr>
          <w:rFonts w:cs="Times New Roman"/>
          <w:color w:val="000000" w:themeColor="text1"/>
          <w:szCs w:val="24"/>
          <w:lang w:val="en-US"/>
        </w:rPr>
        <w:t>c</w:t>
      </w:r>
      <w:r w:rsidR="009D2446">
        <w:rPr>
          <w:rFonts w:cs="Times New Roman"/>
          <w:color w:val="000000" w:themeColor="text1"/>
          <w:szCs w:val="24"/>
          <w:lang w:val="en-US"/>
        </w:rPr>
        <w:t>ells</w:t>
      </w:r>
      <w:r w:rsidR="004655B3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9D2446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9D2446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4655B3">
        <w:rPr>
          <w:rFonts w:cs="Times New Roman"/>
          <w:color w:val="000000" w:themeColor="text1"/>
          <w:szCs w:val="24"/>
          <w:lang w:val="en-US"/>
        </w:rPr>
        <w:t xml:space="preserve">overexpressing </w:t>
      </w:r>
      <w:r w:rsidR="009D2446">
        <w:rPr>
          <w:rFonts w:cs="Times New Roman"/>
          <w:color w:val="000000" w:themeColor="text1"/>
          <w:szCs w:val="24"/>
          <w:lang w:val="en-US"/>
        </w:rPr>
        <w:t>cells</w:t>
      </w:r>
      <w:r w:rsidR="009D2446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F513B0">
        <w:rPr>
          <w:rFonts w:cs="Times New Roman"/>
          <w:color w:val="000000" w:themeColor="text1"/>
          <w:szCs w:val="24"/>
          <w:lang w:val="en-US"/>
        </w:rPr>
        <w:t>ansfected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with </w:t>
      </w:r>
      <w:r w:rsidR="00F513B0">
        <w:rPr>
          <w:rFonts w:cs="Times New Roman"/>
          <w:color w:val="000000" w:themeColor="text1"/>
          <w:szCs w:val="24"/>
          <w:lang w:val="en-US"/>
        </w:rPr>
        <w:t xml:space="preserve">a siRNA against 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>ATG5,</w:t>
      </w:r>
      <w:r w:rsidR="006008FC" w:rsidRPr="006008FC">
        <w:rPr>
          <w:lang w:val="en-US"/>
        </w:rPr>
        <w:t xml:space="preserve"> </w:t>
      </w:r>
      <w:r w:rsidR="006008FC" w:rsidRPr="0038737F">
        <w:rPr>
          <w:lang w:val="en-US"/>
        </w:rPr>
        <w:t>naïve</w:t>
      </w:r>
      <w:r w:rsidR="006008FC" w:rsidRPr="0038737F">
        <w:rPr>
          <w:rFonts w:cs="Times New Roman"/>
          <w:color w:val="000000" w:themeColor="text1"/>
          <w:szCs w:val="24"/>
          <w:lang w:val="en-US"/>
        </w:rPr>
        <w:t xml:space="preserve"> cells tr</w:t>
      </w:r>
      <w:r w:rsidR="00F513B0">
        <w:rPr>
          <w:rFonts w:cs="Times New Roman"/>
          <w:color w:val="000000" w:themeColor="text1"/>
          <w:szCs w:val="24"/>
          <w:lang w:val="en-US"/>
        </w:rPr>
        <w:t>ansfected</w:t>
      </w:r>
      <w:r w:rsidR="006008FC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F513B0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6008F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6008FC" w:rsidRPr="0038737F">
        <w:rPr>
          <w:rFonts w:cs="Times New Roman"/>
          <w:i/>
          <w:color w:val="000000" w:themeColor="text1"/>
          <w:szCs w:val="24"/>
          <w:lang w:val="en-US"/>
        </w:rPr>
        <w:t>ATG5</w:t>
      </w:r>
      <w:r w:rsidR="006008FC">
        <w:rPr>
          <w:rFonts w:cs="Times New Roman"/>
          <w:color w:val="000000" w:themeColor="text1"/>
          <w:szCs w:val="24"/>
          <w:lang w:val="en-US"/>
        </w:rPr>
        <w:t>,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and </w:t>
      </w:r>
      <w:r w:rsidR="006008FC" w:rsidRPr="0038737F">
        <w:rPr>
          <w:rFonts w:cs="Times New Roman"/>
          <w:color w:val="000000" w:themeColor="text1"/>
          <w:szCs w:val="24"/>
          <w:lang w:val="en-US"/>
        </w:rPr>
        <w:t xml:space="preserve">cells overexpressing </w:t>
      </w:r>
      <w:r w:rsidR="00F513B0">
        <w:rPr>
          <w:rFonts w:cs="Times New Roman"/>
          <w:color w:val="000000" w:themeColor="text1"/>
          <w:szCs w:val="24"/>
          <w:lang w:val="en-US"/>
        </w:rPr>
        <w:t xml:space="preserve">GFP as </w:t>
      </w:r>
      <w:r w:rsidR="006008FC" w:rsidRPr="0038737F">
        <w:rPr>
          <w:rFonts w:cs="Times New Roman"/>
          <w:color w:val="000000" w:themeColor="text1"/>
          <w:szCs w:val="24"/>
          <w:lang w:val="en-US"/>
        </w:rPr>
        <w:t xml:space="preserve">control protein </w:t>
      </w:r>
      <w:r w:rsidRPr="0038737F">
        <w:rPr>
          <w:rFonts w:cs="Times New Roman"/>
          <w:szCs w:val="24"/>
          <w:lang w:val="en-US"/>
        </w:rPr>
        <w:t xml:space="preserve">with </w:t>
      </w:r>
      <w:r w:rsidR="00F513B0">
        <w:rPr>
          <w:rFonts w:cs="Times New Roman"/>
          <w:szCs w:val="24"/>
          <w:lang w:val="en-US"/>
        </w:rPr>
        <w:t xml:space="preserve">(+) </w:t>
      </w:r>
      <w:r w:rsidRPr="0038737F">
        <w:rPr>
          <w:rFonts w:cs="Times New Roman"/>
          <w:szCs w:val="24"/>
          <w:lang w:val="en-US"/>
        </w:rPr>
        <w:t xml:space="preserve">or </w:t>
      </w:r>
      <w:r w:rsidR="00F513B0" w:rsidRPr="0038737F">
        <w:rPr>
          <w:rFonts w:cs="Times New Roman"/>
          <w:szCs w:val="24"/>
          <w:lang w:val="en-US"/>
        </w:rPr>
        <w:t>without</w:t>
      </w:r>
      <w:r w:rsidR="00F513B0">
        <w:rPr>
          <w:rFonts w:cs="Times New Roman"/>
          <w:szCs w:val="24"/>
          <w:lang w:val="en-US"/>
        </w:rPr>
        <w:t xml:space="preserve"> (-) </w:t>
      </w:r>
      <w:proofErr w:type="spellStart"/>
      <w:r w:rsidRPr="0038737F">
        <w:rPr>
          <w:rFonts w:cs="Times New Roman"/>
          <w:szCs w:val="24"/>
          <w:lang w:val="en-US"/>
        </w:rPr>
        <w:t>chloroquine</w:t>
      </w:r>
      <w:proofErr w:type="spellEnd"/>
      <w:r w:rsidRPr="0038737F">
        <w:rPr>
          <w:rFonts w:cs="Times New Roman"/>
          <w:szCs w:val="24"/>
          <w:lang w:val="en-US"/>
        </w:rPr>
        <w:t xml:space="preserve"> (</w:t>
      </w:r>
      <w:proofErr w:type="spellStart"/>
      <w:r w:rsidRPr="0038737F">
        <w:rPr>
          <w:rFonts w:cs="Times New Roman"/>
          <w:szCs w:val="24"/>
          <w:lang w:val="en-US"/>
        </w:rPr>
        <w:t>Chl</w:t>
      </w:r>
      <w:proofErr w:type="spellEnd"/>
      <w:r w:rsidRPr="0038737F">
        <w:rPr>
          <w:rFonts w:cs="Times New Roman"/>
          <w:szCs w:val="24"/>
          <w:lang w:val="en-US"/>
        </w:rPr>
        <w:t>) treatment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. </w:t>
      </w:r>
      <w:proofErr w:type="gramStart"/>
      <w:r w:rsidRPr="0038737F">
        <w:rPr>
          <w:rFonts w:cs="Times New Roman"/>
          <w:color w:val="000000" w:themeColor="text1"/>
          <w:szCs w:val="24"/>
          <w:lang w:val="en-US"/>
        </w:rPr>
        <w:t>β-actin</w:t>
      </w:r>
      <w:proofErr w:type="gramEnd"/>
      <w:r w:rsidRPr="0038737F" w:rsidDel="00D41860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was used as loading control. </w:t>
      </w:r>
    </w:p>
    <w:p w14:paraId="5485E72F" w14:textId="59D89A59" w:rsidR="002B2C06" w:rsidRPr="0038737F" w:rsidRDefault="00A404D1" w:rsidP="002B2C06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38737F">
        <w:rPr>
          <w:rFonts w:cs="Times New Roman"/>
          <w:color w:val="000000" w:themeColor="text1"/>
          <w:szCs w:val="24"/>
          <w:lang w:val="en-US"/>
        </w:rPr>
        <w:t xml:space="preserve">(b) </w:t>
      </w:r>
      <w:r w:rsidRPr="0038737F">
        <w:rPr>
          <w:rFonts w:cs="Times New Roman"/>
          <w:szCs w:val="24"/>
          <w:lang w:val="en-US"/>
        </w:rPr>
        <w:t xml:space="preserve">Quantification of </w:t>
      </w:r>
      <w:r w:rsidR="00F513B0">
        <w:rPr>
          <w:rFonts w:cs="Times New Roman"/>
          <w:szCs w:val="24"/>
          <w:lang w:val="en-US"/>
        </w:rPr>
        <w:t xml:space="preserve">the </w:t>
      </w:r>
      <w:r w:rsidRPr="0038737F">
        <w:rPr>
          <w:lang w:val="en-US"/>
        </w:rPr>
        <w:t>α-</w:t>
      </w:r>
      <w:proofErr w:type="spellStart"/>
      <w:r w:rsidRPr="0038737F">
        <w:rPr>
          <w:lang w:val="en-US"/>
        </w:rPr>
        <w:t>Syn</w:t>
      </w:r>
      <w:proofErr w:type="spellEnd"/>
      <w:r w:rsidR="00F513B0">
        <w:rPr>
          <w:lang w:val="en-US"/>
        </w:rPr>
        <w:t xml:space="preserve"> band</w:t>
      </w:r>
      <w:r w:rsidRPr="0038737F">
        <w:rPr>
          <w:rFonts w:cs="Times New Roman"/>
          <w:szCs w:val="24"/>
          <w:lang w:val="en-US"/>
        </w:rPr>
        <w:t xml:space="preserve">, normalized to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β-actin, </w:t>
      </w:r>
      <w:r w:rsidRPr="0038737F">
        <w:rPr>
          <w:rFonts w:cs="Times New Roman"/>
          <w:szCs w:val="24"/>
          <w:lang w:val="en-US"/>
        </w:rPr>
        <w:t xml:space="preserve">from </w:t>
      </w:r>
      <w:r w:rsidRPr="0038737F">
        <w:rPr>
          <w:rFonts w:cs="Times New Roman"/>
          <w:color w:val="000000" w:themeColor="text1"/>
          <w:szCs w:val="24"/>
          <w:lang w:val="en-US"/>
        </w:rPr>
        <w:t>Western blots as shown in (a)</w:t>
      </w:r>
      <w:r w:rsidR="00C93D0A">
        <w:rPr>
          <w:rFonts w:cs="Times New Roman"/>
          <w:color w:val="000000" w:themeColor="text1"/>
          <w:szCs w:val="24"/>
          <w:lang w:val="en-US"/>
        </w:rPr>
        <w:t>.</w:t>
      </w:r>
      <w:r w:rsidRPr="0038737F">
        <w:rPr>
          <w:rFonts w:cs="Times New Roman"/>
          <w:szCs w:val="24"/>
          <w:lang w:val="en-US"/>
        </w:rPr>
        <w:t xml:space="preserve"> </w:t>
      </w:r>
      <w:r w:rsidR="00F513B0">
        <w:rPr>
          <w:rFonts w:cs="Times New Roman"/>
          <w:szCs w:val="24"/>
          <w:lang w:val="en-US"/>
        </w:rPr>
        <w:t xml:space="preserve">Chloroquine treatment did not alter </w:t>
      </w:r>
      <w:r w:rsidR="00F513B0" w:rsidRPr="0038737F">
        <w:rPr>
          <w:rFonts w:cs="Times New Roman"/>
          <w:color w:val="000000" w:themeColor="text1"/>
          <w:szCs w:val="24"/>
          <w:lang w:val="en-US"/>
        </w:rPr>
        <w:t xml:space="preserve">intracellular </w:t>
      </w:r>
      <w:r w:rsidR="00F513B0" w:rsidRPr="0038737F">
        <w:rPr>
          <w:lang w:val="en-US"/>
        </w:rPr>
        <w:t>α-</w:t>
      </w:r>
      <w:proofErr w:type="spellStart"/>
      <w:r w:rsidR="00F513B0" w:rsidRPr="0038737F">
        <w:rPr>
          <w:lang w:val="en-US"/>
        </w:rPr>
        <w:t>Syn</w:t>
      </w:r>
      <w:proofErr w:type="spellEnd"/>
      <w:r w:rsidR="00F513B0" w:rsidRPr="0038737F" w:rsidDel="00F92A53">
        <w:rPr>
          <w:rFonts w:cs="Times New Roman"/>
          <w:szCs w:val="32"/>
          <w:lang w:val="en-US"/>
        </w:rPr>
        <w:t xml:space="preserve"> </w:t>
      </w:r>
      <w:r w:rsidR="00F513B0" w:rsidRPr="0038737F">
        <w:rPr>
          <w:rFonts w:cs="Times New Roman"/>
          <w:bCs/>
          <w:lang w:val="en-US"/>
        </w:rPr>
        <w:t>levels</w:t>
      </w:r>
      <w:r w:rsidR="00F513B0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F513B0">
        <w:rPr>
          <w:rFonts w:cs="Times New Roman"/>
          <w:color w:val="000000" w:themeColor="text1"/>
          <w:szCs w:val="24"/>
          <w:lang w:val="en-US"/>
        </w:rPr>
        <w:t xml:space="preserve">of </w:t>
      </w:r>
      <w:r w:rsidR="00F513B0" w:rsidRPr="0038737F">
        <w:rPr>
          <w:lang w:val="en-US"/>
        </w:rPr>
        <w:t>naïve</w:t>
      </w:r>
      <w:r w:rsidR="00F513B0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F513B0">
        <w:rPr>
          <w:rFonts w:cs="Times New Roman"/>
          <w:color w:val="000000" w:themeColor="text1"/>
          <w:szCs w:val="24"/>
          <w:lang w:val="en-US"/>
        </w:rPr>
        <w:t xml:space="preserve">control </w:t>
      </w:r>
      <w:r w:rsidR="00F513B0" w:rsidRPr="0038737F">
        <w:rPr>
          <w:rFonts w:cs="Times New Roman"/>
          <w:color w:val="000000" w:themeColor="text1"/>
          <w:szCs w:val="24"/>
          <w:lang w:val="en-US"/>
        </w:rPr>
        <w:t>cells</w:t>
      </w:r>
      <w:r w:rsidR="00F513B0">
        <w:rPr>
          <w:rFonts w:cs="Times New Roman"/>
          <w:color w:val="000000" w:themeColor="text1"/>
          <w:szCs w:val="24"/>
          <w:lang w:val="en-US"/>
        </w:rPr>
        <w:t>,</w:t>
      </w:r>
      <w:r w:rsidR="00F513B0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Pr="0038737F">
        <w:rPr>
          <w:rFonts w:cs="Times New Roman"/>
          <w:color w:val="000000" w:themeColor="text1"/>
          <w:szCs w:val="24"/>
          <w:lang w:val="en-US"/>
        </w:rPr>
        <w:t xml:space="preserve"> overexpressi</w:t>
      </w:r>
      <w:r w:rsidR="00F513B0">
        <w:rPr>
          <w:rFonts w:cs="Times New Roman"/>
          <w:color w:val="000000" w:themeColor="text1"/>
          <w:szCs w:val="24"/>
          <w:lang w:val="en-US"/>
        </w:rPr>
        <w:t>ng cell</w:t>
      </w:r>
      <w:r w:rsidR="00F22B62">
        <w:rPr>
          <w:rFonts w:cs="Times New Roman"/>
          <w:color w:val="000000" w:themeColor="text1"/>
          <w:szCs w:val="24"/>
          <w:lang w:val="en-US"/>
        </w:rPr>
        <w:t>s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F513B0"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F513B0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F513B0" w:rsidRPr="0038737F">
        <w:rPr>
          <w:rFonts w:cs="Times New Roman"/>
          <w:color w:val="000000" w:themeColor="text1"/>
          <w:szCs w:val="24"/>
          <w:lang w:val="en-US"/>
        </w:rPr>
        <w:t xml:space="preserve"> overexpressi</w:t>
      </w:r>
      <w:r w:rsidR="00F513B0">
        <w:rPr>
          <w:rFonts w:cs="Times New Roman"/>
          <w:color w:val="000000" w:themeColor="text1"/>
          <w:szCs w:val="24"/>
          <w:lang w:val="en-US"/>
        </w:rPr>
        <w:t>ng cell</w:t>
      </w:r>
      <w:r w:rsidR="00F22B62">
        <w:rPr>
          <w:rFonts w:cs="Times New Roman"/>
          <w:color w:val="000000" w:themeColor="text1"/>
          <w:szCs w:val="24"/>
          <w:lang w:val="en-US"/>
        </w:rPr>
        <w:t>s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 transfected with a</w:t>
      </w:r>
      <w:r w:rsidR="00F513B0">
        <w:rPr>
          <w:rFonts w:cs="Times New Roman"/>
          <w:color w:val="000000" w:themeColor="text1"/>
          <w:szCs w:val="24"/>
          <w:lang w:val="en-US"/>
        </w:rPr>
        <w:t xml:space="preserve"> siRNA against 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>ATG5</w:t>
      </w:r>
      <w:r w:rsidR="005E531E">
        <w:rPr>
          <w:rFonts w:cs="Times New Roman"/>
          <w:color w:val="000000" w:themeColor="text1"/>
          <w:szCs w:val="24"/>
          <w:lang w:val="en-US"/>
        </w:rPr>
        <w:t>,</w:t>
      </w:r>
      <w:r w:rsidR="00F513B0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F513B0" w:rsidRPr="0038737F">
        <w:rPr>
          <w:lang w:val="en-US"/>
        </w:rPr>
        <w:t>naïve</w:t>
      </w:r>
      <w:r w:rsidR="00F513B0">
        <w:rPr>
          <w:lang w:val="en-US"/>
        </w:rPr>
        <w:t xml:space="preserve"> cells transfected with a siRNA against </w:t>
      </w:r>
      <w:r w:rsidR="00F513B0" w:rsidRPr="00F56800">
        <w:rPr>
          <w:i/>
          <w:lang w:val="en-US"/>
        </w:rPr>
        <w:t>ATG5</w:t>
      </w:r>
      <w:r w:rsidR="00F513B0">
        <w:rPr>
          <w:lang w:val="en-US"/>
        </w:rPr>
        <w:t>,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5E531E">
        <w:rPr>
          <w:rFonts w:cs="Times New Roman"/>
          <w:color w:val="000000" w:themeColor="text1"/>
          <w:szCs w:val="24"/>
          <w:lang w:val="en-US"/>
        </w:rPr>
        <w:t xml:space="preserve">and </w:t>
      </w:r>
      <w:r w:rsidR="005E531E" w:rsidRPr="0038737F">
        <w:rPr>
          <w:rFonts w:cs="Times New Roman"/>
          <w:color w:val="000000" w:themeColor="text1"/>
          <w:szCs w:val="24"/>
          <w:lang w:val="en-US"/>
        </w:rPr>
        <w:t>GFP overexpressi</w:t>
      </w:r>
      <w:r w:rsidR="00F513B0">
        <w:rPr>
          <w:rFonts w:cs="Times New Roman"/>
          <w:color w:val="000000" w:themeColor="text1"/>
          <w:szCs w:val="24"/>
          <w:lang w:val="en-US"/>
        </w:rPr>
        <w:t>ng cells</w:t>
      </w:r>
      <w:r w:rsidR="00F513B0">
        <w:rPr>
          <w:rFonts w:cs="Times New Roman"/>
          <w:szCs w:val="24"/>
          <w:lang w:val="en-US"/>
        </w:rPr>
        <w:t>.</w:t>
      </w:r>
    </w:p>
    <w:p w14:paraId="3002CF8A" w14:textId="77777777" w:rsidR="00A002DE" w:rsidRDefault="00A404D1" w:rsidP="00A404D1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38737F">
        <w:rPr>
          <w:rFonts w:cs="Times New Roman"/>
          <w:szCs w:val="24"/>
          <w:lang w:val="en-US"/>
        </w:rPr>
        <w:t xml:space="preserve">Data in (b) are </w:t>
      </w:r>
      <w:r w:rsidR="00F513B0">
        <w:rPr>
          <w:rFonts w:cs="Times New Roman"/>
          <w:szCs w:val="24"/>
          <w:lang w:val="en-US"/>
        </w:rPr>
        <w:t xml:space="preserve">presented as </w:t>
      </w:r>
      <w:r w:rsidRPr="0038737F">
        <w:rPr>
          <w:rFonts w:cs="Times New Roman"/>
          <w:szCs w:val="24"/>
          <w:lang w:val="en-US"/>
        </w:rPr>
        <w:t xml:space="preserve">mean ± </w:t>
      </w:r>
      <w:r w:rsidRPr="0038737F">
        <w:rPr>
          <w:rFonts w:cs="Times New Roman"/>
          <w:color w:val="000000"/>
          <w:szCs w:val="24"/>
          <w:lang w:val="en-US"/>
        </w:rPr>
        <w:t xml:space="preserve">standard error from </w:t>
      </w:r>
      <w:r w:rsidRPr="0038737F">
        <w:rPr>
          <w:rFonts w:cs="Times New Roman"/>
          <w:color w:val="000000" w:themeColor="text1"/>
          <w:szCs w:val="24"/>
          <w:lang w:val="en-US"/>
        </w:rPr>
        <w:t>n = 3 biological replicates</w:t>
      </w:r>
      <w:r w:rsidRPr="0038737F">
        <w:rPr>
          <w:rFonts w:cs="Times New Roman"/>
          <w:color w:val="000000"/>
          <w:szCs w:val="24"/>
          <w:lang w:val="en-US"/>
        </w:rPr>
        <w:t xml:space="preserve">. </w:t>
      </w:r>
      <w:proofErr w:type="spellStart"/>
      <w:r w:rsidR="00A002DE">
        <w:rPr>
          <w:rFonts w:cs="Times New Roman"/>
          <w:szCs w:val="24"/>
          <w:lang w:val="en-US"/>
        </w:rPr>
        <w:t>n.s</w:t>
      </w:r>
      <w:proofErr w:type="spellEnd"/>
      <w:r w:rsidR="00A002DE">
        <w:rPr>
          <w:rFonts w:cs="Times New Roman"/>
          <w:szCs w:val="24"/>
          <w:lang w:val="en-US"/>
        </w:rPr>
        <w:t>., not significant,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A002DE">
        <w:rPr>
          <w:rFonts w:cs="Times New Roman"/>
          <w:color w:val="000000" w:themeColor="text1"/>
          <w:szCs w:val="24"/>
          <w:lang w:val="en-US"/>
        </w:rPr>
        <w:t>*</w:t>
      </w:r>
      <w:r w:rsidR="00453BE0">
        <w:rPr>
          <w:rFonts w:cs="Times New Roman"/>
          <w:color w:val="000000" w:themeColor="text1"/>
          <w:szCs w:val="24"/>
          <w:lang w:val="en-US"/>
        </w:rPr>
        <w:t>*</w:t>
      </w:r>
      <w:r w:rsidR="00A002DE" w:rsidRPr="000213B4">
        <w:rPr>
          <w:rFonts w:cs="Times New Roman"/>
          <w:i/>
          <w:color w:val="000000" w:themeColor="text1"/>
          <w:szCs w:val="24"/>
          <w:lang w:val="en-US"/>
        </w:rPr>
        <w:t>p</w:t>
      </w:r>
      <w:r w:rsidR="00453BE0">
        <w:rPr>
          <w:rFonts w:cs="Times New Roman"/>
          <w:color w:val="000000" w:themeColor="text1"/>
          <w:szCs w:val="24"/>
          <w:lang w:val="en-US"/>
        </w:rPr>
        <w:t xml:space="preserve"> &lt; 0.01</w:t>
      </w:r>
      <w:r w:rsidR="00A002DE">
        <w:rPr>
          <w:rFonts w:cs="Times New Roman"/>
          <w:color w:val="000000" w:themeColor="text1"/>
          <w:szCs w:val="24"/>
          <w:lang w:val="en-US"/>
        </w:rPr>
        <w:t>, ***</w:t>
      </w:r>
      <w:r w:rsidR="00A002DE" w:rsidRPr="000213B4">
        <w:rPr>
          <w:rFonts w:cs="Times New Roman"/>
          <w:i/>
          <w:color w:val="000000" w:themeColor="text1"/>
          <w:szCs w:val="24"/>
          <w:lang w:val="en-US"/>
        </w:rPr>
        <w:t>p</w:t>
      </w:r>
      <w:r w:rsidR="00A002DE">
        <w:rPr>
          <w:rFonts w:cs="Times New Roman"/>
          <w:color w:val="000000" w:themeColor="text1"/>
          <w:szCs w:val="24"/>
          <w:lang w:val="en-US"/>
        </w:rPr>
        <w:t xml:space="preserve"> &lt; 0.001;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one-way analysis of variance with Bonferroni’s 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>post hoc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test.</w:t>
      </w:r>
    </w:p>
    <w:p w14:paraId="76E0B653" w14:textId="5AA54FE0" w:rsidR="00535BDA" w:rsidRPr="00F56800" w:rsidRDefault="00535BDA" w:rsidP="00535BDA">
      <w:pPr>
        <w:spacing w:after="0" w:line="480" w:lineRule="auto"/>
        <w:jc w:val="both"/>
        <w:rPr>
          <w:rFonts w:cs="Times New Roman"/>
          <w:b/>
          <w:bCs/>
          <w:lang w:val="en-US"/>
        </w:rPr>
      </w:pPr>
      <w:r w:rsidRPr="00643D54">
        <w:rPr>
          <w:rFonts w:cs="Times New Roman"/>
          <w:b/>
          <w:color w:val="000000" w:themeColor="text1"/>
          <w:szCs w:val="24"/>
          <w:lang w:val="en-US"/>
        </w:rPr>
        <w:t xml:space="preserve">Supplementary </w:t>
      </w:r>
      <w:r w:rsidR="00136A5B" w:rsidRPr="00643D54">
        <w:rPr>
          <w:rFonts w:cs="Times New Roman"/>
          <w:b/>
          <w:color w:val="000000" w:themeColor="text1"/>
          <w:szCs w:val="24"/>
          <w:lang w:val="en-US"/>
        </w:rPr>
        <w:t>F</w:t>
      </w:r>
      <w:r w:rsidRPr="00643D54">
        <w:rPr>
          <w:rFonts w:cs="Times New Roman"/>
          <w:b/>
          <w:color w:val="000000" w:themeColor="text1"/>
          <w:szCs w:val="24"/>
          <w:lang w:val="en-US"/>
        </w:rPr>
        <w:t xml:space="preserve">igure </w:t>
      </w:r>
      <w:r w:rsidR="00643D54" w:rsidRPr="00643D54">
        <w:rPr>
          <w:rFonts w:cs="Times New Roman"/>
          <w:b/>
          <w:color w:val="000000" w:themeColor="text1"/>
          <w:szCs w:val="24"/>
          <w:lang w:val="en-US"/>
        </w:rPr>
        <w:t>S</w:t>
      </w:r>
      <w:r w:rsidRPr="00643D54">
        <w:rPr>
          <w:rFonts w:cs="Times New Roman"/>
          <w:b/>
          <w:color w:val="000000" w:themeColor="text1"/>
          <w:szCs w:val="24"/>
          <w:lang w:val="en-US"/>
        </w:rPr>
        <w:t>2.</w:t>
      </w:r>
      <w:r w:rsidRPr="00F56800">
        <w:rPr>
          <w:rFonts w:cs="Times New Roman"/>
          <w:b/>
          <w:color w:val="000000" w:themeColor="text1"/>
          <w:szCs w:val="24"/>
          <w:lang w:val="en-US"/>
        </w:rPr>
        <w:t xml:space="preserve"> </w:t>
      </w:r>
      <w:r w:rsidR="00F513B0" w:rsidRPr="00F56800">
        <w:rPr>
          <w:rFonts w:cs="Times New Roman"/>
          <w:b/>
          <w:color w:val="000000" w:themeColor="text1"/>
          <w:szCs w:val="24"/>
          <w:lang w:val="en-US"/>
        </w:rPr>
        <w:t>E</w:t>
      </w:r>
      <w:r w:rsidRPr="00F56800">
        <w:rPr>
          <w:rFonts w:cs="Times New Roman"/>
          <w:b/>
          <w:color w:val="000000" w:themeColor="text1"/>
          <w:szCs w:val="24"/>
          <w:lang w:val="en-US"/>
        </w:rPr>
        <w:t xml:space="preserve">ffect of </w:t>
      </w:r>
      <w:r w:rsidRPr="00F56800">
        <w:rPr>
          <w:rFonts w:cs="Times New Roman"/>
          <w:b/>
          <w:i/>
          <w:color w:val="000000" w:themeColor="text1"/>
          <w:szCs w:val="24"/>
          <w:lang w:val="en-US"/>
        </w:rPr>
        <w:t>ATG5</w:t>
      </w:r>
      <w:r w:rsidRPr="00F56800">
        <w:rPr>
          <w:rFonts w:cs="Times New Roman"/>
          <w:b/>
          <w:color w:val="000000" w:themeColor="text1"/>
          <w:szCs w:val="24"/>
          <w:lang w:val="en-US"/>
        </w:rPr>
        <w:t xml:space="preserve"> </w:t>
      </w:r>
      <w:r w:rsidR="00F513B0" w:rsidRPr="00F56800">
        <w:rPr>
          <w:rFonts w:cs="Times New Roman"/>
          <w:b/>
          <w:color w:val="000000" w:themeColor="text1"/>
          <w:szCs w:val="24"/>
          <w:lang w:val="en-US"/>
        </w:rPr>
        <w:t>silencing</w:t>
      </w:r>
      <w:r w:rsidRPr="00F56800">
        <w:rPr>
          <w:rFonts w:cs="Times New Roman"/>
          <w:b/>
          <w:color w:val="000000" w:themeColor="text1"/>
          <w:szCs w:val="24"/>
          <w:lang w:val="en-US"/>
        </w:rPr>
        <w:t xml:space="preserve"> on intracellular</w:t>
      </w:r>
      <w:r w:rsidRPr="00F56800">
        <w:rPr>
          <w:rFonts w:cs="Times New Roman"/>
          <w:b/>
          <w:i/>
          <w:color w:val="000000" w:themeColor="text1"/>
          <w:szCs w:val="24"/>
          <w:lang w:val="en-US"/>
        </w:rPr>
        <w:t xml:space="preserve"> </w:t>
      </w:r>
      <w:r w:rsidRPr="00F56800">
        <w:rPr>
          <w:b/>
          <w:lang w:val="en-US"/>
        </w:rPr>
        <w:t>α-</w:t>
      </w:r>
      <w:proofErr w:type="spellStart"/>
      <w:r w:rsidRPr="00F56800">
        <w:rPr>
          <w:b/>
          <w:lang w:val="en-US"/>
        </w:rPr>
        <w:t>Syn</w:t>
      </w:r>
      <w:proofErr w:type="spellEnd"/>
      <w:r w:rsidRPr="00F56800" w:rsidDel="00F92A53">
        <w:rPr>
          <w:rFonts w:cs="Times New Roman"/>
          <w:b/>
          <w:szCs w:val="32"/>
          <w:lang w:val="en-US"/>
        </w:rPr>
        <w:t xml:space="preserve"> </w:t>
      </w:r>
      <w:r w:rsidR="002D3F52" w:rsidRPr="00F56800">
        <w:rPr>
          <w:rFonts w:cs="Times New Roman"/>
          <w:b/>
          <w:bCs/>
          <w:lang w:val="en-US"/>
        </w:rPr>
        <w:t>levels in the presence or</w:t>
      </w:r>
      <w:r w:rsidRPr="00F56800">
        <w:rPr>
          <w:rFonts w:cs="Times New Roman"/>
          <w:b/>
          <w:bCs/>
          <w:lang w:val="en-US"/>
        </w:rPr>
        <w:t xml:space="preserve"> absence of </w:t>
      </w:r>
      <w:r w:rsidR="00F513B0" w:rsidRPr="00F56800">
        <w:rPr>
          <w:rFonts w:cs="Times New Roman"/>
          <w:b/>
          <w:bCs/>
          <w:lang w:val="en-US"/>
        </w:rPr>
        <w:t xml:space="preserve">proteasome inhibition with </w:t>
      </w:r>
      <w:r w:rsidRPr="00F56800">
        <w:rPr>
          <w:rFonts w:cs="Times New Roman"/>
          <w:b/>
          <w:bCs/>
          <w:lang w:val="en-US"/>
        </w:rPr>
        <w:t>MG132</w:t>
      </w:r>
      <w:r w:rsidR="00DD5AC5" w:rsidRPr="00F56800">
        <w:rPr>
          <w:rFonts w:cs="Times New Roman"/>
          <w:b/>
          <w:color w:val="000000" w:themeColor="text1"/>
          <w:szCs w:val="24"/>
          <w:lang w:val="en-US"/>
        </w:rPr>
        <w:t>.</w:t>
      </w:r>
      <w:r w:rsidRPr="00F56800">
        <w:rPr>
          <w:rFonts w:cs="Times New Roman"/>
          <w:b/>
          <w:color w:val="000000" w:themeColor="text1"/>
          <w:szCs w:val="24"/>
          <w:lang w:val="en-US"/>
        </w:rPr>
        <w:t xml:space="preserve"> </w:t>
      </w:r>
    </w:p>
    <w:p w14:paraId="25BF7C26" w14:textId="7DCA0A92" w:rsidR="00535BDA" w:rsidRPr="0038737F" w:rsidRDefault="00535BDA" w:rsidP="00535BDA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38737F">
        <w:rPr>
          <w:rFonts w:cs="Times New Roman"/>
          <w:color w:val="000000" w:themeColor="text1"/>
          <w:szCs w:val="24"/>
          <w:lang w:val="en-US"/>
        </w:rPr>
        <w:t xml:space="preserve">(a) Representative Western blot </w:t>
      </w:r>
      <w:r w:rsidR="00F513B0">
        <w:rPr>
          <w:rFonts w:cs="Times New Roman"/>
          <w:color w:val="000000" w:themeColor="text1"/>
          <w:szCs w:val="24"/>
          <w:lang w:val="en-US"/>
        </w:rPr>
        <w:t>with an antibody against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lang w:val="en-US"/>
        </w:rPr>
        <w:t>α-</w:t>
      </w:r>
      <w:proofErr w:type="spellStart"/>
      <w:r w:rsidRPr="0038737F">
        <w:rPr>
          <w:lang w:val="en-US"/>
        </w:rPr>
        <w:t>Syn</w:t>
      </w:r>
      <w:proofErr w:type="spellEnd"/>
      <w:r w:rsidR="002D3F52">
        <w:rPr>
          <w:rFonts w:cs="Times New Roman"/>
          <w:color w:val="000000" w:themeColor="text1"/>
          <w:szCs w:val="24"/>
          <w:lang w:val="en-US"/>
        </w:rPr>
        <w:t xml:space="preserve"> of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lang w:val="en-US"/>
        </w:rPr>
        <w:t>naïve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</w:t>
      </w:r>
      <w:r w:rsidR="009D2446"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9D2446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9D2446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Pr="0038737F">
        <w:rPr>
          <w:rFonts w:cs="Times New Roman"/>
          <w:color w:val="000000" w:themeColor="text1"/>
          <w:szCs w:val="24"/>
          <w:lang w:val="en-US"/>
        </w:rPr>
        <w:t>, cells overexpressing GFP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 as control protein</w:t>
      </w:r>
      <w:r w:rsidR="002D3F52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9D2446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9D2446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9D244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D3F52">
        <w:rPr>
          <w:rFonts w:cs="Times New Roman"/>
          <w:color w:val="000000" w:themeColor="text1"/>
          <w:szCs w:val="24"/>
          <w:lang w:val="en-US"/>
        </w:rPr>
        <w:t xml:space="preserve">overexpressing 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cells </w:t>
      </w:r>
      <w:r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9D2446">
        <w:rPr>
          <w:rFonts w:cs="Times New Roman"/>
          <w:color w:val="000000" w:themeColor="text1"/>
          <w:szCs w:val="24"/>
          <w:lang w:val="en-US"/>
        </w:rPr>
        <w:t>ansfected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and </w:t>
      </w:r>
      <w:r w:rsidRPr="0038737F">
        <w:rPr>
          <w:lang w:val="en-US"/>
        </w:rPr>
        <w:t>naïve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cells tra</w:t>
      </w:r>
      <w:r w:rsidR="009D2446">
        <w:rPr>
          <w:rFonts w:cs="Times New Roman"/>
          <w:color w:val="000000" w:themeColor="text1"/>
          <w:szCs w:val="24"/>
          <w:lang w:val="en-US"/>
        </w:rPr>
        <w:t>nsfec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ted with 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a siRNA against 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>ATG5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szCs w:val="24"/>
          <w:lang w:val="en-US"/>
        </w:rPr>
        <w:t xml:space="preserve">with </w:t>
      </w:r>
      <w:r w:rsidR="009D2446">
        <w:rPr>
          <w:rFonts w:cs="Times New Roman"/>
          <w:szCs w:val="24"/>
          <w:lang w:val="en-US"/>
        </w:rPr>
        <w:t xml:space="preserve">(+) </w:t>
      </w:r>
      <w:r w:rsidRPr="0038737F">
        <w:rPr>
          <w:rFonts w:cs="Times New Roman"/>
          <w:szCs w:val="24"/>
          <w:lang w:val="en-US"/>
        </w:rPr>
        <w:t xml:space="preserve">or without </w:t>
      </w:r>
      <w:r w:rsidR="009D2446">
        <w:rPr>
          <w:rFonts w:cs="Times New Roman"/>
          <w:szCs w:val="24"/>
          <w:lang w:val="en-US"/>
        </w:rPr>
        <w:t xml:space="preserve">(-) </w:t>
      </w:r>
      <w:r w:rsidR="004644BF">
        <w:rPr>
          <w:rFonts w:cs="Times New Roman"/>
          <w:szCs w:val="24"/>
          <w:lang w:val="en-US"/>
        </w:rPr>
        <w:t>MG132</w:t>
      </w:r>
      <w:r w:rsidRPr="0038737F">
        <w:rPr>
          <w:rFonts w:cs="Times New Roman"/>
          <w:szCs w:val="24"/>
          <w:lang w:val="en-US"/>
        </w:rPr>
        <w:t xml:space="preserve"> treatment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. </w:t>
      </w:r>
      <w:proofErr w:type="gramStart"/>
      <w:r w:rsidRPr="0038737F">
        <w:rPr>
          <w:rFonts w:cs="Times New Roman"/>
          <w:color w:val="000000" w:themeColor="text1"/>
          <w:szCs w:val="24"/>
          <w:lang w:val="en-US"/>
        </w:rPr>
        <w:t>β-actin</w:t>
      </w:r>
      <w:proofErr w:type="gramEnd"/>
      <w:r w:rsidRPr="0038737F" w:rsidDel="00D41860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was used as loading control. </w:t>
      </w:r>
    </w:p>
    <w:p w14:paraId="3E0A8A28" w14:textId="1A4E84F1" w:rsidR="00535BDA" w:rsidRPr="0038737F" w:rsidRDefault="00535BDA" w:rsidP="00535BDA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38737F">
        <w:rPr>
          <w:rFonts w:cs="Times New Roman"/>
          <w:color w:val="000000" w:themeColor="text1"/>
          <w:szCs w:val="24"/>
          <w:lang w:val="en-US"/>
        </w:rPr>
        <w:t xml:space="preserve">(b) </w:t>
      </w:r>
      <w:r w:rsidRPr="0038737F">
        <w:rPr>
          <w:rFonts w:cs="Times New Roman"/>
          <w:szCs w:val="24"/>
          <w:lang w:val="en-US"/>
        </w:rPr>
        <w:t xml:space="preserve">Quantification of </w:t>
      </w:r>
      <w:r w:rsidR="009D2446">
        <w:rPr>
          <w:rFonts w:cs="Times New Roman"/>
          <w:szCs w:val="24"/>
          <w:lang w:val="en-US"/>
        </w:rPr>
        <w:t xml:space="preserve">the </w:t>
      </w:r>
      <w:r w:rsidRPr="0038737F">
        <w:rPr>
          <w:lang w:val="en-US"/>
        </w:rPr>
        <w:t>α-</w:t>
      </w:r>
      <w:proofErr w:type="spellStart"/>
      <w:r w:rsidRPr="0038737F">
        <w:rPr>
          <w:lang w:val="en-US"/>
        </w:rPr>
        <w:t>Syn</w:t>
      </w:r>
      <w:proofErr w:type="spellEnd"/>
      <w:r w:rsidR="009D2446">
        <w:rPr>
          <w:lang w:val="en-US"/>
        </w:rPr>
        <w:t xml:space="preserve"> band</w:t>
      </w:r>
      <w:r w:rsidRPr="0038737F">
        <w:rPr>
          <w:rFonts w:cs="Times New Roman"/>
          <w:szCs w:val="24"/>
          <w:lang w:val="en-US"/>
        </w:rPr>
        <w:t xml:space="preserve">, normalized to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β-actin, </w:t>
      </w:r>
      <w:r w:rsidRPr="0038737F">
        <w:rPr>
          <w:rFonts w:cs="Times New Roman"/>
          <w:szCs w:val="24"/>
          <w:lang w:val="en-US"/>
        </w:rPr>
        <w:t xml:space="preserve">from </w:t>
      </w:r>
      <w:r w:rsidRPr="0038737F">
        <w:rPr>
          <w:rFonts w:cs="Times New Roman"/>
          <w:color w:val="000000" w:themeColor="text1"/>
          <w:szCs w:val="24"/>
          <w:lang w:val="en-US"/>
        </w:rPr>
        <w:t>Western blots as shown in (a).</w:t>
      </w:r>
      <w:r w:rsidRPr="0038737F">
        <w:rPr>
          <w:rFonts w:cs="Times New Roman"/>
          <w:szCs w:val="24"/>
          <w:lang w:val="en-US"/>
        </w:rPr>
        <w:t xml:space="preserve"> </w:t>
      </w:r>
      <w:r w:rsidR="009D2446">
        <w:rPr>
          <w:rFonts w:cs="Times New Roman"/>
          <w:szCs w:val="24"/>
          <w:lang w:val="en-US"/>
        </w:rPr>
        <w:t xml:space="preserve">Proteasome inhibition had no influence on </w:t>
      </w:r>
      <w:r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levels of </w:t>
      </w:r>
      <w:r w:rsidR="009D2446" w:rsidRPr="0038737F">
        <w:rPr>
          <w:lang w:val="en-US"/>
        </w:rPr>
        <w:t>naïve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 cells, </w:t>
      </w:r>
      <w:r w:rsidR="009D2446"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9D2446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9D244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38737F">
        <w:rPr>
          <w:rFonts w:cs="Times New Roman"/>
          <w:color w:val="000000" w:themeColor="text1"/>
          <w:szCs w:val="24"/>
          <w:lang w:val="en-US"/>
        </w:rPr>
        <w:t>overexpressi</w:t>
      </w:r>
      <w:r w:rsidR="009D2446">
        <w:rPr>
          <w:rFonts w:cs="Times New Roman"/>
          <w:color w:val="000000" w:themeColor="text1"/>
          <w:szCs w:val="24"/>
          <w:lang w:val="en-US"/>
        </w:rPr>
        <w:t>ng cells</w:t>
      </w:r>
      <w:r w:rsidRPr="0038737F">
        <w:rPr>
          <w:rFonts w:cs="Times New Roman"/>
          <w:color w:val="000000" w:themeColor="text1"/>
          <w:szCs w:val="24"/>
          <w:lang w:val="en-US"/>
        </w:rPr>
        <w:t>, GFP overexpressi</w:t>
      </w:r>
      <w:r w:rsidR="009D2446">
        <w:rPr>
          <w:rFonts w:cs="Times New Roman"/>
          <w:color w:val="000000" w:themeColor="text1"/>
          <w:szCs w:val="24"/>
          <w:lang w:val="en-US"/>
        </w:rPr>
        <w:t>ng cells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9D2446"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9D2446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9D2446" w:rsidRPr="0038737F">
        <w:rPr>
          <w:rFonts w:cs="Times New Roman"/>
          <w:color w:val="000000" w:themeColor="text1"/>
          <w:szCs w:val="24"/>
          <w:lang w:val="en-US"/>
        </w:rPr>
        <w:t xml:space="preserve"> overexpressi</w:t>
      </w:r>
      <w:r w:rsidR="009D2446">
        <w:rPr>
          <w:rFonts w:cs="Times New Roman"/>
          <w:color w:val="000000" w:themeColor="text1"/>
          <w:szCs w:val="24"/>
          <w:lang w:val="en-US"/>
        </w:rPr>
        <w:t>ng cells</w:t>
      </w:r>
      <w:r w:rsidR="009D244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with 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>ATG5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silencing, or </w:t>
      </w:r>
      <w:r w:rsidR="009D2446" w:rsidRPr="0038737F">
        <w:rPr>
          <w:lang w:val="en-US"/>
        </w:rPr>
        <w:t>naïve</w:t>
      </w:r>
      <w:r w:rsidR="009D2446" w:rsidRPr="0038737F">
        <w:rPr>
          <w:rFonts w:cs="Times New Roman"/>
          <w:color w:val="000000" w:themeColor="text1"/>
          <w:szCs w:val="24"/>
          <w:lang w:val="en-US"/>
        </w:rPr>
        <w:t xml:space="preserve"> cells 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with </w:t>
      </w:r>
      <w:r w:rsidR="009D2446" w:rsidRPr="00F56800">
        <w:rPr>
          <w:rFonts w:cs="Times New Roman"/>
          <w:i/>
          <w:color w:val="000000" w:themeColor="text1"/>
          <w:szCs w:val="24"/>
          <w:lang w:val="en-US"/>
        </w:rPr>
        <w:t>ATG5</w:t>
      </w:r>
      <w:r w:rsidR="009D2446">
        <w:rPr>
          <w:rFonts w:cs="Times New Roman"/>
          <w:color w:val="000000" w:themeColor="text1"/>
          <w:szCs w:val="24"/>
          <w:lang w:val="en-US"/>
        </w:rPr>
        <w:t xml:space="preserve"> silencing.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</w:p>
    <w:p w14:paraId="3562FDE5" w14:textId="77777777" w:rsidR="005432A1" w:rsidRDefault="005432A1" w:rsidP="005432A1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38737F">
        <w:rPr>
          <w:rFonts w:cs="Times New Roman"/>
          <w:szCs w:val="24"/>
          <w:lang w:val="en-US"/>
        </w:rPr>
        <w:lastRenderedPageBreak/>
        <w:t xml:space="preserve">Data in (b) are </w:t>
      </w:r>
      <w:r w:rsidR="009D2446">
        <w:rPr>
          <w:rFonts w:cs="Times New Roman"/>
          <w:szCs w:val="24"/>
          <w:lang w:val="en-US"/>
        </w:rPr>
        <w:t xml:space="preserve">presented as </w:t>
      </w:r>
      <w:r w:rsidRPr="0038737F">
        <w:rPr>
          <w:rFonts w:cs="Times New Roman"/>
          <w:szCs w:val="24"/>
          <w:lang w:val="en-US"/>
        </w:rPr>
        <w:t xml:space="preserve">mean ± </w:t>
      </w:r>
      <w:r w:rsidRPr="0038737F">
        <w:rPr>
          <w:rFonts w:cs="Times New Roman"/>
          <w:color w:val="000000"/>
          <w:szCs w:val="24"/>
          <w:lang w:val="en-US"/>
        </w:rPr>
        <w:t xml:space="preserve">standard error from </w:t>
      </w:r>
      <w:r w:rsidRPr="0038737F">
        <w:rPr>
          <w:rFonts w:cs="Times New Roman"/>
          <w:color w:val="000000" w:themeColor="text1"/>
          <w:szCs w:val="24"/>
          <w:lang w:val="en-US"/>
        </w:rPr>
        <w:t>n = 3 biological replicates</w:t>
      </w:r>
      <w:r w:rsidRPr="0038737F">
        <w:rPr>
          <w:rFonts w:cs="Times New Roman"/>
          <w:color w:val="000000"/>
          <w:szCs w:val="24"/>
          <w:lang w:val="en-US"/>
        </w:rPr>
        <w:t xml:space="preserve">. </w:t>
      </w:r>
      <w:proofErr w:type="spellStart"/>
      <w:r w:rsidR="00453BE0">
        <w:rPr>
          <w:rFonts w:cs="Times New Roman"/>
          <w:szCs w:val="24"/>
          <w:lang w:val="en-US"/>
        </w:rPr>
        <w:t>n.s</w:t>
      </w:r>
      <w:proofErr w:type="spellEnd"/>
      <w:r w:rsidR="00453BE0">
        <w:rPr>
          <w:rFonts w:cs="Times New Roman"/>
          <w:szCs w:val="24"/>
          <w:lang w:val="en-US"/>
        </w:rPr>
        <w:t>., not significant</w:t>
      </w:r>
      <w:r>
        <w:rPr>
          <w:rFonts w:cs="Times New Roman"/>
          <w:color w:val="000000" w:themeColor="text1"/>
          <w:szCs w:val="24"/>
          <w:lang w:val="en-US"/>
        </w:rPr>
        <w:t>, ***</w:t>
      </w:r>
      <w:r w:rsidRPr="000213B4">
        <w:rPr>
          <w:rFonts w:cs="Times New Roman"/>
          <w:i/>
          <w:color w:val="000000" w:themeColor="text1"/>
          <w:szCs w:val="24"/>
          <w:lang w:val="en-US"/>
        </w:rPr>
        <w:t>p</w:t>
      </w:r>
      <w:r>
        <w:rPr>
          <w:rFonts w:cs="Times New Roman"/>
          <w:color w:val="000000" w:themeColor="text1"/>
          <w:szCs w:val="24"/>
          <w:lang w:val="en-US"/>
        </w:rPr>
        <w:t xml:space="preserve"> &lt; 0.001; 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one-way analysis of variance with Bonferroni’s </w:t>
      </w:r>
      <w:r w:rsidRPr="0038737F">
        <w:rPr>
          <w:rFonts w:cs="Times New Roman"/>
          <w:i/>
          <w:color w:val="000000" w:themeColor="text1"/>
          <w:szCs w:val="24"/>
          <w:lang w:val="en-US"/>
        </w:rPr>
        <w:t>post hoc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test.</w:t>
      </w:r>
    </w:p>
    <w:p w14:paraId="3A31B553" w14:textId="514ECDB8" w:rsidR="00916C71" w:rsidRPr="0017405F" w:rsidRDefault="00136A5B" w:rsidP="005D730D">
      <w:pPr>
        <w:autoSpaceDE w:val="0"/>
        <w:autoSpaceDN w:val="0"/>
        <w:adjustRightInd w:val="0"/>
        <w:spacing w:before="0" w:after="0" w:line="480" w:lineRule="auto"/>
        <w:jc w:val="both"/>
        <w:rPr>
          <w:b/>
          <w:lang w:val="en-US"/>
        </w:rPr>
      </w:pPr>
      <w:bookmarkStart w:id="0" w:name="_GoBack"/>
      <w:bookmarkEnd w:id="0"/>
      <w:r>
        <w:rPr>
          <w:rFonts w:cs="Times New Roman"/>
          <w:b/>
          <w:color w:val="000000" w:themeColor="text1"/>
          <w:szCs w:val="24"/>
          <w:lang w:val="en-US"/>
        </w:rPr>
        <w:t xml:space="preserve">Supplementary </w:t>
      </w:r>
      <w:r w:rsidRPr="00643D54">
        <w:rPr>
          <w:rFonts w:cs="Times New Roman"/>
          <w:b/>
          <w:color w:val="000000" w:themeColor="text1"/>
          <w:szCs w:val="24"/>
          <w:lang w:val="en-US"/>
        </w:rPr>
        <w:t>F</w:t>
      </w:r>
      <w:r w:rsidR="004D72AA" w:rsidRPr="00643D54">
        <w:rPr>
          <w:rFonts w:cs="Times New Roman"/>
          <w:b/>
          <w:color w:val="000000" w:themeColor="text1"/>
          <w:szCs w:val="24"/>
          <w:lang w:val="en-US"/>
        </w:rPr>
        <w:t xml:space="preserve">igure </w:t>
      </w:r>
      <w:r w:rsidR="00643D54" w:rsidRPr="00643D54">
        <w:rPr>
          <w:rFonts w:cs="Times New Roman"/>
          <w:b/>
          <w:color w:val="000000" w:themeColor="text1"/>
          <w:szCs w:val="24"/>
          <w:lang w:val="en-US"/>
        </w:rPr>
        <w:t>S</w:t>
      </w:r>
      <w:r w:rsidR="004D72AA" w:rsidRPr="00643D54">
        <w:rPr>
          <w:rFonts w:cs="Times New Roman"/>
          <w:b/>
          <w:color w:val="000000" w:themeColor="text1"/>
          <w:szCs w:val="24"/>
          <w:lang w:val="en-US"/>
        </w:rPr>
        <w:t>3.</w:t>
      </w:r>
      <w:r w:rsidR="00916C71" w:rsidRPr="00643D54">
        <w:rPr>
          <w:rFonts w:cs="Times New Roman"/>
          <w:b/>
          <w:color w:val="000000" w:themeColor="text1"/>
          <w:szCs w:val="24"/>
          <w:lang w:val="en-US"/>
        </w:rPr>
        <w:t xml:space="preserve"> </w:t>
      </w:r>
      <w:r w:rsidR="00643D54" w:rsidRPr="00F56800">
        <w:rPr>
          <w:rFonts w:cs="Times New Roman"/>
          <w:b/>
          <w:color w:val="000000" w:themeColor="text1"/>
          <w:szCs w:val="24"/>
          <w:lang w:val="en-US"/>
        </w:rPr>
        <w:t xml:space="preserve">Investigation </w:t>
      </w:r>
      <w:r w:rsidR="00B26824" w:rsidRPr="00F56800">
        <w:rPr>
          <w:rFonts w:cs="Times New Roman"/>
          <w:b/>
          <w:color w:val="000000" w:themeColor="text1"/>
          <w:szCs w:val="24"/>
          <w:lang w:val="en-US"/>
        </w:rPr>
        <w:t xml:space="preserve">of vesicular markers in </w:t>
      </w:r>
      <w:r w:rsidR="00E56CB7" w:rsidRPr="00F56800">
        <w:rPr>
          <w:rFonts w:cs="Times New Roman"/>
          <w:b/>
          <w:color w:val="000000" w:themeColor="text1"/>
          <w:szCs w:val="24"/>
          <w:lang w:val="en-US"/>
        </w:rPr>
        <w:t>conditioned medium and the effect of exosome inhibition on LDH release</w:t>
      </w:r>
    </w:p>
    <w:p w14:paraId="200610FD" w14:textId="7588EAA9" w:rsidR="00565841" w:rsidRPr="005D730D" w:rsidRDefault="00565841" w:rsidP="00565841">
      <w:pPr>
        <w:spacing w:line="480" w:lineRule="auto"/>
        <w:rPr>
          <w:rFonts w:cs="Times New Roman"/>
          <w:color w:val="000000" w:themeColor="text1"/>
          <w:szCs w:val="24"/>
          <w:lang w:val="en-US"/>
        </w:rPr>
      </w:pPr>
      <w:r>
        <w:rPr>
          <w:rFonts w:cs="Times New Roman"/>
          <w:color w:val="000000" w:themeColor="text1"/>
          <w:szCs w:val="24"/>
          <w:lang w:val="en-US"/>
        </w:rPr>
        <w:t xml:space="preserve">The </w:t>
      </w:r>
      <w:r w:rsidRPr="008416B8">
        <w:rPr>
          <w:rFonts w:cs="Times New Roman"/>
          <w:color w:val="000000" w:themeColor="text1"/>
          <w:szCs w:val="24"/>
          <w:lang w:val="en-US"/>
        </w:rPr>
        <w:t xml:space="preserve">impact of </w:t>
      </w:r>
      <w:r w:rsidRPr="008416B8">
        <w:rPr>
          <w:rFonts w:cs="Times New Roman"/>
          <w:i/>
          <w:color w:val="000000" w:themeColor="text1"/>
          <w:szCs w:val="24"/>
          <w:lang w:val="en-US"/>
        </w:rPr>
        <w:t xml:space="preserve">ATG5 </w:t>
      </w:r>
      <w:r w:rsidRPr="008416B8">
        <w:rPr>
          <w:rFonts w:cs="Times New Roman"/>
          <w:color w:val="000000" w:themeColor="text1"/>
          <w:szCs w:val="24"/>
          <w:lang w:val="en-US"/>
        </w:rPr>
        <w:t xml:space="preserve">silencing on </w:t>
      </w:r>
      <w:proofErr w:type="spellStart"/>
      <w:r w:rsidRPr="008416B8">
        <w:rPr>
          <w:rFonts w:cs="Times New Roman"/>
          <w:color w:val="000000" w:themeColor="text1"/>
          <w:szCs w:val="24"/>
          <w:lang w:val="en-US"/>
        </w:rPr>
        <w:t>exosomes</w:t>
      </w:r>
      <w:proofErr w:type="spellEnd"/>
      <w:r w:rsidRPr="008416B8">
        <w:rPr>
          <w:rFonts w:cs="Times New Roman"/>
          <w:color w:val="000000" w:themeColor="text1"/>
          <w:szCs w:val="24"/>
          <w:lang w:val="en-US"/>
        </w:rPr>
        <w:t xml:space="preserve">, lysosomes and </w:t>
      </w:r>
      <w:proofErr w:type="spellStart"/>
      <w:r w:rsidRPr="008416B8">
        <w:rPr>
          <w:rFonts w:cs="Times New Roman"/>
          <w:color w:val="000000" w:themeColor="text1"/>
          <w:szCs w:val="24"/>
          <w:lang w:val="en-US"/>
        </w:rPr>
        <w:t>autophagosomes</w:t>
      </w:r>
      <w:proofErr w:type="spellEnd"/>
      <w:r w:rsidRPr="008416B8">
        <w:rPr>
          <w:rFonts w:cs="Times New Roman"/>
          <w:color w:val="000000" w:themeColor="text1"/>
          <w:szCs w:val="24"/>
          <w:lang w:val="en-US"/>
        </w:rPr>
        <w:t xml:space="preserve"> </w:t>
      </w:r>
      <w:r w:rsidRPr="008416B8">
        <w:rPr>
          <w:rFonts w:cs="Times New Roman"/>
          <w:bCs/>
          <w:lang w:val="en-US"/>
        </w:rPr>
        <w:t>was monitored in the presence and absence of</w:t>
      </w:r>
      <w:r>
        <w:rPr>
          <w:rFonts w:cs="Times New Roman"/>
          <w:bCs/>
          <w:lang w:val="en-US"/>
        </w:rPr>
        <w:t xml:space="preserve"> </w:t>
      </w:r>
      <w:r w:rsidRPr="008416B8">
        <w:rPr>
          <w:rFonts w:cs="Times New Roman"/>
          <w:bCs/>
          <w:lang w:val="en-US"/>
        </w:rPr>
        <w:t>GW4869</w:t>
      </w:r>
      <w:r>
        <w:rPr>
          <w:rFonts w:cs="Times New Roman"/>
          <w:bCs/>
          <w:lang w:val="en-US"/>
        </w:rPr>
        <w:t xml:space="preserve">. This </w:t>
      </w:r>
      <w:r>
        <w:rPr>
          <w:rFonts w:cs="Times New Roman"/>
          <w:color w:val="000000" w:themeColor="text1"/>
          <w:szCs w:val="24"/>
          <w:lang w:val="en-US"/>
        </w:rPr>
        <w:t xml:space="preserve">was analyzed by Western blot of </w:t>
      </w:r>
      <w:r w:rsidRPr="00D032CB">
        <w:rPr>
          <w:lang w:val="en-US"/>
        </w:rPr>
        <w:t>naïve</w:t>
      </w:r>
      <w:r>
        <w:rPr>
          <w:rFonts w:cs="Times New Roman"/>
          <w:color w:val="000000" w:themeColor="text1"/>
          <w:szCs w:val="24"/>
          <w:lang w:val="en-US"/>
        </w:rPr>
        <w:t xml:space="preserve"> control cells (Ctrl), </w:t>
      </w:r>
      <w:r w:rsidR="00643D54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643D54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643D54">
        <w:rPr>
          <w:rFonts w:cs="Times New Roman"/>
          <w:color w:val="000000" w:themeColor="text1"/>
          <w:szCs w:val="24"/>
          <w:lang w:val="en-US"/>
        </w:rPr>
        <w:t xml:space="preserve"> </w:t>
      </w:r>
      <w:r>
        <w:rPr>
          <w:rFonts w:cs="Times New Roman"/>
          <w:color w:val="000000" w:themeColor="text1"/>
          <w:szCs w:val="24"/>
          <w:lang w:val="en-US"/>
        </w:rPr>
        <w:t>overexpressing</w:t>
      </w:r>
      <w:r w:rsidR="00643D54" w:rsidRPr="00643D54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643D54">
        <w:rPr>
          <w:rFonts w:cs="Times New Roman"/>
          <w:color w:val="000000" w:themeColor="text1"/>
          <w:szCs w:val="24"/>
          <w:lang w:val="en-US"/>
        </w:rPr>
        <w:t>cells</w:t>
      </w:r>
      <w:r>
        <w:rPr>
          <w:rFonts w:cs="Times New Roman"/>
          <w:color w:val="000000" w:themeColor="text1"/>
          <w:szCs w:val="24"/>
          <w:lang w:val="en-US"/>
        </w:rPr>
        <w:t xml:space="preserve">, and </w:t>
      </w:r>
      <w:r w:rsidR="00643D54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643D54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643D54">
        <w:rPr>
          <w:rFonts w:cs="Times New Roman"/>
          <w:color w:val="000000" w:themeColor="text1"/>
          <w:szCs w:val="24"/>
          <w:lang w:val="en-US"/>
        </w:rPr>
        <w:t xml:space="preserve"> overexpressing </w:t>
      </w:r>
      <w:r>
        <w:rPr>
          <w:rFonts w:cs="Times New Roman"/>
          <w:color w:val="000000" w:themeColor="text1"/>
          <w:szCs w:val="24"/>
          <w:lang w:val="en-US"/>
        </w:rPr>
        <w:t>cells tr</w:t>
      </w:r>
      <w:r w:rsidR="00643D54">
        <w:rPr>
          <w:rFonts w:cs="Times New Roman"/>
          <w:color w:val="000000" w:themeColor="text1"/>
          <w:szCs w:val="24"/>
          <w:lang w:val="en-US"/>
        </w:rPr>
        <w:t>ansfected</w:t>
      </w:r>
      <w:r>
        <w:rPr>
          <w:rFonts w:cs="Times New Roman"/>
          <w:color w:val="000000" w:themeColor="text1"/>
          <w:szCs w:val="24"/>
          <w:lang w:val="en-US"/>
        </w:rPr>
        <w:t xml:space="preserve"> with </w:t>
      </w:r>
      <w:r w:rsidR="00643D54">
        <w:rPr>
          <w:rFonts w:cs="Times New Roman"/>
          <w:color w:val="000000" w:themeColor="text1"/>
          <w:szCs w:val="24"/>
          <w:lang w:val="en-US"/>
        </w:rPr>
        <w:t xml:space="preserve">a siRNA against </w:t>
      </w:r>
      <w:r w:rsidRPr="00B3733B">
        <w:rPr>
          <w:rFonts w:cs="Times New Roman"/>
          <w:i/>
          <w:color w:val="000000" w:themeColor="text1"/>
          <w:szCs w:val="24"/>
          <w:lang w:val="en-US"/>
        </w:rPr>
        <w:t>ATG5</w:t>
      </w:r>
      <w:r>
        <w:rPr>
          <w:rFonts w:cs="Times New Roman"/>
          <w:i/>
          <w:color w:val="000000" w:themeColor="text1"/>
          <w:szCs w:val="24"/>
          <w:lang w:val="en-US"/>
        </w:rPr>
        <w:t xml:space="preserve"> </w:t>
      </w:r>
      <w:r w:rsidR="00643D54">
        <w:rPr>
          <w:rFonts w:cs="Times New Roman"/>
          <w:color w:val="000000" w:themeColor="text1"/>
          <w:szCs w:val="24"/>
          <w:lang w:val="en-US"/>
        </w:rPr>
        <w:t>to block autophagy</w:t>
      </w:r>
      <w:r>
        <w:rPr>
          <w:rFonts w:cs="Times New Roman"/>
          <w:color w:val="000000" w:themeColor="text1"/>
          <w:szCs w:val="24"/>
          <w:lang w:val="en-US"/>
        </w:rPr>
        <w:t xml:space="preserve">. </w:t>
      </w:r>
    </w:p>
    <w:p w14:paraId="23C6799A" w14:textId="20A2EF3D" w:rsidR="00B97630" w:rsidRDefault="00B97630" w:rsidP="00DB40B7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8746C5">
        <w:rPr>
          <w:rFonts w:cs="Times New Roman"/>
          <w:color w:val="000000" w:themeColor="text1"/>
          <w:szCs w:val="24"/>
          <w:lang w:val="en-US"/>
        </w:rPr>
        <w:t>(</w:t>
      </w:r>
      <w:r w:rsidR="00177B5D">
        <w:rPr>
          <w:rFonts w:cs="Times New Roman"/>
          <w:color w:val="000000" w:themeColor="text1"/>
          <w:szCs w:val="24"/>
          <w:lang w:val="en-US"/>
        </w:rPr>
        <w:t>a</w:t>
      </w:r>
      <w:r w:rsidRPr="008746C5">
        <w:rPr>
          <w:rFonts w:cs="Times New Roman"/>
          <w:color w:val="000000" w:themeColor="text1"/>
          <w:szCs w:val="24"/>
          <w:lang w:val="en-US"/>
        </w:rPr>
        <w:t xml:space="preserve">) </w:t>
      </w:r>
      <w:r>
        <w:rPr>
          <w:rFonts w:cs="Times New Roman"/>
          <w:color w:val="000000" w:themeColor="text1"/>
          <w:szCs w:val="24"/>
          <w:lang w:val="en-US"/>
        </w:rPr>
        <w:t xml:space="preserve">Representative Western blot </w:t>
      </w:r>
      <w:r w:rsidR="00643D54">
        <w:rPr>
          <w:rFonts w:cs="Times New Roman"/>
          <w:color w:val="000000" w:themeColor="text1"/>
          <w:szCs w:val="24"/>
          <w:lang w:val="en-US"/>
        </w:rPr>
        <w:t>with an antibody against</w:t>
      </w:r>
      <w:r>
        <w:rPr>
          <w:rFonts w:cs="Times New Roman"/>
          <w:color w:val="000000" w:themeColor="text1"/>
          <w:szCs w:val="24"/>
          <w:lang w:val="en-US"/>
        </w:rPr>
        <w:t xml:space="preserve"> the </w:t>
      </w:r>
      <w:proofErr w:type="spellStart"/>
      <w:r>
        <w:rPr>
          <w:rFonts w:cs="Times New Roman"/>
          <w:color w:val="000000" w:themeColor="text1"/>
          <w:szCs w:val="24"/>
          <w:lang w:val="en-US"/>
        </w:rPr>
        <w:t>exosomal</w:t>
      </w:r>
      <w:proofErr w:type="spellEnd"/>
      <w:r>
        <w:rPr>
          <w:rFonts w:cs="Times New Roman"/>
          <w:color w:val="000000" w:themeColor="text1"/>
          <w:szCs w:val="24"/>
          <w:lang w:val="en-US"/>
        </w:rPr>
        <w:t xml:space="preserve"> marker ALIX </w:t>
      </w:r>
      <w:r w:rsidR="008B2904">
        <w:rPr>
          <w:rFonts w:cs="Times New Roman"/>
          <w:color w:val="000000" w:themeColor="text1"/>
          <w:szCs w:val="24"/>
          <w:lang w:val="en-US"/>
        </w:rPr>
        <w:t>of</w:t>
      </w:r>
      <w:r w:rsidR="008B2904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8B2904" w:rsidRPr="0038737F">
        <w:rPr>
          <w:lang w:val="en-US"/>
        </w:rPr>
        <w:t>naïve</w:t>
      </w:r>
      <w:r w:rsidR="008B2904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8B2904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8B2904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8B2904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8B2904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8B2904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C75E3D">
        <w:rPr>
          <w:rFonts w:cs="Times New Roman"/>
          <w:color w:val="000000" w:themeColor="text1"/>
          <w:szCs w:val="24"/>
          <w:lang w:val="en-US"/>
        </w:rPr>
        <w:t xml:space="preserve">and </w:t>
      </w:r>
      <w:r w:rsidR="008B2904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8B2904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8B2904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8B2904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8B2904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8B2904">
        <w:rPr>
          <w:rFonts w:cs="Times New Roman"/>
          <w:color w:val="000000" w:themeColor="text1"/>
          <w:szCs w:val="24"/>
          <w:lang w:val="en-US"/>
        </w:rPr>
        <w:t>ansfected</w:t>
      </w:r>
      <w:r w:rsidR="008B2904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8B2904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8B2904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8B2904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8B2904">
        <w:rPr>
          <w:rFonts w:cs="Times New Roman"/>
          <w:szCs w:val="24"/>
          <w:lang w:val="en-US"/>
        </w:rPr>
        <w:t xml:space="preserve">with </w:t>
      </w:r>
      <w:r w:rsidR="008B2904" w:rsidRPr="0038737F">
        <w:rPr>
          <w:rFonts w:cs="Times New Roman"/>
          <w:szCs w:val="24"/>
          <w:lang w:val="en-US"/>
        </w:rPr>
        <w:t xml:space="preserve">or without </w:t>
      </w:r>
      <w:r w:rsidR="008B2904">
        <w:rPr>
          <w:rFonts w:cs="Times New Roman"/>
          <w:szCs w:val="24"/>
          <w:lang w:val="en-US"/>
        </w:rPr>
        <w:t xml:space="preserve">GW4869 </w:t>
      </w:r>
      <w:r w:rsidR="008B2904" w:rsidRPr="0038737F">
        <w:rPr>
          <w:rFonts w:cs="Times New Roman"/>
          <w:szCs w:val="24"/>
          <w:lang w:val="en-US"/>
        </w:rPr>
        <w:t>treatment</w:t>
      </w:r>
      <w:r w:rsidR="008B2904">
        <w:rPr>
          <w:rFonts w:cs="Times New Roman"/>
          <w:szCs w:val="24"/>
          <w:lang w:val="en-US"/>
        </w:rPr>
        <w:t xml:space="preserve"> </w:t>
      </w:r>
      <w:r>
        <w:rPr>
          <w:rFonts w:cs="Times New Roman"/>
          <w:color w:val="000000" w:themeColor="text1"/>
          <w:szCs w:val="24"/>
          <w:lang w:val="en-US"/>
        </w:rPr>
        <w:t>in the vesicle enriched fraction of the medium.</w:t>
      </w:r>
      <w:r w:rsidRPr="007B5ABE">
        <w:rPr>
          <w:rFonts w:cs="Times New Roman"/>
          <w:color w:val="000000" w:themeColor="text1"/>
          <w:szCs w:val="24"/>
          <w:lang w:val="en-US"/>
        </w:rPr>
        <w:t xml:space="preserve"> </w:t>
      </w:r>
    </w:p>
    <w:p w14:paraId="1033CB8F" w14:textId="2A6EB9B9" w:rsidR="00B97630" w:rsidRDefault="00177B5D" w:rsidP="00DB40B7">
      <w:pPr>
        <w:spacing w:line="480" w:lineRule="auto"/>
        <w:jc w:val="both"/>
        <w:rPr>
          <w:rFonts w:cs="Times New Roman"/>
          <w:szCs w:val="24"/>
          <w:lang w:val="en-US"/>
        </w:rPr>
      </w:pPr>
      <w:r>
        <w:rPr>
          <w:rFonts w:cs="Times New Roman"/>
          <w:color w:val="000000" w:themeColor="text1"/>
          <w:szCs w:val="24"/>
          <w:lang w:val="en-US"/>
        </w:rPr>
        <w:t>(b</w:t>
      </w:r>
      <w:r w:rsidR="00B97630">
        <w:rPr>
          <w:rFonts w:cs="Times New Roman"/>
          <w:color w:val="000000" w:themeColor="text1"/>
          <w:szCs w:val="24"/>
          <w:lang w:val="en-US"/>
        </w:rPr>
        <w:t xml:space="preserve">) </w:t>
      </w:r>
      <w:r w:rsidR="00B97630" w:rsidRPr="008746C5">
        <w:rPr>
          <w:rFonts w:cs="Times New Roman"/>
          <w:szCs w:val="24"/>
          <w:lang w:val="en-US"/>
        </w:rPr>
        <w:t>Quantification of</w:t>
      </w:r>
      <w:r w:rsidR="00B97630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643D54">
        <w:rPr>
          <w:rFonts w:cs="Times New Roman"/>
          <w:color w:val="000000" w:themeColor="text1"/>
          <w:szCs w:val="24"/>
          <w:lang w:val="en-US"/>
        </w:rPr>
        <w:t xml:space="preserve">the </w:t>
      </w:r>
      <w:r w:rsidR="00B97630">
        <w:rPr>
          <w:rFonts w:cs="Times New Roman"/>
          <w:color w:val="000000" w:themeColor="text1"/>
          <w:szCs w:val="24"/>
          <w:lang w:val="en-US"/>
        </w:rPr>
        <w:t>ALIX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 protein</w:t>
      </w:r>
      <w:r w:rsidR="00B97630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band from </w:t>
      </w:r>
      <w:r>
        <w:rPr>
          <w:rFonts w:cs="Times New Roman"/>
          <w:color w:val="000000" w:themeColor="text1"/>
          <w:szCs w:val="24"/>
          <w:lang w:val="en-US"/>
        </w:rPr>
        <w:t>Western blots</w:t>
      </w:r>
      <w:r w:rsidR="00643D54">
        <w:rPr>
          <w:rFonts w:cs="Times New Roman"/>
          <w:color w:val="000000" w:themeColor="text1"/>
          <w:szCs w:val="24"/>
          <w:lang w:val="en-US"/>
        </w:rPr>
        <w:t xml:space="preserve"> </w:t>
      </w:r>
      <w:r>
        <w:rPr>
          <w:rFonts w:cs="Times New Roman"/>
          <w:color w:val="000000" w:themeColor="text1"/>
          <w:szCs w:val="24"/>
          <w:lang w:val="en-US"/>
        </w:rPr>
        <w:t>as shown in (a), indicate</w:t>
      </w:r>
      <w:r w:rsidR="003A35B2">
        <w:rPr>
          <w:rFonts w:cs="Times New Roman"/>
          <w:color w:val="000000" w:themeColor="text1"/>
          <w:szCs w:val="24"/>
          <w:lang w:val="en-US"/>
        </w:rPr>
        <w:t xml:space="preserve"> a</w:t>
      </w:r>
      <w:r w:rsidR="00B97630">
        <w:rPr>
          <w:rFonts w:cs="Times New Roman"/>
          <w:color w:val="000000" w:themeColor="text1"/>
          <w:szCs w:val="24"/>
          <w:lang w:val="en-US"/>
        </w:rPr>
        <w:t xml:space="preserve"> slight increase in </w:t>
      </w:r>
      <w:r>
        <w:rPr>
          <w:rFonts w:cs="Times New Roman"/>
          <w:color w:val="000000" w:themeColor="text1"/>
          <w:szCs w:val="24"/>
          <w:lang w:val="en-US"/>
        </w:rPr>
        <w:t xml:space="preserve">the amount of exosomes in the medium </w:t>
      </w:r>
      <w:r w:rsidR="00B24522">
        <w:rPr>
          <w:rFonts w:cs="Times New Roman"/>
          <w:color w:val="000000" w:themeColor="text1"/>
          <w:szCs w:val="24"/>
          <w:lang w:val="en-US"/>
        </w:rPr>
        <w:t>from α-</w:t>
      </w:r>
      <w:proofErr w:type="spellStart"/>
      <w:r w:rsidR="00B24522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B24522">
        <w:rPr>
          <w:rFonts w:cs="Times New Roman"/>
          <w:color w:val="000000" w:themeColor="text1"/>
          <w:szCs w:val="24"/>
          <w:lang w:val="en-US"/>
        </w:rPr>
        <w:t xml:space="preserve"> overexpressing</w:t>
      </w:r>
      <w:r w:rsidR="00B24522" w:rsidRPr="00643D54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cells </w:t>
      </w:r>
      <w:r>
        <w:rPr>
          <w:rFonts w:cs="Times New Roman"/>
          <w:color w:val="000000" w:themeColor="text1"/>
          <w:szCs w:val="24"/>
          <w:lang w:val="en-US"/>
        </w:rPr>
        <w:t>upon</w:t>
      </w:r>
      <w:r w:rsidR="00B97630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97630" w:rsidRPr="00C23697">
        <w:rPr>
          <w:rFonts w:cs="Times New Roman"/>
          <w:i/>
          <w:szCs w:val="24"/>
          <w:lang w:val="en-US"/>
        </w:rPr>
        <w:t>ATG5</w:t>
      </w:r>
      <w:r>
        <w:rPr>
          <w:rFonts w:cs="Times New Roman"/>
          <w:szCs w:val="24"/>
          <w:lang w:val="en-US"/>
        </w:rPr>
        <w:t xml:space="preserve"> silencing</w:t>
      </w:r>
      <w:r w:rsidR="00B97630">
        <w:rPr>
          <w:rFonts w:cs="Times New Roman"/>
          <w:szCs w:val="24"/>
          <w:lang w:val="en-US"/>
        </w:rPr>
        <w:t>.</w:t>
      </w:r>
    </w:p>
    <w:p w14:paraId="2E14F2C9" w14:textId="434C188C" w:rsidR="00A663E2" w:rsidRDefault="00A663E2" w:rsidP="00A663E2">
      <w:pPr>
        <w:spacing w:line="480" w:lineRule="auto"/>
        <w:jc w:val="both"/>
        <w:rPr>
          <w:lang w:val="en-US"/>
        </w:rPr>
      </w:pPr>
      <w:r>
        <w:rPr>
          <w:rFonts w:cs="Times New Roman"/>
          <w:color w:val="000000" w:themeColor="text1"/>
          <w:szCs w:val="24"/>
          <w:lang w:val="en-US"/>
        </w:rPr>
        <w:t xml:space="preserve">(c) Representative Western blot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with an antibody against the </w:t>
      </w:r>
      <w:proofErr w:type="spellStart"/>
      <w:r w:rsidR="00B24522">
        <w:rPr>
          <w:rFonts w:cs="Times New Roman"/>
          <w:color w:val="000000" w:themeColor="text1"/>
          <w:szCs w:val="24"/>
          <w:lang w:val="en-US"/>
        </w:rPr>
        <w:t>exosomal</w:t>
      </w:r>
      <w:proofErr w:type="spellEnd"/>
      <w:r w:rsidR="00B24522">
        <w:rPr>
          <w:rFonts w:cs="Times New Roman"/>
          <w:color w:val="000000" w:themeColor="text1"/>
          <w:szCs w:val="24"/>
          <w:lang w:val="en-US"/>
        </w:rPr>
        <w:t xml:space="preserve"> marker ALIX </w:t>
      </w:r>
      <w:r w:rsidR="002F2876">
        <w:rPr>
          <w:rFonts w:cs="Times New Roman"/>
          <w:color w:val="000000" w:themeColor="text1"/>
          <w:szCs w:val="24"/>
          <w:lang w:val="en-US"/>
        </w:rPr>
        <w:t>of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 w:rsidRPr="0038737F">
        <w:rPr>
          <w:lang w:val="en-US"/>
        </w:rPr>
        <w:t>naïve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2F2876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F2876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2F2876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2F2876">
        <w:rPr>
          <w:rFonts w:cs="Times New Roman"/>
          <w:color w:val="000000" w:themeColor="text1"/>
          <w:szCs w:val="24"/>
          <w:lang w:val="en-US"/>
        </w:rPr>
        <w:t>and α-</w:t>
      </w:r>
      <w:proofErr w:type="spellStart"/>
      <w:r w:rsidR="002F2876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2F2876">
        <w:rPr>
          <w:rFonts w:cs="Times New Roman"/>
          <w:color w:val="000000" w:themeColor="text1"/>
          <w:szCs w:val="24"/>
          <w:lang w:val="en-US"/>
        </w:rPr>
        <w:t>ansfected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2F2876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2F2876">
        <w:rPr>
          <w:rFonts w:cs="Times New Roman"/>
          <w:szCs w:val="24"/>
          <w:lang w:val="en-US"/>
        </w:rPr>
        <w:t xml:space="preserve">with </w:t>
      </w:r>
      <w:r w:rsidR="002F2876" w:rsidRPr="0038737F">
        <w:rPr>
          <w:rFonts w:cs="Times New Roman"/>
          <w:szCs w:val="24"/>
          <w:lang w:val="en-US"/>
        </w:rPr>
        <w:t xml:space="preserve">or without </w:t>
      </w:r>
      <w:r w:rsidR="002F2876">
        <w:rPr>
          <w:rFonts w:cs="Times New Roman"/>
          <w:szCs w:val="24"/>
          <w:lang w:val="en-US"/>
        </w:rPr>
        <w:t xml:space="preserve">GW4869 </w:t>
      </w:r>
      <w:r w:rsidR="002F2876" w:rsidRPr="0038737F">
        <w:rPr>
          <w:rFonts w:cs="Times New Roman"/>
          <w:szCs w:val="24"/>
          <w:lang w:val="en-US"/>
        </w:rPr>
        <w:t>treatment</w:t>
      </w:r>
      <w:r w:rsidR="002F2876">
        <w:rPr>
          <w:rFonts w:cs="Times New Roman"/>
          <w:szCs w:val="24"/>
          <w:lang w:val="en-US"/>
        </w:rPr>
        <w:t xml:space="preserve"> </w:t>
      </w:r>
      <w:r w:rsidR="00B24522">
        <w:rPr>
          <w:rFonts w:cs="Times New Roman"/>
          <w:color w:val="000000" w:themeColor="text1"/>
          <w:szCs w:val="24"/>
          <w:lang w:val="en-US"/>
        </w:rPr>
        <w:t>from the vesicle free fraction of the medium</w:t>
      </w:r>
      <w:r>
        <w:rPr>
          <w:rFonts w:cs="Times New Roman"/>
          <w:color w:val="000000" w:themeColor="text1"/>
          <w:szCs w:val="24"/>
          <w:lang w:val="en-US"/>
        </w:rPr>
        <w:t>,</w:t>
      </w:r>
      <w:r w:rsidRPr="00673F2D">
        <w:rPr>
          <w:rFonts w:cs="Times New Roman"/>
          <w:color w:val="000000" w:themeColor="text1"/>
          <w:szCs w:val="24"/>
          <w:lang w:val="en-US"/>
        </w:rPr>
        <w:t xml:space="preserve"> </w:t>
      </w:r>
      <w:r>
        <w:rPr>
          <w:rFonts w:cs="Times New Roman"/>
          <w:color w:val="000000" w:themeColor="text1"/>
          <w:szCs w:val="24"/>
          <w:lang w:val="en-US"/>
        </w:rPr>
        <w:t xml:space="preserve">showing </w:t>
      </w:r>
      <w:r>
        <w:rPr>
          <w:rFonts w:cs="Times New Roman"/>
          <w:szCs w:val="24"/>
          <w:lang w:val="en-US"/>
        </w:rPr>
        <w:t xml:space="preserve">the absence of </w:t>
      </w:r>
      <w:r w:rsidR="00B24522">
        <w:rPr>
          <w:rFonts w:cs="Times New Roman"/>
          <w:szCs w:val="24"/>
          <w:lang w:val="en-US"/>
        </w:rPr>
        <w:t>ALIX</w:t>
      </w:r>
      <w:r w:rsidR="00B24522" w:rsidRPr="00F56800">
        <w:rPr>
          <w:rFonts w:cs="Times New Roman"/>
          <w:szCs w:val="24"/>
          <w:vertAlign w:val="superscript"/>
          <w:lang w:val="en-US"/>
        </w:rPr>
        <w:t xml:space="preserve">+ </w:t>
      </w:r>
      <w:r w:rsidR="00B24522">
        <w:rPr>
          <w:rFonts w:cs="Times New Roman"/>
          <w:szCs w:val="24"/>
          <w:lang w:val="en-US"/>
        </w:rPr>
        <w:t>vesicles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 </w:t>
      </w:r>
      <w:r>
        <w:rPr>
          <w:rFonts w:cs="Times New Roman"/>
          <w:color w:val="000000" w:themeColor="text1"/>
          <w:szCs w:val="24"/>
          <w:lang w:val="en-US"/>
        </w:rPr>
        <w:t>in the vesicle-free fraction of the medium</w:t>
      </w:r>
      <w:r>
        <w:rPr>
          <w:lang w:val="en-US"/>
        </w:rPr>
        <w:t>.</w:t>
      </w:r>
    </w:p>
    <w:p w14:paraId="74B2C795" w14:textId="489DF76A" w:rsidR="00145C44" w:rsidRDefault="00A663E2" w:rsidP="00145C44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>
        <w:rPr>
          <w:rFonts w:cs="Times New Roman"/>
          <w:color w:val="000000" w:themeColor="text1"/>
          <w:szCs w:val="24"/>
          <w:lang w:val="en-US"/>
        </w:rPr>
        <w:t>(d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) Representative Western blot </w:t>
      </w:r>
      <w:r w:rsidR="00B24522">
        <w:rPr>
          <w:rFonts w:cs="Times New Roman"/>
          <w:color w:val="000000" w:themeColor="text1"/>
          <w:szCs w:val="24"/>
          <w:lang w:val="en-US"/>
        </w:rPr>
        <w:t>with an antibody against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 the </w:t>
      </w:r>
      <w:proofErr w:type="spellStart"/>
      <w:r w:rsidR="00145C44">
        <w:rPr>
          <w:rFonts w:cs="Times New Roman"/>
          <w:color w:val="000000" w:themeColor="text1"/>
          <w:szCs w:val="24"/>
          <w:lang w:val="en-US"/>
        </w:rPr>
        <w:t>exosomal</w:t>
      </w:r>
      <w:proofErr w:type="spellEnd"/>
      <w:r w:rsidR="00145C44">
        <w:rPr>
          <w:rFonts w:cs="Times New Roman"/>
          <w:color w:val="000000" w:themeColor="text1"/>
          <w:szCs w:val="24"/>
          <w:lang w:val="en-US"/>
        </w:rPr>
        <w:t xml:space="preserve"> marker Flotilin</w:t>
      </w:r>
      <w:r w:rsidR="002F2876">
        <w:rPr>
          <w:rFonts w:cs="Times New Roman"/>
          <w:color w:val="000000" w:themeColor="text1"/>
          <w:szCs w:val="24"/>
          <w:lang w:val="en-US"/>
        </w:rPr>
        <w:t>-</w:t>
      </w:r>
      <w:r w:rsidR="00145C44">
        <w:rPr>
          <w:rFonts w:cs="Times New Roman"/>
          <w:color w:val="000000" w:themeColor="text1"/>
          <w:szCs w:val="24"/>
          <w:lang w:val="en-US"/>
        </w:rPr>
        <w:t>1</w:t>
      </w:r>
      <w:r w:rsidR="002F2876" w:rsidRPr="002F287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>
        <w:rPr>
          <w:rFonts w:cs="Times New Roman"/>
          <w:color w:val="000000" w:themeColor="text1"/>
          <w:szCs w:val="24"/>
          <w:lang w:val="en-US"/>
        </w:rPr>
        <w:t>of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 w:rsidRPr="0038737F">
        <w:rPr>
          <w:lang w:val="en-US"/>
        </w:rPr>
        <w:t>naïve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2F2876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F2876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2F2876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2F2876">
        <w:rPr>
          <w:rFonts w:cs="Times New Roman"/>
          <w:color w:val="000000" w:themeColor="text1"/>
          <w:szCs w:val="24"/>
          <w:lang w:val="en-US"/>
        </w:rPr>
        <w:t>and α-</w:t>
      </w:r>
      <w:proofErr w:type="spellStart"/>
      <w:r w:rsidR="002F2876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2F2876">
        <w:rPr>
          <w:rFonts w:cs="Times New Roman"/>
          <w:color w:val="000000" w:themeColor="text1"/>
          <w:szCs w:val="24"/>
          <w:lang w:val="en-US"/>
        </w:rPr>
        <w:t>ansfected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2F2876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2F2876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F2876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2F2876">
        <w:rPr>
          <w:rFonts w:cs="Times New Roman"/>
          <w:szCs w:val="24"/>
          <w:lang w:val="en-US"/>
        </w:rPr>
        <w:t xml:space="preserve">with </w:t>
      </w:r>
      <w:r w:rsidR="002F2876" w:rsidRPr="0038737F">
        <w:rPr>
          <w:rFonts w:cs="Times New Roman"/>
          <w:szCs w:val="24"/>
          <w:lang w:val="en-US"/>
        </w:rPr>
        <w:t xml:space="preserve">or without </w:t>
      </w:r>
      <w:r w:rsidR="002F2876">
        <w:rPr>
          <w:rFonts w:cs="Times New Roman"/>
          <w:szCs w:val="24"/>
          <w:lang w:val="en-US"/>
        </w:rPr>
        <w:t xml:space="preserve">GW4869 </w:t>
      </w:r>
      <w:r w:rsidR="002F2876" w:rsidRPr="0038737F">
        <w:rPr>
          <w:rFonts w:cs="Times New Roman"/>
          <w:szCs w:val="24"/>
          <w:lang w:val="en-US"/>
        </w:rPr>
        <w:t>treatment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 in the vesicle enriched fraction of the medium.</w:t>
      </w:r>
      <w:r w:rsidR="00145C44" w:rsidRPr="007B5ABE">
        <w:rPr>
          <w:rFonts w:cs="Times New Roman"/>
          <w:color w:val="000000" w:themeColor="text1"/>
          <w:szCs w:val="24"/>
          <w:lang w:val="en-US"/>
        </w:rPr>
        <w:t xml:space="preserve"> </w:t>
      </w:r>
    </w:p>
    <w:p w14:paraId="099F92AC" w14:textId="0A95269F" w:rsidR="00145C44" w:rsidRDefault="00A663E2" w:rsidP="00145C44">
      <w:pPr>
        <w:spacing w:line="480" w:lineRule="auto"/>
        <w:jc w:val="both"/>
        <w:rPr>
          <w:rFonts w:cs="Times New Roman"/>
          <w:szCs w:val="24"/>
          <w:lang w:val="en-US"/>
        </w:rPr>
      </w:pPr>
      <w:r>
        <w:rPr>
          <w:rFonts w:cs="Times New Roman"/>
          <w:color w:val="000000" w:themeColor="text1"/>
          <w:szCs w:val="24"/>
          <w:lang w:val="en-US"/>
        </w:rPr>
        <w:lastRenderedPageBreak/>
        <w:t>(e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) </w:t>
      </w:r>
      <w:r w:rsidR="00145C44" w:rsidRPr="008746C5">
        <w:rPr>
          <w:rFonts w:cs="Times New Roman"/>
          <w:szCs w:val="24"/>
          <w:lang w:val="en-US"/>
        </w:rPr>
        <w:t>Quantification of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the </w:t>
      </w:r>
      <w:r w:rsidR="00145C44">
        <w:rPr>
          <w:rFonts w:cs="Times New Roman"/>
          <w:color w:val="000000" w:themeColor="text1"/>
          <w:szCs w:val="24"/>
          <w:lang w:val="en-US"/>
        </w:rPr>
        <w:t>Flotilin</w:t>
      </w:r>
      <w:r w:rsidR="00D212DB">
        <w:rPr>
          <w:rFonts w:cs="Times New Roman"/>
          <w:color w:val="000000" w:themeColor="text1"/>
          <w:szCs w:val="24"/>
          <w:lang w:val="en-US"/>
        </w:rPr>
        <w:t>-</w:t>
      </w:r>
      <w:r w:rsidR="00145C44">
        <w:rPr>
          <w:rFonts w:cs="Times New Roman"/>
          <w:color w:val="000000" w:themeColor="text1"/>
          <w:szCs w:val="24"/>
          <w:lang w:val="en-US"/>
        </w:rPr>
        <w:t>1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 protein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band from </w:t>
      </w:r>
      <w:r w:rsidR="00145C44">
        <w:rPr>
          <w:rFonts w:cs="Times New Roman"/>
          <w:color w:val="000000" w:themeColor="text1"/>
          <w:szCs w:val="24"/>
          <w:lang w:val="en-US"/>
        </w:rPr>
        <w:t>Wester</w:t>
      </w:r>
      <w:r w:rsidR="005D108A">
        <w:rPr>
          <w:rFonts w:cs="Times New Roman"/>
          <w:color w:val="000000" w:themeColor="text1"/>
          <w:szCs w:val="24"/>
          <w:lang w:val="en-US"/>
        </w:rPr>
        <w:t>n blots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5D108A">
        <w:rPr>
          <w:rFonts w:cs="Times New Roman"/>
          <w:color w:val="000000" w:themeColor="text1"/>
          <w:szCs w:val="24"/>
          <w:lang w:val="en-US"/>
        </w:rPr>
        <w:t>as shown in (d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), indicate a slight increase in the amount of exosomes in the medium </w:t>
      </w:r>
      <w:r w:rsidR="00B24522">
        <w:rPr>
          <w:rFonts w:cs="Times New Roman"/>
          <w:color w:val="000000" w:themeColor="text1"/>
          <w:szCs w:val="24"/>
          <w:lang w:val="en-US"/>
        </w:rPr>
        <w:t>from α-</w:t>
      </w:r>
      <w:proofErr w:type="spellStart"/>
      <w:r w:rsidR="00B24522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B24522">
        <w:rPr>
          <w:rFonts w:cs="Times New Roman"/>
          <w:color w:val="000000" w:themeColor="text1"/>
          <w:szCs w:val="24"/>
          <w:lang w:val="en-US"/>
        </w:rPr>
        <w:t xml:space="preserve"> overexpressing</w:t>
      </w:r>
      <w:r w:rsidR="00B24522" w:rsidRPr="00643D54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cells </w:t>
      </w:r>
      <w:r w:rsidR="00145C44">
        <w:rPr>
          <w:rFonts w:cs="Times New Roman"/>
          <w:color w:val="000000" w:themeColor="text1"/>
          <w:szCs w:val="24"/>
          <w:lang w:val="en-US"/>
        </w:rPr>
        <w:t xml:space="preserve">upon </w:t>
      </w:r>
      <w:r w:rsidR="00145C44" w:rsidRPr="00C23697">
        <w:rPr>
          <w:rFonts w:cs="Times New Roman"/>
          <w:i/>
          <w:szCs w:val="24"/>
          <w:lang w:val="en-US"/>
        </w:rPr>
        <w:t>ATG5</w:t>
      </w:r>
      <w:r w:rsidR="00145C44">
        <w:rPr>
          <w:rFonts w:cs="Times New Roman"/>
          <w:szCs w:val="24"/>
          <w:lang w:val="en-US"/>
        </w:rPr>
        <w:t xml:space="preserve"> silencing.</w:t>
      </w:r>
    </w:p>
    <w:p w14:paraId="28D6300C" w14:textId="7DDA4294" w:rsidR="00B24522" w:rsidRDefault="00B24522" w:rsidP="00145C44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>
        <w:rPr>
          <w:rFonts w:cs="Times New Roman"/>
          <w:szCs w:val="24"/>
          <w:lang w:val="en-US"/>
        </w:rPr>
        <w:t xml:space="preserve">(f) </w:t>
      </w:r>
      <w:r>
        <w:rPr>
          <w:rFonts w:cs="Times New Roman"/>
          <w:color w:val="000000" w:themeColor="text1"/>
          <w:szCs w:val="24"/>
          <w:lang w:val="en-US"/>
        </w:rPr>
        <w:t xml:space="preserve">Representative Western blot with an antibody against the </w:t>
      </w:r>
      <w:proofErr w:type="spellStart"/>
      <w:r>
        <w:rPr>
          <w:rFonts w:cs="Times New Roman"/>
          <w:color w:val="000000" w:themeColor="text1"/>
          <w:szCs w:val="24"/>
          <w:lang w:val="en-US"/>
        </w:rPr>
        <w:t>exosomal</w:t>
      </w:r>
      <w:proofErr w:type="spellEnd"/>
      <w:r>
        <w:rPr>
          <w:rFonts w:cs="Times New Roman"/>
          <w:color w:val="000000" w:themeColor="text1"/>
          <w:szCs w:val="24"/>
          <w:lang w:val="en-US"/>
        </w:rPr>
        <w:t xml:space="preserve"> marker Flotilin</w:t>
      </w:r>
      <w:r w:rsidR="00D212DB">
        <w:rPr>
          <w:rFonts w:cs="Times New Roman"/>
          <w:color w:val="000000" w:themeColor="text1"/>
          <w:szCs w:val="24"/>
          <w:lang w:val="en-US"/>
        </w:rPr>
        <w:t>-</w:t>
      </w:r>
      <w:r>
        <w:rPr>
          <w:rFonts w:cs="Times New Roman"/>
          <w:color w:val="000000" w:themeColor="text1"/>
          <w:szCs w:val="24"/>
          <w:lang w:val="en-US"/>
        </w:rPr>
        <w:t xml:space="preserve">1 </w:t>
      </w:r>
      <w:r w:rsidR="00D212DB">
        <w:rPr>
          <w:rFonts w:cs="Times New Roman"/>
          <w:color w:val="000000" w:themeColor="text1"/>
          <w:szCs w:val="24"/>
          <w:lang w:val="en-US"/>
        </w:rPr>
        <w:t>of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 w:rsidRPr="0038737F">
        <w:rPr>
          <w:lang w:val="en-US"/>
        </w:rPr>
        <w:t>naïve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D212DB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D212DB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D212DB">
        <w:rPr>
          <w:rFonts w:cs="Times New Roman"/>
          <w:color w:val="000000" w:themeColor="text1"/>
          <w:szCs w:val="24"/>
          <w:lang w:val="en-US"/>
        </w:rPr>
        <w:t>and α-</w:t>
      </w:r>
      <w:proofErr w:type="spellStart"/>
      <w:r w:rsidR="00D212DB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D212DB">
        <w:rPr>
          <w:rFonts w:cs="Times New Roman"/>
          <w:color w:val="000000" w:themeColor="text1"/>
          <w:szCs w:val="24"/>
          <w:lang w:val="en-US"/>
        </w:rPr>
        <w:t>ansfected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D212DB">
        <w:rPr>
          <w:rFonts w:cs="Times New Roman"/>
          <w:szCs w:val="24"/>
          <w:lang w:val="en-US"/>
        </w:rPr>
        <w:t xml:space="preserve">with </w:t>
      </w:r>
      <w:r w:rsidR="00D212DB" w:rsidRPr="0038737F">
        <w:rPr>
          <w:rFonts w:cs="Times New Roman"/>
          <w:szCs w:val="24"/>
          <w:lang w:val="en-US"/>
        </w:rPr>
        <w:t xml:space="preserve">or without </w:t>
      </w:r>
      <w:r w:rsidR="00D212DB">
        <w:rPr>
          <w:rFonts w:cs="Times New Roman"/>
          <w:szCs w:val="24"/>
          <w:lang w:val="en-US"/>
        </w:rPr>
        <w:t xml:space="preserve">GW4869 </w:t>
      </w:r>
      <w:r w:rsidR="00D212DB" w:rsidRPr="0038737F">
        <w:rPr>
          <w:rFonts w:cs="Times New Roman"/>
          <w:szCs w:val="24"/>
          <w:lang w:val="en-US"/>
        </w:rPr>
        <w:t>treatment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 </w:t>
      </w:r>
      <w:r>
        <w:rPr>
          <w:rFonts w:cs="Times New Roman"/>
          <w:color w:val="000000" w:themeColor="text1"/>
          <w:szCs w:val="24"/>
          <w:lang w:val="en-US"/>
        </w:rPr>
        <w:t>in the vesicle-free fraction of the medium showing the absence of Flotilin</w:t>
      </w:r>
      <w:r w:rsidR="00341D58">
        <w:rPr>
          <w:rFonts w:cs="Times New Roman"/>
          <w:color w:val="000000" w:themeColor="text1"/>
          <w:szCs w:val="24"/>
          <w:lang w:val="en-US"/>
        </w:rPr>
        <w:t>-</w:t>
      </w:r>
      <w:r>
        <w:rPr>
          <w:rFonts w:cs="Times New Roman"/>
          <w:color w:val="000000" w:themeColor="text1"/>
          <w:szCs w:val="24"/>
          <w:lang w:val="en-US"/>
        </w:rPr>
        <w:t>1</w:t>
      </w:r>
      <w:r w:rsidRPr="00F56800">
        <w:rPr>
          <w:rFonts w:cs="Times New Roman"/>
          <w:color w:val="000000" w:themeColor="text1"/>
          <w:szCs w:val="24"/>
          <w:vertAlign w:val="superscript"/>
          <w:lang w:val="en-US"/>
        </w:rPr>
        <w:t>+</w:t>
      </w:r>
      <w:r>
        <w:rPr>
          <w:rFonts w:cs="Times New Roman"/>
          <w:color w:val="000000" w:themeColor="text1"/>
          <w:szCs w:val="24"/>
          <w:lang w:val="en-US"/>
        </w:rPr>
        <w:t xml:space="preserve"> vesicles in the vesicle-free fraction of the medium</w:t>
      </w:r>
      <w:r>
        <w:rPr>
          <w:lang w:val="en-US"/>
        </w:rPr>
        <w:t>.</w:t>
      </w:r>
      <w:r w:rsidRPr="007B5ABE">
        <w:rPr>
          <w:rFonts w:cs="Times New Roman"/>
          <w:color w:val="000000" w:themeColor="text1"/>
          <w:szCs w:val="24"/>
          <w:lang w:val="en-US"/>
        </w:rPr>
        <w:t xml:space="preserve"> </w:t>
      </w:r>
    </w:p>
    <w:p w14:paraId="49CA878E" w14:textId="3239801D" w:rsidR="006C1BBD" w:rsidRDefault="006C1BBD" w:rsidP="006C1BBD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8746C5">
        <w:rPr>
          <w:rFonts w:cs="Times New Roman"/>
          <w:color w:val="000000" w:themeColor="text1"/>
          <w:szCs w:val="24"/>
          <w:lang w:val="en-US"/>
        </w:rPr>
        <w:t>(</w:t>
      </w:r>
      <w:r w:rsidR="00B24522">
        <w:rPr>
          <w:rFonts w:cs="Times New Roman"/>
          <w:color w:val="000000" w:themeColor="text1"/>
          <w:szCs w:val="24"/>
          <w:lang w:val="en-US"/>
        </w:rPr>
        <w:t>g</w:t>
      </w:r>
      <w:r w:rsidRPr="008746C5">
        <w:rPr>
          <w:rFonts w:cs="Times New Roman"/>
          <w:color w:val="000000" w:themeColor="text1"/>
          <w:szCs w:val="24"/>
          <w:lang w:val="en-US"/>
        </w:rPr>
        <w:t xml:space="preserve">) </w:t>
      </w:r>
      <w:r>
        <w:rPr>
          <w:rFonts w:cs="Times New Roman"/>
          <w:color w:val="000000" w:themeColor="text1"/>
          <w:szCs w:val="24"/>
          <w:lang w:val="en-US"/>
        </w:rPr>
        <w:t xml:space="preserve">Representative Western blot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with an antibody against </w:t>
      </w:r>
      <w:r>
        <w:rPr>
          <w:rFonts w:cs="Times New Roman"/>
          <w:color w:val="000000" w:themeColor="text1"/>
          <w:szCs w:val="24"/>
          <w:lang w:val="en-US"/>
        </w:rPr>
        <w:t>the lysosomal marker LAMP1</w:t>
      </w:r>
      <w:r w:rsidR="002D1605" w:rsidRPr="002D1605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>
        <w:rPr>
          <w:rFonts w:cs="Times New Roman"/>
          <w:color w:val="000000" w:themeColor="text1"/>
          <w:szCs w:val="24"/>
          <w:lang w:val="en-US"/>
        </w:rPr>
        <w:t>of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 w:rsidRPr="0038737F">
        <w:rPr>
          <w:lang w:val="en-US"/>
        </w:rPr>
        <w:t>naïve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D212DB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D212DB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D212DB">
        <w:rPr>
          <w:rFonts w:cs="Times New Roman"/>
          <w:color w:val="000000" w:themeColor="text1"/>
          <w:szCs w:val="24"/>
          <w:lang w:val="en-US"/>
        </w:rPr>
        <w:t>and α-</w:t>
      </w:r>
      <w:proofErr w:type="spellStart"/>
      <w:r w:rsidR="00D212DB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D212DB">
        <w:rPr>
          <w:rFonts w:cs="Times New Roman"/>
          <w:color w:val="000000" w:themeColor="text1"/>
          <w:szCs w:val="24"/>
          <w:lang w:val="en-US"/>
        </w:rPr>
        <w:t>ansfected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D212DB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D212DB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D212DB">
        <w:rPr>
          <w:rFonts w:cs="Times New Roman"/>
          <w:szCs w:val="24"/>
          <w:lang w:val="en-US"/>
        </w:rPr>
        <w:t xml:space="preserve">with </w:t>
      </w:r>
      <w:r w:rsidR="00D212DB" w:rsidRPr="0038737F">
        <w:rPr>
          <w:rFonts w:cs="Times New Roman"/>
          <w:szCs w:val="24"/>
          <w:lang w:val="en-US"/>
        </w:rPr>
        <w:t xml:space="preserve">or without </w:t>
      </w:r>
      <w:r w:rsidR="00D212DB">
        <w:rPr>
          <w:rFonts w:cs="Times New Roman"/>
          <w:szCs w:val="24"/>
          <w:lang w:val="en-US"/>
        </w:rPr>
        <w:t xml:space="preserve">GW4869 </w:t>
      </w:r>
      <w:r w:rsidR="00D212DB" w:rsidRPr="0038737F">
        <w:rPr>
          <w:rFonts w:cs="Times New Roman"/>
          <w:szCs w:val="24"/>
          <w:lang w:val="en-US"/>
        </w:rPr>
        <w:t>treatment</w:t>
      </w:r>
      <w:r w:rsidR="00D212DB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D1605">
        <w:rPr>
          <w:rFonts w:cs="Times New Roman"/>
          <w:color w:val="000000" w:themeColor="text1"/>
          <w:szCs w:val="24"/>
          <w:lang w:val="en-US"/>
        </w:rPr>
        <w:t xml:space="preserve">showing </w:t>
      </w:r>
      <w:r w:rsidR="00FF25F6">
        <w:rPr>
          <w:rFonts w:cs="Times New Roman"/>
          <w:szCs w:val="24"/>
          <w:lang w:val="en-US"/>
        </w:rPr>
        <w:t>the absence of</w:t>
      </w:r>
      <w:r w:rsidR="002D1605">
        <w:rPr>
          <w:rFonts w:cs="Times New Roman"/>
          <w:szCs w:val="24"/>
          <w:lang w:val="en-US"/>
        </w:rPr>
        <w:t xml:space="preserve"> lysosomes</w:t>
      </w:r>
      <w:r>
        <w:rPr>
          <w:rFonts w:cs="Times New Roman"/>
          <w:color w:val="000000" w:themeColor="text1"/>
          <w:szCs w:val="24"/>
          <w:lang w:val="en-US"/>
        </w:rPr>
        <w:t xml:space="preserve"> in the vesicle enriched fraction of the medium.</w:t>
      </w:r>
      <w:r w:rsidRPr="007B5ABE">
        <w:rPr>
          <w:rFonts w:cs="Times New Roman"/>
          <w:color w:val="000000" w:themeColor="text1"/>
          <w:szCs w:val="24"/>
          <w:lang w:val="en-US"/>
        </w:rPr>
        <w:t xml:space="preserve"> </w:t>
      </w:r>
    </w:p>
    <w:p w14:paraId="79BF3FD4" w14:textId="14031F11" w:rsidR="006C1BBD" w:rsidRDefault="005066FF" w:rsidP="006C1BBD">
      <w:pPr>
        <w:spacing w:line="480" w:lineRule="auto"/>
        <w:jc w:val="both"/>
        <w:rPr>
          <w:lang w:val="en-US"/>
        </w:rPr>
      </w:pPr>
      <w:r>
        <w:rPr>
          <w:rFonts w:cs="Times New Roman"/>
          <w:color w:val="000000" w:themeColor="text1"/>
          <w:szCs w:val="24"/>
          <w:lang w:val="en-US"/>
        </w:rPr>
        <w:t>(</w:t>
      </w:r>
      <w:r w:rsidR="00B24522">
        <w:rPr>
          <w:rFonts w:cs="Times New Roman"/>
          <w:color w:val="000000" w:themeColor="text1"/>
          <w:szCs w:val="24"/>
          <w:lang w:val="en-US"/>
        </w:rPr>
        <w:t>h</w:t>
      </w:r>
      <w:r w:rsidR="006C1BBD">
        <w:rPr>
          <w:rFonts w:cs="Times New Roman"/>
          <w:color w:val="000000" w:themeColor="text1"/>
          <w:szCs w:val="24"/>
          <w:lang w:val="en-US"/>
        </w:rPr>
        <w:t>) Representati</w:t>
      </w:r>
      <w:r w:rsidR="00E26F1C">
        <w:rPr>
          <w:rFonts w:cs="Times New Roman"/>
          <w:color w:val="000000" w:themeColor="text1"/>
          <w:szCs w:val="24"/>
          <w:lang w:val="en-US"/>
        </w:rPr>
        <w:t xml:space="preserve">ve Western blot </w:t>
      </w:r>
      <w:r w:rsidR="00B24522">
        <w:rPr>
          <w:rFonts w:cs="Times New Roman"/>
          <w:color w:val="000000" w:themeColor="text1"/>
          <w:szCs w:val="24"/>
          <w:lang w:val="en-US"/>
        </w:rPr>
        <w:t>with an antibody against</w:t>
      </w:r>
      <w:r w:rsidR="00E26F1C">
        <w:rPr>
          <w:rFonts w:cs="Times New Roman"/>
          <w:color w:val="000000" w:themeColor="text1"/>
          <w:szCs w:val="24"/>
          <w:lang w:val="en-US"/>
        </w:rPr>
        <w:t xml:space="preserve"> the lysosomal marker LAMP1</w:t>
      </w:r>
      <w:r w:rsidR="002D1605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>
        <w:rPr>
          <w:rFonts w:cs="Times New Roman"/>
          <w:color w:val="000000" w:themeColor="text1"/>
          <w:szCs w:val="24"/>
          <w:lang w:val="en-US"/>
        </w:rPr>
        <w:t>of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lang w:val="en-US"/>
        </w:rPr>
        <w:t>naïve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2C4E4C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C4E4C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2C4E4C">
        <w:rPr>
          <w:rFonts w:cs="Times New Roman"/>
          <w:color w:val="000000" w:themeColor="text1"/>
          <w:szCs w:val="24"/>
          <w:lang w:val="en-US"/>
        </w:rPr>
        <w:t>and α-</w:t>
      </w:r>
      <w:proofErr w:type="spellStart"/>
      <w:r w:rsidR="002C4E4C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2C4E4C">
        <w:rPr>
          <w:rFonts w:cs="Times New Roman"/>
          <w:color w:val="000000" w:themeColor="text1"/>
          <w:szCs w:val="24"/>
          <w:lang w:val="en-US"/>
        </w:rPr>
        <w:t>ansfected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2C4E4C">
        <w:rPr>
          <w:rFonts w:cs="Times New Roman"/>
          <w:szCs w:val="24"/>
          <w:lang w:val="en-US"/>
        </w:rPr>
        <w:t xml:space="preserve">with </w:t>
      </w:r>
      <w:r w:rsidR="002C4E4C" w:rsidRPr="0038737F">
        <w:rPr>
          <w:rFonts w:cs="Times New Roman"/>
          <w:szCs w:val="24"/>
          <w:lang w:val="en-US"/>
        </w:rPr>
        <w:t xml:space="preserve">or without </w:t>
      </w:r>
      <w:r w:rsidR="002C4E4C">
        <w:rPr>
          <w:rFonts w:cs="Times New Roman"/>
          <w:szCs w:val="24"/>
          <w:lang w:val="en-US"/>
        </w:rPr>
        <w:t xml:space="preserve">GW4869 </w:t>
      </w:r>
      <w:r w:rsidR="002C4E4C" w:rsidRPr="0038737F">
        <w:rPr>
          <w:rFonts w:cs="Times New Roman"/>
          <w:szCs w:val="24"/>
          <w:lang w:val="en-US"/>
        </w:rPr>
        <w:t>treatment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D1605">
        <w:rPr>
          <w:rFonts w:cs="Times New Roman"/>
          <w:color w:val="000000" w:themeColor="text1"/>
          <w:szCs w:val="24"/>
          <w:lang w:val="en-US"/>
        </w:rPr>
        <w:t xml:space="preserve">showing </w:t>
      </w:r>
      <w:r w:rsidR="00A5626B">
        <w:rPr>
          <w:rFonts w:cs="Times New Roman"/>
          <w:szCs w:val="24"/>
          <w:lang w:val="en-US"/>
        </w:rPr>
        <w:t xml:space="preserve">the absence of </w:t>
      </w:r>
      <w:r w:rsidR="002D1605">
        <w:rPr>
          <w:rFonts w:cs="Times New Roman"/>
          <w:szCs w:val="24"/>
          <w:lang w:val="en-US"/>
        </w:rPr>
        <w:t>lysosomes</w:t>
      </w:r>
      <w:r w:rsidR="006C1BBD">
        <w:rPr>
          <w:rFonts w:cs="Times New Roman"/>
          <w:color w:val="000000" w:themeColor="text1"/>
          <w:szCs w:val="24"/>
          <w:lang w:val="en-US"/>
        </w:rPr>
        <w:t xml:space="preserve"> in the vesicle-free fraction of the medium</w:t>
      </w:r>
      <w:r w:rsidR="006C1BBD">
        <w:rPr>
          <w:lang w:val="en-US"/>
        </w:rPr>
        <w:t xml:space="preserve">. </w:t>
      </w:r>
    </w:p>
    <w:p w14:paraId="3900A1C6" w14:textId="62F4AB8E" w:rsidR="00F9671B" w:rsidRDefault="00F9671B" w:rsidP="00F9671B">
      <w:pPr>
        <w:spacing w:line="480" w:lineRule="auto"/>
        <w:jc w:val="both"/>
        <w:rPr>
          <w:rFonts w:cs="Times New Roman"/>
          <w:color w:val="000000" w:themeColor="text1"/>
          <w:szCs w:val="24"/>
          <w:lang w:val="en-US"/>
        </w:rPr>
      </w:pPr>
      <w:r w:rsidRPr="008746C5">
        <w:rPr>
          <w:rFonts w:cs="Times New Roman"/>
          <w:color w:val="000000" w:themeColor="text1"/>
          <w:szCs w:val="24"/>
          <w:lang w:val="en-US"/>
        </w:rPr>
        <w:t>(</w:t>
      </w:r>
      <w:proofErr w:type="spellStart"/>
      <w:r w:rsidR="00B24522">
        <w:rPr>
          <w:rFonts w:cs="Times New Roman"/>
          <w:color w:val="000000" w:themeColor="text1"/>
          <w:szCs w:val="24"/>
          <w:lang w:val="en-US"/>
        </w:rPr>
        <w:t>i</w:t>
      </w:r>
      <w:proofErr w:type="spellEnd"/>
      <w:r w:rsidRPr="008746C5">
        <w:rPr>
          <w:rFonts w:cs="Times New Roman"/>
          <w:color w:val="000000" w:themeColor="text1"/>
          <w:szCs w:val="24"/>
          <w:lang w:val="en-US"/>
        </w:rPr>
        <w:t xml:space="preserve">) </w:t>
      </w:r>
      <w:r>
        <w:rPr>
          <w:rFonts w:cs="Times New Roman"/>
          <w:color w:val="000000" w:themeColor="text1"/>
          <w:szCs w:val="24"/>
          <w:lang w:val="en-US"/>
        </w:rPr>
        <w:t xml:space="preserve">Representative Western blot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with an antibody against </w:t>
      </w:r>
      <w:r>
        <w:rPr>
          <w:rFonts w:cs="Times New Roman"/>
          <w:color w:val="000000" w:themeColor="text1"/>
          <w:szCs w:val="24"/>
          <w:lang w:val="en-US"/>
        </w:rPr>
        <w:t xml:space="preserve">the </w:t>
      </w:r>
      <w:proofErr w:type="spellStart"/>
      <w:r w:rsidR="00D82ED5">
        <w:rPr>
          <w:rFonts w:cs="Times New Roman"/>
          <w:color w:val="000000" w:themeColor="text1"/>
          <w:szCs w:val="24"/>
          <w:lang w:val="en-US"/>
        </w:rPr>
        <w:t>autophagosomal</w:t>
      </w:r>
      <w:proofErr w:type="spellEnd"/>
      <w:r>
        <w:rPr>
          <w:rFonts w:cs="Times New Roman"/>
          <w:color w:val="000000" w:themeColor="text1"/>
          <w:szCs w:val="24"/>
          <w:lang w:val="en-US"/>
        </w:rPr>
        <w:t xml:space="preserve"> marker p62</w:t>
      </w:r>
      <w:r w:rsidR="002C4E4C" w:rsidRPr="002C4E4C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>
        <w:rPr>
          <w:rFonts w:cs="Times New Roman"/>
          <w:color w:val="000000" w:themeColor="text1"/>
          <w:szCs w:val="24"/>
          <w:lang w:val="en-US"/>
        </w:rPr>
        <w:t>of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lang w:val="en-US"/>
        </w:rPr>
        <w:t>naïve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2C4E4C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C4E4C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2C4E4C">
        <w:rPr>
          <w:rFonts w:cs="Times New Roman"/>
          <w:color w:val="000000" w:themeColor="text1"/>
          <w:szCs w:val="24"/>
          <w:lang w:val="en-US"/>
        </w:rPr>
        <w:t>and α-</w:t>
      </w:r>
      <w:proofErr w:type="spellStart"/>
      <w:r w:rsidR="002C4E4C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2C4E4C">
        <w:rPr>
          <w:rFonts w:cs="Times New Roman"/>
          <w:color w:val="000000" w:themeColor="text1"/>
          <w:szCs w:val="24"/>
          <w:lang w:val="en-US"/>
        </w:rPr>
        <w:t>ansfected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2C4E4C">
        <w:rPr>
          <w:rFonts w:cs="Times New Roman"/>
          <w:szCs w:val="24"/>
          <w:lang w:val="en-US"/>
        </w:rPr>
        <w:t xml:space="preserve">with </w:t>
      </w:r>
      <w:r w:rsidR="002C4E4C" w:rsidRPr="0038737F">
        <w:rPr>
          <w:rFonts w:cs="Times New Roman"/>
          <w:szCs w:val="24"/>
          <w:lang w:val="en-US"/>
        </w:rPr>
        <w:t xml:space="preserve">or without </w:t>
      </w:r>
      <w:r w:rsidR="002C4E4C">
        <w:rPr>
          <w:rFonts w:cs="Times New Roman"/>
          <w:szCs w:val="24"/>
          <w:lang w:val="en-US"/>
        </w:rPr>
        <w:t xml:space="preserve">GW4869 </w:t>
      </w:r>
      <w:r w:rsidR="002C4E4C" w:rsidRPr="0038737F">
        <w:rPr>
          <w:rFonts w:cs="Times New Roman"/>
          <w:szCs w:val="24"/>
          <w:lang w:val="en-US"/>
        </w:rPr>
        <w:t>treatment</w:t>
      </w:r>
      <w:r w:rsidR="002D1605">
        <w:rPr>
          <w:rFonts w:cs="Times New Roman"/>
          <w:color w:val="000000" w:themeColor="text1"/>
          <w:szCs w:val="24"/>
          <w:lang w:val="en-US"/>
        </w:rPr>
        <w:t xml:space="preserve"> showing </w:t>
      </w:r>
      <w:r w:rsidR="00A5626B">
        <w:rPr>
          <w:rFonts w:cs="Times New Roman"/>
          <w:szCs w:val="24"/>
          <w:lang w:val="en-US"/>
        </w:rPr>
        <w:t xml:space="preserve">the absence of </w:t>
      </w:r>
      <w:proofErr w:type="spellStart"/>
      <w:r w:rsidR="002D1605">
        <w:rPr>
          <w:rFonts w:cs="Times New Roman"/>
          <w:szCs w:val="24"/>
          <w:lang w:val="en-US"/>
        </w:rPr>
        <w:t>autophagosomes</w:t>
      </w:r>
      <w:proofErr w:type="spellEnd"/>
      <w:r>
        <w:rPr>
          <w:rFonts w:cs="Times New Roman"/>
          <w:color w:val="000000" w:themeColor="text1"/>
          <w:szCs w:val="24"/>
          <w:lang w:val="en-US"/>
        </w:rPr>
        <w:t xml:space="preserve"> in the vesicle enriched fraction of the medium.</w:t>
      </w:r>
      <w:r w:rsidRPr="007B5ABE">
        <w:rPr>
          <w:rFonts w:cs="Times New Roman"/>
          <w:color w:val="000000" w:themeColor="text1"/>
          <w:szCs w:val="24"/>
          <w:lang w:val="en-US"/>
        </w:rPr>
        <w:t xml:space="preserve"> </w:t>
      </w:r>
    </w:p>
    <w:p w14:paraId="684B0936" w14:textId="4C6B83E6" w:rsidR="00F9671B" w:rsidRDefault="005066FF" w:rsidP="00F9671B">
      <w:pPr>
        <w:spacing w:line="480" w:lineRule="auto"/>
        <w:jc w:val="both"/>
        <w:rPr>
          <w:lang w:val="en-US"/>
        </w:rPr>
      </w:pPr>
      <w:r>
        <w:rPr>
          <w:rFonts w:cs="Times New Roman"/>
          <w:color w:val="000000" w:themeColor="text1"/>
          <w:szCs w:val="24"/>
          <w:lang w:val="en-US"/>
        </w:rPr>
        <w:t>(</w:t>
      </w:r>
      <w:r w:rsidR="00B24522">
        <w:rPr>
          <w:rFonts w:cs="Times New Roman"/>
          <w:color w:val="000000" w:themeColor="text1"/>
          <w:szCs w:val="24"/>
          <w:lang w:val="en-US"/>
        </w:rPr>
        <w:t>j</w:t>
      </w:r>
      <w:r w:rsidR="00F9671B">
        <w:rPr>
          <w:rFonts w:cs="Times New Roman"/>
          <w:color w:val="000000" w:themeColor="text1"/>
          <w:szCs w:val="24"/>
          <w:lang w:val="en-US"/>
        </w:rPr>
        <w:t xml:space="preserve">) Representative Western blot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with an antibody against </w:t>
      </w:r>
      <w:r w:rsidR="00D82ED5">
        <w:rPr>
          <w:rFonts w:cs="Times New Roman"/>
          <w:color w:val="000000" w:themeColor="text1"/>
          <w:szCs w:val="24"/>
          <w:lang w:val="en-US"/>
        </w:rPr>
        <w:t>the</w:t>
      </w:r>
      <w:r w:rsidR="00D82ED5" w:rsidRPr="00D82ED5">
        <w:rPr>
          <w:rFonts w:cs="Times New Roman"/>
          <w:color w:val="000000" w:themeColor="text1"/>
          <w:szCs w:val="24"/>
          <w:lang w:val="en-US"/>
        </w:rPr>
        <w:t xml:space="preserve"> </w:t>
      </w:r>
      <w:proofErr w:type="spellStart"/>
      <w:r w:rsidR="00D82ED5">
        <w:rPr>
          <w:rFonts w:cs="Times New Roman"/>
          <w:color w:val="000000" w:themeColor="text1"/>
          <w:szCs w:val="24"/>
          <w:lang w:val="en-US"/>
        </w:rPr>
        <w:t>autophagosomal</w:t>
      </w:r>
      <w:proofErr w:type="spellEnd"/>
      <w:r w:rsidR="00D82ED5">
        <w:rPr>
          <w:rFonts w:cs="Times New Roman"/>
          <w:color w:val="000000" w:themeColor="text1"/>
          <w:szCs w:val="24"/>
          <w:lang w:val="en-US"/>
        </w:rPr>
        <w:t xml:space="preserve"> marker p62</w:t>
      </w:r>
      <w:r w:rsidR="002D1605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>
        <w:rPr>
          <w:rFonts w:cs="Times New Roman"/>
          <w:color w:val="000000" w:themeColor="text1"/>
          <w:szCs w:val="24"/>
          <w:lang w:val="en-US"/>
        </w:rPr>
        <w:t>of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lang w:val="en-US"/>
        </w:rPr>
        <w:t>naïve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control cells (Ctrl), α-</w:t>
      </w:r>
      <w:proofErr w:type="spellStart"/>
      <w:r w:rsidR="002C4E4C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C4E4C" w:rsidRPr="0038737F" w:rsidDel="009D2446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cells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2C4E4C">
        <w:rPr>
          <w:rFonts w:cs="Times New Roman"/>
          <w:color w:val="000000" w:themeColor="text1"/>
          <w:szCs w:val="24"/>
          <w:lang w:val="en-US"/>
        </w:rPr>
        <w:t>and α-</w:t>
      </w:r>
      <w:proofErr w:type="spellStart"/>
      <w:r w:rsidR="002C4E4C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overexpressing cells 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>tr</w:t>
      </w:r>
      <w:r w:rsidR="002C4E4C">
        <w:rPr>
          <w:rFonts w:cs="Times New Roman"/>
          <w:color w:val="000000" w:themeColor="text1"/>
          <w:szCs w:val="24"/>
          <w:lang w:val="en-US"/>
        </w:rPr>
        <w:t>ansfected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with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a siRNA against</w:t>
      </w:r>
      <w:r w:rsidR="002C4E4C" w:rsidRPr="0038737F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2C4E4C" w:rsidRPr="0038737F">
        <w:rPr>
          <w:rFonts w:cs="Times New Roman"/>
          <w:i/>
          <w:color w:val="000000" w:themeColor="text1"/>
          <w:szCs w:val="24"/>
          <w:lang w:val="en-US"/>
        </w:rPr>
        <w:t xml:space="preserve">ATG5, </w:t>
      </w:r>
      <w:r w:rsidR="002C4E4C">
        <w:rPr>
          <w:rFonts w:cs="Times New Roman"/>
          <w:szCs w:val="24"/>
          <w:lang w:val="en-US"/>
        </w:rPr>
        <w:t xml:space="preserve">with </w:t>
      </w:r>
      <w:r w:rsidR="002C4E4C" w:rsidRPr="0038737F">
        <w:rPr>
          <w:rFonts w:cs="Times New Roman"/>
          <w:szCs w:val="24"/>
          <w:lang w:val="en-US"/>
        </w:rPr>
        <w:t xml:space="preserve">or without </w:t>
      </w:r>
      <w:r w:rsidR="002C4E4C">
        <w:rPr>
          <w:rFonts w:cs="Times New Roman"/>
          <w:szCs w:val="24"/>
          <w:lang w:val="en-US"/>
        </w:rPr>
        <w:t xml:space="preserve">GW4869 </w:t>
      </w:r>
      <w:r w:rsidR="002C4E4C" w:rsidRPr="0038737F">
        <w:rPr>
          <w:rFonts w:cs="Times New Roman"/>
          <w:szCs w:val="24"/>
          <w:lang w:val="en-US"/>
        </w:rPr>
        <w:t>treatment</w:t>
      </w:r>
      <w:r w:rsidR="002C4E4C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A5626B">
        <w:rPr>
          <w:rFonts w:cs="Times New Roman"/>
          <w:color w:val="000000" w:themeColor="text1"/>
          <w:szCs w:val="24"/>
          <w:lang w:val="en-US"/>
        </w:rPr>
        <w:t xml:space="preserve">showing </w:t>
      </w:r>
      <w:r w:rsidR="00A5626B">
        <w:rPr>
          <w:rFonts w:cs="Times New Roman"/>
          <w:szCs w:val="24"/>
          <w:lang w:val="en-US"/>
        </w:rPr>
        <w:t xml:space="preserve">the absence of </w:t>
      </w:r>
      <w:proofErr w:type="spellStart"/>
      <w:r w:rsidR="002D1605">
        <w:rPr>
          <w:rFonts w:cs="Times New Roman"/>
          <w:szCs w:val="24"/>
          <w:lang w:val="en-US"/>
        </w:rPr>
        <w:t>autophagosomes</w:t>
      </w:r>
      <w:proofErr w:type="spellEnd"/>
      <w:r w:rsidR="00F9671B">
        <w:rPr>
          <w:rFonts w:cs="Times New Roman"/>
          <w:color w:val="000000" w:themeColor="text1"/>
          <w:szCs w:val="24"/>
          <w:lang w:val="en-US"/>
        </w:rPr>
        <w:t xml:space="preserve"> in the vesicle-free fraction of the medium</w:t>
      </w:r>
      <w:r w:rsidR="00F9671B">
        <w:rPr>
          <w:lang w:val="en-US"/>
        </w:rPr>
        <w:t xml:space="preserve">. </w:t>
      </w:r>
    </w:p>
    <w:p w14:paraId="21AD461E" w14:textId="5379CC5E" w:rsidR="0055458D" w:rsidRPr="00160B5E" w:rsidRDefault="0055458D" w:rsidP="0055458D">
      <w:pPr>
        <w:spacing w:after="0" w:line="480" w:lineRule="auto"/>
        <w:jc w:val="both"/>
        <w:rPr>
          <w:rFonts w:cs="Times New Roman"/>
          <w:szCs w:val="24"/>
          <w:lang w:val="en-US"/>
        </w:rPr>
      </w:pPr>
      <w:r w:rsidRPr="00A34383">
        <w:rPr>
          <w:rFonts w:cs="Times New Roman"/>
          <w:color w:val="000000" w:themeColor="text1"/>
          <w:szCs w:val="24"/>
          <w:lang w:val="en-US"/>
        </w:rPr>
        <w:lastRenderedPageBreak/>
        <w:t>(</w:t>
      </w:r>
      <w:r w:rsidR="00B24522">
        <w:rPr>
          <w:rFonts w:cs="Times New Roman"/>
          <w:color w:val="000000" w:themeColor="text1"/>
          <w:szCs w:val="24"/>
          <w:lang w:val="en-US"/>
        </w:rPr>
        <w:t>k</w:t>
      </w:r>
      <w:r w:rsidRPr="00A34383">
        <w:rPr>
          <w:rFonts w:cs="Times New Roman"/>
          <w:color w:val="000000" w:themeColor="text1"/>
          <w:szCs w:val="24"/>
          <w:lang w:val="en-US"/>
        </w:rPr>
        <w:t>) Quantification of lactate dehydrogenase (LDH) released into the culture mediu</w:t>
      </w:r>
      <w:r>
        <w:rPr>
          <w:rFonts w:cs="Times New Roman"/>
          <w:color w:val="000000" w:themeColor="text1"/>
          <w:szCs w:val="24"/>
          <w:lang w:val="en-US"/>
        </w:rPr>
        <w:t>m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 as measure for toxicity</w:t>
      </w:r>
      <w:r w:rsidRPr="00A34383">
        <w:rPr>
          <w:rFonts w:cs="Times New Roman"/>
          <w:color w:val="000000" w:themeColor="text1"/>
          <w:szCs w:val="24"/>
          <w:lang w:val="en-US"/>
        </w:rPr>
        <w:t>.</w:t>
      </w:r>
      <w:r w:rsidRPr="00A34383">
        <w:rPr>
          <w:rFonts w:cs="Times New Roman"/>
          <w:szCs w:val="24"/>
          <w:lang w:val="en-US"/>
        </w:rPr>
        <w:t xml:space="preserve"> Data </w:t>
      </w:r>
      <w:r w:rsidRPr="00A34383">
        <w:rPr>
          <w:rFonts w:cs="Times New Roman"/>
          <w:color w:val="000000" w:themeColor="text1"/>
          <w:szCs w:val="24"/>
          <w:lang w:val="en-US"/>
        </w:rPr>
        <w:t xml:space="preserve">are expressed as </w:t>
      </w:r>
      <w:r>
        <w:rPr>
          <w:rFonts w:cs="Times New Roman"/>
          <w:color w:val="000000" w:themeColor="text1"/>
          <w:szCs w:val="24"/>
          <w:lang w:val="en-US"/>
        </w:rPr>
        <w:t>percentage</w:t>
      </w:r>
      <w:r w:rsidRPr="00A34383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LDH released from </w:t>
      </w:r>
      <w:r w:rsidRPr="008746C5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Pr="008746C5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B24522">
        <w:rPr>
          <w:rFonts w:cs="Times New Roman"/>
          <w:color w:val="000000" w:themeColor="text1"/>
          <w:szCs w:val="24"/>
          <w:lang w:val="en-US"/>
        </w:rPr>
        <w:t xml:space="preserve"> overexpressing cells</w:t>
      </w:r>
      <w:r w:rsidRPr="00A34383">
        <w:rPr>
          <w:rFonts w:cs="Times New Roman"/>
          <w:szCs w:val="24"/>
          <w:lang w:val="en-US"/>
        </w:rPr>
        <w:t xml:space="preserve">. </w:t>
      </w:r>
      <w:r w:rsidR="00B24522">
        <w:rPr>
          <w:rFonts w:cs="Times New Roman"/>
          <w:szCs w:val="24"/>
          <w:lang w:val="en-US"/>
        </w:rPr>
        <w:t xml:space="preserve">Blockage of </w:t>
      </w:r>
      <w:proofErr w:type="spellStart"/>
      <w:r w:rsidR="00B24522">
        <w:rPr>
          <w:rFonts w:cs="Times New Roman"/>
          <w:szCs w:val="24"/>
          <w:lang w:val="en-US"/>
        </w:rPr>
        <w:t>exosomal</w:t>
      </w:r>
      <w:proofErr w:type="spellEnd"/>
      <w:r w:rsidR="00B24522">
        <w:rPr>
          <w:rFonts w:cs="Times New Roman"/>
          <w:szCs w:val="24"/>
          <w:lang w:val="en-US"/>
        </w:rPr>
        <w:t xml:space="preserve"> release with GW4869 did not increase toxicity in n</w:t>
      </w:r>
      <w:r w:rsidRPr="006A0607">
        <w:rPr>
          <w:rFonts w:cs="Times New Roman"/>
          <w:szCs w:val="24"/>
          <w:lang w:val="en-US"/>
        </w:rPr>
        <w:t xml:space="preserve">aïve control </w:t>
      </w:r>
      <w:r>
        <w:rPr>
          <w:rFonts w:cs="Times New Roman"/>
          <w:szCs w:val="24"/>
          <w:lang w:val="en-US"/>
        </w:rPr>
        <w:t>cells</w:t>
      </w:r>
      <w:r w:rsidR="00B24522">
        <w:rPr>
          <w:rFonts w:cs="Times New Roman"/>
          <w:szCs w:val="24"/>
          <w:lang w:val="en-US"/>
        </w:rPr>
        <w:t xml:space="preserve"> (Ctrl)</w:t>
      </w:r>
      <w:r>
        <w:rPr>
          <w:rFonts w:cs="Times New Roman"/>
          <w:szCs w:val="24"/>
          <w:lang w:val="en-US"/>
        </w:rPr>
        <w:t xml:space="preserve">, </w:t>
      </w:r>
      <w:r w:rsidRPr="005C4F98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Pr="005C4F98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>
        <w:rPr>
          <w:rFonts w:cs="Times New Roman"/>
          <w:color w:val="000000" w:themeColor="text1"/>
          <w:szCs w:val="24"/>
          <w:lang w:val="en-US"/>
        </w:rPr>
        <w:t xml:space="preserve"> overexpressing</w:t>
      </w:r>
      <w:r>
        <w:rPr>
          <w:rFonts w:cs="Times New Roman"/>
          <w:szCs w:val="24"/>
          <w:lang w:val="en-US"/>
        </w:rPr>
        <w:t xml:space="preserve"> </w:t>
      </w:r>
      <w:r w:rsidRPr="006A0607">
        <w:rPr>
          <w:rFonts w:cs="Times New Roman"/>
          <w:szCs w:val="24"/>
          <w:lang w:val="en-US"/>
        </w:rPr>
        <w:t>cells</w:t>
      </w:r>
      <w:r>
        <w:rPr>
          <w:rFonts w:cs="Times New Roman"/>
          <w:szCs w:val="24"/>
          <w:lang w:val="en-US"/>
        </w:rPr>
        <w:t>,</w:t>
      </w:r>
      <w:r w:rsidRPr="0055458D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B24522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B24522" w:rsidRPr="0055458D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B24522" w:rsidRPr="0038737F">
        <w:rPr>
          <w:rFonts w:cs="Times New Roman"/>
          <w:color w:val="000000" w:themeColor="text1"/>
          <w:szCs w:val="24"/>
          <w:lang w:val="en-US"/>
        </w:rPr>
        <w:t xml:space="preserve">overexpressing </w:t>
      </w:r>
      <w:r w:rsidRPr="0038737F">
        <w:rPr>
          <w:rFonts w:cs="Times New Roman"/>
          <w:color w:val="000000" w:themeColor="text1"/>
          <w:szCs w:val="24"/>
          <w:lang w:val="en-US"/>
        </w:rPr>
        <w:t>cells tr</w:t>
      </w:r>
      <w:r w:rsidR="00B24522">
        <w:rPr>
          <w:rFonts w:cs="Times New Roman"/>
          <w:color w:val="000000" w:themeColor="text1"/>
          <w:szCs w:val="24"/>
          <w:lang w:val="en-US"/>
        </w:rPr>
        <w:t>ansfected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with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a siRNA against </w:t>
      </w:r>
      <w:r>
        <w:rPr>
          <w:rFonts w:cs="Times New Roman"/>
          <w:i/>
          <w:color w:val="000000" w:themeColor="text1"/>
          <w:szCs w:val="24"/>
          <w:lang w:val="en-US"/>
        </w:rPr>
        <w:t>GAPDH</w:t>
      </w:r>
      <w:r>
        <w:rPr>
          <w:rFonts w:cs="Times New Roman"/>
          <w:color w:val="000000" w:themeColor="text1"/>
          <w:szCs w:val="24"/>
          <w:lang w:val="en-US"/>
        </w:rPr>
        <w:t xml:space="preserve">, </w:t>
      </w:r>
      <w:r w:rsidR="00784FEA">
        <w:rPr>
          <w:rFonts w:cs="Times New Roman"/>
          <w:color w:val="000000" w:themeColor="text1"/>
          <w:szCs w:val="24"/>
          <w:lang w:val="en-US"/>
        </w:rPr>
        <w:t>or c</w:t>
      </w:r>
      <w:r>
        <w:rPr>
          <w:rFonts w:cs="Times New Roman"/>
          <w:color w:val="000000" w:themeColor="text1"/>
          <w:szCs w:val="24"/>
          <w:lang w:val="en-US"/>
        </w:rPr>
        <w:t>ells</w:t>
      </w:r>
      <w:r w:rsidRPr="0038737F">
        <w:rPr>
          <w:rFonts w:cs="Times New Roman"/>
          <w:color w:val="000000" w:themeColor="text1"/>
          <w:szCs w:val="24"/>
          <w:lang w:val="en-US"/>
        </w:rPr>
        <w:t xml:space="preserve"> overexp</w:t>
      </w:r>
      <w:r>
        <w:rPr>
          <w:rFonts w:cs="Times New Roman"/>
          <w:color w:val="000000" w:themeColor="text1"/>
          <w:szCs w:val="24"/>
          <w:lang w:val="en-US"/>
        </w:rPr>
        <w:t xml:space="preserve">ressing GFP </w:t>
      </w:r>
      <w:r w:rsidR="00B24522">
        <w:rPr>
          <w:rFonts w:cs="Times New Roman"/>
          <w:color w:val="000000" w:themeColor="text1"/>
          <w:szCs w:val="24"/>
          <w:lang w:val="en-US"/>
        </w:rPr>
        <w:t xml:space="preserve">as control protein </w:t>
      </w:r>
      <w:r w:rsidRPr="006A0607">
        <w:rPr>
          <w:rFonts w:cs="Times New Roman"/>
          <w:szCs w:val="24"/>
          <w:lang w:val="en-US"/>
        </w:rPr>
        <w:t>treated with GW4869</w:t>
      </w:r>
      <w:r w:rsidR="00784FEA">
        <w:rPr>
          <w:rFonts w:cs="Times New Roman"/>
          <w:szCs w:val="24"/>
          <w:lang w:val="en-US"/>
        </w:rPr>
        <w:t xml:space="preserve">. In </w:t>
      </w:r>
      <w:r w:rsidR="00784FEA"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784FEA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784FEA" w:rsidRPr="0055458D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784FEA" w:rsidRPr="0038737F">
        <w:rPr>
          <w:rFonts w:cs="Times New Roman"/>
          <w:color w:val="000000" w:themeColor="text1"/>
          <w:szCs w:val="24"/>
          <w:lang w:val="en-US"/>
        </w:rPr>
        <w:t>overexpressing</w:t>
      </w:r>
      <w:r w:rsidRPr="006A0607">
        <w:rPr>
          <w:rFonts w:cs="Times New Roman"/>
          <w:szCs w:val="24"/>
          <w:lang w:val="en-US"/>
        </w:rPr>
        <w:t xml:space="preserve"> </w:t>
      </w:r>
      <w:r w:rsidR="00784FEA">
        <w:rPr>
          <w:rFonts w:cs="Times New Roman"/>
          <w:szCs w:val="24"/>
          <w:lang w:val="en-US"/>
        </w:rPr>
        <w:t xml:space="preserve">cells with blockage of autophagy by </w:t>
      </w:r>
      <w:r w:rsidRPr="003654DA">
        <w:rPr>
          <w:rFonts w:cs="Times New Roman"/>
          <w:i/>
          <w:szCs w:val="24"/>
          <w:lang w:val="en-US"/>
        </w:rPr>
        <w:t>ATG5</w:t>
      </w:r>
      <w:r>
        <w:rPr>
          <w:rFonts w:cs="Times New Roman"/>
          <w:szCs w:val="24"/>
          <w:lang w:val="en-US"/>
        </w:rPr>
        <w:t xml:space="preserve"> silencing</w:t>
      </w:r>
      <w:r w:rsidR="00066DC3">
        <w:rPr>
          <w:rFonts w:cs="Times New Roman"/>
          <w:szCs w:val="24"/>
          <w:lang w:val="en-US"/>
        </w:rPr>
        <w:t>, however,</w:t>
      </w:r>
      <w:r>
        <w:rPr>
          <w:rFonts w:cs="Times New Roman"/>
          <w:szCs w:val="24"/>
          <w:lang w:val="en-US"/>
        </w:rPr>
        <w:t xml:space="preserve"> GW4869 </w:t>
      </w:r>
      <w:r w:rsidR="00784FEA">
        <w:rPr>
          <w:rFonts w:cs="Times New Roman"/>
          <w:szCs w:val="24"/>
          <w:lang w:val="en-US"/>
        </w:rPr>
        <w:t>led to significant toxi</w:t>
      </w:r>
      <w:r w:rsidR="005F3DF4">
        <w:rPr>
          <w:rFonts w:cs="Times New Roman"/>
          <w:szCs w:val="24"/>
          <w:lang w:val="en-US"/>
        </w:rPr>
        <w:t>ci</w:t>
      </w:r>
      <w:r w:rsidR="00784FEA">
        <w:rPr>
          <w:rFonts w:cs="Times New Roman"/>
          <w:szCs w:val="24"/>
          <w:lang w:val="en-US"/>
        </w:rPr>
        <w:t xml:space="preserve">ty, suggesting that </w:t>
      </w:r>
      <w:proofErr w:type="spellStart"/>
      <w:r w:rsidR="00784FEA">
        <w:rPr>
          <w:rFonts w:cs="Times New Roman"/>
          <w:szCs w:val="24"/>
          <w:lang w:val="en-US"/>
        </w:rPr>
        <w:t>exosomal</w:t>
      </w:r>
      <w:proofErr w:type="spellEnd"/>
      <w:r w:rsidR="00784FEA">
        <w:rPr>
          <w:rFonts w:cs="Times New Roman"/>
          <w:szCs w:val="24"/>
          <w:lang w:val="en-US"/>
        </w:rPr>
        <w:t xml:space="preserve"> release of </w:t>
      </w:r>
      <w:r w:rsidR="00784FEA" w:rsidRPr="0038737F">
        <w:rPr>
          <w:rFonts w:cs="Times New Roman"/>
          <w:color w:val="000000" w:themeColor="text1"/>
          <w:szCs w:val="24"/>
          <w:lang w:val="en-US"/>
        </w:rPr>
        <w:t>α-</w:t>
      </w:r>
      <w:proofErr w:type="spellStart"/>
      <w:r w:rsidR="00784FEA" w:rsidRPr="0038737F">
        <w:rPr>
          <w:rFonts w:cs="Times New Roman"/>
          <w:color w:val="000000" w:themeColor="text1"/>
          <w:szCs w:val="24"/>
          <w:lang w:val="en-US"/>
        </w:rPr>
        <w:t>Syn</w:t>
      </w:r>
      <w:proofErr w:type="spellEnd"/>
      <w:r w:rsidR="00784FEA" w:rsidRPr="0055458D">
        <w:rPr>
          <w:rFonts w:cs="Times New Roman"/>
          <w:color w:val="000000" w:themeColor="text1"/>
          <w:szCs w:val="24"/>
          <w:lang w:val="en-US"/>
        </w:rPr>
        <w:t xml:space="preserve"> </w:t>
      </w:r>
      <w:r w:rsidR="00784FEA">
        <w:rPr>
          <w:rFonts w:cs="Times New Roman"/>
          <w:color w:val="000000" w:themeColor="text1"/>
          <w:szCs w:val="24"/>
          <w:lang w:val="en-US"/>
        </w:rPr>
        <w:t xml:space="preserve">was vital, </w:t>
      </w:r>
      <w:r w:rsidR="00D723B5">
        <w:rPr>
          <w:rFonts w:cs="Times New Roman"/>
          <w:color w:val="000000" w:themeColor="text1"/>
          <w:szCs w:val="24"/>
          <w:lang w:val="en-US"/>
        </w:rPr>
        <w:t>upon blockage of autophagy</w:t>
      </w:r>
    </w:p>
    <w:p w14:paraId="19D022E3" w14:textId="4AA0A1BA" w:rsidR="00916C71" w:rsidRPr="009E5ADB" w:rsidRDefault="0055458D" w:rsidP="009E5ADB">
      <w:pPr>
        <w:autoSpaceDE w:val="0"/>
        <w:autoSpaceDN w:val="0"/>
        <w:adjustRightInd w:val="0"/>
        <w:spacing w:after="0" w:line="480" w:lineRule="auto"/>
        <w:jc w:val="both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 xml:space="preserve">Data in (b, </w:t>
      </w:r>
      <w:r w:rsidR="00784FEA">
        <w:rPr>
          <w:rFonts w:cs="Times New Roman"/>
          <w:szCs w:val="24"/>
          <w:lang w:val="en-US"/>
        </w:rPr>
        <w:t>e</w:t>
      </w:r>
      <w:r>
        <w:rPr>
          <w:rFonts w:cs="Times New Roman"/>
          <w:szCs w:val="24"/>
          <w:lang w:val="en-US"/>
        </w:rPr>
        <w:t>,</w:t>
      </w:r>
      <w:r w:rsidR="00784FEA">
        <w:rPr>
          <w:rFonts w:cs="Times New Roman"/>
          <w:szCs w:val="24"/>
          <w:lang w:val="en-US"/>
        </w:rPr>
        <w:t xml:space="preserve"> k</w:t>
      </w:r>
      <w:r>
        <w:rPr>
          <w:rFonts w:cs="Times New Roman"/>
          <w:szCs w:val="24"/>
          <w:lang w:val="en-US"/>
        </w:rPr>
        <w:t xml:space="preserve">) are mean ± </w:t>
      </w:r>
      <w:r>
        <w:rPr>
          <w:rFonts w:cs="Times New Roman"/>
          <w:color w:val="000000"/>
          <w:szCs w:val="24"/>
          <w:lang w:val="en-US"/>
        </w:rPr>
        <w:t xml:space="preserve">standard error from </w:t>
      </w:r>
      <w:r>
        <w:rPr>
          <w:rFonts w:cs="Times New Roman"/>
          <w:color w:val="000000" w:themeColor="text1"/>
          <w:szCs w:val="24"/>
          <w:lang w:val="en-US"/>
        </w:rPr>
        <w:t xml:space="preserve">n </w:t>
      </w:r>
      <w:r w:rsidRPr="004F1E69">
        <w:rPr>
          <w:rFonts w:cs="Times New Roman"/>
          <w:color w:val="000000" w:themeColor="text1"/>
          <w:szCs w:val="24"/>
          <w:lang w:val="en-US"/>
        </w:rPr>
        <w:t>≥</w:t>
      </w:r>
      <w:r>
        <w:rPr>
          <w:rFonts w:cs="Times New Roman"/>
          <w:color w:val="000000" w:themeColor="text1"/>
          <w:szCs w:val="24"/>
          <w:lang w:val="en-US"/>
        </w:rPr>
        <w:t xml:space="preserve"> 3 biological replicates</w:t>
      </w:r>
      <w:r w:rsidRPr="004F1E69">
        <w:rPr>
          <w:rFonts w:cs="Times New Roman"/>
          <w:color w:val="000000"/>
          <w:szCs w:val="24"/>
          <w:lang w:val="en-US"/>
        </w:rPr>
        <w:t>.</w:t>
      </w:r>
      <w:r>
        <w:rPr>
          <w:rFonts w:cs="Times New Roman"/>
          <w:color w:val="000000"/>
          <w:szCs w:val="24"/>
          <w:lang w:val="en-US"/>
        </w:rPr>
        <w:t xml:space="preserve"> </w:t>
      </w:r>
      <w:proofErr w:type="spellStart"/>
      <w:r w:rsidR="007122D0">
        <w:rPr>
          <w:rFonts w:cs="Times New Roman"/>
          <w:szCs w:val="24"/>
          <w:lang w:val="en-US"/>
        </w:rPr>
        <w:t>n</w:t>
      </w:r>
      <w:r>
        <w:rPr>
          <w:rFonts w:cs="Times New Roman"/>
          <w:szCs w:val="24"/>
          <w:lang w:val="en-US"/>
        </w:rPr>
        <w:t>.s</w:t>
      </w:r>
      <w:proofErr w:type="spellEnd"/>
      <w:r>
        <w:rPr>
          <w:rFonts w:cs="Times New Roman"/>
          <w:szCs w:val="24"/>
          <w:lang w:val="en-US"/>
        </w:rPr>
        <w:t>., not significant,</w:t>
      </w:r>
      <w:r>
        <w:rPr>
          <w:rFonts w:cs="Times New Roman"/>
          <w:color w:val="000000" w:themeColor="text1"/>
          <w:szCs w:val="24"/>
          <w:lang w:val="en-US"/>
        </w:rPr>
        <w:t xml:space="preserve"> *</w:t>
      </w:r>
      <w:r w:rsidRPr="000213B4">
        <w:rPr>
          <w:rFonts w:cs="Times New Roman"/>
          <w:i/>
          <w:color w:val="000000" w:themeColor="text1"/>
          <w:szCs w:val="24"/>
          <w:lang w:val="en-US"/>
        </w:rPr>
        <w:t>p</w:t>
      </w:r>
      <w:r>
        <w:rPr>
          <w:rFonts w:cs="Times New Roman"/>
          <w:color w:val="000000" w:themeColor="text1"/>
          <w:szCs w:val="24"/>
          <w:lang w:val="en-US"/>
        </w:rPr>
        <w:t xml:space="preserve"> &lt; 0.05, ***</w:t>
      </w:r>
      <w:r w:rsidRPr="000213B4">
        <w:rPr>
          <w:rFonts w:cs="Times New Roman"/>
          <w:i/>
          <w:color w:val="000000" w:themeColor="text1"/>
          <w:szCs w:val="24"/>
          <w:lang w:val="en-US"/>
        </w:rPr>
        <w:t>p</w:t>
      </w:r>
      <w:r>
        <w:rPr>
          <w:rFonts w:cs="Times New Roman"/>
          <w:color w:val="000000" w:themeColor="text1"/>
          <w:szCs w:val="24"/>
          <w:lang w:val="en-US"/>
        </w:rPr>
        <w:t xml:space="preserve"> &lt; 0.001; one-way </w:t>
      </w:r>
      <w:r w:rsidRPr="004F1E69">
        <w:rPr>
          <w:rFonts w:cs="Times New Roman"/>
          <w:color w:val="000000" w:themeColor="text1"/>
          <w:szCs w:val="24"/>
          <w:lang w:val="en-US"/>
        </w:rPr>
        <w:t>analysis of variance</w:t>
      </w:r>
      <w:r>
        <w:rPr>
          <w:rFonts w:cs="Times New Roman"/>
          <w:color w:val="000000" w:themeColor="text1"/>
          <w:szCs w:val="24"/>
          <w:lang w:val="en-US"/>
        </w:rPr>
        <w:t xml:space="preserve"> with </w:t>
      </w:r>
      <w:proofErr w:type="spellStart"/>
      <w:r>
        <w:rPr>
          <w:rFonts w:cs="Times New Roman"/>
          <w:color w:val="000000" w:themeColor="text1"/>
          <w:szCs w:val="24"/>
          <w:lang w:val="en-US"/>
        </w:rPr>
        <w:t>Bonferroni’s</w:t>
      </w:r>
      <w:proofErr w:type="spellEnd"/>
      <w:r w:rsidRPr="00D032CB">
        <w:rPr>
          <w:rFonts w:cs="Times New Roman"/>
          <w:i/>
          <w:color w:val="000000" w:themeColor="text1"/>
          <w:szCs w:val="24"/>
          <w:lang w:val="en-US"/>
        </w:rPr>
        <w:t xml:space="preserve"> post hoc </w:t>
      </w:r>
      <w:r>
        <w:rPr>
          <w:rFonts w:cs="Times New Roman"/>
          <w:color w:val="000000" w:themeColor="text1"/>
          <w:szCs w:val="24"/>
          <w:lang w:val="en-US"/>
        </w:rPr>
        <w:t>test.</w:t>
      </w:r>
    </w:p>
    <w:sectPr w:rsidR="00916C71" w:rsidRPr="009E5AD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270"/>
    <w:rsid w:val="000019E1"/>
    <w:rsid w:val="00044694"/>
    <w:rsid w:val="00065D2F"/>
    <w:rsid w:val="00066DC3"/>
    <w:rsid w:val="000A63ED"/>
    <w:rsid w:val="000A7731"/>
    <w:rsid w:val="000B1302"/>
    <w:rsid w:val="000D7341"/>
    <w:rsid w:val="0010191F"/>
    <w:rsid w:val="00136092"/>
    <w:rsid w:val="00136A5B"/>
    <w:rsid w:val="00145C44"/>
    <w:rsid w:val="00177B5D"/>
    <w:rsid w:val="001E5268"/>
    <w:rsid w:val="001F1B76"/>
    <w:rsid w:val="00227C28"/>
    <w:rsid w:val="00254566"/>
    <w:rsid w:val="002B2C06"/>
    <w:rsid w:val="002C01A2"/>
    <w:rsid w:val="002C4E4C"/>
    <w:rsid w:val="002C7E59"/>
    <w:rsid w:val="002D1605"/>
    <w:rsid w:val="002D1AD0"/>
    <w:rsid w:val="002D3F52"/>
    <w:rsid w:val="002F2876"/>
    <w:rsid w:val="002F7388"/>
    <w:rsid w:val="002F7578"/>
    <w:rsid w:val="003202B6"/>
    <w:rsid w:val="00341D58"/>
    <w:rsid w:val="00363804"/>
    <w:rsid w:val="003814AF"/>
    <w:rsid w:val="0038737F"/>
    <w:rsid w:val="003915FE"/>
    <w:rsid w:val="003A35B2"/>
    <w:rsid w:val="00400A3F"/>
    <w:rsid w:val="00425AF3"/>
    <w:rsid w:val="00453BE0"/>
    <w:rsid w:val="004644BF"/>
    <w:rsid w:val="004655B3"/>
    <w:rsid w:val="0049527C"/>
    <w:rsid w:val="00497BB7"/>
    <w:rsid w:val="004A305A"/>
    <w:rsid w:val="004B1F2F"/>
    <w:rsid w:val="004B5E4A"/>
    <w:rsid w:val="004C5AC7"/>
    <w:rsid w:val="004D72AA"/>
    <w:rsid w:val="004E544A"/>
    <w:rsid w:val="004F2D7B"/>
    <w:rsid w:val="005066FF"/>
    <w:rsid w:val="00515046"/>
    <w:rsid w:val="00520CB3"/>
    <w:rsid w:val="00535BDA"/>
    <w:rsid w:val="005432A1"/>
    <w:rsid w:val="0055458D"/>
    <w:rsid w:val="00564347"/>
    <w:rsid w:val="00565841"/>
    <w:rsid w:val="005D108A"/>
    <w:rsid w:val="005D57F4"/>
    <w:rsid w:val="005D730D"/>
    <w:rsid w:val="005E2014"/>
    <w:rsid w:val="005E2E97"/>
    <w:rsid w:val="005E4CA8"/>
    <w:rsid w:val="005E531E"/>
    <w:rsid w:val="005F3DF4"/>
    <w:rsid w:val="005F4CA9"/>
    <w:rsid w:val="006008FC"/>
    <w:rsid w:val="006169DB"/>
    <w:rsid w:val="00622CCF"/>
    <w:rsid w:val="00643D54"/>
    <w:rsid w:val="006565B8"/>
    <w:rsid w:val="00673F2D"/>
    <w:rsid w:val="006765BD"/>
    <w:rsid w:val="00695A38"/>
    <w:rsid w:val="006C1BBD"/>
    <w:rsid w:val="006D555B"/>
    <w:rsid w:val="006E7347"/>
    <w:rsid w:val="006F09F5"/>
    <w:rsid w:val="006F7C87"/>
    <w:rsid w:val="0070682B"/>
    <w:rsid w:val="007122D0"/>
    <w:rsid w:val="00737A45"/>
    <w:rsid w:val="0075508E"/>
    <w:rsid w:val="0078251A"/>
    <w:rsid w:val="00784FEA"/>
    <w:rsid w:val="00795FA6"/>
    <w:rsid w:val="007B6FDB"/>
    <w:rsid w:val="007C3DD2"/>
    <w:rsid w:val="007E2598"/>
    <w:rsid w:val="007E5EE1"/>
    <w:rsid w:val="007F450E"/>
    <w:rsid w:val="008416B8"/>
    <w:rsid w:val="008A6A97"/>
    <w:rsid w:val="008B2904"/>
    <w:rsid w:val="00903591"/>
    <w:rsid w:val="00913E68"/>
    <w:rsid w:val="009163D3"/>
    <w:rsid w:val="00916C71"/>
    <w:rsid w:val="00925A91"/>
    <w:rsid w:val="00955712"/>
    <w:rsid w:val="00961CE3"/>
    <w:rsid w:val="009631B1"/>
    <w:rsid w:val="00975836"/>
    <w:rsid w:val="009867C6"/>
    <w:rsid w:val="00991B28"/>
    <w:rsid w:val="00992E0C"/>
    <w:rsid w:val="009C1200"/>
    <w:rsid w:val="009D2446"/>
    <w:rsid w:val="009D5BA3"/>
    <w:rsid w:val="009E5ADB"/>
    <w:rsid w:val="009F1A36"/>
    <w:rsid w:val="009F505C"/>
    <w:rsid w:val="00A002DE"/>
    <w:rsid w:val="00A404D1"/>
    <w:rsid w:val="00A53D14"/>
    <w:rsid w:val="00A5626B"/>
    <w:rsid w:val="00A663E2"/>
    <w:rsid w:val="00A770C2"/>
    <w:rsid w:val="00A80232"/>
    <w:rsid w:val="00AA46FE"/>
    <w:rsid w:val="00AB2DC2"/>
    <w:rsid w:val="00AC3F9F"/>
    <w:rsid w:val="00AD7AD7"/>
    <w:rsid w:val="00B05270"/>
    <w:rsid w:val="00B24522"/>
    <w:rsid w:val="00B26824"/>
    <w:rsid w:val="00B5060A"/>
    <w:rsid w:val="00B66183"/>
    <w:rsid w:val="00B97630"/>
    <w:rsid w:val="00C042F5"/>
    <w:rsid w:val="00C063F7"/>
    <w:rsid w:val="00C75E3D"/>
    <w:rsid w:val="00C87750"/>
    <w:rsid w:val="00C93D0A"/>
    <w:rsid w:val="00CC006C"/>
    <w:rsid w:val="00D212DB"/>
    <w:rsid w:val="00D550F4"/>
    <w:rsid w:val="00D70267"/>
    <w:rsid w:val="00D723B5"/>
    <w:rsid w:val="00D72900"/>
    <w:rsid w:val="00D82ED5"/>
    <w:rsid w:val="00D93B1B"/>
    <w:rsid w:val="00DA54AC"/>
    <w:rsid w:val="00DB40B7"/>
    <w:rsid w:val="00DD5AC5"/>
    <w:rsid w:val="00DF0437"/>
    <w:rsid w:val="00DF1C00"/>
    <w:rsid w:val="00E2095C"/>
    <w:rsid w:val="00E23D82"/>
    <w:rsid w:val="00E26F1C"/>
    <w:rsid w:val="00E368D0"/>
    <w:rsid w:val="00E56CB7"/>
    <w:rsid w:val="00E60BC2"/>
    <w:rsid w:val="00EA6CEE"/>
    <w:rsid w:val="00EB3DE5"/>
    <w:rsid w:val="00ED28CF"/>
    <w:rsid w:val="00F140AD"/>
    <w:rsid w:val="00F159D9"/>
    <w:rsid w:val="00F22B62"/>
    <w:rsid w:val="00F513B0"/>
    <w:rsid w:val="00F554A0"/>
    <w:rsid w:val="00F56800"/>
    <w:rsid w:val="00F84DE1"/>
    <w:rsid w:val="00F9671B"/>
    <w:rsid w:val="00FA2B5D"/>
    <w:rsid w:val="00FA716B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5DACB"/>
  <w15:docId w15:val="{16EE0E8D-D488-45CD-94E1-54FF3FD5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A6CEE"/>
    <w:pPr>
      <w:spacing w:before="120" w:after="160" w:line="240" w:lineRule="auto"/>
    </w:pPr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50F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50F4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1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13B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13B0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1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13B0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877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DZNE</Company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Natascha</dc:creator>
  <cp:lastModifiedBy>blue sparrow</cp:lastModifiedBy>
  <cp:revision>4</cp:revision>
  <dcterms:created xsi:type="dcterms:W3CDTF">2018-06-02T09:11:00Z</dcterms:created>
  <dcterms:modified xsi:type="dcterms:W3CDTF">2018-06-02T09:11:00Z</dcterms:modified>
</cp:coreProperties>
</file>