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BBA63" w14:textId="77777777" w:rsidR="001569A7" w:rsidRPr="008E1C6E" w:rsidRDefault="00AF6B0A" w:rsidP="008E1C6E">
      <w:pPr>
        <w:spacing w:line="360" w:lineRule="auto"/>
        <w:contextualSpacing/>
        <w:jc w:val="both"/>
        <w:rPr>
          <w:rFonts w:ascii="Arial" w:hAnsi="Arial" w:cs="Times New Roman"/>
          <w:sz w:val="32"/>
          <w:szCs w:val="28"/>
          <w:lang w:val="en-GB"/>
        </w:rPr>
      </w:pPr>
      <w:r w:rsidRPr="008E1C6E">
        <w:rPr>
          <w:rFonts w:ascii="Arial" w:hAnsi="Arial" w:cs="Times New Roman"/>
          <w:sz w:val="32"/>
          <w:szCs w:val="28"/>
          <w:lang w:val="en-GB"/>
        </w:rPr>
        <w:t xml:space="preserve">Gas exchange mechanisms in </w:t>
      </w:r>
      <w:r w:rsidR="00541004">
        <w:rPr>
          <w:rFonts w:ascii="Arial" w:hAnsi="Arial" w:cs="Times New Roman"/>
          <w:sz w:val="32"/>
          <w:szCs w:val="28"/>
          <w:lang w:val="en-GB"/>
        </w:rPr>
        <w:t xml:space="preserve">preterm infants on </w:t>
      </w:r>
      <w:r w:rsidRPr="008E1C6E">
        <w:rPr>
          <w:rFonts w:ascii="Arial" w:hAnsi="Arial" w:cs="Times New Roman"/>
          <w:sz w:val="32"/>
          <w:szCs w:val="28"/>
          <w:lang w:val="en-GB"/>
        </w:rPr>
        <w:t>HFOV</w:t>
      </w:r>
      <w:r w:rsidR="005F3183" w:rsidRPr="008E1C6E">
        <w:rPr>
          <w:rFonts w:ascii="Arial" w:hAnsi="Arial" w:cs="Times New Roman"/>
          <w:sz w:val="32"/>
          <w:szCs w:val="28"/>
          <w:lang w:val="en-GB"/>
        </w:rPr>
        <w:t xml:space="preserve"> –</w:t>
      </w:r>
      <w:r w:rsidRPr="008E1C6E">
        <w:rPr>
          <w:rFonts w:ascii="Arial" w:hAnsi="Arial" w:cs="Times New Roman"/>
          <w:sz w:val="32"/>
          <w:szCs w:val="28"/>
          <w:lang w:val="en-GB"/>
        </w:rPr>
        <w:t xml:space="preserve"> a computational</w:t>
      </w:r>
      <w:r w:rsidR="005F3183" w:rsidRPr="008E1C6E">
        <w:rPr>
          <w:rFonts w:ascii="Arial" w:hAnsi="Arial" w:cs="Times New Roman"/>
          <w:sz w:val="32"/>
          <w:szCs w:val="28"/>
          <w:lang w:val="en-GB"/>
        </w:rPr>
        <w:t xml:space="preserve"> </w:t>
      </w:r>
      <w:r w:rsidR="00D64681" w:rsidRPr="008E1C6E">
        <w:rPr>
          <w:rFonts w:ascii="Arial" w:hAnsi="Arial" w:cs="Times New Roman"/>
          <w:sz w:val="32"/>
          <w:szCs w:val="28"/>
          <w:lang w:val="en-GB"/>
        </w:rPr>
        <w:t>approach</w:t>
      </w:r>
      <w:r w:rsidR="002C13A7">
        <w:rPr>
          <w:rFonts w:ascii="Arial" w:hAnsi="Arial" w:cs="Times New Roman"/>
          <w:sz w:val="32"/>
          <w:szCs w:val="28"/>
          <w:lang w:val="en-GB"/>
        </w:rPr>
        <w:t>: Supplementary Material</w:t>
      </w:r>
    </w:p>
    <w:p w14:paraId="1D6A4F71" w14:textId="77777777" w:rsidR="00607186" w:rsidRPr="00F17DA5" w:rsidRDefault="00607186" w:rsidP="00F56C74">
      <w:pPr>
        <w:spacing w:line="360" w:lineRule="auto"/>
        <w:contextualSpacing/>
        <w:jc w:val="both"/>
        <w:rPr>
          <w:rFonts w:ascii="Arial" w:hAnsi="Arial" w:cs="Times New Roman"/>
          <w:bCs/>
          <w:sz w:val="24"/>
          <w:szCs w:val="28"/>
          <w:lang w:val="en-GB"/>
        </w:rPr>
      </w:pPr>
    </w:p>
    <w:p w14:paraId="127675F9" w14:textId="77777777" w:rsidR="00BB72C6" w:rsidRPr="00F17DA5" w:rsidRDefault="00BB72C6" w:rsidP="00BB72C6">
      <w:pPr>
        <w:spacing w:line="360" w:lineRule="auto"/>
        <w:contextualSpacing/>
        <w:jc w:val="both"/>
        <w:rPr>
          <w:rFonts w:ascii="Arial" w:hAnsi="Arial" w:cs="Times New Roman"/>
          <w:sz w:val="24"/>
          <w:szCs w:val="28"/>
          <w:vertAlign w:val="superscript"/>
          <w:lang w:val="en-GB"/>
        </w:rPr>
      </w:pPr>
      <w:r w:rsidRPr="00F17DA5">
        <w:rPr>
          <w:rFonts w:ascii="Arial" w:hAnsi="Arial" w:cs="Times New Roman"/>
          <w:bCs/>
          <w:sz w:val="24"/>
          <w:szCs w:val="28"/>
          <w:lang w:val="en-GB"/>
        </w:rPr>
        <w:t xml:space="preserve">Christian J. </w:t>
      </w:r>
      <w:r w:rsidRPr="00641AAD">
        <w:rPr>
          <w:rFonts w:ascii="Arial" w:hAnsi="Arial" w:cs="Times New Roman"/>
          <w:bCs/>
          <w:sz w:val="24"/>
          <w:szCs w:val="28"/>
          <w:lang w:val="en-GB"/>
        </w:rPr>
        <w:t>Roth</w:t>
      </w:r>
      <w:r w:rsidRPr="00641AAD">
        <w:rPr>
          <w:rFonts w:ascii="Arial" w:hAnsi="Arial" w:cs="Times New Roman"/>
          <w:bCs/>
          <w:sz w:val="24"/>
          <w:szCs w:val="28"/>
          <w:vertAlign w:val="superscript"/>
          <w:lang w:val="en-GB"/>
        </w:rPr>
        <w:t>1,a</w:t>
      </w:r>
      <w:r w:rsidRPr="00641AAD">
        <w:rPr>
          <w:rFonts w:ascii="Arial" w:hAnsi="Arial" w:cs="Times New Roman"/>
          <w:bCs/>
          <w:sz w:val="24"/>
          <w:szCs w:val="28"/>
          <w:lang w:val="en-GB"/>
        </w:rPr>
        <w:t>, Kai M. Förster</w:t>
      </w:r>
      <w:r w:rsidRPr="00641AAD">
        <w:rPr>
          <w:rFonts w:ascii="Arial" w:hAnsi="Arial" w:cs="Times New Roman"/>
          <w:bCs/>
          <w:sz w:val="24"/>
          <w:szCs w:val="28"/>
          <w:vertAlign w:val="superscript"/>
          <w:lang w:val="en-GB"/>
        </w:rPr>
        <w:t>2,3,a</w:t>
      </w:r>
      <w:r w:rsidRPr="00641AAD">
        <w:rPr>
          <w:rFonts w:ascii="Arial" w:hAnsi="Arial" w:cs="Times New Roman"/>
          <w:bCs/>
          <w:sz w:val="24"/>
          <w:szCs w:val="28"/>
          <w:lang w:val="en-GB"/>
        </w:rPr>
        <w:t>, Anne Hilgendorff</w:t>
      </w:r>
      <w:r w:rsidRPr="00641AAD">
        <w:rPr>
          <w:rFonts w:ascii="Arial" w:hAnsi="Arial" w:cs="Times New Roman"/>
          <w:bCs/>
          <w:sz w:val="24"/>
          <w:szCs w:val="28"/>
          <w:vertAlign w:val="superscript"/>
          <w:lang w:val="en-GB"/>
        </w:rPr>
        <w:t>2,3</w:t>
      </w:r>
      <w:r w:rsidRPr="00641AAD">
        <w:rPr>
          <w:rFonts w:ascii="Arial" w:hAnsi="Arial" w:cs="Times New Roman"/>
          <w:bCs/>
          <w:sz w:val="24"/>
          <w:szCs w:val="28"/>
          <w:lang w:val="en-GB"/>
        </w:rPr>
        <w:t>, Birgit Ertl-Wagner</w:t>
      </w:r>
      <w:r w:rsidRPr="00641AAD">
        <w:rPr>
          <w:rFonts w:ascii="Arial" w:hAnsi="Arial" w:cs="Times New Roman"/>
          <w:bCs/>
          <w:sz w:val="24"/>
          <w:szCs w:val="28"/>
          <w:vertAlign w:val="superscript"/>
          <w:lang w:val="en-GB"/>
        </w:rPr>
        <w:t>4</w:t>
      </w:r>
      <w:r w:rsidRPr="00641AAD">
        <w:rPr>
          <w:rFonts w:ascii="Arial" w:hAnsi="Arial" w:cs="Times New Roman"/>
          <w:bCs/>
          <w:sz w:val="24"/>
          <w:szCs w:val="28"/>
          <w:lang w:val="en-GB"/>
        </w:rPr>
        <w:t>, Wolfgang A. Wall</w:t>
      </w:r>
      <w:r w:rsidRPr="00641AAD">
        <w:rPr>
          <w:rFonts w:ascii="Arial" w:hAnsi="Arial" w:cs="Times New Roman"/>
          <w:bCs/>
          <w:sz w:val="24"/>
          <w:szCs w:val="28"/>
          <w:vertAlign w:val="superscript"/>
          <w:lang w:val="en-GB"/>
        </w:rPr>
        <w:t>1,b</w:t>
      </w:r>
      <w:r w:rsidRPr="00641AAD">
        <w:rPr>
          <w:rFonts w:ascii="Arial" w:hAnsi="Arial" w:cs="Times New Roman"/>
          <w:bCs/>
          <w:sz w:val="24"/>
          <w:szCs w:val="28"/>
          <w:lang w:val="en-GB"/>
        </w:rPr>
        <w:t xml:space="preserve"> and Andreas W. Flemmer</w:t>
      </w:r>
      <w:r w:rsidRPr="00641AAD">
        <w:rPr>
          <w:rFonts w:ascii="Arial" w:hAnsi="Arial" w:cs="Times New Roman"/>
          <w:bCs/>
          <w:sz w:val="24"/>
          <w:szCs w:val="28"/>
          <w:vertAlign w:val="superscript"/>
          <w:lang w:val="en-GB"/>
        </w:rPr>
        <w:t>2,b,c</w:t>
      </w:r>
    </w:p>
    <w:p w14:paraId="659895B7" w14:textId="77777777" w:rsidR="00354EA7" w:rsidRPr="00F17DA5" w:rsidRDefault="00354EA7" w:rsidP="00F56C74">
      <w:pPr>
        <w:spacing w:line="360" w:lineRule="auto"/>
        <w:contextualSpacing/>
        <w:rPr>
          <w:rFonts w:ascii="Arial" w:hAnsi="Arial" w:cs="Times New Roman"/>
          <w:w w:val="95"/>
          <w:sz w:val="24"/>
          <w:szCs w:val="20"/>
          <w:lang w:val="en-GB"/>
        </w:rPr>
      </w:pPr>
    </w:p>
    <w:p w14:paraId="29B47987" w14:textId="77777777" w:rsidR="003F1B96" w:rsidRPr="00F17DA5" w:rsidRDefault="00B216D8" w:rsidP="00F56C74">
      <w:pPr>
        <w:spacing w:line="360" w:lineRule="auto"/>
        <w:contextualSpacing/>
        <w:jc w:val="both"/>
        <w:rPr>
          <w:rFonts w:ascii="Arial" w:hAnsi="Arial" w:cs="Times New Roman"/>
          <w:w w:val="95"/>
          <w:sz w:val="24"/>
          <w:szCs w:val="20"/>
          <w:lang w:val="en-GB"/>
        </w:rPr>
      </w:pPr>
      <w:r w:rsidRPr="00641AAD">
        <w:rPr>
          <w:rFonts w:ascii="Arial" w:hAnsi="Arial" w:cs="Times New Roman"/>
          <w:w w:val="95"/>
          <w:sz w:val="24"/>
          <w:szCs w:val="20"/>
          <w:vertAlign w:val="superscript"/>
          <w:lang w:val="en-GB"/>
        </w:rPr>
        <w:t>1</w:t>
      </w:r>
      <w:r w:rsidR="00750102" w:rsidRPr="00F17DA5">
        <w:rPr>
          <w:rFonts w:ascii="Arial" w:hAnsi="Arial" w:cs="Times New Roman"/>
          <w:w w:val="95"/>
          <w:sz w:val="24"/>
          <w:szCs w:val="20"/>
          <w:lang w:val="en-GB"/>
        </w:rPr>
        <w:t xml:space="preserve"> Institute for Computational Mechanics, </w:t>
      </w:r>
      <w:r w:rsidR="001569A7" w:rsidRPr="00F17DA5">
        <w:rPr>
          <w:rFonts w:ascii="Arial" w:hAnsi="Arial" w:cs="Times New Roman"/>
          <w:w w:val="95"/>
          <w:sz w:val="24"/>
          <w:szCs w:val="20"/>
          <w:lang w:val="en-GB"/>
        </w:rPr>
        <w:t xml:space="preserve">Technical University of Munich, </w:t>
      </w:r>
      <w:r w:rsidR="00E01FCB" w:rsidRPr="00F17DA5">
        <w:rPr>
          <w:rFonts w:ascii="Arial" w:hAnsi="Arial" w:cs="Times New Roman"/>
          <w:w w:val="95"/>
          <w:sz w:val="24"/>
          <w:szCs w:val="20"/>
          <w:lang w:val="en-GB"/>
        </w:rPr>
        <w:t>85748 Garching, Germany</w:t>
      </w:r>
    </w:p>
    <w:p w14:paraId="0BA7070A" w14:textId="77777777" w:rsidR="00F40F2E" w:rsidRDefault="00B216D8" w:rsidP="00F56C74">
      <w:pPr>
        <w:spacing w:line="360" w:lineRule="auto"/>
        <w:contextualSpacing/>
        <w:jc w:val="both"/>
        <w:rPr>
          <w:rFonts w:ascii="Arial" w:hAnsi="Arial" w:cs="Times New Roman"/>
          <w:w w:val="95"/>
          <w:sz w:val="24"/>
          <w:szCs w:val="20"/>
          <w:lang w:val="en-GB"/>
        </w:rPr>
      </w:pPr>
      <w:r w:rsidRPr="00641AAD">
        <w:rPr>
          <w:rFonts w:ascii="Arial" w:hAnsi="Arial" w:cs="Times New Roman"/>
          <w:w w:val="95"/>
          <w:sz w:val="24"/>
          <w:szCs w:val="20"/>
          <w:vertAlign w:val="superscript"/>
          <w:lang w:val="en-GB"/>
        </w:rPr>
        <w:t>2</w:t>
      </w:r>
      <w:r w:rsidR="00641AAD">
        <w:rPr>
          <w:rFonts w:ascii="Arial" w:hAnsi="Arial" w:cs="Times New Roman"/>
          <w:color w:val="FF0000"/>
          <w:w w:val="95"/>
          <w:sz w:val="24"/>
          <w:szCs w:val="20"/>
          <w:vertAlign w:val="superscript"/>
          <w:lang w:val="en-GB"/>
        </w:rPr>
        <w:t xml:space="preserve"> </w:t>
      </w:r>
      <w:r w:rsidR="00750102" w:rsidRPr="00F17DA5">
        <w:rPr>
          <w:rFonts w:ascii="Arial" w:hAnsi="Arial" w:cs="Times New Roman"/>
          <w:w w:val="95"/>
          <w:sz w:val="24"/>
          <w:szCs w:val="20"/>
          <w:lang w:val="en-GB"/>
        </w:rPr>
        <w:t xml:space="preserve">Division of Neonatology, Dr. von Hauner Children's Hospital, Perinatal Center Grosshadern, Ludwig-Maximilian-University, </w:t>
      </w:r>
      <w:r w:rsidR="007C0744" w:rsidRPr="00F17DA5">
        <w:rPr>
          <w:rFonts w:ascii="Arial" w:hAnsi="Arial" w:cs="Times New Roman"/>
          <w:w w:val="95"/>
          <w:sz w:val="24"/>
          <w:szCs w:val="20"/>
          <w:lang w:val="en-GB"/>
        </w:rPr>
        <w:t xml:space="preserve">81337 </w:t>
      </w:r>
      <w:r w:rsidR="00750102" w:rsidRPr="00F17DA5">
        <w:rPr>
          <w:rFonts w:ascii="Arial" w:hAnsi="Arial" w:cs="Times New Roman"/>
          <w:w w:val="95"/>
          <w:sz w:val="24"/>
          <w:szCs w:val="20"/>
          <w:lang w:val="en-GB"/>
        </w:rPr>
        <w:t>Munich, Germany</w:t>
      </w:r>
    </w:p>
    <w:p w14:paraId="21C5B9B1" w14:textId="77777777" w:rsidR="0012733A" w:rsidRPr="00F17DA5" w:rsidRDefault="00B216D8" w:rsidP="00F56C74">
      <w:pPr>
        <w:spacing w:line="360" w:lineRule="auto"/>
        <w:contextualSpacing/>
        <w:jc w:val="both"/>
        <w:rPr>
          <w:rFonts w:ascii="Arial" w:hAnsi="Arial" w:cs="Times New Roman"/>
          <w:w w:val="95"/>
          <w:sz w:val="24"/>
          <w:szCs w:val="20"/>
          <w:lang w:val="en-GB"/>
        </w:rPr>
      </w:pPr>
      <w:r w:rsidRPr="00641AAD">
        <w:rPr>
          <w:rFonts w:ascii="Arial" w:hAnsi="Arial" w:cs="Times New Roman"/>
          <w:bCs/>
          <w:w w:val="95"/>
          <w:sz w:val="24"/>
          <w:szCs w:val="20"/>
          <w:vertAlign w:val="superscript"/>
          <w:lang w:val="en-GB"/>
        </w:rPr>
        <w:t>3</w:t>
      </w:r>
      <w:r w:rsidR="00641AAD">
        <w:rPr>
          <w:rFonts w:ascii="Arial" w:hAnsi="Arial" w:cs="Times New Roman"/>
          <w:bCs/>
          <w:color w:val="FF0000"/>
          <w:w w:val="95"/>
          <w:sz w:val="24"/>
          <w:szCs w:val="20"/>
          <w:vertAlign w:val="superscript"/>
          <w:lang w:val="en-GB"/>
        </w:rPr>
        <w:t xml:space="preserve"> </w:t>
      </w:r>
      <w:r w:rsidR="0012733A" w:rsidRPr="0012733A">
        <w:rPr>
          <w:rFonts w:ascii="Arial" w:hAnsi="Arial" w:cs="Times New Roman"/>
          <w:bCs/>
          <w:w w:val="95"/>
          <w:sz w:val="24"/>
          <w:szCs w:val="20"/>
          <w:lang w:val="en-US"/>
        </w:rPr>
        <w:t>Comprehensive Pneumology Center, Helmholtz Zentrum München, Munich, Germany, Member of the German Lung Research Center (DZL)</w:t>
      </w:r>
    </w:p>
    <w:p w14:paraId="3971717A" w14:textId="77777777" w:rsidR="001569A7" w:rsidRPr="00F17DA5" w:rsidRDefault="00B216D8" w:rsidP="00F56C74">
      <w:pPr>
        <w:spacing w:line="360" w:lineRule="auto"/>
        <w:contextualSpacing/>
        <w:jc w:val="both"/>
        <w:rPr>
          <w:rFonts w:ascii="Arial" w:hAnsi="Arial" w:cs="Times New Roman"/>
          <w:w w:val="95"/>
          <w:sz w:val="24"/>
          <w:szCs w:val="20"/>
          <w:lang w:val="en-GB"/>
        </w:rPr>
      </w:pPr>
      <w:r w:rsidRPr="00641AAD">
        <w:rPr>
          <w:rFonts w:ascii="Arial" w:hAnsi="Arial" w:cs="Times New Roman"/>
          <w:w w:val="95"/>
          <w:sz w:val="24"/>
          <w:szCs w:val="20"/>
          <w:vertAlign w:val="superscript"/>
          <w:lang w:val="en-GB"/>
        </w:rPr>
        <w:t>4</w:t>
      </w:r>
      <w:r w:rsidR="00AA0753" w:rsidRPr="00F17DA5">
        <w:rPr>
          <w:rFonts w:ascii="Arial" w:hAnsi="Arial" w:cs="Times New Roman"/>
          <w:w w:val="95"/>
          <w:sz w:val="24"/>
          <w:szCs w:val="20"/>
          <w:lang w:val="en-GB"/>
        </w:rPr>
        <w:t xml:space="preserve"> I</w:t>
      </w:r>
      <w:r w:rsidR="00F40F2E" w:rsidRPr="00F17DA5">
        <w:rPr>
          <w:rFonts w:ascii="Arial" w:hAnsi="Arial" w:cs="Times New Roman"/>
          <w:w w:val="95"/>
          <w:sz w:val="24"/>
          <w:szCs w:val="20"/>
          <w:lang w:val="en-GB"/>
        </w:rPr>
        <w:t>nstitute for Clinical Radiology, Ludwig-Maximilian-</w:t>
      </w:r>
      <w:r w:rsidR="008943F5" w:rsidRPr="00F17DA5">
        <w:rPr>
          <w:rFonts w:ascii="Arial" w:hAnsi="Arial" w:cs="Times New Roman"/>
          <w:w w:val="95"/>
          <w:sz w:val="24"/>
          <w:szCs w:val="20"/>
          <w:lang w:val="en-GB"/>
        </w:rPr>
        <w:t>University</w:t>
      </w:r>
      <w:r w:rsidR="004A1061" w:rsidRPr="00F17DA5">
        <w:rPr>
          <w:rFonts w:ascii="Arial" w:hAnsi="Arial" w:cs="Times New Roman"/>
          <w:w w:val="95"/>
          <w:sz w:val="24"/>
          <w:szCs w:val="20"/>
          <w:lang w:val="en-GB"/>
        </w:rPr>
        <w:t xml:space="preserve">, 81377 </w:t>
      </w:r>
      <w:r w:rsidR="00F40F2E" w:rsidRPr="00F17DA5">
        <w:rPr>
          <w:rFonts w:ascii="Arial" w:hAnsi="Arial" w:cs="Times New Roman"/>
          <w:w w:val="95"/>
          <w:sz w:val="24"/>
          <w:szCs w:val="20"/>
          <w:lang w:val="en-GB"/>
        </w:rPr>
        <w:t>Munich, Germany</w:t>
      </w:r>
    </w:p>
    <w:p w14:paraId="501B154F" w14:textId="77777777" w:rsidR="00AE1CA2" w:rsidRDefault="00AE1CA2" w:rsidP="00F56C74">
      <w:pPr>
        <w:spacing w:line="360" w:lineRule="auto"/>
        <w:contextualSpacing/>
        <w:rPr>
          <w:rFonts w:ascii="Arial" w:hAnsi="Arial" w:cs="Times New Roman"/>
          <w:w w:val="95"/>
          <w:sz w:val="24"/>
          <w:szCs w:val="20"/>
          <w:lang w:val="en-GB"/>
        </w:rPr>
      </w:pPr>
    </w:p>
    <w:p w14:paraId="3A0D562F" w14:textId="77777777" w:rsidR="00AE1CA2" w:rsidRDefault="00AE1CA2" w:rsidP="00F56C74">
      <w:pPr>
        <w:spacing w:line="360" w:lineRule="auto"/>
        <w:contextualSpacing/>
        <w:rPr>
          <w:rFonts w:ascii="Arial" w:hAnsi="Arial" w:cs="Times New Roman"/>
          <w:w w:val="95"/>
          <w:sz w:val="24"/>
          <w:szCs w:val="20"/>
          <w:lang w:val="en-GB"/>
        </w:rPr>
      </w:pPr>
    </w:p>
    <w:p w14:paraId="2CB024CA" w14:textId="77777777" w:rsidR="00AE1CA2" w:rsidRDefault="00AE1CA2" w:rsidP="00F56C74">
      <w:pPr>
        <w:spacing w:line="360" w:lineRule="auto"/>
        <w:contextualSpacing/>
        <w:rPr>
          <w:rFonts w:ascii="Arial" w:hAnsi="Arial" w:cs="Times New Roman"/>
          <w:w w:val="95"/>
          <w:sz w:val="24"/>
          <w:szCs w:val="20"/>
          <w:lang w:val="en-GB"/>
        </w:rPr>
      </w:pPr>
    </w:p>
    <w:p w14:paraId="7C801971" w14:textId="77777777" w:rsidR="00AE1CA2" w:rsidRDefault="00AE1CA2" w:rsidP="00F56C74">
      <w:pPr>
        <w:spacing w:line="360" w:lineRule="auto"/>
        <w:contextualSpacing/>
        <w:rPr>
          <w:rFonts w:ascii="Arial" w:hAnsi="Arial" w:cs="Times New Roman"/>
          <w:w w:val="95"/>
          <w:sz w:val="24"/>
          <w:szCs w:val="20"/>
          <w:lang w:val="en-GB"/>
        </w:rPr>
      </w:pPr>
    </w:p>
    <w:p w14:paraId="595D0FDE" w14:textId="77777777" w:rsidR="00AE1CA2" w:rsidRDefault="00AE1CA2" w:rsidP="00F56C74">
      <w:pPr>
        <w:spacing w:line="360" w:lineRule="auto"/>
        <w:contextualSpacing/>
        <w:rPr>
          <w:rFonts w:ascii="Arial" w:hAnsi="Arial" w:cs="Times New Roman"/>
          <w:w w:val="95"/>
          <w:sz w:val="24"/>
          <w:szCs w:val="20"/>
          <w:lang w:val="en-GB"/>
        </w:rPr>
      </w:pPr>
    </w:p>
    <w:p w14:paraId="62368F63" w14:textId="77777777" w:rsidR="00AE1CA2" w:rsidRDefault="00AE1CA2" w:rsidP="00F56C74">
      <w:pPr>
        <w:spacing w:line="360" w:lineRule="auto"/>
        <w:contextualSpacing/>
        <w:rPr>
          <w:rFonts w:ascii="Arial" w:hAnsi="Arial" w:cs="Times New Roman"/>
          <w:w w:val="95"/>
          <w:sz w:val="24"/>
          <w:szCs w:val="20"/>
          <w:lang w:val="en-GB"/>
        </w:rPr>
      </w:pPr>
    </w:p>
    <w:p w14:paraId="6227BDB4" w14:textId="77777777" w:rsidR="00AE1CA2" w:rsidRDefault="00AE1CA2" w:rsidP="00F56C74">
      <w:pPr>
        <w:spacing w:line="360" w:lineRule="auto"/>
        <w:contextualSpacing/>
        <w:rPr>
          <w:rFonts w:ascii="Arial" w:hAnsi="Arial" w:cs="Times New Roman"/>
          <w:w w:val="95"/>
          <w:sz w:val="24"/>
          <w:szCs w:val="20"/>
          <w:lang w:val="en-GB"/>
        </w:rPr>
      </w:pPr>
    </w:p>
    <w:p w14:paraId="29A57C15" w14:textId="77777777" w:rsidR="00AE1CA2" w:rsidRDefault="00AE1CA2" w:rsidP="00F56C74">
      <w:pPr>
        <w:spacing w:line="360" w:lineRule="auto"/>
        <w:contextualSpacing/>
        <w:rPr>
          <w:rFonts w:ascii="Arial" w:hAnsi="Arial" w:cs="Times New Roman"/>
          <w:w w:val="95"/>
          <w:sz w:val="24"/>
          <w:szCs w:val="20"/>
          <w:lang w:val="en-GB"/>
        </w:rPr>
      </w:pPr>
    </w:p>
    <w:p w14:paraId="4C95F55D" w14:textId="77777777" w:rsidR="00AE1CA2" w:rsidRDefault="00AE1CA2" w:rsidP="00F56C74">
      <w:pPr>
        <w:spacing w:line="360" w:lineRule="auto"/>
        <w:contextualSpacing/>
        <w:rPr>
          <w:rFonts w:ascii="Arial" w:hAnsi="Arial" w:cs="Times New Roman"/>
          <w:w w:val="95"/>
          <w:sz w:val="24"/>
          <w:szCs w:val="20"/>
          <w:lang w:val="en-GB"/>
        </w:rPr>
      </w:pPr>
    </w:p>
    <w:p w14:paraId="2FF2D26B" w14:textId="77777777" w:rsidR="00AE1CA2" w:rsidRDefault="00AE1CA2" w:rsidP="00F56C74">
      <w:pPr>
        <w:spacing w:line="360" w:lineRule="auto"/>
        <w:contextualSpacing/>
        <w:rPr>
          <w:rFonts w:ascii="Arial" w:hAnsi="Arial" w:cs="Times New Roman"/>
          <w:w w:val="95"/>
          <w:sz w:val="24"/>
          <w:szCs w:val="20"/>
          <w:lang w:val="en-GB"/>
        </w:rPr>
      </w:pPr>
    </w:p>
    <w:p w14:paraId="117F205A" w14:textId="77777777" w:rsidR="00AE1CA2" w:rsidRDefault="00AE1CA2" w:rsidP="00F56C74">
      <w:pPr>
        <w:spacing w:line="360" w:lineRule="auto"/>
        <w:contextualSpacing/>
        <w:rPr>
          <w:rFonts w:ascii="Arial" w:hAnsi="Arial" w:cs="Times New Roman"/>
          <w:w w:val="95"/>
          <w:sz w:val="24"/>
          <w:szCs w:val="20"/>
          <w:lang w:val="en-GB"/>
        </w:rPr>
      </w:pPr>
    </w:p>
    <w:p w14:paraId="5508C920" w14:textId="77777777" w:rsidR="00AE1CA2" w:rsidRDefault="00AE1CA2" w:rsidP="00F56C74">
      <w:pPr>
        <w:spacing w:line="360" w:lineRule="auto"/>
        <w:contextualSpacing/>
        <w:rPr>
          <w:rFonts w:ascii="Arial" w:hAnsi="Arial" w:cs="Times New Roman"/>
          <w:w w:val="95"/>
          <w:sz w:val="24"/>
          <w:szCs w:val="20"/>
          <w:lang w:val="en-GB"/>
        </w:rPr>
      </w:pPr>
    </w:p>
    <w:p w14:paraId="4D18C5D0" w14:textId="77777777" w:rsidR="00AE1CA2" w:rsidRDefault="00AE1CA2" w:rsidP="00F56C74">
      <w:pPr>
        <w:spacing w:line="360" w:lineRule="auto"/>
        <w:contextualSpacing/>
        <w:rPr>
          <w:rFonts w:ascii="Arial" w:hAnsi="Arial" w:cs="Times New Roman"/>
          <w:w w:val="95"/>
          <w:sz w:val="24"/>
          <w:szCs w:val="20"/>
          <w:lang w:val="en-GB"/>
        </w:rPr>
      </w:pPr>
    </w:p>
    <w:p w14:paraId="4A6999B3" w14:textId="77777777" w:rsidR="00AE1CA2" w:rsidRDefault="00AE1CA2" w:rsidP="00F56C74">
      <w:pPr>
        <w:spacing w:line="360" w:lineRule="auto"/>
        <w:contextualSpacing/>
        <w:rPr>
          <w:rFonts w:ascii="Arial" w:hAnsi="Arial" w:cs="Times New Roman"/>
          <w:w w:val="95"/>
          <w:sz w:val="24"/>
          <w:szCs w:val="20"/>
          <w:lang w:val="en-GB"/>
        </w:rPr>
      </w:pPr>
    </w:p>
    <w:p w14:paraId="503A3966" w14:textId="77777777" w:rsidR="00AE1CA2" w:rsidRDefault="00AE1CA2" w:rsidP="00F56C74">
      <w:pPr>
        <w:spacing w:line="360" w:lineRule="auto"/>
        <w:contextualSpacing/>
        <w:rPr>
          <w:rFonts w:ascii="Arial" w:hAnsi="Arial" w:cs="Times New Roman"/>
          <w:w w:val="95"/>
          <w:sz w:val="24"/>
          <w:szCs w:val="20"/>
          <w:lang w:val="en-GB"/>
        </w:rPr>
      </w:pPr>
    </w:p>
    <w:p w14:paraId="64B8E1EF" w14:textId="77777777" w:rsidR="007A4BD1" w:rsidRPr="00F17DA5" w:rsidRDefault="007A4BD1" w:rsidP="00F56C74">
      <w:pPr>
        <w:spacing w:line="360" w:lineRule="auto"/>
        <w:contextualSpacing/>
        <w:rPr>
          <w:rFonts w:ascii="Arial" w:hAnsi="Arial" w:cs="Times New Roman"/>
          <w:w w:val="95"/>
          <w:sz w:val="24"/>
          <w:szCs w:val="20"/>
          <w:lang w:val="en-GB"/>
        </w:rPr>
      </w:pPr>
    </w:p>
    <w:p w14:paraId="23C06C89" w14:textId="77777777" w:rsidR="001569A7" w:rsidRPr="00F17DA5" w:rsidRDefault="001569A7" w:rsidP="00F56C74">
      <w:pPr>
        <w:spacing w:line="360" w:lineRule="auto"/>
        <w:contextualSpacing/>
        <w:jc w:val="both"/>
        <w:rPr>
          <w:rFonts w:ascii="Arial" w:hAnsi="Arial" w:cs="Times New Roman"/>
          <w:sz w:val="24"/>
          <w:szCs w:val="24"/>
          <w:lang w:val="en-GB"/>
        </w:rPr>
      </w:pPr>
      <w:r w:rsidRPr="00F17DA5">
        <w:rPr>
          <w:rFonts w:ascii="Arial" w:hAnsi="Arial" w:cs="Times New Roman"/>
          <w:sz w:val="24"/>
          <w:szCs w:val="24"/>
          <w:lang w:val="en-GB"/>
        </w:rPr>
        <w:t>_____________________________________________</w:t>
      </w:r>
      <w:r w:rsidR="00ED130F" w:rsidRPr="00F17DA5">
        <w:rPr>
          <w:rFonts w:ascii="Arial" w:hAnsi="Arial" w:cs="Times New Roman"/>
          <w:sz w:val="24"/>
          <w:szCs w:val="24"/>
          <w:lang w:val="en-GB"/>
        </w:rPr>
        <w:t>______________________</w:t>
      </w:r>
    </w:p>
    <w:p w14:paraId="28108E06" w14:textId="77777777" w:rsidR="001569A7" w:rsidRPr="00F17DA5" w:rsidRDefault="001569A7" w:rsidP="00F56C74">
      <w:pPr>
        <w:spacing w:line="360" w:lineRule="auto"/>
        <w:contextualSpacing/>
        <w:jc w:val="both"/>
        <w:rPr>
          <w:rFonts w:ascii="Arial" w:hAnsi="Arial" w:cs="Times New Roman"/>
          <w:szCs w:val="24"/>
          <w:lang w:val="en-GB"/>
        </w:rPr>
      </w:pPr>
      <w:r w:rsidRPr="00F17DA5">
        <w:rPr>
          <w:rFonts w:ascii="Arial" w:hAnsi="Arial" w:cs="Times New Roman"/>
          <w:szCs w:val="24"/>
          <w:lang w:val="en-GB"/>
        </w:rPr>
        <w:t>a Both authors contributed equally as first authors</w:t>
      </w:r>
    </w:p>
    <w:p w14:paraId="1E25563F" w14:textId="77777777" w:rsidR="001569A7" w:rsidRPr="00F17DA5" w:rsidRDefault="001569A7" w:rsidP="00F56C74">
      <w:pPr>
        <w:spacing w:line="360" w:lineRule="auto"/>
        <w:contextualSpacing/>
        <w:jc w:val="both"/>
        <w:rPr>
          <w:rFonts w:ascii="Arial" w:hAnsi="Arial" w:cs="Times New Roman"/>
          <w:szCs w:val="24"/>
          <w:lang w:val="en-GB"/>
        </w:rPr>
      </w:pPr>
      <w:r w:rsidRPr="00F17DA5">
        <w:rPr>
          <w:rFonts w:ascii="Arial" w:hAnsi="Arial" w:cs="Times New Roman"/>
          <w:szCs w:val="24"/>
          <w:lang w:val="en-GB"/>
        </w:rPr>
        <w:t>b Both authors contributed equally as senior authors</w:t>
      </w:r>
    </w:p>
    <w:p w14:paraId="196A6F1A" w14:textId="77777777" w:rsidR="001A05BD" w:rsidRPr="00AE1CA2" w:rsidRDefault="001569A7" w:rsidP="00EB06E2">
      <w:pPr>
        <w:spacing w:line="360" w:lineRule="auto"/>
        <w:contextualSpacing/>
        <w:jc w:val="both"/>
        <w:rPr>
          <w:rFonts w:ascii="Arial" w:hAnsi="Arial" w:cs="Times New Roman"/>
          <w:szCs w:val="24"/>
          <w:lang w:val="en-GB"/>
        </w:rPr>
      </w:pPr>
      <w:r w:rsidRPr="00F17DA5">
        <w:rPr>
          <w:rFonts w:ascii="Arial" w:hAnsi="Arial" w:cs="Times New Roman"/>
          <w:szCs w:val="24"/>
          <w:lang w:val="en-GB"/>
        </w:rPr>
        <w:t xml:space="preserve">c </w:t>
      </w:r>
      <w:r w:rsidRPr="00AE1CA2">
        <w:rPr>
          <w:rFonts w:ascii="Arial" w:hAnsi="Arial" w:cs="Times New Roman"/>
          <w:szCs w:val="24"/>
          <w:lang w:val="en-GB"/>
        </w:rPr>
        <w:t xml:space="preserve">Corresponding author: </w:t>
      </w:r>
      <w:r w:rsidR="001B0307" w:rsidRPr="00AE1CA2">
        <w:rPr>
          <w:rFonts w:ascii="Arial" w:hAnsi="Arial" w:cs="Times New Roman"/>
          <w:w w:val="95"/>
          <w:szCs w:val="20"/>
          <w:lang w:val="en-GB"/>
        </w:rPr>
        <w:t xml:space="preserve">Division of Neonatology, Dr. von Hauner Children's Hospital, Perinatal Center Grosshadern, Ludwig-Maximilian-University, </w:t>
      </w:r>
      <w:r w:rsidR="009D2F2A" w:rsidRPr="00AE1CA2">
        <w:rPr>
          <w:rFonts w:ascii="Arial" w:hAnsi="Arial" w:cs="Times New Roman"/>
          <w:w w:val="95"/>
          <w:szCs w:val="20"/>
          <w:lang w:val="en-GB"/>
        </w:rPr>
        <w:t xml:space="preserve">Marchioninistrasse 15, </w:t>
      </w:r>
      <w:r w:rsidR="001B0307" w:rsidRPr="00AE1CA2">
        <w:rPr>
          <w:rFonts w:ascii="Arial" w:hAnsi="Arial" w:cs="Times New Roman"/>
          <w:w w:val="95"/>
          <w:szCs w:val="20"/>
          <w:lang w:val="en-GB"/>
        </w:rPr>
        <w:t>81337 Munich, Germany</w:t>
      </w:r>
      <w:r w:rsidR="004A4449" w:rsidRPr="00AE1CA2">
        <w:rPr>
          <w:rFonts w:ascii="Arial" w:hAnsi="Arial" w:cs="Times New Roman"/>
          <w:szCs w:val="24"/>
          <w:lang w:val="en-GB"/>
        </w:rPr>
        <w:t xml:space="preserve">, phone: </w:t>
      </w:r>
      <w:r w:rsidR="001B0307" w:rsidRPr="00AE1CA2">
        <w:rPr>
          <w:rFonts w:ascii="Arial" w:hAnsi="Arial" w:cs="Times New Roman"/>
          <w:szCs w:val="24"/>
          <w:lang w:val="en-GB"/>
        </w:rPr>
        <w:t>+49-89-4400-72800/01</w:t>
      </w:r>
      <w:r w:rsidRPr="00AE1CA2">
        <w:rPr>
          <w:rFonts w:ascii="Arial" w:hAnsi="Arial" w:cs="Times New Roman"/>
          <w:szCs w:val="24"/>
          <w:lang w:val="en-GB"/>
        </w:rPr>
        <w:t xml:space="preserve">, email: </w:t>
      </w:r>
      <w:r w:rsidR="001B0307" w:rsidRPr="00D12FCC">
        <w:rPr>
          <w:rFonts w:ascii="Arial" w:hAnsi="Arial"/>
          <w:lang w:val="en-GB"/>
        </w:rPr>
        <w:t>Andreas.Flemmer@med.uni-muenchen.de</w:t>
      </w:r>
    </w:p>
    <w:p w14:paraId="23350579" w14:textId="77777777" w:rsidR="001569A7" w:rsidRPr="00F17DA5" w:rsidRDefault="00EB06E2" w:rsidP="008179B7">
      <w:pPr>
        <w:spacing w:line="360" w:lineRule="auto"/>
        <w:contextualSpacing/>
        <w:jc w:val="both"/>
        <w:rPr>
          <w:rFonts w:ascii="Arial" w:hAnsi="Arial" w:cs="Times New Roman"/>
          <w:color w:val="0070C0"/>
          <w:szCs w:val="24"/>
          <w:u w:val="single"/>
          <w:lang w:val="en-GB"/>
        </w:rPr>
      </w:pPr>
      <w:r w:rsidRPr="00F17DA5">
        <w:rPr>
          <w:rFonts w:ascii="Arial" w:hAnsi="Arial" w:cs="Times New Roman"/>
          <w:color w:val="0070C0"/>
          <w:szCs w:val="24"/>
          <w:u w:val="single"/>
          <w:lang w:val="en-GB"/>
        </w:rPr>
        <w:br w:type="page"/>
      </w:r>
      <w:r w:rsidR="008179B7">
        <w:rPr>
          <w:rFonts w:ascii="Arial" w:hAnsi="Arial" w:cs="Times New Roman"/>
          <w:b/>
          <w:sz w:val="28"/>
          <w:szCs w:val="24"/>
          <w:lang w:val="en-GB"/>
        </w:rPr>
        <w:lastRenderedPageBreak/>
        <w:t>S</w:t>
      </w:r>
      <w:r w:rsidR="00A73417" w:rsidRPr="00F17DA5">
        <w:rPr>
          <w:rFonts w:ascii="Arial" w:hAnsi="Arial" w:cs="Times New Roman"/>
          <w:b/>
          <w:sz w:val="28"/>
          <w:szCs w:val="24"/>
          <w:lang w:val="en-GB"/>
        </w:rPr>
        <w:t xml:space="preserve">1. </w:t>
      </w:r>
      <w:r w:rsidR="008179B7">
        <w:rPr>
          <w:rFonts w:ascii="Arial" w:hAnsi="Arial" w:cs="Times New Roman"/>
          <w:b/>
          <w:sz w:val="28"/>
          <w:szCs w:val="24"/>
          <w:lang w:val="en-GB"/>
        </w:rPr>
        <w:t>Details on the MRI protocol</w:t>
      </w:r>
    </w:p>
    <w:p w14:paraId="441FC24E" w14:textId="77777777" w:rsidR="002F3B51" w:rsidRDefault="00FC5FE5" w:rsidP="0052419F">
      <w:pPr>
        <w:spacing w:line="360" w:lineRule="auto"/>
        <w:jc w:val="both"/>
        <w:rPr>
          <w:rFonts w:ascii="Arial" w:eastAsia="Times New Roman" w:hAnsi="Arial" w:cs="Arial"/>
          <w:sz w:val="24"/>
          <w:szCs w:val="24"/>
          <w:lang w:val="en-GB" w:eastAsia="de-DE"/>
        </w:rPr>
      </w:pPr>
      <w:r>
        <w:rPr>
          <w:rFonts w:ascii="Arial" w:eastAsia="Times New Roman" w:hAnsi="Arial" w:cs="Arial"/>
          <w:bCs/>
          <w:sz w:val="24"/>
          <w:szCs w:val="24"/>
          <w:lang w:val="en-GB" w:eastAsia="de-DE"/>
        </w:rPr>
        <w:t>Magnetic Resonance Imaging</w:t>
      </w:r>
      <w:r w:rsidR="008179B7" w:rsidRPr="008C3480">
        <w:rPr>
          <w:rFonts w:ascii="Arial" w:eastAsia="Times New Roman" w:hAnsi="Arial" w:cs="Arial"/>
          <w:bCs/>
          <w:sz w:val="24"/>
          <w:szCs w:val="24"/>
          <w:lang w:val="en-GB" w:eastAsia="de-DE"/>
        </w:rPr>
        <w:t xml:space="preserve"> was performed with a size-adapted number of coil elements from the 32-channel spine array coil, an 18-channel flexible body array coil and the 20-channel head-and-neck array coil. The protocol included pulse sequences for the qualitative and quantitative assessment of morphology, volume, and structural changes of the lung. In detail, the following pulse sequence</w:t>
      </w:r>
      <w:r w:rsidR="008179B7">
        <w:rPr>
          <w:rFonts w:ascii="Arial" w:eastAsia="Times New Roman" w:hAnsi="Arial" w:cs="Arial"/>
          <w:bCs/>
          <w:sz w:val="24"/>
          <w:szCs w:val="24"/>
          <w:lang w:val="en-GB" w:eastAsia="de-DE"/>
        </w:rPr>
        <w:t xml:space="preserve"> was</w:t>
      </w:r>
      <w:r w:rsidR="008179B7" w:rsidRPr="008C3480">
        <w:rPr>
          <w:rFonts w:ascii="Arial" w:eastAsia="Times New Roman" w:hAnsi="Arial" w:cs="Arial"/>
          <w:bCs/>
          <w:sz w:val="24"/>
          <w:szCs w:val="24"/>
          <w:lang w:val="en-GB" w:eastAsia="de-DE"/>
        </w:rPr>
        <w:t xml:space="preserve"> used: </w:t>
      </w:r>
      <w:r w:rsidR="008179B7" w:rsidRPr="008C3480">
        <w:rPr>
          <w:rFonts w:ascii="Arial" w:eastAsia="Times New Roman" w:hAnsi="Arial" w:cs="Arial"/>
          <w:sz w:val="24"/>
          <w:szCs w:val="24"/>
          <w:lang w:val="en-GB" w:eastAsia="de-DE"/>
        </w:rPr>
        <w:t>T2-weighted single-shot fast-spin-echo (ssFSE) sequences in coronal, axial,</w:t>
      </w:r>
      <w:r w:rsidR="008179B7" w:rsidRPr="008C3480">
        <w:rPr>
          <w:rFonts w:ascii="Arial" w:eastAsia="Times New Roman" w:hAnsi="Arial" w:cs="Arial"/>
          <w:bCs/>
          <w:sz w:val="24"/>
          <w:szCs w:val="24"/>
          <w:lang w:val="en-GB" w:eastAsia="de-DE"/>
        </w:rPr>
        <w:t xml:space="preserve"> and sagittal orientation; </w:t>
      </w:r>
      <w:r w:rsidR="008179B7" w:rsidRPr="008C3480">
        <w:rPr>
          <w:rFonts w:ascii="Arial" w:eastAsia="Times New Roman" w:hAnsi="Arial" w:cs="Arial"/>
          <w:sz w:val="24"/>
          <w:szCs w:val="24"/>
          <w:lang w:val="en-GB" w:eastAsia="de-DE"/>
        </w:rPr>
        <w:t>spatial resolution</w:t>
      </w:r>
      <w:r w:rsidR="008179B7" w:rsidRPr="008C3480">
        <w:rPr>
          <w:rFonts w:ascii="Arial" w:eastAsia="Times New Roman" w:hAnsi="Arial" w:cs="Arial"/>
          <w:bCs/>
          <w:sz w:val="24"/>
          <w:szCs w:val="24"/>
          <w:lang w:val="en-GB" w:eastAsia="de-DE"/>
        </w:rPr>
        <w:t xml:space="preserve"> 1.9×1.3×4.0 mm³, 20 slices with a field of view (FOV) of 340×255 mm². The echo time (TE) was 57 ms; the acquisitions were ECG-triggered with a minimum repetition time (TR) of 2 RR intervals; 2 sig</w:t>
      </w:r>
      <w:r w:rsidR="008179B7">
        <w:rPr>
          <w:rFonts w:ascii="Arial" w:eastAsia="Times New Roman" w:hAnsi="Arial" w:cs="Arial"/>
          <w:bCs/>
          <w:sz w:val="24"/>
          <w:szCs w:val="24"/>
          <w:lang w:val="en-GB" w:eastAsia="de-DE"/>
        </w:rPr>
        <w:t xml:space="preserve">nal averages were acquired. </w:t>
      </w:r>
      <w:r w:rsidR="008179B7" w:rsidRPr="008C3480">
        <w:rPr>
          <w:rFonts w:ascii="Arial" w:eastAsia="Times New Roman" w:hAnsi="Arial" w:cs="Arial"/>
          <w:sz w:val="24"/>
          <w:szCs w:val="24"/>
          <w:lang w:val="en-GB" w:eastAsia="de-DE"/>
        </w:rPr>
        <w:t>The total acquisition time of the three T2-weighted ssFSE sequences was about 5 minutes.</w:t>
      </w:r>
    </w:p>
    <w:p w14:paraId="116E11E4" w14:textId="77777777" w:rsidR="002F3B51" w:rsidRDefault="002F3B51" w:rsidP="0052419F">
      <w:pPr>
        <w:spacing w:line="360" w:lineRule="auto"/>
        <w:jc w:val="both"/>
        <w:rPr>
          <w:rFonts w:ascii="Arial" w:eastAsia="Times New Roman" w:hAnsi="Arial" w:cs="Arial"/>
          <w:sz w:val="24"/>
          <w:szCs w:val="24"/>
          <w:lang w:val="en-GB" w:eastAsia="de-DE"/>
        </w:rPr>
      </w:pPr>
    </w:p>
    <w:p w14:paraId="46B10C5A" w14:textId="77777777" w:rsidR="002F3B51" w:rsidRPr="002F3B51" w:rsidRDefault="002F3B51" w:rsidP="0052419F">
      <w:pPr>
        <w:spacing w:line="360" w:lineRule="auto"/>
        <w:contextualSpacing/>
        <w:jc w:val="both"/>
        <w:rPr>
          <w:rFonts w:ascii="Arial" w:eastAsia="Times New Roman" w:hAnsi="Arial" w:cs="Arial"/>
          <w:b/>
          <w:sz w:val="28"/>
          <w:szCs w:val="24"/>
          <w:lang w:val="en-GB" w:eastAsia="de-DE"/>
        </w:rPr>
      </w:pPr>
      <w:r>
        <w:rPr>
          <w:rFonts w:ascii="Arial" w:eastAsia="Times New Roman" w:hAnsi="Arial" w:cs="Arial"/>
          <w:b/>
          <w:sz w:val="28"/>
          <w:szCs w:val="24"/>
          <w:lang w:val="en-GB" w:eastAsia="de-DE"/>
        </w:rPr>
        <w:t>S2. Lung model generation</w:t>
      </w:r>
      <w:r w:rsidR="00362F13">
        <w:rPr>
          <w:rFonts w:ascii="Arial" w:eastAsia="Times New Roman" w:hAnsi="Arial" w:cs="Arial"/>
          <w:b/>
          <w:sz w:val="28"/>
          <w:szCs w:val="24"/>
          <w:lang w:val="en-GB" w:eastAsia="de-DE"/>
        </w:rPr>
        <w:t xml:space="preserve"> steps</w:t>
      </w:r>
    </w:p>
    <w:p w14:paraId="1133BF33" w14:textId="77777777" w:rsidR="00616BE8" w:rsidRDefault="00616BE8" w:rsidP="00616BE8">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 xml:space="preserve">The upper airways, the first generations of the lower airways and the contours of single lung lobes </w:t>
      </w:r>
      <w:r w:rsidRPr="00715883">
        <w:rPr>
          <w:rFonts w:ascii="Arial" w:eastAsia="Times New Roman" w:hAnsi="Arial" w:cs="Arial"/>
          <w:sz w:val="24"/>
          <w:szCs w:val="24"/>
          <w:lang w:val="en-GB" w:eastAsia="de-DE"/>
        </w:rPr>
        <w:t xml:space="preserve">were </w:t>
      </w:r>
      <w:r>
        <w:rPr>
          <w:rFonts w:ascii="Arial" w:eastAsia="Times New Roman" w:hAnsi="Arial" w:cs="Arial"/>
          <w:sz w:val="24"/>
          <w:szCs w:val="24"/>
          <w:lang w:val="en-GB" w:eastAsia="de-DE"/>
        </w:rPr>
        <w:t xml:space="preserve">directly </w:t>
      </w:r>
      <w:r w:rsidRPr="00715883">
        <w:rPr>
          <w:rFonts w:ascii="Arial" w:eastAsia="Times New Roman" w:hAnsi="Arial" w:cs="Arial"/>
          <w:sz w:val="24"/>
          <w:szCs w:val="24"/>
          <w:lang w:val="en-GB" w:eastAsia="de-DE"/>
        </w:rPr>
        <w:t xml:space="preserve">segmented </w:t>
      </w:r>
      <w:r>
        <w:rPr>
          <w:rFonts w:ascii="Arial" w:eastAsia="Times New Roman" w:hAnsi="Arial" w:cs="Arial"/>
          <w:sz w:val="24"/>
          <w:szCs w:val="24"/>
          <w:lang w:val="en-GB" w:eastAsia="de-DE"/>
        </w:rPr>
        <w:t>f</w:t>
      </w:r>
      <w:r w:rsidRPr="00715883">
        <w:rPr>
          <w:rFonts w:ascii="Arial" w:eastAsia="Times New Roman" w:hAnsi="Arial" w:cs="Arial"/>
          <w:sz w:val="24"/>
          <w:szCs w:val="24"/>
          <w:lang w:val="en-GB" w:eastAsia="de-DE"/>
        </w:rPr>
        <w:t xml:space="preserve">rom the </w:t>
      </w:r>
      <w:r>
        <w:rPr>
          <w:rFonts w:ascii="Arial" w:eastAsia="Times New Roman" w:hAnsi="Arial" w:cs="Arial"/>
          <w:sz w:val="24"/>
          <w:szCs w:val="24"/>
          <w:lang w:val="en-GB" w:eastAsia="de-DE"/>
        </w:rPr>
        <w:t xml:space="preserve">MR images </w:t>
      </w:r>
      <w:r w:rsidRPr="00715883">
        <w:rPr>
          <w:rFonts w:ascii="Arial" w:eastAsia="Times New Roman" w:hAnsi="Arial" w:cs="Arial"/>
          <w:sz w:val="24"/>
          <w:szCs w:val="24"/>
          <w:lang w:val="en-GB" w:eastAsia="de-DE"/>
        </w:rPr>
        <w:t>using the software package Mimics (Materialise, Leuven,</w:t>
      </w:r>
      <w:r>
        <w:rPr>
          <w:rFonts w:ascii="Arial" w:eastAsia="Times New Roman" w:hAnsi="Arial" w:cs="Arial"/>
          <w:sz w:val="24"/>
          <w:szCs w:val="24"/>
          <w:lang w:val="en-GB" w:eastAsia="de-DE"/>
        </w:rPr>
        <w:t xml:space="preserve"> Belgium</w:t>
      </w:r>
      <w:r w:rsidRPr="00715883">
        <w:rPr>
          <w:rFonts w:ascii="Arial" w:eastAsia="Times New Roman" w:hAnsi="Arial" w:cs="Arial"/>
          <w:sz w:val="24"/>
          <w:szCs w:val="24"/>
          <w:lang w:val="en-GB" w:eastAsia="de-DE"/>
        </w:rPr>
        <w:t>).</w:t>
      </w:r>
      <w:r>
        <w:rPr>
          <w:rFonts w:ascii="Arial" w:eastAsia="Times New Roman" w:hAnsi="Arial" w:cs="Arial"/>
          <w:sz w:val="24"/>
          <w:szCs w:val="24"/>
          <w:lang w:val="en-GB" w:eastAsia="de-DE"/>
        </w:rPr>
        <w:t xml:space="preserve"> Further, an un-blocked endotracheal tube with an inner diameter of 3.0 mm was placed in the trachea according to clinical guidelines. </w:t>
      </w:r>
    </w:p>
    <w:p w14:paraId="093ACD97" w14:textId="0F5DACF0" w:rsidR="00616BE8" w:rsidRPr="00716B12" w:rsidRDefault="00616BE8" w:rsidP="00616BE8">
      <w:pPr>
        <w:spacing w:line="360" w:lineRule="auto"/>
        <w:contextualSpacing/>
        <w:jc w:val="both"/>
        <w:rPr>
          <w:rFonts w:ascii="Arial" w:eastAsia="Times New Roman" w:hAnsi="Arial" w:cs="Arial"/>
          <w:sz w:val="24"/>
          <w:szCs w:val="24"/>
          <w:lang w:val="en-GB" w:eastAsia="de-DE"/>
        </w:rPr>
      </w:pPr>
      <w:r w:rsidRPr="00F17DA5">
        <w:rPr>
          <w:rFonts w:ascii="Arial" w:eastAsia="Times New Roman" w:hAnsi="Arial" w:cs="Arial"/>
          <w:sz w:val="24"/>
          <w:szCs w:val="24"/>
          <w:lang w:val="en-GB" w:eastAsia="de-DE"/>
        </w:rPr>
        <w:t xml:space="preserve">To </w:t>
      </w:r>
      <w:r>
        <w:rPr>
          <w:rFonts w:ascii="Arial" w:eastAsia="Times New Roman" w:hAnsi="Arial" w:cs="Arial"/>
          <w:sz w:val="24"/>
          <w:szCs w:val="24"/>
          <w:lang w:val="en-GB" w:eastAsia="de-DE"/>
        </w:rPr>
        <w:t>include</w:t>
      </w:r>
      <w:r w:rsidRPr="00F17DA5">
        <w:rPr>
          <w:rFonts w:ascii="Arial" w:eastAsia="Times New Roman" w:hAnsi="Arial" w:cs="Arial"/>
          <w:sz w:val="24"/>
          <w:szCs w:val="24"/>
          <w:lang w:val="en-GB" w:eastAsia="de-DE"/>
        </w:rPr>
        <w:t xml:space="preserve"> </w:t>
      </w:r>
      <w:r>
        <w:rPr>
          <w:rFonts w:ascii="Arial" w:eastAsia="Times New Roman" w:hAnsi="Arial" w:cs="Arial"/>
          <w:sz w:val="24"/>
          <w:szCs w:val="24"/>
          <w:lang w:val="en-GB" w:eastAsia="de-DE"/>
        </w:rPr>
        <w:t xml:space="preserve">further </w:t>
      </w:r>
      <w:r w:rsidRPr="00716B12">
        <w:rPr>
          <w:rFonts w:ascii="Arial" w:eastAsia="Times New Roman" w:hAnsi="Arial" w:cs="Arial"/>
          <w:sz w:val="24"/>
          <w:szCs w:val="24"/>
          <w:lang w:val="en-GB" w:eastAsia="de-DE"/>
        </w:rPr>
        <w:t>generations of the bronchial tree beyond those that are directly segmentable from the MR images, a recursive tree growing algorithm proposed for human adults</w:t>
      </w:r>
      <w:r w:rsidR="002B18E0">
        <w:rPr>
          <w:rFonts w:ascii="Arial" w:eastAsia="Times New Roman" w:hAnsi="Arial" w:cs="Arial"/>
          <w:sz w:val="24"/>
          <w:szCs w:val="24"/>
          <w:lang w:val="en-GB" w:eastAsia="de-DE"/>
        </w:rPr>
        <w:t xml:space="preserve"> </w:t>
      </w:r>
      <w:r w:rsidRPr="00716B12">
        <w:rPr>
          <w:rFonts w:ascii="Arial" w:eastAsia="Times New Roman" w:hAnsi="Arial" w:cs="Arial"/>
          <w:sz w:val="24"/>
          <w:szCs w:val="24"/>
          <w:lang w:val="en-GB" w:eastAsia="de-DE"/>
        </w:rPr>
        <w:t xml:space="preserve"> </w:t>
      </w:r>
      <w:r w:rsidRPr="002B18E0">
        <w:rPr>
          <w:rFonts w:ascii="Arial" w:eastAsia="Times New Roman" w:hAnsi="Arial" w:cs="Arial"/>
          <w:sz w:val="24"/>
          <w:szCs w:val="24"/>
          <w:lang w:val="en-GB" w:eastAsia="de-DE"/>
        </w:rPr>
        <w:t>[</w:t>
      </w:r>
      <w:r w:rsidR="002B18E0" w:rsidRPr="002B18E0">
        <w:rPr>
          <w:rFonts w:ascii="Arial" w:eastAsia="Times New Roman" w:hAnsi="Arial" w:cs="Arial"/>
          <w:sz w:val="24"/>
          <w:szCs w:val="24"/>
          <w:lang w:val="en-GB" w:eastAsia="de-DE"/>
        </w:rPr>
        <w:t>1,2</w:t>
      </w:r>
      <w:r w:rsidRPr="002B18E0">
        <w:rPr>
          <w:rFonts w:ascii="Arial" w:eastAsia="Times New Roman" w:hAnsi="Arial" w:cs="Arial"/>
          <w:sz w:val="24"/>
          <w:szCs w:val="24"/>
          <w:lang w:val="en-GB" w:eastAsia="de-DE"/>
        </w:rPr>
        <w:t>]</w:t>
      </w:r>
      <w:r w:rsidRPr="00716B12">
        <w:rPr>
          <w:rFonts w:ascii="Arial" w:eastAsia="Times New Roman" w:hAnsi="Arial" w:cs="Arial"/>
          <w:sz w:val="24"/>
          <w:szCs w:val="24"/>
          <w:lang w:val="en-GB" w:eastAsia="de-DE"/>
        </w:rPr>
        <w:t xml:space="preserve"> </w:t>
      </w:r>
      <w:r>
        <w:rPr>
          <w:rFonts w:ascii="Arial" w:eastAsia="Times New Roman" w:hAnsi="Arial" w:cs="Arial"/>
          <w:sz w:val="24"/>
          <w:szCs w:val="24"/>
          <w:lang w:val="en-GB" w:eastAsia="de-DE"/>
        </w:rPr>
        <w:t>was</w:t>
      </w:r>
      <w:r w:rsidRPr="00716B12">
        <w:rPr>
          <w:rFonts w:ascii="Arial" w:eastAsia="Times New Roman" w:hAnsi="Arial" w:cs="Arial"/>
          <w:sz w:val="24"/>
          <w:szCs w:val="24"/>
          <w:lang w:val="en-GB" w:eastAsia="de-DE"/>
        </w:rPr>
        <w:t xml:space="preserve"> adopted to mimic preterm infant anatomy. Tree growth started at the last fully segmentable</w:t>
      </w:r>
      <w:r w:rsidRPr="00854F49">
        <w:rPr>
          <w:rFonts w:ascii="Arial" w:eastAsia="Times New Roman" w:hAnsi="Arial" w:cs="Arial"/>
          <w:sz w:val="24"/>
          <w:szCs w:val="24"/>
          <w:lang w:val="en-GB" w:eastAsia="de-DE"/>
        </w:rPr>
        <w:t xml:space="preserve"> airways and the next airway generation bifurcates relative to the direction given by the last </w:t>
      </w:r>
      <w:r w:rsidRPr="00716B12">
        <w:rPr>
          <w:rFonts w:ascii="Arial" w:eastAsia="Times New Roman" w:hAnsi="Arial" w:cs="Arial"/>
          <w:sz w:val="24"/>
          <w:szCs w:val="24"/>
          <w:lang w:val="en-GB" w:eastAsia="de-DE"/>
        </w:rPr>
        <w:t>segmentable airway. A tree was then grown by recursively splitting a parent airway into two daughters according to morphological length and diamete</w:t>
      </w:r>
      <w:r w:rsidR="00272BEF">
        <w:rPr>
          <w:rFonts w:ascii="Arial" w:eastAsia="Times New Roman" w:hAnsi="Arial" w:cs="Arial"/>
          <w:sz w:val="24"/>
          <w:szCs w:val="24"/>
          <w:lang w:val="en-GB" w:eastAsia="de-DE"/>
        </w:rPr>
        <w:t>r ratios repor</w:t>
      </w:r>
      <w:r w:rsidR="002B18E0">
        <w:rPr>
          <w:rFonts w:ascii="Arial" w:eastAsia="Times New Roman" w:hAnsi="Arial" w:cs="Arial"/>
          <w:sz w:val="24"/>
          <w:szCs w:val="24"/>
          <w:lang w:val="en-GB" w:eastAsia="de-DE"/>
        </w:rPr>
        <w:t>ted previously [3,4</w:t>
      </w:r>
      <w:r w:rsidRPr="00716B12">
        <w:rPr>
          <w:rFonts w:ascii="Arial" w:eastAsia="Times New Roman" w:hAnsi="Arial" w:cs="Arial"/>
          <w:sz w:val="24"/>
          <w:szCs w:val="24"/>
          <w:lang w:val="en-GB" w:eastAsia="de-DE"/>
        </w:rPr>
        <w:t>]. Tree growth was terminated if a minimal airway length of l</w:t>
      </w:r>
      <w:r w:rsidRPr="00716B12">
        <w:rPr>
          <w:rFonts w:ascii="Arial" w:eastAsia="Times New Roman" w:hAnsi="Arial" w:cs="Arial"/>
          <w:sz w:val="24"/>
          <w:szCs w:val="24"/>
          <w:vertAlign w:val="subscript"/>
          <w:lang w:val="en-GB" w:eastAsia="de-DE"/>
        </w:rPr>
        <w:t>min</w:t>
      </w:r>
      <w:r w:rsidRPr="00716B12">
        <w:rPr>
          <w:rFonts w:ascii="Arial" w:eastAsia="Times New Roman" w:hAnsi="Arial" w:cs="Arial"/>
          <w:sz w:val="24"/>
          <w:szCs w:val="24"/>
          <w:lang w:val="en-GB" w:eastAsia="de-DE"/>
        </w:rPr>
        <w:t xml:space="preserve"> = 0.36 mm, or a minimal</w:t>
      </w:r>
      <w:r w:rsidRPr="0088312A">
        <w:rPr>
          <w:rFonts w:ascii="Arial" w:eastAsia="Times New Roman" w:hAnsi="Arial" w:cs="Arial"/>
          <w:sz w:val="24"/>
          <w:szCs w:val="24"/>
          <w:lang w:val="en-GB" w:eastAsia="de-DE"/>
        </w:rPr>
        <w:t xml:space="preserve"> airway diameter of d</w:t>
      </w:r>
      <w:r w:rsidRPr="004A32A2">
        <w:rPr>
          <w:rFonts w:ascii="Arial" w:eastAsia="Times New Roman" w:hAnsi="Arial" w:cs="Arial"/>
          <w:sz w:val="24"/>
          <w:szCs w:val="24"/>
          <w:vertAlign w:val="subscript"/>
          <w:lang w:val="en-GB" w:eastAsia="de-DE"/>
        </w:rPr>
        <w:t>min</w:t>
      </w:r>
      <w:r w:rsidRPr="0088312A">
        <w:rPr>
          <w:rFonts w:ascii="Arial" w:eastAsia="Times New Roman" w:hAnsi="Arial" w:cs="Arial"/>
          <w:sz w:val="24"/>
          <w:szCs w:val="24"/>
          <w:lang w:val="en-GB" w:eastAsia="de-DE"/>
        </w:rPr>
        <w:t xml:space="preserve"> = </w:t>
      </w:r>
      <w:r>
        <w:rPr>
          <w:rFonts w:ascii="Arial" w:eastAsia="Times New Roman" w:hAnsi="Arial" w:cs="Arial"/>
          <w:sz w:val="24"/>
          <w:szCs w:val="24"/>
          <w:lang w:val="en-GB" w:eastAsia="de-DE"/>
        </w:rPr>
        <w:t xml:space="preserve">0.049 </w:t>
      </w:r>
      <w:r w:rsidRPr="0088312A">
        <w:rPr>
          <w:rFonts w:ascii="Arial" w:eastAsia="Times New Roman" w:hAnsi="Arial" w:cs="Arial"/>
          <w:sz w:val="24"/>
          <w:szCs w:val="24"/>
          <w:lang w:val="en-GB" w:eastAsia="de-DE"/>
        </w:rPr>
        <w:t>mm was reached, if the maximum generation number of n</w:t>
      </w:r>
      <w:r w:rsidRPr="004A32A2">
        <w:rPr>
          <w:rFonts w:ascii="Arial" w:eastAsia="Times New Roman" w:hAnsi="Arial" w:cs="Arial"/>
          <w:sz w:val="24"/>
          <w:szCs w:val="24"/>
          <w:vertAlign w:val="subscript"/>
          <w:lang w:val="en-GB" w:eastAsia="de-DE"/>
        </w:rPr>
        <w:t>max</w:t>
      </w:r>
      <w:r w:rsidRPr="0088312A">
        <w:rPr>
          <w:rFonts w:ascii="Arial" w:eastAsia="Times New Roman" w:hAnsi="Arial" w:cs="Arial"/>
          <w:sz w:val="24"/>
          <w:szCs w:val="24"/>
          <w:lang w:val="en-GB" w:eastAsia="de-DE"/>
        </w:rPr>
        <w:t xml:space="preserve"> = 17 was exceeded, or if an airway touched the segmented </w:t>
      </w:r>
      <w:r w:rsidR="00646055">
        <w:rPr>
          <w:rFonts w:ascii="Arial" w:eastAsia="Times New Roman" w:hAnsi="Arial" w:cs="Arial"/>
          <w:sz w:val="24"/>
          <w:szCs w:val="24"/>
          <w:lang w:val="en-GB" w:eastAsia="de-DE"/>
        </w:rPr>
        <w:t>hull geometry of the lobes.</w:t>
      </w:r>
    </w:p>
    <w:p w14:paraId="2FEDC6F7" w14:textId="587C154B" w:rsidR="00616BE8" w:rsidRDefault="00616BE8" w:rsidP="00616BE8">
      <w:pPr>
        <w:spacing w:line="360" w:lineRule="auto"/>
        <w:contextualSpacing/>
        <w:jc w:val="both"/>
        <w:rPr>
          <w:rFonts w:ascii="Arial" w:eastAsia="Times New Roman" w:hAnsi="Arial" w:cs="Arial"/>
          <w:sz w:val="24"/>
          <w:szCs w:val="24"/>
          <w:lang w:val="en-GB" w:eastAsia="de-DE"/>
        </w:rPr>
      </w:pPr>
      <w:r w:rsidRPr="00716B12">
        <w:rPr>
          <w:rFonts w:ascii="Arial" w:eastAsia="Times New Roman" w:hAnsi="Arial" w:cs="Arial"/>
          <w:sz w:val="24"/>
          <w:szCs w:val="24"/>
          <w:lang w:val="en-GB" w:eastAsia="de-DE"/>
        </w:rPr>
        <w:t>The resulting airway tree morphometry is shown in Fig. 1 and corresponds well to previously reported values for</w:t>
      </w:r>
      <w:r w:rsidR="002B18E0">
        <w:rPr>
          <w:rFonts w:ascii="Arial" w:eastAsia="Times New Roman" w:hAnsi="Arial" w:cs="Arial"/>
          <w:sz w:val="24"/>
          <w:szCs w:val="24"/>
          <w:lang w:val="en-GB" w:eastAsia="de-DE"/>
        </w:rPr>
        <w:t xml:space="preserve"> preterm infants at this age [3</w:t>
      </w:r>
      <w:r w:rsidRPr="00716B12">
        <w:rPr>
          <w:rFonts w:ascii="Arial" w:eastAsia="Times New Roman" w:hAnsi="Arial" w:cs="Arial"/>
          <w:sz w:val="24"/>
          <w:szCs w:val="24"/>
          <w:lang w:val="en-GB" w:eastAsia="de-DE"/>
        </w:rPr>
        <w:t xml:space="preserve">]. Also, the total number of 24,880 generated terminal airways supplying the pulmonary acini is in line with reported values in literature </w:t>
      </w:r>
      <w:r w:rsidRPr="002B18E0">
        <w:rPr>
          <w:rFonts w:ascii="Arial" w:eastAsia="Times New Roman" w:hAnsi="Arial" w:cs="Arial"/>
          <w:sz w:val="24"/>
          <w:szCs w:val="24"/>
          <w:lang w:val="en-GB" w:eastAsia="de-DE"/>
        </w:rPr>
        <w:t>[</w:t>
      </w:r>
      <w:r w:rsidR="002B18E0" w:rsidRPr="002B18E0">
        <w:rPr>
          <w:rFonts w:ascii="Arial" w:eastAsia="Times New Roman" w:hAnsi="Arial" w:cs="Arial"/>
          <w:sz w:val="24"/>
          <w:szCs w:val="24"/>
          <w:lang w:val="en-GB" w:eastAsia="de-DE"/>
        </w:rPr>
        <w:t>5,6</w:t>
      </w:r>
      <w:r w:rsidRPr="002B18E0">
        <w:rPr>
          <w:rFonts w:ascii="Arial" w:eastAsia="Times New Roman" w:hAnsi="Arial" w:cs="Arial"/>
          <w:sz w:val="24"/>
          <w:szCs w:val="24"/>
          <w:lang w:val="en-GB" w:eastAsia="de-DE"/>
        </w:rPr>
        <w:t>].</w:t>
      </w:r>
      <w:r w:rsidRPr="00716B12">
        <w:rPr>
          <w:rFonts w:ascii="Arial" w:eastAsia="Times New Roman" w:hAnsi="Arial" w:cs="Arial"/>
          <w:sz w:val="24"/>
          <w:szCs w:val="24"/>
          <w:lang w:val="en-GB" w:eastAsia="de-DE"/>
        </w:rPr>
        <w:t xml:space="preserve"> The entire airway tree had a respiratory dead space of 2.2 ml kg</w:t>
      </w:r>
      <w:r w:rsidRPr="00716B12">
        <w:rPr>
          <w:rFonts w:ascii="Arial" w:eastAsia="Times New Roman" w:hAnsi="Arial" w:cs="Arial"/>
          <w:sz w:val="24"/>
          <w:szCs w:val="24"/>
          <w:vertAlign w:val="superscript"/>
          <w:lang w:val="en-GB" w:eastAsia="de-DE"/>
        </w:rPr>
        <w:t>-1</w:t>
      </w:r>
      <w:r w:rsidRPr="00716B12">
        <w:rPr>
          <w:rFonts w:ascii="Arial" w:eastAsia="Times New Roman" w:hAnsi="Arial" w:cs="Arial"/>
          <w:sz w:val="24"/>
          <w:szCs w:val="24"/>
          <w:lang w:val="en-GB" w:eastAsia="de-DE"/>
        </w:rPr>
        <w:t xml:space="preserve"> body weight corresponding to previously reported clinical measurements of 2.51</w:t>
      </w:r>
      <w:r w:rsidRPr="00716B12">
        <w:rPr>
          <w:rFonts w:ascii="Arial" w:eastAsia="Times New Roman" w:hAnsi="Arial" w:cs="Arial"/>
          <w:sz w:val="24"/>
          <w:szCs w:val="24"/>
          <w:lang w:val="en-GB" w:eastAsia="de-DE"/>
        </w:rPr>
        <w:sym w:font="Symbol" w:char="F0B1"/>
      </w:r>
      <w:r w:rsidRPr="00716B12">
        <w:rPr>
          <w:rFonts w:ascii="Arial" w:eastAsia="Times New Roman" w:hAnsi="Arial" w:cs="Arial"/>
          <w:sz w:val="24"/>
          <w:szCs w:val="24"/>
          <w:lang w:val="en-GB" w:eastAsia="de-DE"/>
        </w:rPr>
        <w:t>0.61 ml kg</w:t>
      </w:r>
      <w:r w:rsidRPr="00716B12">
        <w:rPr>
          <w:rFonts w:ascii="Arial" w:eastAsia="Times New Roman" w:hAnsi="Arial" w:cs="Arial"/>
          <w:sz w:val="24"/>
          <w:szCs w:val="24"/>
          <w:vertAlign w:val="superscript"/>
          <w:lang w:val="en-GB" w:eastAsia="de-DE"/>
        </w:rPr>
        <w:t>-1</w:t>
      </w:r>
      <w:r w:rsidR="00572E67">
        <w:rPr>
          <w:rFonts w:ascii="Arial" w:eastAsia="Times New Roman" w:hAnsi="Arial" w:cs="Arial"/>
          <w:sz w:val="24"/>
          <w:szCs w:val="24"/>
          <w:lang w:val="en-GB" w:eastAsia="de-DE"/>
        </w:rPr>
        <w:t xml:space="preserve"> [7</w:t>
      </w:r>
      <w:r w:rsidRPr="00716B12">
        <w:rPr>
          <w:rFonts w:ascii="Arial" w:eastAsia="Times New Roman" w:hAnsi="Arial" w:cs="Arial"/>
          <w:sz w:val="24"/>
          <w:szCs w:val="24"/>
          <w:lang w:val="en-GB" w:eastAsia="de-DE"/>
        </w:rPr>
        <w:t>].</w:t>
      </w:r>
    </w:p>
    <w:p w14:paraId="4FF6B28B" w14:textId="58736BE4" w:rsidR="00616BE8" w:rsidRPr="00AD5979" w:rsidRDefault="00616BE8" w:rsidP="00616BE8">
      <w:pPr>
        <w:spacing w:line="360" w:lineRule="auto"/>
        <w:jc w:val="both"/>
        <w:rPr>
          <w:rFonts w:ascii="Arial" w:eastAsia="Times New Roman" w:hAnsi="Arial" w:cs="Arial"/>
          <w:color w:val="F79646" w:themeColor="accent6"/>
          <w:sz w:val="24"/>
          <w:szCs w:val="24"/>
          <w:lang w:val="en-GB" w:eastAsia="de-DE"/>
        </w:rPr>
      </w:pPr>
      <w:r>
        <w:rPr>
          <w:rFonts w:ascii="Arial" w:eastAsia="Times New Roman" w:hAnsi="Arial" w:cs="Arial"/>
          <w:sz w:val="24"/>
          <w:szCs w:val="24"/>
          <w:lang w:val="en-GB" w:eastAsia="de-DE"/>
        </w:rPr>
        <w:lastRenderedPageBreak/>
        <w:t>The first seven generations including the endotracheal tube were modelled as a fully resolved three-dimensional domain with 128 outlets (see Fig. 2). The geometry was meshed with a resolution of 0.01 mm using Gmsh (version 2</w:t>
      </w:r>
      <w:r w:rsidRPr="00716B12">
        <w:rPr>
          <w:rFonts w:ascii="Arial" w:eastAsia="Times New Roman" w:hAnsi="Arial" w:cs="Arial"/>
          <w:sz w:val="24"/>
          <w:szCs w:val="24"/>
          <w:lang w:val="en-GB" w:eastAsia="de-DE"/>
        </w:rPr>
        <w:t>.9.3; [</w:t>
      </w:r>
      <w:r w:rsidR="00572E67">
        <w:rPr>
          <w:rFonts w:ascii="Arial" w:eastAsia="Arial" w:hAnsi="Arial" w:cs="Arial"/>
          <w:sz w:val="24"/>
          <w:szCs w:val="24"/>
          <w:lang w:val="en-GB"/>
        </w:rPr>
        <w:t>8</w:t>
      </w:r>
      <w:r w:rsidRPr="00716B12">
        <w:rPr>
          <w:rFonts w:ascii="Arial" w:eastAsia="Times New Roman" w:hAnsi="Arial" w:cs="Arial"/>
          <w:sz w:val="24"/>
          <w:szCs w:val="24"/>
          <w:lang w:val="en-GB" w:eastAsia="de-DE"/>
        </w:rPr>
        <w:t>]) resulting in 5,109,584 tetrahedral elements.</w:t>
      </w:r>
      <w:r w:rsidR="00710A83">
        <w:rPr>
          <w:rFonts w:ascii="Arial" w:eastAsia="Times New Roman" w:hAnsi="Arial" w:cs="Arial"/>
          <w:sz w:val="24"/>
          <w:szCs w:val="24"/>
          <w:lang w:val="en-GB" w:eastAsia="de-DE"/>
        </w:rPr>
        <w:t xml:space="preserve"> </w:t>
      </w:r>
      <w:r w:rsidR="00710A83" w:rsidRPr="00C52727">
        <w:rPr>
          <w:rFonts w:ascii="Arial" w:eastAsia="Arial" w:hAnsi="Arial" w:cs="Arial"/>
          <w:sz w:val="24"/>
          <w:szCs w:val="24"/>
          <w:lang w:val="en-GB"/>
        </w:rPr>
        <w:t>This</w:t>
      </w:r>
      <w:r w:rsidR="00710A83" w:rsidRPr="00C52727">
        <w:rPr>
          <w:rFonts w:ascii="Arial" w:eastAsia="Times New Roman" w:hAnsi="Arial" w:cs="Arial"/>
          <w:sz w:val="24"/>
          <w:szCs w:val="24"/>
          <w:lang w:val="en-GB" w:eastAsia="de-DE"/>
        </w:rPr>
        <w:t xml:space="preserve"> is similar </w:t>
      </w:r>
      <w:r w:rsidR="00572E67">
        <w:rPr>
          <w:rFonts w:ascii="Arial" w:eastAsia="Times New Roman" w:hAnsi="Arial" w:cs="Arial"/>
          <w:sz w:val="24"/>
          <w:szCs w:val="24"/>
          <w:lang w:val="en-GB" w:eastAsia="de-DE"/>
        </w:rPr>
        <w:t>to the resolution provided in [9</w:t>
      </w:r>
      <w:r w:rsidR="00710A83" w:rsidRPr="00C52727">
        <w:rPr>
          <w:rFonts w:ascii="Arial" w:eastAsia="Times New Roman" w:hAnsi="Arial" w:cs="Arial"/>
          <w:sz w:val="24"/>
          <w:szCs w:val="24"/>
          <w:lang w:val="en-GB" w:eastAsia="de-DE"/>
        </w:rPr>
        <w:t>] and approximate</w:t>
      </w:r>
      <w:r w:rsidR="00572E67">
        <w:rPr>
          <w:rFonts w:ascii="Arial" w:eastAsia="Times New Roman" w:hAnsi="Arial" w:cs="Arial"/>
          <w:sz w:val="24"/>
          <w:szCs w:val="24"/>
          <w:lang w:val="en-GB" w:eastAsia="de-DE"/>
        </w:rPr>
        <w:t>ly three times higher than in [10</w:t>
      </w:r>
      <w:r w:rsidR="00710A83" w:rsidRPr="00C52727">
        <w:rPr>
          <w:rFonts w:ascii="Arial" w:eastAsia="Times New Roman" w:hAnsi="Arial" w:cs="Arial"/>
          <w:sz w:val="24"/>
          <w:szCs w:val="24"/>
          <w:lang w:val="en-GB" w:eastAsia="de-DE"/>
        </w:rPr>
        <w:t>].</w:t>
      </w:r>
    </w:p>
    <w:p w14:paraId="462C5CE8" w14:textId="77E56F3C" w:rsidR="00616BE8" w:rsidRPr="00716B12" w:rsidRDefault="00616BE8" w:rsidP="00616BE8">
      <w:pPr>
        <w:spacing w:line="360" w:lineRule="auto"/>
        <w:contextualSpacing/>
        <w:jc w:val="both"/>
        <w:rPr>
          <w:rFonts w:ascii="Arial" w:eastAsia="Times New Roman" w:hAnsi="Arial" w:cs="Arial"/>
          <w:sz w:val="24"/>
          <w:szCs w:val="24"/>
          <w:lang w:val="en-GB" w:eastAsia="de-DE"/>
        </w:rPr>
      </w:pPr>
      <w:r w:rsidRPr="00716B12">
        <w:rPr>
          <w:rFonts w:ascii="Arial" w:eastAsia="Times New Roman" w:hAnsi="Arial" w:cs="Arial"/>
          <w:sz w:val="24"/>
          <w:szCs w:val="24"/>
          <w:lang w:val="en-GB" w:eastAsia="de-DE"/>
        </w:rPr>
        <w:t xml:space="preserve">All airways located downstream to one of the 128 outlets in generation 8-16 were combined to an equivalent resistance </w:t>
      </w:r>
      <w:r w:rsidRPr="00716B12">
        <w:rPr>
          <w:rFonts w:ascii="Arial" w:eastAsia="Times New Roman" w:hAnsi="Arial" w:cs="Arial"/>
          <w:position w:val="-12"/>
          <w:sz w:val="24"/>
          <w:szCs w:val="24"/>
          <w:lang w:val="en-GB" w:eastAsia="de-DE"/>
        </w:rPr>
        <w:object w:dxaOrig="340" w:dyaOrig="360" w14:anchorId="271C9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7.25pt" o:ole="">
            <v:imagedata r:id="rId8" o:title=""/>
          </v:shape>
          <o:OLEObject Type="Embed" ProgID="Equation.3" ShapeID="_x0000_i1025" DrawAspect="Content" ObjectID="_1596459489" r:id="rId9"/>
        </w:object>
      </w:r>
      <w:r w:rsidRPr="00716B12">
        <w:rPr>
          <w:rFonts w:ascii="Arial" w:eastAsia="Times New Roman" w:hAnsi="Arial" w:cs="Arial"/>
          <w:sz w:val="24"/>
          <w:szCs w:val="24"/>
          <w:lang w:val="en-GB" w:eastAsia="de-DE"/>
        </w:rPr>
        <w:t xml:space="preserve"> that is computed from the arrangement of the single airways within the tree and their individual airway resistance </w:t>
      </w:r>
      <w:r w:rsidRPr="00716B12">
        <w:rPr>
          <w:rFonts w:ascii="Arial" w:eastAsia="Times New Roman" w:hAnsi="Arial" w:cs="Arial"/>
          <w:position w:val="-2"/>
          <w:sz w:val="24"/>
          <w:szCs w:val="24"/>
          <w:lang w:val="en-GB" w:eastAsia="de-DE"/>
        </w:rPr>
        <w:object w:dxaOrig="300" w:dyaOrig="260" w14:anchorId="0EE2829C">
          <v:shape id="_x0000_i1026" type="#_x0000_t75" style="width:15.75pt;height:13.5pt" o:ole="">
            <v:imagedata r:id="rId10" o:title=""/>
          </v:shape>
          <o:OLEObject Type="Embed" ProgID="Equation.3" ShapeID="_x0000_i1026" DrawAspect="Content" ObjectID="_1596459490" r:id="rId11"/>
        </w:object>
      </w:r>
      <w:r w:rsidRPr="00716B12">
        <w:rPr>
          <w:rFonts w:ascii="Arial" w:eastAsia="Times New Roman" w:hAnsi="Arial" w:cs="Arial"/>
          <w:sz w:val="24"/>
          <w:szCs w:val="24"/>
          <w:lang w:val="en-GB" w:eastAsia="de-DE"/>
        </w:rPr>
        <w:t xml:space="preserve">. Individual airway resistance </w:t>
      </w:r>
      <w:r w:rsidRPr="00716B12">
        <w:rPr>
          <w:rFonts w:ascii="Arial" w:eastAsia="Times New Roman" w:hAnsi="Arial" w:cs="Arial"/>
          <w:position w:val="-2"/>
          <w:sz w:val="24"/>
          <w:szCs w:val="24"/>
          <w:lang w:val="en-GB" w:eastAsia="de-DE"/>
        </w:rPr>
        <w:object w:dxaOrig="300" w:dyaOrig="260" w14:anchorId="22B95BC9">
          <v:shape id="_x0000_i1027" type="#_x0000_t75" style="width:15.75pt;height:13.5pt" o:ole="">
            <v:imagedata r:id="rId10" o:title=""/>
          </v:shape>
          <o:OLEObject Type="Embed" ProgID="Equation.3" ShapeID="_x0000_i1027" DrawAspect="Content" ObjectID="_1596459491" r:id="rId12"/>
        </w:object>
      </w:r>
      <w:r w:rsidRPr="00716B12">
        <w:rPr>
          <w:rFonts w:ascii="Arial" w:eastAsia="Times New Roman" w:hAnsi="Arial" w:cs="Arial"/>
          <w:sz w:val="24"/>
          <w:szCs w:val="24"/>
          <w:lang w:val="en-GB" w:eastAsia="de-DE"/>
        </w:rPr>
        <w:t xml:space="preserve"> is based on the model by van Ertbruggen et </w:t>
      </w:r>
      <w:r w:rsidRPr="00716B12">
        <w:rPr>
          <w:rFonts w:ascii="Arial" w:eastAsia="Times New Roman" w:hAnsi="Arial" w:cs="Arial"/>
          <w:i/>
          <w:sz w:val="24"/>
          <w:szCs w:val="24"/>
          <w:lang w:val="en-GB" w:eastAsia="de-DE"/>
        </w:rPr>
        <w:t>al.</w:t>
      </w:r>
      <w:r w:rsidR="006130AB">
        <w:rPr>
          <w:rFonts w:ascii="Arial" w:eastAsia="Times New Roman" w:hAnsi="Arial" w:cs="Arial"/>
          <w:sz w:val="24"/>
          <w:szCs w:val="24"/>
          <w:lang w:val="en-GB" w:eastAsia="de-DE"/>
        </w:rPr>
        <w:t xml:space="preserve"> [</w:t>
      </w:r>
      <w:r w:rsidR="00572E67" w:rsidRPr="00572E67">
        <w:rPr>
          <w:rFonts w:ascii="Arial" w:eastAsia="Times New Roman" w:hAnsi="Arial" w:cs="Arial"/>
          <w:sz w:val="24"/>
          <w:szCs w:val="24"/>
          <w:lang w:val="en-GB" w:eastAsia="de-DE"/>
        </w:rPr>
        <w:t>11</w:t>
      </w:r>
      <w:r w:rsidRPr="00572E67">
        <w:rPr>
          <w:rFonts w:ascii="Arial" w:eastAsia="Times New Roman" w:hAnsi="Arial" w:cs="Arial"/>
          <w:sz w:val="24"/>
          <w:szCs w:val="24"/>
          <w:lang w:val="en-GB" w:eastAsia="de-DE"/>
        </w:rPr>
        <w:t>]</w:t>
      </w:r>
      <w:r w:rsidRPr="00716B12">
        <w:rPr>
          <w:rFonts w:ascii="Arial" w:eastAsia="Times New Roman" w:hAnsi="Arial" w:cs="Arial"/>
          <w:sz w:val="24"/>
          <w:szCs w:val="24"/>
          <w:lang w:val="en-GB" w:eastAsia="de-DE"/>
        </w:rPr>
        <w:t xml:space="preserve"> and reads</w:t>
      </w:r>
    </w:p>
    <w:p w14:paraId="2EF50507" w14:textId="77777777" w:rsidR="00616BE8" w:rsidRDefault="00616BE8" w:rsidP="00616BE8">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sidRPr="00905A5D">
        <w:rPr>
          <w:rFonts w:ascii="Arial" w:eastAsia="Times New Roman" w:hAnsi="Arial" w:cs="Arial"/>
          <w:position w:val="-32"/>
          <w:sz w:val="24"/>
          <w:szCs w:val="24"/>
          <w:lang w:val="en-GB" w:eastAsia="de-DE"/>
        </w:rPr>
        <w:object w:dxaOrig="4100" w:dyaOrig="780" w14:anchorId="3C0301F1">
          <v:shape id="_x0000_i1028" type="#_x0000_t75" style="width:207.75pt;height:39.75pt" o:ole="">
            <v:imagedata r:id="rId13" o:title=""/>
          </v:shape>
          <o:OLEObject Type="Embed" ProgID="Equation.3" ShapeID="_x0000_i1028" DrawAspect="Content" ObjectID="_1596459492" r:id="rId14"/>
        </w:object>
      </w:r>
      <w:r w:rsidR="009450A1">
        <w:rPr>
          <w:rFonts w:ascii="Arial" w:eastAsia="Times New Roman" w:hAnsi="Arial" w:cs="Arial"/>
          <w:position w:val="-2"/>
          <w:sz w:val="24"/>
          <w:szCs w:val="24"/>
          <w:lang w:val="en-GB" w:eastAsia="de-DE"/>
        </w:rPr>
        <w:tab/>
      </w:r>
      <w:r w:rsidR="009450A1">
        <w:rPr>
          <w:rFonts w:ascii="Arial" w:eastAsia="Times New Roman" w:hAnsi="Arial" w:cs="Arial"/>
          <w:position w:val="-2"/>
          <w:sz w:val="24"/>
          <w:szCs w:val="24"/>
          <w:lang w:val="en-GB" w:eastAsia="de-DE"/>
        </w:rPr>
        <w:tab/>
      </w:r>
      <w:r w:rsidR="009450A1">
        <w:rPr>
          <w:rFonts w:ascii="Arial" w:eastAsia="Times New Roman" w:hAnsi="Arial" w:cs="Arial"/>
          <w:position w:val="-2"/>
          <w:sz w:val="24"/>
          <w:szCs w:val="24"/>
          <w:lang w:val="en-GB" w:eastAsia="de-DE"/>
        </w:rPr>
        <w:tab/>
        <w:t xml:space="preserve"> </w:t>
      </w:r>
      <w:r>
        <w:rPr>
          <w:rFonts w:ascii="Arial" w:eastAsia="Times New Roman" w:hAnsi="Arial" w:cs="Arial"/>
          <w:position w:val="-2"/>
          <w:sz w:val="24"/>
          <w:szCs w:val="24"/>
          <w:lang w:val="en-GB" w:eastAsia="de-DE"/>
        </w:rPr>
        <w:t>(</w:t>
      </w:r>
      <w:r w:rsidR="009450A1">
        <w:rPr>
          <w:rFonts w:ascii="Arial" w:eastAsia="Times New Roman" w:hAnsi="Arial" w:cs="Arial"/>
          <w:position w:val="-2"/>
          <w:sz w:val="24"/>
          <w:szCs w:val="24"/>
          <w:lang w:val="en-GB" w:eastAsia="de-DE"/>
        </w:rPr>
        <w:t>S</w:t>
      </w:r>
      <w:r>
        <w:rPr>
          <w:rFonts w:ascii="Arial" w:eastAsia="Times New Roman" w:hAnsi="Arial" w:cs="Arial"/>
          <w:position w:val="-2"/>
          <w:sz w:val="24"/>
          <w:szCs w:val="24"/>
          <w:lang w:val="en-GB" w:eastAsia="de-DE"/>
        </w:rPr>
        <w:t>1)</w:t>
      </w:r>
    </w:p>
    <w:p w14:paraId="08CEA1BB" w14:textId="77777777" w:rsidR="00616BE8" w:rsidRDefault="00616BE8" w:rsidP="00616BE8">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with the Poiseuille resistance</w:t>
      </w:r>
    </w:p>
    <w:p w14:paraId="7A1F41A5" w14:textId="77777777" w:rsidR="00616BE8" w:rsidRDefault="00616BE8" w:rsidP="00616BE8">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sidR="007D20B0" w:rsidRPr="00472E5E">
        <w:rPr>
          <w:rFonts w:ascii="Arial" w:eastAsia="Times New Roman" w:hAnsi="Arial" w:cs="Arial"/>
          <w:position w:val="-26"/>
          <w:sz w:val="24"/>
          <w:szCs w:val="24"/>
          <w:lang w:val="en-GB" w:eastAsia="de-DE"/>
        </w:rPr>
        <w:object w:dxaOrig="1520" w:dyaOrig="620" w14:anchorId="5A6E3ECF">
          <v:shape id="_x0000_i1029" type="#_x0000_t75" style="width:76.5pt;height:31.5pt" o:ole="">
            <v:imagedata r:id="rId15" o:title=""/>
          </v:shape>
          <o:OLEObject Type="Embed" ProgID="Equation.3" ShapeID="_x0000_i1029" DrawAspect="Content" ObjectID="_1596459493" r:id="rId16"/>
        </w:object>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t xml:space="preserve"> </w:t>
      </w:r>
      <w:r>
        <w:rPr>
          <w:rFonts w:ascii="Arial" w:eastAsia="Times New Roman" w:hAnsi="Arial" w:cs="Arial"/>
          <w:sz w:val="24"/>
          <w:szCs w:val="24"/>
          <w:lang w:val="en-GB" w:eastAsia="de-DE"/>
        </w:rPr>
        <w:t>(</w:t>
      </w:r>
      <w:r w:rsidR="009450A1">
        <w:rPr>
          <w:rFonts w:ascii="Arial" w:eastAsia="Times New Roman" w:hAnsi="Arial" w:cs="Arial"/>
          <w:sz w:val="24"/>
          <w:szCs w:val="24"/>
          <w:lang w:val="en-GB" w:eastAsia="de-DE"/>
        </w:rPr>
        <w:t>S</w:t>
      </w:r>
      <w:r>
        <w:rPr>
          <w:rFonts w:ascii="Arial" w:eastAsia="Times New Roman" w:hAnsi="Arial" w:cs="Arial"/>
          <w:sz w:val="24"/>
          <w:szCs w:val="24"/>
          <w:lang w:val="en-GB" w:eastAsia="de-DE"/>
        </w:rPr>
        <w:t>2)</w:t>
      </w:r>
    </w:p>
    <w:p w14:paraId="1C26586C" w14:textId="77777777" w:rsidR="00616BE8" w:rsidRDefault="00616BE8" w:rsidP="00616BE8">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 xml:space="preserve">and the Reynolds number </w:t>
      </w:r>
      <w:r w:rsidR="00E8574F" w:rsidRPr="00AC563C">
        <w:rPr>
          <w:rFonts w:ascii="Arial" w:eastAsia="Times New Roman" w:hAnsi="Arial" w:cs="Arial"/>
          <w:position w:val="-2"/>
          <w:sz w:val="24"/>
          <w:szCs w:val="24"/>
          <w:lang w:val="en-GB" w:eastAsia="de-DE"/>
        </w:rPr>
        <w:object w:dxaOrig="320" w:dyaOrig="200" w14:anchorId="526C773F">
          <v:shape id="_x0000_i1030" type="#_x0000_t75" style="width:15.75pt;height:9.75pt" o:ole="">
            <v:imagedata r:id="rId17" o:title=""/>
          </v:shape>
          <o:OLEObject Type="Embed" ProgID="Equation.3" ShapeID="_x0000_i1030" DrawAspect="Content" ObjectID="_1596459494" r:id="rId18"/>
        </w:object>
      </w:r>
      <w:r>
        <w:rPr>
          <w:rFonts w:ascii="Arial" w:eastAsia="Times New Roman" w:hAnsi="Arial" w:cs="Arial"/>
          <w:sz w:val="24"/>
          <w:szCs w:val="24"/>
          <w:lang w:val="en-GB" w:eastAsia="de-DE"/>
        </w:rPr>
        <w:t xml:space="preserve"> defined as</w:t>
      </w:r>
    </w:p>
    <w:p w14:paraId="061AD5EB" w14:textId="77777777" w:rsidR="00616BE8" w:rsidRDefault="00616BE8" w:rsidP="00616BE8">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sidR="00E24477" w:rsidRPr="00472E5E">
        <w:rPr>
          <w:rFonts w:ascii="Arial" w:eastAsia="Times New Roman" w:hAnsi="Arial" w:cs="Arial"/>
          <w:position w:val="-20"/>
          <w:sz w:val="24"/>
          <w:szCs w:val="24"/>
          <w:lang w:val="en-GB" w:eastAsia="de-DE"/>
        </w:rPr>
        <w:object w:dxaOrig="1020" w:dyaOrig="560" w14:anchorId="262782E1">
          <v:shape id="_x0000_i1031" type="#_x0000_t75" style="width:51.75pt;height:28.5pt" o:ole="">
            <v:imagedata r:id="rId19" o:title=""/>
          </v:shape>
          <o:OLEObject Type="Embed" ProgID="Equation.3" ShapeID="_x0000_i1031" DrawAspect="Content" ObjectID="_1596459495" r:id="rId20"/>
        </w:object>
      </w:r>
      <w:r w:rsidR="009450A1">
        <w:rPr>
          <w:rFonts w:ascii="Arial" w:eastAsia="Times New Roman" w:hAnsi="Arial" w:cs="Arial"/>
          <w:sz w:val="24"/>
          <w:szCs w:val="24"/>
          <w:lang w:val="en-GB" w:eastAsia="de-DE"/>
        </w:rPr>
        <w:t>.</w:t>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t xml:space="preserve"> </w:t>
      </w:r>
      <w:r>
        <w:rPr>
          <w:rFonts w:ascii="Arial" w:eastAsia="Times New Roman" w:hAnsi="Arial" w:cs="Arial"/>
          <w:sz w:val="24"/>
          <w:szCs w:val="24"/>
          <w:lang w:val="en-GB" w:eastAsia="de-DE"/>
        </w:rPr>
        <w:t>(</w:t>
      </w:r>
      <w:r w:rsidR="009450A1">
        <w:rPr>
          <w:rFonts w:ascii="Arial" w:eastAsia="Times New Roman" w:hAnsi="Arial" w:cs="Arial"/>
          <w:sz w:val="24"/>
          <w:szCs w:val="24"/>
          <w:lang w:val="en-GB" w:eastAsia="de-DE"/>
        </w:rPr>
        <w:t>S</w:t>
      </w:r>
      <w:r>
        <w:rPr>
          <w:rFonts w:ascii="Arial" w:eastAsia="Times New Roman" w:hAnsi="Arial" w:cs="Arial"/>
          <w:sz w:val="24"/>
          <w:szCs w:val="24"/>
          <w:lang w:val="en-GB" w:eastAsia="de-DE"/>
        </w:rPr>
        <w:t>3)</w:t>
      </w:r>
    </w:p>
    <w:p w14:paraId="4E8D5211" w14:textId="20642160" w:rsidR="00242CD2" w:rsidRDefault="00616BE8" w:rsidP="00616BE8">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 xml:space="preserve">The variable </w:t>
      </w:r>
      <w:r w:rsidRPr="00905A5D">
        <w:rPr>
          <w:rFonts w:ascii="Arial" w:eastAsia="Times New Roman" w:hAnsi="Arial" w:cs="Arial"/>
          <w:position w:val="-2"/>
          <w:sz w:val="24"/>
          <w:szCs w:val="24"/>
          <w:lang w:val="en-GB" w:eastAsia="de-DE"/>
        </w:rPr>
        <w:object w:dxaOrig="220" w:dyaOrig="200" w14:anchorId="54D4C728">
          <v:shape id="_x0000_i1032" type="#_x0000_t75" style="width:10.5pt;height:9.75pt" o:ole="">
            <v:imagedata r:id="rId21" o:title=""/>
          </v:shape>
          <o:OLEObject Type="Embed" ProgID="Equation.3" ShapeID="_x0000_i1032" DrawAspect="Content" ObjectID="_1596459496" r:id="rId22"/>
        </w:object>
      </w:r>
      <w:r>
        <w:rPr>
          <w:rFonts w:ascii="Arial" w:eastAsia="Times New Roman" w:hAnsi="Arial" w:cs="Arial"/>
          <w:sz w:val="24"/>
          <w:szCs w:val="24"/>
          <w:lang w:val="en-GB" w:eastAsia="de-DE"/>
        </w:rPr>
        <w:t xml:space="preserve"> denotes the diameter and </w:t>
      </w:r>
      <w:r w:rsidRPr="00905A5D">
        <w:rPr>
          <w:rFonts w:ascii="Arial" w:eastAsia="Times New Roman" w:hAnsi="Arial" w:cs="Arial"/>
          <w:position w:val="-2"/>
          <w:sz w:val="24"/>
          <w:szCs w:val="24"/>
          <w:lang w:val="en-GB" w:eastAsia="de-DE"/>
        </w:rPr>
        <w:object w:dxaOrig="200" w:dyaOrig="200" w14:anchorId="01E92612">
          <v:shape id="_x0000_i1033" type="#_x0000_t75" style="width:9.75pt;height:9.75pt" o:ole="">
            <v:imagedata r:id="rId23" o:title=""/>
          </v:shape>
          <o:OLEObject Type="Embed" ProgID="Equation.3" ShapeID="_x0000_i1033" DrawAspect="Content" ObjectID="_1596459497" r:id="rId24"/>
        </w:object>
      </w:r>
      <w:r>
        <w:rPr>
          <w:rFonts w:ascii="Arial" w:eastAsia="Times New Roman" w:hAnsi="Arial" w:cs="Arial"/>
          <w:sz w:val="24"/>
          <w:szCs w:val="24"/>
          <w:lang w:val="en-GB" w:eastAsia="de-DE"/>
        </w:rPr>
        <w:t xml:space="preserve"> the </w:t>
      </w:r>
      <w:r w:rsidRPr="00716B12">
        <w:rPr>
          <w:rFonts w:ascii="Arial" w:eastAsia="Times New Roman" w:hAnsi="Arial" w:cs="Arial"/>
          <w:sz w:val="24"/>
          <w:szCs w:val="24"/>
          <w:lang w:val="en-GB" w:eastAsia="de-DE"/>
        </w:rPr>
        <w:t xml:space="preserve">length of the airway, and the kinematic viscosity </w:t>
      </w:r>
      <w:r w:rsidR="00E8574F" w:rsidRPr="00716B12">
        <w:rPr>
          <w:rFonts w:ascii="Arial" w:eastAsia="Times New Roman" w:hAnsi="Arial" w:cs="Arial"/>
          <w:position w:val="-2"/>
          <w:sz w:val="24"/>
          <w:szCs w:val="24"/>
          <w:lang w:val="en-GB" w:eastAsia="de-DE"/>
        </w:rPr>
        <w:object w:dxaOrig="1440" w:dyaOrig="260" w14:anchorId="68664087">
          <v:shape id="_x0000_i1034" type="#_x0000_t75" style="width:1in;height:13.5pt" o:ole="">
            <v:imagedata r:id="rId25" o:title=""/>
          </v:shape>
          <o:OLEObject Type="Embed" ProgID="Equation.3" ShapeID="_x0000_i1034" DrawAspect="Content" ObjectID="_1596459498" r:id="rId26"/>
        </w:object>
      </w:r>
      <w:r w:rsidRPr="00716B12">
        <w:rPr>
          <w:rFonts w:ascii="Arial" w:eastAsia="Times New Roman" w:hAnsi="Arial" w:cs="Arial"/>
          <w:sz w:val="24"/>
          <w:szCs w:val="24"/>
          <w:lang w:val="en-GB" w:eastAsia="de-DE"/>
        </w:rPr>
        <w:t xml:space="preserve">, the density of air </w:t>
      </w:r>
      <w:r w:rsidR="00E8574F" w:rsidRPr="00716B12">
        <w:rPr>
          <w:rFonts w:ascii="Arial" w:eastAsia="Times New Roman" w:hAnsi="Arial" w:cs="Arial"/>
          <w:position w:val="-8"/>
          <w:sz w:val="24"/>
          <w:szCs w:val="24"/>
          <w:lang w:val="en-GB" w:eastAsia="de-DE"/>
        </w:rPr>
        <w:object w:dxaOrig="1520" w:dyaOrig="320" w14:anchorId="35C65988">
          <v:shape id="_x0000_i1035" type="#_x0000_t75" style="width:76.5pt;height:15.75pt" o:ole="">
            <v:imagedata r:id="rId27" o:title=""/>
          </v:shape>
          <o:OLEObject Type="Embed" ProgID="Equation.3" ShapeID="_x0000_i1035" DrawAspect="Content" ObjectID="_1596459499" r:id="rId28"/>
        </w:object>
      </w:r>
      <w:r w:rsidRPr="00716B12">
        <w:rPr>
          <w:rFonts w:ascii="Arial" w:eastAsia="Times New Roman" w:hAnsi="Arial" w:cs="Arial"/>
          <w:sz w:val="24"/>
          <w:szCs w:val="24"/>
          <w:lang w:val="en-GB" w:eastAsia="de-DE"/>
        </w:rPr>
        <w:t xml:space="preserve"> and the velocity </w:t>
      </w:r>
      <w:r w:rsidRPr="00716B12">
        <w:rPr>
          <w:rFonts w:ascii="Arial" w:eastAsia="Times New Roman" w:hAnsi="Arial" w:cs="Arial"/>
          <w:position w:val="-2"/>
          <w:sz w:val="24"/>
          <w:szCs w:val="24"/>
          <w:lang w:val="en-GB" w:eastAsia="de-DE"/>
        </w:rPr>
        <w:object w:dxaOrig="180" w:dyaOrig="160" w14:anchorId="156582C3">
          <v:shape id="_x0000_i1036" type="#_x0000_t75" style="width:9.75pt;height:8.25pt" o:ole="">
            <v:imagedata r:id="rId29" o:title=""/>
          </v:shape>
          <o:OLEObject Type="Embed" ProgID="Equation.3" ShapeID="_x0000_i1036" DrawAspect="Content" ObjectID="_1596459500" r:id="rId30"/>
        </w:object>
      </w:r>
      <w:r w:rsidRPr="00716B12">
        <w:rPr>
          <w:rFonts w:ascii="Arial" w:eastAsia="Times New Roman" w:hAnsi="Arial" w:cs="Arial"/>
          <w:sz w:val="24"/>
          <w:szCs w:val="24"/>
          <w:lang w:val="en-GB" w:eastAsia="de-DE"/>
        </w:rPr>
        <w:t xml:space="preserve">are physical flow quantities. The generation-dependent prefactor </w:t>
      </w:r>
      <w:r w:rsidRPr="00716B12">
        <w:rPr>
          <w:rFonts w:ascii="Arial" w:eastAsia="Times New Roman" w:hAnsi="Arial" w:cs="Arial"/>
          <w:position w:val="-6"/>
          <w:sz w:val="24"/>
          <w:szCs w:val="24"/>
          <w:lang w:val="en-GB" w:eastAsia="de-DE"/>
        </w:rPr>
        <w:object w:dxaOrig="160" w:dyaOrig="200" w14:anchorId="725629D6">
          <v:shape id="_x0000_i1037" type="#_x0000_t75" style="width:8.25pt;height:9.75pt" o:ole="">
            <v:imagedata r:id="rId31" o:title=""/>
          </v:shape>
          <o:OLEObject Type="Embed" ProgID="Equation.3" ShapeID="_x0000_i1037" DrawAspect="Content" ObjectID="_1596459501" r:id="rId32"/>
        </w:object>
      </w:r>
      <w:r w:rsidRPr="00716B12">
        <w:rPr>
          <w:rFonts w:ascii="Arial" w:eastAsia="Times New Roman" w:hAnsi="Arial" w:cs="Arial"/>
          <w:sz w:val="24"/>
          <w:szCs w:val="24"/>
          <w:lang w:val="en-GB" w:eastAsia="de-DE"/>
        </w:rPr>
        <w:t xml:space="preserve"> is take</w:t>
      </w:r>
      <w:r w:rsidR="00847616">
        <w:rPr>
          <w:rFonts w:ascii="Arial" w:eastAsia="Times New Roman" w:hAnsi="Arial" w:cs="Arial"/>
          <w:sz w:val="24"/>
          <w:szCs w:val="24"/>
          <w:lang w:val="en-GB" w:eastAsia="de-DE"/>
        </w:rPr>
        <w:t>n from [</w:t>
      </w:r>
      <w:r w:rsidR="00572E67" w:rsidRPr="00572E67">
        <w:rPr>
          <w:rFonts w:ascii="Arial" w:eastAsia="Times New Roman" w:hAnsi="Arial" w:cs="Arial"/>
          <w:sz w:val="24"/>
          <w:szCs w:val="24"/>
          <w:lang w:val="en-GB" w:eastAsia="de-DE"/>
        </w:rPr>
        <w:t>11</w:t>
      </w:r>
      <w:r w:rsidR="00436C44" w:rsidRPr="00572E67">
        <w:rPr>
          <w:rFonts w:ascii="Arial" w:eastAsia="Times New Roman" w:hAnsi="Arial" w:cs="Arial"/>
          <w:sz w:val="24"/>
          <w:szCs w:val="24"/>
          <w:lang w:val="en-GB" w:eastAsia="de-DE"/>
        </w:rPr>
        <w:t>]</w:t>
      </w:r>
      <w:r w:rsidR="00436C44">
        <w:rPr>
          <w:rFonts w:ascii="Arial" w:eastAsia="Times New Roman" w:hAnsi="Arial" w:cs="Arial"/>
          <w:sz w:val="24"/>
          <w:szCs w:val="24"/>
          <w:lang w:val="en-GB" w:eastAsia="de-DE"/>
        </w:rPr>
        <w:t xml:space="preserve"> and given in Table S1</w:t>
      </w:r>
      <w:r w:rsidRPr="00716B12">
        <w:rPr>
          <w:rFonts w:ascii="Arial" w:eastAsia="Times New Roman" w:hAnsi="Arial" w:cs="Arial"/>
          <w:sz w:val="24"/>
          <w:szCs w:val="24"/>
          <w:lang w:val="en-GB" w:eastAsia="de-DE"/>
        </w:rPr>
        <w:t xml:space="preserve">. We might annotate that the resistance </w:t>
      </w:r>
      <w:r w:rsidR="00847616">
        <w:rPr>
          <w:rFonts w:ascii="Arial" w:eastAsia="Times New Roman" w:hAnsi="Arial" w:cs="Arial"/>
          <w:sz w:val="24"/>
          <w:szCs w:val="24"/>
          <w:lang w:val="en-GB" w:eastAsia="de-DE"/>
        </w:rPr>
        <w:t>model in [</w:t>
      </w:r>
      <w:r w:rsidR="00572E67" w:rsidRPr="00572E67">
        <w:rPr>
          <w:rFonts w:ascii="Arial" w:eastAsia="Times New Roman" w:hAnsi="Arial" w:cs="Arial"/>
          <w:sz w:val="24"/>
          <w:szCs w:val="24"/>
          <w:lang w:val="en-GB" w:eastAsia="de-DE"/>
        </w:rPr>
        <w:t>11</w:t>
      </w:r>
      <w:r w:rsidRPr="00716B12">
        <w:rPr>
          <w:rFonts w:ascii="Arial" w:eastAsia="Times New Roman" w:hAnsi="Arial" w:cs="Arial"/>
          <w:sz w:val="24"/>
          <w:szCs w:val="24"/>
          <w:lang w:val="en-GB" w:eastAsia="de-DE"/>
        </w:rPr>
        <w:t>] is only valid during inspiration and generally airway complia</w:t>
      </w:r>
      <w:r w:rsidR="00BF0466">
        <w:rPr>
          <w:rFonts w:ascii="Arial" w:eastAsia="Times New Roman" w:hAnsi="Arial" w:cs="Arial"/>
          <w:sz w:val="24"/>
          <w:szCs w:val="24"/>
          <w:lang w:val="en-GB" w:eastAsia="de-DE"/>
        </w:rPr>
        <w:t>nce would have to be considered</w:t>
      </w:r>
      <w:r w:rsidRPr="00716B12">
        <w:rPr>
          <w:rFonts w:ascii="Arial" w:eastAsia="Times New Roman" w:hAnsi="Arial" w:cs="Arial"/>
          <w:sz w:val="24"/>
          <w:szCs w:val="24"/>
          <w:lang w:val="en-GB" w:eastAsia="de-DE"/>
        </w:rPr>
        <w:t>. However, during HFOV, the pressure variations are small enough that no significant changes of the airway diameter oc</w:t>
      </w:r>
      <w:r w:rsidR="00847616">
        <w:rPr>
          <w:rFonts w:ascii="Arial" w:eastAsia="Times New Roman" w:hAnsi="Arial" w:cs="Arial"/>
          <w:sz w:val="24"/>
          <w:szCs w:val="24"/>
          <w:lang w:val="en-GB" w:eastAsia="de-DE"/>
        </w:rPr>
        <w:t>cur and the model reported in [</w:t>
      </w:r>
      <w:r w:rsidR="00572E67" w:rsidRPr="00572E67">
        <w:rPr>
          <w:rFonts w:ascii="Arial" w:eastAsia="Times New Roman" w:hAnsi="Arial" w:cs="Arial"/>
          <w:sz w:val="24"/>
          <w:szCs w:val="24"/>
          <w:lang w:val="en-GB" w:eastAsia="de-DE"/>
        </w:rPr>
        <w:t>11</w:t>
      </w:r>
      <w:r w:rsidRPr="00716B12">
        <w:rPr>
          <w:rFonts w:ascii="Arial" w:eastAsia="Times New Roman" w:hAnsi="Arial" w:cs="Arial"/>
          <w:sz w:val="24"/>
          <w:szCs w:val="24"/>
          <w:lang w:val="en-GB" w:eastAsia="de-DE"/>
        </w:rPr>
        <w:t>] remains valid for both inspiration and expiration</w:t>
      </w:r>
      <w:r w:rsidR="00242CD2">
        <w:rPr>
          <w:rFonts w:ascii="Arial" w:eastAsia="Times New Roman" w:hAnsi="Arial" w:cs="Arial"/>
          <w:sz w:val="24"/>
          <w:szCs w:val="24"/>
          <w:lang w:val="en-GB" w:eastAsia="de-DE"/>
        </w:rPr>
        <w:t>.</w:t>
      </w:r>
    </w:p>
    <w:p w14:paraId="1E922AC6" w14:textId="77777777" w:rsidR="00FF0447" w:rsidRPr="009450A1" w:rsidRDefault="00FF0447" w:rsidP="00FF0447">
      <w:pPr>
        <w:spacing w:line="360" w:lineRule="auto"/>
        <w:jc w:val="both"/>
        <w:rPr>
          <w:rFonts w:ascii="Arial" w:hAnsi="Arial" w:cs="Times New Roman"/>
          <w:b/>
          <w:sz w:val="10"/>
          <w:szCs w:val="24"/>
          <w:lang w:val="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9072"/>
      </w:tblGrid>
      <w:tr w:rsidR="00FF0447" w:rsidRPr="00DD6244" w14:paraId="03CA3FAC" w14:textId="77777777">
        <w:tc>
          <w:tcPr>
            <w:tcW w:w="9212" w:type="dxa"/>
          </w:tcPr>
          <w:p w14:paraId="687FA42D" w14:textId="52F9092D" w:rsidR="00FF0447" w:rsidRPr="00FC1ED4" w:rsidRDefault="00FF0447" w:rsidP="00FC1ED4">
            <w:pPr>
              <w:spacing w:line="360" w:lineRule="auto"/>
              <w:jc w:val="both"/>
              <w:rPr>
                <w:rFonts w:ascii="Arial" w:eastAsia="Times New Roman" w:hAnsi="Arial" w:cs="Times New Roman"/>
                <w:sz w:val="24"/>
                <w:szCs w:val="24"/>
                <w:lang w:val="en-GB"/>
              </w:rPr>
            </w:pPr>
            <w:r>
              <w:rPr>
                <w:rFonts w:ascii="Arial" w:eastAsia="Times New Roman" w:hAnsi="Arial" w:cs="Times New Roman"/>
                <w:b/>
                <w:sz w:val="24"/>
                <w:szCs w:val="24"/>
                <w:lang w:val="en-GB"/>
              </w:rPr>
              <w:t>Table S</w:t>
            </w:r>
            <w:r w:rsidRPr="00FC1ED4">
              <w:rPr>
                <w:rFonts w:ascii="Arial" w:eastAsia="Times New Roman" w:hAnsi="Arial" w:cs="Times New Roman"/>
                <w:b/>
                <w:sz w:val="24"/>
                <w:szCs w:val="24"/>
                <w:lang w:val="en-GB"/>
              </w:rPr>
              <w:t>1</w:t>
            </w:r>
            <w:r w:rsidRPr="00FC1ED4">
              <w:rPr>
                <w:rFonts w:ascii="Arial" w:eastAsia="Times New Roman" w:hAnsi="Arial" w:cs="Times New Roman"/>
                <w:sz w:val="24"/>
                <w:szCs w:val="24"/>
                <w:lang w:val="en-GB"/>
              </w:rPr>
              <w:t xml:space="preserve">. Values for the generation-dependent resistance prefactor </w:t>
            </w:r>
            <w:r w:rsidRPr="00FC1ED4">
              <w:rPr>
                <w:rFonts w:ascii="Arial" w:eastAsia="Times New Roman" w:hAnsi="Arial" w:cs="Times New Roman"/>
                <w:position w:val="-6"/>
                <w:sz w:val="24"/>
                <w:szCs w:val="24"/>
                <w:lang w:val="en-GB"/>
              </w:rPr>
              <w:object w:dxaOrig="160" w:dyaOrig="200" w14:anchorId="6E8FDD04">
                <v:shape id="_x0000_i1038" type="#_x0000_t75" style="width:8.25pt;height:9.75pt" o:ole="">
                  <v:imagedata r:id="rId33" o:title=""/>
                </v:shape>
                <o:OLEObject Type="Embed" ProgID="Equation.3" ShapeID="_x0000_i1038" DrawAspect="Content" ObjectID="_1596459502" r:id="rId34"/>
              </w:object>
            </w:r>
            <w:r w:rsidR="00847616">
              <w:rPr>
                <w:rFonts w:ascii="Arial" w:eastAsia="Times New Roman" w:hAnsi="Arial" w:cs="Times New Roman"/>
                <w:sz w:val="24"/>
                <w:szCs w:val="24"/>
                <w:lang w:val="en-GB"/>
              </w:rPr>
              <w:t xml:space="preserve"> taken from </w:t>
            </w:r>
            <w:r w:rsidR="00572E67" w:rsidRPr="00572E67">
              <w:rPr>
                <w:rFonts w:ascii="Arial" w:eastAsia="Times New Roman" w:hAnsi="Arial" w:cs="Times New Roman"/>
                <w:sz w:val="24"/>
                <w:szCs w:val="24"/>
                <w:lang w:val="en-GB"/>
              </w:rPr>
              <w:t>[11</w:t>
            </w:r>
            <w:r w:rsidRPr="00572E67">
              <w:rPr>
                <w:rFonts w:ascii="Arial" w:eastAsia="Times New Roman" w:hAnsi="Arial" w:cs="Times New Roman"/>
                <w:sz w:val="24"/>
                <w:szCs w:val="24"/>
                <w:lang w:val="en-GB"/>
              </w:rPr>
              <w:t>]</w:t>
            </w:r>
          </w:p>
        </w:tc>
      </w:tr>
      <w:tr w:rsidR="00FF0447" w14:paraId="6E2C51E6" w14:textId="77777777">
        <w:tc>
          <w:tcPr>
            <w:tcW w:w="9212" w:type="dxa"/>
          </w:tcPr>
          <w:tbl>
            <w:tblPr>
              <w:tblStyle w:val="Tabellenraster"/>
              <w:tblW w:w="0" w:type="auto"/>
              <w:tblLook w:val="00A0" w:firstRow="1" w:lastRow="0" w:firstColumn="1" w:lastColumn="0" w:noHBand="0" w:noVBand="0"/>
            </w:tblPr>
            <w:tblGrid>
              <w:gridCol w:w="1404"/>
              <w:gridCol w:w="828"/>
              <w:gridCol w:w="829"/>
              <w:gridCol w:w="829"/>
              <w:gridCol w:w="825"/>
              <w:gridCol w:w="825"/>
              <w:gridCol w:w="825"/>
              <w:gridCol w:w="825"/>
              <w:gridCol w:w="827"/>
              <w:gridCol w:w="829"/>
            </w:tblGrid>
            <w:tr w:rsidR="00FF0447" w14:paraId="3C0D62F0" w14:textId="77777777">
              <w:tc>
                <w:tcPr>
                  <w:tcW w:w="916" w:type="dxa"/>
                </w:tcPr>
                <w:p w14:paraId="00F95D7D" w14:textId="77777777" w:rsidR="00FF0447" w:rsidRDefault="00FF0447" w:rsidP="00A519E3">
                  <w:pPr>
                    <w:spacing w:line="360" w:lineRule="auto"/>
                    <w:jc w:val="both"/>
                    <w:rPr>
                      <w:rFonts w:ascii="Arial" w:eastAsia="Times New Roman" w:hAnsi="Arial" w:cs="Times New Roman"/>
                      <w:sz w:val="24"/>
                      <w:szCs w:val="24"/>
                      <w:lang w:val="en-GB"/>
                    </w:rPr>
                  </w:pPr>
                  <w:r>
                    <w:rPr>
                      <w:rFonts w:ascii="Arial" w:eastAsia="Times New Roman" w:hAnsi="Arial" w:cs="Times New Roman"/>
                      <w:sz w:val="24"/>
                      <w:szCs w:val="24"/>
                      <w:lang w:val="en-GB"/>
                    </w:rPr>
                    <w:t>Generation</w:t>
                  </w:r>
                </w:p>
              </w:tc>
              <w:tc>
                <w:tcPr>
                  <w:tcW w:w="914" w:type="dxa"/>
                </w:tcPr>
                <w:p w14:paraId="79843A21" w14:textId="77777777" w:rsidR="00FF0447" w:rsidRDefault="00FF0447" w:rsidP="00A519E3">
                  <w:pPr>
                    <w:spacing w:line="360" w:lineRule="auto"/>
                    <w:jc w:val="both"/>
                    <w:rPr>
                      <w:rFonts w:ascii="Arial" w:eastAsia="Times New Roman" w:hAnsi="Arial" w:cs="Times New Roman"/>
                      <w:sz w:val="24"/>
                      <w:szCs w:val="24"/>
                      <w:lang w:val="en-GB"/>
                    </w:rPr>
                  </w:pPr>
                  <w:r>
                    <w:rPr>
                      <w:rFonts w:ascii="Arial" w:eastAsia="Times New Roman" w:hAnsi="Arial" w:cs="Times New Roman"/>
                      <w:sz w:val="24"/>
                      <w:szCs w:val="24"/>
                      <w:lang w:val="en-GB"/>
                    </w:rPr>
                    <w:t>0</w:t>
                  </w:r>
                </w:p>
              </w:tc>
              <w:tc>
                <w:tcPr>
                  <w:tcW w:w="914" w:type="dxa"/>
                </w:tcPr>
                <w:p w14:paraId="60B70D42" w14:textId="77777777" w:rsidR="00FF0447" w:rsidRDefault="00FF0447" w:rsidP="00A519E3">
                  <w:pPr>
                    <w:spacing w:line="360" w:lineRule="auto"/>
                    <w:jc w:val="both"/>
                    <w:rPr>
                      <w:rFonts w:ascii="Arial" w:eastAsia="Times New Roman" w:hAnsi="Arial" w:cs="Times New Roman"/>
                      <w:sz w:val="24"/>
                      <w:szCs w:val="24"/>
                      <w:lang w:val="en-GB"/>
                    </w:rPr>
                  </w:pPr>
                  <w:r>
                    <w:rPr>
                      <w:rFonts w:ascii="Arial" w:eastAsia="Times New Roman" w:hAnsi="Arial" w:cs="Times New Roman"/>
                      <w:sz w:val="24"/>
                      <w:szCs w:val="24"/>
                      <w:lang w:val="en-GB"/>
                    </w:rPr>
                    <w:t>1</w:t>
                  </w:r>
                </w:p>
              </w:tc>
              <w:tc>
                <w:tcPr>
                  <w:tcW w:w="914" w:type="dxa"/>
                </w:tcPr>
                <w:p w14:paraId="6984795C" w14:textId="77777777" w:rsidR="00FF0447" w:rsidRDefault="00FF0447" w:rsidP="00A519E3">
                  <w:pPr>
                    <w:spacing w:line="360" w:lineRule="auto"/>
                    <w:jc w:val="both"/>
                    <w:rPr>
                      <w:rFonts w:ascii="Arial" w:eastAsia="Times New Roman" w:hAnsi="Arial" w:cs="Times New Roman"/>
                      <w:sz w:val="24"/>
                      <w:szCs w:val="24"/>
                      <w:lang w:val="en-GB"/>
                    </w:rPr>
                  </w:pPr>
                  <w:r>
                    <w:rPr>
                      <w:rFonts w:ascii="Arial" w:eastAsia="Times New Roman" w:hAnsi="Arial" w:cs="Times New Roman"/>
                      <w:sz w:val="24"/>
                      <w:szCs w:val="24"/>
                      <w:lang w:val="en-GB"/>
                    </w:rPr>
                    <w:t>2</w:t>
                  </w:r>
                </w:p>
              </w:tc>
              <w:tc>
                <w:tcPr>
                  <w:tcW w:w="878" w:type="dxa"/>
                </w:tcPr>
                <w:p w14:paraId="1A30BD34" w14:textId="77777777" w:rsidR="00FF0447" w:rsidRDefault="00FF0447" w:rsidP="00A519E3">
                  <w:pPr>
                    <w:spacing w:line="360" w:lineRule="auto"/>
                    <w:jc w:val="both"/>
                    <w:rPr>
                      <w:rFonts w:ascii="Arial" w:eastAsia="Times New Roman" w:hAnsi="Arial" w:cs="Times New Roman"/>
                      <w:sz w:val="24"/>
                      <w:szCs w:val="24"/>
                      <w:lang w:val="en-GB"/>
                    </w:rPr>
                  </w:pPr>
                  <w:r>
                    <w:rPr>
                      <w:rFonts w:ascii="Arial" w:eastAsia="Times New Roman" w:hAnsi="Arial" w:cs="Times New Roman"/>
                      <w:sz w:val="24"/>
                      <w:szCs w:val="24"/>
                      <w:lang w:val="en-GB"/>
                    </w:rPr>
                    <w:t>3</w:t>
                  </w:r>
                </w:p>
              </w:tc>
              <w:tc>
                <w:tcPr>
                  <w:tcW w:w="878" w:type="dxa"/>
                </w:tcPr>
                <w:p w14:paraId="5AD73441" w14:textId="77777777" w:rsidR="00FF0447" w:rsidRDefault="00FF0447" w:rsidP="00A519E3">
                  <w:pPr>
                    <w:spacing w:line="360" w:lineRule="auto"/>
                    <w:jc w:val="both"/>
                    <w:rPr>
                      <w:rFonts w:ascii="Arial" w:eastAsia="Times New Roman" w:hAnsi="Arial" w:cs="Times New Roman"/>
                      <w:sz w:val="24"/>
                      <w:szCs w:val="24"/>
                      <w:lang w:val="en-GB"/>
                    </w:rPr>
                  </w:pPr>
                  <w:r>
                    <w:rPr>
                      <w:rFonts w:ascii="Arial" w:eastAsia="Times New Roman" w:hAnsi="Arial" w:cs="Times New Roman"/>
                      <w:sz w:val="24"/>
                      <w:szCs w:val="24"/>
                      <w:lang w:val="en-GB"/>
                    </w:rPr>
                    <w:t>4</w:t>
                  </w:r>
                </w:p>
              </w:tc>
              <w:tc>
                <w:tcPr>
                  <w:tcW w:w="878" w:type="dxa"/>
                </w:tcPr>
                <w:p w14:paraId="0CFC7C94" w14:textId="77777777" w:rsidR="00FF0447" w:rsidRDefault="00FF0447" w:rsidP="00A519E3">
                  <w:pPr>
                    <w:spacing w:line="360" w:lineRule="auto"/>
                    <w:jc w:val="both"/>
                    <w:rPr>
                      <w:rFonts w:ascii="Arial" w:eastAsia="Times New Roman" w:hAnsi="Arial" w:cs="Times New Roman"/>
                      <w:sz w:val="24"/>
                      <w:szCs w:val="24"/>
                      <w:lang w:val="en-GB"/>
                    </w:rPr>
                  </w:pPr>
                  <w:r>
                    <w:rPr>
                      <w:rFonts w:ascii="Arial" w:eastAsia="Times New Roman" w:hAnsi="Arial" w:cs="Times New Roman"/>
                      <w:sz w:val="24"/>
                      <w:szCs w:val="24"/>
                      <w:lang w:val="en-GB"/>
                    </w:rPr>
                    <w:t>5</w:t>
                  </w:r>
                </w:p>
              </w:tc>
              <w:tc>
                <w:tcPr>
                  <w:tcW w:w="882" w:type="dxa"/>
                </w:tcPr>
                <w:p w14:paraId="4D4400DF" w14:textId="77777777" w:rsidR="00FF0447" w:rsidRDefault="00FF0447" w:rsidP="00A519E3">
                  <w:pPr>
                    <w:spacing w:line="360" w:lineRule="auto"/>
                    <w:jc w:val="both"/>
                    <w:rPr>
                      <w:rFonts w:ascii="Arial" w:eastAsia="Times New Roman" w:hAnsi="Arial" w:cs="Times New Roman"/>
                      <w:sz w:val="24"/>
                      <w:szCs w:val="24"/>
                      <w:lang w:val="en-GB"/>
                    </w:rPr>
                  </w:pPr>
                  <w:r>
                    <w:rPr>
                      <w:rFonts w:ascii="Arial" w:eastAsia="Times New Roman" w:hAnsi="Arial" w:cs="Times New Roman"/>
                      <w:sz w:val="24"/>
                      <w:szCs w:val="24"/>
                      <w:lang w:val="en-GB"/>
                    </w:rPr>
                    <w:t>6</w:t>
                  </w:r>
                </w:p>
              </w:tc>
              <w:tc>
                <w:tcPr>
                  <w:tcW w:w="897" w:type="dxa"/>
                </w:tcPr>
                <w:p w14:paraId="44E25350" w14:textId="77777777" w:rsidR="00FF0447" w:rsidRDefault="00FF0447" w:rsidP="00A519E3">
                  <w:pPr>
                    <w:spacing w:line="360" w:lineRule="auto"/>
                    <w:jc w:val="both"/>
                    <w:rPr>
                      <w:rFonts w:ascii="Arial" w:eastAsia="Times New Roman" w:hAnsi="Arial" w:cs="Times New Roman"/>
                      <w:sz w:val="24"/>
                      <w:szCs w:val="24"/>
                      <w:lang w:val="en-GB"/>
                    </w:rPr>
                  </w:pPr>
                  <w:r>
                    <w:rPr>
                      <w:rFonts w:ascii="Arial" w:eastAsia="Times New Roman" w:hAnsi="Arial" w:cs="Times New Roman"/>
                      <w:sz w:val="24"/>
                      <w:szCs w:val="24"/>
                      <w:lang w:val="en-GB"/>
                    </w:rPr>
                    <w:t>7</w:t>
                  </w:r>
                </w:p>
              </w:tc>
              <w:tc>
                <w:tcPr>
                  <w:tcW w:w="915" w:type="dxa"/>
                </w:tcPr>
                <w:p w14:paraId="39A2F7E8" w14:textId="77777777" w:rsidR="00FF0447" w:rsidRDefault="00FF0447" w:rsidP="00A519E3">
                  <w:pPr>
                    <w:spacing w:line="360" w:lineRule="auto"/>
                    <w:jc w:val="both"/>
                    <w:rPr>
                      <w:rFonts w:ascii="Arial" w:eastAsia="Times New Roman" w:hAnsi="Arial" w:cs="Times New Roman"/>
                      <w:sz w:val="24"/>
                      <w:szCs w:val="24"/>
                      <w:lang w:val="en-GB"/>
                    </w:rPr>
                  </w:pPr>
                  <w:r>
                    <w:rPr>
                      <w:rFonts w:ascii="Arial" w:eastAsia="Times New Roman" w:hAnsi="Arial" w:cs="Times New Roman"/>
                      <w:sz w:val="24"/>
                      <w:szCs w:val="24"/>
                      <w:lang w:val="en-GB"/>
                    </w:rPr>
                    <w:t>&gt;7</w:t>
                  </w:r>
                </w:p>
              </w:tc>
            </w:tr>
            <w:tr w:rsidR="00FF0447" w14:paraId="2C636E65" w14:textId="77777777">
              <w:tc>
                <w:tcPr>
                  <w:tcW w:w="916" w:type="dxa"/>
                </w:tcPr>
                <w:p w14:paraId="68995AFD" w14:textId="77777777" w:rsidR="00FF0447" w:rsidRDefault="00FF0447" w:rsidP="00A519E3">
                  <w:pPr>
                    <w:spacing w:line="360" w:lineRule="auto"/>
                    <w:jc w:val="both"/>
                    <w:rPr>
                      <w:rFonts w:ascii="Arial" w:eastAsia="Times New Roman" w:hAnsi="Arial" w:cs="Times New Roman"/>
                      <w:sz w:val="24"/>
                      <w:szCs w:val="24"/>
                      <w:lang w:val="en-GB"/>
                    </w:rPr>
                  </w:pPr>
                  <w:r w:rsidRPr="001603CD">
                    <w:rPr>
                      <w:rFonts w:ascii="Arial" w:eastAsia="Times New Roman" w:hAnsi="Arial" w:cs="Times New Roman"/>
                      <w:position w:val="-6"/>
                      <w:sz w:val="24"/>
                      <w:szCs w:val="24"/>
                      <w:lang w:val="en-GB"/>
                    </w:rPr>
                    <w:object w:dxaOrig="160" w:dyaOrig="200" w14:anchorId="201EE069">
                      <v:shape id="_x0000_i1039" type="#_x0000_t75" style="width:8.25pt;height:9.75pt" o:ole="">
                        <v:imagedata r:id="rId33" o:title=""/>
                      </v:shape>
                      <o:OLEObject Type="Embed" ProgID="Equation.3" ShapeID="_x0000_i1039" DrawAspect="Content" ObjectID="_1596459503" r:id="rId35"/>
                    </w:object>
                  </w:r>
                </w:p>
              </w:tc>
              <w:tc>
                <w:tcPr>
                  <w:tcW w:w="914" w:type="dxa"/>
                </w:tcPr>
                <w:p w14:paraId="5E4498E4" w14:textId="77777777" w:rsidR="00FF0447" w:rsidRPr="002A69D7" w:rsidRDefault="00FF0447" w:rsidP="00A519E3">
                  <w:pPr>
                    <w:spacing w:line="360" w:lineRule="auto"/>
                    <w:jc w:val="both"/>
                    <w:rPr>
                      <w:rFonts w:ascii="Arial" w:eastAsia="Times New Roman" w:hAnsi="Arial" w:cs="Times New Roman"/>
                      <w:sz w:val="24"/>
                      <w:szCs w:val="24"/>
                      <w:lang w:val="en-GB"/>
                    </w:rPr>
                  </w:pPr>
                  <w:r w:rsidRPr="002A69D7">
                    <w:rPr>
                      <w:rFonts w:ascii="Arial" w:eastAsia="Times New Roman" w:hAnsi="Arial" w:cs="Times New Roman"/>
                      <w:sz w:val="24"/>
                      <w:szCs w:val="24"/>
                      <w:lang w:val="en-GB"/>
                    </w:rPr>
                    <w:t>0.162</w:t>
                  </w:r>
                </w:p>
              </w:tc>
              <w:tc>
                <w:tcPr>
                  <w:tcW w:w="914" w:type="dxa"/>
                </w:tcPr>
                <w:p w14:paraId="08AA3BC6" w14:textId="77777777" w:rsidR="00FF0447" w:rsidRPr="00B54E67" w:rsidRDefault="00FF0447" w:rsidP="00A519E3">
                  <w:pPr>
                    <w:spacing w:line="360" w:lineRule="auto"/>
                    <w:jc w:val="both"/>
                    <w:rPr>
                      <w:rFonts w:ascii="Arial" w:eastAsia="Times New Roman" w:hAnsi="Arial" w:cs="Times New Roman"/>
                      <w:sz w:val="24"/>
                      <w:szCs w:val="24"/>
                      <w:lang w:val="en-GB"/>
                    </w:rPr>
                  </w:pPr>
                  <w:r w:rsidRPr="00B54E67">
                    <w:rPr>
                      <w:rFonts w:ascii="Arial" w:eastAsia="Times New Roman" w:hAnsi="Arial" w:cs="Times New Roman"/>
                      <w:sz w:val="24"/>
                      <w:szCs w:val="24"/>
                      <w:lang w:val="en-GB"/>
                    </w:rPr>
                    <w:t>0.239</w:t>
                  </w:r>
                </w:p>
              </w:tc>
              <w:tc>
                <w:tcPr>
                  <w:tcW w:w="914" w:type="dxa"/>
                </w:tcPr>
                <w:p w14:paraId="05C3BF59" w14:textId="77777777" w:rsidR="00FF0447" w:rsidRPr="00B54E67" w:rsidRDefault="00FF0447" w:rsidP="00A519E3">
                  <w:pPr>
                    <w:spacing w:line="360" w:lineRule="auto"/>
                    <w:jc w:val="both"/>
                    <w:rPr>
                      <w:rFonts w:ascii="Arial" w:eastAsia="Times New Roman" w:hAnsi="Arial" w:cs="Times New Roman"/>
                      <w:sz w:val="24"/>
                      <w:szCs w:val="24"/>
                      <w:lang w:val="en-GB"/>
                    </w:rPr>
                  </w:pPr>
                  <w:r w:rsidRPr="00B54E67">
                    <w:rPr>
                      <w:rFonts w:ascii="Arial" w:eastAsia="Times New Roman" w:hAnsi="Arial" w:cs="Times New Roman"/>
                      <w:sz w:val="24"/>
                      <w:szCs w:val="24"/>
                      <w:lang w:val="en-GB"/>
                    </w:rPr>
                    <w:t>0.244</w:t>
                  </w:r>
                </w:p>
              </w:tc>
              <w:tc>
                <w:tcPr>
                  <w:tcW w:w="878" w:type="dxa"/>
                </w:tcPr>
                <w:p w14:paraId="41907773" w14:textId="77777777" w:rsidR="00FF0447" w:rsidRPr="00B54E67" w:rsidRDefault="00FF0447" w:rsidP="00A519E3">
                  <w:pPr>
                    <w:spacing w:line="360" w:lineRule="auto"/>
                    <w:jc w:val="both"/>
                    <w:rPr>
                      <w:rFonts w:ascii="Arial" w:eastAsia="Times New Roman" w:hAnsi="Arial" w:cs="Times New Roman"/>
                      <w:sz w:val="24"/>
                      <w:szCs w:val="24"/>
                      <w:lang w:val="en-GB"/>
                    </w:rPr>
                  </w:pPr>
                  <w:r w:rsidRPr="00B54E67">
                    <w:rPr>
                      <w:rFonts w:ascii="Arial" w:eastAsia="Times New Roman" w:hAnsi="Arial" w:cs="Times New Roman"/>
                      <w:sz w:val="24"/>
                      <w:szCs w:val="24"/>
                      <w:lang w:val="en-GB"/>
                    </w:rPr>
                    <w:t>0.295</w:t>
                  </w:r>
                </w:p>
              </w:tc>
              <w:tc>
                <w:tcPr>
                  <w:tcW w:w="878" w:type="dxa"/>
                </w:tcPr>
                <w:p w14:paraId="5E434081" w14:textId="77777777" w:rsidR="00FF0447" w:rsidRPr="00B54E67" w:rsidRDefault="00FF0447" w:rsidP="00A519E3">
                  <w:pPr>
                    <w:spacing w:line="360" w:lineRule="auto"/>
                    <w:jc w:val="both"/>
                    <w:rPr>
                      <w:rFonts w:ascii="Arial" w:eastAsia="Times New Roman" w:hAnsi="Arial" w:cs="Times New Roman"/>
                      <w:sz w:val="24"/>
                      <w:szCs w:val="24"/>
                      <w:lang w:val="en-GB"/>
                    </w:rPr>
                  </w:pPr>
                  <w:r w:rsidRPr="00B54E67">
                    <w:rPr>
                      <w:rFonts w:ascii="Arial" w:eastAsia="Times New Roman" w:hAnsi="Arial" w:cs="Times New Roman"/>
                      <w:sz w:val="24"/>
                      <w:szCs w:val="24"/>
                      <w:lang w:val="en-GB"/>
                    </w:rPr>
                    <w:t>0.175</w:t>
                  </w:r>
                </w:p>
              </w:tc>
              <w:tc>
                <w:tcPr>
                  <w:tcW w:w="878" w:type="dxa"/>
                </w:tcPr>
                <w:p w14:paraId="550E8AE0" w14:textId="77777777" w:rsidR="00FF0447" w:rsidRPr="00B54E67" w:rsidRDefault="00FF0447" w:rsidP="00A519E3">
                  <w:pPr>
                    <w:spacing w:line="360" w:lineRule="auto"/>
                    <w:jc w:val="both"/>
                    <w:rPr>
                      <w:rFonts w:ascii="Arial" w:eastAsia="Times New Roman" w:hAnsi="Arial" w:cs="Times New Roman"/>
                      <w:sz w:val="24"/>
                      <w:szCs w:val="24"/>
                      <w:lang w:val="en-GB"/>
                    </w:rPr>
                  </w:pPr>
                  <w:r w:rsidRPr="00B54E67">
                    <w:rPr>
                      <w:rFonts w:ascii="Arial" w:eastAsia="Times New Roman" w:hAnsi="Arial" w:cs="Times New Roman"/>
                      <w:sz w:val="24"/>
                      <w:szCs w:val="24"/>
                      <w:lang w:val="en-GB"/>
                    </w:rPr>
                    <w:t>0.303</w:t>
                  </w:r>
                </w:p>
              </w:tc>
              <w:tc>
                <w:tcPr>
                  <w:tcW w:w="882" w:type="dxa"/>
                </w:tcPr>
                <w:p w14:paraId="29F29070" w14:textId="77777777" w:rsidR="00FF0447" w:rsidRPr="00B54E67" w:rsidRDefault="00FF0447" w:rsidP="00A519E3">
                  <w:pPr>
                    <w:spacing w:line="360" w:lineRule="auto"/>
                    <w:jc w:val="both"/>
                    <w:rPr>
                      <w:rFonts w:ascii="Arial" w:eastAsia="Times New Roman" w:hAnsi="Arial" w:cs="Times New Roman"/>
                      <w:sz w:val="24"/>
                      <w:szCs w:val="24"/>
                      <w:lang w:val="en-GB"/>
                    </w:rPr>
                  </w:pPr>
                  <w:r w:rsidRPr="00B54E67">
                    <w:rPr>
                      <w:rFonts w:ascii="Arial" w:eastAsia="Times New Roman" w:hAnsi="Arial" w:cs="Times New Roman"/>
                      <w:sz w:val="24"/>
                      <w:szCs w:val="24"/>
                      <w:lang w:val="en-GB"/>
                    </w:rPr>
                    <w:t>0.356</w:t>
                  </w:r>
                </w:p>
              </w:tc>
              <w:tc>
                <w:tcPr>
                  <w:tcW w:w="897" w:type="dxa"/>
                </w:tcPr>
                <w:p w14:paraId="599BE317" w14:textId="77777777" w:rsidR="00FF0447" w:rsidRPr="00B54E67" w:rsidRDefault="00FF0447" w:rsidP="00A519E3">
                  <w:pPr>
                    <w:spacing w:line="360" w:lineRule="auto"/>
                    <w:jc w:val="both"/>
                    <w:rPr>
                      <w:rFonts w:ascii="Arial" w:eastAsia="Times New Roman" w:hAnsi="Arial" w:cs="Times New Roman"/>
                      <w:sz w:val="24"/>
                      <w:szCs w:val="24"/>
                      <w:lang w:val="en-GB"/>
                    </w:rPr>
                  </w:pPr>
                  <w:r w:rsidRPr="00B54E67">
                    <w:rPr>
                      <w:rFonts w:ascii="Arial" w:eastAsia="Times New Roman" w:hAnsi="Arial" w:cs="Times New Roman"/>
                      <w:sz w:val="24"/>
                      <w:szCs w:val="24"/>
                      <w:lang w:val="en-GB"/>
                    </w:rPr>
                    <w:t>0.566</w:t>
                  </w:r>
                </w:p>
              </w:tc>
              <w:tc>
                <w:tcPr>
                  <w:tcW w:w="915" w:type="dxa"/>
                </w:tcPr>
                <w:p w14:paraId="4C63D15B" w14:textId="77777777" w:rsidR="00FF0447" w:rsidRPr="00B54E67" w:rsidRDefault="00FF0447" w:rsidP="00A519E3">
                  <w:pPr>
                    <w:spacing w:line="360" w:lineRule="auto"/>
                    <w:jc w:val="both"/>
                    <w:rPr>
                      <w:rFonts w:ascii="Arial" w:eastAsia="Times New Roman" w:hAnsi="Arial" w:cs="Times New Roman"/>
                      <w:sz w:val="24"/>
                      <w:szCs w:val="24"/>
                      <w:lang w:val="en-GB"/>
                    </w:rPr>
                  </w:pPr>
                  <w:r w:rsidRPr="00B54E67">
                    <w:rPr>
                      <w:rFonts w:ascii="Arial" w:eastAsia="Times New Roman" w:hAnsi="Arial" w:cs="Times New Roman"/>
                      <w:sz w:val="24"/>
                      <w:szCs w:val="24"/>
                      <w:lang w:val="en-GB"/>
                    </w:rPr>
                    <w:t>0.327</w:t>
                  </w:r>
                </w:p>
              </w:tc>
            </w:tr>
          </w:tbl>
          <w:p w14:paraId="7D8EE677" w14:textId="77777777" w:rsidR="00FF0447" w:rsidRDefault="00FF0447" w:rsidP="00A519E3">
            <w:pPr>
              <w:spacing w:line="360" w:lineRule="auto"/>
              <w:jc w:val="both"/>
              <w:rPr>
                <w:rFonts w:ascii="Arial" w:eastAsia="Times New Roman" w:hAnsi="Arial" w:cs="Times New Roman"/>
                <w:sz w:val="24"/>
                <w:szCs w:val="24"/>
                <w:lang w:val="en-GB"/>
              </w:rPr>
            </w:pPr>
          </w:p>
        </w:tc>
      </w:tr>
    </w:tbl>
    <w:p w14:paraId="354EC956" w14:textId="77777777" w:rsidR="00616BE8" w:rsidRPr="009450A1" w:rsidRDefault="00616BE8" w:rsidP="00616BE8">
      <w:pPr>
        <w:spacing w:line="360" w:lineRule="auto"/>
        <w:contextualSpacing/>
        <w:jc w:val="both"/>
        <w:rPr>
          <w:rFonts w:ascii="Arial" w:eastAsia="Times New Roman" w:hAnsi="Arial" w:cs="Arial"/>
          <w:sz w:val="10"/>
          <w:szCs w:val="24"/>
          <w:lang w:val="en-GB" w:eastAsia="de-DE"/>
        </w:rPr>
      </w:pPr>
    </w:p>
    <w:p w14:paraId="2A8EA78F" w14:textId="77777777" w:rsidR="00616BE8" w:rsidRDefault="00616BE8" w:rsidP="00616BE8">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 xml:space="preserve">Similar to the resistance of an individual airway, an equivalent resistance of the upper airways with the placed endotracheal tube is computed. Thereto, the cross-sectional area of the leak between the pharynx and the tube is extracted from the imaging data. The resulting resistance </w:t>
      </w:r>
      <w:r w:rsidR="00E8574F" w:rsidRPr="003D0483">
        <w:rPr>
          <w:rFonts w:ascii="Arial" w:eastAsia="Times New Roman" w:hAnsi="Arial" w:cs="Arial"/>
          <w:position w:val="-12"/>
          <w:sz w:val="24"/>
          <w:szCs w:val="24"/>
          <w:lang w:val="en-GB" w:eastAsia="de-DE"/>
        </w:rPr>
        <w:object w:dxaOrig="2160" w:dyaOrig="360" w14:anchorId="5B93DCA8">
          <v:shape id="_x0000_i1040" type="#_x0000_t75" style="width:108pt;height:17.25pt" o:ole="">
            <v:imagedata r:id="rId36" o:title=""/>
          </v:shape>
          <o:OLEObject Type="Embed" ProgID="Equation.3" ShapeID="_x0000_i1040" DrawAspect="Content" ObjectID="_1596459504" r:id="rId37"/>
        </w:object>
      </w:r>
      <w:r>
        <w:rPr>
          <w:rFonts w:ascii="Arial" w:eastAsia="Times New Roman" w:hAnsi="Arial" w:cs="Arial"/>
          <w:sz w:val="24"/>
          <w:szCs w:val="24"/>
          <w:lang w:val="en-GB" w:eastAsia="de-DE"/>
        </w:rPr>
        <w:t xml:space="preserve"> is attached to the three-dimensional flow model at the upper end of the trachea to respect tube leakage in the preterm infant.</w:t>
      </w:r>
    </w:p>
    <w:p w14:paraId="3DBEDF15" w14:textId="372F51FC" w:rsidR="00616BE8" w:rsidRDefault="00616BE8" w:rsidP="00616BE8">
      <w:pPr>
        <w:spacing w:line="360" w:lineRule="auto"/>
        <w:contextualSpacing/>
        <w:jc w:val="both"/>
        <w:rPr>
          <w:rFonts w:ascii="Arial" w:eastAsia="Times New Roman" w:hAnsi="Arial" w:cs="Arial"/>
          <w:sz w:val="24"/>
          <w:szCs w:val="24"/>
          <w:lang w:val="en-GB" w:eastAsia="de-DE"/>
        </w:rPr>
      </w:pPr>
      <w:r w:rsidRPr="00BE2B44">
        <w:rPr>
          <w:rFonts w:ascii="Arial" w:eastAsia="Times New Roman" w:hAnsi="Arial" w:cs="Arial"/>
          <w:sz w:val="24"/>
          <w:szCs w:val="24"/>
          <w:lang w:val="en-GB" w:eastAsia="de-DE"/>
        </w:rPr>
        <w:lastRenderedPageBreak/>
        <w:t xml:space="preserve">Each of the </w:t>
      </w:r>
      <w:r>
        <w:rPr>
          <w:rFonts w:ascii="Arial" w:eastAsia="Times New Roman" w:hAnsi="Arial" w:cs="Arial"/>
          <w:sz w:val="24"/>
          <w:szCs w:val="24"/>
          <w:lang w:val="en-GB" w:eastAsia="de-DE"/>
        </w:rPr>
        <w:t xml:space="preserve">128 tree outlets </w:t>
      </w:r>
      <w:r w:rsidRPr="00BE2B44">
        <w:rPr>
          <w:rFonts w:ascii="Arial" w:eastAsia="Times New Roman" w:hAnsi="Arial" w:cs="Arial"/>
          <w:sz w:val="24"/>
          <w:szCs w:val="24"/>
          <w:lang w:val="en-GB" w:eastAsia="de-DE"/>
        </w:rPr>
        <w:t>defined above</w:t>
      </w:r>
      <w:r>
        <w:rPr>
          <w:rFonts w:ascii="Arial" w:eastAsia="Times New Roman" w:hAnsi="Arial" w:cs="Arial"/>
          <w:sz w:val="24"/>
          <w:szCs w:val="24"/>
          <w:lang w:val="en-GB" w:eastAsia="de-DE"/>
        </w:rPr>
        <w:t xml:space="preserve"> supplies one</w:t>
      </w:r>
      <w:r w:rsidRPr="00BE2B44">
        <w:rPr>
          <w:rFonts w:ascii="Arial" w:eastAsia="Times New Roman" w:hAnsi="Arial" w:cs="Arial"/>
          <w:sz w:val="24"/>
          <w:szCs w:val="24"/>
          <w:lang w:val="en-GB" w:eastAsia="de-DE"/>
        </w:rPr>
        <w:t xml:space="preserve"> </w:t>
      </w:r>
      <w:r w:rsidR="00615F8A">
        <w:rPr>
          <w:rFonts w:ascii="Arial" w:eastAsia="Times New Roman" w:hAnsi="Arial" w:cs="Arial"/>
          <w:sz w:val="24"/>
          <w:szCs w:val="24"/>
          <w:lang w:val="en-GB" w:eastAsia="de-DE"/>
        </w:rPr>
        <w:t xml:space="preserve">lung </w:t>
      </w:r>
      <w:r w:rsidRPr="00BE2B44">
        <w:rPr>
          <w:rFonts w:ascii="Arial" w:eastAsia="Times New Roman" w:hAnsi="Arial" w:cs="Arial"/>
          <w:sz w:val="24"/>
          <w:szCs w:val="24"/>
          <w:lang w:val="en-GB" w:eastAsia="de-DE"/>
        </w:rPr>
        <w:t>region</w:t>
      </w:r>
      <w:r>
        <w:rPr>
          <w:rFonts w:ascii="Arial" w:eastAsia="Times New Roman" w:hAnsi="Arial" w:cs="Arial"/>
          <w:sz w:val="24"/>
          <w:szCs w:val="24"/>
          <w:lang w:val="en-GB" w:eastAsia="de-DE"/>
        </w:rPr>
        <w:t xml:space="preserve"> with an approximate diameter</w:t>
      </w:r>
      <w:r w:rsidRPr="00BE2B44">
        <w:rPr>
          <w:rFonts w:ascii="Arial" w:eastAsia="Times New Roman" w:hAnsi="Arial" w:cs="Arial"/>
          <w:sz w:val="24"/>
          <w:szCs w:val="24"/>
          <w:lang w:val="en-GB" w:eastAsia="de-DE"/>
        </w:rPr>
        <w:t xml:space="preserve"> of </w:t>
      </w:r>
      <w:r w:rsidRPr="000F305B">
        <w:rPr>
          <w:rFonts w:ascii="Arial" w:eastAsia="Times New Roman" w:hAnsi="Arial" w:cs="Arial"/>
          <w:sz w:val="24"/>
          <w:szCs w:val="24"/>
          <w:lang w:val="en-GB" w:eastAsia="de-DE"/>
        </w:rPr>
        <w:t>10</w:t>
      </w:r>
      <w:r>
        <w:rPr>
          <w:rFonts w:ascii="Arial" w:eastAsia="Times New Roman" w:hAnsi="Arial" w:cs="Arial"/>
          <w:color w:val="F79646" w:themeColor="accent6"/>
          <w:sz w:val="24"/>
          <w:szCs w:val="24"/>
          <w:lang w:val="en-GB" w:eastAsia="de-DE"/>
        </w:rPr>
        <w:t xml:space="preserve"> </w:t>
      </w:r>
      <w:r>
        <w:rPr>
          <w:rFonts w:ascii="Arial" w:eastAsia="Times New Roman" w:hAnsi="Arial" w:cs="Arial"/>
          <w:sz w:val="24"/>
          <w:szCs w:val="24"/>
          <w:lang w:val="en-GB" w:eastAsia="de-DE"/>
        </w:rPr>
        <w:t>mm</w:t>
      </w:r>
      <w:r w:rsidR="00615F8A">
        <w:rPr>
          <w:rFonts w:ascii="Arial" w:eastAsia="Times New Roman" w:hAnsi="Arial" w:cs="Arial"/>
          <w:sz w:val="24"/>
          <w:szCs w:val="24"/>
          <w:lang w:val="en-GB" w:eastAsia="de-DE"/>
        </w:rPr>
        <w:t>. A</w:t>
      </w:r>
      <w:r w:rsidRPr="00BE2B44">
        <w:rPr>
          <w:rFonts w:ascii="Arial" w:eastAsia="Times New Roman" w:hAnsi="Arial" w:cs="Arial"/>
          <w:sz w:val="24"/>
          <w:szCs w:val="24"/>
          <w:lang w:val="en-GB" w:eastAsia="de-DE"/>
        </w:rPr>
        <w:t xml:space="preserve"> regional compliance </w:t>
      </w:r>
      <w:r w:rsidRPr="00BE2B44">
        <w:rPr>
          <w:rFonts w:ascii="Arial" w:eastAsia="Times New Roman" w:hAnsi="Arial" w:cs="Arial"/>
          <w:position w:val="-12"/>
          <w:sz w:val="24"/>
          <w:szCs w:val="24"/>
          <w:lang w:val="en-GB" w:eastAsia="de-DE"/>
        </w:rPr>
        <w:object w:dxaOrig="360" w:dyaOrig="360" w14:anchorId="528501EE">
          <v:shape id="_x0000_i1041" type="#_x0000_t75" style="width:17.25pt;height:17.25pt" o:ole="">
            <v:imagedata r:id="rId38" o:title=""/>
          </v:shape>
          <o:OLEObject Type="Embed" ProgID="Equation.3" ShapeID="_x0000_i1041" DrawAspect="Content" ObjectID="_1596459505" r:id="rId39"/>
        </w:object>
      </w:r>
      <w:r w:rsidRPr="00BE2B44">
        <w:rPr>
          <w:rFonts w:ascii="Arial" w:eastAsia="Times New Roman" w:hAnsi="Arial" w:cs="Arial"/>
          <w:sz w:val="24"/>
          <w:szCs w:val="24"/>
          <w:lang w:val="en-GB" w:eastAsia="de-DE"/>
        </w:rPr>
        <w:t xml:space="preserve"> is computed to represent the mechanics of </w:t>
      </w:r>
      <w:r w:rsidR="00615F8A">
        <w:rPr>
          <w:rFonts w:ascii="Arial" w:eastAsia="Times New Roman" w:hAnsi="Arial" w:cs="Arial"/>
          <w:sz w:val="24"/>
          <w:szCs w:val="24"/>
          <w:lang w:val="en-GB" w:eastAsia="de-DE"/>
        </w:rPr>
        <w:t xml:space="preserve">each </w:t>
      </w:r>
      <w:r w:rsidRPr="00BE2B44">
        <w:rPr>
          <w:rFonts w:ascii="Arial" w:eastAsia="Times New Roman" w:hAnsi="Arial" w:cs="Arial"/>
          <w:sz w:val="24"/>
          <w:szCs w:val="24"/>
          <w:lang w:val="en-GB" w:eastAsia="de-DE"/>
        </w:rPr>
        <w:t xml:space="preserve">lung </w:t>
      </w:r>
      <w:r w:rsidR="00615F8A">
        <w:rPr>
          <w:rFonts w:ascii="Arial" w:eastAsia="Times New Roman" w:hAnsi="Arial" w:cs="Arial"/>
          <w:sz w:val="24"/>
          <w:szCs w:val="24"/>
          <w:lang w:val="en-GB" w:eastAsia="de-DE"/>
        </w:rPr>
        <w:t>region</w:t>
      </w:r>
      <w:r w:rsidRPr="00BE2B44">
        <w:rPr>
          <w:rFonts w:ascii="Arial" w:eastAsia="Times New Roman" w:hAnsi="Arial" w:cs="Arial"/>
          <w:sz w:val="24"/>
          <w:szCs w:val="24"/>
          <w:lang w:val="en-GB" w:eastAsia="de-DE"/>
        </w:rPr>
        <w:t>. Regional co</w:t>
      </w:r>
      <w:r>
        <w:rPr>
          <w:rFonts w:ascii="Arial" w:eastAsia="Times New Roman" w:hAnsi="Arial" w:cs="Arial"/>
          <w:sz w:val="24"/>
          <w:szCs w:val="24"/>
          <w:lang w:val="en-GB" w:eastAsia="de-DE"/>
        </w:rPr>
        <w:t xml:space="preserve">mpliance is assumed to be constant due to (i) </w:t>
      </w:r>
      <w:r w:rsidRPr="00BE2B44">
        <w:rPr>
          <w:rFonts w:ascii="Arial" w:eastAsia="Times New Roman" w:hAnsi="Arial" w:cs="Arial"/>
          <w:sz w:val="24"/>
          <w:szCs w:val="24"/>
          <w:lang w:val="en-GB" w:eastAsia="de-DE"/>
        </w:rPr>
        <w:t>sufficiently</w:t>
      </w:r>
      <w:r>
        <w:rPr>
          <w:rFonts w:ascii="Arial" w:eastAsia="Times New Roman" w:hAnsi="Arial" w:cs="Arial"/>
          <w:sz w:val="24"/>
          <w:szCs w:val="24"/>
          <w:lang w:val="en-GB" w:eastAsia="de-DE"/>
        </w:rPr>
        <w:t xml:space="preserve"> small pressure variations in HFOV (in our case </w:t>
      </w:r>
      <w:r w:rsidRPr="00716B12">
        <w:rPr>
          <w:rFonts w:ascii="Arial" w:eastAsia="Times New Roman" w:hAnsi="Arial" w:cs="Arial"/>
          <w:sz w:val="24"/>
          <w:szCs w:val="24"/>
          <w:lang w:val="en-GB" w:eastAsia="de-DE"/>
        </w:rPr>
        <w:t xml:space="preserve">approximately </w:t>
      </w:r>
      <w:r w:rsidRPr="00716B12">
        <w:rPr>
          <w:rFonts w:ascii="Arial" w:eastAsia="Times New Roman" w:hAnsi="Arial" w:cs="Arial"/>
          <w:sz w:val="24"/>
          <w:szCs w:val="24"/>
          <w:lang w:val="en-GB" w:eastAsia="de-DE"/>
        </w:rPr>
        <w:sym w:font="Symbol" w:char="F0B1"/>
      </w:r>
      <w:r w:rsidRPr="00716B12">
        <w:rPr>
          <w:rFonts w:ascii="Arial" w:eastAsia="Times New Roman" w:hAnsi="Arial" w:cs="Arial"/>
          <w:sz w:val="24"/>
          <w:szCs w:val="24"/>
          <w:lang w:val="en-GB" w:eastAsia="de-DE"/>
        </w:rPr>
        <w:t>2.5 cmH</w:t>
      </w:r>
      <w:r w:rsidRPr="00716B12">
        <w:rPr>
          <w:rFonts w:ascii="Arial" w:eastAsia="Times New Roman" w:hAnsi="Arial" w:cs="Arial"/>
          <w:sz w:val="24"/>
          <w:szCs w:val="24"/>
          <w:vertAlign w:val="subscript"/>
          <w:lang w:val="en-GB" w:eastAsia="de-DE"/>
        </w:rPr>
        <w:t>2</w:t>
      </w:r>
      <w:r w:rsidRPr="00716B12">
        <w:rPr>
          <w:rFonts w:ascii="Arial" w:eastAsia="Times New Roman" w:hAnsi="Arial" w:cs="Arial"/>
          <w:sz w:val="24"/>
          <w:szCs w:val="24"/>
          <w:lang w:val="en-GB" w:eastAsia="de-DE"/>
        </w:rPr>
        <w:t>O), and (ii) the PEEP which ensures that the lung is kept within the linear part of the pressure-volume curve. Following th</w:t>
      </w:r>
      <w:r w:rsidR="00847616">
        <w:rPr>
          <w:rFonts w:ascii="Arial" w:eastAsia="Times New Roman" w:hAnsi="Arial" w:cs="Arial"/>
          <w:sz w:val="24"/>
          <w:szCs w:val="24"/>
          <w:lang w:val="en-GB" w:eastAsia="de-DE"/>
        </w:rPr>
        <w:t xml:space="preserve">e derivation by Ma and Bates </w:t>
      </w:r>
      <w:r w:rsidR="00847616" w:rsidRPr="00572E67">
        <w:rPr>
          <w:rFonts w:ascii="Arial" w:eastAsia="Times New Roman" w:hAnsi="Arial" w:cs="Arial"/>
          <w:sz w:val="24"/>
          <w:szCs w:val="24"/>
          <w:lang w:val="en-GB" w:eastAsia="de-DE"/>
        </w:rPr>
        <w:t>[</w:t>
      </w:r>
      <w:r w:rsidR="00572E67" w:rsidRPr="00572E67">
        <w:rPr>
          <w:rFonts w:ascii="Arial" w:eastAsia="Times New Roman" w:hAnsi="Arial" w:cs="Arial"/>
          <w:sz w:val="24"/>
          <w:szCs w:val="24"/>
          <w:lang w:val="en-GB" w:eastAsia="de-DE"/>
        </w:rPr>
        <w:t>12</w:t>
      </w:r>
      <w:r w:rsidRPr="00572E67">
        <w:rPr>
          <w:rFonts w:ascii="Arial" w:eastAsia="Times New Roman" w:hAnsi="Arial" w:cs="Arial"/>
          <w:sz w:val="24"/>
          <w:szCs w:val="24"/>
          <w:lang w:val="en-GB" w:eastAsia="de-DE"/>
        </w:rPr>
        <w:t>]</w:t>
      </w:r>
      <w:r w:rsidRPr="00716B12">
        <w:rPr>
          <w:rFonts w:ascii="Arial" w:eastAsia="Times New Roman" w:hAnsi="Arial" w:cs="Arial"/>
          <w:sz w:val="24"/>
          <w:szCs w:val="24"/>
          <w:lang w:val="en-GB" w:eastAsia="de-DE"/>
        </w:rPr>
        <w:t xml:space="preserve"> the measured total compliance of the respiratory system C</w:t>
      </w:r>
      <w:r w:rsidRPr="00716B12">
        <w:rPr>
          <w:rFonts w:ascii="Arial" w:eastAsia="Times New Roman" w:hAnsi="Arial" w:cs="Arial"/>
          <w:sz w:val="24"/>
          <w:szCs w:val="24"/>
          <w:vertAlign w:val="subscript"/>
          <w:lang w:val="en-GB" w:eastAsia="de-DE"/>
        </w:rPr>
        <w:t>rs</w:t>
      </w:r>
      <w:r w:rsidRPr="00716B12">
        <w:rPr>
          <w:rFonts w:ascii="Arial" w:eastAsia="Times New Roman" w:hAnsi="Arial" w:cs="Arial"/>
          <w:sz w:val="24"/>
          <w:szCs w:val="24"/>
          <w:lang w:val="en-GB" w:eastAsia="de-DE"/>
        </w:rPr>
        <w:t xml:space="preserve"> (see Section 2.1) is equally distributed</w:t>
      </w:r>
      <w:r>
        <w:rPr>
          <w:rFonts w:ascii="Arial" w:eastAsia="Times New Roman" w:hAnsi="Arial" w:cs="Arial"/>
          <w:sz w:val="24"/>
          <w:szCs w:val="24"/>
          <w:lang w:val="en-GB" w:eastAsia="de-DE"/>
        </w:rPr>
        <w:t xml:space="preserve"> to </w:t>
      </w:r>
    </w:p>
    <w:p w14:paraId="5E810311" w14:textId="77777777" w:rsidR="00616BE8" w:rsidRDefault="00616BE8" w:rsidP="00616BE8">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sidR="007F68B4" w:rsidRPr="00096846">
        <w:rPr>
          <w:rFonts w:ascii="Arial" w:eastAsia="Times New Roman" w:hAnsi="Arial" w:cs="Arial"/>
          <w:position w:val="-20"/>
          <w:sz w:val="24"/>
          <w:szCs w:val="24"/>
          <w:lang w:val="en-GB" w:eastAsia="de-DE"/>
        </w:rPr>
        <w:object w:dxaOrig="1140" w:dyaOrig="560" w14:anchorId="53A7ECB0">
          <v:shape id="_x0000_i1042" type="#_x0000_t75" style="width:58.5pt;height:28.5pt" o:ole="">
            <v:imagedata r:id="rId40" o:title=""/>
          </v:shape>
          <o:OLEObject Type="Embed" ProgID="Equation.3" ShapeID="_x0000_i1042" DrawAspect="Content" ObjectID="_1596459506" r:id="rId41"/>
        </w:object>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t xml:space="preserve"> </w:t>
      </w:r>
      <w:r>
        <w:rPr>
          <w:rFonts w:ascii="Arial" w:eastAsia="Times New Roman" w:hAnsi="Arial" w:cs="Arial"/>
          <w:sz w:val="24"/>
          <w:szCs w:val="24"/>
          <w:lang w:val="en-GB" w:eastAsia="de-DE"/>
        </w:rPr>
        <w:t>(</w:t>
      </w:r>
      <w:r w:rsidR="009450A1">
        <w:rPr>
          <w:rFonts w:ascii="Arial" w:eastAsia="Times New Roman" w:hAnsi="Arial" w:cs="Arial"/>
          <w:sz w:val="24"/>
          <w:szCs w:val="24"/>
          <w:lang w:val="en-GB" w:eastAsia="de-DE"/>
        </w:rPr>
        <w:t>S</w:t>
      </w:r>
      <w:r>
        <w:rPr>
          <w:rFonts w:ascii="Arial" w:eastAsia="Times New Roman" w:hAnsi="Arial" w:cs="Arial"/>
          <w:sz w:val="24"/>
          <w:szCs w:val="24"/>
          <w:lang w:val="en-GB" w:eastAsia="de-DE"/>
        </w:rPr>
        <w:t>4)</w:t>
      </w:r>
    </w:p>
    <w:p w14:paraId="165F863C" w14:textId="77777777" w:rsidR="00FF0447" w:rsidRDefault="00616BE8" w:rsidP="00616BE8">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 xml:space="preserve">where N denotes the number of lung regions, i.e., in our case N = 128. To additionally account for the variation in regional compliance caused by the BPD, a prefactor </w:t>
      </w:r>
      <w:r w:rsidRPr="0019745C">
        <w:rPr>
          <w:rFonts w:ascii="Arial" w:eastAsia="Times New Roman" w:hAnsi="Arial" w:cs="Arial"/>
          <w:position w:val="-2"/>
          <w:sz w:val="24"/>
          <w:szCs w:val="24"/>
          <w:lang w:val="en-GB" w:eastAsia="de-DE"/>
        </w:rPr>
        <w:object w:dxaOrig="160" w:dyaOrig="160" w14:anchorId="6C3004FC">
          <v:shape id="_x0000_i1043" type="#_x0000_t75" style="width:8.25pt;height:8.25pt" o:ole="">
            <v:imagedata r:id="rId42" o:title=""/>
          </v:shape>
          <o:OLEObject Type="Embed" ProgID="Equation.3" ShapeID="_x0000_i1043" DrawAspect="Content" ObjectID="_1596459507" r:id="rId43"/>
        </w:object>
      </w:r>
      <w:r>
        <w:rPr>
          <w:rFonts w:ascii="Arial" w:eastAsia="Times New Roman" w:hAnsi="Arial" w:cs="Arial"/>
          <w:sz w:val="24"/>
          <w:szCs w:val="24"/>
          <w:lang w:val="en-GB" w:eastAsia="de-DE"/>
        </w:rPr>
        <w:t xml:space="preserve"> is introduced depending on the average pixel gray value of each tissue region in the MR image. Gray values in the MR image of the preterm infant’s lung range from 0 to 695. This variation is transferred towards a variation of regional compliances of 0.13</w:t>
      </w:r>
      <w:r w:rsidRPr="00081600">
        <w:rPr>
          <w:rFonts w:ascii="Arial" w:eastAsia="Times New Roman" w:hAnsi="Arial" w:cs="Arial"/>
          <w:sz w:val="24"/>
          <w:szCs w:val="24"/>
          <w:lang w:val="en-GB" w:eastAsia="de-DE"/>
        </w:rPr>
        <w:t xml:space="preserve"> to </w:t>
      </w:r>
      <w:r>
        <w:rPr>
          <w:rFonts w:ascii="Arial" w:eastAsia="Times New Roman" w:hAnsi="Arial" w:cs="Arial"/>
          <w:sz w:val="24"/>
          <w:szCs w:val="24"/>
          <w:lang w:val="en-GB" w:eastAsia="de-DE"/>
        </w:rPr>
        <w:t>0.26</w:t>
      </w:r>
      <w:r w:rsidRPr="00081600">
        <w:rPr>
          <w:rFonts w:ascii="Arial" w:eastAsia="Times New Roman" w:hAnsi="Arial" w:cs="Arial"/>
          <w:sz w:val="24"/>
          <w:szCs w:val="24"/>
          <w:lang w:val="en-GB" w:eastAsia="de-DE"/>
        </w:rPr>
        <w:t xml:space="preserve"> ml kPa</w:t>
      </w:r>
      <w:r w:rsidRPr="00081600">
        <w:rPr>
          <w:rFonts w:ascii="Arial" w:eastAsia="Times New Roman" w:hAnsi="Arial" w:cs="Arial"/>
          <w:sz w:val="24"/>
          <w:szCs w:val="24"/>
          <w:vertAlign w:val="superscript"/>
          <w:lang w:val="en-GB" w:eastAsia="de-DE"/>
        </w:rPr>
        <w:t>-1</w:t>
      </w:r>
      <w:r>
        <w:rPr>
          <w:rFonts w:ascii="Arial" w:eastAsia="Times New Roman" w:hAnsi="Arial" w:cs="Arial"/>
          <w:sz w:val="24"/>
          <w:szCs w:val="24"/>
          <w:lang w:val="en-GB" w:eastAsia="de-DE"/>
        </w:rPr>
        <w:t xml:space="preserve"> (i.e., 30% variation from the mean value </w:t>
      </w:r>
      <w:r w:rsidR="00E8574F" w:rsidRPr="00081600">
        <w:rPr>
          <w:rFonts w:ascii="Arial" w:eastAsia="Times New Roman" w:hAnsi="Arial" w:cs="Arial"/>
          <w:position w:val="-12"/>
          <w:sz w:val="24"/>
          <w:szCs w:val="24"/>
          <w:lang w:val="en-GB" w:eastAsia="de-DE"/>
        </w:rPr>
        <w:object w:dxaOrig="2020" w:dyaOrig="360" w14:anchorId="093C2AB7">
          <v:shape id="_x0000_i1044" type="#_x0000_t75" style="width:100.5pt;height:17.25pt" o:ole="">
            <v:imagedata r:id="rId44" o:title=""/>
          </v:shape>
          <o:OLEObject Type="Embed" ProgID="Equation.3" ShapeID="_x0000_i1044" DrawAspect="Content" ObjectID="_1596459508" r:id="rId45"/>
        </w:object>
      </w:r>
      <w:r>
        <w:rPr>
          <w:rFonts w:ascii="Arial" w:eastAsia="Times New Roman" w:hAnsi="Arial" w:cs="Arial"/>
          <w:sz w:val="24"/>
          <w:szCs w:val="24"/>
          <w:lang w:val="en-GB" w:eastAsia="de-DE"/>
        </w:rPr>
        <w:t>)</w:t>
      </w:r>
      <w:r w:rsidR="00771CEB">
        <w:rPr>
          <w:rFonts w:ascii="Arial" w:eastAsia="Times New Roman" w:hAnsi="Arial" w:cs="Arial"/>
          <w:sz w:val="24"/>
          <w:szCs w:val="24"/>
          <w:lang w:val="en-GB" w:eastAsia="de-DE"/>
        </w:rPr>
        <w:t xml:space="preserve"> </w:t>
      </w:r>
      <w:r>
        <w:rPr>
          <w:rFonts w:ascii="Arial" w:eastAsia="Times New Roman" w:hAnsi="Arial" w:cs="Arial"/>
          <w:sz w:val="24"/>
          <w:szCs w:val="24"/>
          <w:lang w:val="en-GB" w:eastAsia="de-DE"/>
        </w:rPr>
        <w:t>as visualised in Fig. S</w:t>
      </w:r>
      <w:r w:rsidR="00DB0BD4">
        <w:rPr>
          <w:rFonts w:ascii="Arial" w:eastAsia="Times New Roman" w:hAnsi="Arial" w:cs="Arial"/>
          <w:sz w:val="24"/>
          <w:szCs w:val="24"/>
          <w:lang w:val="en-GB" w:eastAsia="de-DE"/>
        </w:rPr>
        <w:t>1</w:t>
      </w:r>
      <w:r>
        <w:rPr>
          <w:rFonts w:ascii="Arial" w:eastAsia="Times New Roman" w:hAnsi="Arial" w:cs="Arial"/>
          <w:sz w:val="24"/>
          <w:szCs w:val="24"/>
          <w:lang w:val="en-GB" w:eastAsia="de-DE"/>
        </w:rPr>
        <w:t>.</w:t>
      </w:r>
    </w:p>
    <w:p w14:paraId="69AD6437" w14:textId="77777777" w:rsidR="00647920" w:rsidRPr="00875A1E" w:rsidRDefault="00647920" w:rsidP="00616BE8">
      <w:pPr>
        <w:spacing w:line="360" w:lineRule="auto"/>
        <w:contextualSpacing/>
        <w:jc w:val="both"/>
        <w:rPr>
          <w:rFonts w:ascii="Arial" w:eastAsia="Times New Roman" w:hAnsi="Arial" w:cs="Arial"/>
          <w:sz w:val="10"/>
          <w:szCs w:val="24"/>
          <w:lang w:val="en-GB" w:eastAsia="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9072"/>
      </w:tblGrid>
      <w:tr w:rsidR="008D2735" w14:paraId="2FAC559F" w14:textId="77777777">
        <w:tc>
          <w:tcPr>
            <w:tcW w:w="9288" w:type="dxa"/>
          </w:tcPr>
          <w:p w14:paraId="3BEA8991" w14:textId="77777777" w:rsidR="008D2735" w:rsidRDefault="008D2735" w:rsidP="00A519E3">
            <w:pPr>
              <w:rPr>
                <w:rFonts w:ascii="Arial" w:eastAsia="Arial" w:hAnsi="Arial" w:cs="Arial"/>
                <w:sz w:val="24"/>
                <w:szCs w:val="24"/>
                <w:lang w:val="en-GB"/>
              </w:rPr>
            </w:pPr>
            <w:r>
              <w:rPr>
                <w:rFonts w:ascii="Arial" w:eastAsia="Arial" w:hAnsi="Arial" w:cs="Arial"/>
                <w:noProof/>
                <w:sz w:val="24"/>
                <w:szCs w:val="24"/>
                <w:lang w:eastAsia="de-DE"/>
              </w:rPr>
              <w:drawing>
                <wp:inline distT="0" distB="0" distL="0" distR="0" wp14:anchorId="643F68FF" wp14:editId="6FABF984">
                  <wp:extent cx="5760141" cy="2828289"/>
                  <wp:effectExtent l="25400" t="0" r="5659" b="0"/>
                  <wp:docPr id="4" name="Bild 1" descr="histogram_complian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stogram_compliance.png"/>
                          <pic:cNvPicPr/>
                        </pic:nvPicPr>
                        <pic:blipFill>
                          <a:blip r:embed="rId46" cstate="print"/>
                          <a:stretch>
                            <a:fillRect/>
                          </a:stretch>
                        </pic:blipFill>
                        <pic:spPr>
                          <a:xfrm>
                            <a:off x="0" y="0"/>
                            <a:ext cx="5760141" cy="2828289"/>
                          </a:xfrm>
                          <a:prstGeom prst="rect">
                            <a:avLst/>
                          </a:prstGeom>
                        </pic:spPr>
                      </pic:pic>
                    </a:graphicData>
                  </a:graphic>
                </wp:inline>
              </w:drawing>
            </w:r>
          </w:p>
        </w:tc>
      </w:tr>
      <w:tr w:rsidR="008D2735" w:rsidRPr="00982CA9" w14:paraId="796BC732" w14:textId="77777777">
        <w:tc>
          <w:tcPr>
            <w:tcW w:w="9288" w:type="dxa"/>
          </w:tcPr>
          <w:p w14:paraId="015D755B" w14:textId="6DD21167" w:rsidR="008D2735" w:rsidRDefault="008D2735" w:rsidP="000F0AB2">
            <w:pPr>
              <w:spacing w:line="360" w:lineRule="auto"/>
              <w:rPr>
                <w:rFonts w:ascii="Arial" w:eastAsia="Arial" w:hAnsi="Arial" w:cs="Arial"/>
                <w:sz w:val="24"/>
                <w:szCs w:val="24"/>
                <w:lang w:val="en-GB"/>
              </w:rPr>
            </w:pPr>
            <w:r>
              <w:rPr>
                <w:rFonts w:ascii="Arial" w:eastAsia="Arial" w:hAnsi="Arial" w:cs="Arial"/>
                <w:b/>
                <w:sz w:val="24"/>
                <w:szCs w:val="24"/>
                <w:lang w:val="en-GB"/>
              </w:rPr>
              <w:t>Fig. S</w:t>
            </w:r>
            <w:r w:rsidRPr="00354777">
              <w:rPr>
                <w:rFonts w:ascii="Arial" w:eastAsia="Arial" w:hAnsi="Arial" w:cs="Arial"/>
                <w:b/>
                <w:sz w:val="24"/>
                <w:szCs w:val="24"/>
                <w:lang w:val="en-GB"/>
              </w:rPr>
              <w:t>1</w:t>
            </w:r>
            <w:r>
              <w:rPr>
                <w:rFonts w:ascii="Arial" w:eastAsia="Arial" w:hAnsi="Arial" w:cs="Arial"/>
                <w:sz w:val="24"/>
                <w:szCs w:val="24"/>
                <w:lang w:val="en-GB"/>
              </w:rPr>
              <w:t xml:space="preserve">. Histogram distribution of the regional compliance values used to mimic the behaviour of lung tissue in this study. The red line indicates the average regional compliance value obtained from the formula by Ma &amp; </w:t>
            </w:r>
            <w:r w:rsidRPr="00572E67">
              <w:rPr>
                <w:rFonts w:ascii="Arial" w:eastAsia="Arial" w:hAnsi="Arial" w:cs="Arial"/>
                <w:sz w:val="24"/>
                <w:szCs w:val="24"/>
                <w:lang w:val="en-GB"/>
              </w:rPr>
              <w:t xml:space="preserve">Bates </w:t>
            </w:r>
            <w:r w:rsidR="00572E67" w:rsidRPr="00572E67">
              <w:rPr>
                <w:rFonts w:ascii="Arial" w:eastAsia="Arial" w:hAnsi="Arial" w:cs="Arial"/>
                <w:sz w:val="24"/>
                <w:szCs w:val="24"/>
                <w:lang w:val="en-GB"/>
              </w:rPr>
              <w:t>[12</w:t>
            </w:r>
            <w:r w:rsidRPr="00572E67">
              <w:rPr>
                <w:rFonts w:ascii="Arial" w:eastAsia="Arial" w:hAnsi="Arial" w:cs="Arial"/>
                <w:sz w:val="24"/>
                <w:szCs w:val="24"/>
                <w:lang w:val="en-GB"/>
              </w:rPr>
              <w:t>].</w:t>
            </w:r>
          </w:p>
        </w:tc>
      </w:tr>
    </w:tbl>
    <w:p w14:paraId="36C5D0A3" w14:textId="77777777" w:rsidR="00647920" w:rsidRPr="00875A1E" w:rsidRDefault="00647920" w:rsidP="00616BE8">
      <w:pPr>
        <w:spacing w:line="360" w:lineRule="auto"/>
        <w:contextualSpacing/>
        <w:jc w:val="both"/>
        <w:rPr>
          <w:rFonts w:ascii="Arial" w:eastAsia="Times New Roman" w:hAnsi="Arial" w:cs="Arial"/>
          <w:sz w:val="10"/>
          <w:szCs w:val="24"/>
          <w:lang w:val="en-GB" w:eastAsia="de-DE"/>
        </w:rPr>
      </w:pPr>
    </w:p>
    <w:p w14:paraId="5DE1CBD0" w14:textId="77777777" w:rsidR="00616BE8" w:rsidRDefault="00616BE8" w:rsidP="00616BE8">
      <w:pPr>
        <w:spacing w:line="360" w:lineRule="auto"/>
        <w:contextualSpacing/>
        <w:jc w:val="both"/>
        <w:rPr>
          <w:rFonts w:ascii="Arial" w:eastAsia="Times New Roman" w:hAnsi="Arial" w:cs="Arial"/>
          <w:sz w:val="24"/>
          <w:szCs w:val="24"/>
          <w:lang w:val="en-GB" w:eastAsia="de-DE"/>
        </w:rPr>
      </w:pPr>
      <w:r w:rsidRPr="005809D5">
        <w:rPr>
          <w:rFonts w:ascii="Arial" w:eastAsia="Times New Roman" w:hAnsi="Arial" w:cs="Arial"/>
          <w:sz w:val="24"/>
          <w:szCs w:val="24"/>
          <w:lang w:val="en-GB" w:eastAsia="de-DE"/>
        </w:rPr>
        <w:t>With this prefactor</w:t>
      </w:r>
      <w:r>
        <w:rPr>
          <w:rFonts w:ascii="Arial" w:eastAsia="Times New Roman" w:hAnsi="Arial" w:cs="Arial"/>
          <w:sz w:val="24"/>
          <w:szCs w:val="24"/>
          <w:lang w:val="en-GB" w:eastAsia="de-DE"/>
        </w:rPr>
        <w:t>,</w:t>
      </w:r>
      <w:r w:rsidRPr="005809D5">
        <w:rPr>
          <w:rFonts w:ascii="Arial" w:eastAsia="Times New Roman" w:hAnsi="Arial" w:cs="Arial"/>
          <w:sz w:val="24"/>
          <w:szCs w:val="24"/>
          <w:lang w:val="en-GB" w:eastAsia="de-DE"/>
        </w:rPr>
        <w:t xml:space="preserve"> Eq. (</w:t>
      </w:r>
      <w:r w:rsidR="00C96A9E">
        <w:rPr>
          <w:rFonts w:ascii="Arial" w:eastAsia="Times New Roman" w:hAnsi="Arial" w:cs="Arial"/>
          <w:sz w:val="24"/>
          <w:szCs w:val="24"/>
          <w:lang w:val="en-GB" w:eastAsia="de-DE"/>
        </w:rPr>
        <w:t>S</w:t>
      </w:r>
      <w:r>
        <w:rPr>
          <w:rFonts w:ascii="Arial" w:eastAsia="Times New Roman" w:hAnsi="Arial" w:cs="Arial"/>
          <w:sz w:val="24"/>
          <w:szCs w:val="24"/>
          <w:lang w:val="en-GB" w:eastAsia="de-DE"/>
        </w:rPr>
        <w:t>4</w:t>
      </w:r>
      <w:r w:rsidRPr="005809D5">
        <w:rPr>
          <w:rFonts w:ascii="Arial" w:eastAsia="Times New Roman" w:hAnsi="Arial" w:cs="Arial"/>
          <w:sz w:val="24"/>
          <w:szCs w:val="24"/>
          <w:lang w:val="en-GB" w:eastAsia="de-DE"/>
        </w:rPr>
        <w:t>) reads</w:t>
      </w:r>
    </w:p>
    <w:p w14:paraId="3A54D928" w14:textId="77777777" w:rsidR="00616BE8" w:rsidRPr="001A77E6" w:rsidRDefault="00616BE8" w:rsidP="00616BE8">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sidR="00C96A9E" w:rsidRPr="005809D5">
        <w:rPr>
          <w:rFonts w:ascii="Arial" w:eastAsia="Times New Roman" w:hAnsi="Arial" w:cs="Arial"/>
          <w:position w:val="-12"/>
          <w:sz w:val="24"/>
          <w:szCs w:val="24"/>
          <w:lang w:val="en-GB" w:eastAsia="de-DE"/>
        </w:rPr>
        <w:object w:dxaOrig="1160" w:dyaOrig="360" w14:anchorId="339038F6">
          <v:shape id="_x0000_i1045" type="#_x0000_t75" style="width:58.5pt;height:17.25pt" o:ole="">
            <v:imagedata r:id="rId47" o:title=""/>
          </v:shape>
          <o:OLEObject Type="Embed" ProgID="Equation.3" ShapeID="_x0000_i1045" DrawAspect="Content" ObjectID="_1596459509" r:id="rId48"/>
        </w:object>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t xml:space="preserve"> </w:t>
      </w:r>
      <w:r>
        <w:rPr>
          <w:rFonts w:ascii="Arial" w:eastAsia="Times New Roman" w:hAnsi="Arial" w:cs="Arial"/>
          <w:sz w:val="24"/>
          <w:szCs w:val="24"/>
          <w:lang w:val="en-GB" w:eastAsia="de-DE"/>
        </w:rPr>
        <w:t>(</w:t>
      </w:r>
      <w:r w:rsidR="009450A1">
        <w:rPr>
          <w:rFonts w:ascii="Arial" w:eastAsia="Times New Roman" w:hAnsi="Arial" w:cs="Arial"/>
          <w:sz w:val="24"/>
          <w:szCs w:val="24"/>
          <w:lang w:val="en-GB" w:eastAsia="de-DE"/>
        </w:rPr>
        <w:t>S</w:t>
      </w:r>
      <w:r>
        <w:rPr>
          <w:rFonts w:ascii="Arial" w:eastAsia="Times New Roman" w:hAnsi="Arial" w:cs="Arial"/>
          <w:sz w:val="24"/>
          <w:szCs w:val="24"/>
          <w:lang w:val="en-GB" w:eastAsia="de-DE"/>
        </w:rPr>
        <w:t>5)</w:t>
      </w:r>
    </w:p>
    <w:p w14:paraId="641BB144" w14:textId="77777777" w:rsidR="00F16675" w:rsidRDefault="00616BE8" w:rsidP="00616BE8">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lastRenderedPageBreak/>
        <w:t>and the regional compliance can be computed.</w:t>
      </w:r>
      <w:r w:rsidR="003C5493">
        <w:rPr>
          <w:rFonts w:ascii="Arial" w:eastAsia="Times New Roman" w:hAnsi="Arial" w:cs="Arial"/>
          <w:sz w:val="24"/>
          <w:szCs w:val="24"/>
          <w:lang w:val="en-GB" w:eastAsia="de-DE"/>
        </w:rPr>
        <w:t xml:space="preserve"> </w:t>
      </w:r>
      <w:r w:rsidRPr="003C5493">
        <w:rPr>
          <w:rFonts w:ascii="Arial" w:eastAsia="Times New Roman" w:hAnsi="Arial" w:cs="Arial"/>
          <w:sz w:val="24"/>
          <w:szCs w:val="24"/>
          <w:lang w:val="en-GB" w:eastAsia="de-DE"/>
        </w:rPr>
        <w:t xml:space="preserve">Finally, at each of the 128 outlets of the fully resolved bronchial tree the regional resistance and compliance of the further downstream regions are respected via </w:t>
      </w:r>
      <w:r w:rsidR="00CF32A5" w:rsidRPr="003C5493">
        <w:rPr>
          <w:rFonts w:ascii="Arial" w:eastAsia="Times New Roman" w:hAnsi="Arial" w:cs="Arial"/>
          <w:sz w:val="24"/>
          <w:szCs w:val="24"/>
          <w:lang w:val="en-GB" w:eastAsia="de-DE"/>
        </w:rPr>
        <w:t>Eq. (1)</w:t>
      </w:r>
      <w:r w:rsidR="00324BBB" w:rsidRPr="003C5493">
        <w:rPr>
          <w:rFonts w:ascii="Arial" w:eastAsia="Times New Roman" w:hAnsi="Arial" w:cs="Arial"/>
          <w:sz w:val="24"/>
          <w:szCs w:val="24"/>
          <w:lang w:val="en-GB" w:eastAsia="de-DE"/>
        </w:rPr>
        <w:t>.</w:t>
      </w:r>
    </w:p>
    <w:p w14:paraId="156C6076" w14:textId="77777777" w:rsidR="00616BE8" w:rsidRDefault="00616BE8" w:rsidP="00616BE8">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Airflow in the fully resolved three-dimensional bronchial tree is governed by the incompressible Navier-Stokes equations reading</w:t>
      </w:r>
    </w:p>
    <w:p w14:paraId="79BD51C6" w14:textId="77777777" w:rsidR="00616BE8" w:rsidRDefault="00616BE8" w:rsidP="00616BE8">
      <w:pPr>
        <w:spacing w:line="360" w:lineRule="auto"/>
        <w:contextualSpacing/>
        <w:rPr>
          <w:rFonts w:ascii="Arial" w:eastAsia="Times New Roman" w:hAnsi="Arial" w:cs="Arial"/>
          <w:sz w:val="24"/>
          <w:szCs w:val="24"/>
          <w:lang w:val="en-GB" w:eastAsia="de-DE"/>
        </w:rPr>
      </w:pP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sidR="00C40588" w:rsidRPr="003A4A49">
        <w:rPr>
          <w:rFonts w:ascii="Arial" w:eastAsia="Times New Roman" w:hAnsi="Arial" w:cs="Arial"/>
          <w:position w:val="-36"/>
          <w:sz w:val="24"/>
          <w:szCs w:val="24"/>
          <w:lang w:val="en-GB" w:eastAsia="de-DE"/>
        </w:rPr>
        <w:object w:dxaOrig="3380" w:dyaOrig="860" w14:anchorId="3EE60085">
          <v:shape id="_x0000_i1046" type="#_x0000_t75" style="width:170.25pt;height:43.5pt" o:ole="">
            <v:imagedata r:id="rId49" o:title=""/>
          </v:shape>
          <o:OLEObject Type="Embed" ProgID="Equation.3" ShapeID="_x0000_i1046" DrawAspect="Content" ObjectID="_1596459510" r:id="rId50"/>
        </w:object>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t xml:space="preserve"> </w:t>
      </w:r>
      <w:r>
        <w:rPr>
          <w:rFonts w:ascii="Arial" w:eastAsia="Times New Roman" w:hAnsi="Arial" w:cs="Arial"/>
          <w:sz w:val="24"/>
          <w:szCs w:val="24"/>
          <w:lang w:val="en-GB" w:eastAsia="de-DE"/>
        </w:rPr>
        <w:t>(</w:t>
      </w:r>
      <w:r w:rsidR="009450A1">
        <w:rPr>
          <w:rFonts w:ascii="Arial" w:eastAsia="Times New Roman" w:hAnsi="Arial" w:cs="Arial"/>
          <w:sz w:val="24"/>
          <w:szCs w:val="24"/>
          <w:lang w:val="en-GB" w:eastAsia="de-DE"/>
        </w:rPr>
        <w:t>S6</w:t>
      </w:r>
      <w:r>
        <w:rPr>
          <w:rFonts w:ascii="Arial" w:eastAsia="Times New Roman" w:hAnsi="Arial" w:cs="Arial"/>
          <w:sz w:val="24"/>
          <w:szCs w:val="24"/>
          <w:lang w:val="en-GB" w:eastAsia="de-DE"/>
        </w:rPr>
        <w:t>)</w:t>
      </w:r>
    </w:p>
    <w:p w14:paraId="6EF720FF" w14:textId="77777777" w:rsidR="00616BE8" w:rsidRDefault="00616BE8" w:rsidP="00616BE8">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 xml:space="preserve">Here, </w:t>
      </w:r>
      <w:r w:rsidR="00C40588" w:rsidRPr="00D13520">
        <w:rPr>
          <w:rFonts w:ascii="Arial" w:eastAsia="Times New Roman" w:hAnsi="Arial" w:cs="Arial"/>
          <w:position w:val="-10"/>
          <w:sz w:val="24"/>
          <w:szCs w:val="24"/>
          <w:lang w:val="en-GB" w:eastAsia="de-DE"/>
        </w:rPr>
        <w:object w:dxaOrig="1000" w:dyaOrig="340" w14:anchorId="18AECF47">
          <v:shape id="_x0000_i1047" type="#_x0000_t75" style="width:51pt;height:17.25pt" o:ole="">
            <v:imagedata r:id="rId51" o:title=""/>
          </v:shape>
          <o:OLEObject Type="Embed" ProgID="Equation.3" ShapeID="_x0000_i1047" DrawAspect="Content" ObjectID="_1596459511" r:id="rId52"/>
        </w:object>
      </w:r>
      <w:r>
        <w:rPr>
          <w:rFonts w:ascii="Arial" w:eastAsia="Times New Roman" w:hAnsi="Arial" w:cs="Arial"/>
          <w:sz w:val="24"/>
          <w:szCs w:val="24"/>
          <w:lang w:val="en-GB" w:eastAsia="de-DE"/>
        </w:rPr>
        <w:t xml:space="preserve"> denotes the airflow velocity and </w:t>
      </w:r>
      <w:r w:rsidR="00C40588" w:rsidRPr="00CF4CF0">
        <w:rPr>
          <w:rFonts w:ascii="Arial" w:eastAsia="Times New Roman" w:hAnsi="Arial" w:cs="Arial"/>
          <w:position w:val="-10"/>
          <w:sz w:val="24"/>
          <w:szCs w:val="24"/>
          <w:lang w:val="en-GB" w:eastAsia="de-DE"/>
        </w:rPr>
        <w:object w:dxaOrig="1040" w:dyaOrig="340" w14:anchorId="05528BEC">
          <v:shape id="_x0000_i1048" type="#_x0000_t75" style="width:51.75pt;height:17.25pt" o:ole="">
            <v:imagedata r:id="rId53" o:title=""/>
          </v:shape>
          <o:OLEObject Type="Embed" ProgID="Equation.3" ShapeID="_x0000_i1048" DrawAspect="Content" ObjectID="_1596459512" r:id="rId54"/>
        </w:object>
      </w:r>
      <w:r>
        <w:rPr>
          <w:rFonts w:ascii="Arial" w:eastAsia="Times New Roman" w:hAnsi="Arial" w:cs="Arial"/>
          <w:sz w:val="24"/>
          <w:szCs w:val="24"/>
          <w:lang w:val="en-GB" w:eastAsia="de-DE"/>
        </w:rPr>
        <w:t xml:space="preserve"> the kinematic pressure with respect to spatial coordinates </w:t>
      </w:r>
      <w:r w:rsidR="00C40588" w:rsidRPr="00017ADE">
        <w:rPr>
          <w:rFonts w:ascii="Arial" w:eastAsia="Times New Roman" w:hAnsi="Arial" w:cs="Arial"/>
          <w:position w:val="-12"/>
          <w:sz w:val="24"/>
          <w:szCs w:val="24"/>
          <w:lang w:val="en-GB" w:eastAsia="de-DE"/>
        </w:rPr>
        <w:object w:dxaOrig="1500" w:dyaOrig="420" w14:anchorId="4ACE87E5">
          <v:shape id="_x0000_i1049" type="#_x0000_t75" style="width:76.5pt;height:21pt" o:ole="">
            <v:imagedata r:id="rId55" o:title=""/>
          </v:shape>
          <o:OLEObject Type="Embed" ProgID="Equation.3" ShapeID="_x0000_i1049" DrawAspect="Content" ObjectID="_1596459513" r:id="rId56"/>
        </w:object>
      </w:r>
      <w:r>
        <w:rPr>
          <w:rFonts w:ascii="Arial" w:eastAsia="Times New Roman" w:hAnsi="Arial" w:cs="Arial"/>
          <w:sz w:val="24"/>
          <w:szCs w:val="24"/>
          <w:lang w:val="en-GB" w:eastAsia="de-DE"/>
        </w:rPr>
        <w:t xml:space="preserve"> and time </w:t>
      </w:r>
      <w:r w:rsidRPr="00D13520">
        <w:rPr>
          <w:rFonts w:ascii="Arial" w:eastAsia="Times New Roman" w:hAnsi="Arial" w:cs="Arial"/>
          <w:position w:val="-2"/>
          <w:sz w:val="24"/>
          <w:szCs w:val="24"/>
          <w:lang w:val="en-GB" w:eastAsia="de-DE"/>
        </w:rPr>
        <w:object w:dxaOrig="140" w:dyaOrig="180" w14:anchorId="704027A4">
          <v:shape id="_x0000_i1050" type="#_x0000_t75" style="width:8.25pt;height:9.75pt" o:ole="">
            <v:imagedata r:id="rId57" o:title=""/>
          </v:shape>
          <o:OLEObject Type="Embed" ProgID="Equation.3" ShapeID="_x0000_i1050" DrawAspect="Content" ObjectID="_1596459514" r:id="rId58"/>
        </w:object>
      </w:r>
      <w:r>
        <w:rPr>
          <w:rFonts w:ascii="Arial" w:eastAsia="Times New Roman" w:hAnsi="Arial" w:cs="Arial"/>
          <w:sz w:val="24"/>
          <w:szCs w:val="24"/>
          <w:lang w:val="en-GB" w:eastAsia="de-DE"/>
        </w:rPr>
        <w:t xml:space="preserve">. The variable </w:t>
      </w:r>
      <w:r w:rsidRPr="003A4A49">
        <w:rPr>
          <w:rFonts w:ascii="Arial" w:eastAsia="Times New Roman" w:hAnsi="Arial" w:cs="Arial"/>
          <w:position w:val="-2"/>
          <w:sz w:val="24"/>
          <w:szCs w:val="24"/>
          <w:lang w:val="en-GB" w:eastAsia="de-DE"/>
        </w:rPr>
        <w:object w:dxaOrig="160" w:dyaOrig="140" w14:anchorId="683DBB68">
          <v:shape id="_x0000_i1051" type="#_x0000_t75" style="width:8.25pt;height:8.25pt" o:ole="">
            <v:imagedata r:id="rId59" o:title=""/>
          </v:shape>
          <o:OLEObject Type="Embed" ProgID="Equation.3" ShapeID="_x0000_i1051" DrawAspect="Content" ObjectID="_1596459515" r:id="rId60"/>
        </w:object>
      </w:r>
      <w:r w:rsidRPr="00CF4CF0">
        <w:rPr>
          <w:rFonts w:ascii="Arial" w:eastAsia="Times New Roman" w:hAnsi="Arial" w:cs="Arial"/>
          <w:sz w:val="24"/>
          <w:szCs w:val="24"/>
          <w:lang w:val="en-GB" w:eastAsia="de-DE"/>
        </w:rPr>
        <w:t xml:space="preserve"> </w:t>
      </w:r>
      <w:r>
        <w:rPr>
          <w:rFonts w:ascii="Arial" w:eastAsia="Times New Roman" w:hAnsi="Arial" w:cs="Arial"/>
          <w:sz w:val="24"/>
          <w:szCs w:val="24"/>
          <w:lang w:val="en-GB" w:eastAsia="de-DE"/>
        </w:rPr>
        <w:t xml:space="preserve">represents the kinematic viscosity of air, and the vector </w:t>
      </w:r>
      <w:r w:rsidRPr="00CF4CF0">
        <w:rPr>
          <w:rFonts w:ascii="Arial" w:eastAsia="Times New Roman" w:hAnsi="Arial" w:cs="Arial"/>
          <w:position w:val="-2"/>
          <w:sz w:val="24"/>
          <w:szCs w:val="24"/>
          <w:lang w:val="en-GB" w:eastAsia="de-DE"/>
        </w:rPr>
        <w:object w:dxaOrig="140" w:dyaOrig="200" w14:anchorId="234B764D">
          <v:shape id="_x0000_i1052" type="#_x0000_t75" style="width:8.25pt;height:9.75pt" o:ole="">
            <v:imagedata r:id="rId61" o:title=""/>
          </v:shape>
          <o:OLEObject Type="Embed" ProgID="Equation.3" ShapeID="_x0000_i1052" DrawAspect="Content" ObjectID="_1596459516" r:id="rId62"/>
        </w:object>
      </w:r>
      <w:r>
        <w:rPr>
          <w:rFonts w:ascii="Arial" w:eastAsia="Times New Roman" w:hAnsi="Arial" w:cs="Arial"/>
          <w:sz w:val="24"/>
          <w:szCs w:val="24"/>
          <w:lang w:val="en-GB" w:eastAsia="de-DE"/>
        </w:rPr>
        <w:t xml:space="preserve"> stands for given body forces on the fluid. The deformation rate tensor of the fluid is defined as </w:t>
      </w:r>
    </w:p>
    <w:p w14:paraId="19B9D172" w14:textId="77777777" w:rsidR="00616BE8" w:rsidRDefault="00616BE8" w:rsidP="00616BE8">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Pr>
          <w:rFonts w:ascii="Arial" w:eastAsia="Times New Roman" w:hAnsi="Arial" w:cs="Arial"/>
          <w:sz w:val="24"/>
          <w:szCs w:val="24"/>
          <w:lang w:val="en-GB" w:eastAsia="de-DE"/>
        </w:rPr>
        <w:tab/>
      </w:r>
      <w:r w:rsidR="00C40588" w:rsidRPr="00F61F04">
        <w:rPr>
          <w:rFonts w:ascii="Arial" w:eastAsia="Times New Roman" w:hAnsi="Arial" w:cs="Arial"/>
          <w:position w:val="-20"/>
          <w:sz w:val="24"/>
          <w:szCs w:val="24"/>
          <w:lang w:val="en-GB" w:eastAsia="de-DE"/>
        </w:rPr>
        <w:object w:dxaOrig="2160" w:dyaOrig="560" w14:anchorId="21062292">
          <v:shape id="_x0000_i1053" type="#_x0000_t75" style="width:108pt;height:28.5pt" o:ole="">
            <v:imagedata r:id="rId63" o:title=""/>
          </v:shape>
          <o:OLEObject Type="Embed" ProgID="Equation.3" ShapeID="_x0000_i1053" DrawAspect="Content" ObjectID="_1596459517" r:id="rId64"/>
        </w:object>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r>
      <w:r w:rsidR="009450A1">
        <w:rPr>
          <w:rFonts w:ascii="Arial" w:eastAsia="Times New Roman" w:hAnsi="Arial" w:cs="Arial"/>
          <w:sz w:val="24"/>
          <w:szCs w:val="24"/>
          <w:lang w:val="en-GB" w:eastAsia="de-DE"/>
        </w:rPr>
        <w:tab/>
        <w:t xml:space="preserve"> </w:t>
      </w:r>
      <w:r>
        <w:rPr>
          <w:rFonts w:ascii="Arial" w:eastAsia="Times New Roman" w:hAnsi="Arial" w:cs="Arial"/>
          <w:sz w:val="24"/>
          <w:szCs w:val="24"/>
          <w:lang w:val="en-GB" w:eastAsia="de-DE"/>
        </w:rPr>
        <w:t>(</w:t>
      </w:r>
      <w:r w:rsidR="009450A1">
        <w:rPr>
          <w:rFonts w:ascii="Arial" w:eastAsia="Times New Roman" w:hAnsi="Arial" w:cs="Arial"/>
          <w:sz w:val="24"/>
          <w:szCs w:val="24"/>
          <w:lang w:val="en-GB" w:eastAsia="de-DE"/>
        </w:rPr>
        <w:t>S7</w:t>
      </w:r>
      <w:r>
        <w:rPr>
          <w:rFonts w:ascii="Arial" w:eastAsia="Times New Roman" w:hAnsi="Arial" w:cs="Arial"/>
          <w:sz w:val="24"/>
          <w:szCs w:val="24"/>
          <w:lang w:val="en-GB" w:eastAsia="de-DE"/>
        </w:rPr>
        <w:t>)</w:t>
      </w:r>
    </w:p>
    <w:p w14:paraId="08A4D12B" w14:textId="77777777" w:rsidR="0041562D" w:rsidRPr="00982CA9" w:rsidRDefault="0041562D" w:rsidP="00616BE8">
      <w:pPr>
        <w:spacing w:line="360" w:lineRule="auto"/>
        <w:contextualSpacing/>
        <w:jc w:val="both"/>
        <w:rPr>
          <w:rFonts w:ascii="Arial" w:eastAsia="Times New Roman" w:hAnsi="Arial" w:cs="Arial"/>
          <w:sz w:val="24"/>
          <w:szCs w:val="24"/>
          <w:lang w:val="en-GB" w:eastAsia="de-DE"/>
        </w:rPr>
      </w:pPr>
      <w:r w:rsidRPr="00982CA9">
        <w:rPr>
          <w:rFonts w:ascii="Arial" w:eastAsia="Times New Roman" w:hAnsi="Arial" w:cs="Arial"/>
          <w:sz w:val="24"/>
          <w:szCs w:val="24"/>
          <w:lang w:val="en-GB" w:eastAsia="de-DE"/>
        </w:rPr>
        <w:t>The boundary conditions for fluid flow read</w:t>
      </w:r>
    </w:p>
    <w:p w14:paraId="35F90E6D" w14:textId="77777777" w:rsidR="0041562D" w:rsidRPr="009F2DDC" w:rsidRDefault="0041562D" w:rsidP="00616BE8">
      <w:pPr>
        <w:spacing w:line="360" w:lineRule="auto"/>
        <w:contextualSpacing/>
        <w:jc w:val="both"/>
        <w:rPr>
          <w:rFonts w:ascii="Arial" w:eastAsia="Times New Roman" w:hAnsi="Arial" w:cs="Arial"/>
          <w:color w:val="FF0000"/>
          <w:position w:val="-20"/>
          <w:sz w:val="24"/>
          <w:szCs w:val="24"/>
          <w:lang w:val="en-GB" w:eastAsia="de-DE"/>
        </w:rPr>
      </w:pPr>
      <w:r w:rsidRPr="004A675F">
        <w:rPr>
          <w:rFonts w:ascii="Arial" w:eastAsia="Times New Roman" w:hAnsi="Arial" w:cs="Arial"/>
          <w:color w:val="FF0000"/>
          <w:sz w:val="24"/>
          <w:szCs w:val="24"/>
          <w:lang w:val="en-GB" w:eastAsia="de-DE"/>
        </w:rPr>
        <w:tab/>
      </w:r>
      <w:r w:rsidRPr="004A675F">
        <w:rPr>
          <w:rFonts w:ascii="Arial" w:eastAsia="Times New Roman" w:hAnsi="Arial" w:cs="Arial"/>
          <w:color w:val="FF0000"/>
          <w:sz w:val="24"/>
          <w:szCs w:val="24"/>
          <w:lang w:val="en-GB" w:eastAsia="de-DE"/>
        </w:rPr>
        <w:tab/>
      </w:r>
      <w:r w:rsidRPr="004A675F">
        <w:rPr>
          <w:rFonts w:ascii="Arial" w:eastAsia="Times New Roman" w:hAnsi="Arial" w:cs="Arial"/>
          <w:color w:val="FF0000"/>
          <w:sz w:val="24"/>
          <w:szCs w:val="24"/>
          <w:lang w:val="en-GB" w:eastAsia="de-DE"/>
        </w:rPr>
        <w:tab/>
      </w:r>
      <w:r w:rsidRPr="004A675F">
        <w:rPr>
          <w:rFonts w:ascii="Arial" w:eastAsia="Times New Roman" w:hAnsi="Arial" w:cs="Arial"/>
          <w:color w:val="FF0000"/>
          <w:sz w:val="24"/>
          <w:szCs w:val="24"/>
          <w:lang w:val="en-GB" w:eastAsia="de-DE"/>
        </w:rPr>
        <w:tab/>
      </w:r>
      <w:r w:rsidR="00207B82" w:rsidRPr="00207B82">
        <w:rPr>
          <w:rFonts w:ascii="Arial" w:eastAsia="Times New Roman" w:hAnsi="Arial" w:cs="Arial"/>
          <w:color w:val="FF0000"/>
          <w:position w:val="-50"/>
          <w:sz w:val="24"/>
          <w:szCs w:val="24"/>
          <w:lang w:val="en-GB" w:eastAsia="de-DE"/>
        </w:rPr>
        <w:object w:dxaOrig="4800" w:dyaOrig="1140" w14:anchorId="0368F02B">
          <v:shape id="_x0000_i1054" type="#_x0000_t75" style="width:240pt;height:57pt" o:ole="">
            <v:imagedata r:id="rId65" o:title=""/>
          </v:shape>
          <o:OLEObject Type="Embed" ProgID="Equation.3" ShapeID="_x0000_i1054" DrawAspect="Content" ObjectID="_1596459518" r:id="rId66"/>
        </w:object>
      </w:r>
    </w:p>
    <w:p w14:paraId="2EAB4118" w14:textId="77777777" w:rsidR="000D49EA" w:rsidRPr="00982CA9" w:rsidRDefault="000D49EA" w:rsidP="00616BE8">
      <w:pPr>
        <w:spacing w:line="360" w:lineRule="auto"/>
        <w:contextualSpacing/>
        <w:jc w:val="both"/>
        <w:rPr>
          <w:rFonts w:ascii="Arial" w:eastAsia="Times New Roman" w:hAnsi="Arial" w:cs="Arial"/>
          <w:sz w:val="24"/>
          <w:szCs w:val="24"/>
          <w:lang w:val="en-GB" w:eastAsia="de-DE"/>
        </w:rPr>
      </w:pPr>
      <w:r w:rsidRPr="00982CA9">
        <w:rPr>
          <w:rFonts w:ascii="Arial" w:eastAsia="Arial" w:hAnsi="Arial" w:cs="Arial"/>
          <w:sz w:val="24"/>
          <w:szCs w:val="24"/>
          <w:lang w:val="en-GB"/>
        </w:rPr>
        <w:t xml:space="preserve">with </w:t>
      </w:r>
      <w:r w:rsidR="00207B82" w:rsidRPr="00982CA9">
        <w:rPr>
          <w:rFonts w:ascii="Arial" w:eastAsia="Times New Roman" w:hAnsi="Arial" w:cs="Arial"/>
          <w:position w:val="-10"/>
          <w:szCs w:val="24"/>
          <w:lang w:val="en-GB" w:eastAsia="de-DE"/>
        </w:rPr>
        <w:object w:dxaOrig="3420" w:dyaOrig="340" w14:anchorId="6BD24CC7">
          <v:shape id="_x0000_i1055" type="#_x0000_t75" style="width:171pt;height:17.25pt" o:ole="">
            <v:imagedata r:id="rId67" o:title=""/>
          </v:shape>
          <o:OLEObject Type="Embed" ProgID="Equation.3" ShapeID="_x0000_i1055" DrawAspect="Content" ObjectID="_1596459519" r:id="rId68"/>
        </w:object>
      </w:r>
      <w:r w:rsidRPr="00982CA9">
        <w:rPr>
          <w:rFonts w:ascii="Arial" w:eastAsia="Arial" w:hAnsi="Arial" w:cs="Arial"/>
          <w:sz w:val="24"/>
          <w:szCs w:val="24"/>
          <w:lang w:val="en-GB"/>
        </w:rPr>
        <w:t xml:space="preserve"> denoting the inspiratory phase and  </w:t>
      </w:r>
      <w:r w:rsidR="00207B82" w:rsidRPr="00982CA9">
        <w:rPr>
          <w:rFonts w:ascii="Arial" w:eastAsia="Times New Roman" w:hAnsi="Arial" w:cs="Arial"/>
          <w:position w:val="-12"/>
          <w:szCs w:val="24"/>
          <w:lang w:val="en-GB" w:eastAsia="de-DE"/>
        </w:rPr>
        <w:object w:dxaOrig="3980" w:dyaOrig="360" w14:anchorId="7DD8601B">
          <v:shape id="_x0000_i1056" type="#_x0000_t75" style="width:199.5pt;height:18pt" o:ole="">
            <v:imagedata r:id="rId69" o:title=""/>
          </v:shape>
          <o:OLEObject Type="Embed" ProgID="Equation.3" ShapeID="_x0000_i1056" DrawAspect="Content" ObjectID="_1596459520" r:id="rId70"/>
        </w:object>
      </w:r>
      <w:r w:rsidRPr="00982CA9">
        <w:rPr>
          <w:rFonts w:ascii="Arial" w:eastAsia="Times New Roman" w:hAnsi="Arial" w:cs="Arial"/>
          <w:position w:val="-10"/>
          <w:szCs w:val="24"/>
          <w:lang w:val="en-GB" w:eastAsia="de-DE"/>
        </w:rPr>
        <w:t xml:space="preserve"> </w:t>
      </w:r>
      <w:r w:rsidRPr="00982CA9">
        <w:rPr>
          <w:rFonts w:ascii="Arial" w:eastAsia="Arial" w:hAnsi="Arial" w:cs="Arial"/>
          <w:sz w:val="24"/>
          <w:szCs w:val="24"/>
          <w:lang w:val="en-GB"/>
        </w:rPr>
        <w:t>the expiratory phase</w:t>
      </w:r>
      <w:r w:rsidRPr="00982CA9">
        <w:rPr>
          <w:rFonts w:ascii="Arial" w:eastAsia="Times New Roman" w:hAnsi="Arial" w:cs="Arial"/>
          <w:sz w:val="24"/>
          <w:szCs w:val="24"/>
          <w:lang w:val="en-GB" w:eastAsia="de-DE"/>
        </w:rPr>
        <w:t>.</w:t>
      </w:r>
    </w:p>
    <w:p w14:paraId="7AECF2DB" w14:textId="77777777" w:rsidR="000D49EA" w:rsidRDefault="000D49EA" w:rsidP="00616BE8">
      <w:pPr>
        <w:spacing w:line="360" w:lineRule="auto"/>
        <w:contextualSpacing/>
        <w:jc w:val="both"/>
        <w:rPr>
          <w:rFonts w:ascii="Arial" w:eastAsia="Times New Roman" w:hAnsi="Arial" w:cs="Arial"/>
          <w:sz w:val="24"/>
          <w:szCs w:val="24"/>
          <w:lang w:val="en-GB" w:eastAsia="de-DE"/>
        </w:rPr>
      </w:pPr>
    </w:p>
    <w:p w14:paraId="6F2DC426" w14:textId="77777777" w:rsidR="00616BE8" w:rsidRPr="004A675F" w:rsidRDefault="00616BE8" w:rsidP="00616BE8">
      <w:pPr>
        <w:spacing w:line="360" w:lineRule="auto"/>
        <w:contextualSpacing/>
        <w:jc w:val="both"/>
        <w:rPr>
          <w:rFonts w:ascii="Arial" w:eastAsia="Times New Roman" w:hAnsi="Arial" w:cs="Arial"/>
          <w:sz w:val="24"/>
          <w:szCs w:val="24"/>
          <w:lang w:val="en-GB" w:eastAsia="de-DE"/>
        </w:rPr>
      </w:pPr>
      <w:r w:rsidRPr="004A675F">
        <w:rPr>
          <w:rFonts w:ascii="Arial" w:eastAsia="Times New Roman" w:hAnsi="Arial" w:cs="Arial"/>
          <w:sz w:val="24"/>
          <w:szCs w:val="24"/>
          <w:lang w:val="en-GB" w:eastAsia="de-DE"/>
        </w:rPr>
        <w:t xml:space="preserve">Gas transport in the model is governed by the convection-diffusion equation for a scalar concentration field </w:t>
      </w:r>
      <w:r w:rsidRPr="004A675F">
        <w:rPr>
          <w:rFonts w:ascii="Arial" w:eastAsia="Times New Roman" w:hAnsi="Arial" w:cs="Arial"/>
          <w:position w:val="-2"/>
          <w:sz w:val="24"/>
          <w:szCs w:val="24"/>
          <w:lang w:val="en-GB" w:eastAsia="de-DE"/>
        </w:rPr>
        <w:object w:dxaOrig="220" w:dyaOrig="200" w14:anchorId="70EBE8B6">
          <v:shape id="_x0000_i1057" type="#_x0000_t75" style="width:10.5pt;height:9.75pt" o:ole="">
            <v:imagedata r:id="rId71" o:title=""/>
          </v:shape>
          <o:OLEObject Type="Embed" ProgID="Equation.3" ShapeID="_x0000_i1057" DrawAspect="Content" ObjectID="_1596459521" r:id="rId72"/>
        </w:object>
      </w:r>
      <w:r w:rsidRPr="004A675F">
        <w:rPr>
          <w:rFonts w:ascii="Arial" w:eastAsia="Times New Roman" w:hAnsi="Arial" w:cs="Arial"/>
          <w:sz w:val="24"/>
          <w:szCs w:val="24"/>
          <w:lang w:val="en-GB" w:eastAsia="de-DE"/>
        </w:rPr>
        <w:t xml:space="preserve"> - in our case the concentration of oxygen. The equation reads</w:t>
      </w:r>
    </w:p>
    <w:p w14:paraId="49CAEB1A" w14:textId="77777777" w:rsidR="00616BE8" w:rsidRPr="004A675F" w:rsidRDefault="00616BE8" w:rsidP="00616BE8">
      <w:pPr>
        <w:spacing w:line="360" w:lineRule="auto"/>
        <w:contextualSpacing/>
        <w:jc w:val="both"/>
        <w:rPr>
          <w:rFonts w:ascii="Arial" w:eastAsia="Times New Roman" w:hAnsi="Arial" w:cs="Arial"/>
          <w:sz w:val="24"/>
          <w:szCs w:val="24"/>
          <w:lang w:val="en-GB" w:eastAsia="de-DE"/>
        </w:rPr>
      </w:pPr>
      <w:r w:rsidRPr="004A675F">
        <w:rPr>
          <w:rFonts w:ascii="Arial" w:eastAsia="Times New Roman" w:hAnsi="Arial" w:cs="Arial"/>
          <w:sz w:val="24"/>
          <w:szCs w:val="24"/>
          <w:lang w:val="en-GB" w:eastAsia="de-DE"/>
        </w:rPr>
        <w:tab/>
      </w:r>
      <w:r w:rsidRPr="004A675F">
        <w:rPr>
          <w:rFonts w:ascii="Arial" w:eastAsia="Times New Roman" w:hAnsi="Arial" w:cs="Arial"/>
          <w:sz w:val="24"/>
          <w:szCs w:val="24"/>
          <w:lang w:val="en-GB" w:eastAsia="de-DE"/>
        </w:rPr>
        <w:tab/>
      </w:r>
      <w:r w:rsidRPr="004A675F">
        <w:rPr>
          <w:rFonts w:ascii="Arial" w:eastAsia="Times New Roman" w:hAnsi="Arial" w:cs="Arial"/>
          <w:sz w:val="24"/>
          <w:szCs w:val="24"/>
          <w:lang w:val="en-GB" w:eastAsia="de-DE"/>
        </w:rPr>
        <w:tab/>
      </w:r>
      <w:r w:rsidRPr="004A675F">
        <w:rPr>
          <w:rFonts w:ascii="Arial" w:eastAsia="Times New Roman" w:hAnsi="Arial" w:cs="Arial"/>
          <w:sz w:val="24"/>
          <w:szCs w:val="24"/>
          <w:lang w:val="en-GB" w:eastAsia="de-DE"/>
        </w:rPr>
        <w:tab/>
      </w:r>
      <w:r w:rsidR="00621391" w:rsidRPr="004A675F">
        <w:rPr>
          <w:rFonts w:ascii="Arial" w:eastAsia="Times New Roman" w:hAnsi="Arial" w:cs="Arial"/>
          <w:position w:val="-20"/>
          <w:sz w:val="24"/>
          <w:szCs w:val="24"/>
          <w:lang w:val="en-GB" w:eastAsia="de-DE"/>
        </w:rPr>
        <w:object w:dxaOrig="2620" w:dyaOrig="560" w14:anchorId="254B8687">
          <v:shape id="_x0000_i1058" type="#_x0000_t75" style="width:131.25pt;height:28.5pt" o:ole="">
            <v:imagedata r:id="rId73" o:title=""/>
          </v:shape>
          <o:OLEObject Type="Embed" ProgID="Equation.3" ShapeID="_x0000_i1058" DrawAspect="Content" ObjectID="_1596459522" r:id="rId74"/>
        </w:object>
      </w:r>
      <w:r w:rsidR="009450A1" w:rsidRPr="004A675F">
        <w:rPr>
          <w:rFonts w:ascii="Arial" w:eastAsia="Times New Roman" w:hAnsi="Arial" w:cs="Arial"/>
          <w:sz w:val="24"/>
          <w:szCs w:val="24"/>
          <w:lang w:val="en-GB" w:eastAsia="de-DE"/>
        </w:rPr>
        <w:tab/>
      </w:r>
      <w:r w:rsidR="009450A1" w:rsidRPr="004A675F">
        <w:rPr>
          <w:rFonts w:ascii="Arial" w:eastAsia="Times New Roman" w:hAnsi="Arial" w:cs="Arial"/>
          <w:sz w:val="24"/>
          <w:szCs w:val="24"/>
          <w:lang w:val="en-GB" w:eastAsia="de-DE"/>
        </w:rPr>
        <w:tab/>
      </w:r>
      <w:r w:rsidR="009450A1" w:rsidRPr="004A675F">
        <w:rPr>
          <w:rFonts w:ascii="Arial" w:eastAsia="Times New Roman" w:hAnsi="Arial" w:cs="Arial"/>
          <w:sz w:val="24"/>
          <w:szCs w:val="24"/>
          <w:lang w:val="en-GB" w:eastAsia="de-DE"/>
        </w:rPr>
        <w:tab/>
      </w:r>
      <w:r w:rsidR="009450A1" w:rsidRPr="004A675F">
        <w:rPr>
          <w:rFonts w:ascii="Arial" w:eastAsia="Times New Roman" w:hAnsi="Arial" w:cs="Arial"/>
          <w:sz w:val="24"/>
          <w:szCs w:val="24"/>
          <w:lang w:val="en-GB" w:eastAsia="de-DE"/>
        </w:rPr>
        <w:tab/>
      </w:r>
      <w:r w:rsidR="009450A1" w:rsidRPr="004A675F">
        <w:rPr>
          <w:rFonts w:ascii="Arial" w:eastAsia="Times New Roman" w:hAnsi="Arial" w:cs="Arial"/>
          <w:sz w:val="24"/>
          <w:szCs w:val="24"/>
          <w:lang w:val="en-GB" w:eastAsia="de-DE"/>
        </w:rPr>
        <w:tab/>
        <w:t xml:space="preserve"> </w:t>
      </w:r>
      <w:r w:rsidRPr="004A675F">
        <w:rPr>
          <w:rFonts w:ascii="Arial" w:eastAsia="Times New Roman" w:hAnsi="Arial" w:cs="Arial"/>
          <w:sz w:val="24"/>
          <w:szCs w:val="24"/>
          <w:lang w:val="en-GB" w:eastAsia="de-DE"/>
        </w:rPr>
        <w:t>(</w:t>
      </w:r>
      <w:r w:rsidR="009450A1" w:rsidRPr="004A675F">
        <w:rPr>
          <w:rFonts w:ascii="Arial" w:eastAsia="Times New Roman" w:hAnsi="Arial" w:cs="Arial"/>
          <w:sz w:val="24"/>
          <w:szCs w:val="24"/>
          <w:lang w:val="en-GB" w:eastAsia="de-DE"/>
        </w:rPr>
        <w:t>S8</w:t>
      </w:r>
      <w:r w:rsidRPr="004A675F">
        <w:rPr>
          <w:rFonts w:ascii="Arial" w:eastAsia="Times New Roman" w:hAnsi="Arial" w:cs="Arial"/>
          <w:sz w:val="24"/>
          <w:szCs w:val="24"/>
          <w:lang w:val="en-GB" w:eastAsia="de-DE"/>
        </w:rPr>
        <w:t>)</w:t>
      </w:r>
    </w:p>
    <w:p w14:paraId="08AA23AF" w14:textId="77777777" w:rsidR="0041562D" w:rsidRPr="00982CA9" w:rsidRDefault="00616BE8" w:rsidP="0041562D">
      <w:pPr>
        <w:spacing w:line="360" w:lineRule="auto"/>
        <w:contextualSpacing/>
        <w:jc w:val="both"/>
        <w:rPr>
          <w:rFonts w:ascii="Arial" w:eastAsia="Times New Roman" w:hAnsi="Arial" w:cs="Arial"/>
          <w:sz w:val="24"/>
          <w:szCs w:val="24"/>
          <w:lang w:val="en-GB" w:eastAsia="de-DE"/>
        </w:rPr>
      </w:pPr>
      <w:r w:rsidRPr="004A675F">
        <w:rPr>
          <w:rFonts w:ascii="Arial" w:eastAsia="Times New Roman" w:hAnsi="Arial" w:cs="Arial"/>
          <w:sz w:val="24"/>
          <w:szCs w:val="24"/>
          <w:lang w:val="en-GB" w:eastAsia="de-DE"/>
        </w:rPr>
        <w:t xml:space="preserve">where </w:t>
      </w:r>
      <w:r w:rsidRPr="004A675F">
        <w:rPr>
          <w:rFonts w:ascii="Arial" w:eastAsia="Times New Roman" w:hAnsi="Arial" w:cs="Arial"/>
          <w:position w:val="-2"/>
          <w:sz w:val="24"/>
          <w:szCs w:val="24"/>
          <w:lang w:val="en-GB" w:eastAsia="de-DE"/>
        </w:rPr>
        <w:object w:dxaOrig="180" w:dyaOrig="160" w14:anchorId="5D74BEFC">
          <v:shape id="_x0000_i1059" type="#_x0000_t75" style="width:9.75pt;height:8.25pt" o:ole="">
            <v:imagedata r:id="rId75" o:title=""/>
          </v:shape>
          <o:OLEObject Type="Embed" ProgID="Equation.3" ShapeID="_x0000_i1059" DrawAspect="Content" ObjectID="_1596459523" r:id="rId76"/>
        </w:object>
      </w:r>
      <w:r w:rsidRPr="004A675F">
        <w:rPr>
          <w:rFonts w:ascii="Arial" w:eastAsia="Times New Roman" w:hAnsi="Arial" w:cs="Arial"/>
          <w:sz w:val="24"/>
          <w:szCs w:val="24"/>
          <w:lang w:val="en-GB" w:eastAsia="de-DE"/>
        </w:rPr>
        <w:t xml:space="preserve"> denotes the airflow velocity resul</w:t>
      </w:r>
      <w:r w:rsidR="00C40588" w:rsidRPr="004A675F">
        <w:rPr>
          <w:rFonts w:ascii="Arial" w:eastAsia="Times New Roman" w:hAnsi="Arial" w:cs="Arial"/>
          <w:sz w:val="24"/>
          <w:szCs w:val="24"/>
          <w:lang w:val="en-GB" w:eastAsia="de-DE"/>
        </w:rPr>
        <w:t>ting from the solution of Eq. (S6</w:t>
      </w:r>
      <w:r w:rsidRPr="004A675F">
        <w:rPr>
          <w:rFonts w:ascii="Arial" w:eastAsia="Times New Roman" w:hAnsi="Arial" w:cs="Arial"/>
          <w:sz w:val="24"/>
          <w:szCs w:val="24"/>
          <w:lang w:val="en-GB" w:eastAsia="de-DE"/>
        </w:rPr>
        <w:t xml:space="preserve">) and </w:t>
      </w:r>
      <w:r w:rsidRPr="004A675F">
        <w:rPr>
          <w:rFonts w:ascii="Arial" w:eastAsia="Times New Roman" w:hAnsi="Arial" w:cs="Arial"/>
          <w:position w:val="-2"/>
          <w:sz w:val="24"/>
          <w:szCs w:val="24"/>
          <w:lang w:val="en-GB" w:eastAsia="de-DE"/>
        </w:rPr>
        <w:object w:dxaOrig="220" w:dyaOrig="200" w14:anchorId="62CFB07F">
          <v:shape id="_x0000_i1060" type="#_x0000_t75" style="width:10.5pt;height:9.75pt" o:ole="">
            <v:imagedata r:id="rId21" o:title=""/>
          </v:shape>
          <o:OLEObject Type="Embed" ProgID="Equation.3" ShapeID="_x0000_i1060" DrawAspect="Content" ObjectID="_1596459524" r:id="rId77"/>
        </w:object>
      </w:r>
      <w:r w:rsidRPr="004A675F">
        <w:rPr>
          <w:rFonts w:ascii="Arial" w:eastAsia="Times New Roman" w:hAnsi="Arial" w:cs="Arial"/>
          <w:sz w:val="24"/>
          <w:szCs w:val="24"/>
          <w:lang w:val="en-GB" w:eastAsia="de-DE"/>
        </w:rPr>
        <w:t xml:space="preserve"> the diffusion coefficient for oxygen in air (</w:t>
      </w:r>
      <w:r w:rsidR="00621391" w:rsidRPr="004A675F">
        <w:rPr>
          <w:rFonts w:ascii="Arial" w:eastAsia="Times New Roman" w:hAnsi="Arial" w:cs="Arial"/>
          <w:position w:val="-2"/>
          <w:sz w:val="24"/>
          <w:szCs w:val="24"/>
          <w:lang w:val="en-GB" w:eastAsia="de-DE"/>
        </w:rPr>
        <w:object w:dxaOrig="1740" w:dyaOrig="260" w14:anchorId="54B2E801">
          <v:shape id="_x0000_i1061" type="#_x0000_t75" style="width:87.75pt;height:13.5pt" o:ole="">
            <v:imagedata r:id="rId78" o:title=""/>
          </v:shape>
          <o:OLEObject Type="Embed" ProgID="Equation.3" ShapeID="_x0000_i1061" DrawAspect="Content" ObjectID="_1596459525" r:id="rId79"/>
        </w:object>
      </w:r>
      <w:r w:rsidRPr="004A675F">
        <w:rPr>
          <w:rFonts w:ascii="Arial" w:eastAsia="Times New Roman" w:hAnsi="Arial" w:cs="Arial"/>
          <w:sz w:val="24"/>
          <w:szCs w:val="24"/>
          <w:lang w:val="en-GB" w:eastAsia="de-DE"/>
        </w:rPr>
        <w:t>).</w:t>
      </w:r>
      <w:r w:rsidR="0041562D" w:rsidRPr="004A675F">
        <w:rPr>
          <w:rFonts w:ascii="Arial" w:eastAsia="Times New Roman" w:hAnsi="Arial" w:cs="Arial"/>
          <w:sz w:val="24"/>
          <w:szCs w:val="24"/>
          <w:lang w:val="en-GB" w:eastAsia="de-DE"/>
        </w:rPr>
        <w:t xml:space="preserve"> </w:t>
      </w:r>
      <w:r w:rsidR="0041562D" w:rsidRPr="00982CA9">
        <w:rPr>
          <w:rFonts w:ascii="Arial" w:eastAsia="Times New Roman" w:hAnsi="Arial" w:cs="Arial"/>
          <w:sz w:val="24"/>
          <w:szCs w:val="24"/>
          <w:lang w:val="en-GB" w:eastAsia="de-DE"/>
        </w:rPr>
        <w:t xml:space="preserve">The boundary conditions for the oxygen concentration at the tube inlet are </w:t>
      </w:r>
      <w:r w:rsidR="0041562D" w:rsidRPr="00982CA9">
        <w:rPr>
          <w:rFonts w:ascii="Arial" w:eastAsia="Times New Roman" w:hAnsi="Arial" w:cs="Arial"/>
          <w:position w:val="-2"/>
          <w:sz w:val="24"/>
          <w:szCs w:val="24"/>
          <w:lang w:val="en-GB" w:eastAsia="de-DE"/>
        </w:rPr>
        <w:object w:dxaOrig="880" w:dyaOrig="200" w14:anchorId="6E7B4F78">
          <v:shape id="_x0000_i1062" type="#_x0000_t75" style="width:44.25pt;height:9.75pt" o:ole="">
            <v:imagedata r:id="rId80" o:title=""/>
          </v:shape>
          <o:OLEObject Type="Embed" ProgID="Equation.3" ShapeID="_x0000_i1062" DrawAspect="Content" ObjectID="_1596459526" r:id="rId81"/>
        </w:object>
      </w:r>
      <w:r w:rsidR="0041562D" w:rsidRPr="00982CA9">
        <w:rPr>
          <w:rFonts w:ascii="Arial" w:eastAsia="Times New Roman" w:hAnsi="Arial" w:cs="Arial"/>
          <w:sz w:val="24"/>
          <w:szCs w:val="24"/>
          <w:lang w:val="en-GB" w:eastAsia="de-DE"/>
        </w:rPr>
        <w:t xml:space="preserve"> and </w:t>
      </w:r>
      <w:r w:rsidR="0041562D" w:rsidRPr="00982CA9">
        <w:rPr>
          <w:rFonts w:ascii="Arial" w:eastAsia="Times New Roman" w:hAnsi="Arial" w:cs="Arial"/>
          <w:position w:val="-20"/>
          <w:sz w:val="24"/>
          <w:szCs w:val="24"/>
          <w:lang w:val="en-GB" w:eastAsia="de-DE"/>
        </w:rPr>
        <w:object w:dxaOrig="740" w:dyaOrig="560" w14:anchorId="0BA49805">
          <v:shape id="_x0000_i1063" type="#_x0000_t75" style="width:36.75pt;height:28.5pt" o:ole="">
            <v:imagedata r:id="rId82" o:title=""/>
          </v:shape>
          <o:OLEObject Type="Embed" ProgID="Equation.3" ShapeID="_x0000_i1063" DrawAspect="Content" ObjectID="_1596459527" r:id="rId83"/>
        </w:object>
      </w:r>
      <w:r w:rsidR="0041562D" w:rsidRPr="00982CA9">
        <w:rPr>
          <w:rFonts w:ascii="Arial" w:eastAsia="Times New Roman" w:hAnsi="Arial" w:cs="Arial"/>
          <w:sz w:val="24"/>
          <w:szCs w:val="24"/>
          <w:lang w:val="en-GB" w:eastAsia="de-DE"/>
        </w:rPr>
        <w:t xml:space="preserve"> with n being the normal vector at the outlets of the first seven airway generations of the bronchial tree.</w:t>
      </w:r>
    </w:p>
    <w:p w14:paraId="02279EE2" w14:textId="77777777" w:rsidR="00616BE8" w:rsidRDefault="00616BE8" w:rsidP="00616BE8">
      <w:pPr>
        <w:spacing w:line="360" w:lineRule="auto"/>
        <w:contextualSpacing/>
        <w:jc w:val="both"/>
        <w:rPr>
          <w:rFonts w:ascii="Arial" w:eastAsia="Times New Roman" w:hAnsi="Arial" w:cs="Arial"/>
          <w:sz w:val="24"/>
          <w:szCs w:val="24"/>
          <w:lang w:val="en-GB" w:eastAsia="de-DE"/>
        </w:rPr>
      </w:pPr>
    </w:p>
    <w:p w14:paraId="45070151" w14:textId="54E727C7" w:rsidR="00531F70" w:rsidRDefault="00616BE8" w:rsidP="00616BE8">
      <w:pPr>
        <w:spacing w:line="360" w:lineRule="auto"/>
        <w:contextualSpacing/>
        <w:jc w:val="both"/>
        <w:rPr>
          <w:rFonts w:ascii="Arial" w:eastAsia="Times New Roman" w:hAnsi="Arial" w:cs="Arial"/>
          <w:sz w:val="24"/>
          <w:szCs w:val="24"/>
          <w:lang w:val="en-GB" w:eastAsia="de-DE"/>
        </w:rPr>
      </w:pPr>
      <w:r w:rsidRPr="00716B12">
        <w:rPr>
          <w:rFonts w:ascii="Arial" w:eastAsia="Times New Roman" w:hAnsi="Arial" w:cs="Arial"/>
          <w:sz w:val="24"/>
          <w:szCs w:val="24"/>
          <w:lang w:val="en-GB" w:eastAsia="de-DE"/>
        </w:rPr>
        <w:t>Airflow velocity and scalar transport are one-way coupled which means that the flow solution influences the solution of scalar transport but not vice versa, which is reasonable in the present case of convective-diffusive scalar transport [</w:t>
      </w:r>
      <w:r w:rsidR="00572E67">
        <w:rPr>
          <w:rFonts w:ascii="Arial" w:eastAsia="Times New Roman" w:hAnsi="Arial" w:cs="Arial"/>
          <w:sz w:val="24"/>
          <w:szCs w:val="24"/>
          <w:lang w:val="en-GB" w:eastAsia="de-DE"/>
        </w:rPr>
        <w:t>13</w:t>
      </w:r>
      <w:r w:rsidRPr="00716B12">
        <w:rPr>
          <w:rFonts w:ascii="Arial" w:eastAsia="Times New Roman" w:hAnsi="Arial" w:cs="Arial"/>
          <w:sz w:val="24"/>
          <w:szCs w:val="24"/>
          <w:lang w:val="en-GB" w:eastAsia="de-DE"/>
        </w:rPr>
        <w:t xml:space="preserve">]. It is further important that all Neumann boundary terms are included in the weak finite element formulation of the </w:t>
      </w:r>
      <w:r w:rsidR="00C40588">
        <w:rPr>
          <w:rFonts w:ascii="Arial" w:eastAsia="Times New Roman" w:hAnsi="Arial" w:cs="Arial"/>
          <w:sz w:val="24"/>
          <w:szCs w:val="24"/>
          <w:lang w:val="en-GB" w:eastAsia="de-DE"/>
        </w:rPr>
        <w:t>fluid dynamics equations (Eq. (S6</w:t>
      </w:r>
      <w:r w:rsidRPr="00716B12">
        <w:rPr>
          <w:rFonts w:ascii="Arial" w:eastAsia="Times New Roman" w:hAnsi="Arial" w:cs="Arial"/>
          <w:sz w:val="24"/>
          <w:szCs w:val="24"/>
          <w:lang w:val="en-GB" w:eastAsia="de-DE"/>
        </w:rPr>
        <w:t xml:space="preserve">)) </w:t>
      </w:r>
      <w:r w:rsidR="00572E67">
        <w:rPr>
          <w:rFonts w:ascii="Arial" w:eastAsia="Times New Roman" w:hAnsi="Arial" w:cs="Arial"/>
          <w:sz w:val="24"/>
          <w:szCs w:val="24"/>
          <w:lang w:val="en-GB" w:eastAsia="de-DE"/>
        </w:rPr>
        <w:t>following the formulation in [14</w:t>
      </w:r>
      <w:r w:rsidRPr="00716B12">
        <w:rPr>
          <w:rFonts w:ascii="Arial" w:eastAsia="Times New Roman" w:hAnsi="Arial" w:cs="Arial"/>
          <w:sz w:val="24"/>
          <w:szCs w:val="24"/>
          <w:lang w:val="en-GB" w:eastAsia="de-DE"/>
        </w:rPr>
        <w:t xml:space="preserve">]. </w:t>
      </w:r>
      <w:r w:rsidRPr="00716B12">
        <w:rPr>
          <w:rFonts w:ascii="Arial" w:eastAsia="Times New Roman" w:hAnsi="Arial" w:cs="Arial"/>
          <w:sz w:val="24"/>
          <w:szCs w:val="24"/>
          <w:lang w:val="en-GB" w:eastAsia="de-DE"/>
        </w:rPr>
        <w:lastRenderedPageBreak/>
        <w:t>Otherwise</w:t>
      </w:r>
      <w:r>
        <w:rPr>
          <w:rFonts w:ascii="Arial" w:eastAsia="Times New Roman" w:hAnsi="Arial" w:cs="Arial"/>
          <w:sz w:val="24"/>
          <w:szCs w:val="24"/>
          <w:lang w:val="en-GB" w:eastAsia="de-DE"/>
        </w:rPr>
        <w:t xml:space="preserve"> a mathematical incomplete formulation would introduce flow instabilities during the expiration phase when no (unphysiological) flow velocity is prescribed at the inlet and expiratory flow is rather driven by the elastic recoil of the lung.</w:t>
      </w:r>
    </w:p>
    <w:p w14:paraId="38CA69A1" w14:textId="77777777" w:rsidR="00531F70" w:rsidRPr="0018007F" w:rsidRDefault="00531F70" w:rsidP="00531F70">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The simulation is run for six ventilator cycles (i.e., 600 ms) with a temporal resolution of 0.01ms to highly resolve all turbulence phenomena in space and time. Convergence of the fluid dynamical problem is achieved if the non-linear residual in each time step is smaller than 10</w:t>
      </w:r>
      <w:r w:rsidRPr="009977E1">
        <w:rPr>
          <w:rFonts w:ascii="Arial" w:eastAsia="Times New Roman" w:hAnsi="Arial" w:cs="Arial"/>
          <w:sz w:val="24"/>
          <w:szCs w:val="24"/>
          <w:vertAlign w:val="superscript"/>
          <w:lang w:val="en-GB" w:eastAsia="de-DE"/>
        </w:rPr>
        <w:t>-6</w:t>
      </w:r>
      <w:r>
        <w:rPr>
          <w:rFonts w:ascii="Arial" w:eastAsia="Times New Roman" w:hAnsi="Arial" w:cs="Arial"/>
          <w:sz w:val="24"/>
          <w:szCs w:val="24"/>
          <w:lang w:val="en-GB" w:eastAsia="de-DE"/>
        </w:rPr>
        <w:t>.</w:t>
      </w:r>
    </w:p>
    <w:p w14:paraId="484310DE" w14:textId="77777777" w:rsidR="00DE697B" w:rsidRDefault="00DE697B" w:rsidP="0052419F">
      <w:pPr>
        <w:spacing w:line="360" w:lineRule="auto"/>
        <w:jc w:val="both"/>
        <w:rPr>
          <w:rFonts w:ascii="Arial" w:eastAsia="Times New Roman" w:hAnsi="Arial" w:cs="Arial"/>
          <w:sz w:val="24"/>
          <w:szCs w:val="24"/>
          <w:lang w:val="en-GB" w:eastAsia="de-DE"/>
        </w:rPr>
      </w:pPr>
    </w:p>
    <w:p w14:paraId="4FEAE426" w14:textId="77777777" w:rsidR="00DE697B" w:rsidRPr="00DE697B" w:rsidRDefault="00962ECD" w:rsidP="00DE697B">
      <w:pPr>
        <w:spacing w:line="360" w:lineRule="auto"/>
        <w:contextualSpacing/>
        <w:jc w:val="both"/>
        <w:rPr>
          <w:rFonts w:ascii="Arial" w:eastAsia="Times New Roman" w:hAnsi="Arial" w:cs="Arial"/>
          <w:b/>
          <w:sz w:val="28"/>
          <w:szCs w:val="24"/>
          <w:lang w:val="en-GB" w:eastAsia="de-DE"/>
        </w:rPr>
      </w:pPr>
      <w:r>
        <w:rPr>
          <w:rFonts w:ascii="Arial" w:eastAsia="Times New Roman" w:hAnsi="Arial" w:cs="Arial"/>
          <w:b/>
          <w:sz w:val="28"/>
          <w:szCs w:val="24"/>
          <w:lang w:val="en-GB" w:eastAsia="de-DE"/>
        </w:rPr>
        <w:t>S3</w:t>
      </w:r>
      <w:r w:rsidR="00DE697B">
        <w:rPr>
          <w:rFonts w:ascii="Arial" w:eastAsia="Times New Roman" w:hAnsi="Arial" w:cs="Arial"/>
          <w:b/>
          <w:sz w:val="28"/>
          <w:szCs w:val="24"/>
          <w:lang w:val="en-GB" w:eastAsia="de-DE"/>
        </w:rPr>
        <w:t xml:space="preserve">. </w:t>
      </w:r>
      <w:r w:rsidR="00DE399D">
        <w:rPr>
          <w:rFonts w:ascii="Arial" w:eastAsia="Times New Roman" w:hAnsi="Arial" w:cs="Arial"/>
          <w:b/>
          <w:sz w:val="28"/>
          <w:szCs w:val="24"/>
          <w:lang w:val="en-GB" w:eastAsia="de-DE"/>
        </w:rPr>
        <w:t xml:space="preserve">Lung </w:t>
      </w:r>
      <w:r w:rsidR="0093253C">
        <w:rPr>
          <w:rFonts w:ascii="Arial" w:eastAsia="Times New Roman" w:hAnsi="Arial" w:cs="Arial"/>
          <w:b/>
          <w:sz w:val="28"/>
          <w:szCs w:val="24"/>
          <w:lang w:val="en-GB" w:eastAsia="de-DE"/>
        </w:rPr>
        <w:t>m</w:t>
      </w:r>
      <w:r w:rsidR="00DE697B">
        <w:rPr>
          <w:rFonts w:ascii="Arial" w:eastAsia="Times New Roman" w:hAnsi="Arial" w:cs="Arial"/>
          <w:b/>
          <w:sz w:val="28"/>
          <w:szCs w:val="24"/>
          <w:lang w:val="en-GB" w:eastAsia="de-DE"/>
        </w:rPr>
        <w:t>odel</w:t>
      </w:r>
      <w:r w:rsidR="00DE697B" w:rsidRPr="00DE697B">
        <w:rPr>
          <w:rFonts w:ascii="Arial" w:eastAsia="Times New Roman" w:hAnsi="Arial" w:cs="Arial"/>
          <w:b/>
          <w:sz w:val="28"/>
          <w:szCs w:val="24"/>
          <w:lang w:val="en-GB" w:eastAsia="de-DE"/>
        </w:rPr>
        <w:t xml:space="preserve"> </w:t>
      </w:r>
      <w:r w:rsidR="0093253C">
        <w:rPr>
          <w:rFonts w:ascii="Arial" w:eastAsia="Times New Roman" w:hAnsi="Arial" w:cs="Arial"/>
          <w:b/>
          <w:sz w:val="28"/>
          <w:szCs w:val="24"/>
          <w:lang w:val="en-GB" w:eastAsia="de-DE"/>
        </w:rPr>
        <w:t>v</w:t>
      </w:r>
      <w:r w:rsidR="00254289">
        <w:rPr>
          <w:rFonts w:ascii="Arial" w:eastAsia="Times New Roman" w:hAnsi="Arial" w:cs="Arial"/>
          <w:b/>
          <w:sz w:val="28"/>
          <w:szCs w:val="24"/>
          <w:lang w:val="en-GB" w:eastAsia="de-DE"/>
        </w:rPr>
        <w:t>alidation</w:t>
      </w:r>
    </w:p>
    <w:p w14:paraId="013F54EF" w14:textId="3B31AF0C" w:rsidR="00DE697B" w:rsidRDefault="00DE697B" w:rsidP="00DE697B">
      <w:pPr>
        <w:spacing w:line="360" w:lineRule="auto"/>
        <w:contextualSpacing/>
        <w:jc w:val="both"/>
        <w:rPr>
          <w:rFonts w:ascii="Arial" w:eastAsia="Arial" w:hAnsi="Arial" w:cs="Arial"/>
          <w:sz w:val="24"/>
          <w:szCs w:val="24"/>
          <w:lang w:val="en-GB"/>
        </w:rPr>
      </w:pPr>
      <w:r w:rsidRPr="000D3BEE">
        <w:rPr>
          <w:rFonts w:ascii="Arial" w:eastAsia="Arial" w:hAnsi="Arial" w:cs="Arial"/>
          <w:sz w:val="24"/>
          <w:szCs w:val="24"/>
          <w:lang w:val="en-GB"/>
        </w:rPr>
        <w:t xml:space="preserve">For validation </w:t>
      </w:r>
      <w:r w:rsidRPr="000D3BEE">
        <w:rPr>
          <w:rFonts w:ascii="Arial" w:hAnsi="Arial" w:cs="Times New Roman"/>
          <w:sz w:val="24"/>
          <w:szCs w:val="24"/>
          <w:lang w:val="en-GB"/>
        </w:rPr>
        <w:t xml:space="preserve">of the presented </w:t>
      </w:r>
      <w:r w:rsidRPr="000D3BEE">
        <w:rPr>
          <w:rFonts w:ascii="Arial" w:eastAsia="Arial" w:hAnsi="Arial" w:cs="Arial"/>
          <w:sz w:val="24"/>
          <w:szCs w:val="24"/>
          <w:lang w:val="en-GB"/>
        </w:rPr>
        <w:t>computational</w:t>
      </w:r>
      <w:r w:rsidRPr="000D3BEE">
        <w:rPr>
          <w:rFonts w:ascii="Arial" w:hAnsi="Arial" w:cs="Times New Roman"/>
          <w:sz w:val="24"/>
          <w:szCs w:val="24"/>
          <w:lang w:val="en-GB"/>
        </w:rPr>
        <w:t xml:space="preserve"> methods, an available experimental benchmark test is set up and </w:t>
      </w:r>
      <w:r w:rsidRPr="00716B12">
        <w:rPr>
          <w:rFonts w:ascii="Arial" w:hAnsi="Arial" w:cs="Times New Roman"/>
          <w:sz w:val="24"/>
          <w:szCs w:val="24"/>
          <w:lang w:val="en-GB"/>
        </w:rPr>
        <w:t>simulations are verified against available literature data.</w:t>
      </w:r>
      <w:r w:rsidRPr="00716B12">
        <w:rPr>
          <w:rFonts w:ascii="Arial" w:eastAsia="Arial" w:hAnsi="Arial" w:cs="Arial"/>
          <w:sz w:val="24"/>
          <w:szCs w:val="24"/>
          <w:lang w:val="en-GB"/>
        </w:rPr>
        <w:t xml:space="preserve"> Following the example by Choi et </w:t>
      </w:r>
      <w:r w:rsidRPr="00716B12">
        <w:rPr>
          <w:rFonts w:ascii="Arial" w:eastAsia="Arial" w:hAnsi="Arial" w:cs="Arial"/>
          <w:i/>
          <w:sz w:val="24"/>
          <w:szCs w:val="24"/>
          <w:lang w:val="en-GB"/>
        </w:rPr>
        <w:t>al.</w:t>
      </w:r>
      <w:r w:rsidR="00847616">
        <w:rPr>
          <w:rFonts w:ascii="Arial" w:eastAsia="Arial" w:hAnsi="Arial" w:cs="Arial"/>
          <w:sz w:val="24"/>
          <w:szCs w:val="24"/>
          <w:lang w:val="en-GB"/>
        </w:rPr>
        <w:t xml:space="preserve"> </w:t>
      </w:r>
      <w:r w:rsidR="00847616" w:rsidRPr="00EA6811">
        <w:rPr>
          <w:rFonts w:ascii="Arial" w:eastAsia="Arial" w:hAnsi="Arial" w:cs="Arial"/>
          <w:sz w:val="24"/>
          <w:szCs w:val="24"/>
          <w:lang w:val="en-GB"/>
        </w:rPr>
        <w:t>[</w:t>
      </w:r>
      <w:r w:rsidR="00EA6811" w:rsidRPr="00EA6811">
        <w:rPr>
          <w:rFonts w:ascii="Arial" w:eastAsia="Arial" w:hAnsi="Arial" w:cs="Arial"/>
          <w:sz w:val="24"/>
          <w:szCs w:val="24"/>
          <w:lang w:val="en-GB"/>
        </w:rPr>
        <w:t>9</w:t>
      </w:r>
      <w:r w:rsidRPr="00EA6811">
        <w:rPr>
          <w:rFonts w:ascii="Arial" w:eastAsia="Arial" w:hAnsi="Arial" w:cs="Arial"/>
          <w:sz w:val="24"/>
          <w:szCs w:val="24"/>
          <w:lang w:val="en-GB"/>
        </w:rPr>
        <w:t>] a</w:t>
      </w:r>
      <w:r w:rsidRPr="00716B12">
        <w:rPr>
          <w:rFonts w:ascii="Arial" w:eastAsia="Arial" w:hAnsi="Arial" w:cs="Arial"/>
          <w:sz w:val="24"/>
          <w:szCs w:val="24"/>
          <w:lang w:val="en-GB"/>
        </w:rPr>
        <w:t xml:space="preserve"> straight three-dimensional tube with a radius of </w:t>
      </w:r>
      <w:r w:rsidR="00E43675" w:rsidRPr="00716B12">
        <w:rPr>
          <w:rFonts w:ascii="Arial" w:eastAsia="Arial" w:hAnsi="Arial" w:cs="Arial"/>
          <w:position w:val="-2"/>
          <w:sz w:val="24"/>
          <w:szCs w:val="24"/>
          <w:lang w:val="en-GB"/>
        </w:rPr>
        <w:object w:dxaOrig="1160" w:dyaOrig="200" w14:anchorId="4468C12C">
          <v:shape id="_x0000_i1064" type="#_x0000_t75" style="width:58.5pt;height:9.75pt" o:ole="">
            <v:imagedata r:id="rId84" o:title=""/>
          </v:shape>
          <o:OLEObject Type="Embed" ProgID="Equation.3" ShapeID="_x0000_i1064" DrawAspect="Content" ObjectID="_1596459528" r:id="rId85"/>
        </w:object>
      </w:r>
      <w:r w:rsidRPr="00716B12">
        <w:rPr>
          <w:rFonts w:ascii="Arial" w:eastAsia="Arial" w:hAnsi="Arial" w:cs="Arial"/>
          <w:sz w:val="24"/>
          <w:szCs w:val="24"/>
          <w:lang w:val="en-GB"/>
        </w:rPr>
        <w:t xml:space="preserve"> and a length of </w:t>
      </w:r>
      <w:r w:rsidR="00E43675" w:rsidRPr="00716B12">
        <w:rPr>
          <w:rFonts w:ascii="Arial" w:eastAsia="Arial" w:hAnsi="Arial" w:cs="Arial"/>
          <w:position w:val="-2"/>
          <w:sz w:val="24"/>
          <w:szCs w:val="24"/>
          <w:lang w:val="en-GB"/>
        </w:rPr>
        <w:object w:dxaOrig="420" w:dyaOrig="200" w14:anchorId="01C78829">
          <v:shape id="_x0000_i1065" type="#_x0000_t75" style="width:21pt;height:9.75pt" o:ole="">
            <v:imagedata r:id="rId86" o:title=""/>
          </v:shape>
          <o:OLEObject Type="Embed" ProgID="Equation.3" ShapeID="_x0000_i1065" DrawAspect="Content" ObjectID="_1596459529" r:id="rId87"/>
        </w:object>
      </w:r>
      <w:r w:rsidRPr="00716B12">
        <w:rPr>
          <w:rFonts w:ascii="Arial" w:eastAsia="Arial" w:hAnsi="Arial" w:cs="Arial"/>
          <w:sz w:val="24"/>
          <w:szCs w:val="24"/>
          <w:lang w:val="en-GB"/>
        </w:rPr>
        <w:t xml:space="preserve"> is created. The tube is meshed with hexahedral elements specifying a spatial resolution of 0.</w:t>
      </w:r>
      <w:r>
        <w:rPr>
          <w:rFonts w:ascii="Arial" w:eastAsia="Arial" w:hAnsi="Arial" w:cs="Arial"/>
          <w:sz w:val="24"/>
          <w:szCs w:val="24"/>
          <w:lang w:val="en-GB"/>
        </w:rPr>
        <w:t>30 mm.</w:t>
      </w:r>
    </w:p>
    <w:p w14:paraId="75AA011B" w14:textId="77777777" w:rsidR="00DE697B" w:rsidRDefault="00DE697B" w:rsidP="00DE697B">
      <w:pPr>
        <w:spacing w:line="360" w:lineRule="auto"/>
        <w:contextualSpacing/>
        <w:jc w:val="both"/>
        <w:rPr>
          <w:rFonts w:ascii="Arial" w:eastAsia="Arial" w:hAnsi="Arial" w:cs="Arial"/>
          <w:sz w:val="24"/>
          <w:szCs w:val="24"/>
          <w:lang w:val="en-GB"/>
        </w:rPr>
      </w:pPr>
      <w:r>
        <w:rPr>
          <w:rFonts w:ascii="Arial" w:eastAsia="Arial" w:hAnsi="Arial" w:cs="Arial"/>
          <w:sz w:val="24"/>
          <w:szCs w:val="24"/>
          <w:lang w:val="en-GB"/>
        </w:rPr>
        <w:t xml:space="preserve">In order to set up a case where an analytical solution is available, oscillatory flow with a single frequency is simulated. Therefore, the inlet of the tube (i.e., the left cross-sectional area) is subjected to an oscillatory inflow velocity </w:t>
      </w:r>
      <w:r w:rsidRPr="002B07C6">
        <w:rPr>
          <w:rFonts w:ascii="Arial" w:eastAsia="Arial" w:hAnsi="Arial" w:cs="Arial"/>
          <w:position w:val="-8"/>
          <w:sz w:val="24"/>
          <w:szCs w:val="24"/>
          <w:lang w:val="en-GB"/>
        </w:rPr>
        <w:object w:dxaOrig="260" w:dyaOrig="280" w14:anchorId="5EBF31D5">
          <v:shape id="_x0000_i1066" type="#_x0000_t75" style="width:13.5pt;height:14.25pt" o:ole="">
            <v:imagedata r:id="rId88" o:title=""/>
          </v:shape>
          <o:OLEObject Type="Embed" ProgID="Equation.3" ShapeID="_x0000_i1066" DrawAspect="Content" ObjectID="_1596459530" r:id="rId89"/>
        </w:object>
      </w:r>
      <w:r>
        <w:rPr>
          <w:rFonts w:ascii="Arial" w:eastAsia="Arial" w:hAnsi="Arial" w:cs="Arial"/>
          <w:sz w:val="24"/>
          <w:szCs w:val="24"/>
          <w:lang w:val="en-GB"/>
        </w:rPr>
        <w:t xml:space="preserve"> in axial direction according to the analytical Womersley solution reading</w:t>
      </w:r>
    </w:p>
    <w:p w14:paraId="15F95010" w14:textId="77777777" w:rsidR="00DE697B" w:rsidRDefault="00DE697B" w:rsidP="00DE697B">
      <w:pPr>
        <w:spacing w:line="360" w:lineRule="auto"/>
        <w:contextualSpacing/>
        <w:jc w:val="both"/>
        <w:rPr>
          <w:rFonts w:ascii="Arial" w:eastAsia="Arial" w:hAnsi="Arial" w:cs="Arial"/>
          <w:sz w:val="24"/>
          <w:szCs w:val="24"/>
          <w:lang w:val="en-GB"/>
        </w:rPr>
      </w:pPr>
      <w:r>
        <w:rPr>
          <w:rFonts w:ascii="Arial" w:eastAsia="Arial" w:hAnsi="Arial" w:cs="Arial"/>
          <w:sz w:val="24"/>
          <w:szCs w:val="24"/>
          <w:lang w:val="en-GB"/>
        </w:rPr>
        <w:tab/>
      </w:r>
      <w:r>
        <w:rPr>
          <w:rFonts w:ascii="Arial" w:eastAsia="Arial" w:hAnsi="Arial" w:cs="Arial"/>
          <w:sz w:val="24"/>
          <w:szCs w:val="24"/>
          <w:lang w:val="en-GB"/>
        </w:rPr>
        <w:tab/>
      </w:r>
      <w:r>
        <w:rPr>
          <w:rFonts w:ascii="Arial" w:eastAsia="Arial" w:hAnsi="Arial" w:cs="Arial"/>
          <w:sz w:val="24"/>
          <w:szCs w:val="24"/>
          <w:lang w:val="en-GB"/>
        </w:rPr>
        <w:tab/>
      </w:r>
      <w:r w:rsidRPr="00DB353B">
        <w:rPr>
          <w:rFonts w:ascii="Arial" w:eastAsia="Arial" w:hAnsi="Arial" w:cs="Arial"/>
          <w:position w:val="-36"/>
          <w:sz w:val="24"/>
          <w:szCs w:val="24"/>
          <w:lang w:val="en-GB"/>
        </w:rPr>
        <w:object w:dxaOrig="4380" w:dyaOrig="860" w14:anchorId="67E7A746">
          <v:shape id="_x0000_i1067" type="#_x0000_t75" style="width:220.5pt;height:43.5pt" o:ole="">
            <v:imagedata r:id="rId90" o:title=""/>
          </v:shape>
          <o:OLEObject Type="Embed" ProgID="Equation.3" ShapeID="_x0000_i1067" DrawAspect="Content" ObjectID="_1596459531" r:id="rId91"/>
        </w:object>
      </w:r>
      <w:r w:rsidR="009450A1">
        <w:rPr>
          <w:rFonts w:ascii="Arial" w:eastAsia="Arial" w:hAnsi="Arial" w:cs="Arial"/>
          <w:sz w:val="24"/>
          <w:szCs w:val="24"/>
          <w:lang w:val="en-GB"/>
        </w:rPr>
        <w:t>.</w:t>
      </w:r>
      <w:r w:rsidR="009450A1">
        <w:rPr>
          <w:rFonts w:ascii="Arial" w:eastAsia="Arial" w:hAnsi="Arial" w:cs="Arial"/>
          <w:sz w:val="24"/>
          <w:szCs w:val="24"/>
          <w:lang w:val="en-GB"/>
        </w:rPr>
        <w:tab/>
      </w:r>
      <w:r w:rsidR="009450A1">
        <w:rPr>
          <w:rFonts w:ascii="Arial" w:eastAsia="Arial" w:hAnsi="Arial" w:cs="Arial"/>
          <w:sz w:val="24"/>
          <w:szCs w:val="24"/>
          <w:lang w:val="en-GB"/>
        </w:rPr>
        <w:tab/>
      </w:r>
      <w:r w:rsidR="009450A1">
        <w:rPr>
          <w:rFonts w:ascii="Arial" w:eastAsia="Arial" w:hAnsi="Arial" w:cs="Arial"/>
          <w:sz w:val="24"/>
          <w:szCs w:val="24"/>
          <w:lang w:val="en-GB"/>
        </w:rPr>
        <w:tab/>
        <w:t xml:space="preserve"> (S9</w:t>
      </w:r>
      <w:r>
        <w:rPr>
          <w:rFonts w:ascii="Arial" w:eastAsia="Arial" w:hAnsi="Arial" w:cs="Arial"/>
          <w:sz w:val="24"/>
          <w:szCs w:val="24"/>
          <w:lang w:val="en-GB"/>
        </w:rPr>
        <w:t>)</w:t>
      </w:r>
    </w:p>
    <w:p w14:paraId="1881405E" w14:textId="14F680FA" w:rsidR="00DE697B" w:rsidRDefault="00DE697B" w:rsidP="00DE697B">
      <w:pPr>
        <w:spacing w:line="360" w:lineRule="auto"/>
        <w:contextualSpacing/>
        <w:jc w:val="both"/>
        <w:rPr>
          <w:rFonts w:ascii="Arial" w:eastAsia="Arial" w:hAnsi="Arial" w:cs="Arial"/>
          <w:sz w:val="24"/>
          <w:szCs w:val="24"/>
          <w:lang w:val="en-GB"/>
        </w:rPr>
      </w:pPr>
      <w:r>
        <w:rPr>
          <w:rFonts w:ascii="Arial" w:eastAsia="Arial" w:hAnsi="Arial" w:cs="Arial"/>
          <w:sz w:val="24"/>
          <w:szCs w:val="24"/>
          <w:lang w:val="en-GB"/>
        </w:rPr>
        <w:t xml:space="preserve">Here, </w:t>
      </w:r>
      <w:r w:rsidRPr="00DB353B">
        <w:rPr>
          <w:rFonts w:ascii="Arial" w:eastAsia="Arial" w:hAnsi="Arial" w:cs="Arial"/>
          <w:position w:val="-8"/>
          <w:sz w:val="24"/>
          <w:szCs w:val="24"/>
          <w:lang w:val="en-GB"/>
        </w:rPr>
        <w:object w:dxaOrig="300" w:dyaOrig="280" w14:anchorId="3D0912AE">
          <v:shape id="_x0000_i1068" type="#_x0000_t75" style="width:15.75pt;height:14.25pt" o:ole="">
            <v:imagedata r:id="rId92" o:title=""/>
          </v:shape>
          <o:OLEObject Type="Embed" ProgID="Equation.3" ShapeID="_x0000_i1068" DrawAspect="Content" ObjectID="_1596459532" r:id="rId93"/>
        </w:object>
      </w:r>
      <w:r>
        <w:rPr>
          <w:rFonts w:ascii="Arial" w:eastAsia="Arial" w:hAnsi="Arial" w:cs="Arial"/>
          <w:sz w:val="24"/>
          <w:szCs w:val="24"/>
          <w:lang w:val="en-GB"/>
        </w:rPr>
        <w:t xml:space="preserve"> denotes the amplitude and </w:t>
      </w:r>
      <w:r w:rsidR="00E46689" w:rsidRPr="00DB353B">
        <w:rPr>
          <w:rFonts w:ascii="Arial" w:eastAsia="Arial" w:hAnsi="Arial" w:cs="Arial"/>
          <w:position w:val="-2"/>
          <w:sz w:val="24"/>
          <w:szCs w:val="24"/>
          <w:lang w:val="en-GB"/>
        </w:rPr>
        <w:object w:dxaOrig="220" w:dyaOrig="140" w14:anchorId="201E666B">
          <v:shape id="_x0000_i1069" type="#_x0000_t75" style="width:10.5pt;height:8.25pt" o:ole="">
            <v:imagedata r:id="rId94" o:title=""/>
          </v:shape>
          <o:OLEObject Type="Embed" ProgID="Equation.3" ShapeID="_x0000_i1069" DrawAspect="Content" ObjectID="_1596459533" r:id="rId95"/>
        </w:object>
      </w:r>
      <w:r>
        <w:rPr>
          <w:rFonts w:ascii="Arial" w:eastAsia="Arial" w:hAnsi="Arial" w:cs="Arial"/>
          <w:sz w:val="24"/>
          <w:szCs w:val="24"/>
          <w:lang w:val="en-GB"/>
        </w:rPr>
        <w:t xml:space="preserve"> the angular frequency of the harmonic velocity oscillation. The variable </w:t>
      </w:r>
      <w:r w:rsidR="00E46689" w:rsidRPr="00E734C9">
        <w:rPr>
          <w:rFonts w:ascii="Arial" w:eastAsia="Arial" w:hAnsi="Arial" w:cs="Arial"/>
          <w:position w:val="-2"/>
          <w:sz w:val="24"/>
          <w:szCs w:val="24"/>
          <w:lang w:val="en-GB"/>
        </w:rPr>
        <w:object w:dxaOrig="220" w:dyaOrig="140" w14:anchorId="494BDC1B">
          <v:shape id="_x0000_i1070" type="#_x0000_t75" style="width:10.5pt;height:8.25pt" o:ole="">
            <v:imagedata r:id="rId96" o:title=""/>
          </v:shape>
          <o:OLEObject Type="Embed" ProgID="Equation.3" ShapeID="_x0000_i1070" DrawAspect="Content" ObjectID="_1596459534" r:id="rId97"/>
        </w:object>
      </w:r>
      <w:r>
        <w:rPr>
          <w:rFonts w:ascii="Arial" w:eastAsia="Arial" w:hAnsi="Arial" w:cs="Arial"/>
          <w:sz w:val="24"/>
          <w:szCs w:val="24"/>
          <w:lang w:val="en-GB"/>
        </w:rPr>
        <w:t xml:space="preserve"> denotes the Womersley number defined as </w:t>
      </w:r>
      <w:r w:rsidR="00C40588" w:rsidRPr="00FE3332">
        <w:rPr>
          <w:rFonts w:ascii="Arial" w:eastAsia="Arial" w:hAnsi="Arial" w:cs="Arial"/>
          <w:position w:val="-10"/>
          <w:sz w:val="24"/>
          <w:szCs w:val="24"/>
          <w:lang w:val="en-GB"/>
        </w:rPr>
        <w:object w:dxaOrig="1180" w:dyaOrig="360" w14:anchorId="7E47CB5A">
          <v:shape id="_x0000_i1071" type="#_x0000_t75" style="width:59.25pt;height:17.25pt" o:ole="">
            <v:imagedata r:id="rId98" o:title=""/>
          </v:shape>
          <o:OLEObject Type="Embed" ProgID="Equation.3" ShapeID="_x0000_i1071" DrawAspect="Content" ObjectID="_1596459535" r:id="rId99"/>
        </w:object>
      </w:r>
      <w:r>
        <w:rPr>
          <w:rFonts w:ascii="Arial" w:eastAsia="Arial" w:hAnsi="Arial" w:cs="Arial"/>
          <w:sz w:val="24"/>
          <w:szCs w:val="24"/>
          <w:lang w:val="en-GB"/>
        </w:rPr>
        <w:t xml:space="preserve">, </w:t>
      </w:r>
      <w:r w:rsidRPr="00E734C9">
        <w:rPr>
          <w:rFonts w:ascii="Arial" w:eastAsia="Arial" w:hAnsi="Arial" w:cs="Arial"/>
          <w:position w:val="-2"/>
          <w:sz w:val="24"/>
          <w:szCs w:val="24"/>
          <w:lang w:val="en-GB"/>
        </w:rPr>
        <w:object w:dxaOrig="160" w:dyaOrig="160" w14:anchorId="235129D8">
          <v:shape id="_x0000_i1072" type="#_x0000_t75" style="width:8.25pt;height:8.25pt" o:ole="">
            <v:imagedata r:id="rId100" o:title=""/>
          </v:shape>
          <o:OLEObject Type="Embed" ProgID="Equation.3" ShapeID="_x0000_i1072" DrawAspect="Content" ObjectID="_1596459536" r:id="rId101"/>
        </w:object>
      </w:r>
      <w:r>
        <w:rPr>
          <w:rFonts w:ascii="Arial" w:eastAsia="Arial" w:hAnsi="Arial" w:cs="Arial"/>
          <w:sz w:val="24"/>
          <w:szCs w:val="24"/>
          <w:lang w:val="en-GB"/>
        </w:rPr>
        <w:t xml:space="preserve"> the radial coordinate in the tube with </w:t>
      </w:r>
      <w:r w:rsidR="00E46689" w:rsidRPr="00E734C9">
        <w:rPr>
          <w:rFonts w:ascii="Arial" w:eastAsia="Arial" w:hAnsi="Arial" w:cs="Arial"/>
          <w:position w:val="-2"/>
          <w:sz w:val="24"/>
          <w:szCs w:val="24"/>
          <w:lang w:val="en-GB"/>
        </w:rPr>
        <w:object w:dxaOrig="1020" w:dyaOrig="160" w14:anchorId="7BBEF78A">
          <v:shape id="_x0000_i1073" type="#_x0000_t75" style="width:51.75pt;height:8.25pt" o:ole="">
            <v:imagedata r:id="rId102" o:title=""/>
          </v:shape>
          <o:OLEObject Type="Embed" ProgID="Equation.3" ShapeID="_x0000_i1073" DrawAspect="Content" ObjectID="_1596459537" r:id="rId103"/>
        </w:object>
      </w:r>
      <w:r>
        <w:rPr>
          <w:rFonts w:ascii="Arial" w:eastAsia="Arial" w:hAnsi="Arial" w:cs="Arial"/>
          <w:sz w:val="24"/>
          <w:szCs w:val="24"/>
          <w:lang w:val="en-GB"/>
        </w:rPr>
        <w:t xml:space="preserve">, </w:t>
      </w:r>
      <w:r w:rsidRPr="00315CD5">
        <w:rPr>
          <w:rFonts w:ascii="Arial" w:eastAsia="Arial" w:hAnsi="Arial" w:cs="Arial"/>
          <w:position w:val="-2"/>
          <w:sz w:val="24"/>
          <w:szCs w:val="24"/>
          <w:lang w:val="en-GB"/>
        </w:rPr>
        <w:object w:dxaOrig="120" w:dyaOrig="200" w14:anchorId="682B728D">
          <v:shape id="_x0000_i1074" type="#_x0000_t75" style="width:6pt;height:9.75pt" o:ole="">
            <v:imagedata r:id="rId104" o:title=""/>
          </v:shape>
          <o:OLEObject Type="Embed" ProgID="Equation.3" ShapeID="_x0000_i1074" DrawAspect="Content" ObjectID="_1596459538" r:id="rId105"/>
        </w:object>
      </w:r>
      <w:r>
        <w:rPr>
          <w:rFonts w:ascii="Arial" w:eastAsia="Arial" w:hAnsi="Arial" w:cs="Arial"/>
          <w:sz w:val="24"/>
          <w:szCs w:val="24"/>
          <w:lang w:val="en-GB"/>
        </w:rPr>
        <w:t xml:space="preserve"> the imaginary unit and </w:t>
      </w:r>
      <w:r w:rsidRPr="00315CD5">
        <w:rPr>
          <w:rFonts w:ascii="Arial" w:eastAsia="Arial" w:hAnsi="Arial" w:cs="Arial"/>
          <w:position w:val="-8"/>
          <w:sz w:val="24"/>
          <w:szCs w:val="24"/>
          <w:lang w:val="en-GB"/>
        </w:rPr>
        <w:object w:dxaOrig="240" w:dyaOrig="280" w14:anchorId="65D66A28">
          <v:shape id="_x0000_i1075" type="#_x0000_t75" style="width:12pt;height:14.25pt" o:ole="">
            <v:imagedata r:id="rId106" o:title=""/>
          </v:shape>
          <o:OLEObject Type="Embed" ProgID="Equation.3" ShapeID="_x0000_i1075" DrawAspect="Content" ObjectID="_1596459539" r:id="rId107"/>
        </w:object>
      </w:r>
      <w:r>
        <w:rPr>
          <w:rFonts w:ascii="Arial" w:eastAsia="Arial" w:hAnsi="Arial" w:cs="Arial"/>
          <w:sz w:val="24"/>
          <w:szCs w:val="24"/>
          <w:lang w:val="en-GB"/>
        </w:rPr>
        <w:t xml:space="preserve"> the 0-th Bessel function of the first kind. Being a physical quantity, only the real part of </w:t>
      </w:r>
      <w:r w:rsidRPr="00716B12">
        <w:rPr>
          <w:rFonts w:ascii="Arial" w:eastAsia="Arial" w:hAnsi="Arial" w:cs="Arial"/>
          <w:sz w:val="24"/>
          <w:szCs w:val="24"/>
          <w:lang w:val="en-GB"/>
        </w:rPr>
        <w:t xml:space="preserve">the velocity is used indicated by the formulation </w:t>
      </w:r>
      <w:r w:rsidR="00C40588" w:rsidRPr="00716B12">
        <w:rPr>
          <w:rFonts w:ascii="Arial" w:eastAsia="Arial" w:hAnsi="Arial" w:cs="Arial"/>
          <w:position w:val="-12"/>
          <w:sz w:val="24"/>
          <w:szCs w:val="24"/>
          <w:lang w:val="en-GB"/>
        </w:rPr>
        <w:object w:dxaOrig="620" w:dyaOrig="380" w14:anchorId="6DB35FB0">
          <v:shape id="_x0000_i1076" type="#_x0000_t75" style="width:31.5pt;height:20.25pt" o:ole="">
            <v:imagedata r:id="rId108" o:title=""/>
          </v:shape>
          <o:OLEObject Type="Embed" ProgID="Equation.3" ShapeID="_x0000_i1076" DrawAspect="Content" ObjectID="_1596459540" r:id="rId109"/>
        </w:object>
      </w:r>
      <w:r w:rsidRPr="00716B12">
        <w:rPr>
          <w:rFonts w:ascii="Arial" w:eastAsia="Arial" w:hAnsi="Arial" w:cs="Arial"/>
          <w:position w:val="-12"/>
          <w:sz w:val="24"/>
          <w:szCs w:val="24"/>
          <w:lang w:val="en-GB"/>
        </w:rPr>
        <w:t xml:space="preserve"> </w:t>
      </w:r>
      <w:r w:rsidRPr="00716B12">
        <w:rPr>
          <w:rFonts w:ascii="Arial" w:eastAsia="Arial" w:hAnsi="Arial" w:cs="Arial"/>
          <w:sz w:val="24"/>
          <w:szCs w:val="24"/>
          <w:lang w:val="en-GB"/>
        </w:rPr>
        <w:t>in</w:t>
      </w:r>
      <w:r w:rsidR="00C40588">
        <w:rPr>
          <w:rFonts w:ascii="Arial" w:eastAsia="Arial" w:hAnsi="Arial" w:cs="Arial"/>
          <w:sz w:val="24"/>
          <w:szCs w:val="24"/>
          <w:lang w:val="en-GB"/>
        </w:rPr>
        <w:t xml:space="preserve"> Eq. (S9</w:t>
      </w:r>
      <w:r w:rsidR="003E5772">
        <w:rPr>
          <w:rFonts w:ascii="Arial" w:eastAsia="Arial" w:hAnsi="Arial" w:cs="Arial"/>
          <w:sz w:val="24"/>
          <w:szCs w:val="24"/>
          <w:lang w:val="en-GB"/>
        </w:rPr>
        <w:t xml:space="preserve">). In </w:t>
      </w:r>
      <w:r w:rsidR="00847616">
        <w:rPr>
          <w:rFonts w:ascii="Arial" w:eastAsia="Arial" w:hAnsi="Arial" w:cs="Arial"/>
          <w:sz w:val="24"/>
          <w:szCs w:val="24"/>
          <w:lang w:val="en-GB"/>
        </w:rPr>
        <w:t>accordance with [</w:t>
      </w:r>
      <w:r w:rsidR="00EA6811">
        <w:rPr>
          <w:rFonts w:ascii="Arial" w:eastAsia="Arial" w:hAnsi="Arial" w:cs="Arial"/>
          <w:sz w:val="24"/>
          <w:szCs w:val="24"/>
          <w:lang w:val="en-GB"/>
        </w:rPr>
        <w:t>9</w:t>
      </w:r>
      <w:r w:rsidRPr="00716B12">
        <w:rPr>
          <w:rFonts w:ascii="Arial" w:eastAsia="Arial" w:hAnsi="Arial" w:cs="Arial"/>
          <w:sz w:val="24"/>
          <w:szCs w:val="24"/>
          <w:lang w:val="en-GB"/>
        </w:rPr>
        <w:t xml:space="preserve">], a Womersley number of </w:t>
      </w:r>
      <w:r w:rsidRPr="00716B12">
        <w:rPr>
          <w:rFonts w:ascii="Arial" w:eastAsia="Arial" w:hAnsi="Arial" w:cs="Arial"/>
          <w:position w:val="-2"/>
          <w:sz w:val="24"/>
          <w:szCs w:val="24"/>
          <w:lang w:val="en-GB"/>
        </w:rPr>
        <w:object w:dxaOrig="580" w:dyaOrig="200" w14:anchorId="156AD701">
          <v:shape id="_x0000_i1077" type="#_x0000_t75" style="width:29.25pt;height:9.75pt" o:ole="">
            <v:imagedata r:id="rId110" o:title=""/>
          </v:shape>
          <o:OLEObject Type="Embed" ProgID="Equation.3" ShapeID="_x0000_i1077" DrawAspect="Content" ObjectID="_1596459541" r:id="rId111"/>
        </w:object>
      </w:r>
      <w:r w:rsidRPr="00716B12">
        <w:rPr>
          <w:rFonts w:ascii="Arial" w:eastAsia="Arial" w:hAnsi="Arial" w:cs="Arial"/>
          <w:sz w:val="24"/>
          <w:szCs w:val="24"/>
          <w:lang w:val="en-GB"/>
        </w:rPr>
        <w:t xml:space="preserve"> and velocity amplitude of </w:t>
      </w:r>
      <w:r w:rsidR="009448C5" w:rsidRPr="00716B12">
        <w:rPr>
          <w:rFonts w:ascii="Arial" w:eastAsia="Arial" w:hAnsi="Arial" w:cs="Arial"/>
          <w:position w:val="-8"/>
          <w:sz w:val="24"/>
          <w:szCs w:val="24"/>
          <w:lang w:val="en-GB"/>
        </w:rPr>
        <w:object w:dxaOrig="1720" w:dyaOrig="320" w14:anchorId="3EC702C7">
          <v:shape id="_x0000_i1078" type="#_x0000_t75" style="width:86.25pt;height:15.75pt" o:ole="">
            <v:imagedata r:id="rId112" o:title=""/>
          </v:shape>
          <o:OLEObject Type="Embed" ProgID="Equation.3" ShapeID="_x0000_i1078" DrawAspect="Content" ObjectID="_1596459542" r:id="rId113"/>
        </w:object>
      </w:r>
      <w:r w:rsidRPr="00716B12">
        <w:rPr>
          <w:rFonts w:ascii="Arial" w:eastAsia="Arial" w:hAnsi="Arial" w:cs="Arial"/>
          <w:sz w:val="24"/>
          <w:szCs w:val="24"/>
          <w:lang w:val="en-GB"/>
        </w:rPr>
        <w:t xml:space="preserve"> (Reynolds number</w:t>
      </w:r>
      <w:r>
        <w:rPr>
          <w:rFonts w:ascii="Arial" w:eastAsia="Arial" w:hAnsi="Arial" w:cs="Arial"/>
          <w:sz w:val="24"/>
          <w:szCs w:val="24"/>
          <w:lang w:val="en-GB"/>
        </w:rPr>
        <w:t xml:space="preserve"> </w:t>
      </w:r>
      <w:r w:rsidR="009448C5" w:rsidRPr="00FE3332">
        <w:rPr>
          <w:rFonts w:ascii="Arial" w:eastAsia="Arial" w:hAnsi="Arial" w:cs="Arial"/>
          <w:position w:val="-8"/>
          <w:sz w:val="24"/>
          <w:szCs w:val="24"/>
          <w:lang w:val="en-GB"/>
        </w:rPr>
        <w:object w:dxaOrig="2020" w:dyaOrig="280" w14:anchorId="73C255B8">
          <v:shape id="_x0000_i1079" type="#_x0000_t75" style="width:100.5pt;height:14.25pt" o:ole="">
            <v:imagedata r:id="rId114" o:title=""/>
          </v:shape>
          <o:OLEObject Type="Embed" ProgID="Equation.3" ShapeID="_x0000_i1079" DrawAspect="Content" ObjectID="_1596459543" r:id="rId115"/>
        </w:object>
      </w:r>
      <w:r>
        <w:rPr>
          <w:rFonts w:ascii="Arial" w:eastAsia="Arial" w:hAnsi="Arial" w:cs="Arial"/>
          <w:sz w:val="24"/>
          <w:szCs w:val="24"/>
          <w:lang w:val="en-GB"/>
        </w:rPr>
        <w:t xml:space="preserve">) </w:t>
      </w:r>
      <w:r w:rsidR="003C260F">
        <w:rPr>
          <w:rFonts w:ascii="Arial" w:eastAsia="Arial" w:hAnsi="Arial" w:cs="Arial"/>
          <w:sz w:val="24"/>
          <w:szCs w:val="24"/>
          <w:lang w:val="en-GB"/>
        </w:rPr>
        <w:t>are</w:t>
      </w:r>
      <w:r>
        <w:rPr>
          <w:rFonts w:ascii="Arial" w:eastAsia="Arial" w:hAnsi="Arial" w:cs="Arial"/>
          <w:sz w:val="24"/>
          <w:szCs w:val="24"/>
          <w:lang w:val="en-GB"/>
        </w:rPr>
        <w:t xml:space="preserve"> used. At the outflow (i.e., the right cross-sectional area) a zero-pressure boundary condition is applied.</w:t>
      </w:r>
    </w:p>
    <w:p w14:paraId="318F25B9" w14:textId="77777777" w:rsidR="00254289" w:rsidRPr="00EF5918" w:rsidRDefault="00DE697B" w:rsidP="00254289">
      <w:pPr>
        <w:spacing w:line="360" w:lineRule="auto"/>
        <w:jc w:val="both"/>
        <w:rPr>
          <w:rFonts w:ascii="Arial" w:eastAsia="Arial" w:hAnsi="Arial" w:cs="Arial"/>
          <w:sz w:val="24"/>
          <w:szCs w:val="24"/>
          <w:lang w:val="en-GB"/>
        </w:rPr>
      </w:pPr>
      <w:r>
        <w:rPr>
          <w:rFonts w:ascii="Arial" w:eastAsia="Arial" w:hAnsi="Arial" w:cs="Arial"/>
          <w:sz w:val="24"/>
          <w:szCs w:val="24"/>
          <w:lang w:val="en-GB"/>
        </w:rPr>
        <w:t>As airways can be approximated as almost straight compliant tubes in a first sense, this benchmark setup is deemed suitable to quantify the accuracy of the used computational fluid dynamics methods for high-frequency oscillatory pulmonary flows.</w:t>
      </w:r>
    </w:p>
    <w:p w14:paraId="5BA7004C" w14:textId="77777777" w:rsidR="00254289" w:rsidRPr="00875A1E" w:rsidRDefault="00254289" w:rsidP="00254289">
      <w:pPr>
        <w:spacing w:line="360" w:lineRule="auto"/>
        <w:contextualSpacing/>
        <w:jc w:val="both"/>
        <w:rPr>
          <w:rFonts w:ascii="Arial" w:eastAsia="Times New Roman" w:hAnsi="Arial" w:cs="Arial"/>
          <w:b/>
          <w:sz w:val="10"/>
          <w:szCs w:val="24"/>
          <w:lang w:val="en-GB" w:eastAsia="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9072"/>
      </w:tblGrid>
      <w:tr w:rsidR="00254289" w14:paraId="5126E7C3" w14:textId="77777777">
        <w:tc>
          <w:tcPr>
            <w:tcW w:w="9212" w:type="dxa"/>
          </w:tcPr>
          <w:p w14:paraId="30C35880" w14:textId="77777777" w:rsidR="00254289" w:rsidRDefault="00254289" w:rsidP="0031694C">
            <w:pPr>
              <w:spacing w:line="360" w:lineRule="auto"/>
              <w:contextualSpacing/>
              <w:jc w:val="both"/>
              <w:rPr>
                <w:rFonts w:ascii="Arial" w:eastAsia="Times New Roman" w:hAnsi="Arial" w:cs="Arial"/>
                <w:b/>
                <w:sz w:val="24"/>
                <w:szCs w:val="24"/>
                <w:lang w:val="en-GB" w:eastAsia="de-DE"/>
              </w:rPr>
            </w:pPr>
            <w:r>
              <w:rPr>
                <w:rFonts w:ascii="Arial" w:eastAsia="Times New Roman" w:hAnsi="Arial" w:cs="Arial"/>
                <w:b/>
                <w:noProof/>
                <w:sz w:val="24"/>
                <w:szCs w:val="24"/>
                <w:lang w:eastAsia="de-DE"/>
              </w:rPr>
              <w:lastRenderedPageBreak/>
              <w:drawing>
                <wp:inline distT="0" distB="0" distL="0" distR="0" wp14:anchorId="015F745A" wp14:editId="45FF4197">
                  <wp:extent cx="5760720" cy="1660246"/>
                  <wp:effectExtent l="25400" t="0" r="5080" b="0"/>
                  <wp:docPr id="5" name="Bild 2" descr="rect4642_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t4642_v2.png"/>
                          <pic:cNvPicPr/>
                        </pic:nvPicPr>
                        <pic:blipFill>
                          <a:blip r:embed="rId116" cstate="print"/>
                          <a:stretch>
                            <a:fillRect/>
                          </a:stretch>
                        </pic:blipFill>
                        <pic:spPr>
                          <a:xfrm>
                            <a:off x="0" y="0"/>
                            <a:ext cx="5760720" cy="1660246"/>
                          </a:xfrm>
                          <a:prstGeom prst="rect">
                            <a:avLst/>
                          </a:prstGeom>
                        </pic:spPr>
                      </pic:pic>
                    </a:graphicData>
                  </a:graphic>
                </wp:inline>
              </w:drawing>
            </w:r>
          </w:p>
        </w:tc>
      </w:tr>
      <w:tr w:rsidR="00254289" w14:paraId="0265600D" w14:textId="77777777">
        <w:tc>
          <w:tcPr>
            <w:tcW w:w="9212" w:type="dxa"/>
          </w:tcPr>
          <w:p w14:paraId="5C9605B2" w14:textId="77777777" w:rsidR="00254289" w:rsidRPr="002C09D7" w:rsidRDefault="00254289" w:rsidP="009E6598">
            <w:pPr>
              <w:spacing w:line="360" w:lineRule="auto"/>
              <w:contextualSpacing/>
              <w:jc w:val="center"/>
              <w:rPr>
                <w:rFonts w:ascii="Arial" w:eastAsia="Times New Roman" w:hAnsi="Arial" w:cs="Arial"/>
                <w:sz w:val="24"/>
                <w:szCs w:val="24"/>
                <w:lang w:val="en-GB" w:eastAsia="de-DE"/>
              </w:rPr>
            </w:pPr>
            <w:r>
              <w:rPr>
                <w:rFonts w:ascii="Arial" w:eastAsia="Times New Roman" w:hAnsi="Arial" w:cs="Arial"/>
                <w:sz w:val="24"/>
                <w:szCs w:val="24"/>
                <w:lang w:val="en-GB" w:eastAsia="de-DE"/>
              </w:rPr>
              <w:t>(a)</w:t>
            </w:r>
          </w:p>
        </w:tc>
      </w:tr>
      <w:tr w:rsidR="00254289" w14:paraId="729AA5B2" w14:textId="77777777">
        <w:tc>
          <w:tcPr>
            <w:tcW w:w="9212" w:type="dxa"/>
          </w:tcPr>
          <w:p w14:paraId="062272CC" w14:textId="77777777" w:rsidR="00254289" w:rsidRDefault="00254289" w:rsidP="00E627B8">
            <w:pPr>
              <w:spacing w:line="360" w:lineRule="auto"/>
              <w:contextualSpacing/>
              <w:jc w:val="both"/>
              <w:rPr>
                <w:rFonts w:ascii="Arial" w:eastAsia="Times New Roman" w:hAnsi="Arial" w:cs="Arial"/>
                <w:b/>
                <w:sz w:val="24"/>
                <w:szCs w:val="24"/>
                <w:lang w:val="en-GB" w:eastAsia="de-DE"/>
              </w:rPr>
            </w:pPr>
            <w:r>
              <w:rPr>
                <w:rFonts w:ascii="Arial" w:eastAsia="Times New Roman" w:hAnsi="Arial" w:cs="Arial"/>
                <w:b/>
                <w:noProof/>
                <w:sz w:val="24"/>
                <w:szCs w:val="24"/>
                <w:lang w:eastAsia="de-DE"/>
              </w:rPr>
              <w:drawing>
                <wp:inline distT="0" distB="0" distL="0" distR="0" wp14:anchorId="6C840DBA" wp14:editId="210F9601">
                  <wp:extent cx="5760720" cy="1210945"/>
                  <wp:effectExtent l="25400" t="0" r="5080" b="0"/>
                  <wp:docPr id="9" name="Bild 7" descr="rect4642_v3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t4642_v3b.png"/>
                          <pic:cNvPicPr/>
                        </pic:nvPicPr>
                        <pic:blipFill>
                          <a:blip r:embed="rId117" cstate="print"/>
                          <a:stretch>
                            <a:fillRect/>
                          </a:stretch>
                        </pic:blipFill>
                        <pic:spPr>
                          <a:xfrm>
                            <a:off x="0" y="0"/>
                            <a:ext cx="5760720" cy="1210945"/>
                          </a:xfrm>
                          <a:prstGeom prst="rect">
                            <a:avLst/>
                          </a:prstGeom>
                        </pic:spPr>
                      </pic:pic>
                    </a:graphicData>
                  </a:graphic>
                </wp:inline>
              </w:drawing>
            </w:r>
          </w:p>
        </w:tc>
      </w:tr>
      <w:tr w:rsidR="00254289" w14:paraId="1AF7AA71" w14:textId="77777777">
        <w:tc>
          <w:tcPr>
            <w:tcW w:w="9212" w:type="dxa"/>
          </w:tcPr>
          <w:p w14:paraId="31D3873B" w14:textId="77777777" w:rsidR="00254289" w:rsidRPr="009E6598" w:rsidRDefault="00254289" w:rsidP="009E6598">
            <w:pPr>
              <w:spacing w:line="360" w:lineRule="auto"/>
              <w:contextualSpacing/>
              <w:jc w:val="center"/>
              <w:rPr>
                <w:rFonts w:ascii="Arial" w:eastAsia="Times New Roman" w:hAnsi="Arial" w:cs="Arial"/>
                <w:sz w:val="24"/>
                <w:szCs w:val="24"/>
                <w:lang w:val="en-GB" w:eastAsia="de-DE"/>
              </w:rPr>
            </w:pPr>
            <w:r w:rsidRPr="009E6598">
              <w:rPr>
                <w:rFonts w:ascii="Arial" w:eastAsia="Times New Roman" w:hAnsi="Arial" w:cs="Arial"/>
                <w:sz w:val="24"/>
                <w:szCs w:val="24"/>
                <w:lang w:val="en-GB" w:eastAsia="de-DE"/>
              </w:rPr>
              <w:t>(b)</w:t>
            </w:r>
          </w:p>
        </w:tc>
      </w:tr>
      <w:tr w:rsidR="00254289" w:rsidRPr="00ED1B02" w14:paraId="4CDA08B5" w14:textId="77777777">
        <w:tc>
          <w:tcPr>
            <w:tcW w:w="9212" w:type="dxa"/>
          </w:tcPr>
          <w:p w14:paraId="2A5279E2" w14:textId="77777777" w:rsidR="00254289" w:rsidRDefault="00254289">
            <w:pPr>
              <w:contextualSpacing/>
              <w:jc w:val="both"/>
              <w:rPr>
                <w:rFonts w:ascii="Arial" w:eastAsia="Times New Roman" w:hAnsi="Arial" w:cs="Arial"/>
                <w:szCs w:val="24"/>
                <w:lang w:val="en-GB" w:eastAsia="de-DE"/>
              </w:rPr>
            </w:pPr>
            <w:r w:rsidRPr="00AF3E63">
              <w:rPr>
                <w:rFonts w:ascii="Arial" w:eastAsia="Times New Roman" w:hAnsi="Arial" w:cs="Arial"/>
                <w:b/>
                <w:szCs w:val="24"/>
                <w:lang w:val="en-GB" w:eastAsia="de-DE"/>
              </w:rPr>
              <w:t xml:space="preserve">Fig. 3. </w:t>
            </w:r>
            <w:r w:rsidRPr="00AF3E63">
              <w:rPr>
                <w:rFonts w:ascii="Arial" w:eastAsia="Times New Roman" w:hAnsi="Arial" w:cs="Arial"/>
                <w:szCs w:val="24"/>
                <w:lang w:val="en-GB" w:eastAsia="de-DE"/>
              </w:rPr>
              <w:t xml:space="preserve">Verification setup consisting of a straight tube with an imposed Womersley profile </w:t>
            </w:r>
          </w:p>
          <w:p w14:paraId="391A9BDC" w14:textId="1537DC2F" w:rsidR="00254289" w:rsidRDefault="00254289" w:rsidP="00C53671">
            <w:pPr>
              <w:contextualSpacing/>
              <w:jc w:val="both"/>
              <w:rPr>
                <w:rFonts w:ascii="Arial" w:eastAsia="Times New Roman" w:hAnsi="Arial" w:cs="Arial"/>
                <w:b/>
                <w:szCs w:val="24"/>
                <w:lang w:val="en-GB" w:eastAsia="de-DE"/>
              </w:rPr>
            </w:pPr>
            <w:r>
              <w:rPr>
                <w:rFonts w:ascii="Arial" w:eastAsia="Times New Roman" w:hAnsi="Arial" w:cs="Arial"/>
                <w:szCs w:val="24"/>
                <w:lang w:val="en-GB" w:eastAsia="de-DE"/>
              </w:rPr>
              <w:t>(</w:t>
            </w:r>
            <w:r w:rsidRPr="007C10C1">
              <w:rPr>
                <w:rFonts w:ascii="Arial" w:eastAsia="Times New Roman" w:hAnsi="Arial" w:cs="Arial"/>
                <w:position w:val="-2"/>
                <w:szCs w:val="24"/>
                <w:lang w:val="en-GB" w:eastAsia="de-DE"/>
              </w:rPr>
              <w:object w:dxaOrig="580" w:dyaOrig="200" w14:anchorId="6DFA5A89">
                <v:shape id="_x0000_i1080" type="#_x0000_t75" style="width:29.25pt;height:9.75pt" o:ole="">
                  <v:imagedata r:id="rId110" o:title=""/>
                </v:shape>
                <o:OLEObject Type="Embed" ProgID="Equation.3" ShapeID="_x0000_i1080" DrawAspect="Content" ObjectID="_1596459544" r:id="rId118"/>
              </w:object>
            </w:r>
            <w:r w:rsidRPr="00AF3E63">
              <w:rPr>
                <w:rFonts w:ascii="Arial" w:eastAsia="Times New Roman" w:hAnsi="Arial" w:cs="Arial"/>
                <w:szCs w:val="24"/>
                <w:lang w:val="en-GB" w:eastAsia="de-DE"/>
              </w:rPr>
              <w:t xml:space="preserve">, </w:t>
            </w:r>
            <w:r w:rsidR="00C40588" w:rsidRPr="007C10C1">
              <w:rPr>
                <w:rFonts w:ascii="Arial" w:eastAsia="Times New Roman" w:hAnsi="Arial" w:cs="Arial"/>
                <w:position w:val="-2"/>
                <w:szCs w:val="24"/>
                <w:lang w:val="en-GB" w:eastAsia="de-DE"/>
              </w:rPr>
              <w:object w:dxaOrig="920" w:dyaOrig="200" w14:anchorId="3870201F">
                <v:shape id="_x0000_i1081" type="#_x0000_t75" style="width:45pt;height:9.75pt" o:ole="">
                  <v:imagedata r:id="rId119" o:title=""/>
                </v:shape>
                <o:OLEObject Type="Embed" ProgID="Equation.3" ShapeID="_x0000_i1081" DrawAspect="Content" ObjectID="_1596459545" r:id="rId120"/>
              </w:object>
            </w:r>
            <w:r w:rsidRPr="00AF3E63">
              <w:rPr>
                <w:rFonts w:ascii="Arial" w:eastAsia="Times New Roman" w:hAnsi="Arial" w:cs="Arial"/>
                <w:szCs w:val="24"/>
                <w:lang w:val="en-GB" w:eastAsia="de-DE"/>
              </w:rPr>
              <w:t>) at the inlet (left). Fig. 3a shows axial velocity profiles throughout the tube at different points in time</w:t>
            </w:r>
            <w:r>
              <w:rPr>
                <w:rFonts w:ascii="Arial" w:eastAsia="Times New Roman" w:hAnsi="Arial" w:cs="Arial"/>
                <w:szCs w:val="24"/>
                <w:lang w:val="en-GB" w:eastAsia="de-DE"/>
              </w:rPr>
              <w:t xml:space="preserve"> </w:t>
            </w:r>
            <w:r w:rsidRPr="001E70FB">
              <w:rPr>
                <w:rFonts w:ascii="Arial" w:eastAsia="Times New Roman" w:hAnsi="Arial" w:cs="Arial"/>
                <w:szCs w:val="24"/>
                <w:lang w:val="en-GB" w:eastAsia="de-DE"/>
              </w:rPr>
              <w:t xml:space="preserve">where </w:t>
            </w:r>
            <w:r w:rsidR="00621391" w:rsidRPr="001E70FB">
              <w:rPr>
                <w:rFonts w:ascii="Arial" w:eastAsia="Times New Roman" w:hAnsi="Arial" w:cs="Arial"/>
                <w:position w:val="-2"/>
                <w:szCs w:val="24"/>
                <w:lang w:val="en-GB" w:eastAsia="de-DE"/>
              </w:rPr>
              <w:object w:dxaOrig="340" w:dyaOrig="200" w14:anchorId="408D23E5">
                <v:shape id="_x0000_i1082" type="#_x0000_t75" style="width:17.25pt;height:9.75pt" o:ole="">
                  <v:imagedata r:id="rId121" o:title=""/>
                </v:shape>
                <o:OLEObject Type="Embed" ProgID="Equation.3" ShapeID="_x0000_i1082" DrawAspect="Content" ObjectID="_1596459546" r:id="rId122"/>
              </w:object>
            </w:r>
            <w:r w:rsidRPr="001E70FB">
              <w:rPr>
                <w:rFonts w:ascii="Arial" w:eastAsia="Times New Roman" w:hAnsi="Arial" w:cs="Arial"/>
                <w:szCs w:val="24"/>
                <w:lang w:val="en-GB" w:eastAsia="de-DE"/>
              </w:rPr>
              <w:t xml:space="preserve"> indicates</w:t>
            </w:r>
            <w:r>
              <w:rPr>
                <w:rFonts w:ascii="Arial" w:eastAsia="Times New Roman" w:hAnsi="Arial" w:cs="Arial"/>
                <w:szCs w:val="24"/>
                <w:lang w:val="en-GB" w:eastAsia="de-DE"/>
              </w:rPr>
              <w:t xml:space="preserve"> multiples of the time constant </w:t>
            </w:r>
            <w:r w:rsidRPr="001E70FB">
              <w:rPr>
                <w:rFonts w:ascii="Arial" w:eastAsia="Times New Roman" w:hAnsi="Arial" w:cs="Arial"/>
                <w:position w:val="-2"/>
                <w:szCs w:val="24"/>
                <w:lang w:val="en-GB" w:eastAsia="de-DE"/>
              </w:rPr>
              <w:object w:dxaOrig="200" w:dyaOrig="200" w14:anchorId="01A6F1D8">
                <v:shape id="_x0000_i1083" type="#_x0000_t75" style="width:10.5pt;height:9.75pt" o:ole="">
                  <v:imagedata r:id="rId123" o:title=""/>
                </v:shape>
                <o:OLEObject Type="Embed" ProgID="Equation.3" ShapeID="_x0000_i1083" DrawAspect="Content" ObjectID="_1596459547" r:id="rId124"/>
              </w:object>
            </w:r>
            <w:r w:rsidRPr="00AF3E63">
              <w:rPr>
                <w:rFonts w:ascii="Arial" w:eastAsia="Times New Roman" w:hAnsi="Arial" w:cs="Arial"/>
                <w:szCs w:val="24"/>
                <w:lang w:val="en-GB" w:eastAsia="de-DE"/>
              </w:rPr>
              <w:t xml:space="preserve">. Fig. 3b compares </w:t>
            </w:r>
            <w:r w:rsidRPr="00716B12">
              <w:rPr>
                <w:rFonts w:ascii="Arial" w:eastAsia="Times New Roman" w:hAnsi="Arial" w:cs="Arial"/>
                <w:szCs w:val="24"/>
                <w:lang w:val="en-GB" w:eastAsia="de-DE"/>
              </w:rPr>
              <w:t xml:space="preserve">velocity profiles computed in this study (solid red line) with the reference solution by Choi et </w:t>
            </w:r>
            <w:r w:rsidRPr="00716B12">
              <w:rPr>
                <w:rFonts w:ascii="Arial" w:eastAsia="Times New Roman" w:hAnsi="Arial" w:cs="Arial"/>
                <w:i/>
                <w:szCs w:val="24"/>
                <w:lang w:val="en-GB" w:eastAsia="de-DE"/>
              </w:rPr>
              <w:t>al.</w:t>
            </w:r>
            <w:r w:rsidR="00EA6811">
              <w:rPr>
                <w:rFonts w:ascii="Arial" w:eastAsia="Times New Roman" w:hAnsi="Arial" w:cs="Arial"/>
                <w:szCs w:val="24"/>
                <w:lang w:val="en-GB" w:eastAsia="de-DE"/>
              </w:rPr>
              <w:t xml:space="preserve"> [9</w:t>
            </w:r>
            <w:r w:rsidRPr="00716B12">
              <w:rPr>
                <w:rFonts w:ascii="Arial" w:eastAsia="Times New Roman" w:hAnsi="Arial" w:cs="Arial"/>
                <w:szCs w:val="24"/>
                <w:lang w:val="en-GB" w:eastAsia="de-DE"/>
              </w:rPr>
              <w:t>] (</w:t>
            </w:r>
            <w:r w:rsidRPr="00AF3E63">
              <w:rPr>
                <w:rFonts w:ascii="Arial" w:eastAsia="Times New Roman" w:hAnsi="Arial" w:cs="Arial"/>
                <w:szCs w:val="24"/>
                <w:lang w:val="en-GB" w:eastAsia="de-DE"/>
              </w:rPr>
              <w:t>blue dotted line).</w:t>
            </w:r>
          </w:p>
        </w:tc>
      </w:tr>
    </w:tbl>
    <w:p w14:paraId="638CF406" w14:textId="77777777" w:rsidR="00254289" w:rsidRPr="00875A1E" w:rsidRDefault="00254289" w:rsidP="00254289">
      <w:pPr>
        <w:spacing w:line="360" w:lineRule="auto"/>
        <w:contextualSpacing/>
        <w:jc w:val="both"/>
        <w:rPr>
          <w:rFonts w:ascii="Arial" w:eastAsia="Times New Roman" w:hAnsi="Arial" w:cs="Arial"/>
          <w:b/>
          <w:sz w:val="10"/>
          <w:szCs w:val="24"/>
          <w:lang w:val="en-GB" w:eastAsia="de-DE"/>
        </w:rPr>
      </w:pPr>
    </w:p>
    <w:p w14:paraId="317A7614" w14:textId="061AC34A" w:rsidR="00254289" w:rsidRDefault="00254289" w:rsidP="00254289">
      <w:pPr>
        <w:spacing w:line="360" w:lineRule="auto"/>
        <w:contextualSpacing/>
        <w:jc w:val="both"/>
        <w:rPr>
          <w:rFonts w:ascii="Arial" w:eastAsia="Times New Roman" w:hAnsi="Arial" w:cs="Arial"/>
          <w:sz w:val="24"/>
          <w:szCs w:val="24"/>
          <w:lang w:val="en-GB" w:eastAsia="de-DE"/>
        </w:rPr>
      </w:pPr>
      <w:r>
        <w:rPr>
          <w:rFonts w:ascii="Arial" w:eastAsia="Times New Roman" w:hAnsi="Arial" w:cs="Arial"/>
          <w:sz w:val="24"/>
          <w:szCs w:val="24"/>
          <w:lang w:val="en-GB" w:eastAsia="de-DE"/>
        </w:rPr>
        <w:t xml:space="preserve">Fig. 3 shows the results of fluid flow for the validation setup described in Section 2.6. In Fig. 3a, the velocity profile is visualised over a complete oscillation cycle. The profile is constant throughout the axial direction of the tube and the different visualised cross sections refer to different points in time of the oscillation cycle. In Fig. 3b, the velocity profiles computed in this study are compared to the results reported by Choi et </w:t>
      </w:r>
      <w:r w:rsidRPr="00716B12">
        <w:rPr>
          <w:rFonts w:ascii="Arial" w:eastAsia="Times New Roman" w:hAnsi="Arial" w:cs="Arial"/>
          <w:i/>
          <w:sz w:val="24"/>
          <w:szCs w:val="24"/>
          <w:lang w:val="en-GB" w:eastAsia="de-DE"/>
        </w:rPr>
        <w:t>al</w:t>
      </w:r>
      <w:r w:rsidR="00EA6811">
        <w:rPr>
          <w:rFonts w:ascii="Arial" w:eastAsia="Times New Roman" w:hAnsi="Arial" w:cs="Arial"/>
          <w:sz w:val="24"/>
          <w:szCs w:val="24"/>
          <w:lang w:val="en-GB" w:eastAsia="de-DE"/>
        </w:rPr>
        <w:t>. [9</w:t>
      </w:r>
      <w:r w:rsidRPr="00716B12">
        <w:rPr>
          <w:rFonts w:ascii="Arial" w:eastAsia="Times New Roman" w:hAnsi="Arial" w:cs="Arial"/>
          <w:sz w:val="24"/>
          <w:szCs w:val="24"/>
          <w:lang w:val="en-GB" w:eastAsia="de-DE"/>
        </w:rPr>
        <w:t>]. It becomes</w:t>
      </w:r>
      <w:r>
        <w:rPr>
          <w:rFonts w:ascii="Arial" w:eastAsia="Times New Roman" w:hAnsi="Arial" w:cs="Arial"/>
          <w:sz w:val="24"/>
          <w:szCs w:val="24"/>
          <w:lang w:val="en-GB" w:eastAsia="de-DE"/>
        </w:rPr>
        <w:t xml:space="preserve"> visible that both solutions agree well and that the Womersley solution inside the straight tube is propagated correctly from the inflow throughout the domain both in the inspiratory phase (</w:t>
      </w:r>
      <w:r w:rsidR="00C40588" w:rsidRPr="00D04975">
        <w:rPr>
          <w:rFonts w:ascii="Arial" w:eastAsia="Times New Roman" w:hAnsi="Arial" w:cs="Arial"/>
          <w:position w:val="-2"/>
          <w:sz w:val="24"/>
          <w:szCs w:val="24"/>
          <w:lang w:val="en-GB" w:eastAsia="de-DE"/>
        </w:rPr>
        <w:object w:dxaOrig="1280" w:dyaOrig="200" w14:anchorId="7C98A349">
          <v:shape id="_x0000_i1084" type="#_x0000_t75" style="width:63.75pt;height:9.75pt" o:ole="">
            <v:imagedata r:id="rId125" o:title=""/>
          </v:shape>
          <o:OLEObject Type="Embed" ProgID="Equation.3" ShapeID="_x0000_i1084" DrawAspect="Content" ObjectID="_1596459548" r:id="rId126"/>
        </w:object>
      </w:r>
      <w:r>
        <w:rPr>
          <w:rFonts w:ascii="Arial" w:eastAsia="Times New Roman" w:hAnsi="Arial" w:cs="Arial"/>
          <w:position w:val="-2"/>
          <w:sz w:val="24"/>
          <w:szCs w:val="24"/>
          <w:lang w:val="en-GB" w:eastAsia="de-DE"/>
        </w:rPr>
        <w:t>; first two profiles)</w:t>
      </w:r>
      <w:r>
        <w:rPr>
          <w:rFonts w:ascii="Arial" w:eastAsia="Times New Roman" w:hAnsi="Arial" w:cs="Arial"/>
          <w:sz w:val="24"/>
          <w:szCs w:val="24"/>
          <w:lang w:val="en-GB" w:eastAsia="de-DE"/>
        </w:rPr>
        <w:t xml:space="preserve"> and in the expiratory phase (</w:t>
      </w:r>
      <w:r w:rsidR="00C40588" w:rsidRPr="00D04975">
        <w:rPr>
          <w:rFonts w:ascii="Arial" w:eastAsia="Times New Roman" w:hAnsi="Arial" w:cs="Arial"/>
          <w:position w:val="-2"/>
          <w:sz w:val="24"/>
          <w:szCs w:val="24"/>
          <w:lang w:val="en-GB" w:eastAsia="de-DE"/>
        </w:rPr>
        <w:object w:dxaOrig="1320" w:dyaOrig="200" w14:anchorId="06BD3417">
          <v:shape id="_x0000_i1085" type="#_x0000_t75" style="width:66pt;height:9.75pt" o:ole="">
            <v:imagedata r:id="rId127" o:title=""/>
          </v:shape>
          <o:OLEObject Type="Embed" ProgID="Equation.3" ShapeID="_x0000_i1085" DrawAspect="Content" ObjectID="_1596459549" r:id="rId128"/>
        </w:object>
      </w:r>
      <w:r>
        <w:rPr>
          <w:rFonts w:ascii="Arial" w:eastAsia="Times New Roman" w:hAnsi="Arial" w:cs="Arial"/>
          <w:position w:val="-2"/>
          <w:sz w:val="24"/>
          <w:szCs w:val="24"/>
          <w:lang w:val="en-GB" w:eastAsia="de-DE"/>
        </w:rPr>
        <w:t>; last two profiles)</w:t>
      </w:r>
      <w:r>
        <w:rPr>
          <w:rFonts w:ascii="Arial" w:eastAsia="Times New Roman" w:hAnsi="Arial" w:cs="Arial"/>
          <w:sz w:val="24"/>
          <w:szCs w:val="24"/>
          <w:lang w:val="en-GB" w:eastAsia="de-DE"/>
        </w:rPr>
        <w:t>. At the points of flow reversal (</w:t>
      </w:r>
      <w:r w:rsidR="00C40588" w:rsidRPr="00FA6D98">
        <w:rPr>
          <w:rFonts w:ascii="Arial" w:eastAsia="Times New Roman" w:hAnsi="Arial" w:cs="Arial"/>
          <w:position w:val="-2"/>
          <w:sz w:val="24"/>
          <w:szCs w:val="24"/>
          <w:lang w:val="en-GB" w:eastAsia="de-DE"/>
        </w:rPr>
        <w:object w:dxaOrig="480" w:dyaOrig="200" w14:anchorId="23840C15">
          <v:shape id="_x0000_i1086" type="#_x0000_t75" style="width:24.75pt;height:9.75pt" o:ole="">
            <v:imagedata r:id="rId129" o:title=""/>
          </v:shape>
          <o:OLEObject Type="Embed" ProgID="Equation.3" ShapeID="_x0000_i1086" DrawAspect="Content" ObjectID="_1596459550" r:id="rId130"/>
        </w:object>
      </w:r>
      <w:r>
        <w:rPr>
          <w:rFonts w:ascii="Arial" w:eastAsia="Times New Roman" w:hAnsi="Arial" w:cs="Arial"/>
          <w:sz w:val="24"/>
          <w:szCs w:val="24"/>
          <w:lang w:val="en-GB" w:eastAsia="de-DE"/>
        </w:rPr>
        <w:t>,</w:t>
      </w:r>
      <w:r w:rsidR="00C40588" w:rsidRPr="00FA6D98">
        <w:rPr>
          <w:rFonts w:ascii="Arial" w:eastAsia="Times New Roman" w:hAnsi="Arial" w:cs="Arial"/>
          <w:position w:val="-2"/>
          <w:sz w:val="24"/>
          <w:szCs w:val="24"/>
          <w:lang w:val="en-GB" w:eastAsia="de-DE"/>
        </w:rPr>
        <w:object w:dxaOrig="940" w:dyaOrig="200" w14:anchorId="1BD03E2C">
          <v:shape id="_x0000_i1087" type="#_x0000_t75" style="width:47.25pt;height:9.75pt" o:ole="">
            <v:imagedata r:id="rId131" o:title=""/>
          </v:shape>
          <o:OLEObject Type="Embed" ProgID="Equation.3" ShapeID="_x0000_i1087" DrawAspect="Content" ObjectID="_1596459551" r:id="rId132"/>
        </w:object>
      </w:r>
      <w:r>
        <w:rPr>
          <w:rFonts w:ascii="Arial" w:eastAsia="Times New Roman" w:hAnsi="Arial" w:cs="Arial"/>
          <w:sz w:val="24"/>
          <w:szCs w:val="24"/>
          <w:lang w:val="en-GB" w:eastAsia="de-DE"/>
        </w:rPr>
        <w:t xml:space="preserve"> and </w:t>
      </w:r>
      <w:r w:rsidR="00C40588" w:rsidRPr="00FA6D98">
        <w:rPr>
          <w:rFonts w:ascii="Arial" w:eastAsia="Times New Roman" w:hAnsi="Arial" w:cs="Arial"/>
          <w:position w:val="-2"/>
          <w:sz w:val="24"/>
          <w:szCs w:val="24"/>
          <w:lang w:val="en-GB" w:eastAsia="de-DE"/>
        </w:rPr>
        <w:object w:dxaOrig="520" w:dyaOrig="200" w14:anchorId="1EEDEED6">
          <v:shape id="_x0000_i1088" type="#_x0000_t75" style="width:27pt;height:9.75pt" o:ole="">
            <v:imagedata r:id="rId133" o:title=""/>
          </v:shape>
          <o:OLEObject Type="Embed" ProgID="Equation.3" ShapeID="_x0000_i1088" DrawAspect="Content" ObjectID="_1596459552" r:id="rId134"/>
        </w:object>
      </w:r>
      <w:r>
        <w:rPr>
          <w:rFonts w:ascii="Arial" w:eastAsia="Times New Roman" w:hAnsi="Arial" w:cs="Arial"/>
          <w:sz w:val="24"/>
          <w:szCs w:val="24"/>
          <w:lang w:val="en-GB" w:eastAsia="de-DE"/>
        </w:rPr>
        <w:t xml:space="preserve">) backflow phenomena (i.e., negative velocities at positive net flow) are correctly represented. The high accuracy of the solution indicates that the methods presented in this work are suitable for the investigation of HFOV dynamics as they can reproduce the reference solution for this generic scenario. </w:t>
      </w:r>
    </w:p>
    <w:p w14:paraId="4210A652" w14:textId="77777777" w:rsidR="00F90C96" w:rsidRDefault="00F90C96" w:rsidP="00DE697B">
      <w:pPr>
        <w:spacing w:line="360" w:lineRule="auto"/>
        <w:jc w:val="both"/>
        <w:rPr>
          <w:rFonts w:ascii="Arial" w:eastAsia="Arial" w:hAnsi="Arial" w:cs="Arial"/>
          <w:b/>
          <w:color w:val="F79646" w:themeColor="accent6"/>
          <w:sz w:val="24"/>
          <w:szCs w:val="24"/>
          <w:lang w:val="en-GB"/>
        </w:rPr>
      </w:pPr>
    </w:p>
    <w:p w14:paraId="13C97574" w14:textId="77777777" w:rsidR="00F90C96" w:rsidRPr="00DE697B" w:rsidRDefault="00655CF2" w:rsidP="00F90C96">
      <w:pPr>
        <w:spacing w:line="360" w:lineRule="auto"/>
        <w:contextualSpacing/>
        <w:jc w:val="both"/>
        <w:rPr>
          <w:rFonts w:ascii="Arial" w:eastAsia="Times New Roman" w:hAnsi="Arial" w:cs="Arial"/>
          <w:b/>
          <w:sz w:val="28"/>
          <w:szCs w:val="24"/>
          <w:lang w:val="en-GB" w:eastAsia="de-DE"/>
        </w:rPr>
      </w:pPr>
      <w:r>
        <w:rPr>
          <w:rFonts w:ascii="Arial" w:eastAsia="Times New Roman" w:hAnsi="Arial" w:cs="Arial"/>
          <w:b/>
          <w:sz w:val="28"/>
          <w:szCs w:val="24"/>
          <w:lang w:val="en-GB" w:eastAsia="de-DE"/>
        </w:rPr>
        <w:t>S4</w:t>
      </w:r>
      <w:r w:rsidR="00F90C96">
        <w:rPr>
          <w:rFonts w:ascii="Arial" w:eastAsia="Times New Roman" w:hAnsi="Arial" w:cs="Arial"/>
          <w:b/>
          <w:sz w:val="28"/>
          <w:szCs w:val="24"/>
          <w:lang w:val="en-GB" w:eastAsia="de-DE"/>
        </w:rPr>
        <w:t xml:space="preserve">. </w:t>
      </w:r>
      <w:r w:rsidR="00475332">
        <w:rPr>
          <w:rFonts w:ascii="Arial" w:eastAsia="Times New Roman" w:hAnsi="Arial" w:cs="Arial"/>
          <w:b/>
          <w:sz w:val="28"/>
          <w:szCs w:val="24"/>
          <w:lang w:val="en-GB" w:eastAsia="de-DE"/>
        </w:rPr>
        <w:t xml:space="preserve">Temporal evolution of </w:t>
      </w:r>
      <w:r w:rsidR="00173600">
        <w:rPr>
          <w:rFonts w:ascii="Arial" w:eastAsia="Times New Roman" w:hAnsi="Arial" w:cs="Arial"/>
          <w:b/>
          <w:sz w:val="28"/>
          <w:szCs w:val="24"/>
          <w:lang w:val="en-GB" w:eastAsia="de-DE"/>
        </w:rPr>
        <w:t>airflow</w:t>
      </w:r>
      <w:r w:rsidR="00DE698E">
        <w:rPr>
          <w:rFonts w:ascii="Arial" w:eastAsia="Times New Roman" w:hAnsi="Arial" w:cs="Arial"/>
          <w:b/>
          <w:sz w:val="28"/>
          <w:szCs w:val="24"/>
          <w:lang w:val="en-GB" w:eastAsia="de-DE"/>
        </w:rPr>
        <w:t xml:space="preserve"> patterns</w:t>
      </w:r>
      <w:r w:rsidR="00475332">
        <w:rPr>
          <w:rFonts w:ascii="Arial" w:eastAsia="Times New Roman" w:hAnsi="Arial" w:cs="Arial"/>
          <w:b/>
          <w:sz w:val="28"/>
          <w:szCs w:val="24"/>
          <w:lang w:val="en-GB" w:eastAsia="de-DE"/>
        </w:rPr>
        <w:t xml:space="preserve"> in the preterm infant</w:t>
      </w:r>
    </w:p>
    <w:p w14:paraId="32AB9891" w14:textId="77777777" w:rsidR="008A3172" w:rsidRPr="00982CA9" w:rsidRDefault="00655CF2" w:rsidP="002F3B9C">
      <w:pPr>
        <w:spacing w:line="360" w:lineRule="auto"/>
        <w:jc w:val="both"/>
        <w:rPr>
          <w:rFonts w:ascii="Arial" w:eastAsia="Times New Roman" w:hAnsi="Arial" w:cs="Arial"/>
          <w:b/>
          <w:sz w:val="28"/>
          <w:szCs w:val="24"/>
          <w:lang w:val="en-GB" w:eastAsia="de-DE"/>
        </w:rPr>
      </w:pPr>
      <w:r>
        <w:rPr>
          <w:rFonts w:ascii="Arial" w:eastAsia="Arial" w:hAnsi="Arial" w:cs="Arial"/>
          <w:sz w:val="24"/>
          <w:szCs w:val="24"/>
          <w:lang w:val="en-GB"/>
        </w:rPr>
        <w:t xml:space="preserve">Temporal evolution of </w:t>
      </w:r>
      <w:r w:rsidR="003F5F90">
        <w:rPr>
          <w:rFonts w:ascii="Arial" w:eastAsia="Arial" w:hAnsi="Arial" w:cs="Arial"/>
          <w:sz w:val="24"/>
          <w:szCs w:val="24"/>
          <w:lang w:val="en-GB"/>
        </w:rPr>
        <w:t>airflow patterns</w:t>
      </w:r>
      <w:r w:rsidRPr="00655CF2">
        <w:rPr>
          <w:rFonts w:ascii="Arial" w:eastAsia="Arial" w:hAnsi="Arial" w:cs="Arial"/>
          <w:sz w:val="24"/>
          <w:szCs w:val="24"/>
          <w:lang w:val="en-GB"/>
        </w:rPr>
        <w:t xml:space="preserve"> mechanisms detected by the computational lung model and their location in the anatomy of the preterm infant.</w:t>
      </w:r>
      <w:r w:rsidR="004F3D66">
        <w:rPr>
          <w:rFonts w:ascii="Arial" w:eastAsia="Arial" w:hAnsi="Arial" w:cs="Arial"/>
          <w:sz w:val="24"/>
          <w:szCs w:val="24"/>
          <w:lang w:val="en-GB"/>
        </w:rPr>
        <w:t xml:space="preserve"> The movie shows the time span during two breaths. The inspiratory phase ranges from </w:t>
      </w:r>
      <w:r w:rsidR="00621391" w:rsidRPr="00674B20">
        <w:rPr>
          <w:rFonts w:ascii="Arial" w:eastAsia="Times New Roman" w:hAnsi="Arial" w:cs="Arial"/>
          <w:position w:val="-10"/>
          <w:szCs w:val="24"/>
          <w:lang w:val="en-GB" w:eastAsia="de-DE"/>
        </w:rPr>
        <w:object w:dxaOrig="3280" w:dyaOrig="340" w14:anchorId="28F03AD8">
          <v:shape id="_x0000_i1089" type="#_x0000_t75" style="width:164.25pt;height:17.25pt" o:ole="">
            <v:imagedata r:id="rId135" o:title=""/>
          </v:shape>
          <o:OLEObject Type="Embed" ProgID="Equation.3" ShapeID="_x0000_i1089" DrawAspect="Content" ObjectID="_1596459553" r:id="rId136"/>
        </w:object>
      </w:r>
      <w:r w:rsidR="008A3172">
        <w:rPr>
          <w:rFonts w:ascii="Arial" w:eastAsia="Arial" w:hAnsi="Arial" w:cs="Arial"/>
          <w:sz w:val="24"/>
          <w:szCs w:val="24"/>
          <w:lang w:val="en-GB"/>
        </w:rPr>
        <w:t xml:space="preserve"> and the expiratory phase from </w:t>
      </w:r>
      <w:r w:rsidR="00621391" w:rsidRPr="00674B20">
        <w:rPr>
          <w:rFonts w:ascii="Arial" w:eastAsia="Times New Roman" w:hAnsi="Arial" w:cs="Arial"/>
          <w:position w:val="-10"/>
          <w:szCs w:val="24"/>
          <w:lang w:val="en-GB" w:eastAsia="de-DE"/>
        </w:rPr>
        <w:object w:dxaOrig="3760" w:dyaOrig="340" w14:anchorId="230E45AA">
          <v:shape id="_x0000_i1090" type="#_x0000_t75" style="width:188.25pt;height:17.25pt" o:ole="">
            <v:imagedata r:id="rId137" o:title=""/>
          </v:shape>
          <o:OLEObject Type="Embed" ProgID="Equation.3" ShapeID="_x0000_i1090" DrawAspect="Content" ObjectID="_1596459554" r:id="rId138"/>
        </w:object>
      </w:r>
      <w:r w:rsidR="008A3172" w:rsidRPr="008A3172">
        <w:rPr>
          <w:rFonts w:ascii="Arial" w:eastAsia="Times New Roman" w:hAnsi="Arial" w:cs="Arial"/>
          <w:sz w:val="24"/>
          <w:szCs w:val="24"/>
          <w:lang w:val="en-GB" w:eastAsia="de-DE"/>
        </w:rPr>
        <w:t>.</w:t>
      </w:r>
      <w:r w:rsidR="00D26A03">
        <w:rPr>
          <w:rFonts w:ascii="Arial" w:eastAsia="Times New Roman" w:hAnsi="Arial" w:cs="Arial"/>
          <w:sz w:val="24"/>
          <w:szCs w:val="24"/>
          <w:lang w:val="en-GB" w:eastAsia="de-DE"/>
        </w:rPr>
        <w:t xml:space="preserve"> </w:t>
      </w:r>
      <w:r w:rsidR="00D26A03" w:rsidRPr="00982CA9">
        <w:rPr>
          <w:rFonts w:ascii="Arial" w:eastAsia="Times New Roman" w:hAnsi="Arial" w:cs="Arial"/>
          <w:sz w:val="24"/>
          <w:szCs w:val="24"/>
          <w:lang w:val="en-GB" w:eastAsia="de-DE"/>
        </w:rPr>
        <w:t xml:space="preserve">To illustrate the emerging turbulence during the inspiration phase, </w:t>
      </w:r>
      <w:r w:rsidR="00D26A03" w:rsidRPr="00982CA9">
        <w:rPr>
          <w:rFonts w:ascii="Arial" w:eastAsia="Times New Roman" w:hAnsi="Arial" w:cs="Arial"/>
          <w:sz w:val="24"/>
          <w:szCs w:val="24"/>
          <w:lang w:val="en-GB" w:eastAsia="de-DE"/>
        </w:rPr>
        <w:sym w:font="Symbol" w:char="F06C"/>
      </w:r>
      <w:r w:rsidR="00D26A03" w:rsidRPr="00982CA9">
        <w:rPr>
          <w:rFonts w:ascii="Arial" w:eastAsia="Times New Roman" w:hAnsi="Arial" w:cs="Arial"/>
          <w:sz w:val="24"/>
          <w:szCs w:val="24"/>
          <w:vertAlign w:val="subscript"/>
          <w:lang w:val="en-GB" w:eastAsia="de-DE"/>
        </w:rPr>
        <w:t>2</w:t>
      </w:r>
      <w:r w:rsidR="00D26A03" w:rsidRPr="00982CA9">
        <w:rPr>
          <w:rFonts w:ascii="Arial" w:eastAsia="Times New Roman" w:hAnsi="Arial" w:cs="Arial"/>
          <w:sz w:val="24"/>
          <w:szCs w:val="24"/>
          <w:lang w:val="en-GB" w:eastAsia="de-DE"/>
        </w:rPr>
        <w:t xml:space="preserve"> iso-surfaces as a widely used criterion for turbulence are visualised in the larger airways in Fig. 2.</w:t>
      </w:r>
    </w:p>
    <w:p w14:paraId="7C08B9B4" w14:textId="77777777" w:rsidR="008A3172" w:rsidRPr="008A3172" w:rsidRDefault="008A3172" w:rsidP="002F3B9C">
      <w:pPr>
        <w:spacing w:line="360" w:lineRule="auto"/>
        <w:jc w:val="both"/>
        <w:rPr>
          <w:rFonts w:ascii="Arial" w:eastAsia="Arial" w:hAnsi="Arial" w:cs="Arial"/>
          <w:sz w:val="24"/>
          <w:szCs w:val="24"/>
          <w:lang w:val="en-GB"/>
        </w:rPr>
      </w:pPr>
    </w:p>
    <w:p w14:paraId="75C93615" w14:textId="77777777" w:rsidR="002F3B9C" w:rsidRPr="00DE697B" w:rsidRDefault="002F3B9C" w:rsidP="002F3B9C">
      <w:pPr>
        <w:spacing w:line="360" w:lineRule="auto"/>
        <w:contextualSpacing/>
        <w:jc w:val="both"/>
        <w:rPr>
          <w:rFonts w:ascii="Arial" w:eastAsia="Times New Roman" w:hAnsi="Arial" w:cs="Arial"/>
          <w:b/>
          <w:sz w:val="28"/>
          <w:szCs w:val="24"/>
          <w:lang w:val="en-GB" w:eastAsia="de-DE"/>
        </w:rPr>
      </w:pPr>
      <w:r>
        <w:rPr>
          <w:rFonts w:ascii="Arial" w:eastAsia="Times New Roman" w:hAnsi="Arial" w:cs="Arial"/>
          <w:b/>
          <w:sz w:val="28"/>
          <w:szCs w:val="24"/>
          <w:lang w:val="en-GB" w:eastAsia="de-DE"/>
        </w:rPr>
        <w:t xml:space="preserve">S5. Temporal evolution </w:t>
      </w:r>
      <w:r w:rsidR="004E157A">
        <w:rPr>
          <w:rFonts w:ascii="Arial" w:eastAsia="Times New Roman" w:hAnsi="Arial" w:cs="Arial"/>
          <w:b/>
          <w:sz w:val="28"/>
          <w:szCs w:val="24"/>
          <w:lang w:val="en-GB" w:eastAsia="de-DE"/>
        </w:rPr>
        <w:t>oxygen concentration</w:t>
      </w:r>
      <w:r>
        <w:rPr>
          <w:rFonts w:ascii="Arial" w:eastAsia="Times New Roman" w:hAnsi="Arial" w:cs="Arial"/>
          <w:b/>
          <w:sz w:val="28"/>
          <w:szCs w:val="24"/>
          <w:lang w:val="en-GB" w:eastAsia="de-DE"/>
        </w:rPr>
        <w:t xml:space="preserve"> in the preterm infant</w:t>
      </w:r>
    </w:p>
    <w:p w14:paraId="432CC208" w14:textId="461A6CFD" w:rsidR="00474B12" w:rsidRDefault="00151F67" w:rsidP="00DE697B">
      <w:pPr>
        <w:spacing w:line="360" w:lineRule="auto"/>
        <w:jc w:val="both"/>
        <w:rPr>
          <w:rFonts w:ascii="Arial" w:eastAsia="Arial" w:hAnsi="Arial" w:cs="Arial"/>
          <w:sz w:val="24"/>
          <w:szCs w:val="24"/>
          <w:lang w:val="en-GB"/>
        </w:rPr>
      </w:pPr>
      <w:r w:rsidRPr="00151F67">
        <w:rPr>
          <w:rFonts w:ascii="Arial" w:eastAsia="Arial" w:hAnsi="Arial" w:cs="Arial"/>
          <w:sz w:val="24"/>
          <w:szCs w:val="24"/>
          <w:lang w:val="en-GB"/>
        </w:rPr>
        <w:t xml:space="preserve">Temporal evolution of oxygen transport during a single HFOV cycle. The visualisation refers to the fourth ventilation cycle and annotated time starts at the beginning of the fourth cycle. </w:t>
      </w:r>
      <w:r>
        <w:rPr>
          <w:rFonts w:ascii="Arial" w:eastAsia="Arial" w:hAnsi="Arial" w:cs="Arial"/>
          <w:sz w:val="24"/>
          <w:szCs w:val="24"/>
          <w:lang w:val="en-GB"/>
        </w:rPr>
        <w:t>Th</w:t>
      </w:r>
      <w:r w:rsidR="00925CD3">
        <w:rPr>
          <w:rFonts w:ascii="Arial" w:eastAsia="Arial" w:hAnsi="Arial" w:cs="Arial"/>
          <w:sz w:val="24"/>
          <w:szCs w:val="24"/>
          <w:lang w:val="en-GB"/>
        </w:rPr>
        <w:t xml:space="preserve">e inspiratory phase ranges from </w:t>
      </w:r>
      <w:r w:rsidR="00621391" w:rsidRPr="00674B20">
        <w:rPr>
          <w:rFonts w:ascii="Arial" w:eastAsia="Times New Roman" w:hAnsi="Arial" w:cs="Arial"/>
          <w:position w:val="-10"/>
          <w:szCs w:val="24"/>
          <w:lang w:val="en-GB" w:eastAsia="de-DE"/>
        </w:rPr>
        <w:object w:dxaOrig="3280" w:dyaOrig="340" w14:anchorId="75935263">
          <v:shape id="_x0000_i1091" type="#_x0000_t75" style="width:164.25pt;height:17.25pt" o:ole="">
            <v:imagedata r:id="rId139" o:title=""/>
          </v:shape>
          <o:OLEObject Type="Embed" ProgID="Equation.3" ShapeID="_x0000_i1091" DrawAspect="Content" ObjectID="_1596459555" r:id="rId140"/>
        </w:object>
      </w:r>
      <w:r w:rsidR="00925CD3">
        <w:rPr>
          <w:rFonts w:ascii="Arial" w:eastAsia="Arial" w:hAnsi="Arial" w:cs="Arial"/>
          <w:sz w:val="24"/>
          <w:szCs w:val="24"/>
          <w:lang w:val="en-GB"/>
        </w:rPr>
        <w:t xml:space="preserve"> and the expiratory phase from </w:t>
      </w:r>
      <w:r w:rsidR="00621391" w:rsidRPr="00674B20">
        <w:rPr>
          <w:rFonts w:ascii="Arial" w:eastAsia="Times New Roman" w:hAnsi="Arial" w:cs="Arial"/>
          <w:position w:val="-10"/>
          <w:szCs w:val="24"/>
          <w:lang w:val="en-GB" w:eastAsia="de-DE"/>
        </w:rPr>
        <w:object w:dxaOrig="3760" w:dyaOrig="340" w14:anchorId="2FCC92AE">
          <v:shape id="_x0000_i1092" type="#_x0000_t75" style="width:188.25pt;height:17.25pt" o:ole="">
            <v:imagedata r:id="rId141" o:title=""/>
          </v:shape>
          <o:OLEObject Type="Embed" ProgID="Equation.3" ShapeID="_x0000_i1092" DrawAspect="Content" ObjectID="_1596459556" r:id="rId142"/>
        </w:object>
      </w:r>
      <w:r w:rsidR="00925CD3" w:rsidRPr="008A3172">
        <w:rPr>
          <w:rFonts w:ascii="Arial" w:eastAsia="Times New Roman" w:hAnsi="Arial" w:cs="Arial"/>
          <w:sz w:val="24"/>
          <w:szCs w:val="24"/>
          <w:lang w:val="en-GB" w:eastAsia="de-DE"/>
        </w:rPr>
        <w:t>.</w:t>
      </w:r>
      <w:r w:rsidR="00925CD3">
        <w:rPr>
          <w:rFonts w:ascii="Arial" w:eastAsia="Times New Roman" w:hAnsi="Arial" w:cs="Arial"/>
          <w:b/>
          <w:sz w:val="28"/>
          <w:szCs w:val="24"/>
          <w:lang w:val="en-GB" w:eastAsia="de-DE"/>
        </w:rPr>
        <w:t xml:space="preserve"> </w:t>
      </w:r>
      <w:r w:rsidRPr="00151F67">
        <w:rPr>
          <w:rFonts w:ascii="Arial" w:eastAsia="Arial" w:hAnsi="Arial" w:cs="Arial"/>
          <w:sz w:val="24"/>
          <w:szCs w:val="24"/>
          <w:lang w:val="en-GB"/>
        </w:rPr>
        <w:t>The region marked in blue shows the fraction of inspired oxygen larger than 0.25 and is coloured according to the visualised scale.</w:t>
      </w:r>
    </w:p>
    <w:p w14:paraId="7ED40464" w14:textId="4BEE5E34" w:rsidR="002B18E0" w:rsidRDefault="002B18E0" w:rsidP="00DE697B">
      <w:pPr>
        <w:spacing w:line="360" w:lineRule="auto"/>
        <w:jc w:val="both"/>
        <w:rPr>
          <w:rFonts w:ascii="Arial" w:eastAsia="Arial" w:hAnsi="Arial" w:cs="Arial"/>
          <w:sz w:val="24"/>
          <w:szCs w:val="24"/>
          <w:lang w:val="en-GB"/>
        </w:rPr>
      </w:pPr>
    </w:p>
    <w:p w14:paraId="12A0C5F0" w14:textId="1A30BADA" w:rsidR="00EA6811" w:rsidRDefault="00EA6811" w:rsidP="00DE697B">
      <w:pPr>
        <w:spacing w:line="360" w:lineRule="auto"/>
        <w:jc w:val="both"/>
        <w:rPr>
          <w:rFonts w:ascii="Arial" w:eastAsia="Arial" w:hAnsi="Arial" w:cs="Arial"/>
          <w:sz w:val="24"/>
          <w:szCs w:val="24"/>
          <w:lang w:val="en-GB"/>
        </w:rPr>
      </w:pPr>
      <w:r w:rsidRPr="00F17DA5">
        <w:rPr>
          <w:rFonts w:ascii="Arial" w:hAnsi="Arial" w:cs="Times New Roman"/>
          <w:b/>
          <w:sz w:val="28"/>
          <w:szCs w:val="24"/>
          <w:lang w:val="en-GB"/>
        </w:rPr>
        <w:t>References</w:t>
      </w:r>
      <w:bookmarkStart w:id="0" w:name="_GoBack"/>
      <w:bookmarkEnd w:id="0"/>
    </w:p>
    <w:p w14:paraId="27BBCEF8" w14:textId="5591A9D7" w:rsidR="002B18E0" w:rsidRPr="002B18E0" w:rsidRDefault="002B18E0" w:rsidP="002B18E0">
      <w:pPr>
        <w:widowControl w:val="0"/>
        <w:tabs>
          <w:tab w:val="left" w:pos="426"/>
        </w:tabs>
        <w:spacing w:line="360" w:lineRule="auto"/>
        <w:ind w:left="-1"/>
        <w:rPr>
          <w:rFonts w:ascii="Arial" w:eastAsia="Arial" w:hAnsi="Arial" w:cs="Arial"/>
          <w:sz w:val="24"/>
          <w:szCs w:val="24"/>
        </w:rPr>
      </w:pPr>
      <w:r w:rsidRPr="002B18E0">
        <w:rPr>
          <w:rFonts w:ascii="Arial" w:eastAsia="Arial" w:hAnsi="Arial" w:cs="Arial"/>
          <w:sz w:val="24"/>
          <w:szCs w:val="24"/>
        </w:rPr>
        <w:t xml:space="preserve">1. </w:t>
      </w:r>
      <w:r w:rsidRPr="002B18E0">
        <w:rPr>
          <w:rFonts w:ascii="Arial" w:eastAsia="Arial" w:hAnsi="Arial" w:cs="Arial"/>
          <w:sz w:val="24"/>
          <w:szCs w:val="24"/>
        </w:rPr>
        <w:t>Ismail M, Comerford A, Wall WA. Coupled and reduced dimensional modeling of respiratory mechanics during spontaneous breathing. Int J Numer Method Biomed Eng. 29, 1285-1305 (2013).</w:t>
      </w:r>
    </w:p>
    <w:p w14:paraId="6D2C155B" w14:textId="77777777" w:rsidR="002B18E0" w:rsidRDefault="002B18E0" w:rsidP="002B18E0">
      <w:pPr>
        <w:widowControl w:val="0"/>
        <w:tabs>
          <w:tab w:val="left" w:pos="426"/>
        </w:tabs>
        <w:spacing w:line="360" w:lineRule="auto"/>
        <w:rPr>
          <w:rFonts w:ascii="Arial" w:eastAsia="Arial" w:hAnsi="Arial" w:cs="Arial"/>
          <w:sz w:val="24"/>
          <w:szCs w:val="24"/>
        </w:rPr>
      </w:pPr>
      <w:r w:rsidRPr="002B18E0">
        <w:rPr>
          <w:rFonts w:ascii="Arial" w:eastAsia="Arial" w:hAnsi="Arial" w:cs="Arial"/>
          <w:sz w:val="24"/>
          <w:szCs w:val="24"/>
        </w:rPr>
        <w:t xml:space="preserve">2. </w:t>
      </w:r>
      <w:r w:rsidRPr="002B18E0">
        <w:rPr>
          <w:rFonts w:ascii="Arial" w:eastAsia="Arial" w:hAnsi="Arial" w:cs="Arial"/>
          <w:sz w:val="24"/>
          <w:szCs w:val="24"/>
        </w:rPr>
        <w:t>Tawhai MH, Pullan AJ, Hunter PJ. Generation of an anatomically based three-dimensional model of the conducting airways. Ann Biomed Eng. 28, 793-802 (2000).</w:t>
      </w:r>
    </w:p>
    <w:p w14:paraId="1DEE9C16" w14:textId="77777777" w:rsidR="002B18E0" w:rsidRDefault="002B18E0" w:rsidP="002B18E0">
      <w:pPr>
        <w:widowControl w:val="0"/>
        <w:tabs>
          <w:tab w:val="left" w:pos="426"/>
        </w:tabs>
        <w:spacing w:line="360" w:lineRule="auto"/>
        <w:rPr>
          <w:rFonts w:ascii="Arial" w:eastAsia="Arial" w:hAnsi="Arial" w:cs="Arial"/>
          <w:sz w:val="24"/>
          <w:szCs w:val="24"/>
        </w:rPr>
      </w:pPr>
      <w:r>
        <w:rPr>
          <w:rFonts w:ascii="Arial" w:eastAsia="Arial" w:hAnsi="Arial" w:cs="Arial"/>
          <w:sz w:val="24"/>
          <w:szCs w:val="24"/>
        </w:rPr>
        <w:t xml:space="preserve">3. </w:t>
      </w:r>
      <w:r w:rsidRPr="002B18E0">
        <w:rPr>
          <w:rFonts w:ascii="Arial" w:eastAsia="Arial" w:hAnsi="Arial" w:cs="Arial"/>
          <w:sz w:val="24"/>
          <w:szCs w:val="24"/>
        </w:rPr>
        <w:t xml:space="preserve">Menache MG, Hofmann W, Ashgarian B, Miller FJ. </w:t>
      </w:r>
      <w:r w:rsidRPr="002B18E0">
        <w:rPr>
          <w:rFonts w:ascii="Arial" w:eastAsia="Arial" w:hAnsi="Arial" w:cs="Arial"/>
          <w:sz w:val="24"/>
          <w:szCs w:val="24"/>
          <w:lang w:val="en-GB"/>
        </w:rPr>
        <w:t>Airway geometry models of children's lungs for use in dosimetry modeling.  </w:t>
      </w:r>
      <w:r w:rsidRPr="002B18E0">
        <w:rPr>
          <w:rFonts w:ascii="Arial" w:eastAsia="Arial" w:hAnsi="Arial" w:cs="Arial"/>
          <w:i/>
          <w:sz w:val="24"/>
          <w:szCs w:val="24"/>
          <w:lang w:val="en-GB"/>
        </w:rPr>
        <w:t>Inhal Toxicol</w:t>
      </w:r>
      <w:r w:rsidRPr="002B18E0">
        <w:rPr>
          <w:rFonts w:ascii="Arial" w:eastAsia="Arial" w:hAnsi="Arial" w:cs="Arial"/>
          <w:sz w:val="24"/>
          <w:szCs w:val="24"/>
          <w:lang w:val="en-GB"/>
        </w:rPr>
        <w:t xml:space="preserve">. </w:t>
      </w:r>
      <w:r w:rsidRPr="002B18E0">
        <w:rPr>
          <w:rFonts w:ascii="Arial" w:eastAsia="Arial" w:hAnsi="Arial" w:cs="Arial"/>
          <w:b/>
          <w:sz w:val="24"/>
          <w:szCs w:val="24"/>
          <w:lang w:val="en-GB"/>
        </w:rPr>
        <w:t>20</w:t>
      </w:r>
      <w:r w:rsidRPr="002B18E0">
        <w:rPr>
          <w:rFonts w:ascii="Arial" w:eastAsia="Arial" w:hAnsi="Arial" w:cs="Arial"/>
          <w:sz w:val="24"/>
          <w:szCs w:val="24"/>
          <w:lang w:val="en-GB"/>
        </w:rPr>
        <w:t>, 101-126 (2008).</w:t>
      </w:r>
    </w:p>
    <w:p w14:paraId="34FFBD3D" w14:textId="59DC6127" w:rsidR="002B18E0" w:rsidRDefault="002B18E0" w:rsidP="002B18E0">
      <w:pPr>
        <w:widowControl w:val="0"/>
        <w:tabs>
          <w:tab w:val="left" w:pos="426"/>
        </w:tabs>
        <w:spacing w:line="360" w:lineRule="auto"/>
        <w:rPr>
          <w:rFonts w:ascii="Arial" w:eastAsia="Arial" w:hAnsi="Arial" w:cs="Arial"/>
          <w:sz w:val="24"/>
          <w:szCs w:val="24"/>
          <w:lang w:val="en-GB"/>
        </w:rPr>
      </w:pPr>
      <w:r>
        <w:rPr>
          <w:rFonts w:ascii="Arial" w:eastAsia="Arial" w:hAnsi="Arial" w:cs="Arial"/>
          <w:sz w:val="24"/>
          <w:szCs w:val="24"/>
        </w:rPr>
        <w:t xml:space="preserve">4. </w:t>
      </w:r>
      <w:r w:rsidRPr="002B18E0">
        <w:rPr>
          <w:rFonts w:ascii="Arial" w:eastAsia="Arial" w:hAnsi="Arial" w:cs="Arial"/>
          <w:sz w:val="24"/>
          <w:szCs w:val="24"/>
          <w:lang w:val="en-GB"/>
        </w:rPr>
        <w:t>Majumdar A, Alencar AM, Buldyrev SV, Hantos Z, Lutchen KR, Stanley H, Suki B. Relating airway diameter distributions to regular branching asymmetry in the lung. Phys Rev Lett. 95, 168101 (2005).</w:t>
      </w:r>
    </w:p>
    <w:p w14:paraId="50F92BBC" w14:textId="31FF695C" w:rsidR="002B18E0" w:rsidRPr="002B18E0" w:rsidRDefault="002B18E0" w:rsidP="002B18E0">
      <w:pPr>
        <w:widowControl w:val="0"/>
        <w:tabs>
          <w:tab w:val="left" w:pos="426"/>
        </w:tabs>
        <w:spacing w:line="360" w:lineRule="auto"/>
        <w:rPr>
          <w:rFonts w:ascii="Arial" w:eastAsia="Arial" w:hAnsi="Arial" w:cs="Arial"/>
          <w:sz w:val="24"/>
          <w:szCs w:val="24"/>
        </w:rPr>
      </w:pPr>
      <w:r>
        <w:rPr>
          <w:rFonts w:ascii="Arial" w:eastAsia="Arial" w:hAnsi="Arial" w:cs="Arial"/>
          <w:sz w:val="24"/>
          <w:szCs w:val="24"/>
        </w:rPr>
        <w:t xml:space="preserve">5. </w:t>
      </w:r>
      <w:r w:rsidRPr="002B18E0">
        <w:rPr>
          <w:rFonts w:ascii="Arial" w:eastAsia="Arial" w:hAnsi="Arial" w:cs="Arial"/>
          <w:sz w:val="24"/>
          <w:szCs w:val="24"/>
        </w:rPr>
        <w:t>Horsfield K, Dart G, Olson DE, Filley GF, Cumming G. Models of the human bronchial tree. J Appl Physiol. 31, 207-217 (1971).</w:t>
      </w:r>
    </w:p>
    <w:p w14:paraId="4FD6FC59" w14:textId="77777777" w:rsidR="00572E67" w:rsidRDefault="002B18E0" w:rsidP="00572E67">
      <w:pPr>
        <w:widowControl w:val="0"/>
        <w:tabs>
          <w:tab w:val="left" w:pos="426"/>
        </w:tabs>
        <w:spacing w:line="360" w:lineRule="auto"/>
        <w:rPr>
          <w:rFonts w:ascii="Arial" w:eastAsia="Arial" w:hAnsi="Arial" w:cs="Arial"/>
          <w:sz w:val="24"/>
          <w:szCs w:val="24"/>
        </w:rPr>
      </w:pPr>
      <w:r>
        <w:rPr>
          <w:rFonts w:ascii="Arial" w:eastAsia="Arial" w:hAnsi="Arial" w:cs="Arial"/>
          <w:sz w:val="24"/>
          <w:szCs w:val="24"/>
        </w:rPr>
        <w:t xml:space="preserve">6. </w:t>
      </w:r>
      <w:r w:rsidRPr="002B18E0">
        <w:rPr>
          <w:rFonts w:ascii="Arial" w:eastAsia="Arial" w:hAnsi="Arial" w:cs="Arial"/>
          <w:sz w:val="24"/>
          <w:szCs w:val="24"/>
        </w:rPr>
        <w:t>Horsfield K, Gordon WI Kemp W, Phillips S. Growth of the bronchial tree in man. Thorax 42, 383-388 (1987).</w:t>
      </w:r>
    </w:p>
    <w:p w14:paraId="034B49F0" w14:textId="4532BE32" w:rsidR="00572E67" w:rsidRDefault="00572E67" w:rsidP="00572E67">
      <w:pPr>
        <w:widowControl w:val="0"/>
        <w:tabs>
          <w:tab w:val="left" w:pos="426"/>
        </w:tabs>
        <w:spacing w:line="360" w:lineRule="auto"/>
        <w:rPr>
          <w:rFonts w:ascii="Arial" w:eastAsia="Arial" w:hAnsi="Arial" w:cs="Arial"/>
          <w:sz w:val="24"/>
          <w:szCs w:val="24"/>
          <w:lang w:val="en-GB"/>
        </w:rPr>
      </w:pPr>
      <w:r>
        <w:rPr>
          <w:rFonts w:ascii="Arial" w:eastAsia="Arial" w:hAnsi="Arial" w:cs="Arial"/>
          <w:sz w:val="24"/>
          <w:szCs w:val="24"/>
        </w:rPr>
        <w:t xml:space="preserve">7. </w:t>
      </w:r>
      <w:r w:rsidRPr="00572E67">
        <w:rPr>
          <w:rFonts w:ascii="Arial" w:eastAsia="Arial" w:hAnsi="Arial" w:cs="Arial"/>
          <w:sz w:val="24"/>
          <w:szCs w:val="24"/>
          <w:lang w:val="en-GB"/>
        </w:rPr>
        <w:t xml:space="preserve">Neumann RP, Pillow JJ, Thamrin C, Larcombe AN, Hall GL, Schulzke SM. Influence of gestational age on dead space and alveolar ventilation in preterm infants ventilated with volume guarantee. </w:t>
      </w:r>
      <w:r w:rsidRPr="00572E67">
        <w:rPr>
          <w:rFonts w:ascii="Arial" w:eastAsia="Arial" w:hAnsi="Arial" w:cs="Arial"/>
          <w:i/>
          <w:sz w:val="24"/>
          <w:szCs w:val="24"/>
          <w:lang w:val="en-GB"/>
        </w:rPr>
        <w:t>Neonatology</w:t>
      </w:r>
      <w:r w:rsidRPr="00572E67">
        <w:rPr>
          <w:rFonts w:ascii="Arial" w:eastAsia="Arial" w:hAnsi="Arial" w:cs="Arial"/>
          <w:sz w:val="24"/>
          <w:szCs w:val="24"/>
          <w:lang w:val="en-GB"/>
        </w:rPr>
        <w:t xml:space="preserve"> </w:t>
      </w:r>
      <w:r w:rsidRPr="00572E67">
        <w:rPr>
          <w:rFonts w:ascii="Arial" w:eastAsia="Arial" w:hAnsi="Arial" w:cs="Arial"/>
          <w:b/>
          <w:sz w:val="24"/>
          <w:szCs w:val="24"/>
          <w:lang w:val="en-GB"/>
        </w:rPr>
        <w:t>107</w:t>
      </w:r>
      <w:r w:rsidRPr="00572E67">
        <w:rPr>
          <w:rFonts w:ascii="Arial" w:eastAsia="Arial" w:hAnsi="Arial" w:cs="Arial"/>
          <w:sz w:val="24"/>
          <w:szCs w:val="24"/>
          <w:lang w:val="en-GB"/>
        </w:rPr>
        <w:t>, 43-49 (2015).</w:t>
      </w:r>
    </w:p>
    <w:p w14:paraId="078C335A" w14:textId="77777777" w:rsidR="00572E67" w:rsidRDefault="00572E67" w:rsidP="00572E67">
      <w:pPr>
        <w:widowControl w:val="0"/>
        <w:tabs>
          <w:tab w:val="left" w:pos="426"/>
        </w:tabs>
        <w:spacing w:line="360" w:lineRule="auto"/>
        <w:rPr>
          <w:rFonts w:ascii="Arial" w:eastAsia="Arial" w:hAnsi="Arial" w:cs="Arial"/>
          <w:sz w:val="24"/>
          <w:szCs w:val="24"/>
        </w:rPr>
      </w:pPr>
      <w:r>
        <w:rPr>
          <w:rFonts w:ascii="Arial" w:eastAsia="Arial" w:hAnsi="Arial" w:cs="Arial"/>
          <w:sz w:val="24"/>
          <w:szCs w:val="24"/>
        </w:rPr>
        <w:t xml:space="preserve">8. </w:t>
      </w:r>
      <w:r w:rsidRPr="00572E67">
        <w:rPr>
          <w:rFonts w:ascii="Arial" w:eastAsia="Arial" w:hAnsi="Arial" w:cs="Arial"/>
          <w:sz w:val="24"/>
          <w:szCs w:val="24"/>
        </w:rPr>
        <w:t>Geuzaine C, Remacle JF. Gmsh: a three-dimensional finite element mesh generator with built-in pre- and post-processing facilities. Int J Numer Methods Eng. 79, 1309-1331 (2009).</w:t>
      </w:r>
    </w:p>
    <w:p w14:paraId="086041B7" w14:textId="77777777" w:rsidR="00572E67" w:rsidRDefault="00572E67" w:rsidP="00572E67">
      <w:pPr>
        <w:widowControl w:val="0"/>
        <w:tabs>
          <w:tab w:val="left" w:pos="426"/>
        </w:tabs>
        <w:spacing w:line="360" w:lineRule="auto"/>
        <w:rPr>
          <w:rFonts w:ascii="Arial" w:eastAsia="Arial" w:hAnsi="Arial" w:cs="Arial"/>
          <w:sz w:val="24"/>
          <w:szCs w:val="24"/>
          <w:lang w:val="en-GB"/>
        </w:rPr>
      </w:pPr>
      <w:r>
        <w:rPr>
          <w:rFonts w:ascii="Arial" w:eastAsia="Arial" w:hAnsi="Arial" w:cs="Arial"/>
          <w:sz w:val="24"/>
          <w:szCs w:val="24"/>
        </w:rPr>
        <w:t xml:space="preserve">9. </w:t>
      </w:r>
      <w:r w:rsidRPr="00572E67">
        <w:rPr>
          <w:rFonts w:ascii="Arial" w:eastAsia="Arial" w:hAnsi="Arial" w:cs="Arial"/>
          <w:sz w:val="24"/>
          <w:szCs w:val="24"/>
          <w:lang w:val="en-GB"/>
        </w:rPr>
        <w:t xml:space="preserve">Choi J, Xia G, Tawhai MH, Hoffman EA, Lin CL. Numerical study of high-frequency oscillatory air flow and convective mixing in a CT-based human airway model. </w:t>
      </w:r>
      <w:r w:rsidRPr="00572E67">
        <w:rPr>
          <w:rFonts w:ascii="Arial" w:eastAsia="Arial" w:hAnsi="Arial" w:cs="Arial"/>
          <w:i/>
          <w:sz w:val="24"/>
          <w:szCs w:val="24"/>
          <w:lang w:val="en-GB"/>
        </w:rPr>
        <w:t>Ann Biomed Eng</w:t>
      </w:r>
      <w:r w:rsidRPr="00572E67">
        <w:rPr>
          <w:rFonts w:ascii="Arial" w:eastAsia="Arial" w:hAnsi="Arial" w:cs="Arial"/>
          <w:sz w:val="24"/>
          <w:szCs w:val="24"/>
          <w:lang w:val="en-GB"/>
        </w:rPr>
        <w:t xml:space="preserve">. </w:t>
      </w:r>
      <w:r w:rsidRPr="00572E67">
        <w:rPr>
          <w:rFonts w:ascii="Arial" w:eastAsia="Arial" w:hAnsi="Arial" w:cs="Arial"/>
          <w:b/>
          <w:sz w:val="24"/>
          <w:szCs w:val="24"/>
          <w:lang w:val="en-GB"/>
        </w:rPr>
        <w:t>38</w:t>
      </w:r>
      <w:r w:rsidRPr="00572E67">
        <w:rPr>
          <w:rFonts w:ascii="Arial" w:eastAsia="Arial" w:hAnsi="Arial" w:cs="Arial"/>
          <w:sz w:val="24"/>
          <w:szCs w:val="24"/>
          <w:lang w:val="en-GB"/>
        </w:rPr>
        <w:t>, 3550-3571 (2010).</w:t>
      </w:r>
    </w:p>
    <w:p w14:paraId="4696C170" w14:textId="77777777" w:rsidR="00572E67" w:rsidRDefault="00572E67" w:rsidP="00572E67">
      <w:pPr>
        <w:widowControl w:val="0"/>
        <w:tabs>
          <w:tab w:val="left" w:pos="426"/>
        </w:tabs>
        <w:spacing w:line="360" w:lineRule="auto"/>
        <w:rPr>
          <w:rFonts w:ascii="Arial" w:eastAsia="Arial" w:hAnsi="Arial" w:cs="Arial"/>
          <w:sz w:val="24"/>
          <w:szCs w:val="24"/>
          <w:lang w:val="en-GB"/>
        </w:rPr>
      </w:pPr>
      <w:r>
        <w:rPr>
          <w:rFonts w:ascii="Arial" w:eastAsia="Arial" w:hAnsi="Arial" w:cs="Arial"/>
          <w:sz w:val="24"/>
          <w:szCs w:val="24"/>
          <w:lang w:val="en-GB"/>
        </w:rPr>
        <w:t xml:space="preserve">10. </w:t>
      </w:r>
      <w:r w:rsidRPr="00572E67">
        <w:rPr>
          <w:rFonts w:ascii="Arial" w:eastAsia="Arial" w:hAnsi="Arial" w:cs="Arial"/>
          <w:sz w:val="24"/>
          <w:szCs w:val="24"/>
          <w:lang w:val="en-GB"/>
        </w:rPr>
        <w:t xml:space="preserve">Bauer K, Rudert A, Brücker C. Three-dimensional flow patterns in the upper human airways. </w:t>
      </w:r>
      <w:r w:rsidRPr="00572E67">
        <w:rPr>
          <w:rFonts w:ascii="Arial" w:eastAsia="Arial" w:hAnsi="Arial" w:cs="Arial"/>
          <w:i/>
          <w:sz w:val="24"/>
          <w:szCs w:val="24"/>
          <w:lang w:val="en-GB"/>
        </w:rPr>
        <w:t>J. Biomech. Eng.</w:t>
      </w:r>
      <w:r w:rsidRPr="00572E67">
        <w:rPr>
          <w:rFonts w:ascii="Arial" w:eastAsia="Arial" w:hAnsi="Arial" w:cs="Arial"/>
          <w:sz w:val="24"/>
          <w:szCs w:val="24"/>
          <w:lang w:val="en-GB"/>
        </w:rPr>
        <w:t xml:space="preserve"> </w:t>
      </w:r>
      <w:r w:rsidRPr="00572E67">
        <w:rPr>
          <w:rFonts w:ascii="Arial" w:eastAsia="Arial" w:hAnsi="Arial" w:cs="Arial"/>
          <w:b/>
          <w:sz w:val="24"/>
          <w:szCs w:val="24"/>
          <w:lang w:val="en-GB"/>
        </w:rPr>
        <w:t>134</w:t>
      </w:r>
      <w:r w:rsidRPr="00572E67">
        <w:rPr>
          <w:rFonts w:ascii="Arial" w:eastAsia="Arial" w:hAnsi="Arial" w:cs="Arial"/>
          <w:sz w:val="24"/>
          <w:szCs w:val="24"/>
          <w:lang w:val="en-GB"/>
        </w:rPr>
        <w:t>, 071006 (2012).</w:t>
      </w:r>
    </w:p>
    <w:p w14:paraId="088984EE" w14:textId="3A296096" w:rsidR="00572E67" w:rsidRDefault="00572E67" w:rsidP="00572E67">
      <w:pPr>
        <w:widowControl w:val="0"/>
        <w:tabs>
          <w:tab w:val="left" w:pos="426"/>
        </w:tabs>
        <w:spacing w:line="360" w:lineRule="auto"/>
        <w:rPr>
          <w:rFonts w:ascii="Arial" w:eastAsia="Arial" w:hAnsi="Arial" w:cs="Arial"/>
          <w:sz w:val="24"/>
          <w:szCs w:val="24"/>
        </w:rPr>
      </w:pPr>
      <w:r>
        <w:rPr>
          <w:rFonts w:ascii="Arial" w:eastAsia="Arial" w:hAnsi="Arial" w:cs="Arial"/>
          <w:sz w:val="24"/>
          <w:szCs w:val="24"/>
          <w:lang w:val="en-GB"/>
        </w:rPr>
        <w:t xml:space="preserve">11. </w:t>
      </w:r>
      <w:r w:rsidRPr="00572E67">
        <w:rPr>
          <w:rFonts w:ascii="Arial" w:eastAsia="Arial" w:hAnsi="Arial" w:cs="Arial"/>
          <w:sz w:val="24"/>
          <w:szCs w:val="24"/>
        </w:rPr>
        <w:t>van Ertbruggen C, Hirsch C, Paiva M. Anatomically based three dimensional model of airways to simulate flow and particle transport using computational fluid dynamics. J Appl Physiol. 98, 970-980 (2005).</w:t>
      </w:r>
    </w:p>
    <w:p w14:paraId="7201F572" w14:textId="77777777" w:rsidR="00572E67" w:rsidRDefault="00572E67" w:rsidP="00572E67">
      <w:pPr>
        <w:widowControl w:val="0"/>
        <w:tabs>
          <w:tab w:val="left" w:pos="426"/>
        </w:tabs>
        <w:spacing w:line="360" w:lineRule="auto"/>
        <w:rPr>
          <w:rFonts w:ascii="Arial" w:eastAsia="Arial" w:hAnsi="Arial" w:cs="Arial"/>
          <w:sz w:val="24"/>
          <w:szCs w:val="24"/>
        </w:rPr>
      </w:pPr>
      <w:r>
        <w:rPr>
          <w:rFonts w:ascii="Arial" w:eastAsia="Arial" w:hAnsi="Arial" w:cs="Arial"/>
          <w:sz w:val="24"/>
          <w:szCs w:val="24"/>
        </w:rPr>
        <w:t xml:space="preserve">12. </w:t>
      </w:r>
      <w:r w:rsidRPr="00572E67">
        <w:rPr>
          <w:rFonts w:ascii="Arial" w:eastAsia="Arial" w:hAnsi="Arial" w:cs="Arial"/>
          <w:sz w:val="24"/>
          <w:szCs w:val="24"/>
        </w:rPr>
        <w:t>Ma B, Bates JHT, Modeling the Complex Dynamics of Derecruitment in the Lung. Ann Biomed Eng. 38, 3466-3477 (2010).</w:t>
      </w:r>
    </w:p>
    <w:p w14:paraId="3FDD7990" w14:textId="77777777" w:rsidR="00572E67" w:rsidRDefault="00572E67" w:rsidP="00572E67">
      <w:pPr>
        <w:widowControl w:val="0"/>
        <w:tabs>
          <w:tab w:val="left" w:pos="426"/>
        </w:tabs>
        <w:spacing w:line="360" w:lineRule="auto"/>
        <w:rPr>
          <w:rFonts w:ascii="Arial" w:eastAsia="Arial" w:hAnsi="Arial" w:cs="Arial"/>
          <w:sz w:val="24"/>
          <w:szCs w:val="24"/>
          <w:lang w:val="en-GB"/>
        </w:rPr>
      </w:pPr>
      <w:r>
        <w:rPr>
          <w:rFonts w:ascii="Arial" w:eastAsia="Arial" w:hAnsi="Arial" w:cs="Arial"/>
          <w:sz w:val="24"/>
          <w:szCs w:val="24"/>
        </w:rPr>
        <w:t xml:space="preserve">13. </w:t>
      </w:r>
      <w:r w:rsidRPr="00572E67">
        <w:rPr>
          <w:rFonts w:ascii="Arial" w:eastAsia="Arial" w:hAnsi="Arial" w:cs="Arial"/>
          <w:sz w:val="24"/>
          <w:szCs w:val="24"/>
          <w:lang w:val="en-GB"/>
        </w:rPr>
        <w:t xml:space="preserve">Yoshihara L, Coroneo M, Comerford A, Bauer G, Klöppel T, Wall WA. A combined fluid-structure interaction and multi-field scalar transport model for simulating mass transport in biomechanics. </w:t>
      </w:r>
      <w:r w:rsidRPr="00572E67">
        <w:rPr>
          <w:rFonts w:ascii="Arial" w:eastAsia="Arial" w:hAnsi="Arial" w:cs="Arial"/>
          <w:i/>
          <w:sz w:val="24"/>
          <w:szCs w:val="24"/>
          <w:lang w:val="en-GB"/>
        </w:rPr>
        <w:t>Int J Numer Meth Engng</w:t>
      </w:r>
      <w:r w:rsidRPr="00572E67">
        <w:rPr>
          <w:rFonts w:ascii="Arial" w:eastAsia="Arial" w:hAnsi="Arial" w:cs="Arial"/>
          <w:sz w:val="24"/>
          <w:szCs w:val="24"/>
          <w:lang w:val="en-GB"/>
        </w:rPr>
        <w:t xml:space="preserve">. </w:t>
      </w:r>
      <w:r w:rsidRPr="00572E67">
        <w:rPr>
          <w:rFonts w:ascii="Arial" w:eastAsia="Arial" w:hAnsi="Arial" w:cs="Arial"/>
          <w:b/>
          <w:sz w:val="24"/>
          <w:szCs w:val="24"/>
          <w:lang w:val="en-GB"/>
        </w:rPr>
        <w:t>100</w:t>
      </w:r>
      <w:r w:rsidRPr="00572E67">
        <w:rPr>
          <w:rFonts w:ascii="Arial" w:eastAsia="Arial" w:hAnsi="Arial" w:cs="Arial"/>
          <w:sz w:val="24"/>
          <w:szCs w:val="24"/>
          <w:lang w:val="en-GB"/>
        </w:rPr>
        <w:t>, 277-299 (2000).</w:t>
      </w:r>
    </w:p>
    <w:p w14:paraId="0EE21786" w14:textId="1A708DCE" w:rsidR="00572E67" w:rsidRPr="00572E67" w:rsidRDefault="00572E67" w:rsidP="00572E67">
      <w:pPr>
        <w:widowControl w:val="0"/>
        <w:tabs>
          <w:tab w:val="left" w:pos="426"/>
        </w:tabs>
        <w:spacing w:line="360" w:lineRule="auto"/>
        <w:rPr>
          <w:rFonts w:ascii="Arial" w:eastAsia="Arial" w:hAnsi="Arial" w:cs="Arial"/>
          <w:sz w:val="24"/>
          <w:szCs w:val="24"/>
          <w:lang w:val="en-GB"/>
        </w:rPr>
      </w:pPr>
      <w:r>
        <w:rPr>
          <w:rFonts w:ascii="Arial" w:eastAsia="Arial" w:hAnsi="Arial" w:cs="Arial"/>
          <w:sz w:val="24"/>
          <w:szCs w:val="24"/>
          <w:lang w:val="en-GB"/>
        </w:rPr>
        <w:t xml:space="preserve">14. </w:t>
      </w:r>
      <w:r w:rsidRPr="00572E67">
        <w:rPr>
          <w:rFonts w:ascii="Arial" w:eastAsia="Arial" w:hAnsi="Arial" w:cs="Arial"/>
          <w:sz w:val="24"/>
          <w:szCs w:val="24"/>
          <w:lang w:val="en-GB"/>
        </w:rPr>
        <w:t xml:space="preserve">Gravemeier V, Comerford A, Yoshihara L, Ismail M, Wall WA. A novel formulation for Neumann inflow boundary conditions in biomechanics. </w:t>
      </w:r>
      <w:r w:rsidRPr="00572E67">
        <w:rPr>
          <w:rFonts w:ascii="Arial" w:eastAsia="Arial" w:hAnsi="Arial" w:cs="Arial"/>
          <w:i/>
          <w:sz w:val="24"/>
          <w:szCs w:val="24"/>
          <w:lang w:val="en-GB"/>
        </w:rPr>
        <w:t>Int J Numer Meth Biomed Engng</w:t>
      </w:r>
      <w:r w:rsidRPr="00572E67">
        <w:rPr>
          <w:rFonts w:ascii="Arial" w:eastAsia="Arial" w:hAnsi="Arial" w:cs="Arial"/>
          <w:sz w:val="24"/>
          <w:szCs w:val="24"/>
          <w:lang w:val="en-GB"/>
        </w:rPr>
        <w:t xml:space="preserve">. </w:t>
      </w:r>
      <w:r w:rsidRPr="00572E67">
        <w:rPr>
          <w:rFonts w:ascii="Arial" w:eastAsia="Arial" w:hAnsi="Arial" w:cs="Arial"/>
          <w:b/>
          <w:sz w:val="24"/>
          <w:szCs w:val="24"/>
          <w:lang w:val="en-GB"/>
        </w:rPr>
        <w:t>28</w:t>
      </w:r>
      <w:r w:rsidRPr="00572E67">
        <w:rPr>
          <w:rFonts w:ascii="Arial" w:eastAsia="Arial" w:hAnsi="Arial" w:cs="Arial"/>
          <w:sz w:val="24"/>
          <w:szCs w:val="24"/>
          <w:lang w:val="en-GB"/>
        </w:rPr>
        <w:t>, 560-573 (2012).</w:t>
      </w:r>
    </w:p>
    <w:p w14:paraId="33BF681E" w14:textId="77777777" w:rsidR="00572E67" w:rsidRPr="00572E67" w:rsidRDefault="00572E67" w:rsidP="00572E67">
      <w:pPr>
        <w:widowControl w:val="0"/>
        <w:tabs>
          <w:tab w:val="left" w:pos="426"/>
        </w:tabs>
        <w:spacing w:line="360" w:lineRule="auto"/>
        <w:rPr>
          <w:rFonts w:ascii="Arial" w:eastAsia="Arial" w:hAnsi="Arial" w:cs="Arial"/>
          <w:sz w:val="24"/>
          <w:szCs w:val="24"/>
        </w:rPr>
      </w:pPr>
    </w:p>
    <w:p w14:paraId="62C2AA84" w14:textId="77777777" w:rsidR="00572E67" w:rsidRPr="00572E67" w:rsidRDefault="00572E67" w:rsidP="00572E67">
      <w:pPr>
        <w:widowControl w:val="0"/>
        <w:tabs>
          <w:tab w:val="left" w:pos="426"/>
        </w:tabs>
        <w:spacing w:line="360" w:lineRule="auto"/>
        <w:rPr>
          <w:rFonts w:ascii="Arial" w:eastAsia="Arial" w:hAnsi="Arial" w:cs="Arial"/>
          <w:sz w:val="24"/>
          <w:szCs w:val="24"/>
        </w:rPr>
      </w:pPr>
    </w:p>
    <w:p w14:paraId="606B292A" w14:textId="77777777" w:rsidR="00572E67" w:rsidRPr="00572E67" w:rsidRDefault="00572E67" w:rsidP="00572E67">
      <w:pPr>
        <w:widowControl w:val="0"/>
        <w:tabs>
          <w:tab w:val="left" w:pos="426"/>
        </w:tabs>
        <w:spacing w:line="360" w:lineRule="auto"/>
        <w:rPr>
          <w:rFonts w:ascii="Arial" w:eastAsia="Arial" w:hAnsi="Arial" w:cs="Arial"/>
          <w:sz w:val="24"/>
          <w:szCs w:val="24"/>
          <w:lang w:val="en-GB"/>
        </w:rPr>
      </w:pPr>
    </w:p>
    <w:p w14:paraId="32C49C7D" w14:textId="77777777" w:rsidR="00572E67" w:rsidRPr="00572E67" w:rsidRDefault="00572E67" w:rsidP="00572E67">
      <w:pPr>
        <w:widowControl w:val="0"/>
        <w:tabs>
          <w:tab w:val="left" w:pos="426"/>
        </w:tabs>
        <w:spacing w:line="360" w:lineRule="auto"/>
        <w:rPr>
          <w:rFonts w:ascii="Arial" w:eastAsia="Arial" w:hAnsi="Arial" w:cs="Arial"/>
          <w:sz w:val="24"/>
          <w:szCs w:val="24"/>
          <w:lang w:val="en-GB"/>
        </w:rPr>
      </w:pPr>
    </w:p>
    <w:p w14:paraId="08147A3F" w14:textId="77777777" w:rsidR="00572E67" w:rsidRPr="00572E67" w:rsidRDefault="00572E67" w:rsidP="00572E67">
      <w:pPr>
        <w:widowControl w:val="0"/>
        <w:tabs>
          <w:tab w:val="left" w:pos="426"/>
        </w:tabs>
        <w:spacing w:line="360" w:lineRule="auto"/>
        <w:rPr>
          <w:rFonts w:ascii="Arial" w:eastAsia="Arial" w:hAnsi="Arial" w:cs="Arial"/>
          <w:sz w:val="24"/>
          <w:szCs w:val="24"/>
        </w:rPr>
      </w:pPr>
    </w:p>
    <w:p w14:paraId="7E7DD40E" w14:textId="77777777" w:rsidR="00572E67" w:rsidRPr="00572E67" w:rsidRDefault="00572E67" w:rsidP="00572E67">
      <w:pPr>
        <w:widowControl w:val="0"/>
        <w:tabs>
          <w:tab w:val="left" w:pos="426"/>
        </w:tabs>
        <w:spacing w:line="360" w:lineRule="auto"/>
        <w:rPr>
          <w:rFonts w:ascii="Arial" w:eastAsia="Arial" w:hAnsi="Arial" w:cs="Arial"/>
          <w:sz w:val="24"/>
          <w:szCs w:val="24"/>
        </w:rPr>
      </w:pPr>
    </w:p>
    <w:p w14:paraId="46B74B7F" w14:textId="77777777" w:rsidR="00572E67" w:rsidRPr="00572E67" w:rsidRDefault="00572E67" w:rsidP="00572E67">
      <w:pPr>
        <w:widowControl w:val="0"/>
        <w:tabs>
          <w:tab w:val="left" w:pos="426"/>
        </w:tabs>
        <w:spacing w:line="360" w:lineRule="auto"/>
        <w:rPr>
          <w:rFonts w:ascii="Arial" w:eastAsia="Arial" w:hAnsi="Arial" w:cs="Arial"/>
          <w:sz w:val="24"/>
          <w:szCs w:val="24"/>
        </w:rPr>
      </w:pPr>
    </w:p>
    <w:p w14:paraId="4EB11110" w14:textId="77777777" w:rsidR="00572E67" w:rsidRPr="002B18E0" w:rsidRDefault="00572E67" w:rsidP="002B18E0">
      <w:pPr>
        <w:widowControl w:val="0"/>
        <w:tabs>
          <w:tab w:val="left" w:pos="426"/>
        </w:tabs>
        <w:spacing w:line="360" w:lineRule="auto"/>
        <w:rPr>
          <w:rFonts w:ascii="Arial" w:eastAsia="Arial" w:hAnsi="Arial" w:cs="Arial"/>
          <w:sz w:val="24"/>
          <w:szCs w:val="24"/>
        </w:rPr>
      </w:pPr>
    </w:p>
    <w:p w14:paraId="76880781" w14:textId="77777777" w:rsidR="002B18E0" w:rsidRPr="002B18E0" w:rsidRDefault="002B18E0" w:rsidP="002B18E0">
      <w:pPr>
        <w:widowControl w:val="0"/>
        <w:tabs>
          <w:tab w:val="left" w:pos="426"/>
        </w:tabs>
        <w:spacing w:line="360" w:lineRule="auto"/>
        <w:rPr>
          <w:rFonts w:ascii="Arial" w:eastAsia="Arial" w:hAnsi="Arial" w:cs="Arial"/>
          <w:sz w:val="24"/>
          <w:szCs w:val="24"/>
        </w:rPr>
      </w:pPr>
    </w:p>
    <w:p w14:paraId="0C11590D" w14:textId="77777777" w:rsidR="002B18E0" w:rsidRDefault="002B18E0" w:rsidP="002B18E0">
      <w:pPr>
        <w:pStyle w:val="Kommentartext"/>
      </w:pPr>
    </w:p>
    <w:p w14:paraId="37FD7AB8" w14:textId="77777777" w:rsidR="002B18E0" w:rsidRPr="00925CD3" w:rsidRDefault="002B18E0" w:rsidP="00DE697B">
      <w:pPr>
        <w:spacing w:line="360" w:lineRule="auto"/>
        <w:jc w:val="both"/>
        <w:rPr>
          <w:rFonts w:ascii="Arial" w:eastAsia="Times New Roman" w:hAnsi="Arial" w:cs="Arial"/>
          <w:b/>
          <w:sz w:val="28"/>
          <w:szCs w:val="24"/>
          <w:lang w:val="en-GB" w:eastAsia="de-DE"/>
        </w:rPr>
      </w:pPr>
    </w:p>
    <w:sectPr w:rsidR="002B18E0" w:rsidRPr="00925CD3" w:rsidSect="009959BA">
      <w:footerReference w:type="default" r:id="rId143"/>
      <w:pgSz w:w="11906" w:h="16838"/>
      <w:pgMar w:top="709" w:right="1417" w:bottom="1134" w:left="1417"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DF9D2" w14:textId="77777777" w:rsidR="00C96A9E" w:rsidRDefault="00C96A9E" w:rsidP="0000188B">
      <w:r>
        <w:separator/>
      </w:r>
    </w:p>
  </w:endnote>
  <w:endnote w:type="continuationSeparator" w:id="0">
    <w:p w14:paraId="3E3D0662" w14:textId="77777777" w:rsidR="00C96A9E" w:rsidRDefault="00C96A9E" w:rsidP="00001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744923"/>
      <w:docPartObj>
        <w:docPartGallery w:val="Page Numbers (Bottom of Page)"/>
        <w:docPartUnique/>
      </w:docPartObj>
    </w:sdtPr>
    <w:sdtEndPr/>
    <w:sdtContent>
      <w:p w14:paraId="7078B3F6" w14:textId="77C0A0B6" w:rsidR="00C96A9E" w:rsidRDefault="00D12FCC">
        <w:pPr>
          <w:pStyle w:val="Fuzeile"/>
          <w:jc w:val="right"/>
        </w:pPr>
        <w:r>
          <w:fldChar w:fldCharType="begin"/>
        </w:r>
        <w:r>
          <w:instrText>PAGE   \* MERGEFORMAT</w:instrText>
        </w:r>
        <w:r>
          <w:fldChar w:fldCharType="separate"/>
        </w:r>
        <w:r w:rsidR="00EA6811">
          <w:rPr>
            <w:noProof/>
          </w:rPr>
          <w:t>9</w:t>
        </w:r>
        <w:r>
          <w:rPr>
            <w:noProof/>
          </w:rPr>
          <w:fldChar w:fldCharType="end"/>
        </w:r>
      </w:p>
    </w:sdtContent>
  </w:sdt>
  <w:p w14:paraId="619CD309" w14:textId="77777777" w:rsidR="00C96A9E" w:rsidRDefault="00C96A9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9ACEB" w14:textId="77777777" w:rsidR="00C96A9E" w:rsidRDefault="00C96A9E" w:rsidP="0000188B">
      <w:r>
        <w:separator/>
      </w:r>
    </w:p>
  </w:footnote>
  <w:footnote w:type="continuationSeparator" w:id="0">
    <w:p w14:paraId="2FB19A88" w14:textId="77777777" w:rsidR="00C96A9E" w:rsidRDefault="00C96A9E" w:rsidP="00001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843A6"/>
    <w:multiLevelType w:val="hybridMultilevel"/>
    <w:tmpl w:val="F40CFF1A"/>
    <w:lvl w:ilvl="0" w:tplc="120A76C4">
      <w:start w:val="1"/>
      <w:numFmt w:val="decimal"/>
      <w:lvlText w:val="%1."/>
      <w:lvlJc w:val="left"/>
      <w:pPr>
        <w:ind w:left="194" w:hanging="195"/>
        <w:jc w:val="right"/>
      </w:pPr>
      <w:rPr>
        <w:rFonts w:asciiTheme="minorHAnsi" w:eastAsia="Arial" w:hAnsiTheme="minorHAnsi" w:hint="default"/>
        <w:b/>
        <w:bCs/>
        <w:w w:val="102"/>
        <w:sz w:val="24"/>
        <w:szCs w:val="24"/>
      </w:rPr>
    </w:lvl>
    <w:lvl w:ilvl="1" w:tplc="259ACF38">
      <w:start w:val="1"/>
      <w:numFmt w:val="bullet"/>
      <w:lvlText w:val="•"/>
      <w:lvlJc w:val="left"/>
      <w:pPr>
        <w:ind w:left="663" w:hanging="195"/>
      </w:pPr>
      <w:rPr>
        <w:rFonts w:hint="default"/>
      </w:rPr>
    </w:lvl>
    <w:lvl w:ilvl="2" w:tplc="56DEE8D0">
      <w:start w:val="1"/>
      <w:numFmt w:val="bullet"/>
      <w:lvlText w:val="•"/>
      <w:lvlJc w:val="left"/>
      <w:pPr>
        <w:ind w:left="1132" w:hanging="195"/>
      </w:pPr>
      <w:rPr>
        <w:rFonts w:hint="default"/>
      </w:rPr>
    </w:lvl>
    <w:lvl w:ilvl="3" w:tplc="F836F74A">
      <w:start w:val="1"/>
      <w:numFmt w:val="bullet"/>
      <w:lvlText w:val="•"/>
      <w:lvlJc w:val="left"/>
      <w:pPr>
        <w:ind w:left="1601" w:hanging="195"/>
      </w:pPr>
      <w:rPr>
        <w:rFonts w:hint="default"/>
      </w:rPr>
    </w:lvl>
    <w:lvl w:ilvl="4" w:tplc="88FA7418">
      <w:start w:val="1"/>
      <w:numFmt w:val="bullet"/>
      <w:lvlText w:val="•"/>
      <w:lvlJc w:val="left"/>
      <w:pPr>
        <w:ind w:left="2069" w:hanging="195"/>
      </w:pPr>
      <w:rPr>
        <w:rFonts w:hint="default"/>
      </w:rPr>
    </w:lvl>
    <w:lvl w:ilvl="5" w:tplc="4468B5C6">
      <w:start w:val="1"/>
      <w:numFmt w:val="bullet"/>
      <w:lvlText w:val="•"/>
      <w:lvlJc w:val="left"/>
      <w:pPr>
        <w:ind w:left="2538" w:hanging="195"/>
      </w:pPr>
      <w:rPr>
        <w:rFonts w:hint="default"/>
      </w:rPr>
    </w:lvl>
    <w:lvl w:ilvl="6" w:tplc="12C21A36">
      <w:start w:val="1"/>
      <w:numFmt w:val="bullet"/>
      <w:lvlText w:val="•"/>
      <w:lvlJc w:val="left"/>
      <w:pPr>
        <w:ind w:left="3007" w:hanging="195"/>
      </w:pPr>
      <w:rPr>
        <w:rFonts w:hint="default"/>
      </w:rPr>
    </w:lvl>
    <w:lvl w:ilvl="7" w:tplc="0618403A">
      <w:start w:val="1"/>
      <w:numFmt w:val="bullet"/>
      <w:lvlText w:val="•"/>
      <w:lvlJc w:val="left"/>
      <w:pPr>
        <w:ind w:left="3475" w:hanging="195"/>
      </w:pPr>
      <w:rPr>
        <w:rFonts w:hint="default"/>
      </w:rPr>
    </w:lvl>
    <w:lvl w:ilvl="8" w:tplc="4A203EF0">
      <w:start w:val="1"/>
      <w:numFmt w:val="bullet"/>
      <w:lvlText w:val="•"/>
      <w:lvlJc w:val="left"/>
      <w:pPr>
        <w:ind w:left="3944" w:hanging="195"/>
      </w:pPr>
      <w:rPr>
        <w:rFonts w:hint="default"/>
      </w:rPr>
    </w:lvl>
  </w:abstractNum>
  <w:abstractNum w:abstractNumId="1" w15:restartNumberingAfterBreak="0">
    <w:nsid w:val="0F6379D8"/>
    <w:multiLevelType w:val="hybridMultilevel"/>
    <w:tmpl w:val="D1A68A38"/>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0104DD5"/>
    <w:multiLevelType w:val="hybridMultilevel"/>
    <w:tmpl w:val="475020AE"/>
    <w:lvl w:ilvl="0" w:tplc="F918C51E">
      <w:start w:val="1"/>
      <w:numFmt w:val="bullet"/>
      <w:lvlText w:val="-"/>
      <w:lvlJc w:val="left"/>
      <w:pPr>
        <w:ind w:left="228" w:hanging="121"/>
      </w:pPr>
      <w:rPr>
        <w:rFonts w:ascii="Times New Roman" w:eastAsia="Times New Roman" w:hAnsi="Times New Roman" w:hint="default"/>
        <w:w w:val="102"/>
        <w:sz w:val="18"/>
        <w:szCs w:val="18"/>
      </w:rPr>
    </w:lvl>
    <w:lvl w:ilvl="1" w:tplc="A192DD7A">
      <w:start w:val="1"/>
      <w:numFmt w:val="lowerRoman"/>
      <w:lvlText w:val="(%2)"/>
      <w:lvlJc w:val="left"/>
      <w:pPr>
        <w:ind w:left="1752" w:hanging="254"/>
      </w:pPr>
      <w:rPr>
        <w:rFonts w:ascii="Times New Roman" w:eastAsia="Times New Roman" w:hAnsi="Times New Roman" w:hint="default"/>
        <w:w w:val="114"/>
        <w:sz w:val="18"/>
        <w:szCs w:val="18"/>
      </w:rPr>
    </w:lvl>
    <w:lvl w:ilvl="2" w:tplc="19A8C288">
      <w:start w:val="1"/>
      <w:numFmt w:val="bullet"/>
      <w:lvlText w:val="•"/>
      <w:lvlJc w:val="left"/>
      <w:pPr>
        <w:ind w:left="1752" w:hanging="254"/>
      </w:pPr>
      <w:rPr>
        <w:rFonts w:hint="default"/>
      </w:rPr>
    </w:lvl>
    <w:lvl w:ilvl="3" w:tplc="7A0CBC9E">
      <w:start w:val="1"/>
      <w:numFmt w:val="bullet"/>
      <w:lvlText w:val="•"/>
      <w:lvlJc w:val="left"/>
      <w:pPr>
        <w:ind w:left="1543" w:hanging="254"/>
      </w:pPr>
      <w:rPr>
        <w:rFonts w:hint="default"/>
      </w:rPr>
    </w:lvl>
    <w:lvl w:ilvl="4" w:tplc="83FE3CB2">
      <w:start w:val="1"/>
      <w:numFmt w:val="bullet"/>
      <w:lvlText w:val="•"/>
      <w:lvlJc w:val="left"/>
      <w:pPr>
        <w:ind w:left="1334" w:hanging="254"/>
      </w:pPr>
      <w:rPr>
        <w:rFonts w:hint="default"/>
      </w:rPr>
    </w:lvl>
    <w:lvl w:ilvl="5" w:tplc="F7F635D6">
      <w:start w:val="1"/>
      <w:numFmt w:val="bullet"/>
      <w:lvlText w:val="•"/>
      <w:lvlJc w:val="left"/>
      <w:pPr>
        <w:ind w:left="1125" w:hanging="254"/>
      </w:pPr>
      <w:rPr>
        <w:rFonts w:hint="default"/>
      </w:rPr>
    </w:lvl>
    <w:lvl w:ilvl="6" w:tplc="A0CEA2A4">
      <w:start w:val="1"/>
      <w:numFmt w:val="bullet"/>
      <w:lvlText w:val="•"/>
      <w:lvlJc w:val="left"/>
      <w:pPr>
        <w:ind w:left="916" w:hanging="254"/>
      </w:pPr>
      <w:rPr>
        <w:rFonts w:hint="default"/>
      </w:rPr>
    </w:lvl>
    <w:lvl w:ilvl="7" w:tplc="F1B8CD50">
      <w:start w:val="1"/>
      <w:numFmt w:val="bullet"/>
      <w:lvlText w:val="•"/>
      <w:lvlJc w:val="left"/>
      <w:pPr>
        <w:ind w:left="707" w:hanging="254"/>
      </w:pPr>
      <w:rPr>
        <w:rFonts w:hint="default"/>
      </w:rPr>
    </w:lvl>
    <w:lvl w:ilvl="8" w:tplc="09045AE0">
      <w:start w:val="1"/>
      <w:numFmt w:val="bullet"/>
      <w:lvlText w:val="•"/>
      <w:lvlJc w:val="left"/>
      <w:pPr>
        <w:ind w:left="498" w:hanging="254"/>
      </w:pPr>
      <w:rPr>
        <w:rFonts w:hint="default"/>
      </w:rPr>
    </w:lvl>
  </w:abstractNum>
  <w:abstractNum w:abstractNumId="3" w15:restartNumberingAfterBreak="0">
    <w:nsid w:val="24864FF4"/>
    <w:multiLevelType w:val="hybridMultilevel"/>
    <w:tmpl w:val="05A03BE2"/>
    <w:lvl w:ilvl="0" w:tplc="04E4069C">
      <w:start w:val="3"/>
      <w:numFmt w:val="decimal"/>
      <w:lvlText w:val="%1."/>
      <w:lvlJc w:val="left"/>
      <w:pPr>
        <w:ind w:left="359" w:hanging="360"/>
      </w:pPr>
      <w:rPr>
        <w:rFonts w:hint="default"/>
      </w:rPr>
    </w:lvl>
    <w:lvl w:ilvl="1" w:tplc="04070019" w:tentative="1">
      <w:start w:val="1"/>
      <w:numFmt w:val="lowerLetter"/>
      <w:lvlText w:val="%2."/>
      <w:lvlJc w:val="left"/>
      <w:pPr>
        <w:ind w:left="1079" w:hanging="360"/>
      </w:pPr>
    </w:lvl>
    <w:lvl w:ilvl="2" w:tplc="0407001B" w:tentative="1">
      <w:start w:val="1"/>
      <w:numFmt w:val="lowerRoman"/>
      <w:lvlText w:val="%3."/>
      <w:lvlJc w:val="right"/>
      <w:pPr>
        <w:ind w:left="1799" w:hanging="180"/>
      </w:pPr>
    </w:lvl>
    <w:lvl w:ilvl="3" w:tplc="0407000F" w:tentative="1">
      <w:start w:val="1"/>
      <w:numFmt w:val="decimal"/>
      <w:lvlText w:val="%4."/>
      <w:lvlJc w:val="left"/>
      <w:pPr>
        <w:ind w:left="2519" w:hanging="360"/>
      </w:pPr>
    </w:lvl>
    <w:lvl w:ilvl="4" w:tplc="04070019" w:tentative="1">
      <w:start w:val="1"/>
      <w:numFmt w:val="lowerLetter"/>
      <w:lvlText w:val="%5."/>
      <w:lvlJc w:val="left"/>
      <w:pPr>
        <w:ind w:left="3239" w:hanging="360"/>
      </w:pPr>
    </w:lvl>
    <w:lvl w:ilvl="5" w:tplc="0407001B" w:tentative="1">
      <w:start w:val="1"/>
      <w:numFmt w:val="lowerRoman"/>
      <w:lvlText w:val="%6."/>
      <w:lvlJc w:val="right"/>
      <w:pPr>
        <w:ind w:left="3959" w:hanging="180"/>
      </w:pPr>
    </w:lvl>
    <w:lvl w:ilvl="6" w:tplc="0407000F" w:tentative="1">
      <w:start w:val="1"/>
      <w:numFmt w:val="decimal"/>
      <w:lvlText w:val="%7."/>
      <w:lvlJc w:val="left"/>
      <w:pPr>
        <w:ind w:left="4679" w:hanging="360"/>
      </w:pPr>
    </w:lvl>
    <w:lvl w:ilvl="7" w:tplc="04070019" w:tentative="1">
      <w:start w:val="1"/>
      <w:numFmt w:val="lowerLetter"/>
      <w:lvlText w:val="%8."/>
      <w:lvlJc w:val="left"/>
      <w:pPr>
        <w:ind w:left="5399" w:hanging="360"/>
      </w:pPr>
    </w:lvl>
    <w:lvl w:ilvl="8" w:tplc="0407001B" w:tentative="1">
      <w:start w:val="1"/>
      <w:numFmt w:val="lowerRoman"/>
      <w:lvlText w:val="%9."/>
      <w:lvlJc w:val="right"/>
      <w:pPr>
        <w:ind w:left="6119" w:hanging="180"/>
      </w:pPr>
    </w:lvl>
  </w:abstractNum>
  <w:abstractNum w:abstractNumId="4" w15:restartNumberingAfterBreak="0">
    <w:nsid w:val="34F30C03"/>
    <w:multiLevelType w:val="hybridMultilevel"/>
    <w:tmpl w:val="F40CFF1A"/>
    <w:lvl w:ilvl="0" w:tplc="120A76C4">
      <w:start w:val="1"/>
      <w:numFmt w:val="decimal"/>
      <w:lvlText w:val="%1."/>
      <w:lvlJc w:val="left"/>
      <w:pPr>
        <w:ind w:left="194" w:hanging="195"/>
        <w:jc w:val="right"/>
      </w:pPr>
      <w:rPr>
        <w:rFonts w:asciiTheme="minorHAnsi" w:eastAsia="Arial" w:hAnsiTheme="minorHAnsi" w:hint="default"/>
        <w:b/>
        <w:bCs/>
        <w:w w:val="102"/>
        <w:sz w:val="24"/>
        <w:szCs w:val="24"/>
      </w:rPr>
    </w:lvl>
    <w:lvl w:ilvl="1" w:tplc="259ACF38">
      <w:start w:val="1"/>
      <w:numFmt w:val="bullet"/>
      <w:lvlText w:val="•"/>
      <w:lvlJc w:val="left"/>
      <w:pPr>
        <w:ind w:left="663" w:hanging="195"/>
      </w:pPr>
      <w:rPr>
        <w:rFonts w:hint="default"/>
      </w:rPr>
    </w:lvl>
    <w:lvl w:ilvl="2" w:tplc="56DEE8D0">
      <w:start w:val="1"/>
      <w:numFmt w:val="bullet"/>
      <w:lvlText w:val="•"/>
      <w:lvlJc w:val="left"/>
      <w:pPr>
        <w:ind w:left="1132" w:hanging="195"/>
      </w:pPr>
      <w:rPr>
        <w:rFonts w:hint="default"/>
      </w:rPr>
    </w:lvl>
    <w:lvl w:ilvl="3" w:tplc="F836F74A">
      <w:start w:val="1"/>
      <w:numFmt w:val="bullet"/>
      <w:lvlText w:val="•"/>
      <w:lvlJc w:val="left"/>
      <w:pPr>
        <w:ind w:left="1601" w:hanging="195"/>
      </w:pPr>
      <w:rPr>
        <w:rFonts w:hint="default"/>
      </w:rPr>
    </w:lvl>
    <w:lvl w:ilvl="4" w:tplc="88FA7418">
      <w:start w:val="1"/>
      <w:numFmt w:val="bullet"/>
      <w:lvlText w:val="•"/>
      <w:lvlJc w:val="left"/>
      <w:pPr>
        <w:ind w:left="2069" w:hanging="195"/>
      </w:pPr>
      <w:rPr>
        <w:rFonts w:hint="default"/>
      </w:rPr>
    </w:lvl>
    <w:lvl w:ilvl="5" w:tplc="4468B5C6">
      <w:start w:val="1"/>
      <w:numFmt w:val="bullet"/>
      <w:lvlText w:val="•"/>
      <w:lvlJc w:val="left"/>
      <w:pPr>
        <w:ind w:left="2538" w:hanging="195"/>
      </w:pPr>
      <w:rPr>
        <w:rFonts w:hint="default"/>
      </w:rPr>
    </w:lvl>
    <w:lvl w:ilvl="6" w:tplc="12C21A36">
      <w:start w:val="1"/>
      <w:numFmt w:val="bullet"/>
      <w:lvlText w:val="•"/>
      <w:lvlJc w:val="left"/>
      <w:pPr>
        <w:ind w:left="3007" w:hanging="195"/>
      </w:pPr>
      <w:rPr>
        <w:rFonts w:hint="default"/>
      </w:rPr>
    </w:lvl>
    <w:lvl w:ilvl="7" w:tplc="0618403A">
      <w:start w:val="1"/>
      <w:numFmt w:val="bullet"/>
      <w:lvlText w:val="•"/>
      <w:lvlJc w:val="left"/>
      <w:pPr>
        <w:ind w:left="3475" w:hanging="195"/>
      </w:pPr>
      <w:rPr>
        <w:rFonts w:hint="default"/>
      </w:rPr>
    </w:lvl>
    <w:lvl w:ilvl="8" w:tplc="4A203EF0">
      <w:start w:val="1"/>
      <w:numFmt w:val="bullet"/>
      <w:lvlText w:val="•"/>
      <w:lvlJc w:val="left"/>
      <w:pPr>
        <w:ind w:left="3944" w:hanging="195"/>
      </w:pPr>
      <w:rPr>
        <w:rFonts w:hint="default"/>
      </w:rPr>
    </w:lvl>
  </w:abstractNum>
  <w:abstractNum w:abstractNumId="5" w15:restartNumberingAfterBreak="0">
    <w:nsid w:val="746D515F"/>
    <w:multiLevelType w:val="hybridMultilevel"/>
    <w:tmpl w:val="EA204A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94"/>
    <w:rsid w:val="00000314"/>
    <w:rsid w:val="0000188B"/>
    <w:rsid w:val="00002C19"/>
    <w:rsid w:val="00003388"/>
    <w:rsid w:val="000045EB"/>
    <w:rsid w:val="00004978"/>
    <w:rsid w:val="000049E4"/>
    <w:rsid w:val="00004A71"/>
    <w:rsid w:val="00004D1D"/>
    <w:rsid w:val="00005D27"/>
    <w:rsid w:val="000064CA"/>
    <w:rsid w:val="00006528"/>
    <w:rsid w:val="00006690"/>
    <w:rsid w:val="0000700C"/>
    <w:rsid w:val="00007233"/>
    <w:rsid w:val="000076C8"/>
    <w:rsid w:val="00007FE9"/>
    <w:rsid w:val="00012CDC"/>
    <w:rsid w:val="00013883"/>
    <w:rsid w:val="00014C50"/>
    <w:rsid w:val="000165D6"/>
    <w:rsid w:val="00017ADE"/>
    <w:rsid w:val="00020C2E"/>
    <w:rsid w:val="000210BE"/>
    <w:rsid w:val="0002134A"/>
    <w:rsid w:val="000214C0"/>
    <w:rsid w:val="0002157E"/>
    <w:rsid w:val="00022813"/>
    <w:rsid w:val="000236F0"/>
    <w:rsid w:val="000239BD"/>
    <w:rsid w:val="000242B9"/>
    <w:rsid w:val="0002485D"/>
    <w:rsid w:val="00024A79"/>
    <w:rsid w:val="00025070"/>
    <w:rsid w:val="0002533D"/>
    <w:rsid w:val="0002534F"/>
    <w:rsid w:val="000255E0"/>
    <w:rsid w:val="000257B7"/>
    <w:rsid w:val="00027665"/>
    <w:rsid w:val="00027877"/>
    <w:rsid w:val="00030023"/>
    <w:rsid w:val="0003010B"/>
    <w:rsid w:val="000302C6"/>
    <w:rsid w:val="00030995"/>
    <w:rsid w:val="00031507"/>
    <w:rsid w:val="00031815"/>
    <w:rsid w:val="0003182A"/>
    <w:rsid w:val="00031C9F"/>
    <w:rsid w:val="00031CB8"/>
    <w:rsid w:val="00031D4A"/>
    <w:rsid w:val="00032FDB"/>
    <w:rsid w:val="000337E2"/>
    <w:rsid w:val="00035234"/>
    <w:rsid w:val="000352F1"/>
    <w:rsid w:val="0003548B"/>
    <w:rsid w:val="00035C10"/>
    <w:rsid w:val="00035C7E"/>
    <w:rsid w:val="000368FA"/>
    <w:rsid w:val="00036B3A"/>
    <w:rsid w:val="0003769F"/>
    <w:rsid w:val="0004026F"/>
    <w:rsid w:val="00040AE6"/>
    <w:rsid w:val="00041E62"/>
    <w:rsid w:val="00042617"/>
    <w:rsid w:val="0004320B"/>
    <w:rsid w:val="00043445"/>
    <w:rsid w:val="00043D5F"/>
    <w:rsid w:val="0004451B"/>
    <w:rsid w:val="00044745"/>
    <w:rsid w:val="00044820"/>
    <w:rsid w:val="000448FA"/>
    <w:rsid w:val="00046D05"/>
    <w:rsid w:val="0004723B"/>
    <w:rsid w:val="00047E9F"/>
    <w:rsid w:val="000503D8"/>
    <w:rsid w:val="00051B8D"/>
    <w:rsid w:val="00052FEC"/>
    <w:rsid w:val="000556A7"/>
    <w:rsid w:val="000577B3"/>
    <w:rsid w:val="00057DD0"/>
    <w:rsid w:val="00060A70"/>
    <w:rsid w:val="00062285"/>
    <w:rsid w:val="00062399"/>
    <w:rsid w:val="000628AB"/>
    <w:rsid w:val="000628C0"/>
    <w:rsid w:val="000629B7"/>
    <w:rsid w:val="00064266"/>
    <w:rsid w:val="00064770"/>
    <w:rsid w:val="000647F4"/>
    <w:rsid w:val="000657C5"/>
    <w:rsid w:val="00065F19"/>
    <w:rsid w:val="00066069"/>
    <w:rsid w:val="0006732E"/>
    <w:rsid w:val="000679DC"/>
    <w:rsid w:val="00067CF0"/>
    <w:rsid w:val="000710CF"/>
    <w:rsid w:val="000712A8"/>
    <w:rsid w:val="00072317"/>
    <w:rsid w:val="00073338"/>
    <w:rsid w:val="00073805"/>
    <w:rsid w:val="0007549B"/>
    <w:rsid w:val="00076D0A"/>
    <w:rsid w:val="00080A36"/>
    <w:rsid w:val="00080AB5"/>
    <w:rsid w:val="00081097"/>
    <w:rsid w:val="00081600"/>
    <w:rsid w:val="0008171B"/>
    <w:rsid w:val="00081E27"/>
    <w:rsid w:val="0008297F"/>
    <w:rsid w:val="00082D25"/>
    <w:rsid w:val="000831C5"/>
    <w:rsid w:val="000833BD"/>
    <w:rsid w:val="000838FF"/>
    <w:rsid w:val="00083D1C"/>
    <w:rsid w:val="00084023"/>
    <w:rsid w:val="000843DE"/>
    <w:rsid w:val="00084BB9"/>
    <w:rsid w:val="000852AA"/>
    <w:rsid w:val="000854D7"/>
    <w:rsid w:val="000875E7"/>
    <w:rsid w:val="00087AF6"/>
    <w:rsid w:val="00090150"/>
    <w:rsid w:val="000901E3"/>
    <w:rsid w:val="00090873"/>
    <w:rsid w:val="00090928"/>
    <w:rsid w:val="00090C02"/>
    <w:rsid w:val="000916DB"/>
    <w:rsid w:val="00091949"/>
    <w:rsid w:val="000936F3"/>
    <w:rsid w:val="000965BB"/>
    <w:rsid w:val="00096846"/>
    <w:rsid w:val="00096FDE"/>
    <w:rsid w:val="00097568"/>
    <w:rsid w:val="000A089F"/>
    <w:rsid w:val="000A0D82"/>
    <w:rsid w:val="000A1134"/>
    <w:rsid w:val="000A2948"/>
    <w:rsid w:val="000A3657"/>
    <w:rsid w:val="000A369C"/>
    <w:rsid w:val="000A386C"/>
    <w:rsid w:val="000A4640"/>
    <w:rsid w:val="000A4C7C"/>
    <w:rsid w:val="000A54A2"/>
    <w:rsid w:val="000A5751"/>
    <w:rsid w:val="000A620C"/>
    <w:rsid w:val="000A6C34"/>
    <w:rsid w:val="000A6DDF"/>
    <w:rsid w:val="000B2361"/>
    <w:rsid w:val="000B37E3"/>
    <w:rsid w:val="000B3ED5"/>
    <w:rsid w:val="000B411E"/>
    <w:rsid w:val="000B4DAD"/>
    <w:rsid w:val="000B5972"/>
    <w:rsid w:val="000B6137"/>
    <w:rsid w:val="000B686B"/>
    <w:rsid w:val="000B6F36"/>
    <w:rsid w:val="000B713B"/>
    <w:rsid w:val="000B7F38"/>
    <w:rsid w:val="000C0233"/>
    <w:rsid w:val="000C073C"/>
    <w:rsid w:val="000C2FA9"/>
    <w:rsid w:val="000C305D"/>
    <w:rsid w:val="000C352C"/>
    <w:rsid w:val="000C51AB"/>
    <w:rsid w:val="000C534A"/>
    <w:rsid w:val="000C774D"/>
    <w:rsid w:val="000C7E1B"/>
    <w:rsid w:val="000D0483"/>
    <w:rsid w:val="000D0F0C"/>
    <w:rsid w:val="000D1115"/>
    <w:rsid w:val="000D141A"/>
    <w:rsid w:val="000D3423"/>
    <w:rsid w:val="000D3BEE"/>
    <w:rsid w:val="000D3FB1"/>
    <w:rsid w:val="000D3FE8"/>
    <w:rsid w:val="000D4101"/>
    <w:rsid w:val="000D4466"/>
    <w:rsid w:val="000D468E"/>
    <w:rsid w:val="000D4879"/>
    <w:rsid w:val="000D49EA"/>
    <w:rsid w:val="000D4E92"/>
    <w:rsid w:val="000D5459"/>
    <w:rsid w:val="000E2B51"/>
    <w:rsid w:val="000E3A7A"/>
    <w:rsid w:val="000E4437"/>
    <w:rsid w:val="000E559F"/>
    <w:rsid w:val="000E56B0"/>
    <w:rsid w:val="000E64A2"/>
    <w:rsid w:val="000E6894"/>
    <w:rsid w:val="000E718B"/>
    <w:rsid w:val="000E751E"/>
    <w:rsid w:val="000E75DA"/>
    <w:rsid w:val="000E7680"/>
    <w:rsid w:val="000F0AB2"/>
    <w:rsid w:val="000F1C45"/>
    <w:rsid w:val="000F1D0C"/>
    <w:rsid w:val="000F29BA"/>
    <w:rsid w:val="000F2EA0"/>
    <w:rsid w:val="000F305B"/>
    <w:rsid w:val="000F3305"/>
    <w:rsid w:val="000F37CF"/>
    <w:rsid w:val="000F38EC"/>
    <w:rsid w:val="000F3DA7"/>
    <w:rsid w:val="000F6A25"/>
    <w:rsid w:val="000F6DDD"/>
    <w:rsid w:val="000F6F2E"/>
    <w:rsid w:val="0010013D"/>
    <w:rsid w:val="0010102F"/>
    <w:rsid w:val="001016A2"/>
    <w:rsid w:val="00101D6C"/>
    <w:rsid w:val="00103150"/>
    <w:rsid w:val="0010324A"/>
    <w:rsid w:val="00103AA0"/>
    <w:rsid w:val="00103C7C"/>
    <w:rsid w:val="001042DA"/>
    <w:rsid w:val="00104B52"/>
    <w:rsid w:val="00105384"/>
    <w:rsid w:val="00105F1E"/>
    <w:rsid w:val="0010659A"/>
    <w:rsid w:val="00106A06"/>
    <w:rsid w:val="00107F77"/>
    <w:rsid w:val="00110917"/>
    <w:rsid w:val="00110C30"/>
    <w:rsid w:val="00110C60"/>
    <w:rsid w:val="001124EC"/>
    <w:rsid w:val="0011281E"/>
    <w:rsid w:val="00112870"/>
    <w:rsid w:val="0011307F"/>
    <w:rsid w:val="0011399F"/>
    <w:rsid w:val="00113E8D"/>
    <w:rsid w:val="00114143"/>
    <w:rsid w:val="001141B0"/>
    <w:rsid w:val="001141CD"/>
    <w:rsid w:val="00114597"/>
    <w:rsid w:val="001160D6"/>
    <w:rsid w:val="00116703"/>
    <w:rsid w:val="00116988"/>
    <w:rsid w:val="00116CD0"/>
    <w:rsid w:val="0011773B"/>
    <w:rsid w:val="00120519"/>
    <w:rsid w:val="001206CE"/>
    <w:rsid w:val="001208C5"/>
    <w:rsid w:val="001214C0"/>
    <w:rsid w:val="00121E82"/>
    <w:rsid w:val="00122C07"/>
    <w:rsid w:val="00123838"/>
    <w:rsid w:val="00124379"/>
    <w:rsid w:val="00125131"/>
    <w:rsid w:val="00126E41"/>
    <w:rsid w:val="0012724A"/>
    <w:rsid w:val="0012733A"/>
    <w:rsid w:val="001307A0"/>
    <w:rsid w:val="00130DCB"/>
    <w:rsid w:val="001327F5"/>
    <w:rsid w:val="00132AD8"/>
    <w:rsid w:val="00132C51"/>
    <w:rsid w:val="00132ED6"/>
    <w:rsid w:val="001330ED"/>
    <w:rsid w:val="0013333C"/>
    <w:rsid w:val="00134AD4"/>
    <w:rsid w:val="00134F5A"/>
    <w:rsid w:val="001354BD"/>
    <w:rsid w:val="00136252"/>
    <w:rsid w:val="00136940"/>
    <w:rsid w:val="00137946"/>
    <w:rsid w:val="001403FE"/>
    <w:rsid w:val="00141419"/>
    <w:rsid w:val="001428A1"/>
    <w:rsid w:val="0014296D"/>
    <w:rsid w:val="00143B10"/>
    <w:rsid w:val="00144041"/>
    <w:rsid w:val="00144269"/>
    <w:rsid w:val="001459D2"/>
    <w:rsid w:val="00145A92"/>
    <w:rsid w:val="0014631E"/>
    <w:rsid w:val="001465A1"/>
    <w:rsid w:val="00147BFB"/>
    <w:rsid w:val="00150AD4"/>
    <w:rsid w:val="001510F4"/>
    <w:rsid w:val="00151782"/>
    <w:rsid w:val="00151F67"/>
    <w:rsid w:val="001537EE"/>
    <w:rsid w:val="001542FA"/>
    <w:rsid w:val="00154328"/>
    <w:rsid w:val="00156199"/>
    <w:rsid w:val="001568FD"/>
    <w:rsid w:val="001569A7"/>
    <w:rsid w:val="00156C53"/>
    <w:rsid w:val="00157C4D"/>
    <w:rsid w:val="001603CD"/>
    <w:rsid w:val="00161F7C"/>
    <w:rsid w:val="00161FC7"/>
    <w:rsid w:val="0016250F"/>
    <w:rsid w:val="00162922"/>
    <w:rsid w:val="00163C23"/>
    <w:rsid w:val="00164885"/>
    <w:rsid w:val="001650D2"/>
    <w:rsid w:val="00166414"/>
    <w:rsid w:val="00166EA3"/>
    <w:rsid w:val="00167508"/>
    <w:rsid w:val="00167762"/>
    <w:rsid w:val="0016781D"/>
    <w:rsid w:val="00167E2D"/>
    <w:rsid w:val="00167FE1"/>
    <w:rsid w:val="00170B78"/>
    <w:rsid w:val="00172669"/>
    <w:rsid w:val="001727D3"/>
    <w:rsid w:val="00172C32"/>
    <w:rsid w:val="00173600"/>
    <w:rsid w:val="0017372C"/>
    <w:rsid w:val="00173CB1"/>
    <w:rsid w:val="001744E6"/>
    <w:rsid w:val="00174CF6"/>
    <w:rsid w:val="0017549A"/>
    <w:rsid w:val="001756F8"/>
    <w:rsid w:val="00176C64"/>
    <w:rsid w:val="0017746C"/>
    <w:rsid w:val="001777FE"/>
    <w:rsid w:val="0018007F"/>
    <w:rsid w:val="00180CC2"/>
    <w:rsid w:val="001817DD"/>
    <w:rsid w:val="001818A1"/>
    <w:rsid w:val="00182F55"/>
    <w:rsid w:val="00183165"/>
    <w:rsid w:val="00184B3F"/>
    <w:rsid w:val="00185C21"/>
    <w:rsid w:val="00185DD5"/>
    <w:rsid w:val="0018633E"/>
    <w:rsid w:val="00186513"/>
    <w:rsid w:val="001876CF"/>
    <w:rsid w:val="0019069E"/>
    <w:rsid w:val="00191E25"/>
    <w:rsid w:val="00193EAE"/>
    <w:rsid w:val="00193EE5"/>
    <w:rsid w:val="001942CF"/>
    <w:rsid w:val="001946DB"/>
    <w:rsid w:val="0019588B"/>
    <w:rsid w:val="0019745C"/>
    <w:rsid w:val="001A05BD"/>
    <w:rsid w:val="001A0B4D"/>
    <w:rsid w:val="001A0CB0"/>
    <w:rsid w:val="001A2B5D"/>
    <w:rsid w:val="001A4061"/>
    <w:rsid w:val="001A53FE"/>
    <w:rsid w:val="001A5ECB"/>
    <w:rsid w:val="001A6080"/>
    <w:rsid w:val="001A68B2"/>
    <w:rsid w:val="001A77E6"/>
    <w:rsid w:val="001B02BB"/>
    <w:rsid w:val="001B0307"/>
    <w:rsid w:val="001B05EF"/>
    <w:rsid w:val="001B1F99"/>
    <w:rsid w:val="001B2529"/>
    <w:rsid w:val="001B3449"/>
    <w:rsid w:val="001B34EF"/>
    <w:rsid w:val="001B3CA6"/>
    <w:rsid w:val="001B40C2"/>
    <w:rsid w:val="001B6725"/>
    <w:rsid w:val="001B7697"/>
    <w:rsid w:val="001C0DED"/>
    <w:rsid w:val="001C170B"/>
    <w:rsid w:val="001C1844"/>
    <w:rsid w:val="001C1F7A"/>
    <w:rsid w:val="001C42D9"/>
    <w:rsid w:val="001C4D5E"/>
    <w:rsid w:val="001C4F6A"/>
    <w:rsid w:val="001C5D07"/>
    <w:rsid w:val="001C66BC"/>
    <w:rsid w:val="001C6B07"/>
    <w:rsid w:val="001C776E"/>
    <w:rsid w:val="001C7B10"/>
    <w:rsid w:val="001C7C5A"/>
    <w:rsid w:val="001D056E"/>
    <w:rsid w:val="001D080A"/>
    <w:rsid w:val="001D0F4E"/>
    <w:rsid w:val="001D1421"/>
    <w:rsid w:val="001D16D0"/>
    <w:rsid w:val="001D1846"/>
    <w:rsid w:val="001D2433"/>
    <w:rsid w:val="001D2A3C"/>
    <w:rsid w:val="001D2D64"/>
    <w:rsid w:val="001D3229"/>
    <w:rsid w:val="001D4E04"/>
    <w:rsid w:val="001D5845"/>
    <w:rsid w:val="001D5A09"/>
    <w:rsid w:val="001D61AB"/>
    <w:rsid w:val="001D62CC"/>
    <w:rsid w:val="001D7893"/>
    <w:rsid w:val="001D7968"/>
    <w:rsid w:val="001E01A2"/>
    <w:rsid w:val="001E0F5E"/>
    <w:rsid w:val="001E37C6"/>
    <w:rsid w:val="001E4118"/>
    <w:rsid w:val="001E4168"/>
    <w:rsid w:val="001E41DB"/>
    <w:rsid w:val="001E6470"/>
    <w:rsid w:val="001E677E"/>
    <w:rsid w:val="001E706C"/>
    <w:rsid w:val="001E70FB"/>
    <w:rsid w:val="001E737E"/>
    <w:rsid w:val="001E7C62"/>
    <w:rsid w:val="001E7CF4"/>
    <w:rsid w:val="001F0182"/>
    <w:rsid w:val="001F0A31"/>
    <w:rsid w:val="001F13C8"/>
    <w:rsid w:val="001F26A1"/>
    <w:rsid w:val="001F3451"/>
    <w:rsid w:val="001F3C1F"/>
    <w:rsid w:val="001F40C2"/>
    <w:rsid w:val="001F4BA6"/>
    <w:rsid w:val="001F528E"/>
    <w:rsid w:val="001F5C56"/>
    <w:rsid w:val="001F5F9E"/>
    <w:rsid w:val="001F68A9"/>
    <w:rsid w:val="001F7C61"/>
    <w:rsid w:val="002004AD"/>
    <w:rsid w:val="002004E0"/>
    <w:rsid w:val="00200673"/>
    <w:rsid w:val="00201A42"/>
    <w:rsid w:val="00202742"/>
    <w:rsid w:val="00203EB7"/>
    <w:rsid w:val="00203FE5"/>
    <w:rsid w:val="002042BE"/>
    <w:rsid w:val="00204606"/>
    <w:rsid w:val="00204DB1"/>
    <w:rsid w:val="00204DCE"/>
    <w:rsid w:val="00205B41"/>
    <w:rsid w:val="00206509"/>
    <w:rsid w:val="002066A9"/>
    <w:rsid w:val="002069E9"/>
    <w:rsid w:val="00207A7F"/>
    <w:rsid w:val="00207B82"/>
    <w:rsid w:val="0021321E"/>
    <w:rsid w:val="00213372"/>
    <w:rsid w:val="002134AE"/>
    <w:rsid w:val="002136DC"/>
    <w:rsid w:val="00213B7C"/>
    <w:rsid w:val="002146CB"/>
    <w:rsid w:val="00214D3D"/>
    <w:rsid w:val="00216304"/>
    <w:rsid w:val="00217615"/>
    <w:rsid w:val="00217868"/>
    <w:rsid w:val="00220122"/>
    <w:rsid w:val="00220436"/>
    <w:rsid w:val="002207A8"/>
    <w:rsid w:val="00220A05"/>
    <w:rsid w:val="0022104D"/>
    <w:rsid w:val="00221172"/>
    <w:rsid w:val="00221975"/>
    <w:rsid w:val="002229EB"/>
    <w:rsid w:val="00222B11"/>
    <w:rsid w:val="00223717"/>
    <w:rsid w:val="002238CB"/>
    <w:rsid w:val="00225643"/>
    <w:rsid w:val="00226C65"/>
    <w:rsid w:val="00227F81"/>
    <w:rsid w:val="0023020E"/>
    <w:rsid w:val="0023097B"/>
    <w:rsid w:val="00230A98"/>
    <w:rsid w:val="002312EA"/>
    <w:rsid w:val="002318DA"/>
    <w:rsid w:val="00231EE5"/>
    <w:rsid w:val="00231FEE"/>
    <w:rsid w:val="0023209D"/>
    <w:rsid w:val="00232B1C"/>
    <w:rsid w:val="00233D1A"/>
    <w:rsid w:val="002348C4"/>
    <w:rsid w:val="002352B6"/>
    <w:rsid w:val="00236499"/>
    <w:rsid w:val="00237384"/>
    <w:rsid w:val="00237C1E"/>
    <w:rsid w:val="00240872"/>
    <w:rsid w:val="00240A09"/>
    <w:rsid w:val="00240BF4"/>
    <w:rsid w:val="00242CD2"/>
    <w:rsid w:val="00242DC0"/>
    <w:rsid w:val="00243811"/>
    <w:rsid w:val="00243999"/>
    <w:rsid w:val="00244BE5"/>
    <w:rsid w:val="00244D67"/>
    <w:rsid w:val="00245AA4"/>
    <w:rsid w:val="00245DF2"/>
    <w:rsid w:val="0024719C"/>
    <w:rsid w:val="002474A5"/>
    <w:rsid w:val="002475F8"/>
    <w:rsid w:val="002501B0"/>
    <w:rsid w:val="002504AA"/>
    <w:rsid w:val="00251B9D"/>
    <w:rsid w:val="002531BD"/>
    <w:rsid w:val="00253206"/>
    <w:rsid w:val="002532C6"/>
    <w:rsid w:val="00253530"/>
    <w:rsid w:val="0025422D"/>
    <w:rsid w:val="00254289"/>
    <w:rsid w:val="002544E3"/>
    <w:rsid w:val="00255721"/>
    <w:rsid w:val="00255FBC"/>
    <w:rsid w:val="0025771B"/>
    <w:rsid w:val="00257C93"/>
    <w:rsid w:val="002610E8"/>
    <w:rsid w:val="002613DB"/>
    <w:rsid w:val="00261DB0"/>
    <w:rsid w:val="00262A6C"/>
    <w:rsid w:val="00262CA9"/>
    <w:rsid w:val="00263325"/>
    <w:rsid w:val="00263380"/>
    <w:rsid w:val="00266E21"/>
    <w:rsid w:val="00267286"/>
    <w:rsid w:val="00267A5C"/>
    <w:rsid w:val="00272A08"/>
    <w:rsid w:val="00272BEF"/>
    <w:rsid w:val="00273E75"/>
    <w:rsid w:val="00273FE4"/>
    <w:rsid w:val="002742E2"/>
    <w:rsid w:val="00274D4B"/>
    <w:rsid w:val="002758B9"/>
    <w:rsid w:val="002760AF"/>
    <w:rsid w:val="00276A59"/>
    <w:rsid w:val="00281411"/>
    <w:rsid w:val="002819E6"/>
    <w:rsid w:val="002823D3"/>
    <w:rsid w:val="002829B3"/>
    <w:rsid w:val="00282A56"/>
    <w:rsid w:val="00284818"/>
    <w:rsid w:val="00285A19"/>
    <w:rsid w:val="002860B5"/>
    <w:rsid w:val="00287050"/>
    <w:rsid w:val="00287825"/>
    <w:rsid w:val="00287A3A"/>
    <w:rsid w:val="002906DD"/>
    <w:rsid w:val="0029084B"/>
    <w:rsid w:val="00291F7B"/>
    <w:rsid w:val="002926BF"/>
    <w:rsid w:val="00292826"/>
    <w:rsid w:val="00292A3E"/>
    <w:rsid w:val="00293818"/>
    <w:rsid w:val="00293A51"/>
    <w:rsid w:val="002950D5"/>
    <w:rsid w:val="0029517F"/>
    <w:rsid w:val="00296680"/>
    <w:rsid w:val="002A086B"/>
    <w:rsid w:val="002A1F15"/>
    <w:rsid w:val="002A3054"/>
    <w:rsid w:val="002A40D5"/>
    <w:rsid w:val="002A4849"/>
    <w:rsid w:val="002A487E"/>
    <w:rsid w:val="002A5970"/>
    <w:rsid w:val="002A6556"/>
    <w:rsid w:val="002A69D7"/>
    <w:rsid w:val="002B049B"/>
    <w:rsid w:val="002B07C6"/>
    <w:rsid w:val="002B0D83"/>
    <w:rsid w:val="002B18E0"/>
    <w:rsid w:val="002B281F"/>
    <w:rsid w:val="002B409F"/>
    <w:rsid w:val="002B4F17"/>
    <w:rsid w:val="002B5E57"/>
    <w:rsid w:val="002B6A25"/>
    <w:rsid w:val="002C03CA"/>
    <w:rsid w:val="002C071B"/>
    <w:rsid w:val="002C09D7"/>
    <w:rsid w:val="002C13A7"/>
    <w:rsid w:val="002C27CF"/>
    <w:rsid w:val="002C2A80"/>
    <w:rsid w:val="002C55FB"/>
    <w:rsid w:val="002C6A66"/>
    <w:rsid w:val="002C6D1D"/>
    <w:rsid w:val="002C6DA7"/>
    <w:rsid w:val="002C7645"/>
    <w:rsid w:val="002C7930"/>
    <w:rsid w:val="002D1176"/>
    <w:rsid w:val="002D2043"/>
    <w:rsid w:val="002D22D8"/>
    <w:rsid w:val="002D2AC5"/>
    <w:rsid w:val="002D395C"/>
    <w:rsid w:val="002D3B8A"/>
    <w:rsid w:val="002D498A"/>
    <w:rsid w:val="002D5777"/>
    <w:rsid w:val="002D5BA9"/>
    <w:rsid w:val="002D6486"/>
    <w:rsid w:val="002D6A23"/>
    <w:rsid w:val="002D7CE1"/>
    <w:rsid w:val="002E0689"/>
    <w:rsid w:val="002E0E67"/>
    <w:rsid w:val="002E0E6C"/>
    <w:rsid w:val="002E1762"/>
    <w:rsid w:val="002E1A34"/>
    <w:rsid w:val="002E1FA7"/>
    <w:rsid w:val="002E2B2A"/>
    <w:rsid w:val="002E332E"/>
    <w:rsid w:val="002E3638"/>
    <w:rsid w:val="002E5904"/>
    <w:rsid w:val="002E6064"/>
    <w:rsid w:val="002E6B7A"/>
    <w:rsid w:val="002F17E1"/>
    <w:rsid w:val="002F19EA"/>
    <w:rsid w:val="002F2FA5"/>
    <w:rsid w:val="002F34C6"/>
    <w:rsid w:val="002F3B51"/>
    <w:rsid w:val="002F3B9C"/>
    <w:rsid w:val="002F43B8"/>
    <w:rsid w:val="003013A1"/>
    <w:rsid w:val="00301A3D"/>
    <w:rsid w:val="00302E13"/>
    <w:rsid w:val="00304347"/>
    <w:rsid w:val="00304818"/>
    <w:rsid w:val="00304BE5"/>
    <w:rsid w:val="00305F4F"/>
    <w:rsid w:val="0030645C"/>
    <w:rsid w:val="003064C2"/>
    <w:rsid w:val="003068E4"/>
    <w:rsid w:val="003073DE"/>
    <w:rsid w:val="0030752A"/>
    <w:rsid w:val="003077E0"/>
    <w:rsid w:val="0030786E"/>
    <w:rsid w:val="00310D48"/>
    <w:rsid w:val="00312511"/>
    <w:rsid w:val="00312BCD"/>
    <w:rsid w:val="0031322B"/>
    <w:rsid w:val="003138A5"/>
    <w:rsid w:val="00313AC1"/>
    <w:rsid w:val="003143E2"/>
    <w:rsid w:val="00314EC0"/>
    <w:rsid w:val="00315154"/>
    <w:rsid w:val="0031537F"/>
    <w:rsid w:val="00315AF4"/>
    <w:rsid w:val="00315AFD"/>
    <w:rsid w:val="00315C28"/>
    <w:rsid w:val="00315CD5"/>
    <w:rsid w:val="0031604E"/>
    <w:rsid w:val="0031694C"/>
    <w:rsid w:val="003208F5"/>
    <w:rsid w:val="003216F9"/>
    <w:rsid w:val="00321AF1"/>
    <w:rsid w:val="00321FD6"/>
    <w:rsid w:val="0032211D"/>
    <w:rsid w:val="00322209"/>
    <w:rsid w:val="003222F2"/>
    <w:rsid w:val="00322CA3"/>
    <w:rsid w:val="003247E4"/>
    <w:rsid w:val="00324BBB"/>
    <w:rsid w:val="0032581F"/>
    <w:rsid w:val="00325DA7"/>
    <w:rsid w:val="003268D6"/>
    <w:rsid w:val="00326ECC"/>
    <w:rsid w:val="00326FE0"/>
    <w:rsid w:val="00327B88"/>
    <w:rsid w:val="00330497"/>
    <w:rsid w:val="00330ABC"/>
    <w:rsid w:val="00332A65"/>
    <w:rsid w:val="00332F71"/>
    <w:rsid w:val="003346B9"/>
    <w:rsid w:val="00335452"/>
    <w:rsid w:val="00335965"/>
    <w:rsid w:val="0033641B"/>
    <w:rsid w:val="00340857"/>
    <w:rsid w:val="00342056"/>
    <w:rsid w:val="003432EF"/>
    <w:rsid w:val="00343631"/>
    <w:rsid w:val="003439CA"/>
    <w:rsid w:val="003450FB"/>
    <w:rsid w:val="00345E58"/>
    <w:rsid w:val="00346576"/>
    <w:rsid w:val="00346B32"/>
    <w:rsid w:val="00352205"/>
    <w:rsid w:val="003523BA"/>
    <w:rsid w:val="00354777"/>
    <w:rsid w:val="00354EA7"/>
    <w:rsid w:val="00355A58"/>
    <w:rsid w:val="00355C4A"/>
    <w:rsid w:val="00355F92"/>
    <w:rsid w:val="003569DC"/>
    <w:rsid w:val="00357405"/>
    <w:rsid w:val="00357D79"/>
    <w:rsid w:val="0036034B"/>
    <w:rsid w:val="003611C7"/>
    <w:rsid w:val="0036180F"/>
    <w:rsid w:val="00362F13"/>
    <w:rsid w:val="003636CF"/>
    <w:rsid w:val="00364072"/>
    <w:rsid w:val="00364E2A"/>
    <w:rsid w:val="00365CFF"/>
    <w:rsid w:val="0036624F"/>
    <w:rsid w:val="00367DCD"/>
    <w:rsid w:val="00370528"/>
    <w:rsid w:val="00371591"/>
    <w:rsid w:val="00372720"/>
    <w:rsid w:val="00373D84"/>
    <w:rsid w:val="00375A08"/>
    <w:rsid w:val="00375A90"/>
    <w:rsid w:val="00375FAA"/>
    <w:rsid w:val="00376BD2"/>
    <w:rsid w:val="003773C5"/>
    <w:rsid w:val="0037760E"/>
    <w:rsid w:val="0037788C"/>
    <w:rsid w:val="00381935"/>
    <w:rsid w:val="00382117"/>
    <w:rsid w:val="003822E7"/>
    <w:rsid w:val="0038243C"/>
    <w:rsid w:val="00382D5B"/>
    <w:rsid w:val="00383D84"/>
    <w:rsid w:val="00383D8F"/>
    <w:rsid w:val="00386B97"/>
    <w:rsid w:val="00387550"/>
    <w:rsid w:val="00387948"/>
    <w:rsid w:val="003903AB"/>
    <w:rsid w:val="00394647"/>
    <w:rsid w:val="00395C5C"/>
    <w:rsid w:val="00396ED4"/>
    <w:rsid w:val="0039763F"/>
    <w:rsid w:val="00397866"/>
    <w:rsid w:val="003A0FCE"/>
    <w:rsid w:val="003A1A21"/>
    <w:rsid w:val="003A1F44"/>
    <w:rsid w:val="003A24DD"/>
    <w:rsid w:val="003A2533"/>
    <w:rsid w:val="003A315B"/>
    <w:rsid w:val="003A367E"/>
    <w:rsid w:val="003A4716"/>
    <w:rsid w:val="003A4A49"/>
    <w:rsid w:val="003A6319"/>
    <w:rsid w:val="003A6495"/>
    <w:rsid w:val="003A712F"/>
    <w:rsid w:val="003A73BF"/>
    <w:rsid w:val="003A7CAE"/>
    <w:rsid w:val="003B287D"/>
    <w:rsid w:val="003B2BE7"/>
    <w:rsid w:val="003B2CC7"/>
    <w:rsid w:val="003B5CF1"/>
    <w:rsid w:val="003B7277"/>
    <w:rsid w:val="003C260F"/>
    <w:rsid w:val="003C2709"/>
    <w:rsid w:val="003C2ABB"/>
    <w:rsid w:val="003C307E"/>
    <w:rsid w:val="003C30A0"/>
    <w:rsid w:val="003C389E"/>
    <w:rsid w:val="003C45CB"/>
    <w:rsid w:val="003C4D07"/>
    <w:rsid w:val="003C4D6E"/>
    <w:rsid w:val="003C5493"/>
    <w:rsid w:val="003C5F75"/>
    <w:rsid w:val="003C6241"/>
    <w:rsid w:val="003C6B80"/>
    <w:rsid w:val="003C6C56"/>
    <w:rsid w:val="003C718D"/>
    <w:rsid w:val="003D0327"/>
    <w:rsid w:val="003D0483"/>
    <w:rsid w:val="003D11E0"/>
    <w:rsid w:val="003D1738"/>
    <w:rsid w:val="003D1BBE"/>
    <w:rsid w:val="003D1F5C"/>
    <w:rsid w:val="003D2578"/>
    <w:rsid w:val="003D392F"/>
    <w:rsid w:val="003D3FFA"/>
    <w:rsid w:val="003D60C7"/>
    <w:rsid w:val="003D7010"/>
    <w:rsid w:val="003D7C4F"/>
    <w:rsid w:val="003E07FC"/>
    <w:rsid w:val="003E2387"/>
    <w:rsid w:val="003E3FD9"/>
    <w:rsid w:val="003E5772"/>
    <w:rsid w:val="003E5F70"/>
    <w:rsid w:val="003E6174"/>
    <w:rsid w:val="003E6775"/>
    <w:rsid w:val="003E7210"/>
    <w:rsid w:val="003E7994"/>
    <w:rsid w:val="003F0C92"/>
    <w:rsid w:val="003F132A"/>
    <w:rsid w:val="003F17F2"/>
    <w:rsid w:val="003F1A17"/>
    <w:rsid w:val="003F1B96"/>
    <w:rsid w:val="003F20CE"/>
    <w:rsid w:val="003F22F2"/>
    <w:rsid w:val="003F2F02"/>
    <w:rsid w:val="003F34D5"/>
    <w:rsid w:val="003F4C4C"/>
    <w:rsid w:val="003F5016"/>
    <w:rsid w:val="003F5229"/>
    <w:rsid w:val="003F52F9"/>
    <w:rsid w:val="003F536A"/>
    <w:rsid w:val="003F5F90"/>
    <w:rsid w:val="003F72FF"/>
    <w:rsid w:val="003F7539"/>
    <w:rsid w:val="003F79BD"/>
    <w:rsid w:val="00400DC5"/>
    <w:rsid w:val="00401C4E"/>
    <w:rsid w:val="0040271A"/>
    <w:rsid w:val="0040525E"/>
    <w:rsid w:val="00405DDA"/>
    <w:rsid w:val="00405EDF"/>
    <w:rsid w:val="0040610E"/>
    <w:rsid w:val="00406C1D"/>
    <w:rsid w:val="004077AE"/>
    <w:rsid w:val="00407805"/>
    <w:rsid w:val="00407903"/>
    <w:rsid w:val="00407BEC"/>
    <w:rsid w:val="00407ED6"/>
    <w:rsid w:val="00410DA8"/>
    <w:rsid w:val="00411189"/>
    <w:rsid w:val="004117D2"/>
    <w:rsid w:val="00412173"/>
    <w:rsid w:val="00412AE8"/>
    <w:rsid w:val="00413155"/>
    <w:rsid w:val="00413670"/>
    <w:rsid w:val="00413BE8"/>
    <w:rsid w:val="0041478E"/>
    <w:rsid w:val="004150E4"/>
    <w:rsid w:val="0041562D"/>
    <w:rsid w:val="0041583B"/>
    <w:rsid w:val="00416152"/>
    <w:rsid w:val="004164A1"/>
    <w:rsid w:val="00417871"/>
    <w:rsid w:val="004207FD"/>
    <w:rsid w:val="00420C8F"/>
    <w:rsid w:val="00421B5B"/>
    <w:rsid w:val="004235A4"/>
    <w:rsid w:val="004237DD"/>
    <w:rsid w:val="0042386A"/>
    <w:rsid w:val="0042402C"/>
    <w:rsid w:val="0042551A"/>
    <w:rsid w:val="004256B0"/>
    <w:rsid w:val="00426803"/>
    <w:rsid w:val="00427BC5"/>
    <w:rsid w:val="00430EF7"/>
    <w:rsid w:val="0043122E"/>
    <w:rsid w:val="00431598"/>
    <w:rsid w:val="00431662"/>
    <w:rsid w:val="00431B32"/>
    <w:rsid w:val="00431CF9"/>
    <w:rsid w:val="00431F4A"/>
    <w:rsid w:val="00431FB7"/>
    <w:rsid w:val="004335A7"/>
    <w:rsid w:val="004335E6"/>
    <w:rsid w:val="00434196"/>
    <w:rsid w:val="0043435A"/>
    <w:rsid w:val="00434888"/>
    <w:rsid w:val="0043492F"/>
    <w:rsid w:val="004355C0"/>
    <w:rsid w:val="00435792"/>
    <w:rsid w:val="00435939"/>
    <w:rsid w:val="004361DE"/>
    <w:rsid w:val="00436C44"/>
    <w:rsid w:val="00437C6F"/>
    <w:rsid w:val="00440CAC"/>
    <w:rsid w:val="00441427"/>
    <w:rsid w:val="00441F69"/>
    <w:rsid w:val="00443D39"/>
    <w:rsid w:val="00444241"/>
    <w:rsid w:val="00444D4E"/>
    <w:rsid w:val="004450A1"/>
    <w:rsid w:val="0044558E"/>
    <w:rsid w:val="00445A7A"/>
    <w:rsid w:val="00446C7B"/>
    <w:rsid w:val="00447689"/>
    <w:rsid w:val="00447754"/>
    <w:rsid w:val="00450967"/>
    <w:rsid w:val="00451794"/>
    <w:rsid w:val="00451904"/>
    <w:rsid w:val="004522A9"/>
    <w:rsid w:val="00452918"/>
    <w:rsid w:val="00452E5A"/>
    <w:rsid w:val="00454653"/>
    <w:rsid w:val="004549AF"/>
    <w:rsid w:val="00455FE7"/>
    <w:rsid w:val="00456AB4"/>
    <w:rsid w:val="00456B45"/>
    <w:rsid w:val="00456F50"/>
    <w:rsid w:val="00457D5F"/>
    <w:rsid w:val="004607CF"/>
    <w:rsid w:val="00460AB2"/>
    <w:rsid w:val="0046244E"/>
    <w:rsid w:val="00462DD7"/>
    <w:rsid w:val="00462E2D"/>
    <w:rsid w:val="00463BEB"/>
    <w:rsid w:val="00466915"/>
    <w:rsid w:val="00467BC5"/>
    <w:rsid w:val="0047166E"/>
    <w:rsid w:val="004718B5"/>
    <w:rsid w:val="00471CE2"/>
    <w:rsid w:val="00472D29"/>
    <w:rsid w:val="00472D82"/>
    <w:rsid w:val="00472E5E"/>
    <w:rsid w:val="004749C2"/>
    <w:rsid w:val="004749E2"/>
    <w:rsid w:val="00474B12"/>
    <w:rsid w:val="00474D12"/>
    <w:rsid w:val="00475332"/>
    <w:rsid w:val="00476173"/>
    <w:rsid w:val="0047648F"/>
    <w:rsid w:val="00477357"/>
    <w:rsid w:val="00480095"/>
    <w:rsid w:val="004800BD"/>
    <w:rsid w:val="00480166"/>
    <w:rsid w:val="004804AA"/>
    <w:rsid w:val="00480602"/>
    <w:rsid w:val="0048090C"/>
    <w:rsid w:val="00480958"/>
    <w:rsid w:val="00480A5D"/>
    <w:rsid w:val="00481D08"/>
    <w:rsid w:val="00483054"/>
    <w:rsid w:val="00484DC1"/>
    <w:rsid w:val="00485017"/>
    <w:rsid w:val="00485749"/>
    <w:rsid w:val="0048616A"/>
    <w:rsid w:val="004864EE"/>
    <w:rsid w:val="00487678"/>
    <w:rsid w:val="0048799A"/>
    <w:rsid w:val="00487E30"/>
    <w:rsid w:val="00491425"/>
    <w:rsid w:val="00492CB6"/>
    <w:rsid w:val="0049384F"/>
    <w:rsid w:val="00493A3D"/>
    <w:rsid w:val="004945D2"/>
    <w:rsid w:val="0049641A"/>
    <w:rsid w:val="004968E1"/>
    <w:rsid w:val="004968FB"/>
    <w:rsid w:val="00496AF7"/>
    <w:rsid w:val="004971D4"/>
    <w:rsid w:val="00497494"/>
    <w:rsid w:val="004A0D64"/>
    <w:rsid w:val="004A0D6E"/>
    <w:rsid w:val="004A1061"/>
    <w:rsid w:val="004A158E"/>
    <w:rsid w:val="004A1839"/>
    <w:rsid w:val="004A1B1B"/>
    <w:rsid w:val="004A25A8"/>
    <w:rsid w:val="004A2C07"/>
    <w:rsid w:val="004A32A2"/>
    <w:rsid w:val="004A32B3"/>
    <w:rsid w:val="004A4449"/>
    <w:rsid w:val="004A4833"/>
    <w:rsid w:val="004A4BCA"/>
    <w:rsid w:val="004A545D"/>
    <w:rsid w:val="004A600D"/>
    <w:rsid w:val="004A675F"/>
    <w:rsid w:val="004A7693"/>
    <w:rsid w:val="004A7F8D"/>
    <w:rsid w:val="004B3410"/>
    <w:rsid w:val="004B4095"/>
    <w:rsid w:val="004B484F"/>
    <w:rsid w:val="004B4896"/>
    <w:rsid w:val="004B4F64"/>
    <w:rsid w:val="004B52CF"/>
    <w:rsid w:val="004B5DC2"/>
    <w:rsid w:val="004B67DE"/>
    <w:rsid w:val="004B75CE"/>
    <w:rsid w:val="004B7970"/>
    <w:rsid w:val="004B7C1B"/>
    <w:rsid w:val="004C0469"/>
    <w:rsid w:val="004C13FB"/>
    <w:rsid w:val="004C26BC"/>
    <w:rsid w:val="004C296E"/>
    <w:rsid w:val="004C637D"/>
    <w:rsid w:val="004C6C3B"/>
    <w:rsid w:val="004C7115"/>
    <w:rsid w:val="004C762C"/>
    <w:rsid w:val="004C7945"/>
    <w:rsid w:val="004D0318"/>
    <w:rsid w:val="004D06A4"/>
    <w:rsid w:val="004D33EA"/>
    <w:rsid w:val="004D4822"/>
    <w:rsid w:val="004D599A"/>
    <w:rsid w:val="004D691F"/>
    <w:rsid w:val="004D7A22"/>
    <w:rsid w:val="004E03C0"/>
    <w:rsid w:val="004E1028"/>
    <w:rsid w:val="004E1104"/>
    <w:rsid w:val="004E1555"/>
    <w:rsid w:val="004E157A"/>
    <w:rsid w:val="004E1901"/>
    <w:rsid w:val="004E22E4"/>
    <w:rsid w:val="004E3021"/>
    <w:rsid w:val="004E3577"/>
    <w:rsid w:val="004E387A"/>
    <w:rsid w:val="004E4034"/>
    <w:rsid w:val="004E4271"/>
    <w:rsid w:val="004E4DCD"/>
    <w:rsid w:val="004E5EF0"/>
    <w:rsid w:val="004E7E4C"/>
    <w:rsid w:val="004E7E94"/>
    <w:rsid w:val="004F123F"/>
    <w:rsid w:val="004F2112"/>
    <w:rsid w:val="004F25F0"/>
    <w:rsid w:val="004F2E53"/>
    <w:rsid w:val="004F334E"/>
    <w:rsid w:val="004F3D66"/>
    <w:rsid w:val="004F4E05"/>
    <w:rsid w:val="004F4EFE"/>
    <w:rsid w:val="004F540B"/>
    <w:rsid w:val="004F5A6A"/>
    <w:rsid w:val="004F606C"/>
    <w:rsid w:val="004F6090"/>
    <w:rsid w:val="004F7359"/>
    <w:rsid w:val="005005A4"/>
    <w:rsid w:val="00501AF9"/>
    <w:rsid w:val="00501C78"/>
    <w:rsid w:val="00502143"/>
    <w:rsid w:val="005025B4"/>
    <w:rsid w:val="00502F16"/>
    <w:rsid w:val="0050302B"/>
    <w:rsid w:val="005031C8"/>
    <w:rsid w:val="0050570C"/>
    <w:rsid w:val="00505F96"/>
    <w:rsid w:val="00506192"/>
    <w:rsid w:val="00506A96"/>
    <w:rsid w:val="00507470"/>
    <w:rsid w:val="00507A02"/>
    <w:rsid w:val="005100B5"/>
    <w:rsid w:val="005104BB"/>
    <w:rsid w:val="0051052C"/>
    <w:rsid w:val="005121EF"/>
    <w:rsid w:val="005130C5"/>
    <w:rsid w:val="00513233"/>
    <w:rsid w:val="00513398"/>
    <w:rsid w:val="00513AD0"/>
    <w:rsid w:val="00514235"/>
    <w:rsid w:val="00514A75"/>
    <w:rsid w:val="00514F85"/>
    <w:rsid w:val="005159C6"/>
    <w:rsid w:val="00516368"/>
    <w:rsid w:val="00517452"/>
    <w:rsid w:val="00517C99"/>
    <w:rsid w:val="005217C4"/>
    <w:rsid w:val="005231DD"/>
    <w:rsid w:val="0052405E"/>
    <w:rsid w:val="0052419F"/>
    <w:rsid w:val="00525937"/>
    <w:rsid w:val="005262F3"/>
    <w:rsid w:val="0052727E"/>
    <w:rsid w:val="0053011B"/>
    <w:rsid w:val="005307EC"/>
    <w:rsid w:val="00531F70"/>
    <w:rsid w:val="00532CE0"/>
    <w:rsid w:val="0053482F"/>
    <w:rsid w:val="0053493C"/>
    <w:rsid w:val="00535B66"/>
    <w:rsid w:val="0053704A"/>
    <w:rsid w:val="005371D0"/>
    <w:rsid w:val="005375E1"/>
    <w:rsid w:val="00537784"/>
    <w:rsid w:val="00540DC3"/>
    <w:rsid w:val="00541004"/>
    <w:rsid w:val="005425B7"/>
    <w:rsid w:val="00544A40"/>
    <w:rsid w:val="00545380"/>
    <w:rsid w:val="00545725"/>
    <w:rsid w:val="0054640B"/>
    <w:rsid w:val="00547D0C"/>
    <w:rsid w:val="00552884"/>
    <w:rsid w:val="0055324B"/>
    <w:rsid w:val="0055394B"/>
    <w:rsid w:val="00553D7E"/>
    <w:rsid w:val="005549B1"/>
    <w:rsid w:val="00554CD6"/>
    <w:rsid w:val="00555246"/>
    <w:rsid w:val="00555627"/>
    <w:rsid w:val="00555BB7"/>
    <w:rsid w:val="00556168"/>
    <w:rsid w:val="0055675C"/>
    <w:rsid w:val="00560387"/>
    <w:rsid w:val="00560A9F"/>
    <w:rsid w:val="00560C48"/>
    <w:rsid w:val="0056157D"/>
    <w:rsid w:val="00561654"/>
    <w:rsid w:val="005620F2"/>
    <w:rsid w:val="0056229E"/>
    <w:rsid w:val="00562909"/>
    <w:rsid w:val="005638F9"/>
    <w:rsid w:val="00563D1F"/>
    <w:rsid w:val="00564B56"/>
    <w:rsid w:val="00564BD9"/>
    <w:rsid w:val="00564CCF"/>
    <w:rsid w:val="005650D1"/>
    <w:rsid w:val="00565134"/>
    <w:rsid w:val="00566373"/>
    <w:rsid w:val="00566DB1"/>
    <w:rsid w:val="0056776B"/>
    <w:rsid w:val="00567DC1"/>
    <w:rsid w:val="00570506"/>
    <w:rsid w:val="00570BD4"/>
    <w:rsid w:val="00571D6C"/>
    <w:rsid w:val="00572428"/>
    <w:rsid w:val="00572E67"/>
    <w:rsid w:val="00572E9A"/>
    <w:rsid w:val="00574571"/>
    <w:rsid w:val="005747AC"/>
    <w:rsid w:val="00575C8A"/>
    <w:rsid w:val="005779B3"/>
    <w:rsid w:val="00577A5B"/>
    <w:rsid w:val="005800B4"/>
    <w:rsid w:val="0058055E"/>
    <w:rsid w:val="005809D5"/>
    <w:rsid w:val="0058149C"/>
    <w:rsid w:val="0058356C"/>
    <w:rsid w:val="00583F2B"/>
    <w:rsid w:val="00584366"/>
    <w:rsid w:val="0058495B"/>
    <w:rsid w:val="00584C11"/>
    <w:rsid w:val="0058546D"/>
    <w:rsid w:val="005855E8"/>
    <w:rsid w:val="005860C1"/>
    <w:rsid w:val="005870D1"/>
    <w:rsid w:val="00587729"/>
    <w:rsid w:val="00591422"/>
    <w:rsid w:val="00592C0E"/>
    <w:rsid w:val="00592E4C"/>
    <w:rsid w:val="00593001"/>
    <w:rsid w:val="00593284"/>
    <w:rsid w:val="005945EB"/>
    <w:rsid w:val="00594873"/>
    <w:rsid w:val="00594AB5"/>
    <w:rsid w:val="00594C27"/>
    <w:rsid w:val="00595722"/>
    <w:rsid w:val="005965DF"/>
    <w:rsid w:val="00597B62"/>
    <w:rsid w:val="00597E72"/>
    <w:rsid w:val="005A074F"/>
    <w:rsid w:val="005A187E"/>
    <w:rsid w:val="005A22B8"/>
    <w:rsid w:val="005A2838"/>
    <w:rsid w:val="005A29DE"/>
    <w:rsid w:val="005A6163"/>
    <w:rsid w:val="005A72D3"/>
    <w:rsid w:val="005A7C3C"/>
    <w:rsid w:val="005A7EBF"/>
    <w:rsid w:val="005B181B"/>
    <w:rsid w:val="005B1F18"/>
    <w:rsid w:val="005B4877"/>
    <w:rsid w:val="005B5122"/>
    <w:rsid w:val="005B535B"/>
    <w:rsid w:val="005B6F46"/>
    <w:rsid w:val="005C02E5"/>
    <w:rsid w:val="005C0BBE"/>
    <w:rsid w:val="005C102D"/>
    <w:rsid w:val="005C2469"/>
    <w:rsid w:val="005C25D3"/>
    <w:rsid w:val="005C27AC"/>
    <w:rsid w:val="005C3101"/>
    <w:rsid w:val="005C4182"/>
    <w:rsid w:val="005C4633"/>
    <w:rsid w:val="005C5E18"/>
    <w:rsid w:val="005C68D4"/>
    <w:rsid w:val="005C6C2E"/>
    <w:rsid w:val="005D06F1"/>
    <w:rsid w:val="005D07DB"/>
    <w:rsid w:val="005D1481"/>
    <w:rsid w:val="005D2DA5"/>
    <w:rsid w:val="005D44A3"/>
    <w:rsid w:val="005D5813"/>
    <w:rsid w:val="005D5B70"/>
    <w:rsid w:val="005D6103"/>
    <w:rsid w:val="005D7047"/>
    <w:rsid w:val="005D7CD6"/>
    <w:rsid w:val="005E0262"/>
    <w:rsid w:val="005E075E"/>
    <w:rsid w:val="005E0D29"/>
    <w:rsid w:val="005E0F1D"/>
    <w:rsid w:val="005E1027"/>
    <w:rsid w:val="005E1378"/>
    <w:rsid w:val="005E1882"/>
    <w:rsid w:val="005E3508"/>
    <w:rsid w:val="005E4B8E"/>
    <w:rsid w:val="005E4E52"/>
    <w:rsid w:val="005E55FC"/>
    <w:rsid w:val="005E6217"/>
    <w:rsid w:val="005E7C07"/>
    <w:rsid w:val="005F00EF"/>
    <w:rsid w:val="005F05C4"/>
    <w:rsid w:val="005F0CA3"/>
    <w:rsid w:val="005F0F81"/>
    <w:rsid w:val="005F316B"/>
    <w:rsid w:val="005F3183"/>
    <w:rsid w:val="005F3A3C"/>
    <w:rsid w:val="005F4116"/>
    <w:rsid w:val="005F4886"/>
    <w:rsid w:val="005F5604"/>
    <w:rsid w:val="006001B0"/>
    <w:rsid w:val="006002EA"/>
    <w:rsid w:val="006006E5"/>
    <w:rsid w:val="00601D1A"/>
    <w:rsid w:val="006020D2"/>
    <w:rsid w:val="0060229E"/>
    <w:rsid w:val="00602FCF"/>
    <w:rsid w:val="006034C7"/>
    <w:rsid w:val="00603B9A"/>
    <w:rsid w:val="0060402F"/>
    <w:rsid w:val="006048AD"/>
    <w:rsid w:val="00604B47"/>
    <w:rsid w:val="0060550A"/>
    <w:rsid w:val="006055B7"/>
    <w:rsid w:val="00606044"/>
    <w:rsid w:val="00606D7F"/>
    <w:rsid w:val="00606F9C"/>
    <w:rsid w:val="00607186"/>
    <w:rsid w:val="006112B3"/>
    <w:rsid w:val="0061142F"/>
    <w:rsid w:val="006114A3"/>
    <w:rsid w:val="00611586"/>
    <w:rsid w:val="00611A7B"/>
    <w:rsid w:val="00611DB9"/>
    <w:rsid w:val="006123C0"/>
    <w:rsid w:val="0061300B"/>
    <w:rsid w:val="006130AB"/>
    <w:rsid w:val="00613316"/>
    <w:rsid w:val="00613E5A"/>
    <w:rsid w:val="0061447D"/>
    <w:rsid w:val="00614C39"/>
    <w:rsid w:val="00615CFB"/>
    <w:rsid w:val="00615F8A"/>
    <w:rsid w:val="00616BE8"/>
    <w:rsid w:val="006171E9"/>
    <w:rsid w:val="00620829"/>
    <w:rsid w:val="00621391"/>
    <w:rsid w:val="00621E3F"/>
    <w:rsid w:val="0062279B"/>
    <w:rsid w:val="006229FA"/>
    <w:rsid w:val="00623566"/>
    <w:rsid w:val="00623582"/>
    <w:rsid w:val="006235B4"/>
    <w:rsid w:val="00623D1C"/>
    <w:rsid w:val="00623F82"/>
    <w:rsid w:val="00624729"/>
    <w:rsid w:val="00624F0D"/>
    <w:rsid w:val="006261A2"/>
    <w:rsid w:val="006269DA"/>
    <w:rsid w:val="006317BB"/>
    <w:rsid w:val="00631BDA"/>
    <w:rsid w:val="00631DA6"/>
    <w:rsid w:val="00632955"/>
    <w:rsid w:val="0063354B"/>
    <w:rsid w:val="00633BF4"/>
    <w:rsid w:val="00633D68"/>
    <w:rsid w:val="006349E7"/>
    <w:rsid w:val="00634F14"/>
    <w:rsid w:val="00637FE1"/>
    <w:rsid w:val="00640A39"/>
    <w:rsid w:val="00641AAD"/>
    <w:rsid w:val="00641DD3"/>
    <w:rsid w:val="00643664"/>
    <w:rsid w:val="00645438"/>
    <w:rsid w:val="00645AC3"/>
    <w:rsid w:val="00646055"/>
    <w:rsid w:val="0064697E"/>
    <w:rsid w:val="00646FBF"/>
    <w:rsid w:val="006473E4"/>
    <w:rsid w:val="00647920"/>
    <w:rsid w:val="0065101E"/>
    <w:rsid w:val="006515C3"/>
    <w:rsid w:val="006519A1"/>
    <w:rsid w:val="00652142"/>
    <w:rsid w:val="0065271F"/>
    <w:rsid w:val="00652B5E"/>
    <w:rsid w:val="006530C0"/>
    <w:rsid w:val="00653D1C"/>
    <w:rsid w:val="00653D4C"/>
    <w:rsid w:val="00655A6B"/>
    <w:rsid w:val="00655CF2"/>
    <w:rsid w:val="0065660E"/>
    <w:rsid w:val="006570B7"/>
    <w:rsid w:val="0065747F"/>
    <w:rsid w:val="006576E0"/>
    <w:rsid w:val="00657B95"/>
    <w:rsid w:val="00657D2A"/>
    <w:rsid w:val="0066035E"/>
    <w:rsid w:val="00661FF4"/>
    <w:rsid w:val="0066226E"/>
    <w:rsid w:val="006638DD"/>
    <w:rsid w:val="00663997"/>
    <w:rsid w:val="006642EE"/>
    <w:rsid w:val="00664E40"/>
    <w:rsid w:val="00664FD6"/>
    <w:rsid w:val="006659A8"/>
    <w:rsid w:val="00667264"/>
    <w:rsid w:val="006679C9"/>
    <w:rsid w:val="006706CD"/>
    <w:rsid w:val="00671837"/>
    <w:rsid w:val="00672691"/>
    <w:rsid w:val="00673B14"/>
    <w:rsid w:val="006740B7"/>
    <w:rsid w:val="0067410D"/>
    <w:rsid w:val="0067442A"/>
    <w:rsid w:val="00674B20"/>
    <w:rsid w:val="0067618C"/>
    <w:rsid w:val="006762B1"/>
    <w:rsid w:val="0067643F"/>
    <w:rsid w:val="00677DB5"/>
    <w:rsid w:val="006800D3"/>
    <w:rsid w:val="00681044"/>
    <w:rsid w:val="00681ED2"/>
    <w:rsid w:val="00682A30"/>
    <w:rsid w:val="00684053"/>
    <w:rsid w:val="006844A4"/>
    <w:rsid w:val="00684CF2"/>
    <w:rsid w:val="006856B0"/>
    <w:rsid w:val="00686636"/>
    <w:rsid w:val="006903F4"/>
    <w:rsid w:val="00691455"/>
    <w:rsid w:val="00692461"/>
    <w:rsid w:val="006926DA"/>
    <w:rsid w:val="0069284F"/>
    <w:rsid w:val="0069357E"/>
    <w:rsid w:val="006944D2"/>
    <w:rsid w:val="00694C4E"/>
    <w:rsid w:val="00694CFF"/>
    <w:rsid w:val="00696E39"/>
    <w:rsid w:val="00697211"/>
    <w:rsid w:val="006977C8"/>
    <w:rsid w:val="006A0109"/>
    <w:rsid w:val="006A09A5"/>
    <w:rsid w:val="006A0B21"/>
    <w:rsid w:val="006A2057"/>
    <w:rsid w:val="006A2267"/>
    <w:rsid w:val="006A38BE"/>
    <w:rsid w:val="006A3E6D"/>
    <w:rsid w:val="006A4C14"/>
    <w:rsid w:val="006A553B"/>
    <w:rsid w:val="006A5A24"/>
    <w:rsid w:val="006A62D2"/>
    <w:rsid w:val="006A6530"/>
    <w:rsid w:val="006B2225"/>
    <w:rsid w:val="006B2B91"/>
    <w:rsid w:val="006B39BC"/>
    <w:rsid w:val="006B46E0"/>
    <w:rsid w:val="006B5C87"/>
    <w:rsid w:val="006B6728"/>
    <w:rsid w:val="006B6791"/>
    <w:rsid w:val="006C0C08"/>
    <w:rsid w:val="006C2955"/>
    <w:rsid w:val="006C2F94"/>
    <w:rsid w:val="006C355A"/>
    <w:rsid w:val="006C4DA8"/>
    <w:rsid w:val="006C56FB"/>
    <w:rsid w:val="006C71D1"/>
    <w:rsid w:val="006D0082"/>
    <w:rsid w:val="006D05A7"/>
    <w:rsid w:val="006D0890"/>
    <w:rsid w:val="006D0C80"/>
    <w:rsid w:val="006D0D82"/>
    <w:rsid w:val="006D1127"/>
    <w:rsid w:val="006D2702"/>
    <w:rsid w:val="006D28E4"/>
    <w:rsid w:val="006D2B9D"/>
    <w:rsid w:val="006D32B6"/>
    <w:rsid w:val="006D351B"/>
    <w:rsid w:val="006D4BE0"/>
    <w:rsid w:val="006D50C8"/>
    <w:rsid w:val="006D51AD"/>
    <w:rsid w:val="006D6867"/>
    <w:rsid w:val="006D6B35"/>
    <w:rsid w:val="006D6FF9"/>
    <w:rsid w:val="006D70A1"/>
    <w:rsid w:val="006D7EC4"/>
    <w:rsid w:val="006E06F9"/>
    <w:rsid w:val="006E1AF4"/>
    <w:rsid w:val="006E1CC7"/>
    <w:rsid w:val="006E206B"/>
    <w:rsid w:val="006E24AB"/>
    <w:rsid w:val="006E2A57"/>
    <w:rsid w:val="006E3B78"/>
    <w:rsid w:val="006E44D6"/>
    <w:rsid w:val="006E45BB"/>
    <w:rsid w:val="006E4629"/>
    <w:rsid w:val="006E49FF"/>
    <w:rsid w:val="006E504A"/>
    <w:rsid w:val="006E521F"/>
    <w:rsid w:val="006E5752"/>
    <w:rsid w:val="006E595B"/>
    <w:rsid w:val="006E603F"/>
    <w:rsid w:val="006E68F1"/>
    <w:rsid w:val="006E6C26"/>
    <w:rsid w:val="006E7CBE"/>
    <w:rsid w:val="006F0614"/>
    <w:rsid w:val="006F0B40"/>
    <w:rsid w:val="006F0EBC"/>
    <w:rsid w:val="006F34FE"/>
    <w:rsid w:val="006F4E9E"/>
    <w:rsid w:val="006F51E7"/>
    <w:rsid w:val="006F62AB"/>
    <w:rsid w:val="006F7000"/>
    <w:rsid w:val="00700B96"/>
    <w:rsid w:val="00701BCD"/>
    <w:rsid w:val="00701D0B"/>
    <w:rsid w:val="007020C6"/>
    <w:rsid w:val="00702529"/>
    <w:rsid w:val="00702746"/>
    <w:rsid w:val="0070299E"/>
    <w:rsid w:val="00702EFD"/>
    <w:rsid w:val="00703084"/>
    <w:rsid w:val="00703126"/>
    <w:rsid w:val="0070362C"/>
    <w:rsid w:val="0070411A"/>
    <w:rsid w:val="007042FC"/>
    <w:rsid w:val="00704380"/>
    <w:rsid w:val="00704C1A"/>
    <w:rsid w:val="00704CE4"/>
    <w:rsid w:val="00704DF6"/>
    <w:rsid w:val="0070555B"/>
    <w:rsid w:val="00706B60"/>
    <w:rsid w:val="00706E16"/>
    <w:rsid w:val="00707C96"/>
    <w:rsid w:val="00710A83"/>
    <w:rsid w:val="00711219"/>
    <w:rsid w:val="00711B32"/>
    <w:rsid w:val="00711BAB"/>
    <w:rsid w:val="00712B47"/>
    <w:rsid w:val="00712B5D"/>
    <w:rsid w:val="00712FB2"/>
    <w:rsid w:val="007133C5"/>
    <w:rsid w:val="007135AB"/>
    <w:rsid w:val="00714762"/>
    <w:rsid w:val="007147A8"/>
    <w:rsid w:val="00715664"/>
    <w:rsid w:val="00715883"/>
    <w:rsid w:val="00715B19"/>
    <w:rsid w:val="007165D8"/>
    <w:rsid w:val="00716624"/>
    <w:rsid w:val="00716A8D"/>
    <w:rsid w:val="00716B12"/>
    <w:rsid w:val="00720556"/>
    <w:rsid w:val="00720E68"/>
    <w:rsid w:val="00722771"/>
    <w:rsid w:val="007232DA"/>
    <w:rsid w:val="007234EF"/>
    <w:rsid w:val="007236F1"/>
    <w:rsid w:val="00723B8C"/>
    <w:rsid w:val="00723DB2"/>
    <w:rsid w:val="00724B9E"/>
    <w:rsid w:val="00724F00"/>
    <w:rsid w:val="00727094"/>
    <w:rsid w:val="00727618"/>
    <w:rsid w:val="007277FF"/>
    <w:rsid w:val="00727FBF"/>
    <w:rsid w:val="00730AFC"/>
    <w:rsid w:val="00731B19"/>
    <w:rsid w:val="00732868"/>
    <w:rsid w:val="007329C0"/>
    <w:rsid w:val="00734824"/>
    <w:rsid w:val="0073486B"/>
    <w:rsid w:val="007349E9"/>
    <w:rsid w:val="007354F7"/>
    <w:rsid w:val="00736215"/>
    <w:rsid w:val="0073737A"/>
    <w:rsid w:val="007408E7"/>
    <w:rsid w:val="00741FA4"/>
    <w:rsid w:val="007423F2"/>
    <w:rsid w:val="00743138"/>
    <w:rsid w:val="00744BC3"/>
    <w:rsid w:val="00744E4E"/>
    <w:rsid w:val="00745120"/>
    <w:rsid w:val="0074530A"/>
    <w:rsid w:val="00745D83"/>
    <w:rsid w:val="00746375"/>
    <w:rsid w:val="00746781"/>
    <w:rsid w:val="007467E0"/>
    <w:rsid w:val="007475FC"/>
    <w:rsid w:val="00750102"/>
    <w:rsid w:val="007504C9"/>
    <w:rsid w:val="00750E35"/>
    <w:rsid w:val="00752C2E"/>
    <w:rsid w:val="00752FBD"/>
    <w:rsid w:val="00753C05"/>
    <w:rsid w:val="007543F1"/>
    <w:rsid w:val="0075475A"/>
    <w:rsid w:val="0075491F"/>
    <w:rsid w:val="00755EA6"/>
    <w:rsid w:val="00756A48"/>
    <w:rsid w:val="0076065A"/>
    <w:rsid w:val="007618B6"/>
    <w:rsid w:val="00763071"/>
    <w:rsid w:val="007630C6"/>
    <w:rsid w:val="00763BA6"/>
    <w:rsid w:val="00763D14"/>
    <w:rsid w:val="007647CA"/>
    <w:rsid w:val="0076527E"/>
    <w:rsid w:val="00766C18"/>
    <w:rsid w:val="007673EB"/>
    <w:rsid w:val="00767DE9"/>
    <w:rsid w:val="00770841"/>
    <w:rsid w:val="0077192A"/>
    <w:rsid w:val="00771CEB"/>
    <w:rsid w:val="00773EBB"/>
    <w:rsid w:val="0077451E"/>
    <w:rsid w:val="00776586"/>
    <w:rsid w:val="00776C35"/>
    <w:rsid w:val="00777E99"/>
    <w:rsid w:val="00777FCF"/>
    <w:rsid w:val="00780196"/>
    <w:rsid w:val="00780885"/>
    <w:rsid w:val="007809B0"/>
    <w:rsid w:val="007828BC"/>
    <w:rsid w:val="007842E2"/>
    <w:rsid w:val="007858E0"/>
    <w:rsid w:val="00785914"/>
    <w:rsid w:val="00785B7B"/>
    <w:rsid w:val="00786B8F"/>
    <w:rsid w:val="007906DA"/>
    <w:rsid w:val="00790A56"/>
    <w:rsid w:val="007910E1"/>
    <w:rsid w:val="00791D33"/>
    <w:rsid w:val="00791E9A"/>
    <w:rsid w:val="007926A9"/>
    <w:rsid w:val="00792A15"/>
    <w:rsid w:val="00792C36"/>
    <w:rsid w:val="00795516"/>
    <w:rsid w:val="00795C65"/>
    <w:rsid w:val="0079655A"/>
    <w:rsid w:val="00797BD5"/>
    <w:rsid w:val="007A17CE"/>
    <w:rsid w:val="007A1BB8"/>
    <w:rsid w:val="007A37C7"/>
    <w:rsid w:val="007A488F"/>
    <w:rsid w:val="007A4BD1"/>
    <w:rsid w:val="007A5D63"/>
    <w:rsid w:val="007A6260"/>
    <w:rsid w:val="007B00C6"/>
    <w:rsid w:val="007B0B49"/>
    <w:rsid w:val="007B1010"/>
    <w:rsid w:val="007B1CC7"/>
    <w:rsid w:val="007B1D5C"/>
    <w:rsid w:val="007B2462"/>
    <w:rsid w:val="007B2A17"/>
    <w:rsid w:val="007B3CC7"/>
    <w:rsid w:val="007B431A"/>
    <w:rsid w:val="007B5196"/>
    <w:rsid w:val="007B5A22"/>
    <w:rsid w:val="007B6BA7"/>
    <w:rsid w:val="007B6C1C"/>
    <w:rsid w:val="007B7241"/>
    <w:rsid w:val="007B754E"/>
    <w:rsid w:val="007B7A2E"/>
    <w:rsid w:val="007C0744"/>
    <w:rsid w:val="007C10C1"/>
    <w:rsid w:val="007C1BB7"/>
    <w:rsid w:val="007C223F"/>
    <w:rsid w:val="007C259C"/>
    <w:rsid w:val="007C2B65"/>
    <w:rsid w:val="007C4D79"/>
    <w:rsid w:val="007C5446"/>
    <w:rsid w:val="007C64FB"/>
    <w:rsid w:val="007C65A3"/>
    <w:rsid w:val="007C7CA9"/>
    <w:rsid w:val="007C7D5E"/>
    <w:rsid w:val="007D001A"/>
    <w:rsid w:val="007D0359"/>
    <w:rsid w:val="007D05BE"/>
    <w:rsid w:val="007D18AC"/>
    <w:rsid w:val="007D1DF8"/>
    <w:rsid w:val="007D20B0"/>
    <w:rsid w:val="007D25B7"/>
    <w:rsid w:val="007D2EEB"/>
    <w:rsid w:val="007D2F09"/>
    <w:rsid w:val="007D3475"/>
    <w:rsid w:val="007D4316"/>
    <w:rsid w:val="007D476C"/>
    <w:rsid w:val="007D48CD"/>
    <w:rsid w:val="007D53F1"/>
    <w:rsid w:val="007D70EF"/>
    <w:rsid w:val="007D7324"/>
    <w:rsid w:val="007D75FB"/>
    <w:rsid w:val="007E2DBD"/>
    <w:rsid w:val="007E30C7"/>
    <w:rsid w:val="007E4A87"/>
    <w:rsid w:val="007E5AE6"/>
    <w:rsid w:val="007F1186"/>
    <w:rsid w:val="007F2118"/>
    <w:rsid w:val="007F2D87"/>
    <w:rsid w:val="007F2F10"/>
    <w:rsid w:val="007F4617"/>
    <w:rsid w:val="007F651F"/>
    <w:rsid w:val="007F68B4"/>
    <w:rsid w:val="007F6F98"/>
    <w:rsid w:val="007F7AEE"/>
    <w:rsid w:val="00800895"/>
    <w:rsid w:val="008018C9"/>
    <w:rsid w:val="00804160"/>
    <w:rsid w:val="00805102"/>
    <w:rsid w:val="00805386"/>
    <w:rsid w:val="00805896"/>
    <w:rsid w:val="00805B5E"/>
    <w:rsid w:val="00806455"/>
    <w:rsid w:val="00807D58"/>
    <w:rsid w:val="00810B1F"/>
    <w:rsid w:val="00811302"/>
    <w:rsid w:val="0081301B"/>
    <w:rsid w:val="008131B9"/>
    <w:rsid w:val="0081349E"/>
    <w:rsid w:val="00814824"/>
    <w:rsid w:val="00815BEE"/>
    <w:rsid w:val="00815C51"/>
    <w:rsid w:val="00816BC1"/>
    <w:rsid w:val="00816C36"/>
    <w:rsid w:val="00816F2A"/>
    <w:rsid w:val="008179B7"/>
    <w:rsid w:val="00817B62"/>
    <w:rsid w:val="008205AF"/>
    <w:rsid w:val="008214CD"/>
    <w:rsid w:val="008219DD"/>
    <w:rsid w:val="00822045"/>
    <w:rsid w:val="00822B04"/>
    <w:rsid w:val="008231D3"/>
    <w:rsid w:val="0082358E"/>
    <w:rsid w:val="00823E42"/>
    <w:rsid w:val="00825F5B"/>
    <w:rsid w:val="008267C9"/>
    <w:rsid w:val="008269F0"/>
    <w:rsid w:val="00826DE3"/>
    <w:rsid w:val="00830E7B"/>
    <w:rsid w:val="00832062"/>
    <w:rsid w:val="00832D5B"/>
    <w:rsid w:val="0083300A"/>
    <w:rsid w:val="00833301"/>
    <w:rsid w:val="00833A68"/>
    <w:rsid w:val="0083453D"/>
    <w:rsid w:val="00834708"/>
    <w:rsid w:val="00834887"/>
    <w:rsid w:val="00834AE5"/>
    <w:rsid w:val="00835A9D"/>
    <w:rsid w:val="00836D0F"/>
    <w:rsid w:val="00837838"/>
    <w:rsid w:val="00837E88"/>
    <w:rsid w:val="00837F44"/>
    <w:rsid w:val="00840A4B"/>
    <w:rsid w:val="00840DB1"/>
    <w:rsid w:val="008424B2"/>
    <w:rsid w:val="008447AF"/>
    <w:rsid w:val="00845A09"/>
    <w:rsid w:val="00846EF3"/>
    <w:rsid w:val="00847616"/>
    <w:rsid w:val="00847BA0"/>
    <w:rsid w:val="00847C5D"/>
    <w:rsid w:val="00850355"/>
    <w:rsid w:val="008515A7"/>
    <w:rsid w:val="00854E68"/>
    <w:rsid w:val="00854F49"/>
    <w:rsid w:val="00855707"/>
    <w:rsid w:val="00855D8F"/>
    <w:rsid w:val="00856209"/>
    <w:rsid w:val="00856892"/>
    <w:rsid w:val="008574A2"/>
    <w:rsid w:val="00857FEF"/>
    <w:rsid w:val="00860BAC"/>
    <w:rsid w:val="00860E78"/>
    <w:rsid w:val="00860F36"/>
    <w:rsid w:val="00861714"/>
    <w:rsid w:val="008619BC"/>
    <w:rsid w:val="00861A85"/>
    <w:rsid w:val="00864045"/>
    <w:rsid w:val="008646D7"/>
    <w:rsid w:val="00864827"/>
    <w:rsid w:val="00865772"/>
    <w:rsid w:val="00865D7C"/>
    <w:rsid w:val="0086637F"/>
    <w:rsid w:val="00872692"/>
    <w:rsid w:val="00873031"/>
    <w:rsid w:val="00873B42"/>
    <w:rsid w:val="008741AD"/>
    <w:rsid w:val="00875A1E"/>
    <w:rsid w:val="00876128"/>
    <w:rsid w:val="00876D64"/>
    <w:rsid w:val="008771FA"/>
    <w:rsid w:val="00877B74"/>
    <w:rsid w:val="008800AB"/>
    <w:rsid w:val="00881296"/>
    <w:rsid w:val="00881342"/>
    <w:rsid w:val="0088170D"/>
    <w:rsid w:val="008827CE"/>
    <w:rsid w:val="00882972"/>
    <w:rsid w:val="0088312A"/>
    <w:rsid w:val="00883980"/>
    <w:rsid w:val="008850B2"/>
    <w:rsid w:val="00885B65"/>
    <w:rsid w:val="00885D30"/>
    <w:rsid w:val="00887332"/>
    <w:rsid w:val="008903CC"/>
    <w:rsid w:val="00890B5D"/>
    <w:rsid w:val="00890F49"/>
    <w:rsid w:val="008936EF"/>
    <w:rsid w:val="008943F5"/>
    <w:rsid w:val="00894AD6"/>
    <w:rsid w:val="00894DFD"/>
    <w:rsid w:val="008958B0"/>
    <w:rsid w:val="008969EF"/>
    <w:rsid w:val="00896A62"/>
    <w:rsid w:val="0089702C"/>
    <w:rsid w:val="008974C7"/>
    <w:rsid w:val="00897A60"/>
    <w:rsid w:val="008A04F5"/>
    <w:rsid w:val="008A0ED7"/>
    <w:rsid w:val="008A1324"/>
    <w:rsid w:val="008A21EC"/>
    <w:rsid w:val="008A23FD"/>
    <w:rsid w:val="008A3172"/>
    <w:rsid w:val="008A3266"/>
    <w:rsid w:val="008A37BA"/>
    <w:rsid w:val="008A3B4C"/>
    <w:rsid w:val="008A421B"/>
    <w:rsid w:val="008A5C91"/>
    <w:rsid w:val="008A706C"/>
    <w:rsid w:val="008A7389"/>
    <w:rsid w:val="008A7667"/>
    <w:rsid w:val="008B0BC7"/>
    <w:rsid w:val="008B14F9"/>
    <w:rsid w:val="008B194D"/>
    <w:rsid w:val="008B1FEA"/>
    <w:rsid w:val="008B3E8B"/>
    <w:rsid w:val="008B46E5"/>
    <w:rsid w:val="008B58A0"/>
    <w:rsid w:val="008B5C92"/>
    <w:rsid w:val="008B5CDB"/>
    <w:rsid w:val="008B6F63"/>
    <w:rsid w:val="008B7070"/>
    <w:rsid w:val="008B7103"/>
    <w:rsid w:val="008B7CCD"/>
    <w:rsid w:val="008C0871"/>
    <w:rsid w:val="008C1E2A"/>
    <w:rsid w:val="008C3480"/>
    <w:rsid w:val="008C34CD"/>
    <w:rsid w:val="008C3710"/>
    <w:rsid w:val="008C3FB7"/>
    <w:rsid w:val="008C44AF"/>
    <w:rsid w:val="008C44D2"/>
    <w:rsid w:val="008C465C"/>
    <w:rsid w:val="008C54A3"/>
    <w:rsid w:val="008C5EE8"/>
    <w:rsid w:val="008C7095"/>
    <w:rsid w:val="008C72A6"/>
    <w:rsid w:val="008C73C9"/>
    <w:rsid w:val="008D081E"/>
    <w:rsid w:val="008D0D3C"/>
    <w:rsid w:val="008D1C3D"/>
    <w:rsid w:val="008D2735"/>
    <w:rsid w:val="008D2C05"/>
    <w:rsid w:val="008E1C6E"/>
    <w:rsid w:val="008E2C9E"/>
    <w:rsid w:val="008E449F"/>
    <w:rsid w:val="008E6232"/>
    <w:rsid w:val="008E6460"/>
    <w:rsid w:val="008F2FB0"/>
    <w:rsid w:val="008F38B1"/>
    <w:rsid w:val="008F449D"/>
    <w:rsid w:val="008F4629"/>
    <w:rsid w:val="008F477A"/>
    <w:rsid w:val="008F4B04"/>
    <w:rsid w:val="008F58BD"/>
    <w:rsid w:val="008F6B2D"/>
    <w:rsid w:val="008F6D27"/>
    <w:rsid w:val="008F733F"/>
    <w:rsid w:val="008F7614"/>
    <w:rsid w:val="008F7B19"/>
    <w:rsid w:val="008F7F5E"/>
    <w:rsid w:val="009007CE"/>
    <w:rsid w:val="00900A2B"/>
    <w:rsid w:val="00900EB0"/>
    <w:rsid w:val="009018C4"/>
    <w:rsid w:val="00903155"/>
    <w:rsid w:val="009040CF"/>
    <w:rsid w:val="0090436C"/>
    <w:rsid w:val="00904778"/>
    <w:rsid w:val="00904FFB"/>
    <w:rsid w:val="009058E4"/>
    <w:rsid w:val="00905A5D"/>
    <w:rsid w:val="00906476"/>
    <w:rsid w:val="00906BBD"/>
    <w:rsid w:val="0091098C"/>
    <w:rsid w:val="0091156B"/>
    <w:rsid w:val="00912963"/>
    <w:rsid w:val="0091367D"/>
    <w:rsid w:val="00913B94"/>
    <w:rsid w:val="009140F8"/>
    <w:rsid w:val="009146F3"/>
    <w:rsid w:val="00914FC9"/>
    <w:rsid w:val="009154B0"/>
    <w:rsid w:val="00916DC6"/>
    <w:rsid w:val="00917325"/>
    <w:rsid w:val="00917A28"/>
    <w:rsid w:val="00920177"/>
    <w:rsid w:val="00920EBF"/>
    <w:rsid w:val="00921064"/>
    <w:rsid w:val="00922692"/>
    <w:rsid w:val="00924F9D"/>
    <w:rsid w:val="00925CD3"/>
    <w:rsid w:val="00927251"/>
    <w:rsid w:val="0092759F"/>
    <w:rsid w:val="009277D4"/>
    <w:rsid w:val="009277EB"/>
    <w:rsid w:val="00927C57"/>
    <w:rsid w:val="009301C2"/>
    <w:rsid w:val="0093137A"/>
    <w:rsid w:val="00931563"/>
    <w:rsid w:val="009316E9"/>
    <w:rsid w:val="0093253C"/>
    <w:rsid w:val="00932903"/>
    <w:rsid w:val="0093385B"/>
    <w:rsid w:val="00934FCB"/>
    <w:rsid w:val="009364E1"/>
    <w:rsid w:val="0093683C"/>
    <w:rsid w:val="00937076"/>
    <w:rsid w:val="0094069B"/>
    <w:rsid w:val="00941715"/>
    <w:rsid w:val="0094243C"/>
    <w:rsid w:val="009426A7"/>
    <w:rsid w:val="00942831"/>
    <w:rsid w:val="0094316A"/>
    <w:rsid w:val="009448C5"/>
    <w:rsid w:val="009450A1"/>
    <w:rsid w:val="009455D2"/>
    <w:rsid w:val="00945F9E"/>
    <w:rsid w:val="00945FFA"/>
    <w:rsid w:val="00946D90"/>
    <w:rsid w:val="00947CD8"/>
    <w:rsid w:val="00950451"/>
    <w:rsid w:val="0095090C"/>
    <w:rsid w:val="009510CE"/>
    <w:rsid w:val="00951239"/>
    <w:rsid w:val="0095148F"/>
    <w:rsid w:val="009528A2"/>
    <w:rsid w:val="009536CE"/>
    <w:rsid w:val="009539F1"/>
    <w:rsid w:val="00953CAD"/>
    <w:rsid w:val="00957388"/>
    <w:rsid w:val="009576E4"/>
    <w:rsid w:val="00957C9E"/>
    <w:rsid w:val="009607EC"/>
    <w:rsid w:val="00960800"/>
    <w:rsid w:val="00960C3B"/>
    <w:rsid w:val="00960FEA"/>
    <w:rsid w:val="009615F7"/>
    <w:rsid w:val="009628C4"/>
    <w:rsid w:val="00962ECD"/>
    <w:rsid w:val="009630E5"/>
    <w:rsid w:val="009640DA"/>
    <w:rsid w:val="00966306"/>
    <w:rsid w:val="009668BF"/>
    <w:rsid w:val="00967AB9"/>
    <w:rsid w:val="00970E02"/>
    <w:rsid w:val="009711AD"/>
    <w:rsid w:val="00971E2F"/>
    <w:rsid w:val="00971EA5"/>
    <w:rsid w:val="00974348"/>
    <w:rsid w:val="0097483D"/>
    <w:rsid w:val="00974D5C"/>
    <w:rsid w:val="0097509A"/>
    <w:rsid w:val="0097602B"/>
    <w:rsid w:val="009800A6"/>
    <w:rsid w:val="009812B4"/>
    <w:rsid w:val="00981733"/>
    <w:rsid w:val="00981996"/>
    <w:rsid w:val="0098271E"/>
    <w:rsid w:val="00982CA9"/>
    <w:rsid w:val="0098341F"/>
    <w:rsid w:val="009840E5"/>
    <w:rsid w:val="00984386"/>
    <w:rsid w:val="00984665"/>
    <w:rsid w:val="009870E2"/>
    <w:rsid w:val="0099116A"/>
    <w:rsid w:val="00991705"/>
    <w:rsid w:val="009920E7"/>
    <w:rsid w:val="00992B6D"/>
    <w:rsid w:val="00993418"/>
    <w:rsid w:val="00993F71"/>
    <w:rsid w:val="009959BA"/>
    <w:rsid w:val="00995F60"/>
    <w:rsid w:val="009977E1"/>
    <w:rsid w:val="009A05E7"/>
    <w:rsid w:val="009A1A0F"/>
    <w:rsid w:val="009A1B90"/>
    <w:rsid w:val="009A43BB"/>
    <w:rsid w:val="009A465F"/>
    <w:rsid w:val="009A6BB1"/>
    <w:rsid w:val="009A7E80"/>
    <w:rsid w:val="009B09B6"/>
    <w:rsid w:val="009B3769"/>
    <w:rsid w:val="009B6255"/>
    <w:rsid w:val="009B6D88"/>
    <w:rsid w:val="009C165D"/>
    <w:rsid w:val="009C1952"/>
    <w:rsid w:val="009C1C32"/>
    <w:rsid w:val="009C2495"/>
    <w:rsid w:val="009C5071"/>
    <w:rsid w:val="009C7947"/>
    <w:rsid w:val="009D0860"/>
    <w:rsid w:val="009D1284"/>
    <w:rsid w:val="009D2F2A"/>
    <w:rsid w:val="009D34C0"/>
    <w:rsid w:val="009D3887"/>
    <w:rsid w:val="009D5B88"/>
    <w:rsid w:val="009D5D10"/>
    <w:rsid w:val="009D6401"/>
    <w:rsid w:val="009D693D"/>
    <w:rsid w:val="009D7171"/>
    <w:rsid w:val="009D73D4"/>
    <w:rsid w:val="009E019C"/>
    <w:rsid w:val="009E0E8C"/>
    <w:rsid w:val="009E1900"/>
    <w:rsid w:val="009E1AA4"/>
    <w:rsid w:val="009E1E25"/>
    <w:rsid w:val="009E1EC3"/>
    <w:rsid w:val="009E292C"/>
    <w:rsid w:val="009E2D43"/>
    <w:rsid w:val="009E2DB8"/>
    <w:rsid w:val="009E4FB5"/>
    <w:rsid w:val="009E615C"/>
    <w:rsid w:val="009E6598"/>
    <w:rsid w:val="009E6E8B"/>
    <w:rsid w:val="009E7801"/>
    <w:rsid w:val="009E79F5"/>
    <w:rsid w:val="009F03F2"/>
    <w:rsid w:val="009F0D81"/>
    <w:rsid w:val="009F0DAA"/>
    <w:rsid w:val="009F2DDC"/>
    <w:rsid w:val="009F34CB"/>
    <w:rsid w:val="009F351A"/>
    <w:rsid w:val="009F3719"/>
    <w:rsid w:val="009F3B3D"/>
    <w:rsid w:val="009F534D"/>
    <w:rsid w:val="009F55A2"/>
    <w:rsid w:val="009F570E"/>
    <w:rsid w:val="009F5E07"/>
    <w:rsid w:val="009F7D15"/>
    <w:rsid w:val="009F7EC2"/>
    <w:rsid w:val="00A0069C"/>
    <w:rsid w:val="00A00D5F"/>
    <w:rsid w:val="00A014F9"/>
    <w:rsid w:val="00A01857"/>
    <w:rsid w:val="00A01A41"/>
    <w:rsid w:val="00A01A70"/>
    <w:rsid w:val="00A021DD"/>
    <w:rsid w:val="00A0299D"/>
    <w:rsid w:val="00A03C09"/>
    <w:rsid w:val="00A042C8"/>
    <w:rsid w:val="00A043C7"/>
    <w:rsid w:val="00A0505B"/>
    <w:rsid w:val="00A05BE1"/>
    <w:rsid w:val="00A07196"/>
    <w:rsid w:val="00A102A5"/>
    <w:rsid w:val="00A10D92"/>
    <w:rsid w:val="00A112E9"/>
    <w:rsid w:val="00A11A4E"/>
    <w:rsid w:val="00A13249"/>
    <w:rsid w:val="00A135FB"/>
    <w:rsid w:val="00A13E55"/>
    <w:rsid w:val="00A174F3"/>
    <w:rsid w:val="00A17917"/>
    <w:rsid w:val="00A21104"/>
    <w:rsid w:val="00A2164A"/>
    <w:rsid w:val="00A21E28"/>
    <w:rsid w:val="00A22024"/>
    <w:rsid w:val="00A22B1F"/>
    <w:rsid w:val="00A236BE"/>
    <w:rsid w:val="00A2401E"/>
    <w:rsid w:val="00A2427F"/>
    <w:rsid w:val="00A24D68"/>
    <w:rsid w:val="00A2567B"/>
    <w:rsid w:val="00A257E6"/>
    <w:rsid w:val="00A27178"/>
    <w:rsid w:val="00A30714"/>
    <w:rsid w:val="00A30764"/>
    <w:rsid w:val="00A30F36"/>
    <w:rsid w:val="00A315CC"/>
    <w:rsid w:val="00A32483"/>
    <w:rsid w:val="00A35CE2"/>
    <w:rsid w:val="00A368D3"/>
    <w:rsid w:val="00A406A6"/>
    <w:rsid w:val="00A410DE"/>
    <w:rsid w:val="00A4154C"/>
    <w:rsid w:val="00A4160B"/>
    <w:rsid w:val="00A41CCF"/>
    <w:rsid w:val="00A41D6B"/>
    <w:rsid w:val="00A422AF"/>
    <w:rsid w:val="00A438ED"/>
    <w:rsid w:val="00A43FA2"/>
    <w:rsid w:val="00A440C0"/>
    <w:rsid w:val="00A443C4"/>
    <w:rsid w:val="00A464C9"/>
    <w:rsid w:val="00A50F31"/>
    <w:rsid w:val="00A518C0"/>
    <w:rsid w:val="00A519E3"/>
    <w:rsid w:val="00A51CD4"/>
    <w:rsid w:val="00A52D9A"/>
    <w:rsid w:val="00A54710"/>
    <w:rsid w:val="00A54874"/>
    <w:rsid w:val="00A557CB"/>
    <w:rsid w:val="00A55996"/>
    <w:rsid w:val="00A562E4"/>
    <w:rsid w:val="00A56BD8"/>
    <w:rsid w:val="00A60A23"/>
    <w:rsid w:val="00A61594"/>
    <w:rsid w:val="00A61DD3"/>
    <w:rsid w:val="00A62248"/>
    <w:rsid w:val="00A62A91"/>
    <w:rsid w:val="00A64A20"/>
    <w:rsid w:val="00A64AB3"/>
    <w:rsid w:val="00A64D84"/>
    <w:rsid w:val="00A661E6"/>
    <w:rsid w:val="00A668D2"/>
    <w:rsid w:val="00A66E5D"/>
    <w:rsid w:val="00A670FF"/>
    <w:rsid w:val="00A673FC"/>
    <w:rsid w:val="00A70DCA"/>
    <w:rsid w:val="00A7142C"/>
    <w:rsid w:val="00A71AC8"/>
    <w:rsid w:val="00A724A1"/>
    <w:rsid w:val="00A73417"/>
    <w:rsid w:val="00A73CAD"/>
    <w:rsid w:val="00A756BF"/>
    <w:rsid w:val="00A8099E"/>
    <w:rsid w:val="00A82828"/>
    <w:rsid w:val="00A836CA"/>
    <w:rsid w:val="00A839F7"/>
    <w:rsid w:val="00A83B0F"/>
    <w:rsid w:val="00A83C36"/>
    <w:rsid w:val="00A840BD"/>
    <w:rsid w:val="00A84F25"/>
    <w:rsid w:val="00A852DB"/>
    <w:rsid w:val="00A85606"/>
    <w:rsid w:val="00A8628D"/>
    <w:rsid w:val="00A87007"/>
    <w:rsid w:val="00A87A74"/>
    <w:rsid w:val="00A9089F"/>
    <w:rsid w:val="00A91E83"/>
    <w:rsid w:val="00A92237"/>
    <w:rsid w:val="00A92B60"/>
    <w:rsid w:val="00A92CDC"/>
    <w:rsid w:val="00A93209"/>
    <w:rsid w:val="00A93244"/>
    <w:rsid w:val="00A9344F"/>
    <w:rsid w:val="00A93BC1"/>
    <w:rsid w:val="00A93E2C"/>
    <w:rsid w:val="00A950D2"/>
    <w:rsid w:val="00A95758"/>
    <w:rsid w:val="00A95CED"/>
    <w:rsid w:val="00A95CF7"/>
    <w:rsid w:val="00A96302"/>
    <w:rsid w:val="00A965F0"/>
    <w:rsid w:val="00AA0753"/>
    <w:rsid w:val="00AA1C38"/>
    <w:rsid w:val="00AA1D9B"/>
    <w:rsid w:val="00AA1E43"/>
    <w:rsid w:val="00AA1E82"/>
    <w:rsid w:val="00AA1FE0"/>
    <w:rsid w:val="00AA206B"/>
    <w:rsid w:val="00AA273A"/>
    <w:rsid w:val="00AA2AC6"/>
    <w:rsid w:val="00AA38ED"/>
    <w:rsid w:val="00AA3F31"/>
    <w:rsid w:val="00AA491A"/>
    <w:rsid w:val="00AA55E1"/>
    <w:rsid w:val="00AA5BE1"/>
    <w:rsid w:val="00AA63BE"/>
    <w:rsid w:val="00AA650D"/>
    <w:rsid w:val="00AA6DE2"/>
    <w:rsid w:val="00AA746A"/>
    <w:rsid w:val="00AA7E9B"/>
    <w:rsid w:val="00AB129C"/>
    <w:rsid w:val="00AB1865"/>
    <w:rsid w:val="00AB1999"/>
    <w:rsid w:val="00AB2DA3"/>
    <w:rsid w:val="00AB30D2"/>
    <w:rsid w:val="00AB409B"/>
    <w:rsid w:val="00AB4442"/>
    <w:rsid w:val="00AB5D36"/>
    <w:rsid w:val="00AB6808"/>
    <w:rsid w:val="00AB78A7"/>
    <w:rsid w:val="00AC1575"/>
    <w:rsid w:val="00AC256E"/>
    <w:rsid w:val="00AC2B1A"/>
    <w:rsid w:val="00AC2D9E"/>
    <w:rsid w:val="00AC3D16"/>
    <w:rsid w:val="00AC4769"/>
    <w:rsid w:val="00AC5063"/>
    <w:rsid w:val="00AC5242"/>
    <w:rsid w:val="00AC5459"/>
    <w:rsid w:val="00AC563C"/>
    <w:rsid w:val="00AC7B87"/>
    <w:rsid w:val="00AD0F76"/>
    <w:rsid w:val="00AD2145"/>
    <w:rsid w:val="00AD425C"/>
    <w:rsid w:val="00AD47CB"/>
    <w:rsid w:val="00AD5719"/>
    <w:rsid w:val="00AD5724"/>
    <w:rsid w:val="00AD5979"/>
    <w:rsid w:val="00AD5FF5"/>
    <w:rsid w:val="00AD6C31"/>
    <w:rsid w:val="00AD6DD8"/>
    <w:rsid w:val="00AE02D1"/>
    <w:rsid w:val="00AE117B"/>
    <w:rsid w:val="00AE1402"/>
    <w:rsid w:val="00AE1672"/>
    <w:rsid w:val="00AE1CA2"/>
    <w:rsid w:val="00AE1E5E"/>
    <w:rsid w:val="00AE20DE"/>
    <w:rsid w:val="00AE2A45"/>
    <w:rsid w:val="00AE4A87"/>
    <w:rsid w:val="00AE5218"/>
    <w:rsid w:val="00AE5DFA"/>
    <w:rsid w:val="00AE6341"/>
    <w:rsid w:val="00AE63F1"/>
    <w:rsid w:val="00AE7092"/>
    <w:rsid w:val="00AE7A05"/>
    <w:rsid w:val="00AF127B"/>
    <w:rsid w:val="00AF1524"/>
    <w:rsid w:val="00AF3E63"/>
    <w:rsid w:val="00AF43F5"/>
    <w:rsid w:val="00AF4435"/>
    <w:rsid w:val="00AF5204"/>
    <w:rsid w:val="00AF5C2A"/>
    <w:rsid w:val="00AF60E6"/>
    <w:rsid w:val="00AF6B0A"/>
    <w:rsid w:val="00AF6BD0"/>
    <w:rsid w:val="00B01170"/>
    <w:rsid w:val="00B02391"/>
    <w:rsid w:val="00B025CC"/>
    <w:rsid w:val="00B0262A"/>
    <w:rsid w:val="00B03255"/>
    <w:rsid w:val="00B037FA"/>
    <w:rsid w:val="00B0471C"/>
    <w:rsid w:val="00B04B4E"/>
    <w:rsid w:val="00B0687C"/>
    <w:rsid w:val="00B06F47"/>
    <w:rsid w:val="00B0730C"/>
    <w:rsid w:val="00B10AB0"/>
    <w:rsid w:val="00B14438"/>
    <w:rsid w:val="00B1519B"/>
    <w:rsid w:val="00B15C41"/>
    <w:rsid w:val="00B15E00"/>
    <w:rsid w:val="00B16365"/>
    <w:rsid w:val="00B16C09"/>
    <w:rsid w:val="00B16F88"/>
    <w:rsid w:val="00B17987"/>
    <w:rsid w:val="00B17DCD"/>
    <w:rsid w:val="00B17EA6"/>
    <w:rsid w:val="00B211F8"/>
    <w:rsid w:val="00B216D8"/>
    <w:rsid w:val="00B21AED"/>
    <w:rsid w:val="00B2222B"/>
    <w:rsid w:val="00B22C86"/>
    <w:rsid w:val="00B24AC4"/>
    <w:rsid w:val="00B24B6B"/>
    <w:rsid w:val="00B24C33"/>
    <w:rsid w:val="00B24F90"/>
    <w:rsid w:val="00B262F4"/>
    <w:rsid w:val="00B2675A"/>
    <w:rsid w:val="00B26C6E"/>
    <w:rsid w:val="00B33158"/>
    <w:rsid w:val="00B333A4"/>
    <w:rsid w:val="00B33663"/>
    <w:rsid w:val="00B33CE1"/>
    <w:rsid w:val="00B33E03"/>
    <w:rsid w:val="00B34154"/>
    <w:rsid w:val="00B3473B"/>
    <w:rsid w:val="00B34F26"/>
    <w:rsid w:val="00B35B69"/>
    <w:rsid w:val="00B35C72"/>
    <w:rsid w:val="00B3615A"/>
    <w:rsid w:val="00B364DE"/>
    <w:rsid w:val="00B373EF"/>
    <w:rsid w:val="00B37947"/>
    <w:rsid w:val="00B37DB5"/>
    <w:rsid w:val="00B40009"/>
    <w:rsid w:val="00B40557"/>
    <w:rsid w:val="00B40622"/>
    <w:rsid w:val="00B413BD"/>
    <w:rsid w:val="00B42EAB"/>
    <w:rsid w:val="00B43BFF"/>
    <w:rsid w:val="00B4447E"/>
    <w:rsid w:val="00B448E2"/>
    <w:rsid w:val="00B44C63"/>
    <w:rsid w:val="00B46AC8"/>
    <w:rsid w:val="00B46BC9"/>
    <w:rsid w:val="00B50A68"/>
    <w:rsid w:val="00B5168D"/>
    <w:rsid w:val="00B5188C"/>
    <w:rsid w:val="00B51FF5"/>
    <w:rsid w:val="00B52161"/>
    <w:rsid w:val="00B54E67"/>
    <w:rsid w:val="00B6022D"/>
    <w:rsid w:val="00B6152E"/>
    <w:rsid w:val="00B61D1B"/>
    <w:rsid w:val="00B62DB3"/>
    <w:rsid w:val="00B62DCA"/>
    <w:rsid w:val="00B62F92"/>
    <w:rsid w:val="00B63123"/>
    <w:rsid w:val="00B63BF5"/>
    <w:rsid w:val="00B6511D"/>
    <w:rsid w:val="00B65141"/>
    <w:rsid w:val="00B66A43"/>
    <w:rsid w:val="00B6772E"/>
    <w:rsid w:val="00B70170"/>
    <w:rsid w:val="00B70458"/>
    <w:rsid w:val="00B71E4D"/>
    <w:rsid w:val="00B72659"/>
    <w:rsid w:val="00B73AD7"/>
    <w:rsid w:val="00B73C46"/>
    <w:rsid w:val="00B73C5A"/>
    <w:rsid w:val="00B73D04"/>
    <w:rsid w:val="00B746FE"/>
    <w:rsid w:val="00B74C58"/>
    <w:rsid w:val="00B75E62"/>
    <w:rsid w:val="00B776BA"/>
    <w:rsid w:val="00B808F5"/>
    <w:rsid w:val="00B80F46"/>
    <w:rsid w:val="00B81C9C"/>
    <w:rsid w:val="00B81FE1"/>
    <w:rsid w:val="00B82C21"/>
    <w:rsid w:val="00B82FC5"/>
    <w:rsid w:val="00B83A16"/>
    <w:rsid w:val="00B8463F"/>
    <w:rsid w:val="00B84F0E"/>
    <w:rsid w:val="00B85183"/>
    <w:rsid w:val="00B86A9B"/>
    <w:rsid w:val="00B904F2"/>
    <w:rsid w:val="00B92107"/>
    <w:rsid w:val="00B92A18"/>
    <w:rsid w:val="00B939AB"/>
    <w:rsid w:val="00B95713"/>
    <w:rsid w:val="00B95B51"/>
    <w:rsid w:val="00B95BE9"/>
    <w:rsid w:val="00B95CFD"/>
    <w:rsid w:val="00B9711C"/>
    <w:rsid w:val="00B97E94"/>
    <w:rsid w:val="00BA0698"/>
    <w:rsid w:val="00BA0792"/>
    <w:rsid w:val="00BA0E53"/>
    <w:rsid w:val="00BA1A5C"/>
    <w:rsid w:val="00BA1BC8"/>
    <w:rsid w:val="00BA2619"/>
    <w:rsid w:val="00BA4829"/>
    <w:rsid w:val="00BA4E47"/>
    <w:rsid w:val="00BA4E6D"/>
    <w:rsid w:val="00BA5AD2"/>
    <w:rsid w:val="00BA79CB"/>
    <w:rsid w:val="00BA7D6A"/>
    <w:rsid w:val="00BA7FE6"/>
    <w:rsid w:val="00BB0E40"/>
    <w:rsid w:val="00BB16EC"/>
    <w:rsid w:val="00BB1792"/>
    <w:rsid w:val="00BB184A"/>
    <w:rsid w:val="00BB1F9A"/>
    <w:rsid w:val="00BB2E04"/>
    <w:rsid w:val="00BB3B87"/>
    <w:rsid w:val="00BB3F7B"/>
    <w:rsid w:val="00BB492C"/>
    <w:rsid w:val="00BB4DFE"/>
    <w:rsid w:val="00BB5C3F"/>
    <w:rsid w:val="00BB5D56"/>
    <w:rsid w:val="00BB683B"/>
    <w:rsid w:val="00BB6D89"/>
    <w:rsid w:val="00BB72C6"/>
    <w:rsid w:val="00BC03A0"/>
    <w:rsid w:val="00BC07EC"/>
    <w:rsid w:val="00BC1923"/>
    <w:rsid w:val="00BC1BA8"/>
    <w:rsid w:val="00BC2CCE"/>
    <w:rsid w:val="00BC326D"/>
    <w:rsid w:val="00BC3711"/>
    <w:rsid w:val="00BC426E"/>
    <w:rsid w:val="00BC42F7"/>
    <w:rsid w:val="00BC48A5"/>
    <w:rsid w:val="00BC4E5F"/>
    <w:rsid w:val="00BC525C"/>
    <w:rsid w:val="00BC5813"/>
    <w:rsid w:val="00BC59B9"/>
    <w:rsid w:val="00BC5BFF"/>
    <w:rsid w:val="00BC5F2F"/>
    <w:rsid w:val="00BC64A0"/>
    <w:rsid w:val="00BC6829"/>
    <w:rsid w:val="00BC7589"/>
    <w:rsid w:val="00BC7E4D"/>
    <w:rsid w:val="00BD273E"/>
    <w:rsid w:val="00BD35A7"/>
    <w:rsid w:val="00BD35AF"/>
    <w:rsid w:val="00BD3A26"/>
    <w:rsid w:val="00BD4107"/>
    <w:rsid w:val="00BD45FE"/>
    <w:rsid w:val="00BD57FB"/>
    <w:rsid w:val="00BD71B9"/>
    <w:rsid w:val="00BD71DC"/>
    <w:rsid w:val="00BD7B18"/>
    <w:rsid w:val="00BE0180"/>
    <w:rsid w:val="00BE1A49"/>
    <w:rsid w:val="00BE1D79"/>
    <w:rsid w:val="00BE29A2"/>
    <w:rsid w:val="00BE2B44"/>
    <w:rsid w:val="00BE4CF6"/>
    <w:rsid w:val="00BE5293"/>
    <w:rsid w:val="00BE54E3"/>
    <w:rsid w:val="00BE56BC"/>
    <w:rsid w:val="00BE5986"/>
    <w:rsid w:val="00BE7C2F"/>
    <w:rsid w:val="00BF002D"/>
    <w:rsid w:val="00BF03F2"/>
    <w:rsid w:val="00BF0466"/>
    <w:rsid w:val="00BF10A0"/>
    <w:rsid w:val="00BF1C0F"/>
    <w:rsid w:val="00BF226D"/>
    <w:rsid w:val="00BF2C33"/>
    <w:rsid w:val="00BF2DC7"/>
    <w:rsid w:val="00BF3460"/>
    <w:rsid w:val="00BF3CB6"/>
    <w:rsid w:val="00BF4314"/>
    <w:rsid w:val="00BF4CA9"/>
    <w:rsid w:val="00BF4F5B"/>
    <w:rsid w:val="00BF51F1"/>
    <w:rsid w:val="00BF656D"/>
    <w:rsid w:val="00BF751B"/>
    <w:rsid w:val="00C0063D"/>
    <w:rsid w:val="00C00B98"/>
    <w:rsid w:val="00C01C6A"/>
    <w:rsid w:val="00C01E8F"/>
    <w:rsid w:val="00C026C3"/>
    <w:rsid w:val="00C031E4"/>
    <w:rsid w:val="00C037D1"/>
    <w:rsid w:val="00C044CD"/>
    <w:rsid w:val="00C050A9"/>
    <w:rsid w:val="00C05526"/>
    <w:rsid w:val="00C0688B"/>
    <w:rsid w:val="00C109FE"/>
    <w:rsid w:val="00C10AF1"/>
    <w:rsid w:val="00C11B05"/>
    <w:rsid w:val="00C125D5"/>
    <w:rsid w:val="00C13036"/>
    <w:rsid w:val="00C131F2"/>
    <w:rsid w:val="00C17CDF"/>
    <w:rsid w:val="00C207C3"/>
    <w:rsid w:val="00C20FCC"/>
    <w:rsid w:val="00C21EF0"/>
    <w:rsid w:val="00C223FB"/>
    <w:rsid w:val="00C22DE2"/>
    <w:rsid w:val="00C22E33"/>
    <w:rsid w:val="00C22FE7"/>
    <w:rsid w:val="00C24844"/>
    <w:rsid w:val="00C24AEA"/>
    <w:rsid w:val="00C24F38"/>
    <w:rsid w:val="00C26496"/>
    <w:rsid w:val="00C30AF4"/>
    <w:rsid w:val="00C3162C"/>
    <w:rsid w:val="00C31781"/>
    <w:rsid w:val="00C31DF0"/>
    <w:rsid w:val="00C330DE"/>
    <w:rsid w:val="00C34BAE"/>
    <w:rsid w:val="00C35D1B"/>
    <w:rsid w:val="00C35F66"/>
    <w:rsid w:val="00C36263"/>
    <w:rsid w:val="00C367F8"/>
    <w:rsid w:val="00C371B1"/>
    <w:rsid w:val="00C37238"/>
    <w:rsid w:val="00C37BCA"/>
    <w:rsid w:val="00C40588"/>
    <w:rsid w:val="00C405C6"/>
    <w:rsid w:val="00C408EC"/>
    <w:rsid w:val="00C410BF"/>
    <w:rsid w:val="00C41E56"/>
    <w:rsid w:val="00C41F1C"/>
    <w:rsid w:val="00C4246A"/>
    <w:rsid w:val="00C42908"/>
    <w:rsid w:val="00C42AFD"/>
    <w:rsid w:val="00C42CD5"/>
    <w:rsid w:val="00C4374F"/>
    <w:rsid w:val="00C441CF"/>
    <w:rsid w:val="00C44398"/>
    <w:rsid w:val="00C44BCE"/>
    <w:rsid w:val="00C44C65"/>
    <w:rsid w:val="00C45D1B"/>
    <w:rsid w:val="00C4694B"/>
    <w:rsid w:val="00C474D1"/>
    <w:rsid w:val="00C47580"/>
    <w:rsid w:val="00C477FC"/>
    <w:rsid w:val="00C47AB6"/>
    <w:rsid w:val="00C51388"/>
    <w:rsid w:val="00C51419"/>
    <w:rsid w:val="00C5193C"/>
    <w:rsid w:val="00C51E30"/>
    <w:rsid w:val="00C52727"/>
    <w:rsid w:val="00C52DD2"/>
    <w:rsid w:val="00C530DE"/>
    <w:rsid w:val="00C53671"/>
    <w:rsid w:val="00C54850"/>
    <w:rsid w:val="00C5596A"/>
    <w:rsid w:val="00C55E66"/>
    <w:rsid w:val="00C56CF6"/>
    <w:rsid w:val="00C56FC0"/>
    <w:rsid w:val="00C57186"/>
    <w:rsid w:val="00C618FF"/>
    <w:rsid w:val="00C61972"/>
    <w:rsid w:val="00C619D3"/>
    <w:rsid w:val="00C627C8"/>
    <w:rsid w:val="00C6316E"/>
    <w:rsid w:val="00C6375D"/>
    <w:rsid w:val="00C654A5"/>
    <w:rsid w:val="00C65F79"/>
    <w:rsid w:val="00C6726D"/>
    <w:rsid w:val="00C67330"/>
    <w:rsid w:val="00C70454"/>
    <w:rsid w:val="00C70507"/>
    <w:rsid w:val="00C728F4"/>
    <w:rsid w:val="00C72E04"/>
    <w:rsid w:val="00C758EE"/>
    <w:rsid w:val="00C76D7F"/>
    <w:rsid w:val="00C777FD"/>
    <w:rsid w:val="00C80153"/>
    <w:rsid w:val="00C81189"/>
    <w:rsid w:val="00C81726"/>
    <w:rsid w:val="00C81CF1"/>
    <w:rsid w:val="00C81E64"/>
    <w:rsid w:val="00C82393"/>
    <w:rsid w:val="00C835DB"/>
    <w:rsid w:val="00C83A56"/>
    <w:rsid w:val="00C845B0"/>
    <w:rsid w:val="00C85ADD"/>
    <w:rsid w:val="00C879FC"/>
    <w:rsid w:val="00C87BDB"/>
    <w:rsid w:val="00C90537"/>
    <w:rsid w:val="00C91205"/>
    <w:rsid w:val="00C9394D"/>
    <w:rsid w:val="00C94803"/>
    <w:rsid w:val="00C94DD2"/>
    <w:rsid w:val="00C95C6C"/>
    <w:rsid w:val="00C95FF5"/>
    <w:rsid w:val="00C96A9E"/>
    <w:rsid w:val="00C9797D"/>
    <w:rsid w:val="00C97C38"/>
    <w:rsid w:val="00C97FE6"/>
    <w:rsid w:val="00CA036B"/>
    <w:rsid w:val="00CA1D3A"/>
    <w:rsid w:val="00CA2132"/>
    <w:rsid w:val="00CA2CC6"/>
    <w:rsid w:val="00CA2E75"/>
    <w:rsid w:val="00CA3AA6"/>
    <w:rsid w:val="00CA51D8"/>
    <w:rsid w:val="00CA5614"/>
    <w:rsid w:val="00CA6ECC"/>
    <w:rsid w:val="00CA7DEF"/>
    <w:rsid w:val="00CB077B"/>
    <w:rsid w:val="00CB0FD9"/>
    <w:rsid w:val="00CB22D1"/>
    <w:rsid w:val="00CB2454"/>
    <w:rsid w:val="00CB2852"/>
    <w:rsid w:val="00CB2A48"/>
    <w:rsid w:val="00CB2DE6"/>
    <w:rsid w:val="00CB33C2"/>
    <w:rsid w:val="00CB3C78"/>
    <w:rsid w:val="00CB3CB5"/>
    <w:rsid w:val="00CB3FD9"/>
    <w:rsid w:val="00CB65D0"/>
    <w:rsid w:val="00CB7420"/>
    <w:rsid w:val="00CB7DFB"/>
    <w:rsid w:val="00CB7EBD"/>
    <w:rsid w:val="00CC17B4"/>
    <w:rsid w:val="00CC45C9"/>
    <w:rsid w:val="00CC4F1C"/>
    <w:rsid w:val="00CC52F8"/>
    <w:rsid w:val="00CC6D7B"/>
    <w:rsid w:val="00CC6FEE"/>
    <w:rsid w:val="00CC7A89"/>
    <w:rsid w:val="00CD0D00"/>
    <w:rsid w:val="00CD12F3"/>
    <w:rsid w:val="00CD2DE8"/>
    <w:rsid w:val="00CD2E18"/>
    <w:rsid w:val="00CD4697"/>
    <w:rsid w:val="00CD4BE0"/>
    <w:rsid w:val="00CD5222"/>
    <w:rsid w:val="00CD5924"/>
    <w:rsid w:val="00CD6B6B"/>
    <w:rsid w:val="00CD6B8B"/>
    <w:rsid w:val="00CD7035"/>
    <w:rsid w:val="00CD79C9"/>
    <w:rsid w:val="00CE0907"/>
    <w:rsid w:val="00CE25B8"/>
    <w:rsid w:val="00CE26B9"/>
    <w:rsid w:val="00CE2A2A"/>
    <w:rsid w:val="00CE3107"/>
    <w:rsid w:val="00CE313F"/>
    <w:rsid w:val="00CE41D0"/>
    <w:rsid w:val="00CE498F"/>
    <w:rsid w:val="00CE51FE"/>
    <w:rsid w:val="00CE58FC"/>
    <w:rsid w:val="00CE60DF"/>
    <w:rsid w:val="00CE6438"/>
    <w:rsid w:val="00CE697C"/>
    <w:rsid w:val="00CE7158"/>
    <w:rsid w:val="00CE7C55"/>
    <w:rsid w:val="00CF0788"/>
    <w:rsid w:val="00CF0C41"/>
    <w:rsid w:val="00CF215B"/>
    <w:rsid w:val="00CF32A5"/>
    <w:rsid w:val="00CF3BC8"/>
    <w:rsid w:val="00CF3EC8"/>
    <w:rsid w:val="00CF4285"/>
    <w:rsid w:val="00CF4CF0"/>
    <w:rsid w:val="00CF4FE9"/>
    <w:rsid w:val="00CF6F52"/>
    <w:rsid w:val="00CF796D"/>
    <w:rsid w:val="00CF7CB0"/>
    <w:rsid w:val="00D00352"/>
    <w:rsid w:val="00D00E0D"/>
    <w:rsid w:val="00D01195"/>
    <w:rsid w:val="00D0155F"/>
    <w:rsid w:val="00D01677"/>
    <w:rsid w:val="00D01B90"/>
    <w:rsid w:val="00D02E00"/>
    <w:rsid w:val="00D047CC"/>
    <w:rsid w:val="00D04975"/>
    <w:rsid w:val="00D04DBF"/>
    <w:rsid w:val="00D04F8B"/>
    <w:rsid w:val="00D10B05"/>
    <w:rsid w:val="00D11DEC"/>
    <w:rsid w:val="00D12FCC"/>
    <w:rsid w:val="00D13520"/>
    <w:rsid w:val="00D1515C"/>
    <w:rsid w:val="00D1622B"/>
    <w:rsid w:val="00D166D2"/>
    <w:rsid w:val="00D16BF8"/>
    <w:rsid w:val="00D16EC9"/>
    <w:rsid w:val="00D176E8"/>
    <w:rsid w:val="00D202F9"/>
    <w:rsid w:val="00D2042F"/>
    <w:rsid w:val="00D20638"/>
    <w:rsid w:val="00D20EA0"/>
    <w:rsid w:val="00D2139A"/>
    <w:rsid w:val="00D21B14"/>
    <w:rsid w:val="00D21C52"/>
    <w:rsid w:val="00D21EB1"/>
    <w:rsid w:val="00D230A8"/>
    <w:rsid w:val="00D236D4"/>
    <w:rsid w:val="00D242D9"/>
    <w:rsid w:val="00D25044"/>
    <w:rsid w:val="00D2668D"/>
    <w:rsid w:val="00D269DD"/>
    <w:rsid w:val="00D26A03"/>
    <w:rsid w:val="00D271B9"/>
    <w:rsid w:val="00D3037D"/>
    <w:rsid w:val="00D309C8"/>
    <w:rsid w:val="00D3243A"/>
    <w:rsid w:val="00D32A06"/>
    <w:rsid w:val="00D33836"/>
    <w:rsid w:val="00D33C72"/>
    <w:rsid w:val="00D33DA1"/>
    <w:rsid w:val="00D33DE5"/>
    <w:rsid w:val="00D35EE8"/>
    <w:rsid w:val="00D37472"/>
    <w:rsid w:val="00D377FE"/>
    <w:rsid w:val="00D37926"/>
    <w:rsid w:val="00D37B8C"/>
    <w:rsid w:val="00D41D1D"/>
    <w:rsid w:val="00D43207"/>
    <w:rsid w:val="00D43E94"/>
    <w:rsid w:val="00D43FDB"/>
    <w:rsid w:val="00D4416A"/>
    <w:rsid w:val="00D45201"/>
    <w:rsid w:val="00D45417"/>
    <w:rsid w:val="00D45B14"/>
    <w:rsid w:val="00D45C23"/>
    <w:rsid w:val="00D45F42"/>
    <w:rsid w:val="00D467A2"/>
    <w:rsid w:val="00D4707D"/>
    <w:rsid w:val="00D4752A"/>
    <w:rsid w:val="00D505A5"/>
    <w:rsid w:val="00D51678"/>
    <w:rsid w:val="00D51803"/>
    <w:rsid w:val="00D51B64"/>
    <w:rsid w:val="00D527DB"/>
    <w:rsid w:val="00D53E4E"/>
    <w:rsid w:val="00D544E7"/>
    <w:rsid w:val="00D559CE"/>
    <w:rsid w:val="00D55DFD"/>
    <w:rsid w:val="00D561FE"/>
    <w:rsid w:val="00D56232"/>
    <w:rsid w:val="00D57EF4"/>
    <w:rsid w:val="00D61253"/>
    <w:rsid w:val="00D61766"/>
    <w:rsid w:val="00D61A26"/>
    <w:rsid w:val="00D63353"/>
    <w:rsid w:val="00D63B2A"/>
    <w:rsid w:val="00D63F7B"/>
    <w:rsid w:val="00D6448D"/>
    <w:rsid w:val="00D64681"/>
    <w:rsid w:val="00D65C3C"/>
    <w:rsid w:val="00D676A6"/>
    <w:rsid w:val="00D67AB0"/>
    <w:rsid w:val="00D67F37"/>
    <w:rsid w:val="00D70276"/>
    <w:rsid w:val="00D7096C"/>
    <w:rsid w:val="00D70FF4"/>
    <w:rsid w:val="00D71A31"/>
    <w:rsid w:val="00D72707"/>
    <w:rsid w:val="00D72E7E"/>
    <w:rsid w:val="00D73806"/>
    <w:rsid w:val="00D74C9F"/>
    <w:rsid w:val="00D75F4B"/>
    <w:rsid w:val="00D76F61"/>
    <w:rsid w:val="00D77C48"/>
    <w:rsid w:val="00D77E6F"/>
    <w:rsid w:val="00D800D5"/>
    <w:rsid w:val="00D81C2C"/>
    <w:rsid w:val="00D85EE5"/>
    <w:rsid w:val="00D86217"/>
    <w:rsid w:val="00D8716E"/>
    <w:rsid w:val="00D8764E"/>
    <w:rsid w:val="00D90B3B"/>
    <w:rsid w:val="00D91272"/>
    <w:rsid w:val="00D91F95"/>
    <w:rsid w:val="00D92086"/>
    <w:rsid w:val="00D92177"/>
    <w:rsid w:val="00D93302"/>
    <w:rsid w:val="00D93922"/>
    <w:rsid w:val="00D93B01"/>
    <w:rsid w:val="00D94824"/>
    <w:rsid w:val="00D94CE8"/>
    <w:rsid w:val="00D94DB2"/>
    <w:rsid w:val="00D94F8D"/>
    <w:rsid w:val="00D95021"/>
    <w:rsid w:val="00DA03DF"/>
    <w:rsid w:val="00DA062C"/>
    <w:rsid w:val="00DA0A6E"/>
    <w:rsid w:val="00DA205B"/>
    <w:rsid w:val="00DA217D"/>
    <w:rsid w:val="00DA3ED9"/>
    <w:rsid w:val="00DA57DB"/>
    <w:rsid w:val="00DA58DF"/>
    <w:rsid w:val="00DA5E64"/>
    <w:rsid w:val="00DA620A"/>
    <w:rsid w:val="00DA663D"/>
    <w:rsid w:val="00DA7425"/>
    <w:rsid w:val="00DA7EC4"/>
    <w:rsid w:val="00DB0BD4"/>
    <w:rsid w:val="00DB1BAA"/>
    <w:rsid w:val="00DB2FE6"/>
    <w:rsid w:val="00DB33B4"/>
    <w:rsid w:val="00DB353B"/>
    <w:rsid w:val="00DB43E2"/>
    <w:rsid w:val="00DB55A2"/>
    <w:rsid w:val="00DB5FDC"/>
    <w:rsid w:val="00DB694F"/>
    <w:rsid w:val="00DC09F3"/>
    <w:rsid w:val="00DC1286"/>
    <w:rsid w:val="00DC19A7"/>
    <w:rsid w:val="00DC1C54"/>
    <w:rsid w:val="00DC238E"/>
    <w:rsid w:val="00DC3028"/>
    <w:rsid w:val="00DC3065"/>
    <w:rsid w:val="00DC3F7D"/>
    <w:rsid w:val="00DD0A79"/>
    <w:rsid w:val="00DD1784"/>
    <w:rsid w:val="00DD1E2C"/>
    <w:rsid w:val="00DD445F"/>
    <w:rsid w:val="00DD6184"/>
    <w:rsid w:val="00DD6244"/>
    <w:rsid w:val="00DD6F39"/>
    <w:rsid w:val="00DE083B"/>
    <w:rsid w:val="00DE0CD3"/>
    <w:rsid w:val="00DE132C"/>
    <w:rsid w:val="00DE14A3"/>
    <w:rsid w:val="00DE1B49"/>
    <w:rsid w:val="00DE1D11"/>
    <w:rsid w:val="00DE32D7"/>
    <w:rsid w:val="00DE399D"/>
    <w:rsid w:val="00DE3C8C"/>
    <w:rsid w:val="00DE3FB1"/>
    <w:rsid w:val="00DE600B"/>
    <w:rsid w:val="00DE697B"/>
    <w:rsid w:val="00DE698E"/>
    <w:rsid w:val="00DF09EF"/>
    <w:rsid w:val="00DF117E"/>
    <w:rsid w:val="00DF1890"/>
    <w:rsid w:val="00DF1E75"/>
    <w:rsid w:val="00DF2E5B"/>
    <w:rsid w:val="00DF362A"/>
    <w:rsid w:val="00DF376E"/>
    <w:rsid w:val="00DF393F"/>
    <w:rsid w:val="00DF4F92"/>
    <w:rsid w:val="00DF53A8"/>
    <w:rsid w:val="00DF5F4E"/>
    <w:rsid w:val="00E0152B"/>
    <w:rsid w:val="00E01E4C"/>
    <w:rsid w:val="00E01F7D"/>
    <w:rsid w:val="00E01FCB"/>
    <w:rsid w:val="00E024B0"/>
    <w:rsid w:val="00E02813"/>
    <w:rsid w:val="00E03392"/>
    <w:rsid w:val="00E03474"/>
    <w:rsid w:val="00E04CBA"/>
    <w:rsid w:val="00E05014"/>
    <w:rsid w:val="00E06D46"/>
    <w:rsid w:val="00E06FBE"/>
    <w:rsid w:val="00E07384"/>
    <w:rsid w:val="00E10932"/>
    <w:rsid w:val="00E11B5F"/>
    <w:rsid w:val="00E1319E"/>
    <w:rsid w:val="00E13267"/>
    <w:rsid w:val="00E13ABB"/>
    <w:rsid w:val="00E1591B"/>
    <w:rsid w:val="00E15B2E"/>
    <w:rsid w:val="00E16A0E"/>
    <w:rsid w:val="00E16E6C"/>
    <w:rsid w:val="00E171D7"/>
    <w:rsid w:val="00E179E3"/>
    <w:rsid w:val="00E20A16"/>
    <w:rsid w:val="00E20EFC"/>
    <w:rsid w:val="00E20FCD"/>
    <w:rsid w:val="00E2174F"/>
    <w:rsid w:val="00E22368"/>
    <w:rsid w:val="00E22970"/>
    <w:rsid w:val="00E22973"/>
    <w:rsid w:val="00E2434D"/>
    <w:rsid w:val="00E24477"/>
    <w:rsid w:val="00E26F78"/>
    <w:rsid w:val="00E2743E"/>
    <w:rsid w:val="00E274A8"/>
    <w:rsid w:val="00E27C99"/>
    <w:rsid w:val="00E27D79"/>
    <w:rsid w:val="00E30009"/>
    <w:rsid w:val="00E3038F"/>
    <w:rsid w:val="00E308A8"/>
    <w:rsid w:val="00E310A7"/>
    <w:rsid w:val="00E3172A"/>
    <w:rsid w:val="00E317C5"/>
    <w:rsid w:val="00E31C19"/>
    <w:rsid w:val="00E32AC5"/>
    <w:rsid w:val="00E32FC0"/>
    <w:rsid w:val="00E34FAE"/>
    <w:rsid w:val="00E3701E"/>
    <w:rsid w:val="00E375C5"/>
    <w:rsid w:val="00E37E9F"/>
    <w:rsid w:val="00E4094F"/>
    <w:rsid w:val="00E41DF2"/>
    <w:rsid w:val="00E4283A"/>
    <w:rsid w:val="00E43675"/>
    <w:rsid w:val="00E43DA6"/>
    <w:rsid w:val="00E44848"/>
    <w:rsid w:val="00E44D5F"/>
    <w:rsid w:val="00E45165"/>
    <w:rsid w:val="00E457E7"/>
    <w:rsid w:val="00E46195"/>
    <w:rsid w:val="00E46689"/>
    <w:rsid w:val="00E473AA"/>
    <w:rsid w:val="00E473B9"/>
    <w:rsid w:val="00E50A3E"/>
    <w:rsid w:val="00E52854"/>
    <w:rsid w:val="00E53745"/>
    <w:rsid w:val="00E54B2D"/>
    <w:rsid w:val="00E55A14"/>
    <w:rsid w:val="00E55E12"/>
    <w:rsid w:val="00E5602C"/>
    <w:rsid w:val="00E56B26"/>
    <w:rsid w:val="00E572DE"/>
    <w:rsid w:val="00E5736B"/>
    <w:rsid w:val="00E57AE0"/>
    <w:rsid w:val="00E60CF8"/>
    <w:rsid w:val="00E61595"/>
    <w:rsid w:val="00E61A0A"/>
    <w:rsid w:val="00E61BD0"/>
    <w:rsid w:val="00E61E44"/>
    <w:rsid w:val="00E622B3"/>
    <w:rsid w:val="00E627B8"/>
    <w:rsid w:val="00E6281B"/>
    <w:rsid w:val="00E638E8"/>
    <w:rsid w:val="00E642BC"/>
    <w:rsid w:val="00E643D8"/>
    <w:rsid w:val="00E65303"/>
    <w:rsid w:val="00E65B99"/>
    <w:rsid w:val="00E668CD"/>
    <w:rsid w:val="00E67589"/>
    <w:rsid w:val="00E677B1"/>
    <w:rsid w:val="00E67B32"/>
    <w:rsid w:val="00E67F8B"/>
    <w:rsid w:val="00E709E5"/>
    <w:rsid w:val="00E70E21"/>
    <w:rsid w:val="00E7287F"/>
    <w:rsid w:val="00E72E85"/>
    <w:rsid w:val="00E734C9"/>
    <w:rsid w:val="00E74509"/>
    <w:rsid w:val="00E74583"/>
    <w:rsid w:val="00E74E6B"/>
    <w:rsid w:val="00E7575B"/>
    <w:rsid w:val="00E75B10"/>
    <w:rsid w:val="00E7603D"/>
    <w:rsid w:val="00E76699"/>
    <w:rsid w:val="00E779BD"/>
    <w:rsid w:val="00E80496"/>
    <w:rsid w:val="00E80ADB"/>
    <w:rsid w:val="00E80ED5"/>
    <w:rsid w:val="00E81B2D"/>
    <w:rsid w:val="00E821D6"/>
    <w:rsid w:val="00E82A15"/>
    <w:rsid w:val="00E851FD"/>
    <w:rsid w:val="00E8546C"/>
    <w:rsid w:val="00E85585"/>
    <w:rsid w:val="00E8574F"/>
    <w:rsid w:val="00E90EC9"/>
    <w:rsid w:val="00E91AA2"/>
    <w:rsid w:val="00E91AB6"/>
    <w:rsid w:val="00E91DF3"/>
    <w:rsid w:val="00E9296C"/>
    <w:rsid w:val="00E92A73"/>
    <w:rsid w:val="00E92BEC"/>
    <w:rsid w:val="00E932D8"/>
    <w:rsid w:val="00E948CF"/>
    <w:rsid w:val="00E94B86"/>
    <w:rsid w:val="00E9622E"/>
    <w:rsid w:val="00EA0CB0"/>
    <w:rsid w:val="00EA1389"/>
    <w:rsid w:val="00EA189E"/>
    <w:rsid w:val="00EA1B95"/>
    <w:rsid w:val="00EA2F0C"/>
    <w:rsid w:val="00EA33A0"/>
    <w:rsid w:val="00EA36DC"/>
    <w:rsid w:val="00EA3D22"/>
    <w:rsid w:val="00EA4886"/>
    <w:rsid w:val="00EA63FC"/>
    <w:rsid w:val="00EA6811"/>
    <w:rsid w:val="00EA70C0"/>
    <w:rsid w:val="00EA7C62"/>
    <w:rsid w:val="00EB06E2"/>
    <w:rsid w:val="00EB07BA"/>
    <w:rsid w:val="00EB0AC8"/>
    <w:rsid w:val="00EB159A"/>
    <w:rsid w:val="00EB1BE5"/>
    <w:rsid w:val="00EB211A"/>
    <w:rsid w:val="00EB4F40"/>
    <w:rsid w:val="00EB4F8C"/>
    <w:rsid w:val="00EB5260"/>
    <w:rsid w:val="00EB60FD"/>
    <w:rsid w:val="00EB6B1C"/>
    <w:rsid w:val="00EC0324"/>
    <w:rsid w:val="00EC0397"/>
    <w:rsid w:val="00EC100F"/>
    <w:rsid w:val="00EC142C"/>
    <w:rsid w:val="00EC1E81"/>
    <w:rsid w:val="00EC2EF3"/>
    <w:rsid w:val="00EC3066"/>
    <w:rsid w:val="00EC3C2F"/>
    <w:rsid w:val="00EC4143"/>
    <w:rsid w:val="00EC4453"/>
    <w:rsid w:val="00EC564C"/>
    <w:rsid w:val="00EC63BC"/>
    <w:rsid w:val="00EC6447"/>
    <w:rsid w:val="00EC70D0"/>
    <w:rsid w:val="00EC7370"/>
    <w:rsid w:val="00ED000A"/>
    <w:rsid w:val="00ED130F"/>
    <w:rsid w:val="00ED1443"/>
    <w:rsid w:val="00ED1682"/>
    <w:rsid w:val="00ED1812"/>
    <w:rsid w:val="00ED1B02"/>
    <w:rsid w:val="00ED448E"/>
    <w:rsid w:val="00ED58EA"/>
    <w:rsid w:val="00ED59BF"/>
    <w:rsid w:val="00ED60D0"/>
    <w:rsid w:val="00ED75EF"/>
    <w:rsid w:val="00ED7EA0"/>
    <w:rsid w:val="00EE0C29"/>
    <w:rsid w:val="00EE0F91"/>
    <w:rsid w:val="00EE144A"/>
    <w:rsid w:val="00EE28B6"/>
    <w:rsid w:val="00EE2D34"/>
    <w:rsid w:val="00EE3308"/>
    <w:rsid w:val="00EF0681"/>
    <w:rsid w:val="00EF2490"/>
    <w:rsid w:val="00EF2540"/>
    <w:rsid w:val="00EF26E3"/>
    <w:rsid w:val="00EF3B96"/>
    <w:rsid w:val="00EF4550"/>
    <w:rsid w:val="00EF4811"/>
    <w:rsid w:val="00EF48F7"/>
    <w:rsid w:val="00EF5918"/>
    <w:rsid w:val="00EF7087"/>
    <w:rsid w:val="00EF7E33"/>
    <w:rsid w:val="00F019F9"/>
    <w:rsid w:val="00F02962"/>
    <w:rsid w:val="00F04189"/>
    <w:rsid w:val="00F04C0A"/>
    <w:rsid w:val="00F05329"/>
    <w:rsid w:val="00F05808"/>
    <w:rsid w:val="00F060D2"/>
    <w:rsid w:val="00F06145"/>
    <w:rsid w:val="00F06498"/>
    <w:rsid w:val="00F0680D"/>
    <w:rsid w:val="00F079EA"/>
    <w:rsid w:val="00F07FA6"/>
    <w:rsid w:val="00F10358"/>
    <w:rsid w:val="00F10A93"/>
    <w:rsid w:val="00F10EFC"/>
    <w:rsid w:val="00F12296"/>
    <w:rsid w:val="00F13F1E"/>
    <w:rsid w:val="00F1491B"/>
    <w:rsid w:val="00F15697"/>
    <w:rsid w:val="00F16419"/>
    <w:rsid w:val="00F16675"/>
    <w:rsid w:val="00F16CB2"/>
    <w:rsid w:val="00F17335"/>
    <w:rsid w:val="00F17DA5"/>
    <w:rsid w:val="00F206DE"/>
    <w:rsid w:val="00F20F67"/>
    <w:rsid w:val="00F210C6"/>
    <w:rsid w:val="00F21F15"/>
    <w:rsid w:val="00F22BC4"/>
    <w:rsid w:val="00F2328B"/>
    <w:rsid w:val="00F23595"/>
    <w:rsid w:val="00F2445D"/>
    <w:rsid w:val="00F24651"/>
    <w:rsid w:val="00F24D01"/>
    <w:rsid w:val="00F257D7"/>
    <w:rsid w:val="00F257EA"/>
    <w:rsid w:val="00F25E8F"/>
    <w:rsid w:val="00F262D1"/>
    <w:rsid w:val="00F27374"/>
    <w:rsid w:val="00F27D1B"/>
    <w:rsid w:val="00F309D3"/>
    <w:rsid w:val="00F30A13"/>
    <w:rsid w:val="00F30ECB"/>
    <w:rsid w:val="00F314F8"/>
    <w:rsid w:val="00F316C2"/>
    <w:rsid w:val="00F31DE6"/>
    <w:rsid w:val="00F3257A"/>
    <w:rsid w:val="00F32692"/>
    <w:rsid w:val="00F326A1"/>
    <w:rsid w:val="00F32C2A"/>
    <w:rsid w:val="00F333BA"/>
    <w:rsid w:val="00F33F5A"/>
    <w:rsid w:val="00F34E83"/>
    <w:rsid w:val="00F352AF"/>
    <w:rsid w:val="00F35309"/>
    <w:rsid w:val="00F36E10"/>
    <w:rsid w:val="00F40897"/>
    <w:rsid w:val="00F408AC"/>
    <w:rsid w:val="00F40F2E"/>
    <w:rsid w:val="00F40F49"/>
    <w:rsid w:val="00F414B3"/>
    <w:rsid w:val="00F42AED"/>
    <w:rsid w:val="00F4351F"/>
    <w:rsid w:val="00F43DBF"/>
    <w:rsid w:val="00F44554"/>
    <w:rsid w:val="00F44812"/>
    <w:rsid w:val="00F44B40"/>
    <w:rsid w:val="00F4714A"/>
    <w:rsid w:val="00F47316"/>
    <w:rsid w:val="00F4749F"/>
    <w:rsid w:val="00F4783E"/>
    <w:rsid w:val="00F47C55"/>
    <w:rsid w:val="00F50029"/>
    <w:rsid w:val="00F511CB"/>
    <w:rsid w:val="00F516C2"/>
    <w:rsid w:val="00F5184F"/>
    <w:rsid w:val="00F52715"/>
    <w:rsid w:val="00F53F73"/>
    <w:rsid w:val="00F53F9C"/>
    <w:rsid w:val="00F5438B"/>
    <w:rsid w:val="00F557B1"/>
    <w:rsid w:val="00F55E94"/>
    <w:rsid w:val="00F56420"/>
    <w:rsid w:val="00F569C6"/>
    <w:rsid w:val="00F56C74"/>
    <w:rsid w:val="00F56FCB"/>
    <w:rsid w:val="00F578A9"/>
    <w:rsid w:val="00F60158"/>
    <w:rsid w:val="00F6016A"/>
    <w:rsid w:val="00F60B75"/>
    <w:rsid w:val="00F60D66"/>
    <w:rsid w:val="00F60DD3"/>
    <w:rsid w:val="00F6149E"/>
    <w:rsid w:val="00F61E4C"/>
    <w:rsid w:val="00F61F04"/>
    <w:rsid w:val="00F6320F"/>
    <w:rsid w:val="00F6438C"/>
    <w:rsid w:val="00F64BDB"/>
    <w:rsid w:val="00F6520D"/>
    <w:rsid w:val="00F66EAB"/>
    <w:rsid w:val="00F67272"/>
    <w:rsid w:val="00F718DB"/>
    <w:rsid w:val="00F7190D"/>
    <w:rsid w:val="00F725C4"/>
    <w:rsid w:val="00F75330"/>
    <w:rsid w:val="00F756EA"/>
    <w:rsid w:val="00F75FE6"/>
    <w:rsid w:val="00F77BB5"/>
    <w:rsid w:val="00F77DE2"/>
    <w:rsid w:val="00F800AA"/>
    <w:rsid w:val="00F80C23"/>
    <w:rsid w:val="00F82DB9"/>
    <w:rsid w:val="00F84A8D"/>
    <w:rsid w:val="00F84C6F"/>
    <w:rsid w:val="00F85055"/>
    <w:rsid w:val="00F85947"/>
    <w:rsid w:val="00F85E0E"/>
    <w:rsid w:val="00F86131"/>
    <w:rsid w:val="00F8632F"/>
    <w:rsid w:val="00F8690C"/>
    <w:rsid w:val="00F87D12"/>
    <w:rsid w:val="00F87EBB"/>
    <w:rsid w:val="00F90C96"/>
    <w:rsid w:val="00F91205"/>
    <w:rsid w:val="00F9139B"/>
    <w:rsid w:val="00F94162"/>
    <w:rsid w:val="00F94D67"/>
    <w:rsid w:val="00F96238"/>
    <w:rsid w:val="00F96A85"/>
    <w:rsid w:val="00F96A87"/>
    <w:rsid w:val="00F97711"/>
    <w:rsid w:val="00FA0107"/>
    <w:rsid w:val="00FA03F8"/>
    <w:rsid w:val="00FA1A04"/>
    <w:rsid w:val="00FA1FC6"/>
    <w:rsid w:val="00FA2595"/>
    <w:rsid w:val="00FA2DD4"/>
    <w:rsid w:val="00FA2E89"/>
    <w:rsid w:val="00FA3D2E"/>
    <w:rsid w:val="00FA3F7E"/>
    <w:rsid w:val="00FA48B6"/>
    <w:rsid w:val="00FA5CA1"/>
    <w:rsid w:val="00FA5FDA"/>
    <w:rsid w:val="00FA6D98"/>
    <w:rsid w:val="00FA7B67"/>
    <w:rsid w:val="00FB0480"/>
    <w:rsid w:val="00FB06B6"/>
    <w:rsid w:val="00FB1329"/>
    <w:rsid w:val="00FB1445"/>
    <w:rsid w:val="00FB162D"/>
    <w:rsid w:val="00FB26B0"/>
    <w:rsid w:val="00FB2A04"/>
    <w:rsid w:val="00FB350D"/>
    <w:rsid w:val="00FB3BB5"/>
    <w:rsid w:val="00FB3DE1"/>
    <w:rsid w:val="00FB3F0A"/>
    <w:rsid w:val="00FB42DF"/>
    <w:rsid w:val="00FB4BE9"/>
    <w:rsid w:val="00FB503C"/>
    <w:rsid w:val="00FB6028"/>
    <w:rsid w:val="00FC04CE"/>
    <w:rsid w:val="00FC1D8A"/>
    <w:rsid w:val="00FC1ED4"/>
    <w:rsid w:val="00FC1F34"/>
    <w:rsid w:val="00FC2021"/>
    <w:rsid w:val="00FC35A4"/>
    <w:rsid w:val="00FC39AA"/>
    <w:rsid w:val="00FC3BCF"/>
    <w:rsid w:val="00FC4635"/>
    <w:rsid w:val="00FC542A"/>
    <w:rsid w:val="00FC5FE5"/>
    <w:rsid w:val="00FC700B"/>
    <w:rsid w:val="00FC7095"/>
    <w:rsid w:val="00FD1E4A"/>
    <w:rsid w:val="00FD513E"/>
    <w:rsid w:val="00FD5880"/>
    <w:rsid w:val="00FD66C6"/>
    <w:rsid w:val="00FD792C"/>
    <w:rsid w:val="00FD7C0D"/>
    <w:rsid w:val="00FD7EA9"/>
    <w:rsid w:val="00FD7F12"/>
    <w:rsid w:val="00FE0DA0"/>
    <w:rsid w:val="00FE0F62"/>
    <w:rsid w:val="00FE1517"/>
    <w:rsid w:val="00FE1E42"/>
    <w:rsid w:val="00FE1ED9"/>
    <w:rsid w:val="00FE2412"/>
    <w:rsid w:val="00FE3332"/>
    <w:rsid w:val="00FE3760"/>
    <w:rsid w:val="00FE445D"/>
    <w:rsid w:val="00FE4BF7"/>
    <w:rsid w:val="00FE5F5C"/>
    <w:rsid w:val="00FE716B"/>
    <w:rsid w:val="00FE75C8"/>
    <w:rsid w:val="00FF0447"/>
    <w:rsid w:val="00FF09FC"/>
    <w:rsid w:val="00FF0A75"/>
    <w:rsid w:val="00FF0B6F"/>
    <w:rsid w:val="00FF19D5"/>
    <w:rsid w:val="00FF1A32"/>
    <w:rsid w:val="00FF2251"/>
    <w:rsid w:val="00FF2C0B"/>
    <w:rsid w:val="00FF2FC9"/>
    <w:rsid w:val="00FF4092"/>
    <w:rsid w:val="00FF577C"/>
    <w:rsid w:val="00FF7A83"/>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0E91BC0"/>
  <w15:docId w15:val="{1C0D2502-36E5-4343-92BE-A0421695B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74CF6"/>
  </w:style>
  <w:style w:type="paragraph" w:styleId="berschrift1">
    <w:name w:val="heading 1"/>
    <w:basedOn w:val="Standard"/>
    <w:link w:val="berschrift1Zchn"/>
    <w:uiPriority w:val="1"/>
    <w:qFormat/>
    <w:rsid w:val="00227F81"/>
    <w:pPr>
      <w:widowControl w:val="0"/>
      <w:ind w:left="1380"/>
      <w:outlineLvl w:val="0"/>
    </w:pPr>
    <w:rPr>
      <w:rFonts w:ascii="Arial" w:eastAsia="Arial" w:hAnsi="Arial"/>
      <w:b/>
      <w:bCs/>
      <w:sz w:val="20"/>
      <w:szCs w:val="20"/>
      <w:lang w:val="en-US"/>
    </w:rPr>
  </w:style>
  <w:style w:type="paragraph" w:styleId="berschrift2">
    <w:name w:val="heading 2"/>
    <w:basedOn w:val="Standard"/>
    <w:next w:val="Standard"/>
    <w:link w:val="berschrift2Zchn"/>
    <w:uiPriority w:val="9"/>
    <w:semiHidden/>
    <w:unhideWhenUsed/>
    <w:qFormat/>
    <w:rsid w:val="00116CD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1"/>
    <w:qFormat/>
    <w:rsid w:val="005E7C07"/>
    <w:pPr>
      <w:widowControl w:val="0"/>
      <w:ind w:left="228"/>
    </w:pPr>
    <w:rPr>
      <w:rFonts w:ascii="Times New Roman" w:eastAsia="Times New Roman" w:hAnsi="Times New Roman"/>
      <w:sz w:val="18"/>
      <w:szCs w:val="18"/>
      <w:lang w:val="en-US"/>
    </w:rPr>
  </w:style>
  <w:style w:type="character" w:customStyle="1" w:styleId="TextkrperZchn">
    <w:name w:val="Textkörper Zchn"/>
    <w:basedOn w:val="Absatz-Standardschriftart"/>
    <w:link w:val="Textkrper"/>
    <w:uiPriority w:val="1"/>
    <w:rsid w:val="005E7C07"/>
    <w:rPr>
      <w:rFonts w:ascii="Times New Roman" w:eastAsia="Times New Roman" w:hAnsi="Times New Roman"/>
      <w:sz w:val="18"/>
      <w:szCs w:val="18"/>
      <w:lang w:val="en-US"/>
    </w:rPr>
  </w:style>
  <w:style w:type="table" w:customStyle="1" w:styleId="TableNormal">
    <w:name w:val="Table Normal"/>
    <w:uiPriority w:val="2"/>
    <w:semiHidden/>
    <w:unhideWhenUsed/>
    <w:qFormat/>
    <w:rsid w:val="005E7C07"/>
    <w:pPr>
      <w:widowControl w:val="0"/>
    </w:pPr>
    <w:rPr>
      <w:lang w:val="en-US"/>
    </w:rPr>
    <w:tblPr>
      <w:tblInd w:w="0" w:type="dxa"/>
      <w:tblCellMar>
        <w:top w:w="0" w:type="dxa"/>
        <w:left w:w="0" w:type="dxa"/>
        <w:bottom w:w="0" w:type="dxa"/>
        <w:right w:w="0" w:type="dxa"/>
      </w:tblCellMar>
    </w:tblPr>
  </w:style>
  <w:style w:type="character" w:customStyle="1" w:styleId="berschrift1Zchn">
    <w:name w:val="Überschrift 1 Zchn"/>
    <w:basedOn w:val="Absatz-Standardschriftart"/>
    <w:link w:val="berschrift1"/>
    <w:uiPriority w:val="1"/>
    <w:rsid w:val="00227F81"/>
    <w:rPr>
      <w:rFonts w:ascii="Arial" w:eastAsia="Arial" w:hAnsi="Arial"/>
      <w:b/>
      <w:bCs/>
      <w:sz w:val="20"/>
      <w:szCs w:val="20"/>
      <w:lang w:val="en-US"/>
    </w:rPr>
  </w:style>
  <w:style w:type="character" w:customStyle="1" w:styleId="berschrift2Zchn">
    <w:name w:val="Überschrift 2 Zchn"/>
    <w:basedOn w:val="Absatz-Standardschriftart"/>
    <w:link w:val="berschrift2"/>
    <w:uiPriority w:val="9"/>
    <w:semiHidden/>
    <w:rsid w:val="00116CD0"/>
    <w:rPr>
      <w:rFonts w:asciiTheme="majorHAnsi" w:eastAsiaTheme="majorEastAsia" w:hAnsiTheme="majorHAnsi" w:cstheme="majorBidi"/>
      <w:b/>
      <w:bCs/>
      <w:color w:val="4F81BD" w:themeColor="accent1"/>
      <w:sz w:val="26"/>
      <w:szCs w:val="26"/>
    </w:rPr>
  </w:style>
  <w:style w:type="character" w:styleId="Platzhaltertext">
    <w:name w:val="Placeholder Text"/>
    <w:basedOn w:val="Absatz-Standardschriftart"/>
    <w:uiPriority w:val="99"/>
    <w:semiHidden/>
    <w:rsid w:val="00513AD0"/>
    <w:rPr>
      <w:color w:val="808080"/>
    </w:rPr>
  </w:style>
  <w:style w:type="paragraph" w:styleId="Kopfzeile">
    <w:name w:val="header"/>
    <w:basedOn w:val="Standard"/>
    <w:link w:val="KopfzeileZchn"/>
    <w:uiPriority w:val="99"/>
    <w:unhideWhenUsed/>
    <w:rsid w:val="0000188B"/>
    <w:pPr>
      <w:tabs>
        <w:tab w:val="center" w:pos="4536"/>
        <w:tab w:val="right" w:pos="9072"/>
      </w:tabs>
    </w:pPr>
  </w:style>
  <w:style w:type="character" w:customStyle="1" w:styleId="KopfzeileZchn">
    <w:name w:val="Kopfzeile Zchn"/>
    <w:basedOn w:val="Absatz-Standardschriftart"/>
    <w:link w:val="Kopfzeile"/>
    <w:uiPriority w:val="99"/>
    <w:rsid w:val="0000188B"/>
  </w:style>
  <w:style w:type="paragraph" w:styleId="Fuzeile">
    <w:name w:val="footer"/>
    <w:basedOn w:val="Standard"/>
    <w:link w:val="FuzeileZchn"/>
    <w:uiPriority w:val="99"/>
    <w:unhideWhenUsed/>
    <w:rsid w:val="0000188B"/>
    <w:pPr>
      <w:tabs>
        <w:tab w:val="center" w:pos="4536"/>
        <w:tab w:val="right" w:pos="9072"/>
      </w:tabs>
    </w:pPr>
  </w:style>
  <w:style w:type="character" w:customStyle="1" w:styleId="FuzeileZchn">
    <w:name w:val="Fußzeile Zchn"/>
    <w:basedOn w:val="Absatz-Standardschriftart"/>
    <w:link w:val="Fuzeile"/>
    <w:uiPriority w:val="99"/>
    <w:rsid w:val="0000188B"/>
  </w:style>
  <w:style w:type="character" w:styleId="Zeilennummer">
    <w:name w:val="line number"/>
    <w:basedOn w:val="Absatz-Standardschriftart"/>
    <w:uiPriority w:val="99"/>
    <w:semiHidden/>
    <w:unhideWhenUsed/>
    <w:rsid w:val="0000188B"/>
  </w:style>
  <w:style w:type="paragraph" w:styleId="Listenabsatz">
    <w:name w:val="List Paragraph"/>
    <w:basedOn w:val="Standard"/>
    <w:uiPriority w:val="34"/>
    <w:qFormat/>
    <w:rsid w:val="0000188B"/>
    <w:pPr>
      <w:ind w:left="720"/>
      <w:contextualSpacing/>
    </w:pPr>
  </w:style>
  <w:style w:type="character" w:styleId="Hyperlink">
    <w:name w:val="Hyperlink"/>
    <w:basedOn w:val="Absatz-Standardschriftart"/>
    <w:uiPriority w:val="99"/>
    <w:unhideWhenUsed/>
    <w:rsid w:val="00896A62"/>
    <w:rPr>
      <w:color w:val="0000FF" w:themeColor="hyperlink"/>
      <w:u w:val="single"/>
    </w:rPr>
  </w:style>
  <w:style w:type="paragraph" w:styleId="Beschriftung">
    <w:name w:val="caption"/>
    <w:basedOn w:val="Standard"/>
    <w:next w:val="Standard"/>
    <w:uiPriority w:val="35"/>
    <w:unhideWhenUsed/>
    <w:qFormat/>
    <w:rsid w:val="00437C6F"/>
    <w:pPr>
      <w:spacing w:after="200"/>
    </w:pPr>
    <w:rPr>
      <w:i/>
      <w:iCs/>
      <w:color w:val="1F497D" w:themeColor="text2"/>
      <w:sz w:val="18"/>
      <w:szCs w:val="18"/>
    </w:rPr>
  </w:style>
  <w:style w:type="table" w:styleId="Tabellenraster">
    <w:name w:val="Table Grid"/>
    <w:basedOn w:val="NormaleTabelle"/>
    <w:uiPriority w:val="39"/>
    <w:rsid w:val="00437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12733A"/>
    <w:rPr>
      <w:rFonts w:ascii="Tahoma" w:hAnsi="Tahoma" w:cs="Tahoma"/>
      <w:sz w:val="16"/>
      <w:szCs w:val="16"/>
    </w:rPr>
  </w:style>
  <w:style w:type="character" w:customStyle="1" w:styleId="SprechblasentextZchn">
    <w:name w:val="Sprechblasentext Zchn"/>
    <w:basedOn w:val="Absatz-Standardschriftart"/>
    <w:link w:val="Sprechblasentext"/>
    <w:rsid w:val="0012733A"/>
    <w:rPr>
      <w:rFonts w:ascii="Tahoma" w:hAnsi="Tahoma" w:cs="Tahoma"/>
      <w:sz w:val="16"/>
      <w:szCs w:val="16"/>
    </w:rPr>
  </w:style>
  <w:style w:type="character" w:styleId="Kommentarzeichen">
    <w:name w:val="annotation reference"/>
    <w:basedOn w:val="Absatz-Standardschriftart"/>
    <w:rsid w:val="00D93922"/>
    <w:rPr>
      <w:sz w:val="16"/>
      <w:szCs w:val="16"/>
    </w:rPr>
  </w:style>
  <w:style w:type="paragraph" w:styleId="Kommentartext">
    <w:name w:val="annotation text"/>
    <w:basedOn w:val="Standard"/>
    <w:link w:val="KommentartextZchn"/>
    <w:rsid w:val="00D93922"/>
    <w:rPr>
      <w:sz w:val="20"/>
      <w:szCs w:val="20"/>
    </w:rPr>
  </w:style>
  <w:style w:type="character" w:customStyle="1" w:styleId="KommentartextZchn">
    <w:name w:val="Kommentartext Zchn"/>
    <w:basedOn w:val="Absatz-Standardschriftart"/>
    <w:link w:val="Kommentartext"/>
    <w:rsid w:val="00D93922"/>
    <w:rPr>
      <w:sz w:val="20"/>
      <w:szCs w:val="20"/>
    </w:rPr>
  </w:style>
  <w:style w:type="paragraph" w:styleId="Kommentarthema">
    <w:name w:val="annotation subject"/>
    <w:basedOn w:val="Kommentartext"/>
    <w:next w:val="Kommentartext"/>
    <w:link w:val="KommentarthemaZchn"/>
    <w:rsid w:val="00D93922"/>
    <w:rPr>
      <w:b/>
      <w:bCs/>
    </w:rPr>
  </w:style>
  <w:style w:type="character" w:customStyle="1" w:styleId="KommentarthemaZchn">
    <w:name w:val="Kommentarthema Zchn"/>
    <w:basedOn w:val="KommentartextZchn"/>
    <w:link w:val="Kommentarthema"/>
    <w:rsid w:val="00D9392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4608973">
      <w:bodyDiv w:val="1"/>
      <w:marLeft w:val="0"/>
      <w:marRight w:val="0"/>
      <w:marTop w:val="0"/>
      <w:marBottom w:val="0"/>
      <w:divBdr>
        <w:top w:val="none" w:sz="0" w:space="0" w:color="auto"/>
        <w:left w:val="none" w:sz="0" w:space="0" w:color="auto"/>
        <w:bottom w:val="none" w:sz="0" w:space="0" w:color="auto"/>
        <w:right w:val="none" w:sz="0" w:space="0" w:color="auto"/>
      </w:divBdr>
    </w:div>
    <w:div w:id="1624848712">
      <w:bodyDiv w:val="1"/>
      <w:marLeft w:val="0"/>
      <w:marRight w:val="0"/>
      <w:marTop w:val="0"/>
      <w:marBottom w:val="0"/>
      <w:divBdr>
        <w:top w:val="none" w:sz="0" w:space="0" w:color="auto"/>
        <w:left w:val="none" w:sz="0" w:space="0" w:color="auto"/>
        <w:bottom w:val="none" w:sz="0" w:space="0" w:color="auto"/>
        <w:right w:val="none" w:sz="0" w:space="0" w:color="auto"/>
      </w:divBdr>
    </w:div>
    <w:div w:id="1981498509">
      <w:bodyDiv w:val="1"/>
      <w:marLeft w:val="0"/>
      <w:marRight w:val="0"/>
      <w:marTop w:val="0"/>
      <w:marBottom w:val="0"/>
      <w:divBdr>
        <w:top w:val="none" w:sz="0" w:space="0" w:color="auto"/>
        <w:left w:val="none" w:sz="0" w:space="0" w:color="auto"/>
        <w:bottom w:val="none" w:sz="0" w:space="0" w:color="auto"/>
        <w:right w:val="none" w:sz="0" w:space="0" w:color="auto"/>
      </w:divBdr>
    </w:div>
    <w:div w:id="1990402245">
      <w:bodyDiv w:val="1"/>
      <w:marLeft w:val="0"/>
      <w:marRight w:val="0"/>
      <w:marTop w:val="0"/>
      <w:marBottom w:val="0"/>
      <w:divBdr>
        <w:top w:val="none" w:sz="0" w:space="0" w:color="auto"/>
        <w:left w:val="none" w:sz="0" w:space="0" w:color="auto"/>
        <w:bottom w:val="none" w:sz="0" w:space="0" w:color="auto"/>
        <w:right w:val="none" w:sz="0" w:space="0" w:color="auto"/>
      </w:divBdr>
      <w:divsChild>
        <w:div w:id="3709565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5.png"/><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oleObject31.bin"/><Relationship Id="rId84" Type="http://schemas.openxmlformats.org/officeDocument/2006/relationships/image" Target="media/image38.emf"/><Relationship Id="rId89" Type="http://schemas.openxmlformats.org/officeDocument/2006/relationships/oleObject" Target="embeddings/oleObject42.bin"/><Relationship Id="rId112" Type="http://schemas.openxmlformats.org/officeDocument/2006/relationships/image" Target="media/image52.emf"/><Relationship Id="rId133" Type="http://schemas.openxmlformats.org/officeDocument/2006/relationships/image" Target="media/image63.emf"/><Relationship Id="rId138" Type="http://schemas.openxmlformats.org/officeDocument/2006/relationships/oleObject" Target="embeddings/oleObject66.bin"/><Relationship Id="rId16" Type="http://schemas.openxmlformats.org/officeDocument/2006/relationships/oleObject" Target="embeddings/oleObject5.bin"/><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image" Target="media/image23.e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image" Target="media/image47.emf"/><Relationship Id="rId123" Type="http://schemas.openxmlformats.org/officeDocument/2006/relationships/image" Target="media/image58.wmf"/><Relationship Id="rId128" Type="http://schemas.openxmlformats.org/officeDocument/2006/relationships/oleObject" Target="embeddings/oleObject61.bin"/><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1.emf"/><Relationship Id="rId95" Type="http://schemas.openxmlformats.org/officeDocument/2006/relationships/oleObject" Target="embeddings/oleObject45.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1.wmf"/><Relationship Id="rId113" Type="http://schemas.openxmlformats.org/officeDocument/2006/relationships/oleObject" Target="embeddings/oleObject54.bin"/><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6.wmf"/><Relationship Id="rId80" Type="http://schemas.openxmlformats.org/officeDocument/2006/relationships/image" Target="media/image36.wmf"/><Relationship Id="rId85" Type="http://schemas.openxmlformats.org/officeDocument/2006/relationships/oleObject" Target="embeddings/oleObject40.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image" Target="media/image19.png"/><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50.emf"/><Relationship Id="rId116" Type="http://schemas.openxmlformats.org/officeDocument/2006/relationships/image" Target="media/image54.png"/><Relationship Id="rId124" Type="http://schemas.openxmlformats.org/officeDocument/2006/relationships/oleObject" Target="embeddings/oleObject59.bin"/><Relationship Id="rId129" Type="http://schemas.openxmlformats.org/officeDocument/2006/relationships/image" Target="media/image61.emf"/><Relationship Id="rId137" Type="http://schemas.openxmlformats.org/officeDocument/2006/relationships/image" Target="media/image65.wmf"/><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emf"/><Relationship Id="rId111" Type="http://schemas.openxmlformats.org/officeDocument/2006/relationships/oleObject" Target="embeddings/oleObject53.bin"/><Relationship Id="rId132" Type="http://schemas.openxmlformats.org/officeDocument/2006/relationships/oleObject" Target="embeddings/oleObject63.bin"/><Relationship Id="rId140" Type="http://schemas.openxmlformats.org/officeDocument/2006/relationships/oleObject" Target="embeddings/oleObject67.bin"/><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image" Target="media/image21.emf"/><Relationship Id="rId57" Type="http://schemas.openxmlformats.org/officeDocument/2006/relationships/image" Target="media/image25.wmf"/><Relationship Id="rId106" Type="http://schemas.openxmlformats.org/officeDocument/2006/relationships/image" Target="media/image49.wmf"/><Relationship Id="rId114" Type="http://schemas.openxmlformats.org/officeDocument/2006/relationships/image" Target="media/image53.emf"/><Relationship Id="rId119" Type="http://schemas.openxmlformats.org/officeDocument/2006/relationships/image" Target="media/image56.emf"/><Relationship Id="rId127" Type="http://schemas.openxmlformats.org/officeDocument/2006/relationships/image" Target="media/image60.emf"/><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emf"/><Relationship Id="rId94" Type="http://schemas.openxmlformats.org/officeDocument/2006/relationships/image" Target="media/image43.e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image" Target="media/image64.wmf"/><Relationship Id="rId14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e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e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oleObject" Target="embeddings/oleObject57.bin"/><Relationship Id="rId125" Type="http://schemas.openxmlformats.org/officeDocument/2006/relationships/image" Target="media/image59.emf"/><Relationship Id="rId141" Type="http://schemas.openxmlformats.org/officeDocument/2006/relationships/image" Target="media/image67.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1.emf"/><Relationship Id="rId115" Type="http://schemas.openxmlformats.org/officeDocument/2006/relationships/oleObject" Target="embeddings/oleObject55.bin"/><Relationship Id="rId131" Type="http://schemas.openxmlformats.org/officeDocument/2006/relationships/image" Target="media/image62.emf"/><Relationship Id="rId136" Type="http://schemas.openxmlformats.org/officeDocument/2006/relationships/oleObject" Target="embeddings/oleObject65.bin"/><Relationship Id="rId61" Type="http://schemas.openxmlformats.org/officeDocument/2006/relationships/image" Target="media/image27.wmf"/><Relationship Id="rId82" Type="http://schemas.openxmlformats.org/officeDocument/2006/relationships/image" Target="media/image37.wmf"/><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oleObject" Target="embeddings/oleObject60.bin"/><Relationship Id="rId8" Type="http://schemas.openxmlformats.org/officeDocument/2006/relationships/image" Target="media/image1.wmf"/><Relationship Id="rId51" Type="http://schemas.openxmlformats.org/officeDocument/2006/relationships/image" Target="media/image22.e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image" Target="media/image45.emf"/><Relationship Id="rId121" Type="http://schemas.openxmlformats.org/officeDocument/2006/relationships/image" Target="media/image57.wmf"/><Relationship Id="rId142" Type="http://schemas.openxmlformats.org/officeDocument/2006/relationships/oleObject" Target="embeddings/oleObject68.bin"/></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FF1E0-8B00-45B6-A56E-33C7E1AA8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2365</Words>
  <Characters>14904</Characters>
  <Application>Microsoft Office Word</Application>
  <DocSecurity>0</DocSecurity>
  <Lines>124</Lines>
  <Paragraphs>34</Paragraphs>
  <ScaleCrop>false</ScaleCrop>
  <HeadingPairs>
    <vt:vector size="2" baseType="variant">
      <vt:variant>
        <vt:lpstr>Titel</vt:lpstr>
      </vt:variant>
      <vt:variant>
        <vt:i4>1</vt:i4>
      </vt:variant>
    </vt:vector>
  </HeadingPairs>
  <TitlesOfParts>
    <vt:vector size="1" baseType="lpstr">
      <vt:lpstr/>
    </vt:vector>
  </TitlesOfParts>
  <Company>Klinikum der Universitaet Muenchen</Company>
  <LinksUpToDate>false</LinksUpToDate>
  <CharactersWithSpaces>17235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Roth, Christian</dc:creator>
  <cp:lastModifiedBy>kfoerste</cp:lastModifiedBy>
  <cp:revision>2</cp:revision>
  <cp:lastPrinted>2018-08-22T13:43:00Z</cp:lastPrinted>
  <dcterms:created xsi:type="dcterms:W3CDTF">2018-08-22T14:11:00Z</dcterms:created>
  <dcterms:modified xsi:type="dcterms:W3CDTF">2018-08-22T14:11:00Z</dcterms:modified>
</cp:coreProperties>
</file>